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66" w:rsidRPr="00C64F1D" w:rsidRDefault="000D2966" w:rsidP="00C64F1D">
      <w:pPr>
        <w:spacing w:line="360" w:lineRule="auto"/>
        <w:jc w:val="center"/>
        <w:rPr>
          <w:b/>
          <w:bCs/>
          <w:sz w:val="28"/>
          <w:szCs w:val="28"/>
        </w:rPr>
      </w:pPr>
      <w:r w:rsidRPr="00C64F1D">
        <w:rPr>
          <w:rStyle w:val="s2"/>
          <w:b/>
          <w:color w:val="333333"/>
          <w:sz w:val="28"/>
          <w:szCs w:val="28"/>
          <w:shd w:val="clear" w:color="auto" w:fill="FFFFFF"/>
        </w:rPr>
        <w:t>«</w:t>
      </w:r>
      <w:r>
        <w:rPr>
          <w:b/>
          <w:color w:val="000000"/>
          <w:sz w:val="28"/>
          <w:szCs w:val="28"/>
          <w:shd w:val="clear" w:color="auto" w:fill="FFFFFF"/>
        </w:rPr>
        <w:t>Инновационные образовательные практики в образовательном процессе школы: учебная практика по химии (профильный уровень)</w:t>
      </w:r>
      <w:r w:rsidRPr="00C64F1D">
        <w:rPr>
          <w:rStyle w:val="s2"/>
          <w:b/>
          <w:color w:val="333333"/>
          <w:sz w:val="28"/>
          <w:szCs w:val="28"/>
          <w:shd w:val="clear" w:color="auto" w:fill="FFFFFF"/>
        </w:rPr>
        <w:t>»</w:t>
      </w:r>
    </w:p>
    <w:p w:rsidR="000D2966" w:rsidRDefault="000D2966" w:rsidP="00C64F1D">
      <w:pPr>
        <w:spacing w:line="360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Плис  Татьяна Федоровна</w:t>
      </w:r>
    </w:p>
    <w:p w:rsidR="000D2966" w:rsidRDefault="000D2966" w:rsidP="00C64F1D">
      <w:pPr>
        <w:spacing w:line="360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учитель  химии  первой категории </w:t>
      </w:r>
    </w:p>
    <w:p w:rsidR="000D2966" w:rsidRDefault="000D2966" w:rsidP="00C64F1D">
      <w:pPr>
        <w:spacing w:line="360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МБОУ  «СОШ  №5» г. Чусовой</w:t>
      </w:r>
    </w:p>
    <w:p w:rsidR="000D2966" w:rsidRDefault="000D2966" w:rsidP="00244529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соответствии с федеральным государственным образовательным стандартом общего образования (ФГОС) основная образовательная программа  общего образования  реализуется  образовательным учреждением, в том числе, и через внеурочную деятельность.</w:t>
      </w:r>
    </w:p>
    <w:p w:rsidR="000D2966" w:rsidRDefault="000D2966" w:rsidP="00244529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 классно-урочной, и направленную на достижение планируемых результатов освоения основной образовательной программы  общего образования.</w:t>
      </w:r>
    </w:p>
    <w:p w:rsidR="000D2966" w:rsidRDefault="000D2966" w:rsidP="00244529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Поэтому в рамках перехода образовательных учреждений, реализующих программы общего образования, на государственный образовательный стандарт общего образования второго поколения (ФГОС) каждому педагогическому коллективу необходимо определиться с организацией  неотъемлемой  части  образовательного  процесса - внеурочной  деятельностью  учащихся.</w:t>
      </w:r>
    </w:p>
    <w:p w:rsidR="000D2966" w:rsidRPr="00244529" w:rsidRDefault="000D2966" w:rsidP="003427EB">
      <w:pPr>
        <w:pStyle w:val="c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этом необходимо</w:t>
      </w:r>
      <w:r>
        <w:rPr>
          <w:rStyle w:val="apple-converted-space"/>
          <w:color w:val="000000"/>
          <w:sz w:val="28"/>
          <w:szCs w:val="28"/>
        </w:rPr>
        <w:t> </w:t>
      </w:r>
      <w:r w:rsidRPr="00244529">
        <w:rPr>
          <w:rStyle w:val="c0"/>
          <w:sz w:val="28"/>
          <w:szCs w:val="28"/>
        </w:rPr>
        <w:t>использовать</w:t>
      </w:r>
      <w:r>
        <w:rPr>
          <w:rStyle w:val="c0"/>
          <w:color w:val="000000"/>
          <w:sz w:val="28"/>
          <w:szCs w:val="28"/>
        </w:rPr>
        <w:t> следующие</w:t>
      </w:r>
      <w:r>
        <w:rPr>
          <w:rStyle w:val="apple-converted-space"/>
          <w:color w:val="000000"/>
          <w:sz w:val="28"/>
          <w:szCs w:val="28"/>
        </w:rPr>
        <w:t> </w:t>
      </w:r>
      <w:r w:rsidRPr="00244529">
        <w:rPr>
          <w:rStyle w:val="c0"/>
          <w:sz w:val="28"/>
          <w:szCs w:val="28"/>
        </w:rPr>
        <w:t>принципы:</w:t>
      </w:r>
    </w:p>
    <w:p w:rsidR="000D2966" w:rsidRDefault="000D2966" w:rsidP="003427EB">
      <w:pPr>
        <w:numPr>
          <w:ilvl w:val="0"/>
          <w:numId w:val="3"/>
        </w:numPr>
        <w:tabs>
          <w:tab w:val="clear" w:pos="720"/>
          <w:tab w:val="num" w:pos="-5245"/>
        </w:tabs>
        <w:spacing w:line="36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свободный выбор ребенком видов и сфер деятельности;</w:t>
      </w:r>
    </w:p>
    <w:p w:rsidR="000D2966" w:rsidRDefault="000D2966" w:rsidP="003427EB">
      <w:pPr>
        <w:numPr>
          <w:ilvl w:val="0"/>
          <w:numId w:val="3"/>
        </w:numPr>
        <w:tabs>
          <w:tab w:val="clear" w:pos="720"/>
          <w:tab w:val="num" w:pos="-5245"/>
        </w:tabs>
        <w:spacing w:line="36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ориентация на личностные интересы, потребности, способности ребенка;</w:t>
      </w:r>
    </w:p>
    <w:p w:rsidR="000D2966" w:rsidRDefault="000D2966" w:rsidP="003427EB">
      <w:pPr>
        <w:numPr>
          <w:ilvl w:val="0"/>
          <w:numId w:val="3"/>
        </w:numPr>
        <w:tabs>
          <w:tab w:val="clear" w:pos="720"/>
          <w:tab w:val="num" w:pos="-5245"/>
        </w:tabs>
        <w:spacing w:line="36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возможность свободного самоопределения и самореализации ребенка;</w:t>
      </w:r>
    </w:p>
    <w:p w:rsidR="000D2966" w:rsidRDefault="000D2966" w:rsidP="003427EB">
      <w:pPr>
        <w:numPr>
          <w:ilvl w:val="0"/>
          <w:numId w:val="3"/>
        </w:numPr>
        <w:tabs>
          <w:tab w:val="clear" w:pos="720"/>
          <w:tab w:val="num" w:pos="-5245"/>
        </w:tabs>
        <w:spacing w:line="36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единство обучения, воспитания, развития;</w:t>
      </w:r>
    </w:p>
    <w:p w:rsidR="000D2966" w:rsidRPr="00244529" w:rsidRDefault="000D2966" w:rsidP="003427EB">
      <w:pPr>
        <w:numPr>
          <w:ilvl w:val="0"/>
          <w:numId w:val="3"/>
        </w:numPr>
        <w:tabs>
          <w:tab w:val="clear" w:pos="720"/>
          <w:tab w:val="num" w:pos="-5245"/>
        </w:tabs>
        <w:spacing w:line="360" w:lineRule="auto"/>
        <w:ind w:left="0" w:firstLine="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практико-деятельностная основа образовательного процесса.</w:t>
      </w:r>
    </w:p>
    <w:p w:rsidR="000D2966" w:rsidRDefault="000D2966" w:rsidP="00E024C9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нашей школе внеурочная деятельность осуществляется   через целый ряд направлений:</w:t>
      </w:r>
      <w:r w:rsidRPr="00873C5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элективные курсы,</w:t>
      </w:r>
      <w:r w:rsidRPr="00873C5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исследовательская деятельность,</w:t>
      </w:r>
      <w:r w:rsidRPr="00873C5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внутришкольная система дополнительного образования,</w:t>
      </w:r>
      <w:r w:rsidRPr="00873C5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программы учреждений дополнительного образования детей (СЮН), а также учреждений культуры и спорта,</w:t>
      </w:r>
      <w:r w:rsidRPr="00873C5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экскурсии,</w:t>
      </w:r>
      <w:r w:rsidRPr="00873C5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инновационную профессиональную деятельность по профильному предмету и мн. др.</w:t>
      </w:r>
    </w:p>
    <w:p w:rsidR="000D2966" w:rsidRPr="00932848" w:rsidRDefault="000D2966" w:rsidP="003528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0"/>
        </w:rPr>
      </w:pPr>
      <w:r>
        <w:rPr>
          <w:rStyle w:val="c0"/>
          <w:color w:val="000000"/>
          <w:sz w:val="28"/>
          <w:szCs w:val="28"/>
        </w:rPr>
        <w:tab/>
        <w:t>Более подробно я хочу остановиться на реализации только одного направления – учебная практика.</w:t>
      </w:r>
      <w:r w:rsidRPr="00E024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32848">
        <w:rPr>
          <w:color w:val="000000"/>
          <w:sz w:val="28"/>
          <w:szCs w:val="20"/>
        </w:rPr>
        <w:t>Она</w:t>
      </w:r>
      <w:r>
        <w:rPr>
          <w:color w:val="000000"/>
          <w:sz w:val="28"/>
          <w:szCs w:val="20"/>
        </w:rPr>
        <w:t xml:space="preserve"> </w:t>
      </w:r>
      <w:r w:rsidRPr="00932848">
        <w:rPr>
          <w:color w:val="000000"/>
          <w:sz w:val="28"/>
          <w:szCs w:val="20"/>
        </w:rPr>
        <w:t xml:space="preserve"> активно внедряется</w:t>
      </w:r>
      <w:r>
        <w:rPr>
          <w:color w:val="000000"/>
          <w:sz w:val="28"/>
          <w:szCs w:val="20"/>
        </w:rPr>
        <w:t xml:space="preserve"> </w:t>
      </w:r>
      <w:r w:rsidRPr="00932848">
        <w:rPr>
          <w:color w:val="000000"/>
          <w:sz w:val="28"/>
          <w:szCs w:val="20"/>
        </w:rPr>
        <w:t xml:space="preserve"> во многих образовательных </w:t>
      </w:r>
      <w:r>
        <w:rPr>
          <w:color w:val="000000"/>
          <w:sz w:val="28"/>
          <w:szCs w:val="20"/>
        </w:rPr>
        <w:t xml:space="preserve"> </w:t>
      </w:r>
      <w:r w:rsidRPr="00932848">
        <w:rPr>
          <w:color w:val="000000"/>
          <w:sz w:val="28"/>
          <w:szCs w:val="20"/>
        </w:rPr>
        <w:t>учреждениях.</w:t>
      </w:r>
    </w:p>
    <w:p w:rsidR="000D2966" w:rsidRPr="00E024C9" w:rsidRDefault="000D2966" w:rsidP="00E024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0"/>
        </w:rPr>
      </w:pPr>
      <w:r w:rsidRPr="00E024C9">
        <w:rPr>
          <w:color w:val="000000"/>
          <w:sz w:val="28"/>
          <w:szCs w:val="20"/>
        </w:rPr>
        <w:t>Учебная практика рассматривается в качестве интегрирующего компонента личностно-профессионального становления ученика. Более того, формирование начальных профессиональных умений, профессионально значимых личностных качеств в данном случае приобретает более важное значение, чем овладение теоретическими знаниями, поскольку без умения эффективно применять эти знания на практике специалист вообще не может состояться.</w:t>
      </w:r>
    </w:p>
    <w:p w:rsidR="000D2966" w:rsidRPr="00B43220" w:rsidRDefault="000D2966" w:rsidP="00B4322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0"/>
        </w:rPr>
      </w:pPr>
      <w:r w:rsidRPr="00B43220">
        <w:rPr>
          <w:color w:val="000000"/>
          <w:sz w:val="28"/>
          <w:szCs w:val="20"/>
        </w:rPr>
        <w:t>Таким образом,</w:t>
      </w:r>
      <w:r>
        <w:rPr>
          <w:color w:val="000000"/>
          <w:sz w:val="28"/>
          <w:szCs w:val="20"/>
        </w:rPr>
        <w:t xml:space="preserve"> </w:t>
      </w:r>
      <w:r w:rsidRPr="00B43220">
        <w:rPr>
          <w:rStyle w:val="apple-converted-space"/>
          <w:color w:val="000000"/>
          <w:sz w:val="28"/>
          <w:szCs w:val="20"/>
        </w:rPr>
        <w:t> </w:t>
      </w:r>
      <w:r w:rsidRPr="00B43220">
        <w:rPr>
          <w:b/>
          <w:bCs/>
          <w:iCs/>
          <w:color w:val="000000"/>
          <w:sz w:val="28"/>
          <w:szCs w:val="20"/>
        </w:rPr>
        <w:t>учебная практика</w:t>
      </w:r>
      <w:r w:rsidRPr="00B43220">
        <w:rPr>
          <w:rStyle w:val="apple-converted-space"/>
          <w:color w:val="000000"/>
          <w:sz w:val="28"/>
          <w:szCs w:val="20"/>
        </w:rPr>
        <w:t> </w:t>
      </w:r>
      <w:r w:rsidRPr="00B43220">
        <w:rPr>
          <w:color w:val="000000"/>
          <w:sz w:val="28"/>
          <w:szCs w:val="20"/>
        </w:rPr>
        <w:t>–</w:t>
      </w:r>
      <w:r w:rsidRPr="00B43220">
        <w:rPr>
          <w:rStyle w:val="apple-converted-space"/>
          <w:color w:val="000000"/>
          <w:sz w:val="28"/>
          <w:szCs w:val="20"/>
        </w:rPr>
        <w:t> </w:t>
      </w:r>
      <w:r w:rsidRPr="00B43220">
        <w:rPr>
          <w:iCs/>
          <w:color w:val="000000"/>
          <w:sz w:val="28"/>
          <w:szCs w:val="20"/>
        </w:rPr>
        <w:t>это процесс овладения различными видами профессиональной деятельности, в котором создаются условия для самопознания, самоопределения учащихся в различных социально-профессиональных ролях и формируется потребность самосовершенствования в профессиональной деятельности.</w:t>
      </w:r>
    </w:p>
    <w:p w:rsidR="000D2966" w:rsidRPr="00B43220" w:rsidRDefault="000D2966" w:rsidP="00B4322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0"/>
        </w:rPr>
      </w:pPr>
      <w:r w:rsidRPr="00B43220">
        <w:rPr>
          <w:color w:val="000000"/>
          <w:sz w:val="28"/>
          <w:szCs w:val="20"/>
        </w:rPr>
        <w:t>Методологической основой  учебной  практики  служит личностно-деятельностный подход к процессу их организации. Именно включение учащегося в различные виды деятельности, имеющие четко сформулированные задачи, и его активная позиция способствуют успешному профессиональному становлению будущего специалиста.</w:t>
      </w:r>
    </w:p>
    <w:p w:rsidR="000D2966" w:rsidRPr="00B43220" w:rsidRDefault="000D2966" w:rsidP="00B4322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0"/>
        </w:rPr>
      </w:pPr>
      <w:r w:rsidRPr="00B43220">
        <w:rPr>
          <w:color w:val="000000"/>
          <w:sz w:val="28"/>
          <w:szCs w:val="20"/>
        </w:rPr>
        <w:t>Учебная практика позволяет подойти к решению еще одной актуальной проблемы образования – самостоятельного практического применения учащимися полученных в ходе обучения теоретических знаний, введения в актив применяемых техник собственной деятельности. Учебная практика есть форма и способ перевода учащихся в реальность, в которой они вынуждены применять общие алгоритмы, схемы и приемы, усвоенные в процессе обучения, в конкретных условиях. Учащиеся оказываются перед необходимостью самостоятельно, ответственно (прогнозируя возможные последствия и отвечая за них) принимать решения без «опоры», обычно присутствующей в том или ином виде в школьной жизни. Применение знаний носит принципиально деятельностный характер, здесь ограничены возможности имитации деятельности.</w:t>
      </w:r>
    </w:p>
    <w:p w:rsidR="000D2966" w:rsidRDefault="000D2966" w:rsidP="00B4322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0"/>
        </w:rPr>
      </w:pPr>
      <w:r w:rsidRPr="00B43220">
        <w:rPr>
          <w:color w:val="000000"/>
          <w:sz w:val="28"/>
          <w:szCs w:val="20"/>
        </w:rPr>
        <w:t>Как и любая форма организации образовательного процесса, учебная практика</w:t>
      </w:r>
      <w:r w:rsidRPr="00B43220">
        <w:rPr>
          <w:rStyle w:val="apple-converted-space"/>
          <w:color w:val="000000"/>
          <w:sz w:val="28"/>
          <w:szCs w:val="20"/>
        </w:rPr>
        <w:t> </w:t>
      </w:r>
      <w:r w:rsidRPr="00FA7EFA">
        <w:rPr>
          <w:iCs/>
          <w:color w:val="000000"/>
          <w:sz w:val="28"/>
          <w:szCs w:val="20"/>
        </w:rPr>
        <w:t>отвечает основным дидактическим принципам</w:t>
      </w:r>
      <w:r w:rsidRPr="00B43220">
        <w:rPr>
          <w:rStyle w:val="apple-converted-space"/>
          <w:color w:val="000000"/>
          <w:sz w:val="28"/>
          <w:szCs w:val="20"/>
        </w:rPr>
        <w:t> </w:t>
      </w:r>
      <w:r w:rsidRPr="00B43220">
        <w:rPr>
          <w:color w:val="000000"/>
          <w:sz w:val="28"/>
          <w:szCs w:val="20"/>
        </w:rPr>
        <w:t>(связь с жизнью, последовательность, преемственность, полифункциональность, перспективность, свобода выбора, сотрудничество и т.д.), но самое главное, она</w:t>
      </w:r>
      <w:r w:rsidRPr="00B43220">
        <w:rPr>
          <w:rStyle w:val="apple-converted-space"/>
          <w:color w:val="000000"/>
          <w:sz w:val="28"/>
          <w:szCs w:val="20"/>
        </w:rPr>
        <w:t> </w:t>
      </w:r>
      <w:r w:rsidRPr="00FA7EFA">
        <w:rPr>
          <w:iCs/>
          <w:color w:val="000000"/>
          <w:sz w:val="28"/>
          <w:szCs w:val="20"/>
        </w:rPr>
        <w:t>имеет социально-практическую направленность</w:t>
      </w:r>
      <w:r w:rsidRPr="00FA7EFA">
        <w:rPr>
          <w:rStyle w:val="apple-converted-space"/>
          <w:color w:val="000000"/>
          <w:sz w:val="28"/>
          <w:szCs w:val="20"/>
        </w:rPr>
        <w:t> </w:t>
      </w:r>
      <w:r w:rsidRPr="00FA7EFA">
        <w:rPr>
          <w:color w:val="000000"/>
          <w:sz w:val="28"/>
          <w:szCs w:val="20"/>
        </w:rPr>
        <w:t>и</w:t>
      </w:r>
      <w:r w:rsidRPr="00FA7EFA">
        <w:rPr>
          <w:rStyle w:val="apple-converted-space"/>
          <w:color w:val="000000"/>
          <w:sz w:val="28"/>
          <w:szCs w:val="20"/>
        </w:rPr>
        <w:t> </w:t>
      </w:r>
      <w:r w:rsidRPr="00FA7EFA">
        <w:rPr>
          <w:iCs/>
          <w:color w:val="000000"/>
          <w:sz w:val="28"/>
          <w:szCs w:val="20"/>
        </w:rPr>
        <w:t>соответствует  профилю обучения</w:t>
      </w:r>
      <w:r w:rsidRPr="00FA7EFA">
        <w:rPr>
          <w:color w:val="000000"/>
          <w:sz w:val="28"/>
          <w:szCs w:val="20"/>
        </w:rPr>
        <w:t xml:space="preserve">. </w:t>
      </w:r>
      <w:r w:rsidRPr="00B43220">
        <w:rPr>
          <w:color w:val="000000"/>
          <w:sz w:val="28"/>
          <w:szCs w:val="20"/>
        </w:rPr>
        <w:t>Очевидно, что  учебная  практика должна  иметь программу, регламентирующую ее продолжительность (в часах или днях), направления деятельности или тематику занятий, перечень общих учебных умений, навыков и способов деятельности, которыми учащиеся должны овладеть, форму отчетности. Программа учебной практики традиционно должна состоять  из пояснительной записки, которая излагает ее актуальность, цели и задачи, методику проведения; тематического почасового плана; содержания каждой темы или направления деятельности; списка рекомендуемой литературы (для учителя и для учащихся); приложения, содержащего подробное описание формы отчетности (лабораторный журнал, отчет, дневник, проект и т.д.).</w:t>
      </w:r>
    </w:p>
    <w:p w:rsidR="000D2966" w:rsidRDefault="000D2966" w:rsidP="00B4322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rStyle w:val="c0"/>
          <w:color w:val="000000"/>
          <w:sz w:val="28"/>
          <w:szCs w:val="28"/>
        </w:rPr>
        <w:t>В 2012 – 2013 учебном году для учащихся, изучающих химию на профильном уровне,  была организована   учебная  практика на базе нашей школы.</w:t>
      </w:r>
    </w:p>
    <w:p w:rsidR="000D2966" w:rsidRPr="00654977" w:rsidRDefault="000D2966" w:rsidP="0065497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40"/>
          <w:szCs w:val="28"/>
        </w:rPr>
      </w:pPr>
      <w:r w:rsidRPr="00654977">
        <w:rPr>
          <w:bCs/>
          <w:iCs/>
          <w:color w:val="000000"/>
          <w:sz w:val="28"/>
          <w:szCs w:val="28"/>
          <w:shd w:val="clear" w:color="auto" w:fill="FFFFFF"/>
        </w:rPr>
        <w:t xml:space="preserve">Данную практику можно </w:t>
      </w:r>
      <w:r>
        <w:rPr>
          <w:bCs/>
          <w:iCs/>
          <w:color w:val="000000"/>
          <w:sz w:val="28"/>
          <w:szCs w:val="28"/>
          <w:shd w:val="clear" w:color="auto" w:fill="FFFFFF"/>
        </w:rPr>
        <w:t>счит</w:t>
      </w:r>
      <w:r w:rsidRPr="00654977">
        <w:rPr>
          <w:bCs/>
          <w:iCs/>
          <w:color w:val="000000"/>
          <w:sz w:val="28"/>
          <w:szCs w:val="28"/>
          <w:shd w:val="clear" w:color="auto" w:fill="FFFFFF"/>
        </w:rPr>
        <w:t xml:space="preserve">ать академической, т.к. она </w:t>
      </w:r>
      <w:r w:rsidRPr="0065497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54977">
        <w:rPr>
          <w:color w:val="000000"/>
          <w:sz w:val="28"/>
          <w:szCs w:val="28"/>
          <w:shd w:val="clear" w:color="auto" w:fill="FFFFFF"/>
        </w:rPr>
        <w:t>подразумева</w:t>
      </w:r>
      <w:r>
        <w:rPr>
          <w:color w:val="000000"/>
          <w:sz w:val="28"/>
          <w:szCs w:val="28"/>
          <w:shd w:val="clear" w:color="auto" w:fill="FFFFFF"/>
        </w:rPr>
        <w:t>ла</w:t>
      </w:r>
      <w:r w:rsidRPr="00654977">
        <w:rPr>
          <w:color w:val="000000"/>
          <w:sz w:val="28"/>
          <w:szCs w:val="28"/>
          <w:shd w:val="clear" w:color="auto" w:fill="FFFFFF"/>
        </w:rPr>
        <w:t xml:space="preserve"> организацию практических и лабораторных занятий в образовательном  учреждении.</w:t>
      </w:r>
      <w:r w:rsidRPr="00654977">
        <w:rPr>
          <w:rStyle w:val="c0"/>
          <w:color w:val="000000"/>
          <w:sz w:val="28"/>
          <w:szCs w:val="28"/>
        </w:rPr>
        <w:t xml:space="preserve"> Основной целью этих десятиклассников являлось</w:t>
      </w:r>
      <w:r w:rsidRPr="00654977">
        <w:rPr>
          <w:color w:val="000000"/>
          <w:sz w:val="28"/>
          <w:szCs w:val="28"/>
        </w:rPr>
        <w:t xml:space="preserve"> </w:t>
      </w:r>
      <w:r w:rsidRPr="00654977">
        <w:rPr>
          <w:rStyle w:val="c0"/>
          <w:color w:val="000000"/>
          <w:sz w:val="28"/>
          <w:szCs w:val="28"/>
        </w:rPr>
        <w:t xml:space="preserve">знакомство и освоение </w:t>
      </w:r>
      <w:r>
        <w:rPr>
          <w:rStyle w:val="c0"/>
          <w:color w:val="000000"/>
          <w:sz w:val="28"/>
          <w:szCs w:val="28"/>
        </w:rPr>
        <w:t>цифровых образовательных ресурсов (ЦОР), включающих новое поколение естественно – научных компьютерных лабораторий</w:t>
      </w:r>
      <w:r w:rsidRPr="00654977">
        <w:rPr>
          <w:rStyle w:val="c0"/>
          <w:color w:val="000000"/>
          <w:sz w:val="28"/>
          <w:szCs w:val="28"/>
        </w:rPr>
        <w:t>, пришедш</w:t>
      </w:r>
      <w:r>
        <w:rPr>
          <w:rStyle w:val="c0"/>
          <w:color w:val="000000"/>
          <w:sz w:val="28"/>
          <w:szCs w:val="28"/>
        </w:rPr>
        <w:t>их</w:t>
      </w:r>
      <w:r w:rsidRPr="00654977">
        <w:rPr>
          <w:rStyle w:val="c0"/>
          <w:color w:val="000000"/>
          <w:sz w:val="28"/>
          <w:szCs w:val="28"/>
        </w:rPr>
        <w:t xml:space="preserve"> в школу за последние два года. Также они должны были</w:t>
      </w:r>
      <w:r w:rsidRPr="00654977">
        <w:rPr>
          <w:color w:val="000000"/>
          <w:sz w:val="28"/>
          <w:szCs w:val="28"/>
        </w:rPr>
        <w:t xml:space="preserve"> научиться применять теоретические знания в профессиональной деятельности</w:t>
      </w:r>
      <w:r>
        <w:rPr>
          <w:color w:val="000000"/>
          <w:sz w:val="28"/>
          <w:szCs w:val="28"/>
        </w:rPr>
        <w:t xml:space="preserve">, </w:t>
      </w:r>
      <w:r w:rsidRPr="00654977">
        <w:rPr>
          <w:color w:val="000000"/>
          <w:sz w:val="28"/>
          <w:szCs w:val="20"/>
          <w:shd w:val="clear" w:color="auto" w:fill="FFFFFF"/>
        </w:rPr>
        <w:t>воспроизв</w:t>
      </w:r>
      <w:r>
        <w:rPr>
          <w:color w:val="000000"/>
          <w:sz w:val="28"/>
          <w:szCs w:val="20"/>
          <w:shd w:val="clear" w:color="auto" w:fill="FFFFFF"/>
        </w:rPr>
        <w:t>одить</w:t>
      </w:r>
      <w:r w:rsidRPr="00654977">
        <w:rPr>
          <w:color w:val="000000"/>
          <w:sz w:val="28"/>
          <w:szCs w:val="20"/>
          <w:shd w:val="clear" w:color="auto" w:fill="FFFFFF"/>
        </w:rPr>
        <w:t xml:space="preserve"> в новой реальности усвоенные в общем виде модели и законы, ощутить «ситуативный вкус» общих вещей и через это достичь закрепления полученных знаний, а главное – постичь метод исследовательской работы в «настоящих» реальных условиях адаптации к новой, непривычной и неожиданной, для школьников действительности. Как показывает практика, для большинства учащихся такой опыт яв</w:t>
      </w:r>
      <w:r>
        <w:rPr>
          <w:color w:val="000000"/>
          <w:sz w:val="28"/>
          <w:szCs w:val="20"/>
          <w:shd w:val="clear" w:color="auto" w:fill="FFFFFF"/>
        </w:rPr>
        <w:t>ился</w:t>
      </w:r>
      <w:r w:rsidRPr="00654977">
        <w:rPr>
          <w:color w:val="000000"/>
          <w:sz w:val="28"/>
          <w:szCs w:val="20"/>
          <w:shd w:val="clear" w:color="auto" w:fill="FFFFFF"/>
        </w:rPr>
        <w:t xml:space="preserve"> поистине бесценным, реально активизиру</w:t>
      </w:r>
      <w:r>
        <w:rPr>
          <w:color w:val="000000"/>
          <w:sz w:val="28"/>
          <w:szCs w:val="20"/>
          <w:shd w:val="clear" w:color="auto" w:fill="FFFFFF"/>
        </w:rPr>
        <w:t>ющим</w:t>
      </w:r>
      <w:r w:rsidRPr="00654977">
        <w:rPr>
          <w:color w:val="000000"/>
          <w:sz w:val="28"/>
          <w:szCs w:val="20"/>
          <w:shd w:val="clear" w:color="auto" w:fill="FFFFFF"/>
        </w:rPr>
        <w:t xml:space="preserve"> их навык подхода к окружающим явлениям.</w:t>
      </w:r>
    </w:p>
    <w:p w:rsidR="000D2966" w:rsidRDefault="000D2966" w:rsidP="00291E9C">
      <w:pPr>
        <w:spacing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результате реализации  практики нами были проведены многочисленные  эксперименты по следующим  темам:</w:t>
      </w:r>
    </w:p>
    <w:p w:rsidR="000D2966" w:rsidRDefault="000D2966" w:rsidP="003427EB">
      <w:pPr>
        <w:pStyle w:val="ListParagraph"/>
        <w:numPr>
          <w:ilvl w:val="0"/>
          <w:numId w:val="11"/>
        </w:numPr>
        <w:spacing w:line="360" w:lineRule="auto"/>
        <w:ind w:left="0" w:firstLine="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кислотно – основное титрование;</w:t>
      </w:r>
    </w:p>
    <w:p w:rsidR="000D2966" w:rsidRPr="00291E9C" w:rsidRDefault="000D2966" w:rsidP="003427EB">
      <w:pPr>
        <w:pStyle w:val="ListParagraph"/>
        <w:numPr>
          <w:ilvl w:val="0"/>
          <w:numId w:val="11"/>
        </w:numPr>
        <w:spacing w:line="360" w:lineRule="auto"/>
        <w:ind w:left="0" w:firstLine="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291E9C">
        <w:rPr>
          <w:rStyle w:val="c0"/>
          <w:rFonts w:ascii="Times New Roman" w:hAnsi="Times New Roman"/>
          <w:color w:val="000000"/>
          <w:sz w:val="28"/>
          <w:szCs w:val="28"/>
        </w:rPr>
        <w:t>экзотермические и эндотермические реакции;</w:t>
      </w:r>
    </w:p>
    <w:p w:rsidR="000D2966" w:rsidRDefault="000D2966" w:rsidP="003427EB">
      <w:pPr>
        <w:pStyle w:val="ListParagraph"/>
        <w:numPr>
          <w:ilvl w:val="0"/>
          <w:numId w:val="10"/>
        </w:numPr>
        <w:spacing w:line="360" w:lineRule="auto"/>
        <w:ind w:left="0" w:firstLine="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зависимость скорости реакции от температуры;</w:t>
      </w:r>
    </w:p>
    <w:p w:rsidR="000D2966" w:rsidRDefault="000D2966" w:rsidP="003427EB">
      <w:pPr>
        <w:pStyle w:val="ListParagraph"/>
        <w:numPr>
          <w:ilvl w:val="0"/>
          <w:numId w:val="10"/>
        </w:numPr>
        <w:spacing w:line="360" w:lineRule="auto"/>
        <w:ind w:left="0" w:firstLine="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окислительно – восстановительные реакции;</w:t>
      </w:r>
    </w:p>
    <w:p w:rsidR="000D2966" w:rsidRDefault="000D2966" w:rsidP="003427EB">
      <w:pPr>
        <w:pStyle w:val="ListParagraph"/>
        <w:numPr>
          <w:ilvl w:val="0"/>
          <w:numId w:val="10"/>
        </w:numPr>
        <w:spacing w:line="360" w:lineRule="auto"/>
        <w:ind w:left="0" w:firstLine="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гидролиз солей;</w:t>
      </w:r>
    </w:p>
    <w:p w:rsidR="000D2966" w:rsidRDefault="000D2966" w:rsidP="003427EB">
      <w:pPr>
        <w:pStyle w:val="ListParagraph"/>
        <w:numPr>
          <w:ilvl w:val="0"/>
          <w:numId w:val="10"/>
        </w:numPr>
        <w:spacing w:line="360" w:lineRule="auto"/>
        <w:ind w:left="0" w:firstLine="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электролиз водных растворов веществ;</w:t>
      </w:r>
    </w:p>
    <w:p w:rsidR="000D2966" w:rsidRDefault="000D2966" w:rsidP="003427EB">
      <w:pPr>
        <w:pStyle w:val="ListParagraph"/>
        <w:numPr>
          <w:ilvl w:val="0"/>
          <w:numId w:val="10"/>
        </w:numPr>
        <w:spacing w:line="360" w:lineRule="auto"/>
        <w:ind w:left="0" w:firstLine="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эффект лотоса некоторых растений;</w:t>
      </w:r>
    </w:p>
    <w:p w:rsidR="000D2966" w:rsidRDefault="000D2966" w:rsidP="003427EB">
      <w:pPr>
        <w:pStyle w:val="ListParagraph"/>
        <w:numPr>
          <w:ilvl w:val="0"/>
          <w:numId w:val="10"/>
        </w:numPr>
        <w:spacing w:line="360" w:lineRule="auto"/>
        <w:ind w:left="0" w:firstLine="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свойства магнитной жидкости;</w:t>
      </w:r>
    </w:p>
    <w:p w:rsidR="000D2966" w:rsidRDefault="000D2966" w:rsidP="003427EB">
      <w:pPr>
        <w:pStyle w:val="ListParagraph"/>
        <w:numPr>
          <w:ilvl w:val="0"/>
          <w:numId w:val="10"/>
        </w:numPr>
        <w:spacing w:line="360" w:lineRule="auto"/>
        <w:ind w:left="0" w:firstLine="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коллоидные системы;</w:t>
      </w:r>
    </w:p>
    <w:p w:rsidR="000D2966" w:rsidRDefault="000D2966" w:rsidP="003427EB">
      <w:pPr>
        <w:pStyle w:val="ListParagraph"/>
        <w:numPr>
          <w:ilvl w:val="0"/>
          <w:numId w:val="10"/>
        </w:numPr>
        <w:spacing w:line="360" w:lineRule="auto"/>
        <w:ind w:left="0" w:firstLine="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эффект памяти формы металлов;</w:t>
      </w:r>
    </w:p>
    <w:p w:rsidR="000D2966" w:rsidRDefault="000D2966" w:rsidP="003427EB">
      <w:pPr>
        <w:pStyle w:val="ListParagraph"/>
        <w:numPr>
          <w:ilvl w:val="0"/>
          <w:numId w:val="10"/>
        </w:numPr>
        <w:spacing w:line="360" w:lineRule="auto"/>
        <w:ind w:left="0" w:firstLine="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фотокаталитические реакции;</w:t>
      </w:r>
    </w:p>
    <w:p w:rsidR="000D2966" w:rsidRDefault="000D2966" w:rsidP="003427EB">
      <w:pPr>
        <w:pStyle w:val="ListParagraph"/>
        <w:numPr>
          <w:ilvl w:val="0"/>
          <w:numId w:val="10"/>
        </w:numPr>
        <w:spacing w:line="360" w:lineRule="auto"/>
        <w:ind w:left="0" w:firstLine="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физические и химические свойства газов;</w:t>
      </w:r>
    </w:p>
    <w:p w:rsidR="000D2966" w:rsidRDefault="000D2966" w:rsidP="003427EB">
      <w:pPr>
        <w:pStyle w:val="ListParagraph"/>
        <w:numPr>
          <w:ilvl w:val="0"/>
          <w:numId w:val="10"/>
        </w:numPr>
        <w:spacing w:line="360" w:lineRule="auto"/>
        <w:ind w:left="0" w:firstLine="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определение некоторых органолептических и химических показателей питьевой воды (общее железо, общая жесткость, нитраты, хлориды, карбонаты, гидрокарбонаты, солесодержание, рН, растворенный кислород и др.).</w:t>
      </w:r>
    </w:p>
    <w:p w:rsidR="000D2966" w:rsidRDefault="000D2966" w:rsidP="00885FA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Выполняя данные практические работы, ребята постепенно «загорались азартом» и огромным интересом к происходящему. Особый всплеск эмоций вызвали эксперименты из нанобоксов. Еще одним результатом реализации этой учебной практики  явился профориентационный результат. Часть учащихся изъявили желание поступать на факультеты нанотехнологий.  </w:t>
      </w:r>
    </w:p>
    <w:p w:rsidR="000D2966" w:rsidRPr="00654977" w:rsidRDefault="000D2966" w:rsidP="00885FA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4977">
        <w:rPr>
          <w:color w:val="000000"/>
          <w:sz w:val="28"/>
          <w:szCs w:val="28"/>
        </w:rPr>
        <w:t xml:space="preserve">На сегодняшний день фактически отсутствуют программы учебных практик для </w:t>
      </w:r>
      <w:r>
        <w:rPr>
          <w:color w:val="000000"/>
          <w:sz w:val="28"/>
          <w:szCs w:val="28"/>
        </w:rPr>
        <w:t>старшей</w:t>
      </w:r>
      <w:r w:rsidRPr="00654977">
        <w:rPr>
          <w:color w:val="000000"/>
          <w:sz w:val="28"/>
          <w:szCs w:val="28"/>
        </w:rPr>
        <w:t xml:space="preserve"> школы</w:t>
      </w:r>
      <w:r>
        <w:rPr>
          <w:color w:val="000000"/>
          <w:sz w:val="28"/>
          <w:szCs w:val="28"/>
        </w:rPr>
        <w:t>, п</w:t>
      </w:r>
      <w:r w:rsidRPr="00654977">
        <w:rPr>
          <w:color w:val="000000"/>
          <w:sz w:val="28"/>
          <w:szCs w:val="28"/>
        </w:rPr>
        <w:t xml:space="preserve">оэтому учителю, проектирующему </w:t>
      </w:r>
      <w:r>
        <w:rPr>
          <w:color w:val="000000"/>
          <w:sz w:val="28"/>
          <w:szCs w:val="28"/>
        </w:rPr>
        <w:t xml:space="preserve"> </w:t>
      </w:r>
      <w:r w:rsidRPr="00654977">
        <w:rPr>
          <w:color w:val="000000"/>
          <w:sz w:val="28"/>
          <w:szCs w:val="28"/>
        </w:rPr>
        <w:t>учебную практику по своему профилю, нужно смелее экспериментировать, пробовать</w:t>
      </w:r>
      <w:r>
        <w:rPr>
          <w:color w:val="000000"/>
          <w:sz w:val="28"/>
          <w:szCs w:val="28"/>
        </w:rPr>
        <w:t xml:space="preserve">, чтобы </w:t>
      </w:r>
      <w:r w:rsidRPr="00F204EE">
        <w:rPr>
          <w:color w:val="000000"/>
          <w:sz w:val="28"/>
          <w:szCs w:val="23"/>
          <w:shd w:val="clear" w:color="auto" w:fill="FFFFFF"/>
        </w:rPr>
        <w:t>разработать комплект методических материалов по проведению и реализации таких инновационных практик.</w:t>
      </w:r>
      <w:r>
        <w:rPr>
          <w:color w:val="000000"/>
          <w:sz w:val="28"/>
          <w:szCs w:val="23"/>
          <w:shd w:val="clear" w:color="auto" w:fill="FFFFFF"/>
        </w:rPr>
        <w:t xml:space="preserve"> Существенным преимуществом этого направления стало сочетание реального и компьютерного опыта, а также проведение количественной интерпретации процесса и результатов.</w:t>
      </w:r>
    </w:p>
    <w:p w:rsidR="000D2966" w:rsidRPr="00F9756D" w:rsidRDefault="000D2966" w:rsidP="000D3351">
      <w:pPr>
        <w:pStyle w:val="ListParagraph"/>
        <w:spacing w:line="360" w:lineRule="auto"/>
        <w:ind w:left="0"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В последнее время, в связи с увеличением объема теоретического материала в учебных программах и сокращения часов в учебных планах на изучение естественно – научных дисциплин число демонстрационных и лабораторных опытов приходится сокращать. Поэтому, внедрение учебных практик во внеурочную деятельность по профильному предмету является выходом из сложной создавшейся ситуации.</w:t>
      </w:r>
    </w:p>
    <w:p w:rsidR="000D2966" w:rsidRDefault="000D2966" w:rsidP="00C64F1D">
      <w:pPr>
        <w:spacing w:line="360" w:lineRule="auto"/>
        <w:jc w:val="both"/>
        <w:rPr>
          <w:sz w:val="28"/>
          <w:szCs w:val="28"/>
        </w:rPr>
      </w:pPr>
    </w:p>
    <w:p w:rsidR="000D2966" w:rsidRDefault="000D2966" w:rsidP="004827B6">
      <w:pPr>
        <w:spacing w:after="200" w:line="360" w:lineRule="auto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0D2966" w:rsidRPr="00D15829" w:rsidRDefault="000D2966" w:rsidP="00D15829">
      <w:pPr>
        <w:pStyle w:val="ListParagraph"/>
        <w:numPr>
          <w:ilvl w:val="0"/>
          <w:numId w:val="12"/>
        </w:numPr>
        <w:jc w:val="both"/>
        <w:rPr>
          <w:rStyle w:val="c2"/>
          <w:rFonts w:ascii="Times New Roman" w:hAnsi="Times New Roman"/>
          <w:sz w:val="28"/>
          <w:szCs w:val="28"/>
        </w:rPr>
      </w:pPr>
      <w:r w:rsidRPr="00D15829">
        <w:rPr>
          <w:rStyle w:val="c2"/>
          <w:rFonts w:ascii="Times New Roman" w:hAnsi="Times New Roman"/>
          <w:sz w:val="28"/>
          <w:szCs w:val="28"/>
        </w:rPr>
        <w:t>Зайцев О.С. Методика обучения химии – М.,1999г. С – 46</w:t>
      </w:r>
    </w:p>
    <w:p w:rsidR="000D2966" w:rsidRPr="005446FA" w:rsidRDefault="000D2966" w:rsidP="005446F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40"/>
          <w:szCs w:val="28"/>
        </w:rPr>
      </w:pPr>
      <w:r w:rsidRPr="005446FA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Предпрофильная подготовка и профильное обучение. Часть 2. Методические аспекты профильного обучения. Учебно-методическое пособие / Под ред. С.В. Кривых. – СПб.: ГНУ ИОВ РАО, 2005. – 352 с.</w:t>
      </w:r>
    </w:p>
    <w:p w:rsidR="000D2966" w:rsidRDefault="000D2966" w:rsidP="00AC34B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08DA">
        <w:rPr>
          <w:rFonts w:ascii="Times New Roman" w:hAnsi="Times New Roman"/>
          <w:sz w:val="28"/>
          <w:szCs w:val="28"/>
        </w:rPr>
        <w:t>Социальная сеть работников образования:</w:t>
      </w:r>
      <w:r w:rsidRPr="00D15829">
        <w:t xml:space="preserve"> </w:t>
      </w:r>
      <w:r w:rsidRPr="00D15829">
        <w:rPr>
          <w:rFonts w:ascii="Times New Roman" w:hAnsi="Times New Roman"/>
          <w:sz w:val="28"/>
          <w:szCs w:val="28"/>
        </w:rPr>
        <w:t>http://</w:t>
      </w:r>
      <w:r w:rsidRPr="002108DA">
        <w:rPr>
          <w:rFonts w:ascii="Times New Roman" w:hAnsi="Times New Roman"/>
          <w:sz w:val="28"/>
          <w:szCs w:val="28"/>
        </w:rPr>
        <w:t xml:space="preserve"> </w:t>
      </w:r>
      <w:r w:rsidRPr="002108DA">
        <w:rPr>
          <w:rFonts w:ascii="Times New Roman" w:hAnsi="Times New Roman"/>
          <w:sz w:val="28"/>
          <w:szCs w:val="28"/>
          <w:lang w:val="en-US"/>
        </w:rPr>
        <w:t>nsportal</w:t>
      </w:r>
      <w:r w:rsidRPr="002108DA">
        <w:rPr>
          <w:rFonts w:ascii="Times New Roman" w:hAnsi="Times New Roman"/>
          <w:sz w:val="28"/>
          <w:szCs w:val="28"/>
        </w:rPr>
        <w:t>.</w:t>
      </w:r>
      <w:r w:rsidRPr="002108DA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;</w:t>
      </w:r>
    </w:p>
    <w:p w:rsidR="000D2966" w:rsidRDefault="000D2966" w:rsidP="00D15829">
      <w:pPr>
        <w:pStyle w:val="ListParagraph"/>
        <w:numPr>
          <w:ilvl w:val="0"/>
          <w:numId w:val="12"/>
        </w:numPr>
        <w:jc w:val="both"/>
        <w:rPr>
          <w:rStyle w:val="c2"/>
          <w:rFonts w:ascii="Times New Roman" w:hAnsi="Times New Roman"/>
          <w:sz w:val="28"/>
          <w:szCs w:val="28"/>
        </w:rPr>
      </w:pPr>
      <w:r w:rsidRPr="00D15829">
        <w:rPr>
          <w:rStyle w:val="c2"/>
          <w:rFonts w:ascii="Times New Roman" w:hAnsi="Times New Roman"/>
          <w:sz w:val="28"/>
          <w:szCs w:val="28"/>
        </w:rPr>
        <w:t>Энциклопедия современного учителя. – М., «Издательство Астрель», «Олимп», «Фирма «Издательство АСТ», 2000. –  336с.: ил.</w:t>
      </w:r>
    </w:p>
    <w:p w:rsidR="000D2966" w:rsidRPr="00D15829" w:rsidRDefault="000D2966" w:rsidP="005446FA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0D2966" w:rsidRPr="002108DA" w:rsidRDefault="000D2966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D2966" w:rsidRPr="002108DA" w:rsidSect="00F204EE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7EC7"/>
    <w:multiLevelType w:val="hybridMultilevel"/>
    <w:tmpl w:val="D6CE1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7E39C0"/>
    <w:multiLevelType w:val="hybridMultilevel"/>
    <w:tmpl w:val="B6C6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5394C"/>
    <w:multiLevelType w:val="hybridMultilevel"/>
    <w:tmpl w:val="42F651B8"/>
    <w:lvl w:ilvl="0" w:tplc="82CAE2A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405965"/>
    <w:multiLevelType w:val="multilevel"/>
    <w:tmpl w:val="6D9E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B235AC"/>
    <w:multiLevelType w:val="multilevel"/>
    <w:tmpl w:val="9B6C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DF3856"/>
    <w:multiLevelType w:val="hybridMultilevel"/>
    <w:tmpl w:val="0C4E7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874D06"/>
    <w:multiLevelType w:val="hybridMultilevel"/>
    <w:tmpl w:val="E7DE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157BC"/>
    <w:multiLevelType w:val="hybridMultilevel"/>
    <w:tmpl w:val="309AEB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9D35394"/>
    <w:multiLevelType w:val="hybridMultilevel"/>
    <w:tmpl w:val="00728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347834"/>
    <w:multiLevelType w:val="multilevel"/>
    <w:tmpl w:val="4E08054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F1D"/>
    <w:rsid w:val="00032FB6"/>
    <w:rsid w:val="000D2966"/>
    <w:rsid w:val="000D3351"/>
    <w:rsid w:val="00117633"/>
    <w:rsid w:val="00150BEF"/>
    <w:rsid w:val="00174C0F"/>
    <w:rsid w:val="002108DA"/>
    <w:rsid w:val="00222B4C"/>
    <w:rsid w:val="00244529"/>
    <w:rsid w:val="00291E9C"/>
    <w:rsid w:val="003427EB"/>
    <w:rsid w:val="00352877"/>
    <w:rsid w:val="003F6874"/>
    <w:rsid w:val="004827B6"/>
    <w:rsid w:val="004F0F6A"/>
    <w:rsid w:val="005446FA"/>
    <w:rsid w:val="005A5C2C"/>
    <w:rsid w:val="005E001F"/>
    <w:rsid w:val="00654977"/>
    <w:rsid w:val="006553AB"/>
    <w:rsid w:val="006F38E1"/>
    <w:rsid w:val="007D283A"/>
    <w:rsid w:val="00854AC3"/>
    <w:rsid w:val="00873C54"/>
    <w:rsid w:val="00885FA3"/>
    <w:rsid w:val="009062D5"/>
    <w:rsid w:val="00932848"/>
    <w:rsid w:val="009B269A"/>
    <w:rsid w:val="009D2B97"/>
    <w:rsid w:val="00AA7F35"/>
    <w:rsid w:val="00AC34B9"/>
    <w:rsid w:val="00B072B3"/>
    <w:rsid w:val="00B201A5"/>
    <w:rsid w:val="00B43220"/>
    <w:rsid w:val="00BE5624"/>
    <w:rsid w:val="00C64F1D"/>
    <w:rsid w:val="00D15829"/>
    <w:rsid w:val="00DA0656"/>
    <w:rsid w:val="00E024C9"/>
    <w:rsid w:val="00E17B3A"/>
    <w:rsid w:val="00E42ECD"/>
    <w:rsid w:val="00E93E39"/>
    <w:rsid w:val="00EA6EDE"/>
    <w:rsid w:val="00EE0A58"/>
    <w:rsid w:val="00F204EE"/>
    <w:rsid w:val="00F85153"/>
    <w:rsid w:val="00F9756D"/>
    <w:rsid w:val="00FA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1D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5446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446F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C64F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C64F1D"/>
    <w:rPr>
      <w:rFonts w:cs="Times New Roman"/>
    </w:rPr>
  </w:style>
  <w:style w:type="character" w:customStyle="1" w:styleId="s2">
    <w:name w:val="s2"/>
    <w:basedOn w:val="DefaultParagraphFont"/>
    <w:uiPriority w:val="99"/>
    <w:rsid w:val="00C64F1D"/>
    <w:rPr>
      <w:rFonts w:cs="Times New Roman"/>
    </w:rPr>
  </w:style>
  <w:style w:type="paragraph" w:customStyle="1" w:styleId="c3">
    <w:name w:val="c3"/>
    <w:basedOn w:val="Normal"/>
    <w:uiPriority w:val="99"/>
    <w:rsid w:val="00244529"/>
    <w:pPr>
      <w:spacing w:before="100" w:beforeAutospacing="1" w:after="100" w:afterAutospacing="1"/>
    </w:pPr>
  </w:style>
  <w:style w:type="character" w:customStyle="1" w:styleId="c0">
    <w:name w:val="c0"/>
    <w:basedOn w:val="DefaultParagraphFont"/>
    <w:uiPriority w:val="99"/>
    <w:rsid w:val="0024452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44529"/>
    <w:rPr>
      <w:rFonts w:cs="Times New Roman"/>
    </w:rPr>
  </w:style>
  <w:style w:type="character" w:styleId="Strong">
    <w:name w:val="Strong"/>
    <w:basedOn w:val="DefaultParagraphFont"/>
    <w:uiPriority w:val="99"/>
    <w:qFormat/>
    <w:rsid w:val="006F38E1"/>
    <w:rPr>
      <w:rFonts w:cs="Times New Roman"/>
      <w:b/>
      <w:bCs/>
    </w:rPr>
  </w:style>
  <w:style w:type="character" w:customStyle="1" w:styleId="c2">
    <w:name w:val="c2"/>
    <w:basedOn w:val="DefaultParagraphFont"/>
    <w:uiPriority w:val="99"/>
    <w:rsid w:val="00D15829"/>
    <w:rPr>
      <w:rFonts w:cs="Times New Roman"/>
    </w:rPr>
  </w:style>
  <w:style w:type="paragraph" w:styleId="NormalWeb">
    <w:name w:val="Normal (Web)"/>
    <w:basedOn w:val="Normal"/>
    <w:uiPriority w:val="99"/>
    <w:rsid w:val="00E024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2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87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5</Pages>
  <Words>1224</Words>
  <Characters>6981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Speed_XP</cp:lastModifiedBy>
  <cp:revision>8</cp:revision>
  <dcterms:created xsi:type="dcterms:W3CDTF">2013-08-19T16:17:00Z</dcterms:created>
  <dcterms:modified xsi:type="dcterms:W3CDTF">2013-10-15T01:57:00Z</dcterms:modified>
</cp:coreProperties>
</file>