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CA39C" w14:textId="77777777" w:rsidR="002F0CCE" w:rsidRPr="002F0CCE" w:rsidRDefault="002F0CCE" w:rsidP="002F0CCE">
      <w:pPr>
        <w:pStyle w:val="Heading5"/>
        <w:jc w:val="center"/>
        <w:rPr>
          <w:i w:val="0"/>
          <w:sz w:val="32"/>
          <w:szCs w:val="32"/>
        </w:rPr>
      </w:pPr>
      <w:r w:rsidRPr="002F0CCE">
        <w:rPr>
          <w:i w:val="0"/>
          <w:sz w:val="32"/>
          <w:szCs w:val="32"/>
        </w:rPr>
        <w:t>Национальный исследовательский университет</w:t>
      </w:r>
    </w:p>
    <w:p w14:paraId="040D4070" w14:textId="77777777" w:rsidR="002F0CCE" w:rsidRPr="002F0CCE" w:rsidRDefault="002F0CCE" w:rsidP="002F0CCE">
      <w:pPr>
        <w:pStyle w:val="Heading5"/>
        <w:jc w:val="center"/>
        <w:rPr>
          <w:i w:val="0"/>
          <w:sz w:val="32"/>
          <w:szCs w:val="32"/>
        </w:rPr>
      </w:pPr>
      <w:r w:rsidRPr="002F0CCE">
        <w:rPr>
          <w:i w:val="0"/>
          <w:sz w:val="32"/>
          <w:szCs w:val="32"/>
        </w:rPr>
        <w:t>Высшая школа экономики</w:t>
      </w:r>
    </w:p>
    <w:p w14:paraId="0B6DB4F9" w14:textId="77777777" w:rsidR="002F0CCE" w:rsidRPr="002F0CCE" w:rsidRDefault="002F0CCE" w:rsidP="002F0CCE">
      <w:pPr>
        <w:shd w:val="clear" w:color="auto" w:fill="FFFFFF"/>
        <w:tabs>
          <w:tab w:val="left" w:leader="underscore" w:pos="4766"/>
        </w:tabs>
        <w:spacing w:before="302"/>
        <w:jc w:val="center"/>
        <w:rPr>
          <w:b/>
          <w:bCs/>
          <w:color w:val="000000"/>
          <w:sz w:val="32"/>
          <w:szCs w:val="32"/>
        </w:rPr>
      </w:pPr>
      <w:r w:rsidRPr="002F0CCE">
        <w:rPr>
          <w:b/>
          <w:bCs/>
          <w:color w:val="000000"/>
          <w:sz w:val="32"/>
          <w:szCs w:val="32"/>
        </w:rPr>
        <w:t>Отделение статистики, анализа данных и демографии факультета экономики</w:t>
      </w:r>
    </w:p>
    <w:p w14:paraId="0AC47559" w14:textId="77777777" w:rsidR="002F0CCE" w:rsidRPr="002F0CCE" w:rsidRDefault="002F0CCE" w:rsidP="002F0CCE">
      <w:pPr>
        <w:keepNext/>
        <w:shd w:val="clear" w:color="auto" w:fill="FFFFFF"/>
        <w:tabs>
          <w:tab w:val="left" w:leader="underscore" w:pos="4670"/>
        </w:tabs>
        <w:jc w:val="center"/>
        <w:rPr>
          <w:color w:val="000000"/>
          <w:spacing w:val="-1"/>
          <w:w w:val="94"/>
        </w:rPr>
      </w:pPr>
    </w:p>
    <w:p w14:paraId="2DD69659" w14:textId="77777777" w:rsidR="002F0CCE" w:rsidRPr="002F0CCE" w:rsidRDefault="002F0CCE" w:rsidP="002F0CCE">
      <w:pPr>
        <w:keepNext/>
        <w:shd w:val="clear" w:color="auto" w:fill="FFFFFF"/>
        <w:tabs>
          <w:tab w:val="left" w:leader="underscore" w:pos="4670"/>
        </w:tabs>
        <w:jc w:val="center"/>
        <w:rPr>
          <w:b/>
          <w:szCs w:val="28"/>
        </w:rPr>
      </w:pPr>
      <w:r w:rsidRPr="002F0CCE">
        <w:rPr>
          <w:b/>
          <w:szCs w:val="28"/>
        </w:rPr>
        <w:t>Кафедра демографии</w:t>
      </w:r>
    </w:p>
    <w:p w14:paraId="1C52A4F5" w14:textId="77777777" w:rsidR="002F0CCE" w:rsidRPr="002F0CCE" w:rsidRDefault="002F0CCE" w:rsidP="002F0CCE">
      <w:pPr>
        <w:pStyle w:val="Heading5"/>
        <w:jc w:val="center"/>
        <w:rPr>
          <w:i w:val="0"/>
          <w:iCs w:val="0"/>
          <w:sz w:val="36"/>
          <w:szCs w:val="36"/>
        </w:rPr>
      </w:pPr>
      <w:r w:rsidRPr="002F0CCE">
        <w:rPr>
          <w:i w:val="0"/>
          <w:iCs w:val="0"/>
          <w:sz w:val="36"/>
          <w:szCs w:val="36"/>
        </w:rPr>
        <w:t>БАКАЛАВРСКАЯ РАБОТА</w:t>
      </w:r>
    </w:p>
    <w:p w14:paraId="298F0F91" w14:textId="77777777" w:rsidR="002F0CCE" w:rsidRPr="002F0CCE" w:rsidRDefault="002F0CCE" w:rsidP="002F0CCE"/>
    <w:p w14:paraId="7054E8DE" w14:textId="77777777" w:rsidR="002F0CCE" w:rsidRPr="002F0CCE" w:rsidRDefault="002F0CCE" w:rsidP="002F0CCE">
      <w:pPr>
        <w:jc w:val="center"/>
        <w:rPr>
          <w:b/>
          <w:i/>
          <w:sz w:val="32"/>
          <w:szCs w:val="32"/>
        </w:rPr>
      </w:pPr>
      <w:r w:rsidRPr="002F0CCE">
        <w:rPr>
          <w:b/>
          <w:i/>
          <w:sz w:val="32"/>
          <w:szCs w:val="32"/>
        </w:rPr>
        <w:t>«Влияния человеческого капитала на экономическое развитие»</w:t>
      </w:r>
    </w:p>
    <w:p w14:paraId="04767986" w14:textId="77777777" w:rsidR="002F0CCE" w:rsidRPr="002F0CCE" w:rsidRDefault="002F0CCE" w:rsidP="002F0CCE">
      <w:pPr>
        <w:autoSpaceDE w:val="0"/>
        <w:autoSpaceDN w:val="0"/>
        <w:adjustRightInd w:val="0"/>
        <w:spacing w:before="35"/>
        <w:rPr>
          <w:sz w:val="20"/>
          <w:szCs w:val="18"/>
        </w:rPr>
      </w:pPr>
    </w:p>
    <w:p w14:paraId="5020BA4F" w14:textId="77777777" w:rsidR="002F0CCE" w:rsidRPr="002F0CCE" w:rsidRDefault="002F0CCE" w:rsidP="002F0CCE">
      <w:pPr>
        <w:autoSpaceDE w:val="0"/>
        <w:autoSpaceDN w:val="0"/>
        <w:adjustRightInd w:val="0"/>
        <w:spacing w:before="35"/>
        <w:rPr>
          <w:szCs w:val="18"/>
        </w:rPr>
      </w:pPr>
    </w:p>
    <w:p w14:paraId="12983E1F" w14:textId="77777777" w:rsidR="002F0CCE" w:rsidRPr="002F0CCE" w:rsidRDefault="002F0CCE" w:rsidP="002F0CCE">
      <w:pPr>
        <w:autoSpaceDE w:val="0"/>
        <w:autoSpaceDN w:val="0"/>
        <w:adjustRightInd w:val="0"/>
        <w:spacing w:before="35"/>
        <w:rPr>
          <w:szCs w:val="28"/>
        </w:rPr>
      </w:pPr>
    </w:p>
    <w:p w14:paraId="7593E16F" w14:textId="77777777" w:rsidR="002F0CCE" w:rsidRPr="002F0CCE" w:rsidRDefault="002F0CCE" w:rsidP="002F0CCE">
      <w:pPr>
        <w:tabs>
          <w:tab w:val="left" w:pos="8820"/>
        </w:tabs>
        <w:ind w:right="818"/>
        <w:jc w:val="right"/>
        <w:rPr>
          <w:b/>
          <w:szCs w:val="28"/>
        </w:rPr>
      </w:pPr>
      <w:r w:rsidRPr="002F0CCE">
        <w:rPr>
          <w:b/>
          <w:szCs w:val="28"/>
        </w:rPr>
        <w:t>Студент группы № Д-41</w:t>
      </w:r>
    </w:p>
    <w:p w14:paraId="453C45AD" w14:textId="77777777" w:rsidR="002F0CCE" w:rsidRPr="002F0CCE" w:rsidRDefault="002F0CCE" w:rsidP="002F0CCE">
      <w:pPr>
        <w:tabs>
          <w:tab w:val="left" w:pos="8820"/>
        </w:tabs>
        <w:ind w:right="818"/>
        <w:jc w:val="right"/>
        <w:rPr>
          <w:b/>
          <w:szCs w:val="28"/>
        </w:rPr>
      </w:pPr>
      <w:r w:rsidRPr="002F0CCE">
        <w:rPr>
          <w:b/>
          <w:szCs w:val="28"/>
        </w:rPr>
        <w:t>Бикбаева C.Р.</w:t>
      </w:r>
    </w:p>
    <w:p w14:paraId="3449DC7C" w14:textId="77777777" w:rsidR="002F0CCE" w:rsidRPr="002F0CCE" w:rsidRDefault="002F0CCE" w:rsidP="002F0CCE">
      <w:pPr>
        <w:tabs>
          <w:tab w:val="left" w:pos="8820"/>
        </w:tabs>
        <w:ind w:right="818"/>
        <w:jc w:val="right"/>
        <w:rPr>
          <w:b/>
          <w:sz w:val="20"/>
          <w:szCs w:val="20"/>
        </w:rPr>
      </w:pPr>
      <w:r w:rsidRPr="002F0CCE">
        <w:rPr>
          <w:b/>
        </w:rPr>
        <w:t xml:space="preserve">                       (Ф.И.О.)</w:t>
      </w:r>
    </w:p>
    <w:p w14:paraId="109C4456" w14:textId="77777777" w:rsidR="002F0CCE" w:rsidRPr="002F0CCE" w:rsidRDefault="002F0CCE" w:rsidP="002F0CCE">
      <w:pPr>
        <w:tabs>
          <w:tab w:val="left" w:pos="8820"/>
        </w:tabs>
        <w:ind w:right="818"/>
        <w:jc w:val="right"/>
        <w:rPr>
          <w:b/>
          <w:szCs w:val="28"/>
        </w:rPr>
      </w:pPr>
    </w:p>
    <w:p w14:paraId="55F64F10" w14:textId="77777777" w:rsidR="002F0CCE" w:rsidRPr="002F0CCE" w:rsidRDefault="002F0CCE" w:rsidP="002F0CCE">
      <w:pPr>
        <w:tabs>
          <w:tab w:val="left" w:pos="8820"/>
        </w:tabs>
        <w:ind w:right="818"/>
        <w:jc w:val="right"/>
        <w:rPr>
          <w:b/>
          <w:szCs w:val="28"/>
        </w:rPr>
      </w:pPr>
      <w:r w:rsidRPr="002F0CCE">
        <w:rPr>
          <w:b/>
          <w:szCs w:val="28"/>
        </w:rPr>
        <w:t>Научный руководитель</w:t>
      </w:r>
    </w:p>
    <w:p w14:paraId="6543FF03" w14:textId="77777777" w:rsidR="00AD266D" w:rsidRDefault="00AD266D" w:rsidP="002F0CCE">
      <w:pPr>
        <w:tabs>
          <w:tab w:val="left" w:pos="8820"/>
        </w:tabs>
        <w:ind w:right="818"/>
        <w:jc w:val="right"/>
        <w:rPr>
          <w:b/>
          <w:szCs w:val="28"/>
        </w:rPr>
      </w:pPr>
      <w:r>
        <w:rPr>
          <w:b/>
          <w:szCs w:val="28"/>
        </w:rPr>
        <w:t xml:space="preserve">к.э.н., доцент кафедры демографии </w:t>
      </w:r>
    </w:p>
    <w:p w14:paraId="7C9B0CFF" w14:textId="77777777" w:rsidR="002F0CCE" w:rsidRPr="002F0CCE" w:rsidRDefault="002F0CCE" w:rsidP="002F0CCE">
      <w:pPr>
        <w:tabs>
          <w:tab w:val="left" w:pos="8820"/>
        </w:tabs>
        <w:ind w:right="818"/>
        <w:jc w:val="right"/>
        <w:rPr>
          <w:b/>
          <w:szCs w:val="28"/>
        </w:rPr>
      </w:pPr>
      <w:r w:rsidRPr="002F0CCE">
        <w:rPr>
          <w:b/>
          <w:szCs w:val="28"/>
        </w:rPr>
        <w:t>Козлов В.А.</w:t>
      </w:r>
    </w:p>
    <w:p w14:paraId="634E9CF4" w14:textId="77777777" w:rsidR="002F0CCE" w:rsidRPr="002F0CCE" w:rsidRDefault="002F0CCE" w:rsidP="002F0CCE">
      <w:pPr>
        <w:rPr>
          <w:b/>
          <w:szCs w:val="28"/>
        </w:rPr>
      </w:pPr>
    </w:p>
    <w:p w14:paraId="59E82278" w14:textId="77777777" w:rsidR="002F0CCE" w:rsidRDefault="002F0CCE" w:rsidP="002F0CCE">
      <w:pPr>
        <w:rPr>
          <w:b/>
          <w:szCs w:val="28"/>
        </w:rPr>
      </w:pPr>
    </w:p>
    <w:p w14:paraId="397F29AA" w14:textId="77777777" w:rsidR="00D02B88" w:rsidRDefault="00D02B88" w:rsidP="002F0CCE">
      <w:pPr>
        <w:rPr>
          <w:b/>
          <w:szCs w:val="28"/>
        </w:rPr>
      </w:pPr>
    </w:p>
    <w:p w14:paraId="5E6E30F4" w14:textId="77777777" w:rsidR="00D02B88" w:rsidRPr="002F0CCE" w:rsidRDefault="00D02B88" w:rsidP="002F0CCE">
      <w:pPr>
        <w:rPr>
          <w:b/>
          <w:szCs w:val="28"/>
        </w:rPr>
      </w:pPr>
    </w:p>
    <w:p w14:paraId="4458E472" w14:textId="77777777" w:rsidR="002F0CCE" w:rsidRPr="002F0CCE" w:rsidRDefault="002F0CCE" w:rsidP="002F0CCE">
      <w:pPr>
        <w:rPr>
          <w:b/>
          <w:szCs w:val="28"/>
        </w:rPr>
      </w:pPr>
    </w:p>
    <w:p w14:paraId="2140C128" w14:textId="77777777" w:rsidR="00810510" w:rsidRDefault="00810510" w:rsidP="00C06DDF">
      <w:pPr>
        <w:jc w:val="center"/>
        <w:rPr>
          <w:b/>
          <w:sz w:val="30"/>
          <w:szCs w:val="30"/>
          <w:lang w:val="en-US"/>
        </w:rPr>
      </w:pPr>
    </w:p>
    <w:p w14:paraId="4C3EE9E8" w14:textId="77777777" w:rsidR="00D02B88" w:rsidRPr="00D02B88" w:rsidRDefault="00D02B88" w:rsidP="00D02B88">
      <w:pPr>
        <w:autoSpaceDE w:val="0"/>
        <w:autoSpaceDN w:val="0"/>
        <w:adjustRightInd w:val="0"/>
        <w:jc w:val="center"/>
        <w:rPr>
          <w:b/>
          <w:szCs w:val="28"/>
        </w:rPr>
      </w:pPr>
      <w:r w:rsidRPr="002F0CCE">
        <w:rPr>
          <w:b/>
          <w:szCs w:val="28"/>
        </w:rPr>
        <w:t>Москва  2013</w:t>
      </w:r>
    </w:p>
    <w:p w14:paraId="24A042F9" w14:textId="77777777" w:rsidR="00C06DDF" w:rsidRPr="00C06DDF" w:rsidRDefault="00C06DDF" w:rsidP="00C06DDF">
      <w:pPr>
        <w:jc w:val="center"/>
        <w:rPr>
          <w:b/>
          <w:sz w:val="32"/>
          <w:szCs w:val="32"/>
        </w:rPr>
      </w:pPr>
      <w:r w:rsidRPr="00C06DDF">
        <w:rPr>
          <w:b/>
          <w:sz w:val="32"/>
          <w:szCs w:val="32"/>
        </w:rPr>
        <w:lastRenderedPageBreak/>
        <w:t>Содержание</w:t>
      </w:r>
    </w:p>
    <w:p w14:paraId="33360E31" w14:textId="77777777" w:rsidR="00C06DDF" w:rsidRPr="00462F4C" w:rsidRDefault="00C06DDF">
      <w:pPr>
        <w:pStyle w:val="TOCHeading"/>
        <w:rPr>
          <w:b w:val="0"/>
          <w:sz w:val="28"/>
          <w:szCs w:val="28"/>
        </w:rPr>
      </w:pPr>
    </w:p>
    <w:p w14:paraId="09FCD944" w14:textId="77777777" w:rsidR="00462F4C" w:rsidRPr="00462F4C" w:rsidRDefault="00DD449D">
      <w:pPr>
        <w:pStyle w:val="TOC1"/>
        <w:tabs>
          <w:tab w:val="right" w:leader="dot" w:pos="9054"/>
        </w:tabs>
        <w:rPr>
          <w:rFonts w:ascii="Times New Roman" w:eastAsiaTheme="minorEastAsia" w:hAnsi="Times New Roman"/>
          <w:b w:val="0"/>
          <w:noProof/>
          <w:color w:val="auto"/>
          <w:sz w:val="24"/>
          <w:lang w:eastAsia="ja-JP"/>
        </w:rPr>
      </w:pPr>
      <w:r w:rsidRPr="00462F4C">
        <w:rPr>
          <w:rFonts w:ascii="Times New Roman" w:hAnsi="Times New Roman"/>
          <w:b w:val="0"/>
          <w:color w:val="auto"/>
          <w:szCs w:val="28"/>
        </w:rPr>
        <w:fldChar w:fldCharType="begin"/>
      </w:r>
      <w:r w:rsidR="00C06DDF" w:rsidRPr="00462F4C">
        <w:rPr>
          <w:rFonts w:ascii="Times New Roman" w:hAnsi="Times New Roman"/>
          <w:b w:val="0"/>
          <w:color w:val="auto"/>
          <w:szCs w:val="28"/>
        </w:rPr>
        <w:instrText xml:space="preserve"> TOC \o "1-3" \h \z \u </w:instrText>
      </w:r>
      <w:r w:rsidRPr="00462F4C">
        <w:rPr>
          <w:rFonts w:ascii="Times New Roman" w:hAnsi="Times New Roman"/>
          <w:b w:val="0"/>
          <w:color w:val="auto"/>
          <w:szCs w:val="28"/>
        </w:rPr>
        <w:fldChar w:fldCharType="separate"/>
      </w:r>
      <w:r w:rsidR="00462F4C" w:rsidRPr="00462F4C">
        <w:rPr>
          <w:rFonts w:ascii="Times New Roman" w:hAnsi="Times New Roman"/>
          <w:noProof/>
          <w:color w:val="auto"/>
        </w:rPr>
        <w:t>Введение</w:t>
      </w:r>
      <w:r w:rsidR="00462F4C" w:rsidRPr="00462F4C">
        <w:rPr>
          <w:rFonts w:ascii="Times New Roman" w:hAnsi="Times New Roman"/>
          <w:noProof/>
          <w:color w:val="auto"/>
        </w:rPr>
        <w:tab/>
      </w:r>
      <w:r w:rsidR="00462F4C" w:rsidRPr="00462F4C">
        <w:rPr>
          <w:rFonts w:ascii="Times New Roman" w:hAnsi="Times New Roman"/>
          <w:noProof/>
          <w:color w:val="auto"/>
        </w:rPr>
        <w:fldChar w:fldCharType="begin"/>
      </w:r>
      <w:r w:rsidR="00462F4C" w:rsidRPr="00462F4C">
        <w:rPr>
          <w:rFonts w:ascii="Times New Roman" w:hAnsi="Times New Roman"/>
          <w:noProof/>
          <w:color w:val="auto"/>
        </w:rPr>
        <w:instrText xml:space="preserve"> PAGEREF _Toc231275807 \h </w:instrText>
      </w:r>
      <w:r w:rsidR="00462F4C" w:rsidRPr="00462F4C">
        <w:rPr>
          <w:rFonts w:ascii="Times New Roman" w:hAnsi="Times New Roman"/>
          <w:noProof/>
          <w:color w:val="auto"/>
        </w:rPr>
      </w:r>
      <w:r w:rsidR="00462F4C" w:rsidRPr="00462F4C">
        <w:rPr>
          <w:rFonts w:ascii="Times New Roman" w:hAnsi="Times New Roman"/>
          <w:noProof/>
          <w:color w:val="auto"/>
        </w:rPr>
        <w:fldChar w:fldCharType="separate"/>
      </w:r>
      <w:r w:rsidR="001B6BF5">
        <w:rPr>
          <w:rFonts w:ascii="Times New Roman" w:hAnsi="Times New Roman"/>
          <w:noProof/>
          <w:color w:val="auto"/>
        </w:rPr>
        <w:t>3</w:t>
      </w:r>
      <w:r w:rsidR="00462F4C" w:rsidRPr="00462F4C">
        <w:rPr>
          <w:rFonts w:ascii="Times New Roman" w:hAnsi="Times New Roman"/>
          <w:noProof/>
          <w:color w:val="auto"/>
        </w:rPr>
        <w:fldChar w:fldCharType="end"/>
      </w:r>
    </w:p>
    <w:p w14:paraId="4427BC8D" w14:textId="309FDA90" w:rsidR="00462F4C" w:rsidRPr="00462F4C" w:rsidRDefault="00462F4C">
      <w:pPr>
        <w:pStyle w:val="TOC1"/>
        <w:tabs>
          <w:tab w:val="right" w:leader="dot" w:pos="9054"/>
        </w:tabs>
        <w:rPr>
          <w:rFonts w:ascii="Times New Roman" w:eastAsiaTheme="minorEastAsia" w:hAnsi="Times New Roman"/>
          <w:b w:val="0"/>
          <w:noProof/>
          <w:color w:val="auto"/>
          <w:sz w:val="24"/>
          <w:lang w:eastAsia="ja-JP"/>
        </w:rPr>
      </w:pPr>
      <w:r w:rsidRPr="00462F4C">
        <w:rPr>
          <w:rFonts w:ascii="Times New Roman" w:hAnsi="Times New Roman"/>
          <w:noProof/>
          <w:color w:val="auto"/>
        </w:rPr>
        <w:t>Глава 1. Теоретические аспекты концепции человеческого капитала</w:t>
      </w:r>
      <w:r>
        <w:rPr>
          <w:rFonts w:ascii="Times New Roman" w:hAnsi="Times New Roman"/>
          <w:noProof/>
          <w:color w:val="auto"/>
        </w:rPr>
        <w:t xml:space="preserve">   </w:t>
      </w:r>
      <w:r w:rsidRPr="00462F4C">
        <w:rPr>
          <w:rFonts w:ascii="Times New Roman" w:hAnsi="Times New Roman"/>
          <w:noProof/>
          <w:color w:val="auto"/>
        </w:rPr>
        <w:tab/>
      </w:r>
      <w:r w:rsidRPr="00462F4C">
        <w:rPr>
          <w:rFonts w:ascii="Times New Roman" w:hAnsi="Times New Roman"/>
          <w:noProof/>
          <w:color w:val="auto"/>
        </w:rPr>
        <w:fldChar w:fldCharType="begin"/>
      </w:r>
      <w:r w:rsidRPr="00462F4C">
        <w:rPr>
          <w:rFonts w:ascii="Times New Roman" w:hAnsi="Times New Roman"/>
          <w:noProof/>
          <w:color w:val="auto"/>
        </w:rPr>
        <w:instrText xml:space="preserve"> PAGEREF _Toc231275808 \h </w:instrText>
      </w:r>
      <w:r w:rsidRPr="00462F4C">
        <w:rPr>
          <w:rFonts w:ascii="Times New Roman" w:hAnsi="Times New Roman"/>
          <w:noProof/>
          <w:color w:val="auto"/>
        </w:rPr>
      </w:r>
      <w:r w:rsidRPr="00462F4C">
        <w:rPr>
          <w:rFonts w:ascii="Times New Roman" w:hAnsi="Times New Roman"/>
          <w:noProof/>
          <w:color w:val="auto"/>
        </w:rPr>
        <w:fldChar w:fldCharType="separate"/>
      </w:r>
      <w:r w:rsidR="001B6BF5">
        <w:rPr>
          <w:rFonts w:ascii="Times New Roman" w:hAnsi="Times New Roman"/>
          <w:noProof/>
          <w:color w:val="auto"/>
        </w:rPr>
        <w:t>6</w:t>
      </w:r>
      <w:r w:rsidRPr="00462F4C">
        <w:rPr>
          <w:rFonts w:ascii="Times New Roman" w:hAnsi="Times New Roman"/>
          <w:noProof/>
          <w:color w:val="auto"/>
        </w:rPr>
        <w:fldChar w:fldCharType="end"/>
      </w:r>
    </w:p>
    <w:p w14:paraId="43794590" w14:textId="77777777" w:rsidR="00462F4C" w:rsidRPr="00462F4C" w:rsidRDefault="00462F4C">
      <w:pPr>
        <w:pStyle w:val="TOC2"/>
        <w:tabs>
          <w:tab w:val="right" w:leader="dot" w:pos="9054"/>
        </w:tabs>
        <w:rPr>
          <w:rFonts w:eastAsiaTheme="minorEastAsia"/>
          <w:noProof/>
          <w:sz w:val="24"/>
          <w:szCs w:val="24"/>
          <w:lang w:eastAsia="ja-JP"/>
        </w:rPr>
      </w:pPr>
      <w:r w:rsidRPr="00462F4C">
        <w:rPr>
          <w:noProof/>
        </w:rPr>
        <w:t>§1.1 Взаимосвязь экономического развития и демографии</w:t>
      </w:r>
      <w:r w:rsidRPr="00462F4C">
        <w:rPr>
          <w:noProof/>
        </w:rPr>
        <w:tab/>
      </w:r>
      <w:r w:rsidRPr="00462F4C">
        <w:rPr>
          <w:noProof/>
        </w:rPr>
        <w:fldChar w:fldCharType="begin"/>
      </w:r>
      <w:r w:rsidRPr="00462F4C">
        <w:rPr>
          <w:noProof/>
        </w:rPr>
        <w:instrText xml:space="preserve"> PAGEREF _Toc231275809 \h </w:instrText>
      </w:r>
      <w:r w:rsidRPr="00462F4C">
        <w:rPr>
          <w:noProof/>
        </w:rPr>
      </w:r>
      <w:r w:rsidRPr="00462F4C">
        <w:rPr>
          <w:noProof/>
        </w:rPr>
        <w:fldChar w:fldCharType="separate"/>
      </w:r>
      <w:r w:rsidR="001B6BF5">
        <w:rPr>
          <w:noProof/>
        </w:rPr>
        <w:t>6</w:t>
      </w:r>
      <w:r w:rsidRPr="00462F4C">
        <w:rPr>
          <w:noProof/>
        </w:rPr>
        <w:fldChar w:fldCharType="end"/>
      </w:r>
    </w:p>
    <w:p w14:paraId="1E6E8513" w14:textId="77777777" w:rsidR="00462F4C" w:rsidRPr="00462F4C" w:rsidRDefault="00462F4C">
      <w:pPr>
        <w:pStyle w:val="TOC2"/>
        <w:tabs>
          <w:tab w:val="right" w:leader="dot" w:pos="9054"/>
        </w:tabs>
        <w:rPr>
          <w:rFonts w:eastAsiaTheme="minorEastAsia"/>
          <w:noProof/>
          <w:sz w:val="24"/>
          <w:szCs w:val="24"/>
          <w:lang w:eastAsia="ja-JP"/>
        </w:rPr>
      </w:pPr>
      <w:r w:rsidRPr="00462F4C">
        <w:rPr>
          <w:noProof/>
        </w:rPr>
        <w:t>§1.2 Основные теории человеческого капитала</w:t>
      </w:r>
      <w:r w:rsidRPr="00462F4C">
        <w:rPr>
          <w:noProof/>
        </w:rPr>
        <w:tab/>
      </w:r>
      <w:r w:rsidRPr="00462F4C">
        <w:rPr>
          <w:noProof/>
        </w:rPr>
        <w:fldChar w:fldCharType="begin"/>
      </w:r>
      <w:r w:rsidRPr="00462F4C">
        <w:rPr>
          <w:noProof/>
        </w:rPr>
        <w:instrText xml:space="preserve"> PAGEREF _Toc231275810 \h </w:instrText>
      </w:r>
      <w:r w:rsidRPr="00462F4C">
        <w:rPr>
          <w:noProof/>
        </w:rPr>
      </w:r>
      <w:r w:rsidRPr="00462F4C">
        <w:rPr>
          <w:noProof/>
        </w:rPr>
        <w:fldChar w:fldCharType="separate"/>
      </w:r>
      <w:r w:rsidR="001B6BF5">
        <w:rPr>
          <w:noProof/>
        </w:rPr>
        <w:t>12</w:t>
      </w:r>
      <w:r w:rsidRPr="00462F4C">
        <w:rPr>
          <w:noProof/>
        </w:rPr>
        <w:fldChar w:fldCharType="end"/>
      </w:r>
    </w:p>
    <w:p w14:paraId="10F3E2A0" w14:textId="77777777" w:rsidR="00462F4C" w:rsidRPr="00462F4C" w:rsidRDefault="00462F4C">
      <w:pPr>
        <w:pStyle w:val="TOC2"/>
        <w:tabs>
          <w:tab w:val="right" w:leader="dot" w:pos="9054"/>
        </w:tabs>
        <w:rPr>
          <w:rFonts w:eastAsiaTheme="minorEastAsia"/>
          <w:noProof/>
          <w:sz w:val="24"/>
          <w:szCs w:val="24"/>
          <w:lang w:eastAsia="ja-JP"/>
        </w:rPr>
      </w:pPr>
      <w:r w:rsidRPr="00462F4C">
        <w:rPr>
          <w:noProof/>
        </w:rPr>
        <w:t>§1.3 Современный подход: структура, виды, методы оценки</w:t>
      </w:r>
      <w:r w:rsidRPr="00462F4C">
        <w:rPr>
          <w:noProof/>
        </w:rPr>
        <w:tab/>
      </w:r>
      <w:r w:rsidRPr="00462F4C">
        <w:rPr>
          <w:noProof/>
        </w:rPr>
        <w:fldChar w:fldCharType="begin"/>
      </w:r>
      <w:r w:rsidRPr="00462F4C">
        <w:rPr>
          <w:noProof/>
        </w:rPr>
        <w:instrText xml:space="preserve"> PAGEREF _Toc231275811 \h </w:instrText>
      </w:r>
      <w:r w:rsidRPr="00462F4C">
        <w:rPr>
          <w:noProof/>
        </w:rPr>
      </w:r>
      <w:r w:rsidRPr="00462F4C">
        <w:rPr>
          <w:noProof/>
        </w:rPr>
        <w:fldChar w:fldCharType="separate"/>
      </w:r>
      <w:r w:rsidR="001B6BF5">
        <w:rPr>
          <w:noProof/>
        </w:rPr>
        <w:t>20</w:t>
      </w:r>
      <w:r w:rsidRPr="00462F4C">
        <w:rPr>
          <w:noProof/>
        </w:rPr>
        <w:fldChar w:fldCharType="end"/>
      </w:r>
    </w:p>
    <w:p w14:paraId="7749DADB" w14:textId="77777777" w:rsidR="00462F4C" w:rsidRPr="00462F4C" w:rsidRDefault="00462F4C">
      <w:pPr>
        <w:pStyle w:val="TOC1"/>
        <w:tabs>
          <w:tab w:val="right" w:leader="dot" w:pos="9054"/>
        </w:tabs>
        <w:rPr>
          <w:rFonts w:ascii="Times New Roman" w:eastAsiaTheme="minorEastAsia" w:hAnsi="Times New Roman"/>
          <w:b w:val="0"/>
          <w:noProof/>
          <w:color w:val="auto"/>
          <w:sz w:val="24"/>
          <w:lang w:eastAsia="ja-JP"/>
        </w:rPr>
      </w:pPr>
      <w:r w:rsidRPr="00462F4C">
        <w:rPr>
          <w:rFonts w:ascii="Times New Roman" w:hAnsi="Times New Roman"/>
          <w:noProof/>
          <w:color w:val="auto"/>
        </w:rPr>
        <w:t>Глава 2. Эмпирический анализ влияния человеческого капитала на экономическое развитие</w:t>
      </w:r>
      <w:r w:rsidRPr="00462F4C">
        <w:rPr>
          <w:rFonts w:ascii="Times New Roman" w:hAnsi="Times New Roman"/>
          <w:noProof/>
          <w:color w:val="auto"/>
        </w:rPr>
        <w:tab/>
      </w:r>
      <w:r w:rsidRPr="00462F4C">
        <w:rPr>
          <w:rFonts w:ascii="Times New Roman" w:hAnsi="Times New Roman"/>
          <w:noProof/>
          <w:color w:val="auto"/>
        </w:rPr>
        <w:fldChar w:fldCharType="begin"/>
      </w:r>
      <w:r w:rsidRPr="00462F4C">
        <w:rPr>
          <w:rFonts w:ascii="Times New Roman" w:hAnsi="Times New Roman"/>
          <w:noProof/>
          <w:color w:val="auto"/>
        </w:rPr>
        <w:instrText xml:space="preserve"> PAGEREF _Toc231275812 \h </w:instrText>
      </w:r>
      <w:r w:rsidRPr="00462F4C">
        <w:rPr>
          <w:rFonts w:ascii="Times New Roman" w:hAnsi="Times New Roman"/>
          <w:noProof/>
          <w:color w:val="auto"/>
        </w:rPr>
      </w:r>
      <w:r w:rsidRPr="00462F4C">
        <w:rPr>
          <w:rFonts w:ascii="Times New Roman" w:hAnsi="Times New Roman"/>
          <w:noProof/>
          <w:color w:val="auto"/>
        </w:rPr>
        <w:fldChar w:fldCharType="separate"/>
      </w:r>
      <w:r w:rsidR="001B6BF5">
        <w:rPr>
          <w:rFonts w:ascii="Times New Roman" w:hAnsi="Times New Roman"/>
          <w:noProof/>
          <w:color w:val="auto"/>
        </w:rPr>
        <w:t>27</w:t>
      </w:r>
      <w:r w:rsidRPr="00462F4C">
        <w:rPr>
          <w:rFonts w:ascii="Times New Roman" w:hAnsi="Times New Roman"/>
          <w:noProof/>
          <w:color w:val="auto"/>
        </w:rPr>
        <w:fldChar w:fldCharType="end"/>
      </w:r>
    </w:p>
    <w:p w14:paraId="675DEF61" w14:textId="77777777" w:rsidR="00462F4C" w:rsidRPr="00462F4C" w:rsidRDefault="00462F4C">
      <w:pPr>
        <w:pStyle w:val="TOC2"/>
        <w:tabs>
          <w:tab w:val="right" w:leader="dot" w:pos="9054"/>
        </w:tabs>
        <w:rPr>
          <w:rFonts w:eastAsiaTheme="minorEastAsia"/>
          <w:noProof/>
          <w:sz w:val="24"/>
          <w:szCs w:val="24"/>
          <w:lang w:eastAsia="ja-JP"/>
        </w:rPr>
      </w:pPr>
      <w:r w:rsidRPr="00462F4C">
        <w:rPr>
          <w:noProof/>
        </w:rPr>
        <w:t>§2.1 Человеческий капитал в России: сравнение с некоторыми странами мира</w:t>
      </w:r>
      <w:r w:rsidRPr="00462F4C">
        <w:rPr>
          <w:noProof/>
        </w:rPr>
        <w:tab/>
      </w:r>
      <w:r w:rsidRPr="00462F4C">
        <w:rPr>
          <w:noProof/>
        </w:rPr>
        <w:fldChar w:fldCharType="begin"/>
      </w:r>
      <w:r w:rsidRPr="00462F4C">
        <w:rPr>
          <w:noProof/>
        </w:rPr>
        <w:instrText xml:space="preserve"> PAGEREF _Toc231275813 \h </w:instrText>
      </w:r>
      <w:r w:rsidRPr="00462F4C">
        <w:rPr>
          <w:noProof/>
        </w:rPr>
      </w:r>
      <w:r w:rsidRPr="00462F4C">
        <w:rPr>
          <w:noProof/>
        </w:rPr>
        <w:fldChar w:fldCharType="separate"/>
      </w:r>
      <w:r w:rsidR="001B6BF5">
        <w:rPr>
          <w:noProof/>
        </w:rPr>
        <w:t>27</w:t>
      </w:r>
      <w:r w:rsidRPr="00462F4C">
        <w:rPr>
          <w:noProof/>
        </w:rPr>
        <w:fldChar w:fldCharType="end"/>
      </w:r>
    </w:p>
    <w:p w14:paraId="19B544C4" w14:textId="77777777" w:rsidR="00462F4C" w:rsidRPr="00462F4C" w:rsidRDefault="00462F4C">
      <w:pPr>
        <w:pStyle w:val="TOC2"/>
        <w:tabs>
          <w:tab w:val="right" w:leader="dot" w:pos="9054"/>
        </w:tabs>
        <w:rPr>
          <w:rFonts w:eastAsiaTheme="minorEastAsia"/>
          <w:noProof/>
          <w:sz w:val="24"/>
          <w:szCs w:val="24"/>
          <w:lang w:eastAsia="ja-JP"/>
        </w:rPr>
      </w:pPr>
      <w:r w:rsidRPr="00462F4C">
        <w:rPr>
          <w:noProof/>
        </w:rPr>
        <w:t>§2.2 Микроанализ влияния человеческого капитала на доходы населения РФ</w:t>
      </w:r>
      <w:r w:rsidRPr="00462F4C">
        <w:rPr>
          <w:noProof/>
        </w:rPr>
        <w:tab/>
      </w:r>
      <w:r w:rsidRPr="00462F4C">
        <w:rPr>
          <w:noProof/>
        </w:rPr>
        <w:fldChar w:fldCharType="begin"/>
      </w:r>
      <w:r w:rsidRPr="00462F4C">
        <w:rPr>
          <w:noProof/>
        </w:rPr>
        <w:instrText xml:space="preserve"> PAGEREF _Toc231275814 \h </w:instrText>
      </w:r>
      <w:r w:rsidRPr="00462F4C">
        <w:rPr>
          <w:noProof/>
        </w:rPr>
      </w:r>
      <w:r w:rsidRPr="00462F4C">
        <w:rPr>
          <w:noProof/>
        </w:rPr>
        <w:fldChar w:fldCharType="separate"/>
      </w:r>
      <w:r w:rsidR="001B6BF5">
        <w:rPr>
          <w:noProof/>
        </w:rPr>
        <w:t>36</w:t>
      </w:r>
      <w:r w:rsidRPr="00462F4C">
        <w:rPr>
          <w:noProof/>
        </w:rPr>
        <w:fldChar w:fldCharType="end"/>
      </w:r>
    </w:p>
    <w:p w14:paraId="5A1BD597" w14:textId="77777777" w:rsidR="00462F4C" w:rsidRPr="00462F4C" w:rsidRDefault="00462F4C">
      <w:pPr>
        <w:pStyle w:val="TOC2"/>
        <w:tabs>
          <w:tab w:val="right" w:leader="dot" w:pos="9054"/>
        </w:tabs>
        <w:rPr>
          <w:rFonts w:eastAsiaTheme="minorEastAsia"/>
          <w:noProof/>
          <w:sz w:val="24"/>
          <w:szCs w:val="24"/>
          <w:lang w:eastAsia="ja-JP"/>
        </w:rPr>
      </w:pPr>
      <w:r w:rsidRPr="00462F4C">
        <w:rPr>
          <w:noProof/>
        </w:rPr>
        <w:t>§2.3Анализ влияния человеческого капитала на экономическое развитие регионов РФ</w:t>
      </w:r>
      <w:r w:rsidRPr="00462F4C">
        <w:rPr>
          <w:noProof/>
        </w:rPr>
        <w:tab/>
      </w:r>
      <w:r w:rsidRPr="00462F4C">
        <w:rPr>
          <w:noProof/>
        </w:rPr>
        <w:fldChar w:fldCharType="begin"/>
      </w:r>
      <w:r w:rsidRPr="00462F4C">
        <w:rPr>
          <w:noProof/>
        </w:rPr>
        <w:instrText xml:space="preserve"> PAGEREF _Toc231275815 \h </w:instrText>
      </w:r>
      <w:r w:rsidRPr="00462F4C">
        <w:rPr>
          <w:noProof/>
        </w:rPr>
      </w:r>
      <w:r w:rsidRPr="00462F4C">
        <w:rPr>
          <w:noProof/>
        </w:rPr>
        <w:fldChar w:fldCharType="separate"/>
      </w:r>
      <w:r w:rsidR="001B6BF5">
        <w:rPr>
          <w:noProof/>
        </w:rPr>
        <w:t>44</w:t>
      </w:r>
      <w:r w:rsidRPr="00462F4C">
        <w:rPr>
          <w:noProof/>
        </w:rPr>
        <w:fldChar w:fldCharType="end"/>
      </w:r>
    </w:p>
    <w:p w14:paraId="78DDD925" w14:textId="77777777" w:rsidR="00462F4C" w:rsidRPr="00462F4C" w:rsidRDefault="00462F4C">
      <w:pPr>
        <w:pStyle w:val="TOC1"/>
        <w:tabs>
          <w:tab w:val="right" w:leader="dot" w:pos="9054"/>
        </w:tabs>
        <w:rPr>
          <w:rFonts w:ascii="Times New Roman" w:eastAsiaTheme="minorEastAsia" w:hAnsi="Times New Roman"/>
          <w:b w:val="0"/>
          <w:noProof/>
          <w:color w:val="auto"/>
          <w:sz w:val="24"/>
          <w:lang w:eastAsia="ja-JP"/>
        </w:rPr>
      </w:pPr>
      <w:r w:rsidRPr="00462F4C">
        <w:rPr>
          <w:rFonts w:ascii="Times New Roman" w:hAnsi="Times New Roman"/>
          <w:noProof/>
          <w:color w:val="auto"/>
        </w:rPr>
        <w:t>Заключение</w:t>
      </w:r>
      <w:r w:rsidRPr="00462F4C">
        <w:rPr>
          <w:rFonts w:ascii="Times New Roman" w:hAnsi="Times New Roman"/>
          <w:noProof/>
          <w:color w:val="auto"/>
        </w:rPr>
        <w:tab/>
      </w:r>
      <w:r w:rsidRPr="00462F4C">
        <w:rPr>
          <w:rFonts w:ascii="Times New Roman" w:hAnsi="Times New Roman"/>
          <w:noProof/>
          <w:color w:val="auto"/>
        </w:rPr>
        <w:fldChar w:fldCharType="begin"/>
      </w:r>
      <w:r w:rsidRPr="00462F4C">
        <w:rPr>
          <w:rFonts w:ascii="Times New Roman" w:hAnsi="Times New Roman"/>
          <w:noProof/>
          <w:color w:val="auto"/>
        </w:rPr>
        <w:instrText xml:space="preserve"> PAGEREF _Toc231275816 \h </w:instrText>
      </w:r>
      <w:r w:rsidRPr="00462F4C">
        <w:rPr>
          <w:rFonts w:ascii="Times New Roman" w:hAnsi="Times New Roman"/>
          <w:noProof/>
          <w:color w:val="auto"/>
        </w:rPr>
      </w:r>
      <w:r w:rsidRPr="00462F4C">
        <w:rPr>
          <w:rFonts w:ascii="Times New Roman" w:hAnsi="Times New Roman"/>
          <w:noProof/>
          <w:color w:val="auto"/>
        </w:rPr>
        <w:fldChar w:fldCharType="separate"/>
      </w:r>
      <w:r w:rsidR="001B6BF5">
        <w:rPr>
          <w:rFonts w:ascii="Times New Roman" w:hAnsi="Times New Roman"/>
          <w:noProof/>
          <w:color w:val="auto"/>
        </w:rPr>
        <w:t>49</w:t>
      </w:r>
      <w:r w:rsidRPr="00462F4C">
        <w:rPr>
          <w:rFonts w:ascii="Times New Roman" w:hAnsi="Times New Roman"/>
          <w:noProof/>
          <w:color w:val="auto"/>
        </w:rPr>
        <w:fldChar w:fldCharType="end"/>
      </w:r>
    </w:p>
    <w:p w14:paraId="71E051BB" w14:textId="77777777" w:rsidR="00462F4C" w:rsidRPr="00462F4C" w:rsidRDefault="00462F4C">
      <w:pPr>
        <w:pStyle w:val="TOC1"/>
        <w:tabs>
          <w:tab w:val="right" w:leader="dot" w:pos="9054"/>
        </w:tabs>
        <w:rPr>
          <w:rFonts w:ascii="Times New Roman" w:eastAsiaTheme="minorEastAsia" w:hAnsi="Times New Roman"/>
          <w:b w:val="0"/>
          <w:noProof/>
          <w:color w:val="auto"/>
          <w:sz w:val="24"/>
          <w:lang w:eastAsia="ja-JP"/>
        </w:rPr>
      </w:pPr>
      <w:r w:rsidRPr="00462F4C">
        <w:rPr>
          <w:rFonts w:ascii="Times New Roman" w:hAnsi="Times New Roman"/>
          <w:noProof/>
          <w:color w:val="auto"/>
        </w:rPr>
        <w:t>Список литературы</w:t>
      </w:r>
      <w:r w:rsidRPr="00462F4C">
        <w:rPr>
          <w:rFonts w:ascii="Times New Roman" w:hAnsi="Times New Roman"/>
          <w:noProof/>
          <w:color w:val="auto"/>
        </w:rPr>
        <w:tab/>
      </w:r>
      <w:r w:rsidRPr="00462F4C">
        <w:rPr>
          <w:rFonts w:ascii="Times New Roman" w:hAnsi="Times New Roman"/>
          <w:noProof/>
          <w:color w:val="auto"/>
        </w:rPr>
        <w:fldChar w:fldCharType="begin"/>
      </w:r>
      <w:r w:rsidRPr="00462F4C">
        <w:rPr>
          <w:rFonts w:ascii="Times New Roman" w:hAnsi="Times New Roman"/>
          <w:noProof/>
          <w:color w:val="auto"/>
        </w:rPr>
        <w:instrText xml:space="preserve"> PAGEREF _Toc231275817 \h </w:instrText>
      </w:r>
      <w:r w:rsidRPr="00462F4C">
        <w:rPr>
          <w:rFonts w:ascii="Times New Roman" w:hAnsi="Times New Roman"/>
          <w:noProof/>
          <w:color w:val="auto"/>
        </w:rPr>
      </w:r>
      <w:r w:rsidRPr="00462F4C">
        <w:rPr>
          <w:rFonts w:ascii="Times New Roman" w:hAnsi="Times New Roman"/>
          <w:noProof/>
          <w:color w:val="auto"/>
        </w:rPr>
        <w:fldChar w:fldCharType="separate"/>
      </w:r>
      <w:r w:rsidR="001B6BF5">
        <w:rPr>
          <w:rFonts w:ascii="Times New Roman" w:hAnsi="Times New Roman"/>
          <w:noProof/>
          <w:color w:val="auto"/>
        </w:rPr>
        <w:t>51</w:t>
      </w:r>
      <w:r w:rsidRPr="00462F4C">
        <w:rPr>
          <w:rFonts w:ascii="Times New Roman" w:hAnsi="Times New Roman"/>
          <w:noProof/>
          <w:color w:val="auto"/>
        </w:rPr>
        <w:fldChar w:fldCharType="end"/>
      </w:r>
    </w:p>
    <w:p w14:paraId="45AC6559" w14:textId="77777777" w:rsidR="00462F4C" w:rsidRPr="00462F4C" w:rsidRDefault="00462F4C">
      <w:pPr>
        <w:pStyle w:val="TOC1"/>
        <w:tabs>
          <w:tab w:val="right" w:leader="dot" w:pos="9054"/>
        </w:tabs>
        <w:rPr>
          <w:rFonts w:ascii="Times New Roman" w:eastAsiaTheme="minorEastAsia" w:hAnsi="Times New Roman"/>
          <w:b w:val="0"/>
          <w:noProof/>
          <w:color w:val="auto"/>
          <w:sz w:val="24"/>
          <w:lang w:eastAsia="ja-JP"/>
        </w:rPr>
      </w:pPr>
      <w:r w:rsidRPr="00462F4C">
        <w:rPr>
          <w:rFonts w:ascii="Times New Roman" w:hAnsi="Times New Roman"/>
          <w:noProof/>
          <w:color w:val="auto"/>
        </w:rPr>
        <w:t>Приложение</w:t>
      </w:r>
      <w:r w:rsidRPr="00462F4C">
        <w:rPr>
          <w:rFonts w:ascii="Times New Roman" w:hAnsi="Times New Roman"/>
          <w:noProof/>
          <w:color w:val="auto"/>
        </w:rPr>
        <w:tab/>
      </w:r>
      <w:r w:rsidRPr="00462F4C">
        <w:rPr>
          <w:rFonts w:ascii="Times New Roman" w:hAnsi="Times New Roman"/>
          <w:noProof/>
          <w:color w:val="auto"/>
        </w:rPr>
        <w:fldChar w:fldCharType="begin"/>
      </w:r>
      <w:r w:rsidRPr="00462F4C">
        <w:rPr>
          <w:rFonts w:ascii="Times New Roman" w:hAnsi="Times New Roman"/>
          <w:noProof/>
          <w:color w:val="auto"/>
        </w:rPr>
        <w:instrText xml:space="preserve"> PAGEREF _Toc231275818 \h </w:instrText>
      </w:r>
      <w:r w:rsidRPr="00462F4C">
        <w:rPr>
          <w:rFonts w:ascii="Times New Roman" w:hAnsi="Times New Roman"/>
          <w:noProof/>
          <w:color w:val="auto"/>
        </w:rPr>
      </w:r>
      <w:r w:rsidRPr="00462F4C">
        <w:rPr>
          <w:rFonts w:ascii="Times New Roman" w:hAnsi="Times New Roman"/>
          <w:noProof/>
          <w:color w:val="auto"/>
        </w:rPr>
        <w:fldChar w:fldCharType="separate"/>
      </w:r>
      <w:r w:rsidR="001B6BF5">
        <w:rPr>
          <w:rFonts w:ascii="Times New Roman" w:hAnsi="Times New Roman"/>
          <w:noProof/>
          <w:color w:val="auto"/>
        </w:rPr>
        <w:t>53</w:t>
      </w:r>
      <w:r w:rsidRPr="00462F4C">
        <w:rPr>
          <w:rFonts w:ascii="Times New Roman" w:hAnsi="Times New Roman"/>
          <w:noProof/>
          <w:color w:val="auto"/>
        </w:rPr>
        <w:fldChar w:fldCharType="end"/>
      </w:r>
    </w:p>
    <w:p w14:paraId="3BBB0D01" w14:textId="77777777" w:rsidR="00C06DDF" w:rsidRPr="00C06DDF" w:rsidRDefault="00DD449D">
      <w:r w:rsidRPr="00462F4C">
        <w:rPr>
          <w:noProof/>
          <w:szCs w:val="28"/>
        </w:rPr>
        <w:fldChar w:fldCharType="end"/>
      </w:r>
    </w:p>
    <w:p w14:paraId="11EEC532" w14:textId="77777777" w:rsidR="002F0CCE" w:rsidRDefault="002F0CCE" w:rsidP="0055255C">
      <w:pPr>
        <w:spacing w:before="100" w:beforeAutospacing="1" w:after="100" w:afterAutospacing="1"/>
        <w:jc w:val="both"/>
        <w:rPr>
          <w:b/>
          <w:sz w:val="30"/>
          <w:szCs w:val="30"/>
        </w:rPr>
      </w:pPr>
    </w:p>
    <w:p w14:paraId="100FBCE0" w14:textId="77777777" w:rsidR="002F0CCE" w:rsidRDefault="002F0CCE" w:rsidP="0055255C">
      <w:pPr>
        <w:spacing w:before="100" w:beforeAutospacing="1" w:after="100" w:afterAutospacing="1"/>
        <w:jc w:val="both"/>
        <w:rPr>
          <w:b/>
          <w:sz w:val="30"/>
          <w:szCs w:val="30"/>
        </w:rPr>
      </w:pPr>
    </w:p>
    <w:p w14:paraId="46CD8935" w14:textId="77777777" w:rsidR="002F0CCE" w:rsidRDefault="002F0CCE" w:rsidP="0055255C">
      <w:pPr>
        <w:spacing w:before="100" w:beforeAutospacing="1" w:after="100" w:afterAutospacing="1"/>
        <w:jc w:val="both"/>
        <w:rPr>
          <w:b/>
          <w:sz w:val="30"/>
          <w:szCs w:val="30"/>
        </w:rPr>
      </w:pPr>
    </w:p>
    <w:p w14:paraId="56159A0F" w14:textId="77777777" w:rsidR="002F0CCE" w:rsidRPr="00E92502" w:rsidRDefault="002F0CCE" w:rsidP="0055255C">
      <w:pPr>
        <w:spacing w:before="100" w:beforeAutospacing="1" w:after="100" w:afterAutospacing="1"/>
        <w:jc w:val="both"/>
        <w:rPr>
          <w:b/>
          <w:sz w:val="30"/>
          <w:szCs w:val="30"/>
          <w:lang w:val="en-US"/>
        </w:rPr>
      </w:pPr>
    </w:p>
    <w:p w14:paraId="15C40931" w14:textId="77777777" w:rsidR="002F0CCE" w:rsidRDefault="002F0CCE" w:rsidP="0055255C">
      <w:pPr>
        <w:spacing w:before="100" w:beforeAutospacing="1" w:after="100" w:afterAutospacing="1"/>
        <w:jc w:val="both"/>
        <w:rPr>
          <w:b/>
          <w:sz w:val="30"/>
          <w:szCs w:val="30"/>
        </w:rPr>
      </w:pPr>
    </w:p>
    <w:p w14:paraId="1CA16B2E" w14:textId="77777777" w:rsidR="002F0CCE" w:rsidRDefault="002F0CCE" w:rsidP="0055255C">
      <w:pPr>
        <w:spacing w:before="100" w:beforeAutospacing="1" w:after="100" w:afterAutospacing="1"/>
        <w:jc w:val="both"/>
        <w:rPr>
          <w:b/>
          <w:sz w:val="30"/>
          <w:szCs w:val="30"/>
        </w:rPr>
      </w:pPr>
    </w:p>
    <w:p w14:paraId="55787E5E" w14:textId="77777777" w:rsidR="00810510" w:rsidRPr="009641AD" w:rsidRDefault="00810510" w:rsidP="00810510">
      <w:pPr>
        <w:pStyle w:val="Heading1"/>
      </w:pPr>
      <w:bookmarkStart w:id="0" w:name="_Toc231275807"/>
      <w:r w:rsidRPr="009641AD">
        <w:lastRenderedPageBreak/>
        <w:t>Введение</w:t>
      </w:r>
      <w:bookmarkEnd w:id="0"/>
    </w:p>
    <w:p w14:paraId="0A94BDC9" w14:textId="77777777" w:rsidR="00F50E0C" w:rsidRDefault="00F50E0C" w:rsidP="009641AD">
      <w:pPr>
        <w:ind w:firstLine="720"/>
        <w:jc w:val="both"/>
        <w:rPr>
          <w:szCs w:val="28"/>
        </w:rPr>
      </w:pPr>
      <w:r>
        <w:rPr>
          <w:szCs w:val="28"/>
        </w:rPr>
        <w:t xml:space="preserve">В экономической теории одним из ключевых факторов производства </w:t>
      </w:r>
      <w:r w:rsidR="00AD3B74">
        <w:rPr>
          <w:szCs w:val="28"/>
        </w:rPr>
        <w:t xml:space="preserve">является труд, а с демографической точки зрения этот фактор – работающая доля экономически активного населения. Десятилетиями ученые </w:t>
      </w:r>
      <w:r w:rsidR="00F452CC">
        <w:rPr>
          <w:szCs w:val="28"/>
        </w:rPr>
        <w:t xml:space="preserve">изучали влияние различных характеристик трудового населения – численности, структуры и качества – на экономическое развитие страны. Последний фактор – качество населения – представляет интерес для данного исследования. </w:t>
      </w:r>
    </w:p>
    <w:p w14:paraId="07416F23" w14:textId="77777777" w:rsidR="007B2A2C" w:rsidRDefault="007B2A2C" w:rsidP="009641AD">
      <w:pPr>
        <w:ind w:firstLine="720"/>
        <w:jc w:val="both"/>
        <w:rPr>
          <w:szCs w:val="28"/>
        </w:rPr>
      </w:pPr>
      <w:r>
        <w:rPr>
          <w:szCs w:val="28"/>
        </w:rPr>
        <w:t xml:space="preserve">Впервые идеи зависимости экономического благосостояния от качественных характеристик </w:t>
      </w:r>
      <w:r w:rsidR="00BC6497">
        <w:rPr>
          <w:szCs w:val="28"/>
        </w:rPr>
        <w:t>общества</w:t>
      </w:r>
      <w:r>
        <w:rPr>
          <w:szCs w:val="28"/>
        </w:rPr>
        <w:t xml:space="preserve"> появились еще в конце </w:t>
      </w:r>
      <w:r>
        <w:rPr>
          <w:szCs w:val="28"/>
          <w:lang w:val="en-US"/>
        </w:rPr>
        <w:t>XVII</w:t>
      </w:r>
      <w:r w:rsidRPr="0099022D">
        <w:rPr>
          <w:szCs w:val="28"/>
        </w:rPr>
        <w:t xml:space="preserve"> </w:t>
      </w:r>
      <w:r>
        <w:rPr>
          <w:szCs w:val="28"/>
        </w:rPr>
        <w:t xml:space="preserve">века, когда английский экономист У. </w:t>
      </w:r>
      <w:proofErr w:type="spellStart"/>
      <w:r>
        <w:rPr>
          <w:szCs w:val="28"/>
        </w:rPr>
        <w:t>Петти</w:t>
      </w:r>
      <w:proofErr w:type="spellEnd"/>
      <w:r>
        <w:rPr>
          <w:szCs w:val="28"/>
        </w:rPr>
        <w:t xml:space="preserve">, подсчитывая стоимость национального богатства, определил, что его человеческая составляющая оценивается выше, чем вещественная. В дальнейшем эту идею развивали представители различных экономических теорий, однако все они сходились в одном: </w:t>
      </w:r>
      <w:r w:rsidR="00AF56EB">
        <w:rPr>
          <w:szCs w:val="28"/>
        </w:rPr>
        <w:t xml:space="preserve">дальнейшее экономическое развитие находится в тесной зависимости от человеческого потенциала. </w:t>
      </w:r>
    </w:p>
    <w:p w14:paraId="74513E25" w14:textId="77777777" w:rsidR="00AF56EB" w:rsidRDefault="00AF56EB" w:rsidP="009641AD">
      <w:pPr>
        <w:ind w:firstLine="720"/>
        <w:jc w:val="both"/>
        <w:rPr>
          <w:szCs w:val="28"/>
        </w:rPr>
      </w:pPr>
      <w:r>
        <w:rPr>
          <w:szCs w:val="28"/>
        </w:rPr>
        <w:t>Наибольший вклад в разработку сов</w:t>
      </w:r>
      <w:r w:rsidR="00C84BD7">
        <w:rPr>
          <w:szCs w:val="28"/>
        </w:rPr>
        <w:t xml:space="preserve">ременной концепции внесли в середине </w:t>
      </w:r>
      <w:r w:rsidR="00C84BD7">
        <w:rPr>
          <w:szCs w:val="28"/>
          <w:lang w:val="en-US"/>
        </w:rPr>
        <w:t>XX</w:t>
      </w:r>
      <w:r w:rsidR="00C84BD7">
        <w:rPr>
          <w:szCs w:val="28"/>
        </w:rPr>
        <w:t xml:space="preserve"> века экономисты Дж. </w:t>
      </w:r>
      <w:proofErr w:type="spellStart"/>
      <w:r w:rsidR="00C84BD7">
        <w:rPr>
          <w:szCs w:val="28"/>
        </w:rPr>
        <w:t>Минсер</w:t>
      </w:r>
      <w:proofErr w:type="spellEnd"/>
      <w:r w:rsidR="00C84BD7">
        <w:rPr>
          <w:szCs w:val="28"/>
        </w:rPr>
        <w:t>, Т. Шульц и Г. Беккер. Человеческий капитал стали рассматривать как инвестиционный проект (как на уровне индивидов, так и на уровне государства), от которого ожидают отдачу в виде более высоких доходов и экономического роста.</w:t>
      </w:r>
    </w:p>
    <w:p w14:paraId="6BCA06A0" w14:textId="77777777" w:rsidR="006E0F7C" w:rsidRPr="00C84BD7" w:rsidRDefault="00C84BD7" w:rsidP="009641AD">
      <w:pPr>
        <w:ind w:firstLine="720"/>
        <w:jc w:val="both"/>
        <w:rPr>
          <w:szCs w:val="28"/>
        </w:rPr>
      </w:pPr>
      <w:r>
        <w:rPr>
          <w:szCs w:val="28"/>
        </w:rPr>
        <w:t>В качестве основных составляющих человеческого капитала рассматривают образование и здоровье населения. Под образованием понимается не сугубо наличие диплома об окончании ВУЗа – но общий запас знаний, навыков и способностей индивида, позволяющих ему более эффективно осуществлять трудовую деятельность. То же касается и здоровья – его ухудшение означает фактическую амортизацию человеческого капитала, что отрицательно влияет на работоспособность индивидов.</w:t>
      </w:r>
    </w:p>
    <w:p w14:paraId="406D2BA0" w14:textId="77777777" w:rsidR="00F50E0C" w:rsidRDefault="00C84BD7" w:rsidP="009641AD">
      <w:pPr>
        <w:ind w:firstLine="720"/>
        <w:jc w:val="both"/>
        <w:rPr>
          <w:szCs w:val="28"/>
        </w:rPr>
      </w:pPr>
      <w:r>
        <w:rPr>
          <w:szCs w:val="28"/>
        </w:rPr>
        <w:lastRenderedPageBreak/>
        <w:t xml:space="preserve">Основной сложностью в изучении влияния качества населения </w:t>
      </w:r>
      <w:r w:rsidR="006E0F7C">
        <w:rPr>
          <w:szCs w:val="28"/>
        </w:rPr>
        <w:t>является выбор его показателей. Очевидно, что отсутствует универсальный измеритель, способный адекватно оценить запас человеческого капитала, поэтому исследователи прибегают к различным замещающим оценкам, исходя из особенностей той или иной страны. Что касается России, ситуация осложняется отсутствием статистических данных за долгий период, предшествующий распаду СССР</w:t>
      </w:r>
      <w:r w:rsidR="006E0F7C" w:rsidRPr="0099022D">
        <w:rPr>
          <w:szCs w:val="28"/>
        </w:rPr>
        <w:t xml:space="preserve">, </w:t>
      </w:r>
      <w:r w:rsidR="006E0F7C">
        <w:rPr>
          <w:szCs w:val="28"/>
        </w:rPr>
        <w:t xml:space="preserve">что делает неэффективной оценку временных рядов данных. </w:t>
      </w:r>
      <w:r w:rsidR="00E251F5">
        <w:rPr>
          <w:szCs w:val="28"/>
        </w:rPr>
        <w:t>Актуальность данной работы определяется необходимостью адекватной оценки запасов человеческого капитала в России.</w:t>
      </w:r>
    </w:p>
    <w:p w14:paraId="372F6A93" w14:textId="77777777" w:rsidR="00F50E0C" w:rsidRPr="00F50E0C" w:rsidRDefault="00F50E0C" w:rsidP="009641AD">
      <w:pPr>
        <w:ind w:firstLine="720"/>
        <w:jc w:val="both"/>
        <w:rPr>
          <w:szCs w:val="28"/>
        </w:rPr>
      </w:pPr>
      <w:r w:rsidRPr="00F50E0C">
        <w:rPr>
          <w:szCs w:val="28"/>
        </w:rPr>
        <w:t xml:space="preserve">Предметом </w:t>
      </w:r>
      <w:r w:rsidR="00E251F5">
        <w:rPr>
          <w:szCs w:val="28"/>
        </w:rPr>
        <w:t>исследования является влияние потенциала населения России на экономическое развитие ст</w:t>
      </w:r>
      <w:r w:rsidR="00F1110F">
        <w:rPr>
          <w:szCs w:val="28"/>
        </w:rPr>
        <w:t>раны. Объектом изучения выступае</w:t>
      </w:r>
      <w:r w:rsidRPr="00F50E0C">
        <w:rPr>
          <w:szCs w:val="28"/>
        </w:rPr>
        <w:t xml:space="preserve">т </w:t>
      </w:r>
      <w:r w:rsidR="00BC6497">
        <w:rPr>
          <w:szCs w:val="28"/>
        </w:rPr>
        <w:t>качество</w:t>
      </w:r>
      <w:r w:rsidR="00BF43D8">
        <w:rPr>
          <w:szCs w:val="28"/>
        </w:rPr>
        <w:t xml:space="preserve"> </w:t>
      </w:r>
      <w:r w:rsidR="00F1110F">
        <w:rPr>
          <w:szCs w:val="28"/>
        </w:rPr>
        <w:t>населени</w:t>
      </w:r>
      <w:r w:rsidR="00BF43D8">
        <w:rPr>
          <w:szCs w:val="28"/>
        </w:rPr>
        <w:t>я</w:t>
      </w:r>
      <w:r w:rsidR="00F1110F">
        <w:rPr>
          <w:szCs w:val="28"/>
        </w:rPr>
        <w:t xml:space="preserve"> Российской Федерации. </w:t>
      </w:r>
    </w:p>
    <w:p w14:paraId="31184DE3" w14:textId="77777777" w:rsidR="00F50E0C" w:rsidRDefault="00F50E0C" w:rsidP="009641AD">
      <w:pPr>
        <w:ind w:firstLine="720"/>
        <w:jc w:val="both"/>
        <w:rPr>
          <w:szCs w:val="28"/>
        </w:rPr>
      </w:pPr>
      <w:r w:rsidRPr="00F50E0C">
        <w:rPr>
          <w:szCs w:val="28"/>
        </w:rPr>
        <w:t xml:space="preserve">Цель проведённого ниже исследования заключается в оценке и анализе </w:t>
      </w:r>
      <w:r w:rsidR="00F1110F">
        <w:rPr>
          <w:szCs w:val="28"/>
        </w:rPr>
        <w:t>отдачи показателей человеческого капитала в</w:t>
      </w:r>
      <w:r w:rsidRPr="00F50E0C">
        <w:rPr>
          <w:szCs w:val="28"/>
        </w:rPr>
        <w:t xml:space="preserve"> России. Для решения поставленной цели были реализованы следующие задачи:</w:t>
      </w:r>
    </w:p>
    <w:p w14:paraId="0C70D80E" w14:textId="77777777" w:rsidR="00F1110F" w:rsidRDefault="00F1110F" w:rsidP="009F47D2">
      <w:pPr>
        <w:pStyle w:val="ListParagraph"/>
        <w:numPr>
          <w:ilvl w:val="0"/>
          <w:numId w:val="10"/>
        </w:numPr>
        <w:ind w:left="0" w:firstLine="426"/>
        <w:jc w:val="both"/>
        <w:rPr>
          <w:szCs w:val="28"/>
        </w:rPr>
      </w:pPr>
      <w:r>
        <w:rPr>
          <w:szCs w:val="28"/>
        </w:rPr>
        <w:t xml:space="preserve">рассмотрены основные теоретические предпосылки концепции человеческого капитала; </w:t>
      </w:r>
    </w:p>
    <w:p w14:paraId="601D5BB6" w14:textId="77777777" w:rsidR="00F1110F" w:rsidRDefault="00F1110F" w:rsidP="009F47D2">
      <w:pPr>
        <w:pStyle w:val="ListParagraph"/>
        <w:numPr>
          <w:ilvl w:val="0"/>
          <w:numId w:val="10"/>
        </w:numPr>
        <w:ind w:left="0" w:firstLine="426"/>
        <w:jc w:val="both"/>
        <w:rPr>
          <w:szCs w:val="28"/>
        </w:rPr>
      </w:pPr>
      <w:r>
        <w:rPr>
          <w:szCs w:val="28"/>
        </w:rPr>
        <w:t>проанализированы основные понятия и методы оценки человеческого потенциала;</w:t>
      </w:r>
    </w:p>
    <w:p w14:paraId="61545205" w14:textId="77777777" w:rsidR="00F1110F" w:rsidRDefault="00496F5F" w:rsidP="009F47D2">
      <w:pPr>
        <w:pStyle w:val="ListParagraph"/>
        <w:numPr>
          <w:ilvl w:val="0"/>
          <w:numId w:val="10"/>
        </w:numPr>
        <w:ind w:left="0" w:firstLine="426"/>
        <w:jc w:val="both"/>
        <w:rPr>
          <w:szCs w:val="28"/>
        </w:rPr>
      </w:pPr>
      <w:r>
        <w:rPr>
          <w:szCs w:val="28"/>
        </w:rPr>
        <w:t>проведен сравнительный анализ показателей человеческого капитала в России и некоторых странах мира;</w:t>
      </w:r>
    </w:p>
    <w:p w14:paraId="7ADB8226" w14:textId="77777777" w:rsidR="00496F5F" w:rsidRDefault="00496F5F" w:rsidP="009F47D2">
      <w:pPr>
        <w:pStyle w:val="ListParagraph"/>
        <w:numPr>
          <w:ilvl w:val="0"/>
          <w:numId w:val="10"/>
        </w:numPr>
        <w:ind w:left="0" w:firstLine="426"/>
        <w:jc w:val="both"/>
        <w:rPr>
          <w:szCs w:val="28"/>
        </w:rPr>
      </w:pPr>
      <w:r>
        <w:rPr>
          <w:szCs w:val="28"/>
        </w:rPr>
        <w:t>построены эконометрические модели влияния образовательных и профессиональных характеристик на доходы индивидов в России;</w:t>
      </w:r>
    </w:p>
    <w:p w14:paraId="521CE111" w14:textId="77777777" w:rsidR="00496F5F" w:rsidRDefault="00496F5F" w:rsidP="009F47D2">
      <w:pPr>
        <w:pStyle w:val="ListParagraph"/>
        <w:numPr>
          <w:ilvl w:val="0"/>
          <w:numId w:val="10"/>
        </w:numPr>
        <w:ind w:left="0" w:firstLine="426"/>
        <w:jc w:val="both"/>
        <w:rPr>
          <w:szCs w:val="28"/>
        </w:rPr>
      </w:pPr>
      <w:r>
        <w:rPr>
          <w:szCs w:val="28"/>
        </w:rPr>
        <w:t>проведен аналогичный анализ на уровне регионов РФ с целью оценки рассматриваемой зависимости на макро-уровне.</w:t>
      </w:r>
    </w:p>
    <w:p w14:paraId="38F32D5B" w14:textId="77777777" w:rsidR="00496F5F" w:rsidRPr="00496F5F" w:rsidRDefault="00496F5F" w:rsidP="009641AD">
      <w:pPr>
        <w:ind w:firstLine="720"/>
        <w:jc w:val="both"/>
        <w:rPr>
          <w:szCs w:val="28"/>
        </w:rPr>
      </w:pPr>
      <w:r>
        <w:rPr>
          <w:szCs w:val="28"/>
        </w:rPr>
        <w:t xml:space="preserve">Информационной базой для исследования послужили данные Росстата, Министерства здравоохранения РФ, ООН и Всемирного банка, а также </w:t>
      </w:r>
      <w:r w:rsidRPr="0099022D">
        <w:rPr>
          <w:bCs/>
          <w:szCs w:val="28"/>
        </w:rPr>
        <w:t>Российск</w:t>
      </w:r>
      <w:r>
        <w:rPr>
          <w:bCs/>
          <w:szCs w:val="28"/>
        </w:rPr>
        <w:t>ого</w:t>
      </w:r>
      <w:r w:rsidRPr="0099022D">
        <w:rPr>
          <w:bCs/>
          <w:szCs w:val="28"/>
        </w:rPr>
        <w:t xml:space="preserve"> мониторинга экономического положения и здоровья </w:t>
      </w:r>
      <w:r w:rsidRPr="0099022D">
        <w:rPr>
          <w:bCs/>
          <w:szCs w:val="28"/>
        </w:rPr>
        <w:lastRenderedPageBreak/>
        <w:t xml:space="preserve">населения НИУ ВШЭ. </w:t>
      </w:r>
      <w:r>
        <w:rPr>
          <w:bCs/>
          <w:szCs w:val="28"/>
        </w:rPr>
        <w:t xml:space="preserve">Эмпирический анализ данных был проведен посредством программного обеспечения </w:t>
      </w:r>
      <w:r>
        <w:rPr>
          <w:bCs/>
          <w:szCs w:val="28"/>
          <w:lang w:val="en-US"/>
        </w:rPr>
        <w:t>Excel</w:t>
      </w:r>
      <w:r w:rsidRPr="0099022D">
        <w:rPr>
          <w:bCs/>
          <w:szCs w:val="28"/>
        </w:rPr>
        <w:t xml:space="preserve">, </w:t>
      </w:r>
      <w:r>
        <w:rPr>
          <w:bCs/>
          <w:szCs w:val="28"/>
          <w:lang w:val="en-US"/>
        </w:rPr>
        <w:t>IBM</w:t>
      </w:r>
      <w:r w:rsidRPr="0099022D">
        <w:rPr>
          <w:bCs/>
          <w:szCs w:val="28"/>
        </w:rPr>
        <w:t xml:space="preserve"> </w:t>
      </w:r>
      <w:r>
        <w:rPr>
          <w:bCs/>
          <w:szCs w:val="28"/>
          <w:lang w:val="en-US"/>
        </w:rPr>
        <w:t>SPSS</w:t>
      </w:r>
      <w:r w:rsidRPr="0099022D">
        <w:rPr>
          <w:bCs/>
          <w:szCs w:val="28"/>
        </w:rPr>
        <w:t xml:space="preserve"> 21, </w:t>
      </w:r>
      <w:proofErr w:type="spellStart"/>
      <w:r>
        <w:rPr>
          <w:bCs/>
          <w:szCs w:val="28"/>
          <w:lang w:val="en-US"/>
        </w:rPr>
        <w:t>Eviews</w:t>
      </w:r>
      <w:proofErr w:type="spellEnd"/>
      <w:r w:rsidRPr="0099022D">
        <w:rPr>
          <w:bCs/>
          <w:szCs w:val="28"/>
        </w:rPr>
        <w:t xml:space="preserve"> 7.1.</w:t>
      </w:r>
    </w:p>
    <w:p w14:paraId="641FD047" w14:textId="77777777" w:rsidR="0055255C" w:rsidRPr="006C1A98" w:rsidRDefault="00744F62" w:rsidP="009641AD">
      <w:pPr>
        <w:ind w:firstLine="720"/>
        <w:jc w:val="both"/>
        <w:rPr>
          <w:b/>
          <w:sz w:val="30"/>
          <w:szCs w:val="30"/>
        </w:rPr>
      </w:pPr>
      <w:r>
        <w:rPr>
          <w:szCs w:val="28"/>
        </w:rPr>
        <w:t>Данная работа состоит из 2 глав, введения и заключения. В основе первой части лежит теоретический анализ концепции человеческого капитала: рассмотрены предп</w:t>
      </w:r>
      <w:r w:rsidR="006C1A98">
        <w:rPr>
          <w:szCs w:val="28"/>
        </w:rPr>
        <w:t>осылки экономической демографии;</w:t>
      </w:r>
      <w:r>
        <w:rPr>
          <w:szCs w:val="28"/>
        </w:rPr>
        <w:t xml:space="preserve">  предоставлен полный обзор работ экономистов, связанных с влиянием челов</w:t>
      </w:r>
      <w:r w:rsidR="006C1A98">
        <w:rPr>
          <w:szCs w:val="28"/>
        </w:rPr>
        <w:t xml:space="preserve">еческого капитала на экономику; </w:t>
      </w:r>
      <w:r>
        <w:rPr>
          <w:szCs w:val="28"/>
        </w:rPr>
        <w:t>изложены основные понятия современной концепции.</w:t>
      </w:r>
      <w:r w:rsidR="006C1A98">
        <w:rPr>
          <w:szCs w:val="28"/>
        </w:rPr>
        <w:t xml:space="preserve"> Вторая глава представляет собой эмпирический анализ: рассмотрено состояние человеческого капитала в России, приведено сравнение с некоторыми странами мира</w:t>
      </w:r>
      <w:r w:rsidR="006C1A98" w:rsidRPr="0099022D">
        <w:rPr>
          <w:szCs w:val="28"/>
        </w:rPr>
        <w:t xml:space="preserve">;  </w:t>
      </w:r>
      <w:r w:rsidR="006C1A98">
        <w:rPr>
          <w:szCs w:val="28"/>
        </w:rPr>
        <w:t xml:space="preserve">проведен анализ влияния образовательных и профессиональных </w:t>
      </w:r>
      <w:r w:rsidR="003C4216">
        <w:rPr>
          <w:szCs w:val="28"/>
        </w:rPr>
        <w:t xml:space="preserve">характеристик </w:t>
      </w:r>
      <w:r w:rsidR="006C1A98">
        <w:rPr>
          <w:szCs w:val="28"/>
        </w:rPr>
        <w:t xml:space="preserve">на доходы населения России (микроанализ); изучена взаимосвязь различных показателей человеческого потенциала </w:t>
      </w:r>
      <w:r w:rsidR="002F0CCE">
        <w:rPr>
          <w:szCs w:val="28"/>
        </w:rPr>
        <w:t>с экономическим развитием в регионах РФ (</w:t>
      </w:r>
      <w:proofErr w:type="spellStart"/>
      <w:r w:rsidR="002F0CCE">
        <w:rPr>
          <w:szCs w:val="28"/>
        </w:rPr>
        <w:t>макроанализ</w:t>
      </w:r>
      <w:proofErr w:type="spellEnd"/>
      <w:r w:rsidR="002F0CCE">
        <w:rPr>
          <w:szCs w:val="28"/>
        </w:rPr>
        <w:t>). </w:t>
      </w:r>
    </w:p>
    <w:p w14:paraId="338613ED" w14:textId="77777777" w:rsidR="0055255C" w:rsidRDefault="0055255C" w:rsidP="009641AD">
      <w:pPr>
        <w:ind w:firstLine="720"/>
        <w:jc w:val="both"/>
        <w:rPr>
          <w:b/>
          <w:sz w:val="30"/>
          <w:szCs w:val="30"/>
        </w:rPr>
      </w:pPr>
    </w:p>
    <w:p w14:paraId="39B746A9" w14:textId="77777777" w:rsidR="0055255C" w:rsidRDefault="0055255C" w:rsidP="00067A62">
      <w:pPr>
        <w:spacing w:before="100" w:beforeAutospacing="1" w:after="100" w:afterAutospacing="1"/>
        <w:jc w:val="center"/>
        <w:rPr>
          <w:b/>
          <w:sz w:val="30"/>
          <w:szCs w:val="30"/>
        </w:rPr>
      </w:pPr>
    </w:p>
    <w:p w14:paraId="471E99E2" w14:textId="77777777" w:rsidR="0055255C" w:rsidRDefault="0055255C" w:rsidP="00067A62">
      <w:pPr>
        <w:spacing w:before="100" w:beforeAutospacing="1" w:after="100" w:afterAutospacing="1"/>
        <w:jc w:val="center"/>
        <w:rPr>
          <w:b/>
          <w:sz w:val="30"/>
          <w:szCs w:val="30"/>
        </w:rPr>
      </w:pPr>
    </w:p>
    <w:p w14:paraId="7C0260CB" w14:textId="77777777" w:rsidR="0055255C" w:rsidRDefault="0055255C" w:rsidP="00C06DDF">
      <w:pPr>
        <w:spacing w:before="100" w:beforeAutospacing="1" w:after="100" w:afterAutospacing="1"/>
        <w:rPr>
          <w:b/>
          <w:sz w:val="30"/>
          <w:szCs w:val="30"/>
        </w:rPr>
      </w:pPr>
    </w:p>
    <w:p w14:paraId="024848F5" w14:textId="77777777" w:rsidR="00C06DDF" w:rsidRDefault="00C06DDF" w:rsidP="00C06DDF">
      <w:pPr>
        <w:pStyle w:val="Heading2"/>
      </w:pPr>
    </w:p>
    <w:p w14:paraId="2A238033" w14:textId="77777777" w:rsidR="009641AD" w:rsidRDefault="009641AD" w:rsidP="009641AD"/>
    <w:p w14:paraId="2EF9E9EA" w14:textId="77777777" w:rsidR="009641AD" w:rsidRDefault="009641AD" w:rsidP="009641AD"/>
    <w:p w14:paraId="448F8821" w14:textId="77777777" w:rsidR="009641AD" w:rsidRDefault="009641AD" w:rsidP="009641AD"/>
    <w:p w14:paraId="516636D3" w14:textId="77777777" w:rsidR="009641AD" w:rsidRDefault="009641AD" w:rsidP="009641AD"/>
    <w:p w14:paraId="59521883" w14:textId="77777777" w:rsidR="009641AD" w:rsidRDefault="009641AD" w:rsidP="009641AD"/>
    <w:p w14:paraId="3D834DF4" w14:textId="77777777" w:rsidR="009641AD" w:rsidRPr="009641AD" w:rsidRDefault="009641AD" w:rsidP="009641AD"/>
    <w:p w14:paraId="715266D9" w14:textId="77777777" w:rsidR="009641AD" w:rsidRDefault="009641AD" w:rsidP="009641AD"/>
    <w:p w14:paraId="0140918A" w14:textId="77777777" w:rsidR="009641AD" w:rsidRDefault="009641AD" w:rsidP="009641AD"/>
    <w:p w14:paraId="251C149B" w14:textId="77777777" w:rsidR="009641AD" w:rsidRPr="00810510" w:rsidRDefault="00810510" w:rsidP="00810510">
      <w:pPr>
        <w:pStyle w:val="Heading1"/>
      </w:pPr>
      <w:bookmarkStart w:id="1" w:name="_Toc231275808"/>
      <w:r w:rsidRPr="00810510">
        <w:lastRenderedPageBreak/>
        <w:t>Г</w:t>
      </w:r>
      <w:r w:rsidR="009641AD" w:rsidRPr="00810510">
        <w:t>лава 1. Теоретические аспекты концепции человеческого капитала</w:t>
      </w:r>
      <w:bookmarkEnd w:id="1"/>
    </w:p>
    <w:p w14:paraId="414F3E00" w14:textId="77777777" w:rsidR="00067A62" w:rsidRPr="00C06DDF" w:rsidRDefault="00C06DDF" w:rsidP="00A21569">
      <w:pPr>
        <w:pStyle w:val="Heading2"/>
        <w:spacing w:before="100" w:beforeAutospacing="1"/>
        <w:ind w:left="0" w:firstLine="720"/>
        <w:jc w:val="both"/>
      </w:pPr>
      <w:bookmarkStart w:id="2" w:name="_Toc231275809"/>
      <w:r w:rsidRPr="002D6AD4">
        <w:t>§</w:t>
      </w:r>
      <w:r>
        <w:t xml:space="preserve">1.1 </w:t>
      </w:r>
      <w:r w:rsidR="00744F62" w:rsidRPr="00C06DDF">
        <w:t>Взаимосвязь экономического развития и демографии</w:t>
      </w:r>
      <w:bookmarkEnd w:id="2"/>
    </w:p>
    <w:p w14:paraId="180A541E" w14:textId="77777777" w:rsidR="005121B0" w:rsidRPr="00D2351F" w:rsidRDefault="005121B0" w:rsidP="009641AD">
      <w:pPr>
        <w:ind w:firstLine="720"/>
        <w:jc w:val="both"/>
        <w:rPr>
          <w:szCs w:val="28"/>
        </w:rPr>
      </w:pPr>
      <w:r w:rsidRPr="00D2351F">
        <w:rPr>
          <w:szCs w:val="28"/>
        </w:rPr>
        <w:t xml:space="preserve">Исследование взаимосвязи между экономикой и населением </w:t>
      </w:r>
      <w:r w:rsidR="00744F62">
        <w:rPr>
          <w:szCs w:val="28"/>
        </w:rPr>
        <w:t>уже довольно долгое время</w:t>
      </w:r>
      <w:r w:rsidRPr="00D2351F">
        <w:rPr>
          <w:szCs w:val="28"/>
        </w:rPr>
        <w:t xml:space="preserve"> представляет собой большой интерес для российских и западных ученых. Очевидно, что данная зависимость имеет двусторонний характер: с одной стороны экономическая конъюнктура прямым образом влияет на демографическую ситуацию. С другой стороны, нельзя упускать из вида тот факт, что трудовые ресурсы (население)являются ключевым фактором производства, а значит, и экономического развития в целом. Отсюда и специальный раздел демографии, занимающийся изучением проблем, которые называют </w:t>
      </w:r>
      <w:proofErr w:type="spellStart"/>
      <w:r w:rsidRPr="00D2351F">
        <w:rPr>
          <w:szCs w:val="28"/>
        </w:rPr>
        <w:t>демоэкономическими</w:t>
      </w:r>
      <w:proofErr w:type="spellEnd"/>
      <w:r w:rsidRPr="00D2351F">
        <w:rPr>
          <w:szCs w:val="28"/>
        </w:rPr>
        <w:t>. Эти проблемы связаны с воздействием демографических факторов на экономику.</w:t>
      </w:r>
    </w:p>
    <w:p w14:paraId="5F49B10D" w14:textId="77777777" w:rsidR="005121B0" w:rsidRPr="00D2351F" w:rsidRDefault="005121B0" w:rsidP="009641AD">
      <w:pPr>
        <w:ind w:firstLine="720"/>
        <w:jc w:val="both"/>
        <w:rPr>
          <w:szCs w:val="28"/>
        </w:rPr>
      </w:pPr>
      <w:r w:rsidRPr="00D2351F">
        <w:rPr>
          <w:szCs w:val="28"/>
        </w:rPr>
        <w:t xml:space="preserve">В целом </w:t>
      </w:r>
      <w:proofErr w:type="spellStart"/>
      <w:r w:rsidRPr="00D2351F">
        <w:rPr>
          <w:szCs w:val="28"/>
        </w:rPr>
        <w:t>демоэкономические</w:t>
      </w:r>
      <w:proofErr w:type="spellEnd"/>
      <w:r w:rsidRPr="00D2351F">
        <w:rPr>
          <w:szCs w:val="28"/>
        </w:rPr>
        <w:t xml:space="preserve"> процессы изучены гораздо менее, чем обратные. Это говорит о том, что имеет место недооценка влияния, оказываемого демографическим фактором на экономическое развитие. В действительности экономико-демографические и </w:t>
      </w:r>
      <w:proofErr w:type="spellStart"/>
      <w:r w:rsidRPr="00D2351F">
        <w:rPr>
          <w:szCs w:val="28"/>
        </w:rPr>
        <w:t>демоэкономические</w:t>
      </w:r>
      <w:proofErr w:type="spellEnd"/>
      <w:r w:rsidRPr="00D2351F">
        <w:rPr>
          <w:szCs w:val="28"/>
        </w:rPr>
        <w:t xml:space="preserve"> процессы невозможно разделить, поскольку они протекают одновременно, переплетаются между собой и образуют непрерывную цепь причинно-следственных связей. Поэтому их разделение на две самостоятельные группы носит номинальный характер, и обусловлено необходимостью теоретического анализа, который, как, кстати, и любая экономическая модель, представляет собой упрощенное описание реальности и предполагает множество допущений. </w:t>
      </w:r>
    </w:p>
    <w:p w14:paraId="291A3BBB" w14:textId="77777777" w:rsidR="005121B0" w:rsidRPr="00D2351F" w:rsidRDefault="005121B0" w:rsidP="009641AD">
      <w:pPr>
        <w:ind w:firstLine="720"/>
        <w:jc w:val="both"/>
        <w:rPr>
          <w:szCs w:val="28"/>
        </w:rPr>
      </w:pPr>
      <w:r w:rsidRPr="00D2351F">
        <w:rPr>
          <w:szCs w:val="28"/>
        </w:rPr>
        <w:t>В экономической демографии выделяется три направления</w:t>
      </w:r>
      <w:r w:rsidR="00FD3AD7">
        <w:rPr>
          <w:rStyle w:val="FootnoteReference"/>
          <w:szCs w:val="28"/>
        </w:rPr>
        <w:footnoteReference w:id="1"/>
      </w:r>
      <w:r w:rsidRPr="00D2351F">
        <w:rPr>
          <w:szCs w:val="28"/>
        </w:rPr>
        <w:t xml:space="preserve">: </w:t>
      </w:r>
    </w:p>
    <w:p w14:paraId="6E724002" w14:textId="77777777" w:rsidR="005121B0" w:rsidRPr="00D2351F" w:rsidRDefault="005121B0" w:rsidP="00810510">
      <w:pPr>
        <w:numPr>
          <w:ilvl w:val="0"/>
          <w:numId w:val="1"/>
        </w:numPr>
        <w:ind w:left="0" w:firstLine="426"/>
        <w:jc w:val="both"/>
        <w:rPr>
          <w:szCs w:val="28"/>
        </w:rPr>
      </w:pPr>
      <w:r w:rsidRPr="00D2351F">
        <w:rPr>
          <w:szCs w:val="28"/>
        </w:rPr>
        <w:t xml:space="preserve">экономика роста населения;  </w:t>
      </w:r>
    </w:p>
    <w:p w14:paraId="300E8D14" w14:textId="77777777" w:rsidR="005121B0" w:rsidRPr="00D2351F" w:rsidRDefault="005121B0" w:rsidP="00810510">
      <w:pPr>
        <w:numPr>
          <w:ilvl w:val="0"/>
          <w:numId w:val="1"/>
        </w:numPr>
        <w:ind w:left="0" w:firstLine="426"/>
        <w:jc w:val="both"/>
        <w:rPr>
          <w:szCs w:val="28"/>
        </w:rPr>
      </w:pPr>
      <w:r w:rsidRPr="00D2351F">
        <w:rPr>
          <w:szCs w:val="28"/>
        </w:rPr>
        <w:t>экономика социально-демографических структур</w:t>
      </w:r>
      <w:r w:rsidRPr="00D2351F">
        <w:rPr>
          <w:szCs w:val="28"/>
          <w:lang w:val="en-US"/>
        </w:rPr>
        <w:t>;</w:t>
      </w:r>
    </w:p>
    <w:p w14:paraId="394717F3" w14:textId="77777777" w:rsidR="005121B0" w:rsidRPr="00D2351F" w:rsidRDefault="005121B0" w:rsidP="00810510">
      <w:pPr>
        <w:numPr>
          <w:ilvl w:val="0"/>
          <w:numId w:val="1"/>
        </w:numPr>
        <w:ind w:left="0" w:firstLine="426"/>
        <w:jc w:val="both"/>
        <w:rPr>
          <w:szCs w:val="28"/>
        </w:rPr>
      </w:pPr>
      <w:r w:rsidRPr="00D2351F">
        <w:rPr>
          <w:szCs w:val="28"/>
        </w:rPr>
        <w:lastRenderedPageBreak/>
        <w:t>экономика качества населения.</w:t>
      </w:r>
    </w:p>
    <w:p w14:paraId="776E9D64" w14:textId="77777777" w:rsidR="00067A62" w:rsidRPr="00D2351F" w:rsidRDefault="00FD3AD7" w:rsidP="009641AD">
      <w:pPr>
        <w:ind w:firstLine="720"/>
        <w:jc w:val="both"/>
        <w:rPr>
          <w:szCs w:val="28"/>
        </w:rPr>
      </w:pPr>
      <w:r>
        <w:rPr>
          <w:szCs w:val="28"/>
        </w:rPr>
        <w:t>В</w:t>
      </w:r>
      <w:r w:rsidR="00067A62" w:rsidRPr="00D2351F">
        <w:rPr>
          <w:szCs w:val="28"/>
        </w:rPr>
        <w:t>лияние демографии на экономический рост</w:t>
      </w:r>
      <w:r>
        <w:rPr>
          <w:szCs w:val="28"/>
        </w:rPr>
        <w:t xml:space="preserve"> интересует исследователей уже долгое время</w:t>
      </w:r>
      <w:r w:rsidR="00067A62" w:rsidRPr="00D2351F">
        <w:rPr>
          <w:szCs w:val="28"/>
        </w:rPr>
        <w:t>. Существовали три точки зрения на данный вопрос: рост населения отрицательно, положительно или никак не влияет на экономический рост.</w:t>
      </w:r>
    </w:p>
    <w:p w14:paraId="6998F68B" w14:textId="77777777" w:rsidR="00067A62" w:rsidRPr="00D2351F" w:rsidRDefault="00067A62" w:rsidP="009641AD">
      <w:pPr>
        <w:ind w:firstLine="720"/>
        <w:jc w:val="both"/>
        <w:rPr>
          <w:szCs w:val="28"/>
        </w:rPr>
      </w:pPr>
      <w:r w:rsidRPr="00D2351F">
        <w:rPr>
          <w:szCs w:val="28"/>
        </w:rPr>
        <w:t>Пессимистическая теория берет начало от работ Т</w:t>
      </w:r>
      <w:r w:rsidR="00FD3AD7">
        <w:rPr>
          <w:szCs w:val="28"/>
        </w:rPr>
        <w:t>.</w:t>
      </w:r>
      <w:r w:rsidRPr="00D2351F">
        <w:rPr>
          <w:szCs w:val="28"/>
        </w:rPr>
        <w:t xml:space="preserve"> Мальтуса. </w:t>
      </w:r>
      <w:r w:rsidR="00FD3AD7">
        <w:rPr>
          <w:szCs w:val="28"/>
        </w:rPr>
        <w:t xml:space="preserve">Он </w:t>
      </w:r>
      <w:r w:rsidRPr="00D2351F">
        <w:rPr>
          <w:szCs w:val="28"/>
        </w:rPr>
        <w:t>задавался вопросом возможно ли будущее развитие общества в случае сильного роста населения. Мальтус предполагал, что в мире ограниченных ресурсов и медленного технического процесса, производство еды будет перехлестнуто давлением быстро растущего населения</w:t>
      </w:r>
      <w:r>
        <w:rPr>
          <w:rStyle w:val="FootnoteReference"/>
          <w:szCs w:val="28"/>
        </w:rPr>
        <w:footnoteReference w:id="2"/>
      </w:r>
      <w:r w:rsidRPr="00D2351F">
        <w:rPr>
          <w:szCs w:val="28"/>
        </w:rPr>
        <w:t>. Это, в свою очередь, приведет к повышению смертности. Пол Эрлих в 1968 начал свою знаменитую книгу «Демографическая бомба» со слов: «Битва окончена… В 70ые люди будут умирать голодной смертью»</w:t>
      </w:r>
      <w:r w:rsidR="00FD3AD7">
        <w:rPr>
          <w:rStyle w:val="FootnoteReference"/>
          <w:szCs w:val="28"/>
        </w:rPr>
        <w:footnoteReference w:id="3"/>
      </w:r>
      <w:r w:rsidRPr="00D2351F">
        <w:rPr>
          <w:szCs w:val="28"/>
        </w:rPr>
        <w:t>.</w:t>
      </w:r>
    </w:p>
    <w:p w14:paraId="2C371E05" w14:textId="77777777" w:rsidR="00067A62" w:rsidRPr="00D2351F" w:rsidRDefault="00067A62" w:rsidP="009641AD">
      <w:pPr>
        <w:ind w:firstLine="720"/>
        <w:jc w:val="both"/>
        <w:rPr>
          <w:szCs w:val="28"/>
        </w:rPr>
      </w:pPr>
      <w:r w:rsidRPr="00D2351F">
        <w:rPr>
          <w:szCs w:val="28"/>
        </w:rPr>
        <w:t xml:space="preserve">Несмотря на это, в 1980ые экономисты начали отвергать отрицательную точку зрения. Эмпирические исследования говорили об обратной ей; экономическая теория стала делать акцент на техническом прогрессе и человеческом капитале. </w:t>
      </w:r>
    </w:p>
    <w:p w14:paraId="59877264" w14:textId="77777777" w:rsidR="00067A62" w:rsidRPr="00D2351F" w:rsidRDefault="00067A62" w:rsidP="009641AD">
      <w:pPr>
        <w:ind w:firstLine="720"/>
        <w:jc w:val="both"/>
        <w:rPr>
          <w:szCs w:val="28"/>
        </w:rPr>
      </w:pPr>
      <w:r w:rsidRPr="00D2351F">
        <w:rPr>
          <w:szCs w:val="28"/>
        </w:rPr>
        <w:t>В последние 30 лет, когда население Земли удвоилось, доходы на душу увеличились примерно на две трети. Голод имел место, но пострадали далеко не «сотни миллионов людей», как выражался Эрлих. Он был в большей мере спровоциров</w:t>
      </w:r>
      <w:r w:rsidR="00E11435">
        <w:rPr>
          <w:szCs w:val="28"/>
        </w:rPr>
        <w:t>ан нищетой, и, по словам А.</w:t>
      </w:r>
      <w:r w:rsidRPr="00D2351F">
        <w:rPr>
          <w:szCs w:val="28"/>
        </w:rPr>
        <w:t xml:space="preserve"> Сена, в условиях функционирующей демократии не было голода вне зависимости от темпа роста населения</w:t>
      </w:r>
      <w:r w:rsidR="00E11435">
        <w:rPr>
          <w:rStyle w:val="FootnoteReference"/>
          <w:szCs w:val="28"/>
        </w:rPr>
        <w:footnoteReference w:id="4"/>
      </w:r>
      <w:r w:rsidRPr="00D2351F">
        <w:rPr>
          <w:szCs w:val="28"/>
        </w:rPr>
        <w:t xml:space="preserve">. </w:t>
      </w:r>
    </w:p>
    <w:p w14:paraId="3C3C5898" w14:textId="77777777" w:rsidR="00067A62" w:rsidRPr="00D2351F" w:rsidRDefault="00067A62" w:rsidP="009641AD">
      <w:pPr>
        <w:ind w:firstLine="720"/>
        <w:jc w:val="both"/>
        <w:rPr>
          <w:szCs w:val="28"/>
        </w:rPr>
      </w:pPr>
      <w:r w:rsidRPr="00D2351F">
        <w:rPr>
          <w:szCs w:val="28"/>
        </w:rPr>
        <w:t xml:space="preserve">Технологический прогресс был быстр как никогда, а также имели место важные социальные и институциональные инновации (в том, как люди работают; в стандартах образованиях и здравоохранения; в степени </w:t>
      </w:r>
      <w:r w:rsidRPr="00D2351F">
        <w:rPr>
          <w:szCs w:val="28"/>
        </w:rPr>
        <w:lastRenderedPageBreak/>
        <w:t xml:space="preserve">участия в политических процессах). Вместо возникновения ограниченности ресурсов, шло их удешевление. </w:t>
      </w:r>
    </w:p>
    <w:p w14:paraId="721F9921" w14:textId="77777777" w:rsidR="00067A62" w:rsidRPr="00D2351F" w:rsidRDefault="00E11435" w:rsidP="009641AD">
      <w:pPr>
        <w:ind w:firstLine="720"/>
        <w:jc w:val="both"/>
        <w:rPr>
          <w:szCs w:val="28"/>
        </w:rPr>
      </w:pPr>
      <w:r>
        <w:rPr>
          <w:szCs w:val="28"/>
        </w:rPr>
        <w:t>С. Кузнец и Д.</w:t>
      </w:r>
      <w:r w:rsidR="00067A62" w:rsidRPr="00D2351F">
        <w:rPr>
          <w:szCs w:val="28"/>
        </w:rPr>
        <w:t xml:space="preserve"> </w:t>
      </w:r>
      <w:proofErr w:type="spellStart"/>
      <w:r w:rsidR="00067A62" w:rsidRPr="00D2351F">
        <w:rPr>
          <w:szCs w:val="28"/>
        </w:rPr>
        <w:t>Саймон</w:t>
      </w:r>
      <w:proofErr w:type="spellEnd"/>
      <w:r w:rsidR="00067A62" w:rsidRPr="00D2351F">
        <w:rPr>
          <w:szCs w:val="28"/>
        </w:rPr>
        <w:t xml:space="preserve"> рассуждали о том, что с ростом населения растет и запас человеческой изобретательности. Джулиан </w:t>
      </w:r>
      <w:proofErr w:type="spellStart"/>
      <w:r w:rsidR="00067A62" w:rsidRPr="00D2351F">
        <w:rPr>
          <w:szCs w:val="28"/>
        </w:rPr>
        <w:t>Саймон</w:t>
      </w:r>
      <w:proofErr w:type="spellEnd"/>
      <w:r w:rsidR="00067A62" w:rsidRPr="00D2351F">
        <w:rPr>
          <w:szCs w:val="28"/>
        </w:rPr>
        <w:t xml:space="preserve"> в своей книге «Неисчерпаемый ресурс» пишет о тенденции снижения стоимости натуральных ресурсов в долгосрочном периоде благодаря техническому прогрессу, запущенному растущим спросом большого населения</w:t>
      </w:r>
      <w:r>
        <w:rPr>
          <w:rStyle w:val="FootnoteReference"/>
          <w:szCs w:val="28"/>
        </w:rPr>
        <w:footnoteReference w:id="5"/>
      </w:r>
      <w:r w:rsidR="00067A62" w:rsidRPr="00D2351F">
        <w:rPr>
          <w:szCs w:val="28"/>
        </w:rPr>
        <w:t xml:space="preserve">. </w:t>
      </w:r>
    </w:p>
    <w:p w14:paraId="414285FE" w14:textId="77777777" w:rsidR="00067A62" w:rsidRPr="00D2351F" w:rsidRDefault="00067A62" w:rsidP="009641AD">
      <w:pPr>
        <w:ind w:firstLine="720"/>
        <w:jc w:val="both"/>
        <w:rPr>
          <w:szCs w:val="28"/>
        </w:rPr>
      </w:pPr>
      <w:r w:rsidRPr="00D2351F">
        <w:rPr>
          <w:szCs w:val="28"/>
        </w:rPr>
        <w:t xml:space="preserve">Оптимисты, опровергая теории Пессимистов, однако, не считали догмой позитивное влияние роста населения. Их взгляды были шире; они предполагали, что на последствия роста популяции влияет множество экзогенных факторов. Эти факторы могут как позитивно, так и негативно влиять на экономический рост. </w:t>
      </w:r>
    </w:p>
    <w:p w14:paraId="301B369E" w14:textId="77777777" w:rsidR="00067A62" w:rsidRPr="00D2351F" w:rsidRDefault="00067A62" w:rsidP="009641AD">
      <w:pPr>
        <w:ind w:firstLine="720"/>
        <w:jc w:val="both"/>
        <w:rPr>
          <w:szCs w:val="28"/>
        </w:rPr>
      </w:pPr>
      <w:r w:rsidRPr="00D2351F">
        <w:rPr>
          <w:szCs w:val="28"/>
        </w:rPr>
        <w:t xml:space="preserve">В своей великой книге «Исследование о природе и </w:t>
      </w:r>
      <w:r w:rsidR="00E11435">
        <w:rPr>
          <w:szCs w:val="28"/>
        </w:rPr>
        <w:t>причинах богатства народов» А.</w:t>
      </w:r>
      <w:r w:rsidRPr="00D2351F">
        <w:rPr>
          <w:szCs w:val="28"/>
        </w:rPr>
        <w:t xml:space="preserve"> Смит задавался вопросом, почему некоторые страны богаче остальных. Ответом стало понятие разделения труда, которое позволяло работникам становиться более продуктивными, направляя свои навыки на более специализированные задачи. В последние годы экономисты, изучающие влияние демографических изменений на экономику, опирались в большей степени на теорию Адама Смита, чем на идею Томаса Мальтуса. Большинство экономических анализов показали корреляцию между населением и экономическим ростом, однако она была статистически малозначима. Несмотря на то что, страны с быстро растущим населением показывают более медленный экономический рост, это негативное влияние пропадает (или меняет направление), когда учитываются такие факторы, как: размер страны, открытость торговли, уровень образования населения. Другими словами, при контроле других факторов, доказательства того, что рост населения препятствует </w:t>
      </w:r>
      <w:r w:rsidRPr="00D2351F">
        <w:rPr>
          <w:szCs w:val="28"/>
        </w:rPr>
        <w:lastRenderedPageBreak/>
        <w:t xml:space="preserve">экономическому росту, отсутствуют. Этот результат оправдывает третью точку зрения – нейтральность населения. </w:t>
      </w:r>
    </w:p>
    <w:p w14:paraId="1F0B20F8" w14:textId="77777777" w:rsidR="00067A62" w:rsidRPr="00D2351F" w:rsidRDefault="00067A62" w:rsidP="009641AD">
      <w:pPr>
        <w:ind w:firstLine="720"/>
        <w:jc w:val="both"/>
        <w:rPr>
          <w:szCs w:val="28"/>
        </w:rPr>
      </w:pPr>
      <w:r w:rsidRPr="00D2351F">
        <w:rPr>
          <w:szCs w:val="28"/>
        </w:rPr>
        <w:t xml:space="preserve">Если говорить о нынешней демографической ситуации в России, основной ее чертой является продолжающаяся естественная убыль населения. </w:t>
      </w:r>
    </w:p>
    <w:p w14:paraId="08FC8E35" w14:textId="77777777" w:rsidR="00067A62" w:rsidRDefault="00067A62" w:rsidP="009641AD">
      <w:pPr>
        <w:ind w:firstLine="720"/>
        <w:jc w:val="both"/>
        <w:rPr>
          <w:szCs w:val="28"/>
        </w:rPr>
      </w:pPr>
      <w:r w:rsidRPr="00D2351F">
        <w:rPr>
          <w:szCs w:val="28"/>
        </w:rPr>
        <w:t>Низкую рождаемость</w:t>
      </w:r>
      <w:r w:rsidR="00BF43D8">
        <w:rPr>
          <w:szCs w:val="28"/>
        </w:rPr>
        <w:t xml:space="preserve"> </w:t>
      </w:r>
      <w:r w:rsidRPr="00D2351F">
        <w:rPr>
          <w:szCs w:val="28"/>
        </w:rPr>
        <w:t xml:space="preserve">считают реакцией населения на экономический кризис. В первую очередь это связано с менталитетом: россияне под страхом больших трат предпочитают не заводить большое количество детей, тогда как жителей африканских и азиатских стран финансовый аспект, похоже, не останавливает. </w:t>
      </w:r>
      <w:r>
        <w:rPr>
          <w:szCs w:val="28"/>
        </w:rPr>
        <w:t xml:space="preserve">Качественные изменения в институте брака и семьи также выделяются как особая причина низкой рождаемости. Второй демографический переход привел к ослаблению института семьи, увеличению числа внебрачных союзов, росту числа разводов, сексуальной и контрацептивной революции, распространению нетрадиционной сексуальной ориентации и пр. </w:t>
      </w:r>
    </w:p>
    <w:p w14:paraId="5BE83F00" w14:textId="77777777" w:rsidR="00067A62" w:rsidRPr="00D2351F" w:rsidRDefault="00067A62" w:rsidP="009641AD">
      <w:pPr>
        <w:ind w:firstLine="720"/>
        <w:jc w:val="both"/>
        <w:rPr>
          <w:szCs w:val="28"/>
        </w:rPr>
      </w:pPr>
      <w:r w:rsidRPr="00D2351F">
        <w:rPr>
          <w:szCs w:val="28"/>
        </w:rPr>
        <w:t xml:space="preserve">При этом с 2007 г. начала действовать государственная демографическая политика по поддержке рождаемости с помощью «материнского капитала». В результате за 2006-2009 гг. суммарный коэффициент рождаемости вырос с 1,3 до 1,5, хотя он все еще намного ниже уровня, обеспечивающего простое воспроизводство населения (примерно 2,1). К тому же об эффективности ее мер пока рано судить, так как неясно даст ли она долгосрочные результаты, или рост СКР вызван лишь сдвигом календаря рождений (подобная ситуация наблюдалась в 80-ые годы, когда после принятых государством мер, резкая концентрация рождений в первые годы быстро сменилась столь же резким спадом). </w:t>
      </w:r>
    </w:p>
    <w:p w14:paraId="77C5C23B" w14:textId="54ACB230" w:rsidR="00067A62" w:rsidRPr="00D2351F" w:rsidRDefault="00067A62" w:rsidP="007E1AC8">
      <w:pPr>
        <w:ind w:firstLine="720"/>
        <w:jc w:val="both"/>
        <w:rPr>
          <w:szCs w:val="28"/>
        </w:rPr>
      </w:pPr>
      <w:r w:rsidRPr="00D2351F">
        <w:rPr>
          <w:szCs w:val="28"/>
        </w:rPr>
        <w:t xml:space="preserve">Помимо низкой рождаемости, высокая смертность существенно сокращает фонд рабочего времени, которым располагает страна, </w:t>
      </w:r>
      <w:r w:rsidR="007E1AC8">
        <w:rPr>
          <w:szCs w:val="28"/>
        </w:rPr>
        <w:t xml:space="preserve">поскольку большая часть населения трудоспособного возраста не доживает до его верхней границы. Если условно принять предпосылку о том, что человек начинает работать в 20 лет, а на пенсию выходит в 60, получается, что </w:t>
      </w:r>
      <w:r w:rsidR="007E1AC8">
        <w:rPr>
          <w:szCs w:val="28"/>
        </w:rPr>
        <w:lastRenderedPageBreak/>
        <w:t xml:space="preserve">предельный фонд рабочего времени этого индивида составляет 40 лет. При этом этот фонд в большинстве случаев используется не полностью, поскольку не все 20-летние доживают до 60 лет. Преждевременная смертность является причиной сокращения предельной ожидаемой продолжительности рабочей жизни: в Нидерландах – на 2%, в США – на 4,3%, а в России – сразу на 14,3% (то есть потери составляют 5,7 </w:t>
      </w:r>
      <w:r w:rsidR="00167439">
        <w:rPr>
          <w:szCs w:val="28"/>
        </w:rPr>
        <w:t>лет</w:t>
      </w:r>
      <w:r w:rsidR="007E1AC8">
        <w:rPr>
          <w:szCs w:val="28"/>
        </w:rPr>
        <w:t>)</w:t>
      </w:r>
      <w:r>
        <w:rPr>
          <w:rStyle w:val="FootnoteReference"/>
          <w:szCs w:val="28"/>
        </w:rPr>
        <w:footnoteReference w:id="6"/>
      </w:r>
      <w:r w:rsidRPr="00D2351F">
        <w:rPr>
          <w:szCs w:val="28"/>
        </w:rPr>
        <w:t xml:space="preserve">. </w:t>
      </w:r>
    </w:p>
    <w:p w14:paraId="78B94C76" w14:textId="77777777" w:rsidR="00067A62" w:rsidRPr="00D2351F" w:rsidRDefault="00067A62" w:rsidP="009641AD">
      <w:pPr>
        <w:ind w:firstLine="720"/>
        <w:jc w:val="both"/>
        <w:rPr>
          <w:szCs w:val="28"/>
        </w:rPr>
      </w:pPr>
      <w:r w:rsidRPr="00D2351F">
        <w:rPr>
          <w:szCs w:val="28"/>
        </w:rPr>
        <w:t xml:space="preserve">Это факт подводит нас к другой области экономической демографии: экономике социально-демографических структур. Экономисты, как правило, фокусируются на росте населения, упуская из виду распределение возрастного состава. При этом данные изменения столь же, а возможно даже более важны, чем рост населения. Каждая возрастная группа населения ведет себя по-разному и влечет за собой различные экономические последствия: молодым требуются интенсивные инвестиции в здоровье и образование; люди в трудоспособном возрасте создают предложение труда и делают сбережения; старшая возрастная группа нуждается в здравоохранении и пенсии. Когда относительный размер каждой из этих групп изменяется, вместе с ним меняется и относительная интенсивность их экономического влияния.  Это имеет существенное значение для перспективы роста доходов страны. Политики должны учитывать эти последствия изменения возрастной структуры в принятии решений. </w:t>
      </w:r>
    </w:p>
    <w:p w14:paraId="77B754F5" w14:textId="77777777" w:rsidR="00067A62" w:rsidRPr="00D2351F" w:rsidRDefault="00067A62" w:rsidP="009641AD">
      <w:pPr>
        <w:ind w:firstLine="720"/>
        <w:jc w:val="both"/>
        <w:rPr>
          <w:szCs w:val="28"/>
        </w:rPr>
      </w:pPr>
      <w:r w:rsidRPr="00D2351F">
        <w:rPr>
          <w:szCs w:val="28"/>
        </w:rPr>
        <w:t xml:space="preserve">В развитых странах в основном завершился процесс, называемый «демографическим переходом», — переход от аграрного общества с высокими уровнями рождаемости и смертности к преимущественно городскому, индустриальному обществу с низкими уровнями рождаемости и смертности. Последствия современного демографического перехода могут ощущаться на протяжении нескольких поколений. </w:t>
      </w:r>
    </w:p>
    <w:p w14:paraId="4F433237" w14:textId="77777777" w:rsidR="00067A62" w:rsidRPr="00D2351F" w:rsidRDefault="00067A62" w:rsidP="009641AD">
      <w:pPr>
        <w:ind w:firstLine="720"/>
        <w:jc w:val="both"/>
        <w:rPr>
          <w:szCs w:val="28"/>
        </w:rPr>
      </w:pPr>
      <w:r w:rsidRPr="00D2351F">
        <w:rPr>
          <w:szCs w:val="28"/>
        </w:rPr>
        <w:lastRenderedPageBreak/>
        <w:t>Процессы снижения смертности и рождаемости, совместно образуют демографический переход, но они не синхронны. Временной лаг между ними вызывает рост населения, т.к. рождаемость начинает снижаться только через какое-то время после снижения смертности. Происходит снижение демографической нагрузки – возникает так называемый демографический дивиденд. Когда поколение бэби-бума достигает репродуктивного возраста, оно создает свое собственное эхо: последующие бэби-бумы. Последующие эффекты эха производят дальнейшие волны. Иными словами, даже если общий коэффициент рождаемости сократился до уровня воспроизводства населения (2,1 ребенка на одну женщину), население будет продолжать расти, пока представители поколения «</w:t>
      </w:r>
      <w:proofErr w:type="spellStart"/>
      <w:r w:rsidRPr="00D2351F">
        <w:rPr>
          <w:szCs w:val="28"/>
        </w:rPr>
        <w:t>бумеров</w:t>
      </w:r>
      <w:proofErr w:type="spellEnd"/>
      <w:r w:rsidRPr="00D2351F">
        <w:rPr>
          <w:szCs w:val="28"/>
        </w:rPr>
        <w:t>» и последующих поколений «эхо» не пройдут через репродуктивный возраст. Этот процесс называется «</w:t>
      </w:r>
      <w:r w:rsidRPr="00D2351F">
        <w:rPr>
          <w:szCs w:val="28"/>
          <w:lang w:val="en-US"/>
        </w:rPr>
        <w:t>population</w:t>
      </w:r>
      <w:r w:rsidR="00BF43D8">
        <w:rPr>
          <w:szCs w:val="28"/>
        </w:rPr>
        <w:t xml:space="preserve"> </w:t>
      </w:r>
      <w:r w:rsidRPr="00D2351F">
        <w:rPr>
          <w:szCs w:val="28"/>
          <w:lang w:val="en-US"/>
        </w:rPr>
        <w:t>momentum</w:t>
      </w:r>
      <w:r w:rsidRPr="00D2351F">
        <w:rPr>
          <w:szCs w:val="28"/>
        </w:rPr>
        <w:t xml:space="preserve">», и его последствия будут ощущаться на протяжении от 70 до 100 лет, прежде чем возрастная структура популяции стабилизируется. </w:t>
      </w:r>
    </w:p>
    <w:p w14:paraId="5FEA4185" w14:textId="77777777" w:rsidR="00067A62" w:rsidRPr="00D2351F" w:rsidRDefault="00067A62" w:rsidP="009641AD">
      <w:pPr>
        <w:ind w:firstLine="720"/>
        <w:jc w:val="both"/>
        <w:rPr>
          <w:bCs/>
          <w:szCs w:val="28"/>
        </w:rPr>
      </w:pPr>
      <w:r w:rsidRPr="00D2351F">
        <w:rPr>
          <w:bCs/>
          <w:szCs w:val="28"/>
        </w:rPr>
        <w:t xml:space="preserve">Наибольший плюс от демографического дивиденда Россия получила именно в начале 2000-х годов, когда малочисленное поколение, родившееся во время Второй мировой войны, стало выходить на пенсию. Тогда снижалась не только общая демографическая нагрузка, но и нагрузка пожилыми (людьми пенсионного возраста). Это удачно совпало с экономическим ростом России, с повышением цен на нефть и с ростом мировой экономики в целом. Сейчас в трудоспособный возраст входит крайне малочисленное поколение 1990-х. И эволюция возрастной структуры населения вошла в фазу, которую условно можно назвать "демографическим налогом": за низкую рождаемость придется расплачиваться убыванием численности населения в </w:t>
      </w:r>
      <w:proofErr w:type="spellStart"/>
      <w:r w:rsidRPr="00D2351F">
        <w:rPr>
          <w:bCs/>
          <w:szCs w:val="28"/>
        </w:rPr>
        <w:t>допенсионном</w:t>
      </w:r>
      <w:proofErr w:type="spellEnd"/>
      <w:r w:rsidRPr="00D2351F">
        <w:rPr>
          <w:bCs/>
          <w:szCs w:val="28"/>
        </w:rPr>
        <w:t xml:space="preserve"> возрасте, а единственной растущей группой будет пожилое население. По прогнозу Росстата, демографическая нагрузка в России к 2031 году возрастет на 200 пунктов. Изменить эту ситуацию нельзя: даже резкое </w:t>
      </w:r>
      <w:r w:rsidRPr="00D2351F">
        <w:rPr>
          <w:bCs/>
          <w:szCs w:val="28"/>
        </w:rPr>
        <w:lastRenderedPageBreak/>
        <w:t>повышение рождаемости сейчас скажется лишь лет через 20, это долгосрочный фактор. При этом уже с 2013 года старшие поколения, завершающие трудовую деятельность, численно будут устойчиво превосходить малочисленную молодежь, родившуюся в 1990-е и следующие за ними годы за счет низкого уровня воспроизводства</w:t>
      </w:r>
      <w:r w:rsidRPr="00D2351F">
        <w:rPr>
          <w:bCs/>
          <w:szCs w:val="28"/>
          <w:vertAlign w:val="superscript"/>
        </w:rPr>
        <w:footnoteReference w:id="7"/>
      </w:r>
      <w:r w:rsidRPr="00D2351F">
        <w:rPr>
          <w:bCs/>
          <w:szCs w:val="28"/>
        </w:rPr>
        <w:t xml:space="preserve">. </w:t>
      </w:r>
    </w:p>
    <w:p w14:paraId="38E0677B" w14:textId="77777777" w:rsidR="00067A62" w:rsidRDefault="00067A62" w:rsidP="00DC3547">
      <w:pPr>
        <w:ind w:firstLine="720"/>
        <w:jc w:val="both"/>
        <w:rPr>
          <w:bCs/>
          <w:szCs w:val="28"/>
        </w:rPr>
      </w:pPr>
      <w:r w:rsidRPr="00D2351F">
        <w:rPr>
          <w:bCs/>
          <w:szCs w:val="28"/>
        </w:rPr>
        <w:t xml:space="preserve">При всей важности количественной оценки трудовых ресурсов нельзя упускать из виду качественную сторону трудового потенциала. Наиболее богаты не те страны, где больше всего работников, а те, где высока отдача каждого работника. </w:t>
      </w:r>
    </w:p>
    <w:p w14:paraId="13EE9D32" w14:textId="77777777" w:rsidR="00067A62" w:rsidRDefault="00067A62" w:rsidP="009641AD">
      <w:pPr>
        <w:ind w:firstLine="720"/>
        <w:jc w:val="both"/>
        <w:rPr>
          <w:bCs/>
          <w:szCs w:val="28"/>
        </w:rPr>
      </w:pPr>
      <w:r w:rsidRPr="00D2351F">
        <w:rPr>
          <w:bCs/>
          <w:szCs w:val="28"/>
        </w:rPr>
        <w:t xml:space="preserve">Как уже говорилось, труд как фактор производства характеризуется количеством человеко-часов, необходимых для производства определенных товаров или услуг. Теория человеческого капитала исходит из того, что одни работники оказываются более производительными, чем другие, и это объясняется тем, что первые обладают более крепким здоровьем, высоко образованны или более квалифицированы. Эти элементы и рассматриваются как составляющие «человеческого капитала». </w:t>
      </w:r>
      <w:r>
        <w:rPr>
          <w:bCs/>
          <w:szCs w:val="28"/>
        </w:rPr>
        <w:t>Для того, чтобы глубже изучить этот вопрос, обратимся к работам некоторых экономистов, внесших наиболее существенный вклад в становление теории человеческого капитала.</w:t>
      </w:r>
    </w:p>
    <w:p w14:paraId="441153E4" w14:textId="77777777" w:rsidR="00067A62" w:rsidRPr="00A06BB4" w:rsidRDefault="009641AD" w:rsidP="00A21569">
      <w:pPr>
        <w:pStyle w:val="Heading2"/>
        <w:spacing w:before="100" w:beforeAutospacing="1"/>
        <w:ind w:left="0" w:firstLine="720"/>
        <w:jc w:val="both"/>
      </w:pPr>
      <w:bookmarkStart w:id="3" w:name="_Toc231275810"/>
      <w:r w:rsidRPr="002D6AD4">
        <w:rPr>
          <w:szCs w:val="28"/>
        </w:rPr>
        <w:t>§</w:t>
      </w:r>
      <w:r w:rsidR="00067A62">
        <w:t xml:space="preserve">1.2 </w:t>
      </w:r>
      <w:r w:rsidR="00067A62" w:rsidRPr="00A06BB4">
        <w:t>Основные теории человеческого капитала</w:t>
      </w:r>
      <w:bookmarkEnd w:id="3"/>
    </w:p>
    <w:p w14:paraId="67CC2BAA" w14:textId="77777777" w:rsidR="00067A62" w:rsidRDefault="00067A62" w:rsidP="009641AD">
      <w:pPr>
        <w:ind w:firstLine="720"/>
        <w:jc w:val="both"/>
        <w:rPr>
          <w:szCs w:val="28"/>
        </w:rPr>
      </w:pPr>
      <w:r>
        <w:rPr>
          <w:szCs w:val="28"/>
        </w:rPr>
        <w:t xml:space="preserve">Одним из наиболее важных направлений в экономической науке является оценка навыков и способностей работника, изучение их места и роли в производстве. На протяжении многих лет экономисты предпринимали попытки разработать модель, которая бы учитывала подобный капитал. </w:t>
      </w:r>
    </w:p>
    <w:p w14:paraId="1EB410CC" w14:textId="77777777" w:rsidR="00067A62" w:rsidRPr="0099022D" w:rsidRDefault="00067A62" w:rsidP="009641AD">
      <w:pPr>
        <w:ind w:firstLine="720"/>
        <w:jc w:val="both"/>
        <w:rPr>
          <w:szCs w:val="28"/>
        </w:rPr>
      </w:pPr>
      <w:r>
        <w:rPr>
          <w:szCs w:val="28"/>
        </w:rPr>
        <w:t xml:space="preserve">Родоначальник школы политической экономии У. </w:t>
      </w:r>
      <w:proofErr w:type="spellStart"/>
      <w:r>
        <w:rPr>
          <w:szCs w:val="28"/>
        </w:rPr>
        <w:t>Петти</w:t>
      </w:r>
      <w:proofErr w:type="spellEnd"/>
      <w:r>
        <w:rPr>
          <w:szCs w:val="28"/>
        </w:rPr>
        <w:t xml:space="preserve">, пожалуй, первым обратился к данной теме в своей книге «Политическая арифметика» (1676). Пытаясь подсчитать богатство Англии, он </w:t>
      </w:r>
      <w:r>
        <w:rPr>
          <w:szCs w:val="28"/>
        </w:rPr>
        <w:lastRenderedPageBreak/>
        <w:t xml:space="preserve">предположил, что помимо площади страны и численности населения существуют другие факторы, определяющие мощь государства. </w:t>
      </w:r>
      <w:proofErr w:type="spellStart"/>
      <w:r>
        <w:rPr>
          <w:szCs w:val="28"/>
        </w:rPr>
        <w:t>Петти</w:t>
      </w:r>
      <w:proofErr w:type="spellEnd"/>
      <w:r>
        <w:rPr>
          <w:szCs w:val="28"/>
        </w:rPr>
        <w:t xml:space="preserve"> определил, что стоимость человеческой составляющей богатства страны выше вещественной, посчитав при этом убыток от жизней, унесенных войной, а также смертей по другим причинам. </w:t>
      </w:r>
    </w:p>
    <w:p w14:paraId="7CF51522" w14:textId="77777777" w:rsidR="00067A62" w:rsidRDefault="00067A62" w:rsidP="009641AD">
      <w:pPr>
        <w:ind w:firstLine="720"/>
        <w:jc w:val="both"/>
        <w:rPr>
          <w:szCs w:val="28"/>
        </w:rPr>
      </w:pPr>
      <w:r>
        <w:rPr>
          <w:szCs w:val="28"/>
        </w:rPr>
        <w:t xml:space="preserve">Позже Р. </w:t>
      </w:r>
      <w:proofErr w:type="spellStart"/>
      <w:r>
        <w:rPr>
          <w:szCs w:val="28"/>
        </w:rPr>
        <w:t>Кантильон</w:t>
      </w:r>
      <w:proofErr w:type="spellEnd"/>
      <w:r>
        <w:rPr>
          <w:szCs w:val="28"/>
        </w:rPr>
        <w:t xml:space="preserve"> писал о так называемых «альтернативных издержках». Он предположил, что, получая образование, индивид упускает возможность выходить на работу и получать за это деньги. Таким образом, повышение квалификации помимо прямых издержек предполагает альтернативные – именно поэтому более квалифицированные работники должны получать более высокую заработную плату</w:t>
      </w:r>
      <w:r>
        <w:rPr>
          <w:rStyle w:val="FootnoteReference"/>
          <w:szCs w:val="28"/>
        </w:rPr>
        <w:footnoteReference w:id="8"/>
      </w:r>
      <w:r>
        <w:rPr>
          <w:szCs w:val="28"/>
        </w:rPr>
        <w:t xml:space="preserve">. </w:t>
      </w:r>
    </w:p>
    <w:p w14:paraId="6138ADF0" w14:textId="77777777" w:rsidR="00067A62" w:rsidRDefault="00067A62" w:rsidP="009641AD">
      <w:pPr>
        <w:ind w:firstLine="720"/>
        <w:jc w:val="both"/>
        <w:rPr>
          <w:szCs w:val="28"/>
        </w:rPr>
      </w:pPr>
      <w:r>
        <w:rPr>
          <w:szCs w:val="28"/>
        </w:rPr>
        <w:t xml:space="preserve">А. Смит заложил фундамент в модель, впоследствии получившую название «человеческий капитал». Он считал приобретенные полезные способности членов общества одним из видов капитала и писал о том, что получение этих навыков – результат воспитания и обучения, которые имеют реальную стоимость. В итоге «приобретенные таланты» составляют часть собственного богатства индивида, а также богатства общества, к которому он принадлежит. Способности такого работника могут быть рассмотрены с той же точки зрения, что и оборудование, которое облегчает труд и, несмотря на сопутствующие затраты, компенсирует их прибылью. Отсюда и вывод о важности разделения труда в целях повышения эффективности производства. </w:t>
      </w:r>
    </w:p>
    <w:p w14:paraId="5675C24D" w14:textId="77777777" w:rsidR="00067A62" w:rsidRDefault="00067A62" w:rsidP="009641AD">
      <w:pPr>
        <w:ind w:firstLine="720"/>
        <w:jc w:val="both"/>
        <w:rPr>
          <w:szCs w:val="28"/>
        </w:rPr>
      </w:pPr>
      <w:r w:rsidRPr="00727561">
        <w:rPr>
          <w:bCs/>
          <w:szCs w:val="28"/>
        </w:rPr>
        <w:t>Ж.-</w:t>
      </w:r>
      <w:proofErr w:type="spellStart"/>
      <w:r w:rsidRPr="00727561">
        <w:rPr>
          <w:bCs/>
          <w:szCs w:val="28"/>
        </w:rPr>
        <w:t>Б.Сэй</w:t>
      </w:r>
      <w:proofErr w:type="spellEnd"/>
      <w:r w:rsidR="003C4216">
        <w:rPr>
          <w:bCs/>
          <w:szCs w:val="28"/>
        </w:rPr>
        <w:t xml:space="preserve"> </w:t>
      </w:r>
      <w:r w:rsidRPr="00727561">
        <w:rPr>
          <w:szCs w:val="28"/>
        </w:rPr>
        <w:t xml:space="preserve">в своих трудах «Трактат политической экономии» (1803) и «Полный курс практической политической экономии» (1828) практически единственным из экономистов, тяготевших к классической школе, изложил развитую теорию производства и распределения, отводящую главную роль предпринимателю. Главную функцию предпринимателя он видел в координации факторов производства: земли, капитала и </w:t>
      </w:r>
      <w:r w:rsidRPr="00727561">
        <w:rPr>
          <w:szCs w:val="28"/>
        </w:rPr>
        <w:lastRenderedPageBreak/>
        <w:t>человеческого фактора, включающего не только труд, но и научные знания.</w:t>
      </w:r>
    </w:p>
    <w:p w14:paraId="7EABF64F" w14:textId="77777777" w:rsidR="00067A62" w:rsidRDefault="00067A62" w:rsidP="009641AD">
      <w:pPr>
        <w:ind w:firstLine="720"/>
        <w:jc w:val="both"/>
        <w:rPr>
          <w:szCs w:val="28"/>
        </w:rPr>
      </w:pPr>
      <w:r w:rsidRPr="0041702B">
        <w:rPr>
          <w:szCs w:val="28"/>
        </w:rPr>
        <w:t>А</w:t>
      </w:r>
      <w:r>
        <w:rPr>
          <w:szCs w:val="28"/>
        </w:rPr>
        <w:t xml:space="preserve">. </w:t>
      </w:r>
      <w:r w:rsidRPr="0041702B">
        <w:rPr>
          <w:szCs w:val="28"/>
        </w:rPr>
        <w:t>Маршал</w:t>
      </w:r>
      <w:r>
        <w:rPr>
          <w:szCs w:val="28"/>
        </w:rPr>
        <w:t>л (1890)</w:t>
      </w:r>
      <w:r w:rsidRPr="0041702B">
        <w:rPr>
          <w:szCs w:val="28"/>
        </w:rPr>
        <w:t xml:space="preserve"> определ</w:t>
      </w:r>
      <w:r>
        <w:rPr>
          <w:szCs w:val="28"/>
        </w:rPr>
        <w:t>ял</w:t>
      </w:r>
      <w:r w:rsidRPr="0041702B">
        <w:rPr>
          <w:szCs w:val="28"/>
        </w:rPr>
        <w:t xml:space="preserve"> челов</w:t>
      </w:r>
      <w:r>
        <w:rPr>
          <w:szCs w:val="28"/>
        </w:rPr>
        <w:t>еческий капитал как капитал, «... включающий в себя все силы, способности и привычки, которые напрямую влияют на производственную эффективность людей»</w:t>
      </w:r>
      <w:r>
        <w:rPr>
          <w:rStyle w:val="FootnoteReference"/>
          <w:szCs w:val="28"/>
        </w:rPr>
        <w:footnoteReference w:id="9"/>
      </w:r>
      <w:r>
        <w:rPr>
          <w:szCs w:val="28"/>
        </w:rPr>
        <w:t>.</w:t>
      </w:r>
    </w:p>
    <w:p w14:paraId="26153BF2" w14:textId="77777777" w:rsidR="00067A62" w:rsidRDefault="00067A62" w:rsidP="009641AD">
      <w:pPr>
        <w:ind w:firstLine="720"/>
        <w:jc w:val="both"/>
        <w:rPr>
          <w:szCs w:val="28"/>
        </w:rPr>
      </w:pPr>
      <w:r>
        <w:rPr>
          <w:szCs w:val="28"/>
        </w:rPr>
        <w:t>И. Фишер подчеркивал</w:t>
      </w:r>
      <w:r w:rsidRPr="0083711F">
        <w:rPr>
          <w:szCs w:val="28"/>
        </w:rPr>
        <w:t xml:space="preserve">, что человеческий капитал, </w:t>
      </w:r>
      <w:r>
        <w:rPr>
          <w:szCs w:val="28"/>
        </w:rPr>
        <w:t xml:space="preserve">измеряющийся дисконтированной стоимостью </w:t>
      </w:r>
      <w:r w:rsidRPr="0083711F">
        <w:rPr>
          <w:szCs w:val="28"/>
        </w:rPr>
        <w:t xml:space="preserve">потока доходов от человеческих </w:t>
      </w:r>
      <w:r>
        <w:rPr>
          <w:szCs w:val="28"/>
        </w:rPr>
        <w:t>навыков и способностей, имеет большее значение по сравнению с физическим капиталом. Он привел оценку человеческого капитала США, стоимость которого оказалась в пять раз выше стоимости физического. Фишер выступал за инвестиции в здоровье</w:t>
      </w:r>
      <w:r w:rsidRPr="0083711F">
        <w:rPr>
          <w:szCs w:val="28"/>
        </w:rPr>
        <w:t>,</w:t>
      </w:r>
      <w:r>
        <w:rPr>
          <w:szCs w:val="28"/>
        </w:rPr>
        <w:t xml:space="preserve"> а также стал соавтором книги о здоровом образе жизни</w:t>
      </w:r>
      <w:r>
        <w:rPr>
          <w:rStyle w:val="FootnoteReference"/>
          <w:szCs w:val="28"/>
        </w:rPr>
        <w:footnoteReference w:id="10"/>
      </w:r>
      <w:r w:rsidRPr="0083711F">
        <w:rPr>
          <w:szCs w:val="28"/>
        </w:rPr>
        <w:t>.</w:t>
      </w:r>
    </w:p>
    <w:p w14:paraId="17A98783" w14:textId="77777777" w:rsidR="00067A62" w:rsidRDefault="00067A62" w:rsidP="009641AD">
      <w:pPr>
        <w:ind w:firstLine="720"/>
        <w:jc w:val="both"/>
        <w:rPr>
          <w:szCs w:val="28"/>
        </w:rPr>
      </w:pPr>
      <w:r>
        <w:rPr>
          <w:szCs w:val="28"/>
        </w:rPr>
        <w:t xml:space="preserve">Концепция рабочей силы часто упоминается в «Капитале» К. Маркса. Он пишет о том, что под рабочей силой стоит понимать совокупность умственных и физических возможностей человека, которые он использует в некотором производстве. </w:t>
      </w:r>
      <w:r w:rsidRPr="00EF27E8">
        <w:rPr>
          <w:szCs w:val="28"/>
        </w:rPr>
        <w:t>Общая стоимость рабочей силы до</w:t>
      </w:r>
      <w:r>
        <w:rPr>
          <w:szCs w:val="28"/>
        </w:rPr>
        <w:t xml:space="preserve">лжна состоять из трех частей: 1)стоимость </w:t>
      </w:r>
      <w:r w:rsidRPr="00EF27E8">
        <w:rPr>
          <w:szCs w:val="28"/>
        </w:rPr>
        <w:t>средств, необходимых для поддержания</w:t>
      </w:r>
      <w:r>
        <w:rPr>
          <w:szCs w:val="28"/>
        </w:rPr>
        <w:t xml:space="preserve"> нормального</w:t>
      </w:r>
      <w:r w:rsidRPr="00EF27E8">
        <w:rPr>
          <w:szCs w:val="28"/>
        </w:rPr>
        <w:t xml:space="preserve"> существования </w:t>
      </w:r>
      <w:r>
        <w:rPr>
          <w:szCs w:val="28"/>
        </w:rPr>
        <w:t>работника</w:t>
      </w:r>
      <w:r w:rsidRPr="00EF27E8">
        <w:rPr>
          <w:szCs w:val="28"/>
        </w:rPr>
        <w:t xml:space="preserve">, </w:t>
      </w:r>
      <w:r>
        <w:rPr>
          <w:szCs w:val="28"/>
        </w:rPr>
        <w:t xml:space="preserve">дабы компенсировать его физические и интеллектуальные затраты; 2) стоимость средств, необходимых для обеспечения семьи и потомства работника для сохранения </w:t>
      </w:r>
      <w:r w:rsidRPr="00EF27E8">
        <w:rPr>
          <w:szCs w:val="28"/>
        </w:rPr>
        <w:t>непрерывности и модернизации</w:t>
      </w:r>
      <w:r>
        <w:rPr>
          <w:szCs w:val="28"/>
        </w:rPr>
        <w:t xml:space="preserve"> рабочей силы; 3) р</w:t>
      </w:r>
      <w:r w:rsidRPr="00EF27E8">
        <w:rPr>
          <w:szCs w:val="28"/>
        </w:rPr>
        <w:t>асходы на образование и</w:t>
      </w:r>
      <w:r>
        <w:rPr>
          <w:szCs w:val="28"/>
        </w:rPr>
        <w:t xml:space="preserve"> подготовку</w:t>
      </w:r>
      <w:r w:rsidRPr="00EF27E8">
        <w:rPr>
          <w:szCs w:val="28"/>
        </w:rPr>
        <w:t xml:space="preserve"> рабочих.</w:t>
      </w:r>
      <w:r w:rsidR="003C4216">
        <w:rPr>
          <w:szCs w:val="28"/>
        </w:rPr>
        <w:t xml:space="preserve"> </w:t>
      </w:r>
      <w:r w:rsidRPr="00BC0F8C">
        <w:rPr>
          <w:szCs w:val="28"/>
        </w:rPr>
        <w:t xml:space="preserve">Таким образом, </w:t>
      </w:r>
      <w:r>
        <w:rPr>
          <w:szCs w:val="28"/>
        </w:rPr>
        <w:t>Маркс утверждает, что рабочая сила производится человеком, а не является «естественным ресурсом»</w:t>
      </w:r>
      <w:r w:rsidRPr="00BC0F8C">
        <w:rPr>
          <w:szCs w:val="28"/>
        </w:rPr>
        <w:t>. Среди трех</w:t>
      </w:r>
      <w:r w:rsidR="003C4216">
        <w:rPr>
          <w:szCs w:val="28"/>
        </w:rPr>
        <w:t xml:space="preserve"> </w:t>
      </w:r>
      <w:r w:rsidRPr="00BC0F8C">
        <w:rPr>
          <w:szCs w:val="28"/>
        </w:rPr>
        <w:t>компонентов стоимости</w:t>
      </w:r>
      <w:r>
        <w:rPr>
          <w:szCs w:val="28"/>
        </w:rPr>
        <w:t xml:space="preserve"> трудовой</w:t>
      </w:r>
      <w:r w:rsidRPr="00BC0F8C">
        <w:rPr>
          <w:szCs w:val="28"/>
        </w:rPr>
        <w:t xml:space="preserve"> мощности</w:t>
      </w:r>
      <w:r>
        <w:rPr>
          <w:szCs w:val="28"/>
        </w:rPr>
        <w:t>, первые два являются инвестициями</w:t>
      </w:r>
      <w:r w:rsidRPr="00BC0F8C">
        <w:rPr>
          <w:szCs w:val="28"/>
        </w:rPr>
        <w:t xml:space="preserve"> в </w:t>
      </w:r>
      <w:r>
        <w:rPr>
          <w:szCs w:val="28"/>
        </w:rPr>
        <w:t>жизнеобеспечение человеческого</w:t>
      </w:r>
      <w:r w:rsidRPr="00BC0F8C">
        <w:rPr>
          <w:szCs w:val="28"/>
        </w:rPr>
        <w:t xml:space="preserve"> капитал</w:t>
      </w:r>
      <w:r>
        <w:rPr>
          <w:szCs w:val="28"/>
        </w:rPr>
        <w:t>а, а п</w:t>
      </w:r>
      <w:r w:rsidRPr="00BC0F8C">
        <w:rPr>
          <w:szCs w:val="28"/>
        </w:rPr>
        <w:t>оследний предназначен для развития.</w:t>
      </w:r>
      <w:r w:rsidR="003C4216">
        <w:rPr>
          <w:szCs w:val="28"/>
        </w:rPr>
        <w:t xml:space="preserve"> </w:t>
      </w:r>
      <w:r w:rsidRPr="00EB5D2C">
        <w:rPr>
          <w:szCs w:val="28"/>
        </w:rPr>
        <w:t xml:space="preserve">Маркс высоко </w:t>
      </w:r>
      <w:r>
        <w:rPr>
          <w:szCs w:val="28"/>
        </w:rPr>
        <w:lastRenderedPageBreak/>
        <w:t xml:space="preserve">оценивает образование, профессиональную подготовку и здравоохранение как методы накопления </w:t>
      </w:r>
      <w:r w:rsidRPr="00EB5D2C">
        <w:rPr>
          <w:szCs w:val="28"/>
        </w:rPr>
        <w:t xml:space="preserve">человеческого капитала. </w:t>
      </w:r>
    </w:p>
    <w:p w14:paraId="5DC062D6" w14:textId="77777777" w:rsidR="00067A62" w:rsidRPr="00D1521A" w:rsidRDefault="00067A62" w:rsidP="009641AD">
      <w:pPr>
        <w:ind w:firstLine="720"/>
        <w:jc w:val="both"/>
        <w:rPr>
          <w:szCs w:val="28"/>
        </w:rPr>
      </w:pPr>
      <w:r>
        <w:rPr>
          <w:szCs w:val="28"/>
        </w:rPr>
        <w:t xml:space="preserve">Итак, понятие «человеческий капитал» к моменту появления самостоятельной теории в середине ХХ века существовало не менее трехсот лет. Однако необходимость его включения </w:t>
      </w:r>
      <w:r w:rsidRPr="00D1521A">
        <w:rPr>
          <w:szCs w:val="28"/>
        </w:rPr>
        <w:t>в основное русло экономического анализа и исследований</w:t>
      </w:r>
      <w:r w:rsidR="003C4216">
        <w:rPr>
          <w:szCs w:val="28"/>
        </w:rPr>
        <w:t xml:space="preserve"> стала очевидной</w:t>
      </w:r>
      <w:r>
        <w:rPr>
          <w:szCs w:val="28"/>
        </w:rPr>
        <w:t xml:space="preserve"> лишь в 1950-е годы</w:t>
      </w:r>
      <w:r w:rsidRPr="00D1521A">
        <w:rPr>
          <w:szCs w:val="28"/>
        </w:rPr>
        <w:t>, когда применение эмпирических</w:t>
      </w:r>
      <w:r>
        <w:rPr>
          <w:szCs w:val="28"/>
        </w:rPr>
        <w:t xml:space="preserve"> исследований в области экономического роста и распределения доходов обнаружило проблемы в понимании этих категорий. Среди всех сделанных выводов можно выделить два основных:</w:t>
      </w:r>
      <w:r w:rsidRPr="00D1521A">
        <w:rPr>
          <w:szCs w:val="28"/>
        </w:rPr>
        <w:t xml:space="preserve"> (1</w:t>
      </w:r>
      <w:r>
        <w:rPr>
          <w:szCs w:val="28"/>
        </w:rPr>
        <w:t>) наблюдаемый рост затрат труда и капитала был намного</w:t>
      </w:r>
      <w:r w:rsidRPr="00D1521A">
        <w:rPr>
          <w:szCs w:val="28"/>
        </w:rPr>
        <w:t xml:space="preserve"> меньше, чем рост</w:t>
      </w:r>
      <w:r w:rsidR="003C4216">
        <w:rPr>
          <w:szCs w:val="28"/>
        </w:rPr>
        <w:t xml:space="preserve"> </w:t>
      </w:r>
      <w:r w:rsidRPr="00D1521A">
        <w:rPr>
          <w:szCs w:val="28"/>
        </w:rPr>
        <w:t xml:space="preserve">производства в США и в других странах, для которых </w:t>
      </w:r>
      <w:r>
        <w:rPr>
          <w:szCs w:val="28"/>
        </w:rPr>
        <w:t xml:space="preserve">длинные </w:t>
      </w:r>
      <w:r w:rsidRPr="00D1521A">
        <w:rPr>
          <w:szCs w:val="28"/>
        </w:rPr>
        <w:t>временные ряды были</w:t>
      </w:r>
      <w:r>
        <w:rPr>
          <w:szCs w:val="28"/>
        </w:rPr>
        <w:t xml:space="preserve"> доступны, </w:t>
      </w:r>
      <w:r w:rsidRPr="00D1521A">
        <w:rPr>
          <w:szCs w:val="28"/>
        </w:rPr>
        <w:t>и (2) данные</w:t>
      </w:r>
      <w:r>
        <w:rPr>
          <w:szCs w:val="28"/>
        </w:rPr>
        <w:t xml:space="preserve"> по распределению доходов показали,  что различие в распределении доходов объясняется разбросом трудовых доходов, а не различиями в отдаче от труда и капитала.</w:t>
      </w:r>
    </w:p>
    <w:p w14:paraId="389C9910" w14:textId="77777777" w:rsidR="00067A62" w:rsidRPr="00C821C6" w:rsidRDefault="00067A62" w:rsidP="009641AD">
      <w:pPr>
        <w:ind w:firstLine="720"/>
        <w:jc w:val="both"/>
        <w:rPr>
          <w:szCs w:val="28"/>
        </w:rPr>
      </w:pPr>
      <w:r w:rsidRPr="00D1521A">
        <w:rPr>
          <w:szCs w:val="28"/>
        </w:rPr>
        <w:t>Развитие теории человеческого капи</w:t>
      </w:r>
      <w:r>
        <w:rPr>
          <w:szCs w:val="28"/>
        </w:rPr>
        <w:t>тала был</w:t>
      </w:r>
      <w:r w:rsidR="003C4216">
        <w:rPr>
          <w:szCs w:val="28"/>
        </w:rPr>
        <w:t>о</w:t>
      </w:r>
      <w:r>
        <w:rPr>
          <w:szCs w:val="28"/>
        </w:rPr>
        <w:t xml:space="preserve"> ответом на эти вызовы экономической теории. Этот ответ </w:t>
      </w:r>
      <w:r w:rsidRPr="00D1521A">
        <w:rPr>
          <w:szCs w:val="28"/>
        </w:rPr>
        <w:t>треб</w:t>
      </w:r>
      <w:r>
        <w:rPr>
          <w:szCs w:val="28"/>
        </w:rPr>
        <w:t xml:space="preserve">овал не революционных изменений, а лишь упразднения двух упрощающих предпосылок: (1) </w:t>
      </w:r>
      <w:r w:rsidRPr="00C821C6">
        <w:rPr>
          <w:szCs w:val="28"/>
        </w:rPr>
        <w:t xml:space="preserve">ограничение понятия капитала </w:t>
      </w:r>
      <w:r>
        <w:rPr>
          <w:szCs w:val="28"/>
        </w:rPr>
        <w:t xml:space="preserve">лишь физическим </w:t>
      </w:r>
      <w:r w:rsidRPr="00C821C6">
        <w:rPr>
          <w:szCs w:val="28"/>
        </w:rPr>
        <w:t>и (2) предположение о</w:t>
      </w:r>
      <w:r>
        <w:rPr>
          <w:szCs w:val="28"/>
        </w:rPr>
        <w:t>б однородности</w:t>
      </w:r>
      <w:r w:rsidRPr="00C821C6">
        <w:rPr>
          <w:szCs w:val="28"/>
        </w:rPr>
        <w:t xml:space="preserve"> труд, который лежит в основе </w:t>
      </w:r>
      <w:r>
        <w:rPr>
          <w:szCs w:val="28"/>
        </w:rPr>
        <w:t>концепции измерения затрат труда в человеко-часах</w:t>
      </w:r>
      <w:r>
        <w:rPr>
          <w:rStyle w:val="FootnoteReference"/>
          <w:szCs w:val="28"/>
        </w:rPr>
        <w:footnoteReference w:id="11"/>
      </w:r>
      <w:r>
        <w:rPr>
          <w:szCs w:val="28"/>
        </w:rPr>
        <w:t xml:space="preserve">. </w:t>
      </w:r>
    </w:p>
    <w:p w14:paraId="6AA8D52C" w14:textId="77777777" w:rsidR="00067A62" w:rsidRPr="00CD6FFD" w:rsidRDefault="00067A62" w:rsidP="009641AD">
      <w:pPr>
        <w:ind w:firstLine="720"/>
        <w:jc w:val="both"/>
        <w:rPr>
          <w:szCs w:val="28"/>
        </w:rPr>
      </w:pPr>
      <w:r w:rsidRPr="00CD6FFD">
        <w:rPr>
          <w:szCs w:val="28"/>
        </w:rPr>
        <w:t xml:space="preserve">Огромный вклад в создание и разработку современной теории человеческого капитала внесли известные экономисты </w:t>
      </w:r>
      <w:r>
        <w:rPr>
          <w:szCs w:val="28"/>
        </w:rPr>
        <w:t xml:space="preserve">Дж. </w:t>
      </w:r>
      <w:proofErr w:type="spellStart"/>
      <w:r>
        <w:rPr>
          <w:szCs w:val="28"/>
        </w:rPr>
        <w:t>Минс</w:t>
      </w:r>
      <w:r w:rsidRPr="00CD6FFD">
        <w:rPr>
          <w:szCs w:val="28"/>
        </w:rPr>
        <w:t>ер</w:t>
      </w:r>
      <w:proofErr w:type="spellEnd"/>
      <w:r w:rsidRPr="00CD6FFD">
        <w:rPr>
          <w:szCs w:val="28"/>
        </w:rPr>
        <w:t xml:space="preserve">, Т. Шульц и Г. Беккер. </w:t>
      </w:r>
    </w:p>
    <w:p w14:paraId="6A06FB6F" w14:textId="77777777" w:rsidR="00067A62" w:rsidRDefault="00067A62" w:rsidP="009641AD">
      <w:pPr>
        <w:ind w:firstLine="720"/>
        <w:jc w:val="both"/>
        <w:rPr>
          <w:szCs w:val="28"/>
        </w:rPr>
      </w:pPr>
      <w:r>
        <w:rPr>
          <w:szCs w:val="28"/>
        </w:rPr>
        <w:t xml:space="preserve">Кандидатскую диссертацию Дж. </w:t>
      </w:r>
      <w:proofErr w:type="spellStart"/>
      <w:r>
        <w:rPr>
          <w:szCs w:val="28"/>
        </w:rPr>
        <w:t>Минс</w:t>
      </w:r>
      <w:r w:rsidRPr="00CD6FFD">
        <w:rPr>
          <w:szCs w:val="28"/>
        </w:rPr>
        <w:t>ера</w:t>
      </w:r>
      <w:proofErr w:type="spellEnd"/>
      <w:r w:rsidRPr="00CD6FFD">
        <w:rPr>
          <w:szCs w:val="28"/>
        </w:rPr>
        <w:t xml:space="preserve"> (1957) </w:t>
      </w:r>
      <w:r>
        <w:rPr>
          <w:szCs w:val="28"/>
        </w:rPr>
        <w:t xml:space="preserve">в значительной степени </w:t>
      </w:r>
      <w:r w:rsidRPr="00CD6FFD">
        <w:rPr>
          <w:szCs w:val="28"/>
        </w:rPr>
        <w:t xml:space="preserve">можно рассматривать как первый систематический вклад в становление теории человеческого капитала. </w:t>
      </w:r>
      <w:r>
        <w:rPr>
          <w:szCs w:val="28"/>
        </w:rPr>
        <w:t xml:space="preserve">В первую очередь </w:t>
      </w:r>
      <w:proofErr w:type="spellStart"/>
      <w:r>
        <w:rPr>
          <w:szCs w:val="28"/>
        </w:rPr>
        <w:t>Минсер</w:t>
      </w:r>
      <w:proofErr w:type="spellEnd"/>
      <w:r>
        <w:rPr>
          <w:szCs w:val="28"/>
        </w:rPr>
        <w:t xml:space="preserve"> рассматривал человеческий капитал на микроуровне – то есть его влияние </w:t>
      </w:r>
      <w:r>
        <w:rPr>
          <w:szCs w:val="28"/>
        </w:rPr>
        <w:lastRenderedPageBreak/>
        <w:t>на личные доходы людей. Индивиды</w:t>
      </w:r>
      <w:r w:rsidRPr="00CD6FFD">
        <w:rPr>
          <w:szCs w:val="28"/>
        </w:rPr>
        <w:t xml:space="preserve"> различаются как </w:t>
      </w:r>
      <w:r>
        <w:rPr>
          <w:szCs w:val="28"/>
        </w:rPr>
        <w:t xml:space="preserve">по </w:t>
      </w:r>
      <w:r w:rsidRPr="00CD6FFD">
        <w:rPr>
          <w:szCs w:val="28"/>
        </w:rPr>
        <w:t>врожденны</w:t>
      </w:r>
      <w:r>
        <w:rPr>
          <w:szCs w:val="28"/>
        </w:rPr>
        <w:t>м, так</w:t>
      </w:r>
      <w:r w:rsidRPr="00CD6FFD">
        <w:rPr>
          <w:szCs w:val="28"/>
        </w:rPr>
        <w:t xml:space="preserve"> и </w:t>
      </w:r>
      <w:r>
        <w:rPr>
          <w:szCs w:val="28"/>
        </w:rPr>
        <w:t>по приобретенным способностям,</w:t>
      </w:r>
      <w:r w:rsidRPr="00CD6FFD">
        <w:rPr>
          <w:szCs w:val="28"/>
        </w:rPr>
        <w:t xml:space="preserve"> но только</w:t>
      </w:r>
      <w:r>
        <w:rPr>
          <w:szCs w:val="28"/>
        </w:rPr>
        <w:t xml:space="preserve"> последние разнятся по странам и во времени</w:t>
      </w:r>
      <w:r w:rsidRPr="00CD6FFD">
        <w:rPr>
          <w:szCs w:val="28"/>
        </w:rPr>
        <w:t xml:space="preserve">. </w:t>
      </w:r>
      <w:r>
        <w:rPr>
          <w:szCs w:val="28"/>
        </w:rPr>
        <w:t>Анализ человеческого</w:t>
      </w:r>
      <w:r w:rsidRPr="00CD6FFD">
        <w:rPr>
          <w:szCs w:val="28"/>
        </w:rPr>
        <w:t xml:space="preserve"> капитал</w:t>
      </w:r>
      <w:r>
        <w:rPr>
          <w:szCs w:val="28"/>
        </w:rPr>
        <w:t xml:space="preserve">а связан именно с приобретенными способностями, которые развиваются с помощью формального и неформального образования, в школе и дома, через профессиональное обучение и опыт, а также мобильность на рынке труда. </w:t>
      </w:r>
      <w:r w:rsidRPr="00CD6FFD">
        <w:rPr>
          <w:szCs w:val="28"/>
        </w:rPr>
        <w:t>Центральная идея</w:t>
      </w:r>
      <w:r>
        <w:rPr>
          <w:szCs w:val="28"/>
        </w:rPr>
        <w:t xml:space="preserve"> теории</w:t>
      </w:r>
      <w:r w:rsidRPr="00CD6FFD">
        <w:rPr>
          <w:szCs w:val="28"/>
        </w:rPr>
        <w:t xml:space="preserve"> человеческого капитала</w:t>
      </w:r>
      <w:r>
        <w:rPr>
          <w:szCs w:val="28"/>
        </w:rPr>
        <w:t xml:space="preserve"> заключается в том</w:t>
      </w:r>
      <w:r w:rsidRPr="00CD6FFD">
        <w:rPr>
          <w:szCs w:val="28"/>
        </w:rPr>
        <w:t xml:space="preserve">, что </w:t>
      </w:r>
      <w:r>
        <w:rPr>
          <w:szCs w:val="28"/>
        </w:rPr>
        <w:t xml:space="preserve">все перечисленные меры связаны с издержками и выгодами, а следовательно, </w:t>
      </w:r>
      <w:r w:rsidRPr="00CD6FFD">
        <w:rPr>
          <w:szCs w:val="28"/>
        </w:rPr>
        <w:t>могут быть проанализированы как экономические решения, частные</w:t>
      </w:r>
      <w:r w:rsidR="003C4216">
        <w:rPr>
          <w:szCs w:val="28"/>
        </w:rPr>
        <w:t xml:space="preserve"> </w:t>
      </w:r>
      <w:r w:rsidRPr="00CD6FFD">
        <w:rPr>
          <w:szCs w:val="28"/>
        </w:rPr>
        <w:t xml:space="preserve">или общественные. Расходы включают прямые расходы и </w:t>
      </w:r>
      <w:r>
        <w:rPr>
          <w:szCs w:val="28"/>
        </w:rPr>
        <w:t>ранее упомянутые альтернативные издержки студентов</w:t>
      </w:r>
      <w:r w:rsidRPr="00CD6FFD">
        <w:rPr>
          <w:szCs w:val="28"/>
        </w:rPr>
        <w:t>, ст</w:t>
      </w:r>
      <w:r>
        <w:rPr>
          <w:szCs w:val="28"/>
        </w:rPr>
        <w:t>ажеров и т.д</w:t>
      </w:r>
      <w:r w:rsidRPr="00CD6FFD">
        <w:rPr>
          <w:szCs w:val="28"/>
        </w:rPr>
        <w:t>.</w:t>
      </w:r>
    </w:p>
    <w:p w14:paraId="28E8B43B" w14:textId="77777777" w:rsidR="00067A62" w:rsidRPr="00CD6FFD" w:rsidRDefault="00067A62" w:rsidP="009641AD">
      <w:pPr>
        <w:ind w:firstLine="720"/>
        <w:jc w:val="both"/>
        <w:rPr>
          <w:szCs w:val="28"/>
        </w:rPr>
      </w:pPr>
      <w:r w:rsidRPr="00CD6FFD">
        <w:rPr>
          <w:szCs w:val="28"/>
        </w:rPr>
        <w:t xml:space="preserve">Так как </w:t>
      </w:r>
      <w:r>
        <w:rPr>
          <w:szCs w:val="28"/>
        </w:rPr>
        <w:t xml:space="preserve">выгоды </w:t>
      </w:r>
      <w:r w:rsidRPr="00CD6FFD">
        <w:rPr>
          <w:szCs w:val="28"/>
        </w:rPr>
        <w:t xml:space="preserve">от этой деятельности </w:t>
      </w:r>
      <w:r>
        <w:rPr>
          <w:szCs w:val="28"/>
        </w:rPr>
        <w:t xml:space="preserve">будут проявляться </w:t>
      </w:r>
      <w:r w:rsidRPr="00CD6FFD">
        <w:rPr>
          <w:szCs w:val="28"/>
        </w:rPr>
        <w:t xml:space="preserve">главным образом в будущем, и </w:t>
      </w:r>
      <w:r>
        <w:rPr>
          <w:szCs w:val="28"/>
        </w:rPr>
        <w:t>будут иметь долгосрочный эффект</w:t>
      </w:r>
      <w:r w:rsidRPr="00CD6FFD">
        <w:rPr>
          <w:szCs w:val="28"/>
        </w:rPr>
        <w:t xml:space="preserve">, </w:t>
      </w:r>
      <w:r>
        <w:rPr>
          <w:szCs w:val="28"/>
        </w:rPr>
        <w:t>можно считать «</w:t>
      </w:r>
      <w:r w:rsidRPr="00CD6FFD">
        <w:rPr>
          <w:szCs w:val="28"/>
        </w:rPr>
        <w:t>приобретение</w:t>
      </w:r>
      <w:r>
        <w:rPr>
          <w:szCs w:val="28"/>
        </w:rPr>
        <w:t xml:space="preserve">» человеческого потенциала </w:t>
      </w:r>
      <w:r w:rsidRPr="00CD6FFD">
        <w:rPr>
          <w:szCs w:val="28"/>
        </w:rPr>
        <w:t xml:space="preserve">актом </w:t>
      </w:r>
      <w:r>
        <w:rPr>
          <w:szCs w:val="28"/>
        </w:rPr>
        <w:t>инвестирования</w:t>
      </w:r>
      <w:r w:rsidRPr="00CD6FFD">
        <w:rPr>
          <w:szCs w:val="28"/>
        </w:rPr>
        <w:t>. Ухудшение</w:t>
      </w:r>
      <w:r>
        <w:rPr>
          <w:szCs w:val="28"/>
        </w:rPr>
        <w:t xml:space="preserve"> здоровье и устаревание навыков</w:t>
      </w:r>
      <w:r w:rsidRPr="00CD6FFD">
        <w:rPr>
          <w:szCs w:val="28"/>
        </w:rPr>
        <w:t xml:space="preserve"> представляют </w:t>
      </w:r>
      <w:r>
        <w:rPr>
          <w:szCs w:val="28"/>
        </w:rPr>
        <w:t xml:space="preserve">собой амортизацию человеческого капитала, которую можно отложить обеспечением здравоохранения и профессиональной переподготовкой. </w:t>
      </w:r>
    </w:p>
    <w:p w14:paraId="02570C49" w14:textId="77777777" w:rsidR="00067A62" w:rsidRDefault="00067A62" w:rsidP="009641AD">
      <w:pPr>
        <w:ind w:firstLine="720"/>
        <w:jc w:val="both"/>
        <w:rPr>
          <w:szCs w:val="28"/>
        </w:rPr>
      </w:pPr>
      <w:r>
        <w:rPr>
          <w:szCs w:val="28"/>
        </w:rPr>
        <w:t>К</w:t>
      </w:r>
      <w:r w:rsidRPr="00CD6FFD">
        <w:rPr>
          <w:szCs w:val="28"/>
        </w:rPr>
        <w:t xml:space="preserve">атегории инвестиций в человеческий капитал </w:t>
      </w:r>
      <w:r>
        <w:rPr>
          <w:szCs w:val="28"/>
        </w:rPr>
        <w:t>определяются жизненным циклом человека</w:t>
      </w:r>
      <w:r w:rsidRPr="00CD6FFD">
        <w:rPr>
          <w:szCs w:val="28"/>
        </w:rPr>
        <w:t xml:space="preserve">: ресурсы </w:t>
      </w:r>
      <w:r>
        <w:rPr>
          <w:szCs w:val="28"/>
        </w:rPr>
        <w:t xml:space="preserve">по </w:t>
      </w:r>
      <w:r w:rsidRPr="00CD6FFD">
        <w:rPr>
          <w:szCs w:val="28"/>
        </w:rPr>
        <w:t xml:space="preserve">уходу </w:t>
      </w:r>
      <w:r>
        <w:rPr>
          <w:szCs w:val="28"/>
        </w:rPr>
        <w:t>и воспитанию ребенка</w:t>
      </w:r>
      <w:r w:rsidRPr="00CD6FFD">
        <w:rPr>
          <w:szCs w:val="28"/>
        </w:rPr>
        <w:t xml:space="preserve"> представляют</w:t>
      </w:r>
      <w:r>
        <w:rPr>
          <w:szCs w:val="28"/>
        </w:rPr>
        <w:t xml:space="preserve"> собой дошкольные инвестиции</w:t>
      </w:r>
      <w:r w:rsidRPr="00CD6FFD">
        <w:rPr>
          <w:szCs w:val="28"/>
        </w:rPr>
        <w:t xml:space="preserve">. </w:t>
      </w:r>
      <w:r>
        <w:rPr>
          <w:szCs w:val="28"/>
        </w:rPr>
        <w:t>За ними следуют инвестиции в формальное образование, а затем в течение трудовой жизни – инвестиции в мобильность на рынке труда, профессиональную подготовку. При этом инвестиции в здоровье сопровождают человека в течение всей жизни</w:t>
      </w:r>
      <w:r>
        <w:rPr>
          <w:rStyle w:val="FootnoteReference"/>
          <w:szCs w:val="28"/>
        </w:rPr>
        <w:footnoteReference w:id="12"/>
      </w:r>
      <w:r>
        <w:rPr>
          <w:szCs w:val="28"/>
        </w:rPr>
        <w:t xml:space="preserve">. </w:t>
      </w:r>
    </w:p>
    <w:p w14:paraId="607EFF9E" w14:textId="77777777" w:rsidR="00067A62" w:rsidRDefault="00067A62" w:rsidP="009641AD">
      <w:pPr>
        <w:ind w:firstLine="720"/>
        <w:jc w:val="both"/>
        <w:rPr>
          <w:szCs w:val="28"/>
        </w:rPr>
      </w:pPr>
      <w:proofErr w:type="spellStart"/>
      <w:r>
        <w:rPr>
          <w:szCs w:val="28"/>
        </w:rPr>
        <w:t>Минсер</w:t>
      </w:r>
      <w:proofErr w:type="spellEnd"/>
      <w:r>
        <w:rPr>
          <w:szCs w:val="28"/>
        </w:rPr>
        <w:t xml:space="preserve"> считал, что микроэкономический анализ инвестиций в человеческий капитал лежит в основе исследований на макроуровне – то есть исследований о влиянии человеческого капитала на экономический рост. Наиболее интересны с этой точки зрения работы другого </w:t>
      </w:r>
      <w:r>
        <w:rPr>
          <w:szCs w:val="28"/>
        </w:rPr>
        <w:lastRenderedPageBreak/>
        <w:t xml:space="preserve">американского экономиста – Т. Шульца. Принято считать, что именно он инициировал революцию в концепции человеческого капитала. </w:t>
      </w:r>
      <w:r w:rsidRPr="009C538B">
        <w:rPr>
          <w:szCs w:val="28"/>
        </w:rPr>
        <w:t xml:space="preserve">Человеческий капитал состоит из </w:t>
      </w:r>
      <w:r>
        <w:rPr>
          <w:szCs w:val="28"/>
        </w:rPr>
        <w:t>накопленных ранее инвестиций</w:t>
      </w:r>
      <w:r w:rsidRPr="009C538B">
        <w:rPr>
          <w:szCs w:val="28"/>
        </w:rPr>
        <w:t xml:space="preserve"> в образование, обучение по месту работы, здравоохранение, миграци</w:t>
      </w:r>
      <w:r>
        <w:rPr>
          <w:szCs w:val="28"/>
        </w:rPr>
        <w:t>ю</w:t>
      </w:r>
      <w:r w:rsidRPr="009C538B">
        <w:rPr>
          <w:szCs w:val="28"/>
        </w:rPr>
        <w:t>, и другие факторы, которые повышают индивидуальную производител</w:t>
      </w:r>
      <w:r>
        <w:rPr>
          <w:szCs w:val="28"/>
        </w:rPr>
        <w:t>ьность и, следовательно, прибыль. Рабочие</w:t>
      </w:r>
      <w:r w:rsidRPr="009C538B">
        <w:rPr>
          <w:szCs w:val="28"/>
        </w:rPr>
        <w:t xml:space="preserve"> стали капиталистами, </w:t>
      </w:r>
      <w:r>
        <w:rPr>
          <w:szCs w:val="28"/>
        </w:rPr>
        <w:t>говорил</w:t>
      </w:r>
      <w:r w:rsidRPr="009C538B">
        <w:rPr>
          <w:szCs w:val="28"/>
        </w:rPr>
        <w:t xml:space="preserve"> Шульц, путем приобретения знаний и навыков, которые имеют экономичес</w:t>
      </w:r>
      <w:r>
        <w:rPr>
          <w:szCs w:val="28"/>
        </w:rPr>
        <w:t xml:space="preserve">кое значение. </w:t>
      </w:r>
      <w:r w:rsidRPr="009C538B">
        <w:rPr>
          <w:szCs w:val="28"/>
        </w:rPr>
        <w:t xml:space="preserve">Эти знания и умения являются по большей части продуктом инвестиций и, в сочетании с другими </w:t>
      </w:r>
      <w:r>
        <w:rPr>
          <w:szCs w:val="28"/>
        </w:rPr>
        <w:t>инвестициями в человека</w:t>
      </w:r>
      <w:r w:rsidRPr="009C538B">
        <w:rPr>
          <w:szCs w:val="28"/>
        </w:rPr>
        <w:t>, преимущественно составляют производ</w:t>
      </w:r>
      <w:r>
        <w:rPr>
          <w:szCs w:val="28"/>
        </w:rPr>
        <w:t>ственное</w:t>
      </w:r>
      <w:r w:rsidRPr="009C538B">
        <w:rPr>
          <w:szCs w:val="28"/>
        </w:rPr>
        <w:t xml:space="preserve"> превосход</w:t>
      </w:r>
      <w:r>
        <w:rPr>
          <w:szCs w:val="28"/>
        </w:rPr>
        <w:t>ство технически развитых стран</w:t>
      </w:r>
      <w:r w:rsidRPr="009C538B">
        <w:rPr>
          <w:szCs w:val="28"/>
        </w:rPr>
        <w:t xml:space="preserve">. </w:t>
      </w:r>
      <w:r>
        <w:rPr>
          <w:szCs w:val="28"/>
        </w:rPr>
        <w:t>По словам Шульца, пренебрежение этими понятиями в исследовании экономического роста сродни попытке объяснить советскую идеологию «без Маркса»</w:t>
      </w:r>
      <w:r>
        <w:rPr>
          <w:rStyle w:val="FootnoteReference"/>
          <w:szCs w:val="28"/>
        </w:rPr>
        <w:footnoteReference w:id="13"/>
      </w:r>
      <w:r>
        <w:rPr>
          <w:szCs w:val="28"/>
        </w:rPr>
        <w:t xml:space="preserve">. </w:t>
      </w:r>
    </w:p>
    <w:p w14:paraId="03214BF6" w14:textId="77777777" w:rsidR="00067A62" w:rsidRPr="009C538B" w:rsidRDefault="00067A62" w:rsidP="009641AD">
      <w:pPr>
        <w:ind w:firstLine="720"/>
        <w:jc w:val="both"/>
        <w:rPr>
          <w:szCs w:val="28"/>
        </w:rPr>
      </w:pPr>
      <w:r w:rsidRPr="009C538B">
        <w:rPr>
          <w:szCs w:val="28"/>
        </w:rPr>
        <w:t>Шульц утверждал, что инвестици</w:t>
      </w:r>
      <w:r>
        <w:rPr>
          <w:szCs w:val="28"/>
        </w:rPr>
        <w:t>и в человеческий капитал помогаю</w:t>
      </w:r>
      <w:r w:rsidRPr="009C538B">
        <w:rPr>
          <w:szCs w:val="28"/>
        </w:rPr>
        <w:t xml:space="preserve">т </w:t>
      </w:r>
      <w:r>
        <w:rPr>
          <w:szCs w:val="28"/>
        </w:rPr>
        <w:t>разобраться с «тремя ключевыми вопросами, тесно связанными с загадкой экономического роста»</w:t>
      </w:r>
      <w:r>
        <w:rPr>
          <w:rStyle w:val="FootnoteReference"/>
          <w:szCs w:val="28"/>
        </w:rPr>
        <w:footnoteReference w:id="14"/>
      </w:r>
      <w:r w:rsidRPr="009C538B">
        <w:rPr>
          <w:szCs w:val="28"/>
        </w:rPr>
        <w:t>.</w:t>
      </w:r>
    </w:p>
    <w:p w14:paraId="2F6BD4A4" w14:textId="77777777" w:rsidR="00067A62" w:rsidRPr="009C538B" w:rsidRDefault="00067A62" w:rsidP="009641AD">
      <w:pPr>
        <w:ind w:firstLine="720"/>
        <w:jc w:val="both"/>
        <w:rPr>
          <w:szCs w:val="28"/>
        </w:rPr>
      </w:pPr>
      <w:r>
        <w:rPr>
          <w:szCs w:val="28"/>
        </w:rPr>
        <w:t>«Во-первых, рассмотрим долгосрочное</w:t>
      </w:r>
      <w:r w:rsidRPr="009C538B">
        <w:rPr>
          <w:szCs w:val="28"/>
        </w:rPr>
        <w:t xml:space="preserve"> поведение </w:t>
      </w:r>
      <w:r>
        <w:rPr>
          <w:szCs w:val="28"/>
        </w:rPr>
        <w:t>отношения капитала к доходу</w:t>
      </w:r>
      <w:r w:rsidRPr="009C538B">
        <w:rPr>
          <w:szCs w:val="28"/>
        </w:rPr>
        <w:t xml:space="preserve">. </w:t>
      </w:r>
      <w:r>
        <w:rPr>
          <w:szCs w:val="28"/>
        </w:rPr>
        <w:t>Считается</w:t>
      </w:r>
      <w:r w:rsidRPr="009C538B">
        <w:rPr>
          <w:szCs w:val="28"/>
        </w:rPr>
        <w:t>, чт</w:t>
      </w:r>
      <w:r>
        <w:rPr>
          <w:szCs w:val="28"/>
        </w:rPr>
        <w:t>о страна, которая накопила больше воспроизводимого</w:t>
      </w:r>
      <w:r w:rsidRPr="009C538B">
        <w:rPr>
          <w:szCs w:val="28"/>
        </w:rPr>
        <w:t xml:space="preserve"> капитала по отношению к </w:t>
      </w:r>
      <w:r>
        <w:rPr>
          <w:szCs w:val="28"/>
        </w:rPr>
        <w:t>земле и труду,</w:t>
      </w:r>
      <w:r w:rsidRPr="009C538B">
        <w:rPr>
          <w:szCs w:val="28"/>
        </w:rPr>
        <w:t xml:space="preserve"> будет </w:t>
      </w:r>
      <w:r>
        <w:rPr>
          <w:szCs w:val="28"/>
        </w:rPr>
        <w:t xml:space="preserve">более интенсивно </w:t>
      </w:r>
      <w:r w:rsidRPr="009C538B">
        <w:rPr>
          <w:szCs w:val="28"/>
        </w:rPr>
        <w:t>использовать такой капитал из-за его растущего изобилия и дешевизны. Но</w:t>
      </w:r>
      <w:r>
        <w:rPr>
          <w:szCs w:val="28"/>
        </w:rPr>
        <w:t xml:space="preserve"> в реальности происходит иначе</w:t>
      </w:r>
      <w:r w:rsidRPr="009C538B">
        <w:rPr>
          <w:szCs w:val="28"/>
        </w:rPr>
        <w:t>. Напротив,</w:t>
      </w:r>
      <w:r>
        <w:rPr>
          <w:szCs w:val="28"/>
        </w:rPr>
        <w:t xml:space="preserve"> доступные оценки показывают, что по отношению к доходу используется меньше такого капитала по мере того, как продолжается экономический рост. </w:t>
      </w:r>
      <w:r w:rsidRPr="009C538B">
        <w:rPr>
          <w:szCs w:val="28"/>
        </w:rPr>
        <w:t>Должны ли мы сделать вывод, что отношени</w:t>
      </w:r>
      <w:r>
        <w:rPr>
          <w:szCs w:val="28"/>
        </w:rPr>
        <w:t xml:space="preserve">е капитала к доходу никак не объясняет </w:t>
      </w:r>
      <w:r w:rsidRPr="009C538B">
        <w:rPr>
          <w:szCs w:val="28"/>
        </w:rPr>
        <w:t>бедность или богатство? Или, что рост этого показателя не является необходимым условием</w:t>
      </w:r>
      <w:r>
        <w:rPr>
          <w:szCs w:val="28"/>
        </w:rPr>
        <w:t xml:space="preserve"> для экономического роста?...</w:t>
      </w:r>
      <w:r w:rsidR="003C4216">
        <w:rPr>
          <w:szCs w:val="28"/>
        </w:rPr>
        <w:t xml:space="preserve"> </w:t>
      </w:r>
      <w:r>
        <w:rPr>
          <w:szCs w:val="28"/>
        </w:rPr>
        <w:t xml:space="preserve">Относительно темы данной работы можно сказать, </w:t>
      </w:r>
      <w:r w:rsidRPr="009C538B">
        <w:rPr>
          <w:szCs w:val="28"/>
        </w:rPr>
        <w:t xml:space="preserve">что эти оценки </w:t>
      </w:r>
      <w:r>
        <w:rPr>
          <w:szCs w:val="28"/>
        </w:rPr>
        <w:t xml:space="preserve">отношения </w:t>
      </w:r>
      <w:r w:rsidRPr="009C538B">
        <w:rPr>
          <w:szCs w:val="28"/>
        </w:rPr>
        <w:t xml:space="preserve">капитала </w:t>
      </w:r>
      <w:r>
        <w:rPr>
          <w:szCs w:val="28"/>
        </w:rPr>
        <w:t xml:space="preserve">к </w:t>
      </w:r>
      <w:r w:rsidRPr="009C538B">
        <w:rPr>
          <w:szCs w:val="28"/>
        </w:rPr>
        <w:t xml:space="preserve">доходу относятся только к части всего капитала. </w:t>
      </w:r>
      <w:r w:rsidRPr="009C538B">
        <w:rPr>
          <w:szCs w:val="28"/>
        </w:rPr>
        <w:lastRenderedPageBreak/>
        <w:t>Они исключают в частности, и к великому сожалению, любой человеческий капитал. Тем не менее, человеческий капитал, несомненно, растет со скоростью, существенно больше</w:t>
      </w:r>
      <w:r w:rsidR="003C4216">
        <w:rPr>
          <w:szCs w:val="28"/>
        </w:rPr>
        <w:t>й</w:t>
      </w:r>
      <w:r w:rsidRPr="009C538B">
        <w:rPr>
          <w:szCs w:val="28"/>
        </w:rPr>
        <w:t>, чем</w:t>
      </w:r>
      <w:r>
        <w:rPr>
          <w:szCs w:val="28"/>
        </w:rPr>
        <w:t xml:space="preserve"> воспроизводимый (не человеческий) капитал</w:t>
      </w:r>
      <w:r w:rsidRPr="009C538B">
        <w:rPr>
          <w:szCs w:val="28"/>
        </w:rPr>
        <w:t xml:space="preserve">. Мы не можем, следовательно, сделать вывод из этих оценок, что </w:t>
      </w:r>
      <w:r>
        <w:rPr>
          <w:szCs w:val="28"/>
        </w:rPr>
        <w:t>запас всего капитала</w:t>
      </w:r>
      <w:r w:rsidRPr="009C538B">
        <w:rPr>
          <w:szCs w:val="28"/>
        </w:rPr>
        <w:t xml:space="preserve"> с</w:t>
      </w:r>
      <w:r>
        <w:rPr>
          <w:szCs w:val="28"/>
        </w:rPr>
        <w:t>нижается по отношению к доходам»</w:t>
      </w:r>
      <w:r>
        <w:rPr>
          <w:rStyle w:val="FootnoteReference"/>
          <w:szCs w:val="28"/>
        </w:rPr>
        <w:footnoteReference w:id="15"/>
      </w:r>
      <w:r>
        <w:rPr>
          <w:szCs w:val="28"/>
        </w:rPr>
        <w:t>.</w:t>
      </w:r>
    </w:p>
    <w:p w14:paraId="56C95ADD" w14:textId="77777777" w:rsidR="00067A62" w:rsidRPr="009C538B" w:rsidRDefault="00067A62" w:rsidP="009641AD">
      <w:pPr>
        <w:ind w:firstLine="720"/>
        <w:jc w:val="both"/>
        <w:rPr>
          <w:szCs w:val="28"/>
        </w:rPr>
      </w:pPr>
      <w:r>
        <w:rPr>
          <w:szCs w:val="28"/>
        </w:rPr>
        <w:t>Второй</w:t>
      </w:r>
      <w:r w:rsidRPr="009C538B">
        <w:rPr>
          <w:szCs w:val="28"/>
        </w:rPr>
        <w:t xml:space="preserve"> вопрос,</w:t>
      </w:r>
      <w:r>
        <w:rPr>
          <w:szCs w:val="28"/>
        </w:rPr>
        <w:t xml:space="preserve"> который интересовал </w:t>
      </w:r>
      <w:r w:rsidRPr="009C538B">
        <w:rPr>
          <w:szCs w:val="28"/>
        </w:rPr>
        <w:t>Шульц</w:t>
      </w:r>
      <w:r>
        <w:rPr>
          <w:szCs w:val="28"/>
        </w:rPr>
        <w:t xml:space="preserve">а: </w:t>
      </w:r>
      <w:r w:rsidRPr="009C538B">
        <w:rPr>
          <w:szCs w:val="28"/>
        </w:rPr>
        <w:t xml:space="preserve">почему национальный доход </w:t>
      </w:r>
      <w:r>
        <w:rPr>
          <w:szCs w:val="28"/>
        </w:rPr>
        <w:t>рос</w:t>
      </w:r>
      <w:r w:rsidRPr="009C538B">
        <w:rPr>
          <w:szCs w:val="28"/>
        </w:rPr>
        <w:t xml:space="preserve"> быстрее, чем суммарное количество земли, </w:t>
      </w:r>
      <w:r>
        <w:rPr>
          <w:szCs w:val="28"/>
        </w:rPr>
        <w:t>работы в человеко-часах</w:t>
      </w:r>
      <w:r w:rsidRPr="009C538B">
        <w:rPr>
          <w:szCs w:val="28"/>
        </w:rPr>
        <w:t xml:space="preserve"> и физического капитала. Объяснение зак</w:t>
      </w:r>
      <w:r>
        <w:rPr>
          <w:szCs w:val="28"/>
        </w:rPr>
        <w:t>лючается в отдаче от масштаба и улучшении качества факторов, в частности, повышении производительности человека</w:t>
      </w:r>
      <w:r w:rsidRPr="009C538B">
        <w:rPr>
          <w:szCs w:val="28"/>
        </w:rPr>
        <w:t>.</w:t>
      </w:r>
    </w:p>
    <w:p w14:paraId="05AFC57A" w14:textId="77777777" w:rsidR="00067A62" w:rsidRPr="009C538B" w:rsidRDefault="00067A62" w:rsidP="009641AD">
      <w:pPr>
        <w:ind w:firstLine="720"/>
        <w:jc w:val="both"/>
        <w:rPr>
          <w:szCs w:val="28"/>
        </w:rPr>
      </w:pPr>
      <w:r>
        <w:rPr>
          <w:szCs w:val="28"/>
        </w:rPr>
        <w:t>«</w:t>
      </w:r>
      <w:r w:rsidRPr="009C538B">
        <w:rPr>
          <w:szCs w:val="28"/>
        </w:rPr>
        <w:t>Маленький шаг ве</w:t>
      </w:r>
      <w:r>
        <w:rPr>
          <w:szCs w:val="28"/>
        </w:rPr>
        <w:t xml:space="preserve">дет нас от этих двух вопросов, поднятых существующими эмпирическими оценками, к третьему, </w:t>
      </w:r>
      <w:r w:rsidRPr="009C538B">
        <w:rPr>
          <w:szCs w:val="28"/>
        </w:rPr>
        <w:t xml:space="preserve">который подводит нас к сути </w:t>
      </w:r>
      <w:r>
        <w:rPr>
          <w:szCs w:val="28"/>
        </w:rPr>
        <w:t>проблемы, а именно: необъяснимому разрыву в реальных доходах работников… Самый логичный ответ кроется в отдаче от инвестиций, вложенных в человека»</w:t>
      </w:r>
      <w:r>
        <w:rPr>
          <w:rStyle w:val="FootnoteReference"/>
          <w:szCs w:val="28"/>
        </w:rPr>
        <w:footnoteReference w:id="16"/>
      </w:r>
      <w:r>
        <w:rPr>
          <w:szCs w:val="28"/>
        </w:rPr>
        <w:t>.</w:t>
      </w:r>
    </w:p>
    <w:p w14:paraId="43379018" w14:textId="77777777" w:rsidR="00067A62" w:rsidRPr="009C538B" w:rsidRDefault="00067A62" w:rsidP="009641AD">
      <w:pPr>
        <w:ind w:firstLine="720"/>
        <w:jc w:val="both"/>
        <w:rPr>
          <w:szCs w:val="28"/>
        </w:rPr>
      </w:pPr>
      <w:r>
        <w:rPr>
          <w:szCs w:val="28"/>
        </w:rPr>
        <w:t xml:space="preserve">Шульц задавался вопросом о роли теории человеческого капитала в развитии стран. Он считал заблуждением существующую концепцию роста, отдающую решающее значение накоплению физического капитала. </w:t>
      </w:r>
    </w:p>
    <w:p w14:paraId="459FBA17" w14:textId="77777777" w:rsidR="00067A62" w:rsidRDefault="00067A62" w:rsidP="009641AD">
      <w:pPr>
        <w:ind w:firstLine="720"/>
        <w:jc w:val="both"/>
        <w:rPr>
          <w:szCs w:val="28"/>
        </w:rPr>
      </w:pPr>
      <w:r>
        <w:rPr>
          <w:szCs w:val="28"/>
        </w:rPr>
        <w:t>«Безусловно, с увеличением физического капитала н</w:t>
      </w:r>
      <w:r w:rsidRPr="009C538B">
        <w:rPr>
          <w:szCs w:val="28"/>
        </w:rPr>
        <w:t xml:space="preserve">екоторый рост </w:t>
      </w:r>
      <w:r>
        <w:rPr>
          <w:szCs w:val="28"/>
        </w:rPr>
        <w:t>будет иметь место, даже несмотря на страдающее качество труда.</w:t>
      </w:r>
      <w:r w:rsidRPr="009C538B">
        <w:rPr>
          <w:szCs w:val="28"/>
        </w:rPr>
        <w:t xml:space="preserve"> Но темпы роста будут серьезно ограничены. </w:t>
      </w:r>
      <w:r>
        <w:rPr>
          <w:szCs w:val="28"/>
        </w:rPr>
        <w:t xml:space="preserve">Сегодня получать плоды от развития </w:t>
      </w:r>
      <w:r w:rsidRPr="009C538B">
        <w:rPr>
          <w:szCs w:val="28"/>
        </w:rPr>
        <w:t>сельского хозяйства и промышленности</w:t>
      </w:r>
      <w:r>
        <w:rPr>
          <w:szCs w:val="28"/>
        </w:rPr>
        <w:t xml:space="preserve"> просто-напросто невозможно</w:t>
      </w:r>
      <w:r w:rsidRPr="009C538B">
        <w:rPr>
          <w:szCs w:val="28"/>
        </w:rPr>
        <w:t>, не дела</w:t>
      </w:r>
      <w:r>
        <w:rPr>
          <w:szCs w:val="28"/>
        </w:rPr>
        <w:t>я крупных инвестиций в человека»</w:t>
      </w:r>
      <w:r>
        <w:rPr>
          <w:rStyle w:val="FootnoteReference"/>
          <w:szCs w:val="28"/>
        </w:rPr>
        <w:footnoteReference w:id="17"/>
      </w:r>
      <w:r>
        <w:rPr>
          <w:szCs w:val="28"/>
        </w:rPr>
        <w:t>.</w:t>
      </w:r>
    </w:p>
    <w:p w14:paraId="1BB2E83D" w14:textId="77777777" w:rsidR="00067A62" w:rsidRDefault="00067A62" w:rsidP="009641AD">
      <w:pPr>
        <w:ind w:firstLine="720"/>
        <w:jc w:val="both"/>
        <w:rPr>
          <w:szCs w:val="28"/>
        </w:rPr>
      </w:pPr>
      <w:r w:rsidRPr="00C204D0">
        <w:rPr>
          <w:szCs w:val="28"/>
        </w:rPr>
        <w:t xml:space="preserve">Неоспоримо большой вклад в развитие теории человеческого капитала внес Г. Беккер, который определял его как совокупность врожденных способностей и приобретенных навыков, знаний и мотиваций, </w:t>
      </w:r>
      <w:r w:rsidRPr="00C204D0">
        <w:rPr>
          <w:szCs w:val="28"/>
        </w:rPr>
        <w:lastRenderedPageBreak/>
        <w:t>целесообразное использование которых сп</w:t>
      </w:r>
      <w:r>
        <w:rPr>
          <w:szCs w:val="28"/>
        </w:rPr>
        <w:t xml:space="preserve">особствует увеличению дохода. </w:t>
      </w:r>
      <w:r w:rsidRPr="00C204D0">
        <w:rPr>
          <w:szCs w:val="28"/>
        </w:rPr>
        <w:t>Беккер разработал универсальную модель распределения личных доходов, показывающую зависимость неравенства доходов не только от труда (фактически от человеческого капитала), но и от собственности (от полученных в дар или по наследству)</w:t>
      </w:r>
      <w:r w:rsidRPr="00C204D0">
        <w:rPr>
          <w:rStyle w:val="FootnoteReference"/>
          <w:szCs w:val="28"/>
        </w:rPr>
        <w:footnoteReference w:id="18"/>
      </w:r>
      <w:r w:rsidRPr="00C204D0">
        <w:rPr>
          <w:szCs w:val="28"/>
        </w:rPr>
        <w:t>. Огромное теоретичес</w:t>
      </w:r>
      <w:r>
        <w:rPr>
          <w:szCs w:val="28"/>
        </w:rPr>
        <w:t xml:space="preserve">кое значение имело введенное </w:t>
      </w:r>
      <w:r w:rsidRPr="00C204D0">
        <w:rPr>
          <w:szCs w:val="28"/>
        </w:rPr>
        <w:t>Беккером различие между специальными и общими инвестициями в человека.</w:t>
      </w:r>
      <w:r>
        <w:rPr>
          <w:szCs w:val="28"/>
        </w:rPr>
        <w:t xml:space="preserve"> Под специальной подготовкой понимаются знания и навыки, применимые работником сугубо на той фирме, где они были получены. При этом общая подготовка подразумевает возможность использования и в других местах работы. Согласно Беккеру, общее обучение косвенно оплачивается работником (альтернативные издержки обучения), тогда как специальная подготовка оплачивается работодателем, поскольку ему фактически достается от нее доход, так как</w:t>
      </w:r>
      <w:r w:rsidR="003C4216">
        <w:rPr>
          <w:szCs w:val="28"/>
        </w:rPr>
        <w:t>,</w:t>
      </w:r>
      <w:r>
        <w:rPr>
          <w:szCs w:val="28"/>
        </w:rPr>
        <w:t xml:space="preserve"> увольняясь</w:t>
      </w:r>
      <w:r w:rsidR="003C4216">
        <w:rPr>
          <w:szCs w:val="28"/>
        </w:rPr>
        <w:t>,</w:t>
      </w:r>
      <w:r>
        <w:rPr>
          <w:szCs w:val="28"/>
        </w:rPr>
        <w:t xml:space="preserve"> сотрудник не может применять данные знания где-либо еще. </w:t>
      </w:r>
    </w:p>
    <w:p w14:paraId="39842482" w14:textId="77777777" w:rsidR="00067A62" w:rsidRPr="005E4EBA" w:rsidRDefault="00067A62" w:rsidP="009641AD">
      <w:pPr>
        <w:ind w:firstLine="720"/>
        <w:jc w:val="both"/>
        <w:rPr>
          <w:b/>
          <w:szCs w:val="28"/>
        </w:rPr>
      </w:pPr>
      <w:r w:rsidRPr="0099022D">
        <w:rPr>
          <w:szCs w:val="28"/>
        </w:rPr>
        <w:t xml:space="preserve">Дж. </w:t>
      </w:r>
      <w:proofErr w:type="spellStart"/>
      <w:r w:rsidRPr="0099022D">
        <w:rPr>
          <w:szCs w:val="28"/>
        </w:rPr>
        <w:t>Минсер</w:t>
      </w:r>
      <w:proofErr w:type="spellEnd"/>
      <w:r w:rsidRPr="0099022D">
        <w:rPr>
          <w:szCs w:val="28"/>
        </w:rPr>
        <w:t xml:space="preserve">, </w:t>
      </w:r>
      <w:r w:rsidRPr="001B4CBB">
        <w:rPr>
          <w:szCs w:val="28"/>
        </w:rPr>
        <w:t>Т. Шульц и Г. Беккер с микроэкономических позиций обосновали тот факт, что накапливаться, становиться запасом, могут не только физические активы, но и способности людей. Навыки, умения, знания, производственный опыт людей благодаря накоплению могут превращаться в долговременный капитальный актив, способный приносить доход.</w:t>
      </w:r>
    </w:p>
    <w:p w14:paraId="1D79597C" w14:textId="77777777" w:rsidR="00067A62" w:rsidRDefault="00067A62" w:rsidP="009641AD">
      <w:pPr>
        <w:ind w:firstLine="720"/>
        <w:jc w:val="both"/>
        <w:rPr>
          <w:szCs w:val="28"/>
        </w:rPr>
      </w:pPr>
      <w:r>
        <w:rPr>
          <w:szCs w:val="28"/>
        </w:rPr>
        <w:t xml:space="preserve">С 1980-х влияние человеческого капитала на экономический рост изучалось </w:t>
      </w:r>
      <w:r w:rsidRPr="005D064A">
        <w:rPr>
          <w:szCs w:val="28"/>
        </w:rPr>
        <w:t xml:space="preserve">с точки зрения теории эндогенного роста. </w:t>
      </w:r>
      <w:r>
        <w:rPr>
          <w:szCs w:val="28"/>
        </w:rPr>
        <w:t xml:space="preserve">Работы П. </w:t>
      </w:r>
      <w:proofErr w:type="spellStart"/>
      <w:r w:rsidRPr="005D064A">
        <w:rPr>
          <w:szCs w:val="28"/>
        </w:rPr>
        <w:t>Ромер</w:t>
      </w:r>
      <w:r>
        <w:rPr>
          <w:szCs w:val="28"/>
        </w:rPr>
        <w:t>а</w:t>
      </w:r>
      <w:proofErr w:type="spellEnd"/>
      <w:r w:rsidRPr="005D064A">
        <w:rPr>
          <w:szCs w:val="28"/>
        </w:rPr>
        <w:t xml:space="preserve"> (1986), </w:t>
      </w:r>
      <w:r>
        <w:rPr>
          <w:szCs w:val="28"/>
        </w:rPr>
        <w:t xml:space="preserve">Р. </w:t>
      </w:r>
      <w:r w:rsidRPr="005D064A">
        <w:rPr>
          <w:szCs w:val="28"/>
        </w:rPr>
        <w:t>Лукас</w:t>
      </w:r>
      <w:r>
        <w:rPr>
          <w:szCs w:val="28"/>
        </w:rPr>
        <w:t>а</w:t>
      </w:r>
      <w:r w:rsidRPr="005D064A">
        <w:rPr>
          <w:szCs w:val="28"/>
        </w:rPr>
        <w:t xml:space="preserve"> (1988) и </w:t>
      </w:r>
      <w:r>
        <w:rPr>
          <w:szCs w:val="28"/>
        </w:rPr>
        <w:t xml:space="preserve">Р. </w:t>
      </w:r>
      <w:proofErr w:type="spellStart"/>
      <w:r>
        <w:rPr>
          <w:szCs w:val="28"/>
        </w:rPr>
        <w:t>Барро</w:t>
      </w:r>
      <w:proofErr w:type="spellEnd"/>
      <w:r>
        <w:rPr>
          <w:szCs w:val="28"/>
        </w:rPr>
        <w:t xml:space="preserve"> (1990) являются пионерскими</w:t>
      </w:r>
      <w:r w:rsidRPr="005D064A">
        <w:rPr>
          <w:szCs w:val="28"/>
        </w:rPr>
        <w:t xml:space="preserve"> исследования</w:t>
      </w:r>
      <w:r>
        <w:rPr>
          <w:szCs w:val="28"/>
        </w:rPr>
        <w:t xml:space="preserve">ми в этой области. </w:t>
      </w:r>
      <w:proofErr w:type="spellStart"/>
      <w:r>
        <w:rPr>
          <w:szCs w:val="28"/>
        </w:rPr>
        <w:t>Ромер</w:t>
      </w:r>
      <w:proofErr w:type="spellEnd"/>
      <w:r>
        <w:rPr>
          <w:szCs w:val="28"/>
        </w:rPr>
        <w:t xml:space="preserve"> </w:t>
      </w:r>
      <w:r w:rsidRPr="005D064A">
        <w:rPr>
          <w:szCs w:val="28"/>
        </w:rPr>
        <w:t xml:space="preserve">объясняет </w:t>
      </w:r>
      <w:r>
        <w:rPr>
          <w:szCs w:val="28"/>
        </w:rPr>
        <w:t xml:space="preserve">экономический </w:t>
      </w:r>
      <w:r w:rsidRPr="005D064A">
        <w:rPr>
          <w:szCs w:val="28"/>
        </w:rPr>
        <w:t xml:space="preserve">рост </w:t>
      </w:r>
      <w:r>
        <w:rPr>
          <w:szCs w:val="28"/>
        </w:rPr>
        <w:t xml:space="preserve">изменением </w:t>
      </w:r>
      <w:r w:rsidRPr="005D064A">
        <w:rPr>
          <w:szCs w:val="28"/>
        </w:rPr>
        <w:t>эндогенных переменных, таких как технологии. В дополнение к э</w:t>
      </w:r>
      <w:r>
        <w:rPr>
          <w:szCs w:val="28"/>
        </w:rPr>
        <w:t xml:space="preserve">тому, он подчеркивает важность </w:t>
      </w:r>
      <w:r w:rsidRPr="005D064A">
        <w:rPr>
          <w:szCs w:val="28"/>
        </w:rPr>
        <w:t>обучения в процессе работы</w:t>
      </w:r>
      <w:r>
        <w:rPr>
          <w:szCs w:val="28"/>
        </w:rPr>
        <w:t xml:space="preserve"> («</w:t>
      </w:r>
      <w:r>
        <w:rPr>
          <w:szCs w:val="28"/>
          <w:lang w:val="en-US"/>
        </w:rPr>
        <w:t>learning</w:t>
      </w:r>
      <w:r w:rsidRPr="0099022D">
        <w:rPr>
          <w:szCs w:val="28"/>
        </w:rPr>
        <w:t xml:space="preserve"> </w:t>
      </w:r>
      <w:r>
        <w:rPr>
          <w:szCs w:val="28"/>
          <w:lang w:val="en-US"/>
        </w:rPr>
        <w:t>by</w:t>
      </w:r>
      <w:r w:rsidRPr="0099022D">
        <w:rPr>
          <w:szCs w:val="28"/>
        </w:rPr>
        <w:t xml:space="preserve"> </w:t>
      </w:r>
      <w:r>
        <w:rPr>
          <w:szCs w:val="28"/>
          <w:lang w:val="en-US"/>
        </w:rPr>
        <w:t>doing</w:t>
      </w:r>
      <w:r w:rsidRPr="0099022D">
        <w:rPr>
          <w:szCs w:val="28"/>
        </w:rPr>
        <w:t xml:space="preserve"> </w:t>
      </w:r>
      <w:r>
        <w:rPr>
          <w:szCs w:val="28"/>
          <w:lang w:val="en-US"/>
        </w:rPr>
        <w:t>process</w:t>
      </w:r>
      <w:r>
        <w:rPr>
          <w:szCs w:val="28"/>
        </w:rPr>
        <w:t>»</w:t>
      </w:r>
      <w:r w:rsidRPr="0099022D">
        <w:rPr>
          <w:szCs w:val="28"/>
        </w:rPr>
        <w:t>)</w:t>
      </w:r>
      <w:r>
        <w:rPr>
          <w:szCs w:val="28"/>
        </w:rPr>
        <w:t xml:space="preserve"> – по мере того как фирма</w:t>
      </w:r>
      <w:r w:rsidR="003C4216">
        <w:rPr>
          <w:szCs w:val="28"/>
        </w:rPr>
        <w:t xml:space="preserve"> </w:t>
      </w:r>
      <w:r>
        <w:rPr>
          <w:szCs w:val="28"/>
        </w:rPr>
        <w:t>выпускает продукцию</w:t>
      </w:r>
      <w:r w:rsidRPr="005D064A">
        <w:rPr>
          <w:szCs w:val="28"/>
        </w:rPr>
        <w:t xml:space="preserve">, сотрудники будут учиться </w:t>
      </w:r>
      <w:r>
        <w:rPr>
          <w:szCs w:val="28"/>
        </w:rPr>
        <w:t xml:space="preserve">более эффективному и качественному </w:t>
      </w:r>
      <w:r>
        <w:rPr>
          <w:szCs w:val="28"/>
        </w:rPr>
        <w:lastRenderedPageBreak/>
        <w:t>производству. Более того, Лукас</w:t>
      </w:r>
      <w:r w:rsidR="003C4216">
        <w:rPr>
          <w:szCs w:val="28"/>
        </w:rPr>
        <w:t xml:space="preserve"> </w:t>
      </w:r>
      <w:r>
        <w:rPr>
          <w:szCs w:val="28"/>
        </w:rPr>
        <w:t>признае</w:t>
      </w:r>
      <w:r w:rsidRPr="005D064A">
        <w:rPr>
          <w:szCs w:val="28"/>
        </w:rPr>
        <w:t xml:space="preserve">т, что человеческий капитал может рассматриваться как один из факторов производственной функции, </w:t>
      </w:r>
      <w:r>
        <w:rPr>
          <w:szCs w:val="28"/>
        </w:rPr>
        <w:t>наравне с физическим</w:t>
      </w:r>
      <w:r w:rsidRPr="005D064A">
        <w:rPr>
          <w:szCs w:val="28"/>
        </w:rPr>
        <w:t xml:space="preserve"> капитал</w:t>
      </w:r>
      <w:r>
        <w:rPr>
          <w:szCs w:val="28"/>
        </w:rPr>
        <w:t xml:space="preserve">ом; соответственно, в него также необходимо инвестировать средства: правительство должно сделать доступным образование. Кроме того, </w:t>
      </w:r>
      <w:proofErr w:type="spellStart"/>
      <w:r>
        <w:rPr>
          <w:szCs w:val="28"/>
        </w:rPr>
        <w:t>Барро</w:t>
      </w:r>
      <w:proofErr w:type="spellEnd"/>
      <w:r>
        <w:rPr>
          <w:szCs w:val="28"/>
        </w:rPr>
        <w:t xml:space="preserve"> (1990) </w:t>
      </w:r>
      <w:r w:rsidRPr="005D064A">
        <w:rPr>
          <w:szCs w:val="28"/>
        </w:rPr>
        <w:t xml:space="preserve">подчеркивает важность </w:t>
      </w:r>
      <w:r>
        <w:rPr>
          <w:szCs w:val="28"/>
        </w:rPr>
        <w:t xml:space="preserve">влияния </w:t>
      </w:r>
      <w:r w:rsidRPr="005D064A">
        <w:rPr>
          <w:szCs w:val="28"/>
        </w:rPr>
        <w:t>общественных благ и услуг на эконом</w:t>
      </w:r>
      <w:r>
        <w:rPr>
          <w:szCs w:val="28"/>
        </w:rPr>
        <w:t xml:space="preserve">ический рост через положительные </w:t>
      </w:r>
      <w:proofErr w:type="spellStart"/>
      <w:r>
        <w:rPr>
          <w:szCs w:val="28"/>
        </w:rPr>
        <w:t>экстерналии</w:t>
      </w:r>
      <w:proofErr w:type="spellEnd"/>
      <w:r w:rsidR="00322E46">
        <w:rPr>
          <w:rStyle w:val="FootnoteReference"/>
          <w:szCs w:val="28"/>
        </w:rPr>
        <w:footnoteReference w:id="19"/>
      </w:r>
      <w:r w:rsidRPr="005D064A">
        <w:rPr>
          <w:szCs w:val="28"/>
        </w:rPr>
        <w:t xml:space="preserve">. </w:t>
      </w:r>
    </w:p>
    <w:p w14:paraId="536A9DBF" w14:textId="77777777" w:rsidR="00067A62" w:rsidRDefault="00067A62" w:rsidP="009641AD">
      <w:pPr>
        <w:ind w:firstLine="720"/>
        <w:jc w:val="both"/>
        <w:rPr>
          <w:szCs w:val="28"/>
        </w:rPr>
      </w:pPr>
      <w:r>
        <w:rPr>
          <w:szCs w:val="28"/>
        </w:rPr>
        <w:t>Изначально эндогенные теории роста использовали уровень образования и грамотности и расходы на образование в качестве показателей</w:t>
      </w:r>
      <w:r w:rsidRPr="005D064A">
        <w:rPr>
          <w:szCs w:val="28"/>
        </w:rPr>
        <w:t xml:space="preserve"> человеческого капитала. </w:t>
      </w:r>
      <w:r>
        <w:rPr>
          <w:szCs w:val="28"/>
        </w:rPr>
        <w:t>Позже к этим индикаторам добавили и з</w:t>
      </w:r>
      <w:r w:rsidRPr="005D064A">
        <w:rPr>
          <w:szCs w:val="28"/>
        </w:rPr>
        <w:t xml:space="preserve">доровье. </w:t>
      </w:r>
      <w:proofErr w:type="spellStart"/>
      <w:r w:rsidRPr="005D064A">
        <w:rPr>
          <w:szCs w:val="28"/>
        </w:rPr>
        <w:t>Барро</w:t>
      </w:r>
      <w:proofErr w:type="spellEnd"/>
      <w:r w:rsidRPr="005D064A">
        <w:rPr>
          <w:szCs w:val="28"/>
        </w:rPr>
        <w:t xml:space="preserve"> (1996)</w:t>
      </w:r>
      <w:r>
        <w:rPr>
          <w:szCs w:val="28"/>
        </w:rPr>
        <w:t xml:space="preserve">, на основании проведенных эмпирических исследований, утверждал, </w:t>
      </w:r>
      <w:r w:rsidRPr="005D064A">
        <w:rPr>
          <w:szCs w:val="28"/>
        </w:rPr>
        <w:t>что здоровье</w:t>
      </w:r>
      <w:r>
        <w:rPr>
          <w:szCs w:val="28"/>
        </w:rPr>
        <w:t xml:space="preserve"> населения</w:t>
      </w:r>
      <w:r w:rsidR="00322E46">
        <w:rPr>
          <w:szCs w:val="28"/>
        </w:rPr>
        <w:t xml:space="preserve"> </w:t>
      </w:r>
      <w:r>
        <w:rPr>
          <w:szCs w:val="28"/>
        </w:rPr>
        <w:t>как общественное благо способствует экономическому росту</w:t>
      </w:r>
      <w:r w:rsidRPr="005D064A">
        <w:rPr>
          <w:szCs w:val="28"/>
        </w:rPr>
        <w:t>.</w:t>
      </w:r>
    </w:p>
    <w:p w14:paraId="3C328EF7" w14:textId="77777777" w:rsidR="00067A62" w:rsidRDefault="00C06DDF" w:rsidP="00A21569">
      <w:pPr>
        <w:pStyle w:val="Heading2"/>
        <w:spacing w:before="100" w:beforeAutospacing="1"/>
        <w:ind w:left="0" w:firstLine="720"/>
        <w:jc w:val="both"/>
      </w:pPr>
      <w:bookmarkStart w:id="4" w:name="_Toc231275811"/>
      <w:r w:rsidRPr="002D6AD4">
        <w:t>§</w:t>
      </w:r>
      <w:r w:rsidR="00067A62">
        <w:t xml:space="preserve">1.3 </w:t>
      </w:r>
      <w:r w:rsidR="00067A62" w:rsidRPr="009820E7">
        <w:t>Современный подход: структура, виды, методы оценки</w:t>
      </w:r>
      <w:bookmarkEnd w:id="4"/>
    </w:p>
    <w:p w14:paraId="7AA366C1" w14:textId="77777777" w:rsidR="00067A62" w:rsidRDefault="00067A62" w:rsidP="009641AD">
      <w:pPr>
        <w:ind w:firstLine="720"/>
        <w:jc w:val="both"/>
        <w:rPr>
          <w:szCs w:val="28"/>
        </w:rPr>
      </w:pPr>
      <w:r>
        <w:rPr>
          <w:szCs w:val="28"/>
        </w:rPr>
        <w:t>Основная и наиболее очевидная черта человеческого капитала заключается в неотделимости от личности его носителя</w:t>
      </w:r>
      <w:r>
        <w:rPr>
          <w:rStyle w:val="FootnoteReference"/>
          <w:szCs w:val="28"/>
        </w:rPr>
        <w:footnoteReference w:id="20"/>
      </w:r>
      <w:r>
        <w:rPr>
          <w:szCs w:val="28"/>
        </w:rPr>
        <w:t xml:space="preserve">. Данная особенность определяет его основное отличие от физического капитала. Как известно, последний может быть как куплен, так и арендован; тогда как человеческий капитал можно только арендовать, ведь человек в современном мире, благо, не может являться предметом купли-продажи. Такой подход существенно затрудняет стоимостную оценку накопленных запасов человеческого капитала. В остальном два вида капитала близки по свойствам: это блага длительного пользования с ограниченным сроком службы, требующие расходов по содержанию. Человеческий капитал, как и физический, может морально устаревать до наступления физического износа, а ценность его во многом зависит от сопутствующих факторов в производстве и от спроса на их совместный продукт. </w:t>
      </w:r>
    </w:p>
    <w:p w14:paraId="69A9EFD3" w14:textId="77777777" w:rsidR="00322E46" w:rsidRDefault="00322E46" w:rsidP="009641AD">
      <w:pPr>
        <w:ind w:firstLine="720"/>
        <w:jc w:val="both"/>
        <w:rPr>
          <w:szCs w:val="28"/>
        </w:rPr>
      </w:pPr>
    </w:p>
    <w:p w14:paraId="37625947" w14:textId="77777777" w:rsidR="00322E46" w:rsidRDefault="000D7D19" w:rsidP="00210941">
      <w:pPr>
        <w:jc w:val="both"/>
        <w:rPr>
          <w:szCs w:val="28"/>
        </w:rPr>
      </w:pPr>
      <w:r>
        <w:rPr>
          <w:noProof/>
          <w:szCs w:val="28"/>
          <w:lang w:val="en-US"/>
        </w:rPr>
        <w:drawing>
          <wp:inline distT="0" distB="0" distL="0" distR="0" wp14:anchorId="36A60418" wp14:editId="19F7D0C2">
            <wp:extent cx="5486400" cy="3200400"/>
            <wp:effectExtent l="0" t="25400" r="0" b="254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307DAA6" w14:textId="77777777" w:rsidR="00D02B88" w:rsidRPr="00D02B88" w:rsidRDefault="00210941" w:rsidP="00D02B88">
      <w:pPr>
        <w:jc w:val="center"/>
        <w:rPr>
          <w:b/>
          <w:i/>
          <w:sz w:val="24"/>
        </w:rPr>
      </w:pPr>
      <w:r w:rsidRPr="00D02B88">
        <w:rPr>
          <w:b/>
          <w:i/>
          <w:sz w:val="24"/>
        </w:rPr>
        <w:t>Рисунок 1. Некоторые особенности физического и человеческого капитала</w:t>
      </w:r>
    </w:p>
    <w:p w14:paraId="6F5BF4AF" w14:textId="77777777" w:rsidR="00067A62" w:rsidRDefault="00067A62" w:rsidP="00D02B88">
      <w:pPr>
        <w:spacing w:before="100" w:beforeAutospacing="1"/>
        <w:ind w:firstLine="720"/>
        <w:jc w:val="both"/>
        <w:rPr>
          <w:szCs w:val="28"/>
        </w:rPr>
      </w:pPr>
      <w:r>
        <w:rPr>
          <w:szCs w:val="28"/>
        </w:rPr>
        <w:t>С точки зрения статистического анализа человеческий капитал имеет важное преимущество: существуют «натуральные» индикаторы, которые расширяют возможности эмпирического анализа в данной области. Речь идет о таких показателях, как: число накопленных лет обучения, доля работников с образованием определенного уровня и т.д.</w:t>
      </w:r>
    </w:p>
    <w:p w14:paraId="35C6CA5F" w14:textId="77777777" w:rsidR="00067A62" w:rsidRDefault="00067A62" w:rsidP="009641AD">
      <w:pPr>
        <w:ind w:firstLine="720"/>
        <w:jc w:val="both"/>
        <w:rPr>
          <w:szCs w:val="28"/>
        </w:rPr>
      </w:pPr>
      <w:r>
        <w:rPr>
          <w:szCs w:val="28"/>
        </w:rPr>
        <w:t xml:space="preserve">Среди основных видов инвестиций в человека выделяют рождение и воспитание детей, образование, профессиональную подготовку, здравоохранение и миграцию. Рождение детей – естественный процесс воспроизводства человеческого капитала; образование и профессиональная подготовка повышают квалификацию человека, а, следовательно, способствуют накоплению человеческого капитала; охрана здоровья позволяют продлить срок полезной службы; наконец, миграция способствует эффективному распределению ресурсов человеческого капитала и повышению его цены.  Однако в более узком, прикладном смысле под вложениями в человеческий капитал понимают затраты на образование и профессиональную подготовку, так как именно они подразумевают формирование навыков и умений у работников.  </w:t>
      </w:r>
    </w:p>
    <w:p w14:paraId="264E6E76" w14:textId="77777777" w:rsidR="00067A62" w:rsidRDefault="00067A62" w:rsidP="009641AD">
      <w:pPr>
        <w:ind w:firstLine="720"/>
        <w:jc w:val="both"/>
        <w:rPr>
          <w:szCs w:val="28"/>
        </w:rPr>
      </w:pPr>
      <w:r>
        <w:rPr>
          <w:szCs w:val="28"/>
        </w:rPr>
        <w:lastRenderedPageBreak/>
        <w:t xml:space="preserve">Как уже говорилось, огромное значение для теории, имело введенное Г. Беккером понятие общего и специального человеческого капитала. Тогда как общие знания могут быть применены во множестве самых разных мест – специфические навыки имеют ценность лишь там, где они были приобретены. Очевидно, что большинство имеющихся у нас знаний и навыков не могут быть четко отнесены либо к общим, либо к специальным – это вопрос относительный. </w:t>
      </w:r>
    </w:p>
    <w:p w14:paraId="29F07771" w14:textId="77777777" w:rsidR="00067A62" w:rsidRDefault="00067A62" w:rsidP="009641AD">
      <w:pPr>
        <w:ind w:firstLine="720"/>
        <w:jc w:val="both"/>
        <w:rPr>
          <w:szCs w:val="28"/>
        </w:rPr>
      </w:pPr>
      <w:r>
        <w:rPr>
          <w:szCs w:val="28"/>
        </w:rPr>
        <w:t xml:space="preserve">Отдача от человеческого капитала может быть рассмотрена с разных точек зрения. В первую очередь речь идет о том, что существует как денежная, так и </w:t>
      </w:r>
      <w:proofErr w:type="spellStart"/>
      <w:r>
        <w:rPr>
          <w:szCs w:val="28"/>
        </w:rPr>
        <w:t>неденежная</w:t>
      </w:r>
      <w:proofErr w:type="spellEnd"/>
      <w:r>
        <w:rPr>
          <w:szCs w:val="28"/>
        </w:rPr>
        <w:t xml:space="preserve"> форма отдачи: например, более высокий уровень образования приносит более высокие заработки, и в то же время способствует развитию общей эрудиции. Во-вторых, принято считать, что отдача от человеческого капитала имеет две составляющие: потребительскую и инвестиционную. Образование будет иметь потребительскую ценность, если человек извлекает выгоду из самого процесса обучения, а инвестиционная ценность определяется выгодами, возникающими по его окончании. В-третьих, говорят о внутренних и внешних эффектах, связанных с инвестициями в человека. Внутренние выгоды – приносящие полезность самому носителю человеческого капитала, а внешние (</w:t>
      </w:r>
      <w:proofErr w:type="spellStart"/>
      <w:r>
        <w:rPr>
          <w:szCs w:val="28"/>
        </w:rPr>
        <w:t>экстернальные</w:t>
      </w:r>
      <w:proofErr w:type="spellEnd"/>
      <w:r>
        <w:rPr>
          <w:szCs w:val="28"/>
        </w:rPr>
        <w:t xml:space="preserve">) – другим людям. </w:t>
      </w:r>
    </w:p>
    <w:p w14:paraId="0922E3F9" w14:textId="77777777" w:rsidR="00067A62" w:rsidRDefault="00067A62" w:rsidP="009641AD">
      <w:pPr>
        <w:ind w:firstLine="720"/>
        <w:jc w:val="both"/>
        <w:rPr>
          <w:szCs w:val="28"/>
        </w:rPr>
      </w:pPr>
      <w:r>
        <w:rPr>
          <w:szCs w:val="28"/>
        </w:rPr>
        <w:t xml:space="preserve">Образование и профессиональная подготовка влияют на благосостояние общества в трех направлениях. Во-первых, они способствуют подготовке людей к более сложному и производительному труду. Во-вторых, они делают  работников более эффективными с точки зрения рационального использования времени и материальных ресурсов. Наконец, накопление человеческого капитала генерирует научно-технический прогресс во всех его проявлениях. </w:t>
      </w:r>
    </w:p>
    <w:p w14:paraId="1A908A98" w14:textId="77777777" w:rsidR="00067A62" w:rsidRDefault="00067A62" w:rsidP="009641AD">
      <w:pPr>
        <w:ind w:firstLine="720"/>
        <w:jc w:val="both"/>
        <w:rPr>
          <w:szCs w:val="28"/>
        </w:rPr>
      </w:pPr>
      <w:r>
        <w:rPr>
          <w:szCs w:val="28"/>
        </w:rPr>
        <w:t xml:space="preserve">Процесс формирования человеческого капитала довольно длителен и подвержен действию многих факторов: он требует управления и целенаправленного регулирования. Это означает, что необходимо создание </w:t>
      </w:r>
      <w:r>
        <w:rPr>
          <w:szCs w:val="28"/>
        </w:rPr>
        <w:lastRenderedPageBreak/>
        <w:t xml:space="preserve">инфраструктуры, позволяющей эффективно использовать накопленные знания, опыт и умения в производстве. </w:t>
      </w:r>
    </w:p>
    <w:p w14:paraId="3621B978" w14:textId="77777777" w:rsidR="00067A62" w:rsidRPr="00B61C61" w:rsidRDefault="00067A62" w:rsidP="009641AD">
      <w:pPr>
        <w:ind w:firstLine="720"/>
        <w:jc w:val="both"/>
        <w:rPr>
          <w:szCs w:val="28"/>
        </w:rPr>
      </w:pPr>
      <w:r w:rsidRPr="00B61C61">
        <w:rPr>
          <w:szCs w:val="28"/>
        </w:rPr>
        <w:t xml:space="preserve">Особую важность приобретает вопрос о </w:t>
      </w:r>
      <w:r>
        <w:rPr>
          <w:szCs w:val="28"/>
        </w:rPr>
        <w:t xml:space="preserve">выборе объективного показателя для описания уровня человеческого капитала и изучения механизмов влияния уровня капитала на темпы экономического роста. </w:t>
      </w:r>
      <w:r w:rsidRPr="00B61C61">
        <w:rPr>
          <w:szCs w:val="28"/>
        </w:rPr>
        <w:t>Рассмотрим базовые подходы к измерению и</w:t>
      </w:r>
      <w:r>
        <w:rPr>
          <w:szCs w:val="28"/>
        </w:rPr>
        <w:t xml:space="preserve"> оценке человеческого капитала</w:t>
      </w:r>
      <w:r w:rsidRPr="00B61C61">
        <w:rPr>
          <w:szCs w:val="28"/>
        </w:rPr>
        <w:t>:</w:t>
      </w:r>
    </w:p>
    <w:p w14:paraId="46D4F8AD" w14:textId="77777777" w:rsidR="00067A62" w:rsidRPr="00B058C5" w:rsidRDefault="00067A62" w:rsidP="009641AD">
      <w:pPr>
        <w:pStyle w:val="ListParagraph"/>
        <w:numPr>
          <w:ilvl w:val="0"/>
          <w:numId w:val="2"/>
        </w:numPr>
        <w:ind w:left="0" w:firstLine="720"/>
        <w:jc w:val="both"/>
        <w:rPr>
          <w:szCs w:val="28"/>
        </w:rPr>
      </w:pPr>
      <w:r>
        <w:rPr>
          <w:i/>
          <w:szCs w:val="28"/>
        </w:rPr>
        <w:t>и</w:t>
      </w:r>
      <w:r w:rsidRPr="00B058C5">
        <w:rPr>
          <w:i/>
          <w:szCs w:val="28"/>
        </w:rPr>
        <w:t>змерение человеческого капитала на основе инвестиций</w:t>
      </w:r>
    </w:p>
    <w:p w14:paraId="7354D4A5" w14:textId="77777777" w:rsidR="00067A62" w:rsidRPr="00B61C61" w:rsidRDefault="00067A62" w:rsidP="00F86F0C">
      <w:pPr>
        <w:ind w:firstLine="720"/>
        <w:jc w:val="both"/>
        <w:rPr>
          <w:szCs w:val="28"/>
        </w:rPr>
      </w:pPr>
      <w:r>
        <w:rPr>
          <w:szCs w:val="28"/>
        </w:rPr>
        <w:t xml:space="preserve">Данная методика в первую очередь предполагает решение вопроса о том, какие именно затраты рассматривать как инвестиции в человеческий капитал </w:t>
      </w:r>
      <w:r w:rsidRPr="00B61C61">
        <w:rPr>
          <w:szCs w:val="28"/>
        </w:rPr>
        <w:t xml:space="preserve">(частные, </w:t>
      </w:r>
      <w:r>
        <w:rPr>
          <w:szCs w:val="28"/>
        </w:rPr>
        <w:t>коммерческие</w:t>
      </w:r>
      <w:r w:rsidRPr="00B61C61">
        <w:rPr>
          <w:szCs w:val="28"/>
        </w:rPr>
        <w:t>, государственные и т.д.)</w:t>
      </w:r>
      <w:r>
        <w:rPr>
          <w:szCs w:val="28"/>
        </w:rPr>
        <w:t xml:space="preserve">. Существует два основных подхода, которые применяются в различных комбинациях. Первый </w:t>
      </w:r>
      <w:r w:rsidRPr="00B61C61">
        <w:rPr>
          <w:szCs w:val="28"/>
        </w:rPr>
        <w:t xml:space="preserve">предполагает, что к инвестициям в </w:t>
      </w:r>
      <w:r>
        <w:rPr>
          <w:szCs w:val="28"/>
        </w:rPr>
        <w:t>данный вид</w:t>
      </w:r>
      <w:r w:rsidRPr="00B61C61">
        <w:rPr>
          <w:szCs w:val="28"/>
        </w:rPr>
        <w:t xml:space="preserve"> капитал</w:t>
      </w:r>
      <w:r>
        <w:rPr>
          <w:szCs w:val="28"/>
        </w:rPr>
        <w:t xml:space="preserve">а относятся все </w:t>
      </w:r>
      <w:r w:rsidRPr="00B61C61">
        <w:rPr>
          <w:szCs w:val="28"/>
        </w:rPr>
        <w:t xml:space="preserve">затраты, направленные на поддержание жизнедеятельности человека. Второй подход ориентирован </w:t>
      </w:r>
      <w:r>
        <w:rPr>
          <w:szCs w:val="28"/>
        </w:rPr>
        <w:t xml:space="preserve">сугубо </w:t>
      </w:r>
      <w:r w:rsidRPr="00B61C61">
        <w:rPr>
          <w:szCs w:val="28"/>
        </w:rPr>
        <w:t xml:space="preserve">на учет затрат на формальное образование. </w:t>
      </w:r>
      <w:r>
        <w:rPr>
          <w:szCs w:val="28"/>
        </w:rPr>
        <w:t>Однако оценка эффективности</w:t>
      </w:r>
      <w:r w:rsidR="00510899">
        <w:rPr>
          <w:szCs w:val="28"/>
        </w:rPr>
        <w:t xml:space="preserve"> </w:t>
      </w:r>
      <w:r>
        <w:rPr>
          <w:szCs w:val="28"/>
        </w:rPr>
        <w:t>подобных</w:t>
      </w:r>
      <w:r w:rsidRPr="00B61C61">
        <w:rPr>
          <w:szCs w:val="28"/>
        </w:rPr>
        <w:t xml:space="preserve"> вложений </w:t>
      </w:r>
      <w:r>
        <w:rPr>
          <w:szCs w:val="28"/>
        </w:rPr>
        <w:t>крайне субъективна</w:t>
      </w:r>
      <w:r w:rsidRPr="00B61C61">
        <w:rPr>
          <w:szCs w:val="28"/>
        </w:rPr>
        <w:t>, так как связь между объемом вложений в человеческий капитал и качеством результата не очевидна.</w:t>
      </w:r>
    </w:p>
    <w:p w14:paraId="186EA8F1" w14:textId="77777777" w:rsidR="00067A62" w:rsidRPr="004B6CD1" w:rsidRDefault="00067A62" w:rsidP="009641AD">
      <w:pPr>
        <w:pStyle w:val="ListParagraph"/>
        <w:numPr>
          <w:ilvl w:val="1"/>
          <w:numId w:val="3"/>
        </w:numPr>
        <w:ind w:left="0" w:firstLine="720"/>
        <w:jc w:val="both"/>
        <w:rPr>
          <w:szCs w:val="28"/>
        </w:rPr>
      </w:pPr>
      <w:r>
        <w:rPr>
          <w:i/>
          <w:szCs w:val="28"/>
        </w:rPr>
        <w:t>и</w:t>
      </w:r>
      <w:r w:rsidRPr="00B058C5">
        <w:rPr>
          <w:i/>
          <w:szCs w:val="28"/>
        </w:rPr>
        <w:t>змерение человеческого капитала на основе оценки отдачи</w:t>
      </w:r>
    </w:p>
    <w:p w14:paraId="6853E7B6" w14:textId="77777777" w:rsidR="00067A62" w:rsidRDefault="00067A62" w:rsidP="009641AD">
      <w:pPr>
        <w:ind w:firstLine="720"/>
        <w:jc w:val="both"/>
        <w:rPr>
          <w:szCs w:val="28"/>
        </w:rPr>
      </w:pPr>
      <w:r w:rsidRPr="002D3FC4">
        <w:rPr>
          <w:szCs w:val="28"/>
        </w:rPr>
        <w:t xml:space="preserve">На практике отдача от человеческого капитала как правило оценивается только на основании денежных выгод, при этом </w:t>
      </w:r>
      <w:proofErr w:type="spellStart"/>
      <w:r w:rsidRPr="002D3FC4">
        <w:rPr>
          <w:szCs w:val="28"/>
        </w:rPr>
        <w:t>неденежные</w:t>
      </w:r>
      <w:proofErr w:type="spellEnd"/>
      <w:r w:rsidRPr="002D3FC4">
        <w:rPr>
          <w:szCs w:val="28"/>
        </w:rPr>
        <w:t xml:space="preserve"> и </w:t>
      </w:r>
      <w:proofErr w:type="spellStart"/>
      <w:r w:rsidRPr="002D3FC4">
        <w:rPr>
          <w:szCs w:val="28"/>
        </w:rPr>
        <w:t>экстернальные</w:t>
      </w:r>
      <w:proofErr w:type="spellEnd"/>
      <w:r w:rsidRPr="002D3FC4">
        <w:rPr>
          <w:szCs w:val="28"/>
        </w:rPr>
        <w:t xml:space="preserve"> эффекты упускаются из анализа, поскольку их учет крайне затруднен. Таким образом, оценки эффективности человеческого капитала в действительности занижены. Величина денежного дохода от человеческого капитала может быть оценена путем сравнения пожизненных заработков лиц с различными уровнями образования. Также применяется метод подсчета текущей стоимости ожидаемого пожизненного дохода, однако следует отметить, что данная методика дает адекватный результат только в предположении о том, что заработная плата работника действительно отражает его производительность.</w:t>
      </w:r>
    </w:p>
    <w:p w14:paraId="75ED19DD" w14:textId="77777777" w:rsidR="00067A62" w:rsidRPr="00B61C61" w:rsidRDefault="00067A62" w:rsidP="009641AD">
      <w:pPr>
        <w:ind w:firstLine="720"/>
        <w:jc w:val="both"/>
        <w:rPr>
          <w:szCs w:val="28"/>
        </w:rPr>
      </w:pPr>
      <w:r>
        <w:rPr>
          <w:szCs w:val="28"/>
        </w:rPr>
        <w:lastRenderedPageBreak/>
        <w:t xml:space="preserve">Отдельно необходимо отметить методику по норме доходности обучения, разработанную Дж. </w:t>
      </w:r>
      <w:proofErr w:type="spellStart"/>
      <w:r>
        <w:rPr>
          <w:szCs w:val="28"/>
        </w:rPr>
        <w:t>Минсером</w:t>
      </w:r>
      <w:proofErr w:type="spellEnd"/>
      <w:r>
        <w:rPr>
          <w:szCs w:val="28"/>
        </w:rPr>
        <w:t>. Он показал</w:t>
      </w:r>
      <w:r w:rsidRPr="00B61C61">
        <w:rPr>
          <w:szCs w:val="28"/>
        </w:rPr>
        <w:t xml:space="preserve">, что логарифм доходов работников – это линейная функция от их срока обучения. То есть каждый дополнительный год обучения увеличивает заработки на определенное количество процентов – </w:t>
      </w:r>
      <w:r w:rsidRPr="00C11E81">
        <w:rPr>
          <w:szCs w:val="28"/>
        </w:rPr>
        <w:t>норму доходности</w:t>
      </w:r>
      <w:r w:rsidRPr="00B61C61">
        <w:rPr>
          <w:szCs w:val="28"/>
        </w:rPr>
        <w:t xml:space="preserve">, которую можно оценить как коэффициент регрессии заработков от срока обучения с учетом трудового стажа индивидов. Построение такой регрессии основывается на микроэкономических данных, получаемых из опросов работников. </w:t>
      </w:r>
    </w:p>
    <w:p w14:paraId="240630F1" w14:textId="77777777" w:rsidR="00067A62" w:rsidRDefault="00067A62" w:rsidP="009641AD">
      <w:pPr>
        <w:pStyle w:val="ListParagraph"/>
        <w:numPr>
          <w:ilvl w:val="1"/>
          <w:numId w:val="3"/>
        </w:numPr>
        <w:ind w:left="0" w:firstLine="720"/>
        <w:jc w:val="both"/>
        <w:rPr>
          <w:i/>
          <w:szCs w:val="28"/>
        </w:rPr>
      </w:pPr>
      <w:r>
        <w:rPr>
          <w:i/>
          <w:szCs w:val="28"/>
        </w:rPr>
        <w:t>п</w:t>
      </w:r>
      <w:r w:rsidRPr="001C3F2A">
        <w:rPr>
          <w:i/>
          <w:szCs w:val="28"/>
        </w:rPr>
        <w:t xml:space="preserve">редставительные </w:t>
      </w:r>
      <w:r w:rsidRPr="001C3F2A">
        <w:rPr>
          <w:szCs w:val="28"/>
        </w:rPr>
        <w:t>(</w:t>
      </w:r>
      <w:r w:rsidRPr="001C3F2A">
        <w:rPr>
          <w:i/>
          <w:szCs w:val="28"/>
        </w:rPr>
        <w:t>замещающие</w:t>
      </w:r>
      <w:r w:rsidRPr="001C3F2A">
        <w:rPr>
          <w:szCs w:val="28"/>
        </w:rPr>
        <w:t>)</w:t>
      </w:r>
      <w:r w:rsidRPr="001C3F2A">
        <w:rPr>
          <w:i/>
          <w:szCs w:val="28"/>
        </w:rPr>
        <w:t xml:space="preserve"> оценки</w:t>
      </w:r>
    </w:p>
    <w:p w14:paraId="1C90588E" w14:textId="77777777" w:rsidR="00067A62" w:rsidRDefault="00067A62" w:rsidP="009641AD">
      <w:pPr>
        <w:ind w:firstLine="720"/>
        <w:jc w:val="both"/>
        <w:rPr>
          <w:szCs w:val="28"/>
        </w:rPr>
      </w:pPr>
      <w:r>
        <w:rPr>
          <w:szCs w:val="28"/>
        </w:rPr>
        <w:t xml:space="preserve">Замещающие оценки представляют собой измерение человеческого капитала через ряд показателей, аналогичных последнему. Например, в ряде работ уровень грамотности используется в качестве индекса человеческого капитала, поскольку очевидно она представляет собой способность читать, писать и усваивать информацию. </w:t>
      </w:r>
      <w:r w:rsidRPr="00B61C61">
        <w:rPr>
          <w:szCs w:val="28"/>
        </w:rPr>
        <w:t xml:space="preserve">Однако, такая замена не всегда правомерна с теоретической точки зрения, </w:t>
      </w:r>
      <w:r>
        <w:rPr>
          <w:szCs w:val="28"/>
        </w:rPr>
        <w:t xml:space="preserve">так как отражает лишь малую часть накопленных человеком знаний и умений, оставляя без внимания все последующие инвестиции в человеческий капитал. </w:t>
      </w:r>
      <w:r w:rsidRPr="00B61C61">
        <w:rPr>
          <w:szCs w:val="28"/>
        </w:rPr>
        <w:t>Уровень грамотности и доля неграмотного населения могут использоваться исключительно для сравнения развитых и развивающихся стран, потому что в большинстве развитых стран уровень грамотности совпадает.</w:t>
      </w:r>
    </w:p>
    <w:p w14:paraId="68A2129B" w14:textId="77777777" w:rsidR="00067A62" w:rsidRDefault="00067A62" w:rsidP="009641AD">
      <w:pPr>
        <w:ind w:firstLine="720"/>
        <w:jc w:val="both"/>
        <w:rPr>
          <w:szCs w:val="28"/>
        </w:rPr>
      </w:pPr>
      <w:r>
        <w:rPr>
          <w:szCs w:val="28"/>
        </w:rPr>
        <w:t>Другой популярный показатель</w:t>
      </w:r>
      <w:r w:rsidRPr="00B61C61">
        <w:rPr>
          <w:szCs w:val="28"/>
        </w:rPr>
        <w:t xml:space="preserve"> человечес</w:t>
      </w:r>
      <w:r>
        <w:rPr>
          <w:szCs w:val="28"/>
        </w:rPr>
        <w:t>кого капитала – процент у</w:t>
      </w:r>
      <w:r w:rsidRPr="00B61C61">
        <w:rPr>
          <w:szCs w:val="28"/>
        </w:rPr>
        <w:t xml:space="preserve">чащихся, то есть отношение количества человек, </w:t>
      </w:r>
      <w:r>
        <w:rPr>
          <w:szCs w:val="28"/>
        </w:rPr>
        <w:t>обучающихся в данный момент</w:t>
      </w:r>
      <w:r w:rsidRPr="00B61C61">
        <w:rPr>
          <w:szCs w:val="28"/>
        </w:rPr>
        <w:t xml:space="preserve">, к общему количеству </w:t>
      </w:r>
      <w:r>
        <w:rPr>
          <w:szCs w:val="28"/>
        </w:rPr>
        <w:t>людей</w:t>
      </w:r>
      <w:r w:rsidRPr="00B61C61">
        <w:rPr>
          <w:szCs w:val="28"/>
        </w:rPr>
        <w:t xml:space="preserve"> в данной возрастной группе. Следует отметить, что </w:t>
      </w:r>
      <w:r>
        <w:rPr>
          <w:szCs w:val="28"/>
        </w:rPr>
        <w:t xml:space="preserve">на эффективность производства количество учащихся (на данный момент времени) не влияет, поэтому понятие человеческого капитала нельзя полностью заменять этим показателем. </w:t>
      </w:r>
    </w:p>
    <w:p w14:paraId="2CB0A80A" w14:textId="77777777" w:rsidR="00067A62" w:rsidRDefault="00067A62" w:rsidP="009641AD">
      <w:pPr>
        <w:ind w:firstLine="720"/>
        <w:jc w:val="both"/>
        <w:rPr>
          <w:szCs w:val="28"/>
        </w:rPr>
      </w:pPr>
      <w:r>
        <w:rPr>
          <w:szCs w:val="28"/>
        </w:rPr>
        <w:t xml:space="preserve">Многие исследователи в своих работах используют в качестве индикатора человеческого капитала ожидаемую продолжительность </w:t>
      </w:r>
      <w:r>
        <w:rPr>
          <w:szCs w:val="28"/>
        </w:rPr>
        <w:lastRenderedPageBreak/>
        <w:t xml:space="preserve">жизни. Более высокая продолжительность жизни должна стимулировать накопление человеческого капитала, так как длительный жизненный горизонт повышает ценность инвестиций, которые человек делает в течение жизни.  </w:t>
      </w:r>
    </w:p>
    <w:p w14:paraId="102B5869" w14:textId="77777777" w:rsidR="00F86F0C" w:rsidRPr="00BE0E96" w:rsidRDefault="00F86F0C" w:rsidP="00BE0E96">
      <w:pPr>
        <w:ind w:firstLine="720"/>
        <w:jc w:val="both"/>
        <w:rPr>
          <w:rStyle w:val="SubtleEmphasis"/>
          <w:i w:val="0"/>
          <w:color w:val="auto"/>
        </w:rPr>
      </w:pPr>
      <w:r w:rsidRPr="00BE0E96">
        <w:rPr>
          <w:rStyle w:val="SubtleEmphasis"/>
          <w:i w:val="0"/>
          <w:color w:val="auto"/>
        </w:rPr>
        <w:t xml:space="preserve">Индекс развития человеческого потенциала (ИРЧП) — интегральный показатель, рассчитываемый ежегодно для </w:t>
      </w:r>
      <w:proofErr w:type="spellStart"/>
      <w:r w:rsidRPr="00BE0E96">
        <w:rPr>
          <w:rStyle w:val="SubtleEmphasis"/>
          <w:i w:val="0"/>
          <w:color w:val="auto"/>
        </w:rPr>
        <w:t>межстранового</w:t>
      </w:r>
      <w:proofErr w:type="spellEnd"/>
      <w:r w:rsidRPr="00BE0E96">
        <w:rPr>
          <w:rStyle w:val="SubtleEmphasis"/>
          <w:i w:val="0"/>
          <w:color w:val="auto"/>
        </w:rPr>
        <w:t xml:space="preserve"> сравнения и измерения уровня жизни, грамотности, образованности и долголетия как основных характеристик человеческого потенциала исследуемой территории. Он является стандартным инструментом при общем сравнении уровня жизни различных стран и регионов. Индекс публикуется в рамках Программы развития ООН в ежегодном отчёте о развитии человеческого потенциала с 1990 года.</w:t>
      </w:r>
    </w:p>
    <w:p w14:paraId="69EB6046" w14:textId="77777777" w:rsidR="00067A62" w:rsidRPr="00B61C61" w:rsidRDefault="00067A62" w:rsidP="009641AD">
      <w:pPr>
        <w:ind w:firstLine="720"/>
        <w:jc w:val="both"/>
        <w:rPr>
          <w:szCs w:val="28"/>
        </w:rPr>
      </w:pPr>
      <w:r w:rsidRPr="00B61C61">
        <w:rPr>
          <w:szCs w:val="28"/>
        </w:rPr>
        <w:t>Коэффициент Джини традиционно используется для оценки международного распределения доходов, и так как зависимость доходов от производительности человеческо</w:t>
      </w:r>
      <w:r>
        <w:rPr>
          <w:szCs w:val="28"/>
        </w:rPr>
        <w:t>го труда не вызывает сомнений, К</w:t>
      </w:r>
      <w:r w:rsidRPr="00B61C61">
        <w:rPr>
          <w:szCs w:val="28"/>
        </w:rPr>
        <w:t xml:space="preserve">оэффициент Джини используется в литературе для </w:t>
      </w:r>
      <w:r>
        <w:rPr>
          <w:szCs w:val="28"/>
        </w:rPr>
        <w:t>оценки</w:t>
      </w:r>
      <w:r w:rsidRPr="00B61C61">
        <w:rPr>
          <w:szCs w:val="28"/>
        </w:rPr>
        <w:t xml:space="preserve"> неравенства распределени</w:t>
      </w:r>
      <w:r>
        <w:rPr>
          <w:szCs w:val="28"/>
        </w:rPr>
        <w:t xml:space="preserve">я человеческого капитала в мире, так как традиционно его используют для описания международного распределения доходов (в предположении о зависимости доходов от производительности труда). </w:t>
      </w:r>
    </w:p>
    <w:p w14:paraId="05D95D1D" w14:textId="42F31310" w:rsidR="00067A62" w:rsidRDefault="00332634" w:rsidP="009641AD">
      <w:pPr>
        <w:ind w:firstLine="720"/>
        <w:jc w:val="both"/>
        <w:rPr>
          <w:szCs w:val="28"/>
        </w:rPr>
      </w:pPr>
      <w:r>
        <w:rPr>
          <w:szCs w:val="28"/>
        </w:rPr>
        <w:t xml:space="preserve">Страны – члены Организации экономического сотрудничества и развития разработали список индикаторов, отражающих уровень развития экономики, основанной на знаниях: </w:t>
      </w:r>
      <w:r w:rsidR="00067A62" w:rsidRPr="00B61C61">
        <w:rPr>
          <w:szCs w:val="28"/>
        </w:rPr>
        <w:t>ра</w:t>
      </w:r>
      <w:r w:rsidR="00CB6E5F">
        <w:rPr>
          <w:szCs w:val="28"/>
        </w:rPr>
        <w:t>змер инвестиций в сектор знаний,</w:t>
      </w:r>
      <w:r w:rsidR="00067A62" w:rsidRPr="00B61C61">
        <w:rPr>
          <w:szCs w:val="28"/>
        </w:rPr>
        <w:t xml:space="preserve"> численность занятых в сфере науки</w:t>
      </w:r>
      <w:r w:rsidR="00167439">
        <w:rPr>
          <w:szCs w:val="28"/>
        </w:rPr>
        <w:t xml:space="preserve">; </w:t>
      </w:r>
      <w:r w:rsidR="00167439" w:rsidRPr="00B61C61">
        <w:rPr>
          <w:szCs w:val="28"/>
        </w:rPr>
        <w:t>объем и структура венчурного капитала; участие частного капитала в финансировании НИОКР; структура расходов на НИОКР по стадиям научных исследований и по направлениям; меж</w:t>
      </w:r>
      <w:r w:rsidR="00167439">
        <w:rPr>
          <w:szCs w:val="28"/>
        </w:rPr>
        <w:t>дународный</w:t>
      </w:r>
      <w:r w:rsidR="00167439" w:rsidRPr="00B61C61">
        <w:rPr>
          <w:szCs w:val="28"/>
        </w:rPr>
        <w:t xml:space="preserve"> обмен результатами изобретательской деятельности; международная мобильность ученых, инженеров и </w:t>
      </w:r>
      <w:r w:rsidR="00167439" w:rsidRPr="00B61C61">
        <w:rPr>
          <w:szCs w:val="28"/>
        </w:rPr>
        <w:lastRenderedPageBreak/>
        <w:t>студентов высших учебных заведений</w:t>
      </w:r>
      <w:r w:rsidR="00067A62" w:rsidRPr="00B61C61">
        <w:rPr>
          <w:szCs w:val="28"/>
        </w:rPr>
        <w:t xml:space="preserve"> и</w:t>
      </w:r>
      <w:r w:rsidR="00CB6E5F">
        <w:rPr>
          <w:szCs w:val="28"/>
        </w:rPr>
        <w:t xml:space="preserve"> т.д.</w:t>
      </w:r>
      <w:r w:rsidR="00067A62">
        <w:rPr>
          <w:rStyle w:val="FootnoteReference"/>
          <w:szCs w:val="28"/>
        </w:rPr>
        <w:footnoteReference w:id="21"/>
      </w:r>
      <w:r w:rsidR="00067A62" w:rsidRPr="00B61C61">
        <w:rPr>
          <w:szCs w:val="28"/>
        </w:rPr>
        <w:t xml:space="preserve">. На основе </w:t>
      </w:r>
      <w:r w:rsidR="00067A62">
        <w:rPr>
          <w:szCs w:val="28"/>
        </w:rPr>
        <w:t>данных</w:t>
      </w:r>
      <w:r w:rsidR="00067A62" w:rsidRPr="00B61C61">
        <w:rPr>
          <w:szCs w:val="28"/>
        </w:rPr>
        <w:t xml:space="preserve"> индикаторов можно проводить оценку существующей политики и давать рекомендации по стратегическим решениям, направленным на увеличение темпов экономического роста.</w:t>
      </w:r>
    </w:p>
    <w:p w14:paraId="7ED5C26D" w14:textId="77777777" w:rsidR="00067A62" w:rsidRDefault="00067A62" w:rsidP="009641AD">
      <w:pPr>
        <w:ind w:firstLine="720"/>
        <w:jc w:val="both"/>
        <w:rPr>
          <w:szCs w:val="28"/>
        </w:rPr>
      </w:pPr>
    </w:p>
    <w:p w14:paraId="6990C5D5" w14:textId="77777777" w:rsidR="00067A62" w:rsidRDefault="00067A62" w:rsidP="009641AD">
      <w:pPr>
        <w:ind w:firstLine="720"/>
        <w:jc w:val="both"/>
        <w:rPr>
          <w:szCs w:val="28"/>
        </w:rPr>
      </w:pPr>
    </w:p>
    <w:p w14:paraId="72026E7E" w14:textId="77777777" w:rsidR="00810510" w:rsidRDefault="00810510" w:rsidP="009641AD">
      <w:pPr>
        <w:ind w:firstLine="720"/>
        <w:jc w:val="both"/>
        <w:rPr>
          <w:szCs w:val="28"/>
        </w:rPr>
      </w:pPr>
    </w:p>
    <w:p w14:paraId="6255CA1D" w14:textId="77777777" w:rsidR="00810510" w:rsidRDefault="00810510" w:rsidP="009641AD">
      <w:pPr>
        <w:ind w:firstLine="720"/>
        <w:jc w:val="both"/>
        <w:rPr>
          <w:szCs w:val="28"/>
        </w:rPr>
      </w:pPr>
    </w:p>
    <w:p w14:paraId="10379B92" w14:textId="77777777" w:rsidR="00810510" w:rsidRDefault="00810510" w:rsidP="009641AD">
      <w:pPr>
        <w:ind w:firstLine="720"/>
        <w:jc w:val="both"/>
        <w:rPr>
          <w:rStyle w:val="FootnoteReference"/>
        </w:rPr>
      </w:pPr>
    </w:p>
    <w:p w14:paraId="4057EC22" w14:textId="77777777" w:rsidR="00810510" w:rsidRDefault="00810510" w:rsidP="009641AD">
      <w:pPr>
        <w:ind w:firstLine="720"/>
        <w:jc w:val="both"/>
        <w:rPr>
          <w:rStyle w:val="FootnoteReference"/>
        </w:rPr>
      </w:pPr>
    </w:p>
    <w:p w14:paraId="080AA1C2" w14:textId="77777777" w:rsidR="00810510" w:rsidRDefault="00810510" w:rsidP="009641AD">
      <w:pPr>
        <w:ind w:firstLine="720"/>
        <w:jc w:val="both"/>
        <w:rPr>
          <w:rStyle w:val="FootnoteReference"/>
        </w:rPr>
      </w:pPr>
    </w:p>
    <w:p w14:paraId="1AEC34F1" w14:textId="77777777" w:rsidR="00810510" w:rsidRDefault="00810510" w:rsidP="009641AD">
      <w:pPr>
        <w:ind w:firstLine="720"/>
        <w:jc w:val="both"/>
        <w:rPr>
          <w:rStyle w:val="FootnoteReference"/>
        </w:rPr>
      </w:pPr>
    </w:p>
    <w:p w14:paraId="72B7D47E" w14:textId="77777777" w:rsidR="00810510" w:rsidRDefault="00810510" w:rsidP="009641AD">
      <w:pPr>
        <w:ind w:firstLine="720"/>
        <w:jc w:val="both"/>
        <w:rPr>
          <w:rStyle w:val="FootnoteReference"/>
        </w:rPr>
      </w:pPr>
    </w:p>
    <w:p w14:paraId="115FE8E7" w14:textId="77777777" w:rsidR="00810510" w:rsidRDefault="00810510" w:rsidP="009641AD">
      <w:pPr>
        <w:ind w:firstLine="720"/>
        <w:jc w:val="both"/>
      </w:pPr>
    </w:p>
    <w:p w14:paraId="2776949A" w14:textId="77777777" w:rsidR="00D02B88" w:rsidRDefault="00D02B88" w:rsidP="009641AD">
      <w:pPr>
        <w:ind w:firstLine="720"/>
        <w:jc w:val="both"/>
      </w:pPr>
    </w:p>
    <w:p w14:paraId="0B2F91A5" w14:textId="77777777" w:rsidR="00D02B88" w:rsidRDefault="00D02B88" w:rsidP="009641AD">
      <w:pPr>
        <w:ind w:firstLine="720"/>
        <w:jc w:val="both"/>
      </w:pPr>
    </w:p>
    <w:p w14:paraId="3AF3152C" w14:textId="77777777" w:rsidR="00D02B88" w:rsidRDefault="00D02B88" w:rsidP="009641AD">
      <w:pPr>
        <w:ind w:firstLine="720"/>
        <w:jc w:val="both"/>
        <w:rPr>
          <w:rStyle w:val="FootnoteReference"/>
        </w:rPr>
      </w:pPr>
    </w:p>
    <w:p w14:paraId="1A801599" w14:textId="77777777" w:rsidR="00810510" w:rsidRDefault="00810510" w:rsidP="009641AD">
      <w:pPr>
        <w:ind w:firstLine="720"/>
        <w:jc w:val="both"/>
      </w:pPr>
    </w:p>
    <w:p w14:paraId="2DEE6F73" w14:textId="77777777" w:rsidR="00167439" w:rsidRDefault="00167439" w:rsidP="009641AD">
      <w:pPr>
        <w:ind w:firstLine="720"/>
        <w:jc w:val="both"/>
      </w:pPr>
    </w:p>
    <w:p w14:paraId="2F3656A3" w14:textId="77777777" w:rsidR="00167439" w:rsidRDefault="00167439" w:rsidP="009641AD">
      <w:pPr>
        <w:ind w:firstLine="720"/>
        <w:jc w:val="both"/>
      </w:pPr>
    </w:p>
    <w:p w14:paraId="52A6661C" w14:textId="77777777" w:rsidR="00167439" w:rsidRDefault="00167439" w:rsidP="009641AD">
      <w:pPr>
        <w:ind w:firstLine="720"/>
        <w:jc w:val="both"/>
      </w:pPr>
    </w:p>
    <w:p w14:paraId="54A8112B" w14:textId="77777777" w:rsidR="00167439" w:rsidRDefault="00167439" w:rsidP="009641AD">
      <w:pPr>
        <w:ind w:firstLine="720"/>
        <w:jc w:val="both"/>
        <w:rPr>
          <w:rStyle w:val="FootnoteReference"/>
        </w:rPr>
      </w:pPr>
    </w:p>
    <w:p w14:paraId="3EC9558A" w14:textId="77777777" w:rsidR="00067A62" w:rsidRPr="009615AB" w:rsidRDefault="009615AB" w:rsidP="009615AB">
      <w:pPr>
        <w:pStyle w:val="Heading1"/>
      </w:pPr>
      <w:bookmarkStart w:id="5" w:name="_Toc231275812"/>
      <w:r w:rsidRPr="009615AB">
        <w:lastRenderedPageBreak/>
        <w:t>Г</w:t>
      </w:r>
      <w:r w:rsidR="00067A62" w:rsidRPr="009615AB">
        <w:t>лава 2. Эмпирический анализ влияния человеческого капитала на экономическое развитие</w:t>
      </w:r>
      <w:bookmarkEnd w:id="5"/>
    </w:p>
    <w:p w14:paraId="4CE3697F" w14:textId="7D5C928B" w:rsidR="00067A62" w:rsidRDefault="00C06DDF" w:rsidP="00A21569">
      <w:pPr>
        <w:pStyle w:val="Heading2"/>
        <w:spacing w:before="100" w:beforeAutospacing="1"/>
        <w:ind w:left="0" w:firstLine="720"/>
        <w:jc w:val="both"/>
      </w:pPr>
      <w:bookmarkStart w:id="6" w:name="_Toc231275813"/>
      <w:r w:rsidRPr="002D6AD4">
        <w:t>§</w:t>
      </w:r>
      <w:r w:rsidR="00067A62">
        <w:t xml:space="preserve">2.1 </w:t>
      </w:r>
      <w:r w:rsidR="00462F4C">
        <w:t>Человеческий</w:t>
      </w:r>
      <w:r w:rsidR="00067A62">
        <w:t xml:space="preserve"> капитал в России</w:t>
      </w:r>
      <w:r w:rsidR="00462F4C">
        <w:t>: сравнение с некоторыми странами мира</w:t>
      </w:r>
      <w:bookmarkEnd w:id="6"/>
    </w:p>
    <w:p w14:paraId="4B530939" w14:textId="77777777" w:rsidR="00067A62" w:rsidRDefault="00067A62" w:rsidP="00A21569">
      <w:pPr>
        <w:ind w:firstLine="720"/>
        <w:jc w:val="both"/>
        <w:rPr>
          <w:szCs w:val="28"/>
        </w:rPr>
      </w:pPr>
      <w:r>
        <w:rPr>
          <w:szCs w:val="28"/>
        </w:rPr>
        <w:t xml:space="preserve">Конец советской эпохи в нашей стране характеризовался резким падением многих демографических показателей, в том числе и ожидаемой продолжительности жизни при рождении. В 1991 году этот показатель составлял 69,2 лет, и к 2003 году упал до 64,9 лет (табл.1). </w:t>
      </w:r>
    </w:p>
    <w:p w14:paraId="4B95B29D" w14:textId="77777777" w:rsidR="000B448F" w:rsidRDefault="00C113AA" w:rsidP="00462F4C">
      <w:pPr>
        <w:spacing w:line="240" w:lineRule="auto"/>
        <w:jc w:val="right"/>
        <w:rPr>
          <w:b/>
          <w:i/>
          <w:sz w:val="24"/>
        </w:rPr>
      </w:pPr>
      <w:r w:rsidRPr="00C113AA">
        <w:rPr>
          <w:b/>
          <w:i/>
          <w:sz w:val="24"/>
        </w:rPr>
        <w:t xml:space="preserve">Таблица 1. </w:t>
      </w:r>
    </w:p>
    <w:p w14:paraId="48F201E2" w14:textId="77777777" w:rsidR="00067A62" w:rsidRPr="00C113AA" w:rsidRDefault="00067A62" w:rsidP="000B448F">
      <w:pPr>
        <w:spacing w:after="100" w:afterAutospacing="1" w:line="240" w:lineRule="auto"/>
        <w:jc w:val="center"/>
        <w:rPr>
          <w:b/>
          <w:i/>
          <w:sz w:val="24"/>
        </w:rPr>
      </w:pPr>
      <w:r w:rsidRPr="00C113AA">
        <w:rPr>
          <w:b/>
          <w:i/>
          <w:sz w:val="24"/>
        </w:rPr>
        <w:t>Ожидаемая продолжительность жизни в России</w:t>
      </w:r>
      <w:r w:rsidRPr="00C113AA">
        <w:rPr>
          <w:rStyle w:val="FootnoteReference"/>
          <w:b/>
          <w:i/>
          <w:sz w:val="24"/>
        </w:rPr>
        <w:footnoteReference w:id="22"/>
      </w:r>
    </w:p>
    <w:tbl>
      <w:tblPr>
        <w:tblW w:w="6820" w:type="dxa"/>
        <w:jc w:val="center"/>
        <w:tblInd w:w="93" w:type="dxa"/>
        <w:tblLook w:val="04A0" w:firstRow="1" w:lastRow="0" w:firstColumn="1" w:lastColumn="0" w:noHBand="0" w:noVBand="1"/>
      </w:tblPr>
      <w:tblGrid>
        <w:gridCol w:w="1620"/>
        <w:gridCol w:w="1480"/>
        <w:gridCol w:w="1860"/>
        <w:gridCol w:w="1860"/>
      </w:tblGrid>
      <w:tr w:rsidR="00067A62" w:rsidRPr="0099022D" w14:paraId="79BD299B" w14:textId="77777777" w:rsidTr="00F50E0C">
        <w:trPr>
          <w:trHeight w:val="240"/>
          <w:jc w:val="center"/>
        </w:trPr>
        <w:tc>
          <w:tcPr>
            <w:tcW w:w="1620" w:type="dxa"/>
            <w:shd w:val="clear" w:color="000000" w:fill="FFFFFF"/>
            <w:hideMark/>
          </w:tcPr>
          <w:p w14:paraId="073F1492" w14:textId="77777777" w:rsidR="00067A62" w:rsidRPr="00C113AA" w:rsidRDefault="00067A62" w:rsidP="00A21569">
            <w:pPr>
              <w:ind w:firstLine="720"/>
              <w:jc w:val="both"/>
              <w:rPr>
                <w:rFonts w:eastAsia="Times New Roman"/>
                <w:sz w:val="24"/>
              </w:rPr>
            </w:pPr>
            <w:r w:rsidRPr="00C113AA">
              <w:rPr>
                <w:rFonts w:eastAsia="Times New Roman"/>
                <w:sz w:val="24"/>
              </w:rPr>
              <w:t> </w:t>
            </w:r>
          </w:p>
        </w:tc>
        <w:tc>
          <w:tcPr>
            <w:tcW w:w="1480" w:type="dxa"/>
            <w:shd w:val="clear" w:color="000000" w:fill="FFFFFF"/>
            <w:hideMark/>
          </w:tcPr>
          <w:p w14:paraId="1A04D3DF" w14:textId="77777777" w:rsidR="00067A62" w:rsidRPr="00C113AA" w:rsidRDefault="00067A62" w:rsidP="0059485E">
            <w:pPr>
              <w:jc w:val="both"/>
              <w:rPr>
                <w:rFonts w:eastAsia="Times New Roman"/>
                <w:b/>
                <w:sz w:val="24"/>
              </w:rPr>
            </w:pPr>
            <w:r w:rsidRPr="00C113AA">
              <w:rPr>
                <w:rFonts w:eastAsia="Times New Roman"/>
                <w:b/>
                <w:sz w:val="24"/>
              </w:rPr>
              <w:t>Оба пола</w:t>
            </w:r>
          </w:p>
        </w:tc>
        <w:tc>
          <w:tcPr>
            <w:tcW w:w="1860" w:type="dxa"/>
            <w:shd w:val="clear" w:color="000000" w:fill="FFFFFF"/>
            <w:hideMark/>
          </w:tcPr>
          <w:p w14:paraId="4640D9A5" w14:textId="77777777" w:rsidR="00067A62" w:rsidRPr="00C113AA" w:rsidRDefault="00067A62" w:rsidP="0059485E">
            <w:pPr>
              <w:jc w:val="both"/>
              <w:rPr>
                <w:rFonts w:eastAsia="Times New Roman"/>
                <w:b/>
                <w:sz w:val="24"/>
              </w:rPr>
            </w:pPr>
            <w:r w:rsidRPr="00C113AA">
              <w:rPr>
                <w:rFonts w:eastAsia="Times New Roman"/>
                <w:b/>
                <w:sz w:val="24"/>
              </w:rPr>
              <w:t>Мужчины</w:t>
            </w:r>
          </w:p>
        </w:tc>
        <w:tc>
          <w:tcPr>
            <w:tcW w:w="1860" w:type="dxa"/>
            <w:shd w:val="clear" w:color="000000" w:fill="FFFFFF"/>
            <w:hideMark/>
          </w:tcPr>
          <w:p w14:paraId="40EA5B4B" w14:textId="77777777" w:rsidR="00067A62" w:rsidRPr="00C113AA" w:rsidRDefault="00067A62" w:rsidP="0059485E">
            <w:pPr>
              <w:jc w:val="both"/>
              <w:rPr>
                <w:rFonts w:eastAsia="Times New Roman"/>
                <w:b/>
                <w:sz w:val="24"/>
              </w:rPr>
            </w:pPr>
            <w:r w:rsidRPr="00C113AA">
              <w:rPr>
                <w:rFonts w:eastAsia="Times New Roman"/>
                <w:b/>
                <w:sz w:val="24"/>
              </w:rPr>
              <w:t>Женщины</w:t>
            </w:r>
          </w:p>
        </w:tc>
      </w:tr>
      <w:tr w:rsidR="00067A62" w:rsidRPr="0099022D" w14:paraId="4076F82D" w14:textId="77777777" w:rsidTr="00F50E0C">
        <w:trPr>
          <w:trHeight w:val="240"/>
          <w:jc w:val="center"/>
        </w:trPr>
        <w:tc>
          <w:tcPr>
            <w:tcW w:w="1620" w:type="dxa"/>
            <w:shd w:val="clear" w:color="auto" w:fill="F3F3F3"/>
            <w:hideMark/>
          </w:tcPr>
          <w:p w14:paraId="68F20595" w14:textId="77777777" w:rsidR="00067A62" w:rsidRPr="00C113AA" w:rsidRDefault="00067A62" w:rsidP="00A21569">
            <w:pPr>
              <w:ind w:firstLine="720"/>
              <w:jc w:val="both"/>
              <w:rPr>
                <w:rFonts w:eastAsia="Times New Roman"/>
                <w:sz w:val="24"/>
              </w:rPr>
            </w:pPr>
            <w:r w:rsidRPr="00C113AA">
              <w:rPr>
                <w:rFonts w:eastAsia="Times New Roman"/>
                <w:sz w:val="24"/>
              </w:rPr>
              <w:t>1990</w:t>
            </w:r>
          </w:p>
        </w:tc>
        <w:tc>
          <w:tcPr>
            <w:tcW w:w="1480" w:type="dxa"/>
            <w:shd w:val="clear" w:color="auto" w:fill="F3F3F3"/>
            <w:noWrap/>
            <w:hideMark/>
          </w:tcPr>
          <w:p w14:paraId="27CD2316" w14:textId="77777777" w:rsidR="00067A62" w:rsidRPr="00C113AA" w:rsidRDefault="00067A62" w:rsidP="00A21569">
            <w:pPr>
              <w:ind w:firstLine="720"/>
              <w:jc w:val="both"/>
              <w:rPr>
                <w:rFonts w:eastAsia="Times New Roman"/>
                <w:sz w:val="24"/>
              </w:rPr>
            </w:pPr>
            <w:r w:rsidRPr="00C113AA">
              <w:rPr>
                <w:rFonts w:eastAsia="Times New Roman"/>
                <w:sz w:val="24"/>
              </w:rPr>
              <w:t>69,2</w:t>
            </w:r>
          </w:p>
        </w:tc>
        <w:tc>
          <w:tcPr>
            <w:tcW w:w="1860" w:type="dxa"/>
            <w:shd w:val="clear" w:color="auto" w:fill="F3F3F3"/>
            <w:noWrap/>
            <w:hideMark/>
          </w:tcPr>
          <w:p w14:paraId="03C7C36F" w14:textId="77777777" w:rsidR="00067A62" w:rsidRPr="00C113AA" w:rsidRDefault="00067A62" w:rsidP="00A21569">
            <w:pPr>
              <w:ind w:firstLine="720"/>
              <w:jc w:val="both"/>
              <w:rPr>
                <w:rFonts w:eastAsia="Times New Roman"/>
                <w:sz w:val="24"/>
              </w:rPr>
            </w:pPr>
            <w:r w:rsidRPr="00C113AA">
              <w:rPr>
                <w:rFonts w:eastAsia="Times New Roman"/>
                <w:sz w:val="24"/>
              </w:rPr>
              <w:t>63,7</w:t>
            </w:r>
          </w:p>
        </w:tc>
        <w:tc>
          <w:tcPr>
            <w:tcW w:w="1860" w:type="dxa"/>
            <w:shd w:val="clear" w:color="auto" w:fill="F3F3F3"/>
            <w:noWrap/>
            <w:hideMark/>
          </w:tcPr>
          <w:p w14:paraId="21A134E5" w14:textId="77777777" w:rsidR="00067A62" w:rsidRPr="00C113AA" w:rsidRDefault="00067A62" w:rsidP="00A21569">
            <w:pPr>
              <w:ind w:firstLine="720"/>
              <w:jc w:val="both"/>
              <w:rPr>
                <w:rFonts w:eastAsia="Times New Roman"/>
                <w:sz w:val="24"/>
              </w:rPr>
            </w:pPr>
            <w:r w:rsidRPr="00C113AA">
              <w:rPr>
                <w:rFonts w:eastAsia="Times New Roman"/>
                <w:sz w:val="24"/>
              </w:rPr>
              <w:t>74,3</w:t>
            </w:r>
          </w:p>
        </w:tc>
      </w:tr>
      <w:tr w:rsidR="00067A62" w:rsidRPr="0099022D" w14:paraId="78390918" w14:textId="77777777" w:rsidTr="00F50E0C">
        <w:trPr>
          <w:trHeight w:val="240"/>
          <w:jc w:val="center"/>
        </w:trPr>
        <w:tc>
          <w:tcPr>
            <w:tcW w:w="1620" w:type="dxa"/>
            <w:shd w:val="clear" w:color="000000" w:fill="FFFFFF"/>
            <w:hideMark/>
          </w:tcPr>
          <w:p w14:paraId="2F1BBF06" w14:textId="77777777" w:rsidR="00067A62" w:rsidRPr="00C113AA" w:rsidRDefault="00067A62" w:rsidP="00A21569">
            <w:pPr>
              <w:ind w:firstLine="720"/>
              <w:jc w:val="both"/>
              <w:rPr>
                <w:rFonts w:eastAsia="Times New Roman"/>
                <w:sz w:val="24"/>
              </w:rPr>
            </w:pPr>
            <w:r w:rsidRPr="00C113AA">
              <w:rPr>
                <w:rFonts w:eastAsia="Times New Roman"/>
                <w:sz w:val="24"/>
              </w:rPr>
              <w:t>1991</w:t>
            </w:r>
          </w:p>
        </w:tc>
        <w:tc>
          <w:tcPr>
            <w:tcW w:w="1480" w:type="dxa"/>
            <w:shd w:val="clear" w:color="auto" w:fill="auto"/>
            <w:noWrap/>
            <w:hideMark/>
          </w:tcPr>
          <w:p w14:paraId="567C1980" w14:textId="77777777" w:rsidR="00067A62" w:rsidRPr="00C113AA" w:rsidRDefault="00067A62" w:rsidP="00A21569">
            <w:pPr>
              <w:ind w:firstLine="720"/>
              <w:jc w:val="both"/>
              <w:rPr>
                <w:rFonts w:eastAsia="Times New Roman"/>
                <w:sz w:val="24"/>
              </w:rPr>
            </w:pPr>
            <w:r w:rsidRPr="00C113AA">
              <w:rPr>
                <w:rFonts w:eastAsia="Times New Roman"/>
                <w:sz w:val="24"/>
              </w:rPr>
              <w:t>68,9</w:t>
            </w:r>
          </w:p>
        </w:tc>
        <w:tc>
          <w:tcPr>
            <w:tcW w:w="1860" w:type="dxa"/>
            <w:shd w:val="clear" w:color="auto" w:fill="auto"/>
            <w:noWrap/>
            <w:hideMark/>
          </w:tcPr>
          <w:p w14:paraId="71EB38E9" w14:textId="77777777" w:rsidR="00067A62" w:rsidRPr="00C113AA" w:rsidRDefault="00067A62" w:rsidP="00A21569">
            <w:pPr>
              <w:ind w:firstLine="720"/>
              <w:jc w:val="both"/>
              <w:rPr>
                <w:rFonts w:eastAsia="Times New Roman"/>
                <w:sz w:val="24"/>
              </w:rPr>
            </w:pPr>
            <w:r w:rsidRPr="00C113AA">
              <w:rPr>
                <w:rFonts w:eastAsia="Times New Roman"/>
                <w:sz w:val="24"/>
              </w:rPr>
              <w:t>63,4</w:t>
            </w:r>
          </w:p>
        </w:tc>
        <w:tc>
          <w:tcPr>
            <w:tcW w:w="1860" w:type="dxa"/>
            <w:shd w:val="clear" w:color="auto" w:fill="auto"/>
            <w:noWrap/>
            <w:hideMark/>
          </w:tcPr>
          <w:p w14:paraId="67F334AF" w14:textId="77777777" w:rsidR="00067A62" w:rsidRPr="00C113AA" w:rsidRDefault="00067A62" w:rsidP="00A21569">
            <w:pPr>
              <w:ind w:firstLine="720"/>
              <w:jc w:val="both"/>
              <w:rPr>
                <w:rFonts w:eastAsia="Times New Roman"/>
                <w:sz w:val="24"/>
              </w:rPr>
            </w:pPr>
            <w:r w:rsidRPr="00C113AA">
              <w:rPr>
                <w:rFonts w:eastAsia="Times New Roman"/>
                <w:sz w:val="24"/>
              </w:rPr>
              <w:t>74,2</w:t>
            </w:r>
          </w:p>
        </w:tc>
      </w:tr>
      <w:tr w:rsidR="00067A62" w:rsidRPr="0099022D" w14:paraId="58B52876" w14:textId="77777777" w:rsidTr="00F50E0C">
        <w:trPr>
          <w:trHeight w:val="240"/>
          <w:jc w:val="center"/>
        </w:trPr>
        <w:tc>
          <w:tcPr>
            <w:tcW w:w="1620" w:type="dxa"/>
            <w:shd w:val="clear" w:color="auto" w:fill="F3F3F3"/>
            <w:hideMark/>
          </w:tcPr>
          <w:p w14:paraId="3F1ED0A9" w14:textId="77777777" w:rsidR="00067A62" w:rsidRPr="00C113AA" w:rsidRDefault="00067A62" w:rsidP="00A21569">
            <w:pPr>
              <w:ind w:firstLine="720"/>
              <w:jc w:val="both"/>
              <w:rPr>
                <w:rFonts w:eastAsia="Times New Roman"/>
                <w:sz w:val="24"/>
              </w:rPr>
            </w:pPr>
            <w:r w:rsidRPr="00C113AA">
              <w:rPr>
                <w:rFonts w:eastAsia="Times New Roman"/>
                <w:sz w:val="24"/>
              </w:rPr>
              <w:t>2002</w:t>
            </w:r>
          </w:p>
        </w:tc>
        <w:tc>
          <w:tcPr>
            <w:tcW w:w="1480" w:type="dxa"/>
            <w:shd w:val="clear" w:color="auto" w:fill="F3F3F3"/>
            <w:noWrap/>
            <w:hideMark/>
          </w:tcPr>
          <w:p w14:paraId="1C37AF73" w14:textId="77777777" w:rsidR="00067A62" w:rsidRPr="00C113AA" w:rsidRDefault="00067A62" w:rsidP="00A21569">
            <w:pPr>
              <w:ind w:firstLine="720"/>
              <w:jc w:val="both"/>
              <w:rPr>
                <w:rFonts w:eastAsia="Times New Roman"/>
                <w:sz w:val="24"/>
              </w:rPr>
            </w:pPr>
            <w:r w:rsidRPr="00C113AA">
              <w:rPr>
                <w:rFonts w:eastAsia="Times New Roman"/>
                <w:sz w:val="24"/>
              </w:rPr>
              <w:t>65</w:t>
            </w:r>
          </w:p>
        </w:tc>
        <w:tc>
          <w:tcPr>
            <w:tcW w:w="1860" w:type="dxa"/>
            <w:shd w:val="clear" w:color="auto" w:fill="F3F3F3"/>
            <w:noWrap/>
            <w:hideMark/>
          </w:tcPr>
          <w:p w14:paraId="1F529044" w14:textId="77777777" w:rsidR="00067A62" w:rsidRPr="00C113AA" w:rsidRDefault="00067A62" w:rsidP="00A21569">
            <w:pPr>
              <w:ind w:firstLine="720"/>
              <w:jc w:val="both"/>
              <w:rPr>
                <w:rFonts w:eastAsia="Times New Roman"/>
                <w:sz w:val="24"/>
              </w:rPr>
            </w:pPr>
            <w:r w:rsidRPr="00C113AA">
              <w:rPr>
                <w:rFonts w:eastAsia="Times New Roman"/>
                <w:sz w:val="24"/>
              </w:rPr>
              <w:t>58,7</w:t>
            </w:r>
          </w:p>
        </w:tc>
        <w:tc>
          <w:tcPr>
            <w:tcW w:w="1860" w:type="dxa"/>
            <w:shd w:val="clear" w:color="auto" w:fill="F3F3F3"/>
            <w:noWrap/>
            <w:hideMark/>
          </w:tcPr>
          <w:p w14:paraId="3D75511A" w14:textId="77777777" w:rsidR="00067A62" w:rsidRPr="00C113AA" w:rsidRDefault="00067A62" w:rsidP="00A21569">
            <w:pPr>
              <w:ind w:firstLine="720"/>
              <w:jc w:val="both"/>
              <w:rPr>
                <w:rFonts w:eastAsia="Times New Roman"/>
                <w:sz w:val="24"/>
              </w:rPr>
            </w:pPr>
            <w:r w:rsidRPr="00C113AA">
              <w:rPr>
                <w:rFonts w:eastAsia="Times New Roman"/>
                <w:sz w:val="24"/>
              </w:rPr>
              <w:t>71,9</w:t>
            </w:r>
          </w:p>
        </w:tc>
      </w:tr>
      <w:tr w:rsidR="00067A62" w:rsidRPr="0099022D" w14:paraId="3FDA3C5C" w14:textId="77777777" w:rsidTr="00F50E0C">
        <w:trPr>
          <w:trHeight w:val="240"/>
          <w:jc w:val="center"/>
        </w:trPr>
        <w:tc>
          <w:tcPr>
            <w:tcW w:w="1620" w:type="dxa"/>
            <w:shd w:val="clear" w:color="000000" w:fill="FFFFFF"/>
            <w:hideMark/>
          </w:tcPr>
          <w:p w14:paraId="38DE24CA" w14:textId="77777777" w:rsidR="00067A62" w:rsidRPr="00C113AA" w:rsidRDefault="00067A62" w:rsidP="00A21569">
            <w:pPr>
              <w:ind w:firstLine="720"/>
              <w:jc w:val="both"/>
              <w:rPr>
                <w:rFonts w:eastAsia="Times New Roman"/>
                <w:sz w:val="24"/>
              </w:rPr>
            </w:pPr>
            <w:r w:rsidRPr="00C113AA">
              <w:rPr>
                <w:rFonts w:eastAsia="Times New Roman"/>
                <w:sz w:val="24"/>
              </w:rPr>
              <w:t>2003</w:t>
            </w:r>
          </w:p>
        </w:tc>
        <w:tc>
          <w:tcPr>
            <w:tcW w:w="1480" w:type="dxa"/>
            <w:shd w:val="clear" w:color="auto" w:fill="auto"/>
            <w:noWrap/>
            <w:hideMark/>
          </w:tcPr>
          <w:p w14:paraId="3D361EC4" w14:textId="77777777" w:rsidR="00067A62" w:rsidRPr="00C113AA" w:rsidRDefault="00067A62" w:rsidP="00A21569">
            <w:pPr>
              <w:ind w:firstLine="720"/>
              <w:jc w:val="both"/>
              <w:rPr>
                <w:rFonts w:eastAsia="Times New Roman"/>
                <w:sz w:val="24"/>
              </w:rPr>
            </w:pPr>
            <w:r w:rsidRPr="00C113AA">
              <w:rPr>
                <w:rFonts w:eastAsia="Times New Roman"/>
                <w:sz w:val="24"/>
              </w:rPr>
              <w:t>64,9</w:t>
            </w:r>
          </w:p>
        </w:tc>
        <w:tc>
          <w:tcPr>
            <w:tcW w:w="1860" w:type="dxa"/>
            <w:shd w:val="clear" w:color="auto" w:fill="auto"/>
            <w:noWrap/>
            <w:hideMark/>
          </w:tcPr>
          <w:p w14:paraId="604726AF" w14:textId="77777777" w:rsidR="00067A62" w:rsidRPr="00C113AA" w:rsidRDefault="00067A62" w:rsidP="00A21569">
            <w:pPr>
              <w:ind w:firstLine="720"/>
              <w:jc w:val="both"/>
              <w:rPr>
                <w:rFonts w:eastAsia="Times New Roman"/>
                <w:sz w:val="24"/>
              </w:rPr>
            </w:pPr>
            <w:r w:rsidRPr="00C113AA">
              <w:rPr>
                <w:rFonts w:eastAsia="Times New Roman"/>
                <w:sz w:val="24"/>
              </w:rPr>
              <w:t>58,6</w:t>
            </w:r>
          </w:p>
        </w:tc>
        <w:tc>
          <w:tcPr>
            <w:tcW w:w="1860" w:type="dxa"/>
            <w:shd w:val="clear" w:color="auto" w:fill="auto"/>
            <w:noWrap/>
            <w:hideMark/>
          </w:tcPr>
          <w:p w14:paraId="24A3ED7B" w14:textId="77777777" w:rsidR="00067A62" w:rsidRPr="00C113AA" w:rsidRDefault="00067A62" w:rsidP="00A21569">
            <w:pPr>
              <w:ind w:firstLine="720"/>
              <w:jc w:val="both"/>
              <w:rPr>
                <w:rFonts w:eastAsia="Times New Roman"/>
                <w:sz w:val="24"/>
              </w:rPr>
            </w:pPr>
            <w:r w:rsidRPr="00C113AA">
              <w:rPr>
                <w:rFonts w:eastAsia="Times New Roman"/>
                <w:sz w:val="24"/>
              </w:rPr>
              <w:t>71,8</w:t>
            </w:r>
          </w:p>
        </w:tc>
      </w:tr>
      <w:tr w:rsidR="00067A62" w:rsidRPr="0099022D" w14:paraId="6319048A" w14:textId="77777777" w:rsidTr="00F50E0C">
        <w:trPr>
          <w:trHeight w:val="240"/>
          <w:jc w:val="center"/>
        </w:trPr>
        <w:tc>
          <w:tcPr>
            <w:tcW w:w="1620" w:type="dxa"/>
            <w:shd w:val="clear" w:color="auto" w:fill="F3F3F3"/>
            <w:hideMark/>
          </w:tcPr>
          <w:p w14:paraId="324A6380" w14:textId="77777777" w:rsidR="00067A62" w:rsidRPr="00C113AA" w:rsidRDefault="00067A62" w:rsidP="00A21569">
            <w:pPr>
              <w:ind w:firstLine="720"/>
              <w:jc w:val="both"/>
              <w:rPr>
                <w:rFonts w:eastAsia="Times New Roman"/>
                <w:sz w:val="24"/>
              </w:rPr>
            </w:pPr>
            <w:r w:rsidRPr="00C113AA">
              <w:rPr>
                <w:rFonts w:eastAsia="Times New Roman"/>
                <w:sz w:val="24"/>
              </w:rPr>
              <w:t>2004</w:t>
            </w:r>
          </w:p>
        </w:tc>
        <w:tc>
          <w:tcPr>
            <w:tcW w:w="1480" w:type="dxa"/>
            <w:shd w:val="clear" w:color="auto" w:fill="F3F3F3"/>
            <w:noWrap/>
            <w:hideMark/>
          </w:tcPr>
          <w:p w14:paraId="6AD7E350" w14:textId="77777777" w:rsidR="00067A62" w:rsidRPr="00C113AA" w:rsidRDefault="00067A62" w:rsidP="00A21569">
            <w:pPr>
              <w:ind w:firstLine="720"/>
              <w:jc w:val="both"/>
              <w:rPr>
                <w:rFonts w:eastAsia="Times New Roman"/>
                <w:sz w:val="24"/>
              </w:rPr>
            </w:pPr>
            <w:r w:rsidRPr="00C113AA">
              <w:rPr>
                <w:rFonts w:eastAsia="Times New Roman"/>
                <w:sz w:val="24"/>
              </w:rPr>
              <w:t>65,3</w:t>
            </w:r>
          </w:p>
        </w:tc>
        <w:tc>
          <w:tcPr>
            <w:tcW w:w="1860" w:type="dxa"/>
            <w:shd w:val="clear" w:color="auto" w:fill="F3F3F3"/>
            <w:noWrap/>
            <w:hideMark/>
          </w:tcPr>
          <w:p w14:paraId="77386EA4" w14:textId="77777777" w:rsidR="00067A62" w:rsidRPr="00C113AA" w:rsidRDefault="00067A62" w:rsidP="00A21569">
            <w:pPr>
              <w:ind w:firstLine="720"/>
              <w:jc w:val="both"/>
              <w:rPr>
                <w:rFonts w:eastAsia="Times New Roman"/>
                <w:sz w:val="24"/>
              </w:rPr>
            </w:pPr>
            <w:r w:rsidRPr="00C113AA">
              <w:rPr>
                <w:rFonts w:eastAsia="Times New Roman"/>
                <w:sz w:val="24"/>
              </w:rPr>
              <w:t>58,9</w:t>
            </w:r>
          </w:p>
        </w:tc>
        <w:tc>
          <w:tcPr>
            <w:tcW w:w="1860" w:type="dxa"/>
            <w:shd w:val="clear" w:color="auto" w:fill="F3F3F3"/>
            <w:noWrap/>
            <w:hideMark/>
          </w:tcPr>
          <w:p w14:paraId="4AF99013" w14:textId="77777777" w:rsidR="00067A62" w:rsidRPr="00C113AA" w:rsidRDefault="00067A62" w:rsidP="00A21569">
            <w:pPr>
              <w:ind w:firstLine="720"/>
              <w:jc w:val="both"/>
              <w:rPr>
                <w:rFonts w:eastAsia="Times New Roman"/>
                <w:sz w:val="24"/>
              </w:rPr>
            </w:pPr>
            <w:r w:rsidRPr="00C113AA">
              <w:rPr>
                <w:rFonts w:eastAsia="Times New Roman"/>
                <w:sz w:val="24"/>
              </w:rPr>
              <w:t>72,3</w:t>
            </w:r>
          </w:p>
        </w:tc>
      </w:tr>
      <w:tr w:rsidR="00067A62" w:rsidRPr="0099022D" w14:paraId="5E414CA8" w14:textId="77777777" w:rsidTr="00F50E0C">
        <w:trPr>
          <w:trHeight w:val="240"/>
          <w:jc w:val="center"/>
        </w:trPr>
        <w:tc>
          <w:tcPr>
            <w:tcW w:w="1620" w:type="dxa"/>
            <w:shd w:val="clear" w:color="000000" w:fill="FFFFFF"/>
            <w:hideMark/>
          </w:tcPr>
          <w:p w14:paraId="51D00197" w14:textId="77777777" w:rsidR="00067A62" w:rsidRPr="00C113AA" w:rsidRDefault="00067A62" w:rsidP="00A21569">
            <w:pPr>
              <w:ind w:firstLine="720"/>
              <w:jc w:val="both"/>
              <w:rPr>
                <w:rFonts w:eastAsia="Times New Roman"/>
                <w:sz w:val="24"/>
              </w:rPr>
            </w:pPr>
            <w:r w:rsidRPr="00C113AA">
              <w:rPr>
                <w:rFonts w:eastAsia="Times New Roman"/>
                <w:sz w:val="24"/>
              </w:rPr>
              <w:t>2005</w:t>
            </w:r>
          </w:p>
        </w:tc>
        <w:tc>
          <w:tcPr>
            <w:tcW w:w="1480" w:type="dxa"/>
            <w:shd w:val="clear" w:color="auto" w:fill="auto"/>
            <w:noWrap/>
            <w:hideMark/>
          </w:tcPr>
          <w:p w14:paraId="33D9E76E" w14:textId="77777777" w:rsidR="00067A62" w:rsidRPr="00C113AA" w:rsidRDefault="00067A62" w:rsidP="00A21569">
            <w:pPr>
              <w:ind w:firstLine="720"/>
              <w:jc w:val="both"/>
              <w:rPr>
                <w:rFonts w:eastAsia="Times New Roman"/>
                <w:sz w:val="24"/>
              </w:rPr>
            </w:pPr>
            <w:r w:rsidRPr="00C113AA">
              <w:rPr>
                <w:rFonts w:eastAsia="Times New Roman"/>
                <w:sz w:val="24"/>
              </w:rPr>
              <w:t>65,3</w:t>
            </w:r>
          </w:p>
        </w:tc>
        <w:tc>
          <w:tcPr>
            <w:tcW w:w="1860" w:type="dxa"/>
            <w:shd w:val="clear" w:color="auto" w:fill="auto"/>
            <w:noWrap/>
            <w:hideMark/>
          </w:tcPr>
          <w:p w14:paraId="49903E2D" w14:textId="77777777" w:rsidR="00067A62" w:rsidRPr="00C113AA" w:rsidRDefault="00067A62" w:rsidP="00A21569">
            <w:pPr>
              <w:ind w:firstLine="720"/>
              <w:jc w:val="both"/>
              <w:rPr>
                <w:rFonts w:eastAsia="Times New Roman"/>
                <w:sz w:val="24"/>
              </w:rPr>
            </w:pPr>
            <w:r w:rsidRPr="00C113AA">
              <w:rPr>
                <w:rFonts w:eastAsia="Times New Roman"/>
                <w:sz w:val="24"/>
              </w:rPr>
              <w:t>58,9</w:t>
            </w:r>
          </w:p>
        </w:tc>
        <w:tc>
          <w:tcPr>
            <w:tcW w:w="1860" w:type="dxa"/>
            <w:shd w:val="clear" w:color="auto" w:fill="auto"/>
            <w:noWrap/>
            <w:hideMark/>
          </w:tcPr>
          <w:p w14:paraId="3DAE2EAC" w14:textId="77777777" w:rsidR="00067A62" w:rsidRPr="00C113AA" w:rsidRDefault="00067A62" w:rsidP="00A21569">
            <w:pPr>
              <w:ind w:firstLine="720"/>
              <w:jc w:val="both"/>
              <w:rPr>
                <w:rFonts w:eastAsia="Times New Roman"/>
                <w:sz w:val="24"/>
              </w:rPr>
            </w:pPr>
            <w:r w:rsidRPr="00C113AA">
              <w:rPr>
                <w:rFonts w:eastAsia="Times New Roman"/>
                <w:sz w:val="24"/>
              </w:rPr>
              <w:t>72,4</w:t>
            </w:r>
          </w:p>
        </w:tc>
      </w:tr>
      <w:tr w:rsidR="00067A62" w:rsidRPr="0099022D" w14:paraId="5F201CE9" w14:textId="77777777" w:rsidTr="00F50E0C">
        <w:trPr>
          <w:trHeight w:val="240"/>
          <w:jc w:val="center"/>
        </w:trPr>
        <w:tc>
          <w:tcPr>
            <w:tcW w:w="1620" w:type="dxa"/>
            <w:shd w:val="clear" w:color="auto" w:fill="F3F3F3"/>
            <w:hideMark/>
          </w:tcPr>
          <w:p w14:paraId="0A26B083" w14:textId="77777777" w:rsidR="00067A62" w:rsidRPr="00C113AA" w:rsidRDefault="00067A62" w:rsidP="00A21569">
            <w:pPr>
              <w:ind w:firstLine="720"/>
              <w:jc w:val="both"/>
              <w:rPr>
                <w:rFonts w:eastAsia="Times New Roman"/>
                <w:sz w:val="24"/>
              </w:rPr>
            </w:pPr>
            <w:r w:rsidRPr="00C113AA">
              <w:rPr>
                <w:rFonts w:eastAsia="Times New Roman"/>
                <w:sz w:val="24"/>
              </w:rPr>
              <w:t>2006</w:t>
            </w:r>
          </w:p>
        </w:tc>
        <w:tc>
          <w:tcPr>
            <w:tcW w:w="1480" w:type="dxa"/>
            <w:shd w:val="clear" w:color="auto" w:fill="F3F3F3"/>
            <w:noWrap/>
            <w:hideMark/>
          </w:tcPr>
          <w:p w14:paraId="094E3F26" w14:textId="77777777" w:rsidR="00067A62" w:rsidRPr="00C113AA" w:rsidRDefault="00067A62" w:rsidP="00A21569">
            <w:pPr>
              <w:ind w:firstLine="720"/>
              <w:jc w:val="both"/>
              <w:rPr>
                <w:rFonts w:eastAsia="Times New Roman"/>
                <w:sz w:val="24"/>
              </w:rPr>
            </w:pPr>
            <w:r w:rsidRPr="00C113AA">
              <w:rPr>
                <w:rFonts w:eastAsia="Times New Roman"/>
                <w:sz w:val="24"/>
              </w:rPr>
              <w:t>66,6</w:t>
            </w:r>
          </w:p>
        </w:tc>
        <w:tc>
          <w:tcPr>
            <w:tcW w:w="1860" w:type="dxa"/>
            <w:shd w:val="clear" w:color="auto" w:fill="F3F3F3"/>
            <w:noWrap/>
            <w:hideMark/>
          </w:tcPr>
          <w:p w14:paraId="19D95911" w14:textId="77777777" w:rsidR="00067A62" w:rsidRPr="00C113AA" w:rsidRDefault="00067A62" w:rsidP="00A21569">
            <w:pPr>
              <w:ind w:firstLine="720"/>
              <w:jc w:val="both"/>
              <w:rPr>
                <w:rFonts w:eastAsia="Times New Roman"/>
                <w:sz w:val="24"/>
              </w:rPr>
            </w:pPr>
            <w:r w:rsidRPr="00C113AA">
              <w:rPr>
                <w:rFonts w:eastAsia="Times New Roman"/>
                <w:sz w:val="24"/>
              </w:rPr>
              <w:t>60,4</w:t>
            </w:r>
          </w:p>
        </w:tc>
        <w:tc>
          <w:tcPr>
            <w:tcW w:w="1860" w:type="dxa"/>
            <w:shd w:val="clear" w:color="auto" w:fill="F3F3F3"/>
            <w:noWrap/>
            <w:hideMark/>
          </w:tcPr>
          <w:p w14:paraId="423AA6DC" w14:textId="77777777" w:rsidR="00067A62" w:rsidRPr="00C113AA" w:rsidRDefault="00067A62" w:rsidP="00A21569">
            <w:pPr>
              <w:ind w:firstLine="720"/>
              <w:jc w:val="both"/>
              <w:rPr>
                <w:rFonts w:eastAsia="Times New Roman"/>
                <w:sz w:val="24"/>
              </w:rPr>
            </w:pPr>
            <w:r w:rsidRPr="00C113AA">
              <w:rPr>
                <w:rFonts w:eastAsia="Times New Roman"/>
                <w:sz w:val="24"/>
              </w:rPr>
              <w:t>73,2</w:t>
            </w:r>
          </w:p>
        </w:tc>
      </w:tr>
      <w:tr w:rsidR="00067A62" w:rsidRPr="0099022D" w14:paraId="4E0F0BFA" w14:textId="77777777" w:rsidTr="00F50E0C">
        <w:trPr>
          <w:trHeight w:val="240"/>
          <w:jc w:val="center"/>
        </w:trPr>
        <w:tc>
          <w:tcPr>
            <w:tcW w:w="1620" w:type="dxa"/>
            <w:shd w:val="clear" w:color="000000" w:fill="FFFFFF"/>
            <w:hideMark/>
          </w:tcPr>
          <w:p w14:paraId="6E02126C" w14:textId="77777777" w:rsidR="00067A62" w:rsidRPr="00C113AA" w:rsidRDefault="00067A62" w:rsidP="00A21569">
            <w:pPr>
              <w:ind w:firstLine="720"/>
              <w:jc w:val="both"/>
              <w:rPr>
                <w:rFonts w:eastAsia="Times New Roman"/>
                <w:sz w:val="24"/>
              </w:rPr>
            </w:pPr>
            <w:r w:rsidRPr="00C113AA">
              <w:rPr>
                <w:rFonts w:eastAsia="Times New Roman"/>
                <w:sz w:val="24"/>
              </w:rPr>
              <w:t>2007</w:t>
            </w:r>
          </w:p>
        </w:tc>
        <w:tc>
          <w:tcPr>
            <w:tcW w:w="1480" w:type="dxa"/>
            <w:shd w:val="clear" w:color="auto" w:fill="auto"/>
            <w:noWrap/>
            <w:hideMark/>
          </w:tcPr>
          <w:p w14:paraId="6089BC22" w14:textId="77777777" w:rsidR="00067A62" w:rsidRPr="00C113AA" w:rsidRDefault="00067A62" w:rsidP="00A21569">
            <w:pPr>
              <w:ind w:firstLine="720"/>
              <w:jc w:val="both"/>
              <w:rPr>
                <w:rFonts w:eastAsia="Times New Roman"/>
                <w:sz w:val="24"/>
              </w:rPr>
            </w:pPr>
            <w:r w:rsidRPr="00C113AA">
              <w:rPr>
                <w:rFonts w:eastAsia="Times New Roman"/>
                <w:sz w:val="24"/>
              </w:rPr>
              <w:t>67,5</w:t>
            </w:r>
          </w:p>
        </w:tc>
        <w:tc>
          <w:tcPr>
            <w:tcW w:w="1860" w:type="dxa"/>
            <w:shd w:val="clear" w:color="auto" w:fill="auto"/>
            <w:noWrap/>
            <w:hideMark/>
          </w:tcPr>
          <w:p w14:paraId="1F034AC8" w14:textId="77777777" w:rsidR="00067A62" w:rsidRPr="00C113AA" w:rsidRDefault="00067A62" w:rsidP="00A21569">
            <w:pPr>
              <w:ind w:firstLine="720"/>
              <w:jc w:val="both"/>
              <w:rPr>
                <w:rFonts w:eastAsia="Times New Roman"/>
                <w:sz w:val="24"/>
              </w:rPr>
            </w:pPr>
            <w:r w:rsidRPr="00C113AA">
              <w:rPr>
                <w:rFonts w:eastAsia="Times New Roman"/>
                <w:sz w:val="24"/>
              </w:rPr>
              <w:t>61,4</w:t>
            </w:r>
          </w:p>
        </w:tc>
        <w:tc>
          <w:tcPr>
            <w:tcW w:w="1860" w:type="dxa"/>
            <w:shd w:val="clear" w:color="auto" w:fill="auto"/>
            <w:noWrap/>
            <w:hideMark/>
          </w:tcPr>
          <w:p w14:paraId="5C5899BF" w14:textId="77777777" w:rsidR="00067A62" w:rsidRPr="00C113AA" w:rsidRDefault="00067A62" w:rsidP="00A21569">
            <w:pPr>
              <w:ind w:firstLine="720"/>
              <w:jc w:val="both"/>
              <w:rPr>
                <w:rFonts w:eastAsia="Times New Roman"/>
                <w:sz w:val="24"/>
              </w:rPr>
            </w:pPr>
            <w:r w:rsidRPr="00C113AA">
              <w:rPr>
                <w:rFonts w:eastAsia="Times New Roman"/>
                <w:sz w:val="24"/>
              </w:rPr>
              <w:t>73,9</w:t>
            </w:r>
          </w:p>
        </w:tc>
      </w:tr>
      <w:tr w:rsidR="00067A62" w:rsidRPr="0099022D" w14:paraId="192EE182" w14:textId="77777777" w:rsidTr="00F50E0C">
        <w:trPr>
          <w:trHeight w:val="240"/>
          <w:jc w:val="center"/>
        </w:trPr>
        <w:tc>
          <w:tcPr>
            <w:tcW w:w="1620" w:type="dxa"/>
            <w:shd w:val="clear" w:color="auto" w:fill="F3F3F3"/>
            <w:hideMark/>
          </w:tcPr>
          <w:p w14:paraId="324B5CA0" w14:textId="77777777" w:rsidR="00067A62" w:rsidRPr="00C113AA" w:rsidRDefault="00067A62" w:rsidP="00A21569">
            <w:pPr>
              <w:ind w:firstLine="720"/>
              <w:jc w:val="both"/>
              <w:rPr>
                <w:rFonts w:eastAsia="Times New Roman"/>
                <w:sz w:val="24"/>
              </w:rPr>
            </w:pPr>
            <w:r w:rsidRPr="00C113AA">
              <w:rPr>
                <w:rFonts w:eastAsia="Times New Roman"/>
                <w:sz w:val="24"/>
              </w:rPr>
              <w:t>2008</w:t>
            </w:r>
          </w:p>
        </w:tc>
        <w:tc>
          <w:tcPr>
            <w:tcW w:w="1480" w:type="dxa"/>
            <w:shd w:val="clear" w:color="auto" w:fill="F3F3F3"/>
            <w:noWrap/>
            <w:hideMark/>
          </w:tcPr>
          <w:p w14:paraId="102D21B2" w14:textId="77777777" w:rsidR="00067A62" w:rsidRPr="00C113AA" w:rsidRDefault="00067A62" w:rsidP="00A21569">
            <w:pPr>
              <w:ind w:firstLine="720"/>
              <w:jc w:val="both"/>
              <w:rPr>
                <w:rFonts w:eastAsia="Times New Roman"/>
                <w:sz w:val="24"/>
              </w:rPr>
            </w:pPr>
            <w:r w:rsidRPr="00C113AA">
              <w:rPr>
                <w:rFonts w:eastAsia="Times New Roman"/>
                <w:sz w:val="24"/>
              </w:rPr>
              <w:t>67,9</w:t>
            </w:r>
          </w:p>
        </w:tc>
        <w:tc>
          <w:tcPr>
            <w:tcW w:w="1860" w:type="dxa"/>
            <w:shd w:val="clear" w:color="auto" w:fill="F3F3F3"/>
            <w:noWrap/>
            <w:hideMark/>
          </w:tcPr>
          <w:p w14:paraId="2E726CA7" w14:textId="77777777" w:rsidR="00067A62" w:rsidRPr="00C113AA" w:rsidRDefault="00067A62" w:rsidP="00A21569">
            <w:pPr>
              <w:ind w:firstLine="720"/>
              <w:jc w:val="both"/>
              <w:rPr>
                <w:rFonts w:eastAsia="Times New Roman"/>
                <w:sz w:val="24"/>
              </w:rPr>
            </w:pPr>
            <w:r w:rsidRPr="00C113AA">
              <w:rPr>
                <w:rFonts w:eastAsia="Times New Roman"/>
                <w:sz w:val="24"/>
              </w:rPr>
              <w:t>61,8</w:t>
            </w:r>
          </w:p>
        </w:tc>
        <w:tc>
          <w:tcPr>
            <w:tcW w:w="1860" w:type="dxa"/>
            <w:shd w:val="clear" w:color="auto" w:fill="F3F3F3"/>
            <w:noWrap/>
            <w:hideMark/>
          </w:tcPr>
          <w:p w14:paraId="76BF04FA" w14:textId="77777777" w:rsidR="00067A62" w:rsidRPr="00C113AA" w:rsidRDefault="00067A62" w:rsidP="00A21569">
            <w:pPr>
              <w:ind w:firstLine="720"/>
              <w:jc w:val="both"/>
              <w:rPr>
                <w:rFonts w:eastAsia="Times New Roman"/>
                <w:sz w:val="24"/>
              </w:rPr>
            </w:pPr>
            <w:r w:rsidRPr="00C113AA">
              <w:rPr>
                <w:rFonts w:eastAsia="Times New Roman"/>
                <w:sz w:val="24"/>
              </w:rPr>
              <w:t>74,2</w:t>
            </w:r>
          </w:p>
        </w:tc>
      </w:tr>
      <w:tr w:rsidR="00067A62" w:rsidRPr="0099022D" w14:paraId="7BBCD771" w14:textId="77777777" w:rsidTr="00F50E0C">
        <w:trPr>
          <w:trHeight w:val="240"/>
          <w:jc w:val="center"/>
        </w:trPr>
        <w:tc>
          <w:tcPr>
            <w:tcW w:w="1620" w:type="dxa"/>
            <w:shd w:val="clear" w:color="000000" w:fill="FFFFFF"/>
            <w:hideMark/>
          </w:tcPr>
          <w:p w14:paraId="368E0747" w14:textId="77777777" w:rsidR="00067A62" w:rsidRPr="00C113AA" w:rsidRDefault="00067A62" w:rsidP="00A21569">
            <w:pPr>
              <w:ind w:firstLine="720"/>
              <w:jc w:val="both"/>
              <w:rPr>
                <w:rFonts w:eastAsia="Times New Roman"/>
                <w:sz w:val="24"/>
              </w:rPr>
            </w:pPr>
            <w:r w:rsidRPr="00C113AA">
              <w:rPr>
                <w:rFonts w:eastAsia="Times New Roman"/>
                <w:sz w:val="24"/>
              </w:rPr>
              <w:t>2009</w:t>
            </w:r>
          </w:p>
        </w:tc>
        <w:tc>
          <w:tcPr>
            <w:tcW w:w="1480" w:type="dxa"/>
            <w:shd w:val="clear" w:color="auto" w:fill="auto"/>
            <w:noWrap/>
            <w:hideMark/>
          </w:tcPr>
          <w:p w14:paraId="01B9FA7A" w14:textId="77777777" w:rsidR="00067A62" w:rsidRPr="00C113AA" w:rsidRDefault="00067A62" w:rsidP="00A21569">
            <w:pPr>
              <w:ind w:firstLine="720"/>
              <w:jc w:val="both"/>
              <w:rPr>
                <w:rFonts w:eastAsia="Times New Roman"/>
                <w:sz w:val="24"/>
              </w:rPr>
            </w:pPr>
            <w:r w:rsidRPr="00C113AA">
              <w:rPr>
                <w:rFonts w:eastAsia="Times New Roman"/>
                <w:sz w:val="24"/>
              </w:rPr>
              <w:t>68,7</w:t>
            </w:r>
          </w:p>
        </w:tc>
        <w:tc>
          <w:tcPr>
            <w:tcW w:w="1860" w:type="dxa"/>
            <w:shd w:val="clear" w:color="auto" w:fill="auto"/>
            <w:noWrap/>
            <w:hideMark/>
          </w:tcPr>
          <w:p w14:paraId="56CAB8F7" w14:textId="77777777" w:rsidR="00067A62" w:rsidRPr="00C113AA" w:rsidRDefault="00067A62" w:rsidP="00A21569">
            <w:pPr>
              <w:ind w:firstLine="720"/>
              <w:jc w:val="both"/>
              <w:rPr>
                <w:rFonts w:eastAsia="Times New Roman"/>
                <w:sz w:val="24"/>
              </w:rPr>
            </w:pPr>
            <w:r w:rsidRPr="00C113AA">
              <w:rPr>
                <w:rFonts w:eastAsia="Times New Roman"/>
                <w:sz w:val="24"/>
              </w:rPr>
              <w:t>62,8</w:t>
            </w:r>
          </w:p>
        </w:tc>
        <w:tc>
          <w:tcPr>
            <w:tcW w:w="1860" w:type="dxa"/>
            <w:shd w:val="clear" w:color="auto" w:fill="auto"/>
            <w:noWrap/>
            <w:hideMark/>
          </w:tcPr>
          <w:p w14:paraId="3A26C0BD" w14:textId="77777777" w:rsidR="00067A62" w:rsidRPr="00C113AA" w:rsidRDefault="00067A62" w:rsidP="00A21569">
            <w:pPr>
              <w:ind w:firstLine="720"/>
              <w:jc w:val="both"/>
              <w:rPr>
                <w:rFonts w:eastAsia="Times New Roman"/>
                <w:sz w:val="24"/>
              </w:rPr>
            </w:pPr>
            <w:r w:rsidRPr="00C113AA">
              <w:rPr>
                <w:rFonts w:eastAsia="Times New Roman"/>
                <w:sz w:val="24"/>
              </w:rPr>
              <w:t>74,7</w:t>
            </w:r>
          </w:p>
        </w:tc>
      </w:tr>
      <w:tr w:rsidR="00067A62" w:rsidRPr="0099022D" w14:paraId="72FDC6FF" w14:textId="77777777" w:rsidTr="00F50E0C">
        <w:trPr>
          <w:trHeight w:val="240"/>
          <w:jc w:val="center"/>
        </w:trPr>
        <w:tc>
          <w:tcPr>
            <w:tcW w:w="1620" w:type="dxa"/>
            <w:shd w:val="clear" w:color="auto" w:fill="F3F3F3"/>
            <w:noWrap/>
            <w:vAlign w:val="bottom"/>
            <w:hideMark/>
          </w:tcPr>
          <w:p w14:paraId="16A20084" w14:textId="77777777" w:rsidR="00067A62" w:rsidRPr="00C113AA" w:rsidRDefault="00067A62" w:rsidP="00A21569">
            <w:pPr>
              <w:ind w:firstLine="720"/>
              <w:jc w:val="both"/>
              <w:rPr>
                <w:rFonts w:eastAsia="Times New Roman"/>
                <w:sz w:val="24"/>
              </w:rPr>
            </w:pPr>
            <w:r w:rsidRPr="00C113AA">
              <w:rPr>
                <w:rFonts w:eastAsia="Times New Roman"/>
                <w:sz w:val="24"/>
              </w:rPr>
              <w:t>2010</w:t>
            </w:r>
          </w:p>
        </w:tc>
        <w:tc>
          <w:tcPr>
            <w:tcW w:w="1480" w:type="dxa"/>
            <w:shd w:val="clear" w:color="auto" w:fill="F3F3F3"/>
            <w:noWrap/>
            <w:hideMark/>
          </w:tcPr>
          <w:p w14:paraId="5FFA822C" w14:textId="77777777" w:rsidR="00067A62" w:rsidRPr="00C113AA" w:rsidRDefault="00067A62" w:rsidP="00A21569">
            <w:pPr>
              <w:ind w:firstLine="720"/>
              <w:jc w:val="both"/>
              <w:rPr>
                <w:rFonts w:eastAsia="Times New Roman"/>
                <w:sz w:val="24"/>
              </w:rPr>
            </w:pPr>
            <w:r w:rsidRPr="00C113AA">
              <w:rPr>
                <w:rFonts w:eastAsia="Times New Roman"/>
                <w:sz w:val="24"/>
              </w:rPr>
              <w:t>68,9</w:t>
            </w:r>
          </w:p>
        </w:tc>
        <w:tc>
          <w:tcPr>
            <w:tcW w:w="1860" w:type="dxa"/>
            <w:shd w:val="clear" w:color="auto" w:fill="F3F3F3"/>
            <w:noWrap/>
            <w:hideMark/>
          </w:tcPr>
          <w:p w14:paraId="2860B0FF" w14:textId="77777777" w:rsidR="00067A62" w:rsidRPr="00C113AA" w:rsidRDefault="00067A62" w:rsidP="00A21569">
            <w:pPr>
              <w:ind w:firstLine="720"/>
              <w:jc w:val="both"/>
              <w:rPr>
                <w:rFonts w:eastAsia="Times New Roman"/>
                <w:sz w:val="24"/>
              </w:rPr>
            </w:pPr>
            <w:r w:rsidRPr="00C113AA">
              <w:rPr>
                <w:rFonts w:eastAsia="Times New Roman"/>
                <w:sz w:val="24"/>
              </w:rPr>
              <w:t>63,1</w:t>
            </w:r>
          </w:p>
        </w:tc>
        <w:tc>
          <w:tcPr>
            <w:tcW w:w="1860" w:type="dxa"/>
            <w:shd w:val="clear" w:color="auto" w:fill="F3F3F3"/>
            <w:noWrap/>
            <w:hideMark/>
          </w:tcPr>
          <w:p w14:paraId="2072E667" w14:textId="77777777" w:rsidR="00067A62" w:rsidRPr="00C113AA" w:rsidRDefault="00067A62" w:rsidP="00A21569">
            <w:pPr>
              <w:ind w:firstLine="720"/>
              <w:jc w:val="both"/>
              <w:rPr>
                <w:rFonts w:eastAsia="Times New Roman"/>
                <w:sz w:val="24"/>
              </w:rPr>
            </w:pPr>
            <w:r w:rsidRPr="00C113AA">
              <w:rPr>
                <w:rFonts w:eastAsia="Times New Roman"/>
                <w:sz w:val="24"/>
              </w:rPr>
              <w:t>74,9</w:t>
            </w:r>
          </w:p>
        </w:tc>
      </w:tr>
      <w:tr w:rsidR="00067A62" w:rsidRPr="0099022D" w14:paraId="71EA4E9C" w14:textId="77777777" w:rsidTr="00F50E0C">
        <w:trPr>
          <w:trHeight w:val="240"/>
          <w:jc w:val="center"/>
        </w:trPr>
        <w:tc>
          <w:tcPr>
            <w:tcW w:w="1620" w:type="dxa"/>
            <w:shd w:val="clear" w:color="auto" w:fill="auto"/>
            <w:noWrap/>
            <w:vAlign w:val="bottom"/>
            <w:hideMark/>
          </w:tcPr>
          <w:p w14:paraId="0CC80CB7" w14:textId="77777777" w:rsidR="00067A62" w:rsidRPr="00C113AA" w:rsidRDefault="00067A62" w:rsidP="00A21569">
            <w:pPr>
              <w:ind w:firstLine="720"/>
              <w:jc w:val="both"/>
              <w:rPr>
                <w:rFonts w:eastAsia="Times New Roman"/>
                <w:sz w:val="24"/>
              </w:rPr>
            </w:pPr>
            <w:r w:rsidRPr="00C113AA">
              <w:rPr>
                <w:rFonts w:eastAsia="Times New Roman"/>
                <w:sz w:val="24"/>
              </w:rPr>
              <w:t>2011</w:t>
            </w:r>
          </w:p>
        </w:tc>
        <w:tc>
          <w:tcPr>
            <w:tcW w:w="1480" w:type="dxa"/>
            <w:shd w:val="clear" w:color="auto" w:fill="auto"/>
            <w:noWrap/>
            <w:hideMark/>
          </w:tcPr>
          <w:p w14:paraId="719C877E" w14:textId="77777777" w:rsidR="00067A62" w:rsidRPr="00C113AA" w:rsidRDefault="00067A62" w:rsidP="00A21569">
            <w:pPr>
              <w:ind w:firstLine="720"/>
              <w:jc w:val="both"/>
              <w:rPr>
                <w:rFonts w:eastAsia="Times New Roman"/>
                <w:sz w:val="24"/>
              </w:rPr>
            </w:pPr>
            <w:r w:rsidRPr="00C113AA">
              <w:rPr>
                <w:rFonts w:eastAsia="Times New Roman"/>
                <w:sz w:val="24"/>
              </w:rPr>
              <w:t>69,8</w:t>
            </w:r>
          </w:p>
        </w:tc>
        <w:tc>
          <w:tcPr>
            <w:tcW w:w="1860" w:type="dxa"/>
            <w:shd w:val="clear" w:color="auto" w:fill="auto"/>
            <w:noWrap/>
            <w:hideMark/>
          </w:tcPr>
          <w:p w14:paraId="1D06E3C3" w14:textId="77777777" w:rsidR="00067A62" w:rsidRPr="00C113AA" w:rsidRDefault="00067A62" w:rsidP="00A21569">
            <w:pPr>
              <w:ind w:firstLine="720"/>
              <w:jc w:val="both"/>
              <w:rPr>
                <w:rFonts w:eastAsia="Times New Roman"/>
                <w:sz w:val="24"/>
              </w:rPr>
            </w:pPr>
            <w:r w:rsidRPr="00C113AA">
              <w:rPr>
                <w:rFonts w:eastAsia="Times New Roman"/>
                <w:sz w:val="24"/>
              </w:rPr>
              <w:t>64</w:t>
            </w:r>
          </w:p>
        </w:tc>
        <w:tc>
          <w:tcPr>
            <w:tcW w:w="1860" w:type="dxa"/>
            <w:shd w:val="clear" w:color="auto" w:fill="auto"/>
            <w:noWrap/>
            <w:hideMark/>
          </w:tcPr>
          <w:p w14:paraId="2C5C7467" w14:textId="77777777" w:rsidR="00067A62" w:rsidRPr="00C113AA" w:rsidRDefault="00067A62" w:rsidP="00A21569">
            <w:pPr>
              <w:ind w:firstLine="720"/>
              <w:jc w:val="both"/>
              <w:rPr>
                <w:rFonts w:eastAsia="Times New Roman"/>
                <w:sz w:val="24"/>
              </w:rPr>
            </w:pPr>
            <w:r w:rsidRPr="00C113AA">
              <w:rPr>
                <w:rFonts w:eastAsia="Times New Roman"/>
                <w:sz w:val="24"/>
              </w:rPr>
              <w:t>75,6</w:t>
            </w:r>
          </w:p>
        </w:tc>
      </w:tr>
    </w:tbl>
    <w:p w14:paraId="44D6A38B" w14:textId="77777777" w:rsidR="00067A62" w:rsidRPr="00FD1CCC" w:rsidRDefault="00067A62" w:rsidP="00FD1CCC">
      <w:pPr>
        <w:spacing w:before="100" w:beforeAutospacing="1"/>
        <w:ind w:firstLine="720"/>
        <w:jc w:val="both"/>
        <w:rPr>
          <w:szCs w:val="28"/>
        </w:rPr>
      </w:pPr>
      <w:r>
        <w:rPr>
          <w:szCs w:val="28"/>
        </w:rPr>
        <w:t>С 2003 года наметились позитивные изменения – тенденция к росту ожидаемо</w:t>
      </w:r>
      <w:r w:rsidR="00BE0E96">
        <w:rPr>
          <w:szCs w:val="28"/>
        </w:rPr>
        <w:t>й продолжительности жизни</w:t>
      </w:r>
      <w:r>
        <w:rPr>
          <w:szCs w:val="28"/>
        </w:rPr>
        <w:t xml:space="preserve">, в 2011 году она составила 69,8 лет, вернувшись, таким образом, на прежний уровень. Однако говорить о значительном положительном эффекте пока рано, поскольку в рейтинге стран по данному показателю Россия занимает отнюдь не выигрышное положение. По данным Всемирного Банка на 2011 год, ожидаемая </w:t>
      </w:r>
      <w:r>
        <w:rPr>
          <w:szCs w:val="28"/>
        </w:rPr>
        <w:lastRenderedPageBreak/>
        <w:t>продолжительность жизни в России составляет 69 лет. И это – 122-й показатель в мире, вслед за нами по данному показателю идет Ирак, а многие из</w:t>
      </w:r>
      <w:r w:rsidR="006F18F1">
        <w:rPr>
          <w:szCs w:val="28"/>
        </w:rPr>
        <w:t xml:space="preserve"> стран СНГ нас опережают (рис. 2</w:t>
      </w:r>
      <w:r>
        <w:rPr>
          <w:szCs w:val="28"/>
        </w:rPr>
        <w:t>).</w:t>
      </w:r>
    </w:p>
    <w:p w14:paraId="794CE27C" w14:textId="77777777" w:rsidR="00067A62" w:rsidRDefault="00694D01" w:rsidP="006F18F1">
      <w:pPr>
        <w:widowControl w:val="0"/>
        <w:autoSpaceDE w:val="0"/>
        <w:autoSpaceDN w:val="0"/>
        <w:adjustRightInd w:val="0"/>
        <w:jc w:val="both"/>
        <w:rPr>
          <w:szCs w:val="28"/>
          <w:lang w:val="en-US"/>
        </w:rPr>
      </w:pPr>
      <w:r>
        <w:rPr>
          <w:noProof/>
          <w:szCs w:val="28"/>
          <w:lang w:val="en-US"/>
        </w:rPr>
        <w:drawing>
          <wp:inline distT="0" distB="0" distL="0" distR="0" wp14:anchorId="53105341" wp14:editId="3456C7F8">
            <wp:extent cx="5751195" cy="3939540"/>
            <wp:effectExtent l="0" t="0" r="0" b="0"/>
            <wp:docPr id="6" name="Picture 1" descr="Macintosh HD:Users:Saadyat:Desktop:Снимок экрана 2013-05-20 в 16.2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adyat:Desktop:Снимок экрана 2013-05-20 в 16.22.3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1195" cy="3939540"/>
                    </a:xfrm>
                    <a:prstGeom prst="rect">
                      <a:avLst/>
                    </a:prstGeom>
                    <a:noFill/>
                    <a:ln>
                      <a:noFill/>
                    </a:ln>
                  </pic:spPr>
                </pic:pic>
              </a:graphicData>
            </a:graphic>
          </wp:inline>
        </w:drawing>
      </w:r>
    </w:p>
    <w:p w14:paraId="1599AAD5" w14:textId="77777777" w:rsidR="006F18F1" w:rsidRPr="008E6567" w:rsidRDefault="006F18F1" w:rsidP="006F18F1">
      <w:pPr>
        <w:widowControl w:val="0"/>
        <w:autoSpaceDE w:val="0"/>
        <w:autoSpaceDN w:val="0"/>
        <w:adjustRightInd w:val="0"/>
        <w:jc w:val="center"/>
        <w:rPr>
          <w:b/>
          <w:i/>
          <w:sz w:val="24"/>
        </w:rPr>
      </w:pPr>
      <w:r w:rsidRPr="008E6567">
        <w:rPr>
          <w:b/>
          <w:i/>
          <w:sz w:val="24"/>
        </w:rPr>
        <w:t>Рисунок 2</w:t>
      </w:r>
      <w:r w:rsidR="00067A62" w:rsidRPr="008E6567">
        <w:rPr>
          <w:b/>
          <w:i/>
          <w:sz w:val="24"/>
        </w:rPr>
        <w:t>. Ожидаемая продолжительность жизни в странах мира, 2011 г.</w:t>
      </w:r>
      <w:r w:rsidR="00067A62" w:rsidRPr="008E6567">
        <w:rPr>
          <w:rStyle w:val="FootnoteReference"/>
          <w:b/>
          <w:sz w:val="24"/>
        </w:rPr>
        <w:footnoteReference w:id="23"/>
      </w:r>
    </w:p>
    <w:p w14:paraId="5866FE93" w14:textId="75A195A7" w:rsidR="00D02B88" w:rsidRDefault="00462F4C" w:rsidP="00462F4C">
      <w:pPr>
        <w:widowControl w:val="0"/>
        <w:autoSpaceDE w:val="0"/>
        <w:autoSpaceDN w:val="0"/>
        <w:adjustRightInd w:val="0"/>
        <w:spacing w:before="100" w:beforeAutospacing="1"/>
        <w:ind w:firstLine="720"/>
        <w:jc w:val="both"/>
        <w:rPr>
          <w:szCs w:val="28"/>
        </w:rPr>
      </w:pPr>
      <w:r>
        <w:rPr>
          <w:szCs w:val="28"/>
        </w:rPr>
        <w:t>Кроме того</w:t>
      </w:r>
      <w:r w:rsidR="00067A62">
        <w:rPr>
          <w:szCs w:val="28"/>
        </w:rPr>
        <w:t>, в России – один из самых высоких в мире гендерных разрывов в ожидаемой продолжительности жизни. И хотя он имеет тенденцию к понижению, в 2011 он составил 11,6 лет (64 года – у мужчин и 75,6 лет – у женщин</w:t>
      </w:r>
      <w:r w:rsidR="00067A62">
        <w:rPr>
          <w:szCs w:val="28"/>
        </w:rPr>
        <w:softHyphen/>
        <w:t xml:space="preserve">). Ожидаемая продолжительность жизни, как уже было сказано, имеет крайне важное значение для человеческого капитала, так как она повышает ценность инвестиций в человека. Ситуация в России складывается неблагоприятная, так как продолжительность жизни людей хоть и растет, но медленно. Обратимся к расходам на здравоохранение, которые напрямую влияют на продолжительность жизни и являются формой вложений в человеческий капитал. </w:t>
      </w:r>
    </w:p>
    <w:p w14:paraId="02412BE4" w14:textId="77777777" w:rsidR="00FD1CCC" w:rsidRDefault="00FD1CCC" w:rsidP="00FD1CCC">
      <w:pPr>
        <w:widowControl w:val="0"/>
        <w:autoSpaceDE w:val="0"/>
        <w:autoSpaceDN w:val="0"/>
        <w:adjustRightInd w:val="0"/>
        <w:spacing w:before="100" w:beforeAutospacing="1"/>
        <w:jc w:val="both"/>
        <w:rPr>
          <w:szCs w:val="28"/>
        </w:rPr>
      </w:pPr>
      <w:r>
        <w:rPr>
          <w:noProof/>
          <w:lang w:val="en-US"/>
        </w:rPr>
        <w:lastRenderedPageBreak/>
        <w:drawing>
          <wp:inline distT="0" distB="0" distL="0" distR="0" wp14:anchorId="00424964" wp14:editId="0A064212">
            <wp:extent cx="5755640" cy="3120971"/>
            <wp:effectExtent l="0" t="0" r="1016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3D7F2E" w14:textId="77777777" w:rsidR="00067A62" w:rsidRPr="00A83A31" w:rsidRDefault="00067A62" w:rsidP="006F18F1">
      <w:pPr>
        <w:jc w:val="both"/>
        <w:rPr>
          <w:b/>
          <w:i/>
          <w:sz w:val="20"/>
          <w:szCs w:val="20"/>
          <w:lang w:val="en-US"/>
        </w:rPr>
      </w:pPr>
    </w:p>
    <w:p w14:paraId="6744C7C6" w14:textId="77777777" w:rsidR="006F18F1" w:rsidRPr="008E6567" w:rsidRDefault="00067A62" w:rsidP="006F18F1">
      <w:pPr>
        <w:jc w:val="center"/>
        <w:rPr>
          <w:b/>
          <w:i/>
          <w:sz w:val="24"/>
        </w:rPr>
      </w:pPr>
      <w:r w:rsidRPr="008E6567">
        <w:rPr>
          <w:b/>
          <w:i/>
          <w:sz w:val="24"/>
        </w:rPr>
        <w:t>Рис</w:t>
      </w:r>
      <w:r w:rsidR="006F18F1" w:rsidRPr="008E6567">
        <w:rPr>
          <w:b/>
          <w:i/>
          <w:sz w:val="24"/>
        </w:rPr>
        <w:t>унок3</w:t>
      </w:r>
      <w:r w:rsidRPr="008E6567">
        <w:rPr>
          <w:b/>
          <w:i/>
          <w:sz w:val="24"/>
        </w:rPr>
        <w:t xml:space="preserve">.Общие расходы на здравоохранение в России и некоторых развитых странах (в </w:t>
      </w:r>
      <w:r w:rsidRPr="0099022D">
        <w:rPr>
          <w:b/>
          <w:i/>
          <w:sz w:val="24"/>
        </w:rPr>
        <w:t>%</w:t>
      </w:r>
      <w:r w:rsidRPr="008E6567">
        <w:rPr>
          <w:b/>
          <w:i/>
          <w:sz w:val="24"/>
        </w:rPr>
        <w:t xml:space="preserve"> от ВВП), 2011 г.</w:t>
      </w:r>
      <w:r w:rsidRPr="008E6567">
        <w:rPr>
          <w:rStyle w:val="FootnoteReference"/>
          <w:b/>
          <w:sz w:val="24"/>
        </w:rPr>
        <w:footnoteReference w:id="24"/>
      </w:r>
    </w:p>
    <w:p w14:paraId="54B0F362" w14:textId="77777777" w:rsidR="00067A62" w:rsidRDefault="006F18F1" w:rsidP="006F18F1">
      <w:pPr>
        <w:spacing w:before="100" w:beforeAutospacing="1"/>
        <w:ind w:firstLine="720"/>
        <w:jc w:val="both"/>
        <w:rPr>
          <w:szCs w:val="28"/>
        </w:rPr>
      </w:pPr>
      <w:r>
        <w:rPr>
          <w:szCs w:val="28"/>
        </w:rPr>
        <w:t>Как видно из графика (рис. 3</w:t>
      </w:r>
      <w:r w:rsidR="00067A62">
        <w:rPr>
          <w:szCs w:val="28"/>
        </w:rPr>
        <w:t>), Россия уже довольно долгое время отстает от развитых стран по уровню затрат на здравоохранение. В 2011 году государство потратило на здоровье россиян 6,2</w:t>
      </w:r>
      <w:r w:rsidR="00067A62" w:rsidRPr="0099022D">
        <w:rPr>
          <w:szCs w:val="28"/>
        </w:rPr>
        <w:t>%</w:t>
      </w:r>
      <w:r w:rsidR="00067A62">
        <w:rPr>
          <w:szCs w:val="28"/>
        </w:rPr>
        <w:t xml:space="preserve"> от ВВП, что почти в 3 раза меньше, чем расходы США, и примерно 1,5 раза меньше, чем расходы других развитых стран. При этом затраты составляют 807 долларов США из расчета на душу населения – по этому показателю мы занимаем 54-е </w:t>
      </w:r>
      <w:r>
        <w:rPr>
          <w:szCs w:val="28"/>
        </w:rPr>
        <w:t>место в мировом рейтинге (рис. 4</w:t>
      </w:r>
      <w:r w:rsidR="00067A62">
        <w:rPr>
          <w:szCs w:val="28"/>
        </w:rPr>
        <w:t xml:space="preserve">). Для сравнения, Швейцария, занимающаяся первое место, тратит 9121 доллар США на одного гражданина. </w:t>
      </w:r>
    </w:p>
    <w:p w14:paraId="2375EB7E" w14:textId="77777777" w:rsidR="00D02B88" w:rsidRDefault="00D02B88" w:rsidP="006F18F1">
      <w:pPr>
        <w:spacing w:before="100" w:beforeAutospacing="1"/>
        <w:ind w:firstLine="720"/>
        <w:jc w:val="both"/>
        <w:rPr>
          <w:szCs w:val="28"/>
        </w:rPr>
      </w:pPr>
    </w:p>
    <w:p w14:paraId="52F73009" w14:textId="77777777" w:rsidR="00462F4C" w:rsidRDefault="00462F4C" w:rsidP="006F18F1">
      <w:pPr>
        <w:spacing w:before="100" w:beforeAutospacing="1"/>
        <w:ind w:firstLine="720"/>
        <w:jc w:val="both"/>
        <w:rPr>
          <w:szCs w:val="28"/>
        </w:rPr>
      </w:pPr>
    </w:p>
    <w:p w14:paraId="7DD80208" w14:textId="77777777" w:rsidR="00D02B88" w:rsidRDefault="00D02B88" w:rsidP="006F18F1">
      <w:pPr>
        <w:spacing w:before="100" w:beforeAutospacing="1"/>
        <w:ind w:firstLine="720"/>
        <w:jc w:val="both"/>
        <w:rPr>
          <w:szCs w:val="28"/>
        </w:rPr>
      </w:pPr>
    </w:p>
    <w:p w14:paraId="62D2F520" w14:textId="77777777" w:rsidR="00D02B88" w:rsidRPr="0099022D" w:rsidRDefault="00D02B88" w:rsidP="006F18F1">
      <w:pPr>
        <w:spacing w:before="100" w:beforeAutospacing="1"/>
        <w:ind w:firstLine="720"/>
        <w:jc w:val="both"/>
        <w:rPr>
          <w:szCs w:val="28"/>
        </w:rPr>
      </w:pPr>
    </w:p>
    <w:p w14:paraId="5212AF28" w14:textId="77777777" w:rsidR="00067A62" w:rsidRDefault="00694D01" w:rsidP="006F18F1">
      <w:pPr>
        <w:jc w:val="both"/>
        <w:rPr>
          <w:b/>
          <w:i/>
          <w:sz w:val="20"/>
          <w:szCs w:val="20"/>
        </w:rPr>
      </w:pPr>
      <w:r>
        <w:rPr>
          <w:b/>
          <w:i/>
          <w:noProof/>
          <w:sz w:val="20"/>
          <w:szCs w:val="20"/>
          <w:lang w:val="en-US"/>
        </w:rPr>
        <w:drawing>
          <wp:inline distT="0" distB="0" distL="0" distR="0" wp14:anchorId="2D215D9F" wp14:editId="74115DA3">
            <wp:extent cx="5734050" cy="3691890"/>
            <wp:effectExtent l="0" t="0" r="6350" b="0"/>
            <wp:docPr id="8" name="Picture 4" descr="Macintosh HD:Users:Saadyat:Desktop:Снимок экрана 2013-05-20 в 17.2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adyat:Desktop:Снимок экрана 2013-05-20 в 17.29.0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691890"/>
                    </a:xfrm>
                    <a:prstGeom prst="rect">
                      <a:avLst/>
                    </a:prstGeom>
                    <a:noFill/>
                    <a:ln>
                      <a:noFill/>
                    </a:ln>
                  </pic:spPr>
                </pic:pic>
              </a:graphicData>
            </a:graphic>
          </wp:inline>
        </w:drawing>
      </w:r>
    </w:p>
    <w:p w14:paraId="31D665E7" w14:textId="77777777" w:rsidR="00067A62" w:rsidRDefault="006F18F1" w:rsidP="006F18F1">
      <w:pPr>
        <w:jc w:val="center"/>
        <w:rPr>
          <w:b/>
          <w:i/>
          <w:sz w:val="24"/>
        </w:rPr>
      </w:pPr>
      <w:r w:rsidRPr="008E6567">
        <w:rPr>
          <w:b/>
          <w:i/>
          <w:sz w:val="24"/>
        </w:rPr>
        <w:t>Рисунок 4</w:t>
      </w:r>
      <w:r w:rsidR="00067A62" w:rsidRPr="008E6567">
        <w:rPr>
          <w:b/>
          <w:i/>
          <w:sz w:val="24"/>
        </w:rPr>
        <w:t>. Общие расходы на здравоохранение в некоторых странах мира (на душу населения в долларах США), 2011 г.</w:t>
      </w:r>
      <w:r w:rsidR="00067A62" w:rsidRPr="008E6567">
        <w:rPr>
          <w:rStyle w:val="FootnoteReference"/>
          <w:b/>
          <w:sz w:val="24"/>
        </w:rPr>
        <w:footnoteReference w:id="25"/>
      </w:r>
    </w:p>
    <w:p w14:paraId="091016A1" w14:textId="77777777" w:rsidR="00D02B88" w:rsidRPr="008E6567" w:rsidRDefault="00D02B88" w:rsidP="006F18F1">
      <w:pPr>
        <w:jc w:val="center"/>
        <w:rPr>
          <w:b/>
          <w:i/>
          <w:sz w:val="24"/>
        </w:rPr>
      </w:pPr>
    </w:p>
    <w:p w14:paraId="4940CB72" w14:textId="77777777" w:rsidR="00067A62" w:rsidRPr="00EF0240" w:rsidRDefault="00067A62" w:rsidP="006F18F1">
      <w:pPr>
        <w:widowControl w:val="0"/>
        <w:autoSpaceDE w:val="0"/>
        <w:autoSpaceDN w:val="0"/>
        <w:adjustRightInd w:val="0"/>
        <w:spacing w:before="100" w:beforeAutospacing="1"/>
        <w:ind w:firstLine="720"/>
        <w:jc w:val="both"/>
        <w:rPr>
          <w:szCs w:val="28"/>
        </w:rPr>
      </w:pPr>
      <w:r>
        <w:rPr>
          <w:szCs w:val="28"/>
        </w:rPr>
        <w:t>Несколько лучше обстоит ситуация с другим видом инвестиций в человеческий капитал – расходами на образование. В среднем за последние несколько лет они составляют 4</w:t>
      </w:r>
      <w:r w:rsidRPr="0099022D">
        <w:rPr>
          <w:szCs w:val="28"/>
        </w:rPr>
        <w:t>%</w:t>
      </w:r>
      <w:r w:rsidR="006F18F1">
        <w:rPr>
          <w:szCs w:val="28"/>
        </w:rPr>
        <w:t xml:space="preserve"> от ВВП страны (рис. 5</w:t>
      </w:r>
      <w:r>
        <w:rPr>
          <w:szCs w:val="28"/>
        </w:rPr>
        <w:t>). Например, в 2008 году этот показатель был равен 4,1</w:t>
      </w:r>
      <w:r w:rsidRPr="0099022D">
        <w:rPr>
          <w:szCs w:val="28"/>
        </w:rPr>
        <w:t>% в России, 5,5% – в США, 7,7%</w:t>
      </w:r>
      <w:r w:rsidR="008E6567">
        <w:rPr>
          <w:szCs w:val="28"/>
        </w:rPr>
        <w:t xml:space="preserve"> – в Дании (рис. 6</w:t>
      </w:r>
      <w:r>
        <w:rPr>
          <w:szCs w:val="28"/>
        </w:rPr>
        <w:t>), то есть разрыв не столь велик.</w:t>
      </w:r>
    </w:p>
    <w:p w14:paraId="55C9ADA7" w14:textId="77777777" w:rsidR="00067A62" w:rsidRPr="000D50DA" w:rsidRDefault="00FD1CCC" w:rsidP="006F18F1">
      <w:pPr>
        <w:jc w:val="both"/>
        <w:rPr>
          <w:b/>
          <w:i/>
          <w:sz w:val="20"/>
          <w:szCs w:val="20"/>
        </w:rPr>
      </w:pPr>
      <w:r>
        <w:rPr>
          <w:noProof/>
          <w:lang w:val="en-US"/>
        </w:rPr>
        <w:lastRenderedPageBreak/>
        <w:drawing>
          <wp:inline distT="0" distB="0" distL="0" distR="0" wp14:anchorId="594232B5" wp14:editId="5BA02EFB">
            <wp:extent cx="5637530" cy="2971800"/>
            <wp:effectExtent l="0" t="0" r="127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17C652" w14:textId="77777777" w:rsidR="00067A62" w:rsidRPr="0099022D" w:rsidRDefault="00067A62" w:rsidP="006F18F1">
      <w:pPr>
        <w:jc w:val="center"/>
        <w:rPr>
          <w:b/>
          <w:i/>
          <w:sz w:val="24"/>
        </w:rPr>
      </w:pPr>
      <w:r w:rsidRPr="008E6567">
        <w:rPr>
          <w:b/>
          <w:i/>
          <w:sz w:val="24"/>
        </w:rPr>
        <w:t>Рис</w:t>
      </w:r>
      <w:r w:rsidR="008E6567" w:rsidRPr="008E6567">
        <w:rPr>
          <w:b/>
          <w:i/>
          <w:sz w:val="24"/>
        </w:rPr>
        <w:t>унок5</w:t>
      </w:r>
      <w:r w:rsidRPr="008E6567">
        <w:rPr>
          <w:b/>
          <w:i/>
          <w:sz w:val="24"/>
        </w:rPr>
        <w:t xml:space="preserve">. Государственные расходы на образование в России (в </w:t>
      </w:r>
      <w:r w:rsidRPr="0099022D">
        <w:rPr>
          <w:b/>
          <w:i/>
          <w:sz w:val="24"/>
        </w:rPr>
        <w:t>% от ВВП)</w:t>
      </w:r>
      <w:r w:rsidRPr="008E6567">
        <w:rPr>
          <w:rStyle w:val="FootnoteReference"/>
          <w:b/>
          <w:sz w:val="24"/>
          <w:lang w:val="en-US"/>
        </w:rPr>
        <w:footnoteReference w:id="26"/>
      </w:r>
    </w:p>
    <w:p w14:paraId="6C200BC8" w14:textId="77777777" w:rsidR="006F18F1" w:rsidRPr="0099022D" w:rsidRDefault="006F18F1" w:rsidP="006F18F1">
      <w:pPr>
        <w:jc w:val="center"/>
        <w:rPr>
          <w:b/>
          <w:i/>
          <w:sz w:val="20"/>
          <w:szCs w:val="20"/>
        </w:rPr>
      </w:pPr>
    </w:p>
    <w:p w14:paraId="2470E940" w14:textId="77777777" w:rsidR="00067A62" w:rsidRDefault="00694D01" w:rsidP="006F18F1">
      <w:pPr>
        <w:jc w:val="both"/>
        <w:rPr>
          <w:szCs w:val="28"/>
        </w:rPr>
      </w:pPr>
      <w:r>
        <w:rPr>
          <w:noProof/>
          <w:szCs w:val="28"/>
          <w:lang w:val="en-US"/>
        </w:rPr>
        <w:drawing>
          <wp:inline distT="0" distB="0" distL="0" distR="0" wp14:anchorId="2B373C3C" wp14:editId="010E969A">
            <wp:extent cx="5760085" cy="3683000"/>
            <wp:effectExtent l="0" t="0" r="5715" b="0"/>
            <wp:docPr id="10" name="Picture 2" descr="Macintosh HD:Users:Saadyat:Desktop:Снимок экрана 2013-05-20 в 16.5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adyat:Desktop:Снимок экрана 2013-05-20 в 16.54.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3683000"/>
                    </a:xfrm>
                    <a:prstGeom prst="rect">
                      <a:avLst/>
                    </a:prstGeom>
                    <a:noFill/>
                    <a:ln>
                      <a:noFill/>
                    </a:ln>
                  </pic:spPr>
                </pic:pic>
              </a:graphicData>
            </a:graphic>
          </wp:inline>
        </w:drawing>
      </w:r>
    </w:p>
    <w:p w14:paraId="1AB0FDD1" w14:textId="77777777" w:rsidR="00067A62" w:rsidRPr="008E6567" w:rsidRDefault="00067A62" w:rsidP="006F18F1">
      <w:pPr>
        <w:jc w:val="center"/>
        <w:rPr>
          <w:b/>
          <w:i/>
          <w:sz w:val="24"/>
        </w:rPr>
      </w:pPr>
      <w:r w:rsidRPr="008E6567">
        <w:rPr>
          <w:b/>
          <w:i/>
          <w:sz w:val="24"/>
        </w:rPr>
        <w:t>Рис</w:t>
      </w:r>
      <w:r w:rsidR="006F18F1" w:rsidRPr="008E6567">
        <w:rPr>
          <w:b/>
          <w:i/>
          <w:sz w:val="24"/>
        </w:rPr>
        <w:t>унок</w:t>
      </w:r>
      <w:r w:rsidR="008E6567">
        <w:rPr>
          <w:b/>
          <w:i/>
          <w:sz w:val="24"/>
        </w:rPr>
        <w:t xml:space="preserve"> 6</w:t>
      </w:r>
      <w:r w:rsidRPr="008E6567">
        <w:rPr>
          <w:b/>
          <w:i/>
          <w:sz w:val="24"/>
        </w:rPr>
        <w:t xml:space="preserve">. Государственные расходы на образование в некоторых странах мира (в </w:t>
      </w:r>
      <w:r w:rsidRPr="0099022D">
        <w:rPr>
          <w:b/>
          <w:i/>
          <w:sz w:val="24"/>
        </w:rPr>
        <w:t>%</w:t>
      </w:r>
      <w:r w:rsidRPr="008E6567">
        <w:rPr>
          <w:b/>
          <w:i/>
          <w:sz w:val="24"/>
        </w:rPr>
        <w:t xml:space="preserve"> от ВВП), 2008 г.</w:t>
      </w:r>
      <w:r w:rsidRPr="008E6567">
        <w:rPr>
          <w:rStyle w:val="FootnoteReference"/>
          <w:b/>
          <w:sz w:val="24"/>
        </w:rPr>
        <w:footnoteReference w:id="27"/>
      </w:r>
    </w:p>
    <w:p w14:paraId="1305EBEF" w14:textId="77777777" w:rsidR="00067A62" w:rsidRDefault="00067A62" w:rsidP="006F18F1">
      <w:pPr>
        <w:spacing w:before="100" w:beforeAutospacing="1"/>
        <w:ind w:firstLine="720"/>
        <w:jc w:val="both"/>
        <w:rPr>
          <w:szCs w:val="28"/>
        </w:rPr>
      </w:pPr>
      <w:r>
        <w:rPr>
          <w:szCs w:val="28"/>
        </w:rPr>
        <w:lastRenderedPageBreak/>
        <w:t xml:space="preserve">Несмотря на тенденцию к росту рассмотренных показателей инвестиций в человеческий капитал, одним из наиболее острых вопросов сегодня в России является проблема распределения государственных средств. Многие эксперты считают, что доля расходов на оборону неоправданно высока, тогда как социальная сфера требует больших вливаний. </w:t>
      </w:r>
    </w:p>
    <w:p w14:paraId="6538DB5B" w14:textId="77777777" w:rsidR="00067A62" w:rsidRDefault="00067A62" w:rsidP="00A21569">
      <w:pPr>
        <w:ind w:firstLine="720"/>
        <w:jc w:val="both"/>
        <w:rPr>
          <w:szCs w:val="28"/>
        </w:rPr>
      </w:pPr>
      <w:r>
        <w:rPr>
          <w:szCs w:val="28"/>
        </w:rPr>
        <w:t>Очевидно, что особого внимания заслуживает здравоохранение. К традиционным проблемам российской медицины относят недостаток квалифицированных кадров, ограниченный график работы медицинских учреждений, засилье платных услуг, нехватку высокотехнического оборудования, коррумпированность на различных уровнях и др. Все эти проблемы требуют вмешательства со стороны правительства, и здесь немалую роль играют государственные инвестиции в данный сектор. В этом свете представляется неоправданной бюджетная политика на 2013-2015 годы, предполагающая сокращение расходов на здравоохранение.</w:t>
      </w:r>
    </w:p>
    <w:p w14:paraId="5144205A" w14:textId="77777777" w:rsidR="00067A62" w:rsidRDefault="00067A62" w:rsidP="00A21569">
      <w:pPr>
        <w:ind w:firstLine="720"/>
        <w:jc w:val="both"/>
        <w:rPr>
          <w:szCs w:val="28"/>
        </w:rPr>
      </w:pPr>
      <w:r>
        <w:rPr>
          <w:szCs w:val="28"/>
        </w:rPr>
        <w:t xml:space="preserve">Несмотря на то, что уровень расходов на образование по отношению к ВВП вполне соответствует общемировым стандартам, вряд ли можно утверждать о благоприятной ситуации в этой сфере. Инвестиции в образование (как, собственно, инвестиции в здравоохранение) могут считаться действительными инвестициями в человеческий капитал, если они являются эффективными. Однако, как известно, вопрос о качестве образования в России до сих пор остается открытым. В конце 2012 года министерство образования и науки РФ опубликовало результаты мониторинга высших учебных заведений, которые стали весьма неутешительными: ряд довольно известных ВУЗов были признаны неэффективными. Можно ли считать образование, полученное в подобных заведениях – истинным накоплением человеческого капитала? Безусловно, будущие работники получают ряд полезных знаний общего характера, но вряд ли становятся специалистами в данной области. Поэтому в целях обеспечения экономического роста в долгосрочном периоде, государству </w:t>
      </w:r>
      <w:r>
        <w:rPr>
          <w:szCs w:val="28"/>
        </w:rPr>
        <w:lastRenderedPageBreak/>
        <w:t xml:space="preserve">необходимо уделять особое внимание распределению средств бюджета, следить за их эффективным использованием в местах назначения. </w:t>
      </w:r>
    </w:p>
    <w:p w14:paraId="3D9A04EC" w14:textId="77777777" w:rsidR="00067A62" w:rsidRDefault="00067A62" w:rsidP="00A21569">
      <w:pPr>
        <w:ind w:firstLine="720"/>
        <w:jc w:val="both"/>
        <w:rPr>
          <w:szCs w:val="28"/>
        </w:rPr>
      </w:pPr>
      <w:r>
        <w:rPr>
          <w:szCs w:val="28"/>
        </w:rPr>
        <w:t xml:space="preserve">Среди замещающих оценок человеческого капитала популярны показатели уровня грамотности и процента учащихся (число учащихся по отношению к общему числу людей в данной возрастной категории). Если первый показатель примерно равен для развитых стран и вряд ли актуален для оценки человеческого капитала в России, второй – представляет интерес для нашего анализа. </w:t>
      </w:r>
    </w:p>
    <w:p w14:paraId="58BB9E9C" w14:textId="77777777" w:rsidR="00F228DC" w:rsidRDefault="008E6567" w:rsidP="000B448F">
      <w:pPr>
        <w:spacing w:line="240" w:lineRule="auto"/>
        <w:ind w:left="1843" w:hanging="992"/>
        <w:jc w:val="right"/>
        <w:rPr>
          <w:b/>
          <w:i/>
          <w:sz w:val="24"/>
        </w:rPr>
      </w:pPr>
      <w:r w:rsidRPr="008E6567">
        <w:rPr>
          <w:b/>
          <w:i/>
          <w:sz w:val="24"/>
        </w:rPr>
        <w:t>Таблица</w:t>
      </w:r>
      <w:r w:rsidR="00067A62" w:rsidRPr="008E6567">
        <w:rPr>
          <w:b/>
          <w:i/>
          <w:sz w:val="24"/>
        </w:rPr>
        <w:t xml:space="preserve"> 2. </w:t>
      </w:r>
    </w:p>
    <w:p w14:paraId="30C0AE73" w14:textId="77777777" w:rsidR="00067A62" w:rsidRPr="008E6567" w:rsidRDefault="00067A62" w:rsidP="000B448F">
      <w:pPr>
        <w:spacing w:after="100" w:afterAutospacing="1" w:line="240" w:lineRule="auto"/>
        <w:jc w:val="center"/>
        <w:rPr>
          <w:b/>
          <w:i/>
          <w:sz w:val="24"/>
        </w:rPr>
      </w:pPr>
      <w:r w:rsidRPr="008E6567">
        <w:rPr>
          <w:b/>
          <w:i/>
          <w:sz w:val="24"/>
        </w:rPr>
        <w:t>Процент учащихся в начальной школе от общего числа людей в данной возрастной категории, Россия и некоторые страны мира</w:t>
      </w:r>
      <w:r w:rsidRPr="008E6567">
        <w:rPr>
          <w:rStyle w:val="FootnoteReference"/>
          <w:b/>
          <w:sz w:val="24"/>
        </w:rPr>
        <w:footnoteReference w:id="28"/>
      </w:r>
    </w:p>
    <w:tbl>
      <w:tblPr>
        <w:tblW w:w="8821" w:type="dxa"/>
        <w:tblInd w:w="93" w:type="dxa"/>
        <w:tblLook w:val="04A0" w:firstRow="1" w:lastRow="0" w:firstColumn="1" w:lastColumn="0" w:noHBand="0" w:noVBand="1"/>
      </w:tblPr>
      <w:tblGrid>
        <w:gridCol w:w="2349"/>
        <w:gridCol w:w="1618"/>
        <w:gridCol w:w="1618"/>
        <w:gridCol w:w="1618"/>
        <w:gridCol w:w="1618"/>
      </w:tblGrid>
      <w:tr w:rsidR="00067A62" w:rsidRPr="0099022D" w14:paraId="297C11F9" w14:textId="77777777" w:rsidTr="00F50E0C">
        <w:trPr>
          <w:trHeight w:val="330"/>
        </w:trPr>
        <w:tc>
          <w:tcPr>
            <w:tcW w:w="2349" w:type="dxa"/>
            <w:shd w:val="clear" w:color="auto" w:fill="auto"/>
            <w:noWrap/>
            <w:vAlign w:val="bottom"/>
            <w:hideMark/>
          </w:tcPr>
          <w:p w14:paraId="6AF13B34" w14:textId="77777777" w:rsidR="00067A62" w:rsidRPr="00EF449E" w:rsidRDefault="00067A62" w:rsidP="00A21569">
            <w:pPr>
              <w:ind w:firstLine="720"/>
              <w:jc w:val="both"/>
              <w:rPr>
                <w:rFonts w:eastAsia="Times New Roman"/>
                <w:i/>
                <w:color w:val="000000"/>
              </w:rPr>
            </w:pPr>
          </w:p>
        </w:tc>
        <w:tc>
          <w:tcPr>
            <w:tcW w:w="1618" w:type="dxa"/>
            <w:shd w:val="clear" w:color="auto" w:fill="auto"/>
            <w:noWrap/>
            <w:vAlign w:val="bottom"/>
            <w:hideMark/>
          </w:tcPr>
          <w:p w14:paraId="43793A65" w14:textId="77777777" w:rsidR="00067A62" w:rsidRPr="00EF449E" w:rsidRDefault="00067A62" w:rsidP="00A21569">
            <w:pPr>
              <w:ind w:firstLine="720"/>
              <w:jc w:val="both"/>
              <w:rPr>
                <w:rFonts w:eastAsia="Times New Roman"/>
                <w:b/>
                <w:i/>
                <w:color w:val="000000"/>
              </w:rPr>
            </w:pPr>
            <w:r w:rsidRPr="00EF449E">
              <w:rPr>
                <w:rFonts w:eastAsia="Times New Roman"/>
                <w:b/>
                <w:i/>
                <w:color w:val="000000"/>
              </w:rPr>
              <w:t>2006</w:t>
            </w:r>
          </w:p>
        </w:tc>
        <w:tc>
          <w:tcPr>
            <w:tcW w:w="1618" w:type="dxa"/>
            <w:shd w:val="clear" w:color="auto" w:fill="auto"/>
            <w:noWrap/>
            <w:vAlign w:val="bottom"/>
            <w:hideMark/>
          </w:tcPr>
          <w:p w14:paraId="1CC1FBF3" w14:textId="77777777" w:rsidR="00067A62" w:rsidRPr="00EF449E" w:rsidRDefault="00067A62" w:rsidP="00A21569">
            <w:pPr>
              <w:ind w:firstLine="720"/>
              <w:jc w:val="both"/>
              <w:rPr>
                <w:rFonts w:eastAsia="Times New Roman"/>
                <w:b/>
                <w:i/>
                <w:color w:val="000000"/>
              </w:rPr>
            </w:pPr>
            <w:r w:rsidRPr="00EF449E">
              <w:rPr>
                <w:rFonts w:eastAsia="Times New Roman"/>
                <w:b/>
                <w:i/>
                <w:color w:val="000000"/>
              </w:rPr>
              <w:t>2007</w:t>
            </w:r>
          </w:p>
        </w:tc>
        <w:tc>
          <w:tcPr>
            <w:tcW w:w="1618" w:type="dxa"/>
            <w:shd w:val="clear" w:color="auto" w:fill="auto"/>
            <w:noWrap/>
            <w:vAlign w:val="bottom"/>
            <w:hideMark/>
          </w:tcPr>
          <w:p w14:paraId="58EB6926" w14:textId="77777777" w:rsidR="00067A62" w:rsidRPr="00EF449E" w:rsidRDefault="00067A62" w:rsidP="00A21569">
            <w:pPr>
              <w:ind w:firstLine="720"/>
              <w:jc w:val="both"/>
              <w:rPr>
                <w:rFonts w:eastAsia="Times New Roman"/>
                <w:b/>
                <w:i/>
                <w:color w:val="000000"/>
              </w:rPr>
            </w:pPr>
            <w:r w:rsidRPr="00EF449E">
              <w:rPr>
                <w:rFonts w:eastAsia="Times New Roman"/>
                <w:b/>
                <w:i/>
                <w:color w:val="000000"/>
              </w:rPr>
              <w:t>2008</w:t>
            </w:r>
          </w:p>
        </w:tc>
        <w:tc>
          <w:tcPr>
            <w:tcW w:w="1618" w:type="dxa"/>
            <w:shd w:val="clear" w:color="auto" w:fill="auto"/>
            <w:noWrap/>
            <w:vAlign w:val="bottom"/>
            <w:hideMark/>
          </w:tcPr>
          <w:p w14:paraId="5A2DC8C5" w14:textId="77777777" w:rsidR="00067A62" w:rsidRPr="00EF449E" w:rsidRDefault="00067A62" w:rsidP="00A21569">
            <w:pPr>
              <w:ind w:firstLine="720"/>
              <w:jc w:val="both"/>
              <w:rPr>
                <w:rFonts w:eastAsia="Times New Roman"/>
                <w:b/>
                <w:i/>
                <w:color w:val="000000"/>
              </w:rPr>
            </w:pPr>
            <w:r w:rsidRPr="00EF449E">
              <w:rPr>
                <w:rFonts w:eastAsia="Times New Roman"/>
                <w:b/>
                <w:i/>
                <w:color w:val="000000"/>
              </w:rPr>
              <w:t>2009</w:t>
            </w:r>
          </w:p>
        </w:tc>
      </w:tr>
      <w:tr w:rsidR="00067A62" w:rsidRPr="0099022D" w14:paraId="026A1742" w14:textId="77777777" w:rsidTr="00F50E0C">
        <w:trPr>
          <w:trHeight w:val="330"/>
        </w:trPr>
        <w:tc>
          <w:tcPr>
            <w:tcW w:w="2349" w:type="dxa"/>
            <w:shd w:val="clear" w:color="auto" w:fill="F3F3F3"/>
            <w:noWrap/>
            <w:vAlign w:val="bottom"/>
            <w:hideMark/>
          </w:tcPr>
          <w:p w14:paraId="17CA4039" w14:textId="77777777" w:rsidR="00067A62" w:rsidRPr="00BA3B59" w:rsidRDefault="00067A62" w:rsidP="00A21569">
            <w:pPr>
              <w:ind w:firstLine="720"/>
              <w:jc w:val="both"/>
              <w:rPr>
                <w:rFonts w:eastAsia="Times New Roman"/>
                <w:color w:val="000000"/>
              </w:rPr>
            </w:pPr>
            <w:r>
              <w:rPr>
                <w:rFonts w:eastAsia="Times New Roman"/>
                <w:color w:val="000000"/>
              </w:rPr>
              <w:t xml:space="preserve">Россия </w:t>
            </w:r>
          </w:p>
        </w:tc>
        <w:tc>
          <w:tcPr>
            <w:tcW w:w="1618" w:type="dxa"/>
            <w:shd w:val="clear" w:color="auto" w:fill="F3F3F3"/>
            <w:noWrap/>
            <w:vAlign w:val="bottom"/>
            <w:hideMark/>
          </w:tcPr>
          <w:p w14:paraId="450E781D" w14:textId="77777777" w:rsidR="00067A62" w:rsidRPr="00BA3B59" w:rsidRDefault="00067A62" w:rsidP="00A21569">
            <w:pPr>
              <w:ind w:firstLine="720"/>
              <w:jc w:val="both"/>
              <w:rPr>
                <w:rFonts w:eastAsia="Times New Roman"/>
                <w:color w:val="000000"/>
              </w:rPr>
            </w:pPr>
            <w:r w:rsidRPr="00BA3B59">
              <w:rPr>
                <w:rFonts w:eastAsia="Times New Roman"/>
                <w:color w:val="000000"/>
              </w:rPr>
              <w:t>94,2</w:t>
            </w:r>
          </w:p>
        </w:tc>
        <w:tc>
          <w:tcPr>
            <w:tcW w:w="1618" w:type="dxa"/>
            <w:shd w:val="clear" w:color="auto" w:fill="F3F3F3"/>
            <w:noWrap/>
            <w:vAlign w:val="bottom"/>
            <w:hideMark/>
          </w:tcPr>
          <w:p w14:paraId="5722CD38" w14:textId="77777777" w:rsidR="00067A62" w:rsidRPr="00BA3B59" w:rsidRDefault="00067A62" w:rsidP="00A21569">
            <w:pPr>
              <w:ind w:firstLine="720"/>
              <w:jc w:val="both"/>
              <w:rPr>
                <w:rFonts w:eastAsia="Times New Roman"/>
                <w:color w:val="000000"/>
              </w:rPr>
            </w:pPr>
            <w:r w:rsidRPr="00BA3B59">
              <w:rPr>
                <w:rFonts w:eastAsia="Times New Roman"/>
                <w:color w:val="000000"/>
              </w:rPr>
              <w:t>94,48</w:t>
            </w:r>
          </w:p>
        </w:tc>
        <w:tc>
          <w:tcPr>
            <w:tcW w:w="1618" w:type="dxa"/>
            <w:shd w:val="clear" w:color="auto" w:fill="F3F3F3"/>
            <w:noWrap/>
            <w:vAlign w:val="bottom"/>
            <w:hideMark/>
          </w:tcPr>
          <w:p w14:paraId="6D27D1A1" w14:textId="77777777" w:rsidR="00067A62" w:rsidRPr="00BA3B59" w:rsidRDefault="00067A62" w:rsidP="00A21569">
            <w:pPr>
              <w:ind w:firstLine="720"/>
              <w:jc w:val="both"/>
              <w:rPr>
                <w:rFonts w:eastAsia="Times New Roman"/>
                <w:color w:val="000000"/>
              </w:rPr>
            </w:pPr>
            <w:r w:rsidRPr="00BA3B59">
              <w:rPr>
                <w:rFonts w:eastAsia="Times New Roman"/>
                <w:color w:val="000000"/>
              </w:rPr>
              <w:t>94,9</w:t>
            </w:r>
          </w:p>
        </w:tc>
        <w:tc>
          <w:tcPr>
            <w:tcW w:w="1618" w:type="dxa"/>
            <w:shd w:val="clear" w:color="auto" w:fill="F3F3F3"/>
            <w:noWrap/>
            <w:vAlign w:val="bottom"/>
            <w:hideMark/>
          </w:tcPr>
          <w:p w14:paraId="2BA20A18" w14:textId="77777777" w:rsidR="00067A62" w:rsidRPr="00BA3B59" w:rsidRDefault="00067A62" w:rsidP="00A21569">
            <w:pPr>
              <w:ind w:firstLine="720"/>
              <w:jc w:val="both"/>
              <w:rPr>
                <w:rFonts w:eastAsia="Times New Roman"/>
                <w:color w:val="000000"/>
              </w:rPr>
            </w:pPr>
            <w:r w:rsidRPr="00BA3B59">
              <w:rPr>
                <w:rFonts w:eastAsia="Times New Roman"/>
                <w:color w:val="000000"/>
              </w:rPr>
              <w:t>95,66</w:t>
            </w:r>
          </w:p>
        </w:tc>
      </w:tr>
      <w:tr w:rsidR="00067A62" w:rsidRPr="0099022D" w14:paraId="7E9D6E17" w14:textId="77777777" w:rsidTr="00F50E0C">
        <w:trPr>
          <w:trHeight w:val="330"/>
        </w:trPr>
        <w:tc>
          <w:tcPr>
            <w:tcW w:w="2349" w:type="dxa"/>
            <w:shd w:val="clear" w:color="auto" w:fill="auto"/>
            <w:noWrap/>
            <w:vAlign w:val="bottom"/>
            <w:hideMark/>
          </w:tcPr>
          <w:p w14:paraId="3B0AFEF7" w14:textId="77777777" w:rsidR="00067A62" w:rsidRPr="00BA3B59" w:rsidRDefault="00067A62" w:rsidP="00A21569">
            <w:pPr>
              <w:ind w:firstLine="720"/>
              <w:jc w:val="both"/>
              <w:rPr>
                <w:rFonts w:eastAsia="Times New Roman"/>
                <w:color w:val="000000"/>
              </w:rPr>
            </w:pPr>
            <w:r>
              <w:rPr>
                <w:rFonts w:eastAsia="Times New Roman"/>
                <w:color w:val="000000"/>
              </w:rPr>
              <w:t>Германия</w:t>
            </w:r>
          </w:p>
        </w:tc>
        <w:tc>
          <w:tcPr>
            <w:tcW w:w="1618" w:type="dxa"/>
            <w:shd w:val="clear" w:color="auto" w:fill="auto"/>
            <w:noWrap/>
            <w:vAlign w:val="bottom"/>
            <w:hideMark/>
          </w:tcPr>
          <w:p w14:paraId="2FE42838" w14:textId="77777777" w:rsidR="00067A62" w:rsidRPr="00BA3B59" w:rsidRDefault="00067A62" w:rsidP="00A21569">
            <w:pPr>
              <w:ind w:firstLine="720"/>
              <w:jc w:val="both"/>
              <w:rPr>
                <w:rFonts w:eastAsia="Times New Roman"/>
                <w:color w:val="000000"/>
              </w:rPr>
            </w:pPr>
            <w:r w:rsidRPr="00BA3B59">
              <w:rPr>
                <w:rFonts w:eastAsia="Times New Roman"/>
                <w:color w:val="000000"/>
              </w:rPr>
              <w:t>99,7</w:t>
            </w:r>
          </w:p>
        </w:tc>
        <w:tc>
          <w:tcPr>
            <w:tcW w:w="1618" w:type="dxa"/>
            <w:shd w:val="clear" w:color="auto" w:fill="auto"/>
            <w:noWrap/>
            <w:vAlign w:val="bottom"/>
            <w:hideMark/>
          </w:tcPr>
          <w:p w14:paraId="5EE7B8B2" w14:textId="77777777" w:rsidR="00067A62" w:rsidRPr="00BA3B59" w:rsidRDefault="00067A62" w:rsidP="00A21569">
            <w:pPr>
              <w:ind w:firstLine="720"/>
              <w:jc w:val="both"/>
              <w:rPr>
                <w:rFonts w:eastAsia="Times New Roman"/>
                <w:color w:val="000000"/>
              </w:rPr>
            </w:pPr>
            <w:r w:rsidRPr="00BA3B59">
              <w:rPr>
                <w:rFonts w:eastAsia="Times New Roman"/>
                <w:color w:val="000000"/>
              </w:rPr>
              <w:t>99,88</w:t>
            </w:r>
          </w:p>
        </w:tc>
        <w:tc>
          <w:tcPr>
            <w:tcW w:w="1618" w:type="dxa"/>
            <w:shd w:val="clear" w:color="auto" w:fill="auto"/>
            <w:noWrap/>
            <w:vAlign w:val="bottom"/>
            <w:hideMark/>
          </w:tcPr>
          <w:p w14:paraId="7AA56205" w14:textId="77777777" w:rsidR="00067A62" w:rsidRPr="00BA3B59" w:rsidRDefault="00067A62" w:rsidP="00A21569">
            <w:pPr>
              <w:ind w:firstLine="720"/>
              <w:jc w:val="both"/>
              <w:rPr>
                <w:rFonts w:eastAsia="Times New Roman"/>
                <w:color w:val="000000"/>
              </w:rPr>
            </w:pPr>
            <w:r w:rsidRPr="00BA3B59">
              <w:rPr>
                <w:rFonts w:eastAsia="Times New Roman"/>
                <w:color w:val="000000"/>
              </w:rPr>
              <w:t>99,72</w:t>
            </w:r>
          </w:p>
        </w:tc>
        <w:tc>
          <w:tcPr>
            <w:tcW w:w="1618" w:type="dxa"/>
            <w:shd w:val="clear" w:color="auto" w:fill="auto"/>
            <w:noWrap/>
            <w:vAlign w:val="bottom"/>
            <w:hideMark/>
          </w:tcPr>
          <w:p w14:paraId="35AE6675" w14:textId="77777777" w:rsidR="00067A62" w:rsidRPr="00BA3B59" w:rsidRDefault="00067A62" w:rsidP="00A21569">
            <w:pPr>
              <w:ind w:firstLine="720"/>
              <w:jc w:val="both"/>
              <w:rPr>
                <w:rFonts w:eastAsia="Times New Roman"/>
                <w:color w:val="000000"/>
              </w:rPr>
            </w:pPr>
            <w:r w:rsidRPr="00BA3B59">
              <w:rPr>
                <w:rFonts w:eastAsia="Times New Roman"/>
                <w:color w:val="000000"/>
              </w:rPr>
              <w:t>99,69</w:t>
            </w:r>
          </w:p>
        </w:tc>
      </w:tr>
      <w:tr w:rsidR="00067A62" w:rsidRPr="0099022D" w14:paraId="09104C69" w14:textId="77777777" w:rsidTr="00F50E0C">
        <w:trPr>
          <w:trHeight w:val="330"/>
        </w:trPr>
        <w:tc>
          <w:tcPr>
            <w:tcW w:w="2349" w:type="dxa"/>
            <w:shd w:val="clear" w:color="auto" w:fill="F3F3F3"/>
            <w:noWrap/>
            <w:vAlign w:val="bottom"/>
            <w:hideMark/>
          </w:tcPr>
          <w:p w14:paraId="78957584" w14:textId="77777777" w:rsidR="00067A62" w:rsidRPr="00BA3B59" w:rsidRDefault="00067A62" w:rsidP="00A21569">
            <w:pPr>
              <w:ind w:firstLine="720"/>
              <w:jc w:val="both"/>
              <w:rPr>
                <w:rFonts w:eastAsia="Times New Roman"/>
                <w:color w:val="000000"/>
              </w:rPr>
            </w:pPr>
            <w:r>
              <w:rPr>
                <w:rFonts w:eastAsia="Times New Roman"/>
                <w:color w:val="000000"/>
              </w:rPr>
              <w:t>Великобритания</w:t>
            </w:r>
          </w:p>
        </w:tc>
        <w:tc>
          <w:tcPr>
            <w:tcW w:w="1618" w:type="dxa"/>
            <w:shd w:val="clear" w:color="auto" w:fill="F3F3F3"/>
            <w:noWrap/>
            <w:vAlign w:val="bottom"/>
            <w:hideMark/>
          </w:tcPr>
          <w:p w14:paraId="18CA5140" w14:textId="77777777" w:rsidR="00067A62" w:rsidRPr="00BA3B59" w:rsidRDefault="00067A62" w:rsidP="00A21569">
            <w:pPr>
              <w:ind w:firstLine="720"/>
              <w:jc w:val="both"/>
              <w:rPr>
                <w:rFonts w:eastAsia="Times New Roman"/>
                <w:color w:val="000000"/>
              </w:rPr>
            </w:pPr>
            <w:r w:rsidRPr="00BA3B59">
              <w:rPr>
                <w:rFonts w:eastAsia="Times New Roman"/>
                <w:color w:val="000000"/>
              </w:rPr>
              <w:t>99,76</w:t>
            </w:r>
          </w:p>
        </w:tc>
        <w:tc>
          <w:tcPr>
            <w:tcW w:w="1618" w:type="dxa"/>
            <w:shd w:val="clear" w:color="auto" w:fill="F3F3F3"/>
            <w:noWrap/>
            <w:vAlign w:val="bottom"/>
            <w:hideMark/>
          </w:tcPr>
          <w:p w14:paraId="249BC750" w14:textId="77777777" w:rsidR="00067A62" w:rsidRPr="00BA3B59" w:rsidRDefault="00067A62" w:rsidP="00A21569">
            <w:pPr>
              <w:ind w:firstLine="720"/>
              <w:jc w:val="both"/>
              <w:rPr>
                <w:rFonts w:eastAsia="Times New Roman"/>
                <w:color w:val="000000"/>
              </w:rPr>
            </w:pPr>
            <w:r w:rsidRPr="00BA3B59">
              <w:rPr>
                <w:rFonts w:eastAsia="Times New Roman"/>
                <w:color w:val="000000"/>
              </w:rPr>
              <w:t>98,43</w:t>
            </w:r>
          </w:p>
        </w:tc>
        <w:tc>
          <w:tcPr>
            <w:tcW w:w="1618" w:type="dxa"/>
            <w:shd w:val="clear" w:color="auto" w:fill="F3F3F3"/>
            <w:noWrap/>
            <w:vAlign w:val="bottom"/>
            <w:hideMark/>
          </w:tcPr>
          <w:p w14:paraId="073A1159" w14:textId="77777777" w:rsidR="00067A62" w:rsidRPr="00BA3B59" w:rsidRDefault="00067A62" w:rsidP="00A21569">
            <w:pPr>
              <w:ind w:firstLine="720"/>
              <w:jc w:val="both"/>
              <w:rPr>
                <w:rFonts w:eastAsia="Times New Roman"/>
                <w:color w:val="000000"/>
              </w:rPr>
            </w:pPr>
            <w:r w:rsidRPr="00BA3B59">
              <w:rPr>
                <w:rFonts w:eastAsia="Times New Roman"/>
                <w:color w:val="000000"/>
              </w:rPr>
              <w:t>99,83</w:t>
            </w:r>
          </w:p>
        </w:tc>
        <w:tc>
          <w:tcPr>
            <w:tcW w:w="1618" w:type="dxa"/>
            <w:shd w:val="clear" w:color="auto" w:fill="F3F3F3"/>
            <w:noWrap/>
            <w:vAlign w:val="bottom"/>
            <w:hideMark/>
          </w:tcPr>
          <w:p w14:paraId="59B8292B" w14:textId="77777777" w:rsidR="00067A62" w:rsidRPr="00BA3B59" w:rsidRDefault="00067A62" w:rsidP="00A21569">
            <w:pPr>
              <w:ind w:firstLine="720"/>
              <w:jc w:val="both"/>
              <w:rPr>
                <w:rFonts w:eastAsia="Times New Roman"/>
                <w:color w:val="000000"/>
              </w:rPr>
            </w:pPr>
            <w:r w:rsidRPr="00BA3B59">
              <w:rPr>
                <w:rFonts w:eastAsia="Times New Roman"/>
                <w:color w:val="000000"/>
              </w:rPr>
              <w:t>99,81</w:t>
            </w:r>
          </w:p>
        </w:tc>
      </w:tr>
      <w:tr w:rsidR="00067A62" w:rsidRPr="0099022D" w14:paraId="40519D62" w14:textId="77777777" w:rsidTr="00F50E0C">
        <w:trPr>
          <w:trHeight w:val="330"/>
        </w:trPr>
        <w:tc>
          <w:tcPr>
            <w:tcW w:w="2349" w:type="dxa"/>
            <w:shd w:val="clear" w:color="auto" w:fill="auto"/>
            <w:noWrap/>
            <w:vAlign w:val="bottom"/>
            <w:hideMark/>
          </w:tcPr>
          <w:p w14:paraId="5150204D" w14:textId="77777777" w:rsidR="00067A62" w:rsidRPr="00BA3B59" w:rsidRDefault="00067A62" w:rsidP="00A21569">
            <w:pPr>
              <w:ind w:firstLine="720"/>
              <w:jc w:val="both"/>
              <w:rPr>
                <w:rFonts w:eastAsia="Times New Roman"/>
                <w:color w:val="000000"/>
              </w:rPr>
            </w:pPr>
            <w:r>
              <w:rPr>
                <w:rFonts w:eastAsia="Times New Roman"/>
                <w:color w:val="000000"/>
              </w:rPr>
              <w:t>Норвегия</w:t>
            </w:r>
          </w:p>
        </w:tc>
        <w:tc>
          <w:tcPr>
            <w:tcW w:w="1618" w:type="dxa"/>
            <w:shd w:val="clear" w:color="auto" w:fill="auto"/>
            <w:noWrap/>
            <w:vAlign w:val="bottom"/>
            <w:hideMark/>
          </w:tcPr>
          <w:p w14:paraId="09F400BE" w14:textId="77777777" w:rsidR="00067A62" w:rsidRPr="00BA3B59" w:rsidRDefault="00067A62" w:rsidP="00A21569">
            <w:pPr>
              <w:ind w:firstLine="720"/>
              <w:jc w:val="both"/>
              <w:rPr>
                <w:rFonts w:eastAsia="Times New Roman"/>
                <w:color w:val="000000"/>
              </w:rPr>
            </w:pPr>
            <w:r w:rsidRPr="00BA3B59">
              <w:rPr>
                <w:rFonts w:eastAsia="Times New Roman"/>
                <w:color w:val="000000"/>
              </w:rPr>
              <w:t>98,65</w:t>
            </w:r>
          </w:p>
        </w:tc>
        <w:tc>
          <w:tcPr>
            <w:tcW w:w="1618" w:type="dxa"/>
            <w:shd w:val="clear" w:color="auto" w:fill="auto"/>
            <w:noWrap/>
            <w:vAlign w:val="bottom"/>
            <w:hideMark/>
          </w:tcPr>
          <w:p w14:paraId="70CD3989" w14:textId="77777777" w:rsidR="00067A62" w:rsidRPr="00BA3B59" w:rsidRDefault="00067A62" w:rsidP="00A21569">
            <w:pPr>
              <w:ind w:firstLine="720"/>
              <w:jc w:val="both"/>
              <w:rPr>
                <w:rFonts w:eastAsia="Times New Roman"/>
                <w:color w:val="000000"/>
              </w:rPr>
            </w:pPr>
            <w:r w:rsidRPr="00BA3B59">
              <w:rPr>
                <w:rFonts w:eastAsia="Times New Roman"/>
                <w:color w:val="000000"/>
              </w:rPr>
              <w:t>98,93</w:t>
            </w:r>
          </w:p>
        </w:tc>
        <w:tc>
          <w:tcPr>
            <w:tcW w:w="1618" w:type="dxa"/>
            <w:shd w:val="clear" w:color="auto" w:fill="auto"/>
            <w:noWrap/>
            <w:vAlign w:val="bottom"/>
            <w:hideMark/>
          </w:tcPr>
          <w:p w14:paraId="0C2525AC" w14:textId="77777777" w:rsidR="00067A62" w:rsidRPr="00BA3B59" w:rsidRDefault="00067A62" w:rsidP="00A21569">
            <w:pPr>
              <w:ind w:firstLine="720"/>
              <w:jc w:val="both"/>
              <w:rPr>
                <w:rFonts w:eastAsia="Times New Roman"/>
                <w:color w:val="000000"/>
              </w:rPr>
            </w:pPr>
            <w:r w:rsidRPr="00BA3B59">
              <w:rPr>
                <w:rFonts w:eastAsia="Times New Roman"/>
                <w:color w:val="000000"/>
              </w:rPr>
              <w:t>99,03</w:t>
            </w:r>
          </w:p>
        </w:tc>
        <w:tc>
          <w:tcPr>
            <w:tcW w:w="1618" w:type="dxa"/>
            <w:shd w:val="clear" w:color="auto" w:fill="auto"/>
            <w:noWrap/>
            <w:vAlign w:val="bottom"/>
            <w:hideMark/>
          </w:tcPr>
          <w:p w14:paraId="0822F65A" w14:textId="77777777" w:rsidR="00067A62" w:rsidRPr="00BA3B59" w:rsidRDefault="00067A62" w:rsidP="00A21569">
            <w:pPr>
              <w:ind w:firstLine="720"/>
              <w:jc w:val="both"/>
              <w:rPr>
                <w:rFonts w:eastAsia="Times New Roman"/>
                <w:color w:val="000000"/>
              </w:rPr>
            </w:pPr>
            <w:r w:rsidRPr="00BA3B59">
              <w:rPr>
                <w:rFonts w:eastAsia="Times New Roman"/>
                <w:color w:val="000000"/>
              </w:rPr>
              <w:t>98,98</w:t>
            </w:r>
          </w:p>
        </w:tc>
      </w:tr>
      <w:tr w:rsidR="00067A62" w:rsidRPr="0099022D" w14:paraId="2BE473CA" w14:textId="77777777" w:rsidTr="00F50E0C">
        <w:trPr>
          <w:trHeight w:val="330"/>
        </w:trPr>
        <w:tc>
          <w:tcPr>
            <w:tcW w:w="2349" w:type="dxa"/>
            <w:shd w:val="clear" w:color="auto" w:fill="F3F3F3"/>
            <w:noWrap/>
            <w:vAlign w:val="bottom"/>
            <w:hideMark/>
          </w:tcPr>
          <w:p w14:paraId="160F8568" w14:textId="77777777" w:rsidR="00067A62" w:rsidRPr="00BA3B59" w:rsidRDefault="00067A62" w:rsidP="00A21569">
            <w:pPr>
              <w:ind w:firstLine="720"/>
              <w:jc w:val="both"/>
              <w:rPr>
                <w:rFonts w:eastAsia="Times New Roman"/>
                <w:color w:val="000000"/>
              </w:rPr>
            </w:pPr>
            <w:r>
              <w:rPr>
                <w:rFonts w:eastAsia="Times New Roman"/>
                <w:color w:val="000000"/>
              </w:rPr>
              <w:t>США</w:t>
            </w:r>
          </w:p>
        </w:tc>
        <w:tc>
          <w:tcPr>
            <w:tcW w:w="1618" w:type="dxa"/>
            <w:shd w:val="clear" w:color="auto" w:fill="F3F3F3"/>
            <w:noWrap/>
            <w:vAlign w:val="bottom"/>
            <w:hideMark/>
          </w:tcPr>
          <w:p w14:paraId="6C7DA139" w14:textId="77777777" w:rsidR="00067A62" w:rsidRPr="00BA3B59" w:rsidRDefault="00067A62" w:rsidP="00A21569">
            <w:pPr>
              <w:ind w:firstLine="720"/>
              <w:jc w:val="both"/>
              <w:rPr>
                <w:rFonts w:eastAsia="Times New Roman"/>
                <w:color w:val="000000"/>
              </w:rPr>
            </w:pPr>
            <w:r w:rsidRPr="00BA3B59">
              <w:rPr>
                <w:rFonts w:eastAsia="Times New Roman"/>
                <w:color w:val="000000"/>
              </w:rPr>
              <w:t>96</w:t>
            </w:r>
          </w:p>
        </w:tc>
        <w:tc>
          <w:tcPr>
            <w:tcW w:w="1618" w:type="dxa"/>
            <w:shd w:val="clear" w:color="auto" w:fill="F3F3F3"/>
            <w:noWrap/>
            <w:vAlign w:val="bottom"/>
            <w:hideMark/>
          </w:tcPr>
          <w:p w14:paraId="2A9EFB9F" w14:textId="77777777" w:rsidR="00067A62" w:rsidRPr="00BA3B59" w:rsidRDefault="00067A62" w:rsidP="00A21569">
            <w:pPr>
              <w:ind w:firstLine="720"/>
              <w:jc w:val="both"/>
              <w:rPr>
                <w:rFonts w:eastAsia="Times New Roman"/>
                <w:color w:val="000000"/>
              </w:rPr>
            </w:pPr>
            <w:r w:rsidRPr="00BA3B59">
              <w:rPr>
                <w:rFonts w:eastAsia="Times New Roman"/>
                <w:color w:val="000000"/>
              </w:rPr>
              <w:t>97,27</w:t>
            </w:r>
          </w:p>
        </w:tc>
        <w:tc>
          <w:tcPr>
            <w:tcW w:w="1618" w:type="dxa"/>
            <w:shd w:val="clear" w:color="auto" w:fill="F3F3F3"/>
            <w:noWrap/>
            <w:vAlign w:val="bottom"/>
            <w:hideMark/>
          </w:tcPr>
          <w:p w14:paraId="3027DC9A" w14:textId="77777777" w:rsidR="00067A62" w:rsidRPr="00BA3B59" w:rsidRDefault="00067A62" w:rsidP="00A21569">
            <w:pPr>
              <w:ind w:firstLine="720"/>
              <w:jc w:val="both"/>
              <w:rPr>
                <w:rFonts w:eastAsia="Times New Roman"/>
                <w:color w:val="000000"/>
              </w:rPr>
            </w:pPr>
            <w:r w:rsidRPr="00BA3B59">
              <w:rPr>
                <w:rFonts w:eastAsia="Times New Roman"/>
                <w:color w:val="000000"/>
              </w:rPr>
              <w:t>97,69</w:t>
            </w:r>
          </w:p>
        </w:tc>
        <w:tc>
          <w:tcPr>
            <w:tcW w:w="1618" w:type="dxa"/>
            <w:shd w:val="clear" w:color="auto" w:fill="F3F3F3"/>
            <w:noWrap/>
            <w:vAlign w:val="bottom"/>
            <w:hideMark/>
          </w:tcPr>
          <w:p w14:paraId="0446D19F" w14:textId="77777777" w:rsidR="00067A62" w:rsidRPr="00BA3B59" w:rsidRDefault="00067A62" w:rsidP="00A21569">
            <w:pPr>
              <w:ind w:firstLine="720"/>
              <w:jc w:val="both"/>
              <w:rPr>
                <w:rFonts w:eastAsia="Times New Roman"/>
                <w:color w:val="000000"/>
              </w:rPr>
            </w:pPr>
            <w:r w:rsidRPr="00BA3B59">
              <w:rPr>
                <w:rFonts w:eastAsia="Times New Roman"/>
                <w:color w:val="000000"/>
              </w:rPr>
              <w:t>96,86</w:t>
            </w:r>
          </w:p>
        </w:tc>
      </w:tr>
      <w:tr w:rsidR="00067A62" w:rsidRPr="0099022D" w14:paraId="3414C17B" w14:textId="77777777" w:rsidTr="00F50E0C">
        <w:trPr>
          <w:trHeight w:val="330"/>
        </w:trPr>
        <w:tc>
          <w:tcPr>
            <w:tcW w:w="2349" w:type="dxa"/>
            <w:shd w:val="clear" w:color="auto" w:fill="auto"/>
            <w:noWrap/>
            <w:vAlign w:val="bottom"/>
            <w:hideMark/>
          </w:tcPr>
          <w:p w14:paraId="763ADA9B" w14:textId="77777777" w:rsidR="00067A62" w:rsidRPr="00BA3B59" w:rsidRDefault="00067A62" w:rsidP="00A21569">
            <w:pPr>
              <w:ind w:firstLine="720"/>
              <w:jc w:val="both"/>
              <w:rPr>
                <w:rFonts w:eastAsia="Times New Roman"/>
                <w:color w:val="000000"/>
              </w:rPr>
            </w:pPr>
            <w:r>
              <w:rPr>
                <w:rFonts w:eastAsia="Times New Roman"/>
                <w:color w:val="000000"/>
              </w:rPr>
              <w:t>Австралия</w:t>
            </w:r>
          </w:p>
        </w:tc>
        <w:tc>
          <w:tcPr>
            <w:tcW w:w="1618" w:type="dxa"/>
            <w:shd w:val="clear" w:color="auto" w:fill="auto"/>
            <w:noWrap/>
            <w:vAlign w:val="bottom"/>
            <w:hideMark/>
          </w:tcPr>
          <w:p w14:paraId="4AE15E6D" w14:textId="77777777" w:rsidR="00067A62" w:rsidRPr="00BA3B59" w:rsidRDefault="00067A62" w:rsidP="00A21569">
            <w:pPr>
              <w:ind w:firstLine="720"/>
              <w:jc w:val="both"/>
              <w:rPr>
                <w:rFonts w:eastAsia="Times New Roman"/>
                <w:color w:val="000000"/>
              </w:rPr>
            </w:pPr>
            <w:r w:rsidRPr="00BA3B59">
              <w:rPr>
                <w:rFonts w:eastAsia="Times New Roman"/>
                <w:color w:val="000000"/>
              </w:rPr>
              <w:t>95,3</w:t>
            </w:r>
          </w:p>
        </w:tc>
        <w:tc>
          <w:tcPr>
            <w:tcW w:w="1618" w:type="dxa"/>
            <w:shd w:val="clear" w:color="auto" w:fill="auto"/>
            <w:noWrap/>
            <w:vAlign w:val="bottom"/>
            <w:hideMark/>
          </w:tcPr>
          <w:p w14:paraId="42F047A6" w14:textId="77777777" w:rsidR="00067A62" w:rsidRPr="00BA3B59" w:rsidRDefault="00067A62" w:rsidP="00A21569">
            <w:pPr>
              <w:ind w:firstLine="720"/>
              <w:jc w:val="both"/>
              <w:rPr>
                <w:rFonts w:eastAsia="Times New Roman"/>
                <w:color w:val="000000"/>
              </w:rPr>
            </w:pPr>
            <w:r w:rsidRPr="00BA3B59">
              <w:rPr>
                <w:rFonts w:eastAsia="Times New Roman"/>
                <w:color w:val="000000"/>
              </w:rPr>
              <w:t>96,82</w:t>
            </w:r>
          </w:p>
        </w:tc>
        <w:tc>
          <w:tcPr>
            <w:tcW w:w="1618" w:type="dxa"/>
            <w:shd w:val="clear" w:color="auto" w:fill="auto"/>
            <w:noWrap/>
            <w:vAlign w:val="bottom"/>
            <w:hideMark/>
          </w:tcPr>
          <w:p w14:paraId="16F99328" w14:textId="77777777" w:rsidR="00067A62" w:rsidRPr="00BA3B59" w:rsidRDefault="00067A62" w:rsidP="00A21569">
            <w:pPr>
              <w:ind w:firstLine="720"/>
              <w:jc w:val="both"/>
              <w:rPr>
                <w:rFonts w:eastAsia="Times New Roman"/>
                <w:color w:val="000000"/>
              </w:rPr>
            </w:pPr>
            <w:r w:rsidRPr="00BA3B59">
              <w:rPr>
                <w:rFonts w:eastAsia="Times New Roman"/>
                <w:color w:val="000000"/>
              </w:rPr>
              <w:t>97,01</w:t>
            </w:r>
          </w:p>
        </w:tc>
        <w:tc>
          <w:tcPr>
            <w:tcW w:w="1618" w:type="dxa"/>
            <w:shd w:val="clear" w:color="auto" w:fill="auto"/>
            <w:noWrap/>
            <w:vAlign w:val="bottom"/>
            <w:hideMark/>
          </w:tcPr>
          <w:p w14:paraId="7F8F35ED" w14:textId="77777777" w:rsidR="00067A62" w:rsidRPr="00BA3B59" w:rsidRDefault="00067A62" w:rsidP="00A21569">
            <w:pPr>
              <w:ind w:firstLine="720"/>
              <w:jc w:val="both"/>
              <w:rPr>
                <w:rFonts w:eastAsia="Times New Roman"/>
                <w:color w:val="000000"/>
              </w:rPr>
            </w:pPr>
            <w:r w:rsidRPr="00BA3B59">
              <w:rPr>
                <w:rFonts w:eastAsia="Times New Roman"/>
                <w:color w:val="000000"/>
              </w:rPr>
              <w:t>97,18</w:t>
            </w:r>
          </w:p>
        </w:tc>
      </w:tr>
      <w:tr w:rsidR="00067A62" w:rsidRPr="0099022D" w14:paraId="7A0794E2" w14:textId="77777777" w:rsidTr="00F50E0C">
        <w:trPr>
          <w:trHeight w:val="330"/>
        </w:trPr>
        <w:tc>
          <w:tcPr>
            <w:tcW w:w="2349" w:type="dxa"/>
            <w:shd w:val="clear" w:color="auto" w:fill="F3F3F3"/>
            <w:noWrap/>
            <w:vAlign w:val="bottom"/>
            <w:hideMark/>
          </w:tcPr>
          <w:p w14:paraId="1B4F533E" w14:textId="77777777" w:rsidR="00067A62" w:rsidRPr="00BA3B59" w:rsidRDefault="00067A62" w:rsidP="00A21569">
            <w:pPr>
              <w:ind w:firstLine="720"/>
              <w:jc w:val="both"/>
              <w:rPr>
                <w:rFonts w:eastAsia="Times New Roman"/>
                <w:color w:val="000000"/>
              </w:rPr>
            </w:pPr>
            <w:r>
              <w:rPr>
                <w:rFonts w:eastAsia="Times New Roman"/>
                <w:color w:val="000000"/>
              </w:rPr>
              <w:t>Япония</w:t>
            </w:r>
          </w:p>
        </w:tc>
        <w:tc>
          <w:tcPr>
            <w:tcW w:w="1618" w:type="dxa"/>
            <w:shd w:val="clear" w:color="auto" w:fill="F3F3F3"/>
            <w:noWrap/>
            <w:vAlign w:val="bottom"/>
            <w:hideMark/>
          </w:tcPr>
          <w:p w14:paraId="4D3936E8" w14:textId="77777777" w:rsidR="00067A62" w:rsidRPr="00BA3B59" w:rsidRDefault="00067A62" w:rsidP="00A21569">
            <w:pPr>
              <w:ind w:firstLine="720"/>
              <w:jc w:val="both"/>
              <w:rPr>
                <w:rFonts w:eastAsia="Times New Roman"/>
                <w:color w:val="000000"/>
              </w:rPr>
            </w:pPr>
            <w:r w:rsidRPr="00BA3B59">
              <w:rPr>
                <w:rFonts w:eastAsia="Times New Roman"/>
                <w:color w:val="000000"/>
              </w:rPr>
              <w:t>99,99</w:t>
            </w:r>
          </w:p>
        </w:tc>
        <w:tc>
          <w:tcPr>
            <w:tcW w:w="1618" w:type="dxa"/>
            <w:shd w:val="clear" w:color="auto" w:fill="F3F3F3"/>
            <w:noWrap/>
            <w:vAlign w:val="bottom"/>
            <w:hideMark/>
          </w:tcPr>
          <w:p w14:paraId="26FC43C4" w14:textId="77777777" w:rsidR="00067A62" w:rsidRPr="00BA3B59" w:rsidRDefault="00067A62" w:rsidP="00A21569">
            <w:pPr>
              <w:ind w:firstLine="720"/>
              <w:jc w:val="both"/>
              <w:rPr>
                <w:rFonts w:eastAsia="Times New Roman"/>
                <w:color w:val="000000"/>
              </w:rPr>
            </w:pPr>
            <w:r w:rsidRPr="00BA3B59">
              <w:rPr>
                <w:rFonts w:eastAsia="Times New Roman"/>
                <w:color w:val="000000"/>
              </w:rPr>
              <w:t>99,97</w:t>
            </w:r>
          </w:p>
        </w:tc>
        <w:tc>
          <w:tcPr>
            <w:tcW w:w="1618" w:type="dxa"/>
            <w:shd w:val="clear" w:color="auto" w:fill="F3F3F3"/>
            <w:noWrap/>
            <w:vAlign w:val="bottom"/>
            <w:hideMark/>
          </w:tcPr>
          <w:p w14:paraId="36C075BE" w14:textId="77777777" w:rsidR="00067A62" w:rsidRPr="00BA3B59" w:rsidRDefault="00067A62" w:rsidP="00A21569">
            <w:pPr>
              <w:ind w:firstLine="720"/>
              <w:jc w:val="both"/>
              <w:rPr>
                <w:rFonts w:eastAsia="Times New Roman"/>
                <w:color w:val="000000"/>
              </w:rPr>
            </w:pPr>
            <w:r w:rsidRPr="00BA3B59">
              <w:rPr>
                <w:rFonts w:eastAsia="Times New Roman"/>
                <w:color w:val="000000"/>
              </w:rPr>
              <w:t>99,96</w:t>
            </w:r>
          </w:p>
        </w:tc>
        <w:tc>
          <w:tcPr>
            <w:tcW w:w="1618" w:type="dxa"/>
            <w:shd w:val="clear" w:color="auto" w:fill="F3F3F3"/>
            <w:noWrap/>
            <w:vAlign w:val="bottom"/>
            <w:hideMark/>
          </w:tcPr>
          <w:p w14:paraId="1071D511" w14:textId="77777777" w:rsidR="00067A62" w:rsidRPr="00BA3B59" w:rsidRDefault="00067A62" w:rsidP="00A21569">
            <w:pPr>
              <w:ind w:firstLine="720"/>
              <w:jc w:val="both"/>
              <w:rPr>
                <w:rFonts w:eastAsia="Times New Roman"/>
                <w:color w:val="000000"/>
              </w:rPr>
            </w:pPr>
            <w:r w:rsidRPr="00BA3B59">
              <w:rPr>
                <w:rFonts w:eastAsia="Times New Roman"/>
                <w:color w:val="000000"/>
              </w:rPr>
              <w:t>99,98</w:t>
            </w:r>
          </w:p>
        </w:tc>
      </w:tr>
    </w:tbl>
    <w:p w14:paraId="0FE7ACA6" w14:textId="77777777" w:rsidR="00BE0E96" w:rsidRDefault="00067A62" w:rsidP="00BE0E96">
      <w:pPr>
        <w:spacing w:before="100" w:beforeAutospacing="1"/>
        <w:ind w:firstLine="720"/>
        <w:jc w:val="both"/>
        <w:rPr>
          <w:rStyle w:val="SubtleEmphasis"/>
          <w:i w:val="0"/>
          <w:color w:val="auto"/>
        </w:rPr>
      </w:pPr>
      <w:r>
        <w:rPr>
          <w:szCs w:val="28"/>
        </w:rPr>
        <w:t>Согласно имеющимся данным за 2006-2009 годы (табл. 2) в России доля учащихся в начальной школе от общего числа детей данного возраста – несколько ниже, чем в развитых странах. Куда же идут эти 5</w:t>
      </w:r>
      <w:r w:rsidRPr="0099022D">
        <w:rPr>
          <w:szCs w:val="28"/>
        </w:rPr>
        <w:t xml:space="preserve">%? </w:t>
      </w:r>
      <w:r w:rsidRPr="00480CC1">
        <w:rPr>
          <w:rStyle w:val="SubtleEmphasis"/>
          <w:i w:val="0"/>
          <w:color w:val="auto"/>
        </w:rPr>
        <w:t>По данным экспертов, 100 тысяч российских детей сегодня учатся по системе домашнего образования. За несколько лет популярность такого вида обучения стремительно возросла. Именно этим объясняется и невысокий процент учащихся в начальной школе</w:t>
      </w:r>
      <w:r w:rsidR="00480CC1">
        <w:rPr>
          <w:rStyle w:val="FootnoteReference"/>
          <w:iCs/>
        </w:rPr>
        <w:footnoteReference w:id="29"/>
      </w:r>
      <w:r w:rsidRPr="00480CC1">
        <w:rPr>
          <w:rStyle w:val="SubtleEmphasis"/>
          <w:i w:val="0"/>
          <w:color w:val="auto"/>
        </w:rPr>
        <w:t xml:space="preserve"> в США: по результатам </w:t>
      </w:r>
      <w:r w:rsidRPr="00480CC1">
        <w:rPr>
          <w:rStyle w:val="SubtleEmphasis"/>
          <w:i w:val="0"/>
          <w:color w:val="auto"/>
        </w:rPr>
        <w:lastRenderedPageBreak/>
        <w:t xml:space="preserve">исследований в Соединенных Штатах успешность тех, кто учится самостоятельно и не ходит в школу, в полтора раза выше. </w:t>
      </w:r>
    </w:p>
    <w:p w14:paraId="45D70A3C" w14:textId="70969B8D" w:rsidR="00067A62" w:rsidRPr="00480CC1" w:rsidRDefault="00067A62" w:rsidP="00480CC1">
      <w:pPr>
        <w:ind w:firstLine="720"/>
        <w:jc w:val="both"/>
        <w:rPr>
          <w:rStyle w:val="SubtleEmphasis"/>
          <w:i w:val="0"/>
          <w:color w:val="auto"/>
        </w:rPr>
      </w:pPr>
      <w:r w:rsidRPr="00480CC1">
        <w:rPr>
          <w:rStyle w:val="SubtleEmphasis"/>
          <w:i w:val="0"/>
          <w:color w:val="auto"/>
        </w:rPr>
        <w:t xml:space="preserve">Ранее упоминалось, что человеческий капитал, как и физический, может быть обесценен, </w:t>
      </w:r>
      <w:r w:rsidR="00BE0E96">
        <w:rPr>
          <w:rStyle w:val="SubtleEmphasis"/>
          <w:i w:val="0"/>
          <w:color w:val="auto"/>
        </w:rPr>
        <w:t xml:space="preserve">поэтому показатель </w:t>
      </w:r>
      <w:r w:rsidRPr="00480CC1">
        <w:rPr>
          <w:rStyle w:val="SubtleEmphasis"/>
          <w:i w:val="0"/>
          <w:color w:val="auto"/>
        </w:rPr>
        <w:t>заболеваемост</w:t>
      </w:r>
      <w:r w:rsidR="00BE0E96">
        <w:rPr>
          <w:rStyle w:val="SubtleEmphasis"/>
          <w:i w:val="0"/>
          <w:color w:val="auto"/>
        </w:rPr>
        <w:t>и</w:t>
      </w:r>
      <w:r w:rsidRPr="00480CC1">
        <w:rPr>
          <w:rStyle w:val="SubtleEmphasis"/>
          <w:i w:val="0"/>
          <w:color w:val="auto"/>
        </w:rPr>
        <w:t xml:space="preserve"> представляет собой амортизацию данного вида капитала. В 2000-2010 годах сохранялась долговременная тенденция роста заболеваемости. Уровень общей заболеваемости в 2010 году превысил значение 2000 года на 20,4% (1582 против 1314 заболевших на 1000 человек). Уровень первичной заболеваемости повысился менее значительно – на 6,7%. </w:t>
      </w:r>
    </w:p>
    <w:p w14:paraId="65B086E5" w14:textId="77777777" w:rsidR="00067A62" w:rsidRDefault="00FD1CCC" w:rsidP="00050D98">
      <w:pPr>
        <w:tabs>
          <w:tab w:val="left" w:pos="5975"/>
        </w:tabs>
        <w:jc w:val="both"/>
        <w:rPr>
          <w:szCs w:val="28"/>
          <w:lang w:val="en-US"/>
        </w:rPr>
      </w:pPr>
      <w:r>
        <w:rPr>
          <w:noProof/>
          <w:lang w:val="en-US"/>
        </w:rPr>
        <w:drawing>
          <wp:inline distT="0" distB="0" distL="0" distR="0" wp14:anchorId="27B44C64" wp14:editId="4AE365E1">
            <wp:extent cx="5485966" cy="2399899"/>
            <wp:effectExtent l="0" t="0" r="635"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33FCFF" w14:textId="77777777" w:rsidR="00067A62" w:rsidRDefault="008E6567" w:rsidP="008E6567">
      <w:pPr>
        <w:jc w:val="center"/>
        <w:rPr>
          <w:b/>
          <w:i/>
          <w:sz w:val="24"/>
        </w:rPr>
      </w:pPr>
      <w:r>
        <w:rPr>
          <w:b/>
          <w:i/>
          <w:sz w:val="24"/>
        </w:rPr>
        <w:t>Рисунок 7</w:t>
      </w:r>
      <w:r w:rsidR="00067A62" w:rsidRPr="008E6567">
        <w:rPr>
          <w:b/>
          <w:i/>
          <w:sz w:val="24"/>
        </w:rPr>
        <w:t>. Заболеваемость с диагнозом, установленным впервые в жизни, проживающих в районе обслуживания лечебного учреждения (на 100 тыс. человек)</w:t>
      </w:r>
      <w:r w:rsidR="00067A62" w:rsidRPr="008E6567">
        <w:rPr>
          <w:rStyle w:val="FootnoteReference"/>
          <w:b/>
          <w:sz w:val="24"/>
        </w:rPr>
        <w:footnoteReference w:id="30"/>
      </w:r>
    </w:p>
    <w:p w14:paraId="257D9B81" w14:textId="77777777" w:rsidR="000D2B11" w:rsidRDefault="000D2B11" w:rsidP="008E6567">
      <w:pPr>
        <w:jc w:val="center"/>
        <w:rPr>
          <w:b/>
          <w:i/>
          <w:sz w:val="24"/>
        </w:rPr>
      </w:pPr>
    </w:p>
    <w:p w14:paraId="5EC367AC" w14:textId="77777777" w:rsidR="00252962" w:rsidRPr="00252962" w:rsidRDefault="00252962" w:rsidP="00252962">
      <w:pPr>
        <w:jc w:val="both"/>
        <w:rPr>
          <w:szCs w:val="28"/>
        </w:rPr>
      </w:pPr>
      <w:r w:rsidRPr="00252962">
        <w:rPr>
          <w:szCs w:val="28"/>
        </w:rPr>
        <w:t xml:space="preserve">Индекс развития человеческого потенциала представляет собой еще один замещающий показатель  качества населения. ИРЧП дает более широкое определения </w:t>
      </w:r>
      <w:r>
        <w:rPr>
          <w:szCs w:val="28"/>
        </w:rPr>
        <w:t xml:space="preserve">общественного </w:t>
      </w:r>
      <w:r w:rsidRPr="00252962">
        <w:rPr>
          <w:szCs w:val="28"/>
        </w:rPr>
        <w:t>благо</w:t>
      </w:r>
      <w:r>
        <w:rPr>
          <w:szCs w:val="28"/>
        </w:rPr>
        <w:t>состояния</w:t>
      </w:r>
      <w:r w:rsidRPr="00252962">
        <w:rPr>
          <w:szCs w:val="28"/>
        </w:rPr>
        <w:t xml:space="preserve"> и </w:t>
      </w:r>
      <w:r w:rsidR="00AA2777">
        <w:rPr>
          <w:szCs w:val="28"/>
        </w:rPr>
        <w:t>включает в себя три измерения</w:t>
      </w:r>
      <w:r w:rsidRPr="00252962">
        <w:rPr>
          <w:szCs w:val="28"/>
        </w:rPr>
        <w:t xml:space="preserve"> человеческого развития: здравоохранение, </w:t>
      </w:r>
      <w:r w:rsidR="00AA2777">
        <w:rPr>
          <w:szCs w:val="28"/>
        </w:rPr>
        <w:t xml:space="preserve">образование и доход. ИРЧП Российской Федерации составляет 0,788 – это </w:t>
      </w:r>
      <w:r w:rsidRPr="00252962">
        <w:rPr>
          <w:szCs w:val="28"/>
        </w:rPr>
        <w:t>55</w:t>
      </w:r>
      <w:r w:rsidR="00AA2777">
        <w:rPr>
          <w:szCs w:val="28"/>
        </w:rPr>
        <w:t>-е место</w:t>
      </w:r>
      <w:r w:rsidRPr="00252962">
        <w:rPr>
          <w:szCs w:val="28"/>
        </w:rPr>
        <w:t xml:space="preserve"> из 18</w:t>
      </w:r>
      <w:r w:rsidR="00AA2777">
        <w:rPr>
          <w:szCs w:val="28"/>
        </w:rPr>
        <w:t>7 стран с сопоставимыми данными, что выше среднего по региону (рис. 8).</w:t>
      </w:r>
      <w:r w:rsidR="00050D98">
        <w:rPr>
          <w:szCs w:val="28"/>
        </w:rPr>
        <w:t xml:space="preserve"> Однако этот результат связан скорее с относительно высоким показателем образования, а не с общим качеством жизни населения. </w:t>
      </w:r>
    </w:p>
    <w:p w14:paraId="096D1A17" w14:textId="77777777" w:rsidR="000D2B11" w:rsidRDefault="000D2B11" w:rsidP="008E6567">
      <w:pPr>
        <w:jc w:val="center"/>
        <w:rPr>
          <w:b/>
          <w:i/>
          <w:sz w:val="24"/>
        </w:rPr>
      </w:pPr>
      <w:r>
        <w:rPr>
          <w:b/>
          <w:i/>
          <w:noProof/>
          <w:sz w:val="24"/>
          <w:lang w:val="en-US"/>
        </w:rPr>
        <w:lastRenderedPageBreak/>
        <w:drawing>
          <wp:inline distT="0" distB="0" distL="0" distR="0" wp14:anchorId="10C84E02" wp14:editId="6F6555AD">
            <wp:extent cx="5751195" cy="3427095"/>
            <wp:effectExtent l="0" t="0" r="0" b="1905"/>
            <wp:docPr id="29" name="Picture 29" descr="Macintosh HD:Users:Saadyat:Downloads: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cintosh HD:Users:Saadyat:Downloads:char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1195" cy="3427095"/>
                    </a:xfrm>
                    <a:prstGeom prst="rect">
                      <a:avLst/>
                    </a:prstGeom>
                    <a:noFill/>
                    <a:ln>
                      <a:noFill/>
                    </a:ln>
                  </pic:spPr>
                </pic:pic>
              </a:graphicData>
            </a:graphic>
          </wp:inline>
        </w:drawing>
      </w:r>
    </w:p>
    <w:p w14:paraId="398E8759" w14:textId="77777777" w:rsidR="007F04F0" w:rsidRDefault="00F27B73" w:rsidP="008E6567">
      <w:pPr>
        <w:jc w:val="center"/>
        <w:rPr>
          <w:b/>
          <w:i/>
          <w:sz w:val="24"/>
        </w:rPr>
      </w:pPr>
      <w:r>
        <w:rPr>
          <w:b/>
          <w:i/>
          <w:sz w:val="24"/>
        </w:rPr>
        <w:t>Рисунок 8. ИРЧП: Россия и мир</w:t>
      </w:r>
      <w:r>
        <w:rPr>
          <w:rStyle w:val="FootnoteReference"/>
          <w:b/>
          <w:i/>
          <w:sz w:val="24"/>
        </w:rPr>
        <w:footnoteReference w:id="31"/>
      </w:r>
    </w:p>
    <w:p w14:paraId="2BEB3481" w14:textId="77777777" w:rsidR="00252962" w:rsidRPr="00AA2777" w:rsidRDefault="00AA2777" w:rsidP="00050D98">
      <w:pPr>
        <w:spacing w:before="100" w:beforeAutospacing="1"/>
        <w:ind w:firstLine="720"/>
        <w:jc w:val="both"/>
        <w:rPr>
          <w:szCs w:val="28"/>
        </w:rPr>
      </w:pPr>
      <w:r>
        <w:rPr>
          <w:szCs w:val="28"/>
        </w:rPr>
        <w:t xml:space="preserve">В общем и целом можно констатировать </w:t>
      </w:r>
      <w:r w:rsidR="00050D98">
        <w:rPr>
          <w:szCs w:val="28"/>
        </w:rPr>
        <w:t xml:space="preserve">неблагоприятное развитие демографических тенденций в России. Высокая заболеваемость и низкая ожидаемая продолжительность жизни – причины истощения человеческого потенциала нашей страны. Для его поддержания необходимы различные меры государственной политики, направленные в первую очередь на инвестиции в человеческий капитал. </w:t>
      </w:r>
    </w:p>
    <w:p w14:paraId="794A042A" w14:textId="78E13B7E" w:rsidR="00067A62" w:rsidRPr="00A21569" w:rsidRDefault="009641AD" w:rsidP="00A21569">
      <w:pPr>
        <w:pStyle w:val="Heading2"/>
        <w:spacing w:before="100" w:beforeAutospacing="1"/>
        <w:ind w:left="0" w:firstLine="720"/>
      </w:pPr>
      <w:bookmarkStart w:id="7" w:name="_Toc231275814"/>
      <w:r w:rsidRPr="002D6AD4">
        <w:rPr>
          <w:szCs w:val="28"/>
        </w:rPr>
        <w:t>§</w:t>
      </w:r>
      <w:r w:rsidR="00A21569">
        <w:t>2.2</w:t>
      </w:r>
      <w:r>
        <w:t xml:space="preserve"> Микро</w:t>
      </w:r>
      <w:r w:rsidR="00067A62" w:rsidRPr="00E30750">
        <w:t>анализ влияния человеческого капитала на доходы</w:t>
      </w:r>
      <w:r w:rsidR="00462F4C">
        <w:t xml:space="preserve"> населения РФ</w:t>
      </w:r>
      <w:bookmarkEnd w:id="7"/>
    </w:p>
    <w:p w14:paraId="278EAE27" w14:textId="77777777" w:rsidR="00067A62" w:rsidRPr="000A4AEB" w:rsidRDefault="00067A62" w:rsidP="00A21569">
      <w:pPr>
        <w:widowControl w:val="0"/>
        <w:autoSpaceDE w:val="0"/>
        <w:autoSpaceDN w:val="0"/>
        <w:adjustRightInd w:val="0"/>
        <w:ind w:firstLine="720"/>
        <w:jc w:val="both"/>
        <w:rPr>
          <w:szCs w:val="28"/>
        </w:rPr>
      </w:pPr>
      <w:r w:rsidRPr="000A4AEB">
        <w:rPr>
          <w:szCs w:val="28"/>
        </w:rPr>
        <w:t xml:space="preserve">Одним из постулатов экономической теории является непосредственная взаимосвязь доходов населения и экономического роста. И хотя зависимость является двухсторонней, очевидно, что рост доходов стимулирует инвестиции и спрос, а следовательно способствует благоприятной экономической конъюнктуре. Согласно Дж. </w:t>
      </w:r>
      <w:proofErr w:type="spellStart"/>
      <w:r w:rsidRPr="000A4AEB">
        <w:rPr>
          <w:szCs w:val="28"/>
        </w:rPr>
        <w:t>Минсеру</w:t>
      </w:r>
      <w:proofErr w:type="spellEnd"/>
      <w:r w:rsidRPr="000A4AEB">
        <w:rPr>
          <w:szCs w:val="28"/>
        </w:rPr>
        <w:t xml:space="preserve">, исследование человеческого капитала и доходов на микроуровне – основа последующего макроэкономического анализа. </w:t>
      </w:r>
    </w:p>
    <w:p w14:paraId="27BBE16A" w14:textId="77777777" w:rsidR="00067A62" w:rsidRPr="0099022D" w:rsidRDefault="00067A62" w:rsidP="00A21569">
      <w:pPr>
        <w:widowControl w:val="0"/>
        <w:autoSpaceDE w:val="0"/>
        <w:autoSpaceDN w:val="0"/>
        <w:adjustRightInd w:val="0"/>
        <w:ind w:firstLine="720"/>
        <w:jc w:val="both"/>
        <w:rPr>
          <w:szCs w:val="28"/>
        </w:rPr>
      </w:pPr>
      <w:r w:rsidRPr="000A4AEB">
        <w:rPr>
          <w:szCs w:val="28"/>
        </w:rPr>
        <w:lastRenderedPageBreak/>
        <w:t xml:space="preserve">Для проведения исследования по </w:t>
      </w:r>
      <w:proofErr w:type="spellStart"/>
      <w:r w:rsidRPr="000A4AEB">
        <w:rPr>
          <w:szCs w:val="28"/>
        </w:rPr>
        <w:t>микроданным</w:t>
      </w:r>
      <w:proofErr w:type="spellEnd"/>
      <w:r w:rsidRPr="000A4AEB">
        <w:rPr>
          <w:szCs w:val="28"/>
        </w:rPr>
        <w:t xml:space="preserve"> обратимся к Российскому мониторингу экономического положения и здоровья населения НИУ  ВШЭ (РМЭЗ). Данное обследование представляет собой серию ежегодных общенациональных репрезентативных опросов населения РФ. </w:t>
      </w:r>
    </w:p>
    <w:p w14:paraId="6DC371C7" w14:textId="77777777" w:rsidR="00067A62" w:rsidRPr="000A4AEB" w:rsidRDefault="00067A62" w:rsidP="00A21569">
      <w:pPr>
        <w:autoSpaceDE w:val="0"/>
        <w:autoSpaceDN w:val="0"/>
        <w:adjustRightInd w:val="0"/>
        <w:ind w:firstLine="720"/>
        <w:jc w:val="both"/>
        <w:rPr>
          <w:szCs w:val="28"/>
        </w:rPr>
      </w:pPr>
      <w:r w:rsidRPr="000A4AEB">
        <w:rPr>
          <w:szCs w:val="28"/>
        </w:rPr>
        <w:t xml:space="preserve">Доходы человека зависят от многих объективных показателей, таких как уровень образования, квалификации, опыт работы и т.д. В нашем исследовании мы сосредоточимся на показателях знаний и навыков населения. Несмотря на то, что в опросник взрослого населения включен ряд вопросов о состоянии здоровья (частота посещения медицинских учреждений, наличие различных заболеваний и др.), мы решили отказаться от включения этих показателей в модель. Нам представляется, что здоровье человека может быть использовано в качестве показателя человеческого капитала только на макроуровне. К тому же количество дней, проведенных на больничном, напрямую влияет на заработную плату работника: в зависимости от стажа работника дни, проведенные на больничном, оплачиваются «по сниженному тарифу». </w:t>
      </w:r>
    </w:p>
    <w:p w14:paraId="7DF0CA10" w14:textId="77777777" w:rsidR="00067A62" w:rsidRPr="000A4AEB" w:rsidRDefault="00067A62" w:rsidP="00A21569">
      <w:pPr>
        <w:autoSpaceDE w:val="0"/>
        <w:autoSpaceDN w:val="0"/>
        <w:adjustRightInd w:val="0"/>
        <w:ind w:firstLine="720"/>
        <w:jc w:val="both"/>
        <w:rPr>
          <w:szCs w:val="28"/>
        </w:rPr>
      </w:pPr>
      <w:r w:rsidRPr="000A4AEB">
        <w:rPr>
          <w:szCs w:val="28"/>
        </w:rPr>
        <w:t>В качестве метода анализа мы будем использовать модель типологической регрессии. Этот выбор обусловлен неоднородностью исходных данных: необходимо первоначально классифицировать объекты на однородные группы, а затем строить в рамках этих групп регрессионные ура</w:t>
      </w:r>
      <w:r w:rsidR="00252962">
        <w:rPr>
          <w:szCs w:val="28"/>
        </w:rPr>
        <w:t>в</w:t>
      </w:r>
      <w:r w:rsidRPr="000A4AEB">
        <w:rPr>
          <w:szCs w:val="28"/>
        </w:rPr>
        <w:t>нения.</w:t>
      </w:r>
    </w:p>
    <w:p w14:paraId="1984C1E0" w14:textId="77777777" w:rsidR="008D41BA" w:rsidRDefault="00067A62" w:rsidP="008D41BA">
      <w:pPr>
        <w:autoSpaceDE w:val="0"/>
        <w:autoSpaceDN w:val="0"/>
        <w:adjustRightInd w:val="0"/>
        <w:ind w:firstLine="720"/>
        <w:jc w:val="both"/>
        <w:rPr>
          <w:szCs w:val="28"/>
        </w:rPr>
      </w:pPr>
      <w:r w:rsidRPr="000A4AEB">
        <w:rPr>
          <w:szCs w:val="28"/>
        </w:rPr>
        <w:t xml:space="preserve">Итак, доход будет выступать в роли результирующего признака («Сколько денег в течение последних 30 дней Вы получили по основному месту работы после вычета налогов и отчислений? Если все или часть денег Вы получили в иностранной валюте, переведите все в рубли и назовите общую сумму»), а в качестве независимых переменных (регрессоров) будем использовать следующие показатели: </w:t>
      </w:r>
    </w:p>
    <w:p w14:paraId="150E5DCF" w14:textId="77777777" w:rsidR="008D41BA" w:rsidRPr="008D41BA" w:rsidRDefault="00067A62" w:rsidP="008D41BA">
      <w:pPr>
        <w:pStyle w:val="ListParagraph"/>
        <w:numPr>
          <w:ilvl w:val="1"/>
          <w:numId w:val="3"/>
        </w:numPr>
        <w:autoSpaceDE w:val="0"/>
        <w:autoSpaceDN w:val="0"/>
        <w:adjustRightInd w:val="0"/>
        <w:ind w:left="709" w:hanging="283"/>
        <w:jc w:val="both"/>
        <w:rPr>
          <w:rStyle w:val="SubtleEmphasis"/>
          <w:i w:val="0"/>
          <w:iCs w:val="0"/>
          <w:color w:val="auto"/>
          <w:szCs w:val="28"/>
        </w:rPr>
      </w:pPr>
      <w:r w:rsidRPr="008D41BA">
        <w:rPr>
          <w:rStyle w:val="SubtleEmphasis"/>
          <w:rFonts w:ascii="Times" w:hAnsi="Times"/>
          <w:i w:val="0"/>
          <w:color w:val="auto"/>
        </w:rPr>
        <w:t xml:space="preserve">Образование (вопрос об уровне образования с подробными вариантами ответов от «0 классов школы» до «Аспирантура») </w:t>
      </w:r>
    </w:p>
    <w:p w14:paraId="633180D9" w14:textId="77777777" w:rsidR="008D41BA" w:rsidRPr="008D41BA" w:rsidRDefault="00067A62" w:rsidP="008D41BA">
      <w:pPr>
        <w:pStyle w:val="ListParagraph"/>
        <w:numPr>
          <w:ilvl w:val="1"/>
          <w:numId w:val="3"/>
        </w:numPr>
        <w:autoSpaceDE w:val="0"/>
        <w:autoSpaceDN w:val="0"/>
        <w:adjustRightInd w:val="0"/>
        <w:ind w:left="709" w:hanging="283"/>
        <w:jc w:val="both"/>
        <w:rPr>
          <w:i/>
        </w:rPr>
      </w:pPr>
      <w:r w:rsidRPr="008D41BA">
        <w:rPr>
          <w:rStyle w:val="SubtleEmphasis"/>
          <w:rFonts w:ascii="Times" w:hAnsi="Times"/>
          <w:i w:val="0"/>
          <w:color w:val="auto"/>
        </w:rPr>
        <w:lastRenderedPageBreak/>
        <w:t>Образование отца (вопрос «Какое образование было у Вашего отца или человека, который заменил Вам его, когда Вам было 15 лет?» с</w:t>
      </w:r>
      <w:r w:rsidRPr="008D41BA">
        <w:rPr>
          <w:i/>
        </w:rPr>
        <w:t xml:space="preserve"> вариантами ответов от «Начальное образование» до «Ученая степень»)</w:t>
      </w:r>
    </w:p>
    <w:p w14:paraId="7D28FCF0" w14:textId="77777777" w:rsidR="008D41BA" w:rsidRPr="008D41BA" w:rsidRDefault="00067A62" w:rsidP="008D41BA">
      <w:pPr>
        <w:pStyle w:val="ListParagraph"/>
        <w:numPr>
          <w:ilvl w:val="1"/>
          <w:numId w:val="3"/>
        </w:numPr>
        <w:autoSpaceDE w:val="0"/>
        <w:autoSpaceDN w:val="0"/>
        <w:adjustRightInd w:val="0"/>
        <w:ind w:left="709" w:hanging="283"/>
        <w:jc w:val="both"/>
        <w:rPr>
          <w:szCs w:val="28"/>
        </w:rPr>
      </w:pPr>
      <w:r w:rsidRPr="008D41BA">
        <w:rPr>
          <w:szCs w:val="28"/>
        </w:rPr>
        <w:t>Образование матери (вопрос «Какое образование было у Вашей матери или женщины, которая заменила Вам ее, когда Вам было 15 лет?» с вариантами ответов от «Начальное образование» до «Ученая степень»)</w:t>
      </w:r>
    </w:p>
    <w:p w14:paraId="287C89E9" w14:textId="77777777" w:rsidR="008D41BA" w:rsidRPr="008D41BA" w:rsidRDefault="00067A62" w:rsidP="008D41BA">
      <w:pPr>
        <w:pStyle w:val="ListParagraph"/>
        <w:numPr>
          <w:ilvl w:val="1"/>
          <w:numId w:val="3"/>
        </w:numPr>
        <w:autoSpaceDE w:val="0"/>
        <w:autoSpaceDN w:val="0"/>
        <w:adjustRightInd w:val="0"/>
        <w:ind w:left="709" w:hanging="283"/>
        <w:jc w:val="both"/>
        <w:rPr>
          <w:szCs w:val="28"/>
        </w:rPr>
      </w:pPr>
      <w:r w:rsidRPr="008D41BA">
        <w:rPr>
          <w:szCs w:val="28"/>
        </w:rPr>
        <w:t xml:space="preserve">Работа во время обучения (вопрос «Во время обучения в ВУЗе Вы (работали / работаете)?» </w:t>
      </w:r>
      <w:r w:rsidR="008D41BA" w:rsidRPr="0099022D">
        <w:rPr>
          <w:szCs w:val="28"/>
        </w:rPr>
        <w:t xml:space="preserve">с </w:t>
      </w:r>
      <w:r w:rsidR="008D41BA">
        <w:rPr>
          <w:szCs w:val="28"/>
        </w:rPr>
        <w:t>вариантами ответов</w:t>
      </w:r>
      <w:r w:rsidRPr="008D41BA">
        <w:rPr>
          <w:szCs w:val="28"/>
        </w:rPr>
        <w:t>«Да, есть/была постоянная» до «Нет, занимаетесь/занимались только учебой»</w:t>
      </w:r>
    </w:p>
    <w:p w14:paraId="4CC379E6" w14:textId="77777777" w:rsidR="00067A62" w:rsidRPr="008D41BA" w:rsidRDefault="00067A62" w:rsidP="008D41BA">
      <w:pPr>
        <w:pStyle w:val="ListParagraph"/>
        <w:numPr>
          <w:ilvl w:val="1"/>
          <w:numId w:val="3"/>
        </w:numPr>
        <w:autoSpaceDE w:val="0"/>
        <w:autoSpaceDN w:val="0"/>
        <w:adjustRightInd w:val="0"/>
        <w:ind w:left="709" w:hanging="283"/>
        <w:jc w:val="both"/>
        <w:rPr>
          <w:szCs w:val="28"/>
        </w:rPr>
      </w:pPr>
      <w:r w:rsidRPr="008D41BA">
        <w:rPr>
          <w:szCs w:val="28"/>
        </w:rPr>
        <w:t>Субъективный показатель квалификации (вопрос «Представьте себе «лестницу профессионального мастерства», состоящую из 9 ступеней, где 1 ступенька – это уровень начинающего, ученика, а 9 – это уровень «профессионала высокого класса». На какую из них Вы поместили бы себя?»)</w:t>
      </w:r>
    </w:p>
    <w:p w14:paraId="0228469F" w14:textId="77777777" w:rsidR="00067A62" w:rsidRPr="000A4AEB" w:rsidRDefault="00067A62" w:rsidP="00A21569">
      <w:pPr>
        <w:autoSpaceDE w:val="0"/>
        <w:autoSpaceDN w:val="0"/>
        <w:adjustRightInd w:val="0"/>
        <w:ind w:firstLine="720"/>
        <w:jc w:val="both"/>
        <w:rPr>
          <w:szCs w:val="28"/>
        </w:rPr>
      </w:pPr>
      <w:r w:rsidRPr="008D41BA">
        <w:t xml:space="preserve">Выбор упомянутых показателей обусловлен наименьшей </w:t>
      </w:r>
      <w:proofErr w:type="spellStart"/>
      <w:r w:rsidRPr="008D41BA">
        <w:t>мультиколлинерностью</w:t>
      </w:r>
      <w:proofErr w:type="spellEnd"/>
      <w:r w:rsidRPr="008D41BA">
        <w:t xml:space="preserve"> среди всех имеющихся признаков. Уровень образования – обязательный, первоочередной индикатор накопленного человеческого капитала индивида. Образование родителей также было выбрано не случайно – на наш взгляд уровень образованности людей играет огромную роль в воспитании ребенка, в заложении основы в запас знаний и навыков. К тому же, родители – наши первые «инвесторы», как правило обеспечивающие изначальные вложения в человеческий капитал, таким образом, мы проверяем их «надежность».</w:t>
      </w:r>
      <w:r>
        <w:rPr>
          <w:szCs w:val="28"/>
        </w:rPr>
        <w:t xml:space="preserve">Вопрос о наличии работы или подработки во время обучения в ВУЗе характеризует накопленный опыт работы респондента. Несмотря на распространенное мнение о вреде наличия работы в период обучения (работа может отвлекать от учебного процесса), сегодня большинство работодателей предпочтет вчерашнему выпускнику без опыта – студента, уже имеющего трудовой стаж. </w:t>
      </w:r>
      <w:r w:rsidRPr="000A4AEB">
        <w:rPr>
          <w:szCs w:val="28"/>
        </w:rPr>
        <w:lastRenderedPageBreak/>
        <w:t xml:space="preserve">Поскольку в рамках обследования РМЭЗ невозможно объективно оценить качество запаса знаний и умений респондентов, мы используем имеющуюся субъективную оценку (в предположении о максимальной приближенности ответов к реальности). </w:t>
      </w:r>
    </w:p>
    <w:p w14:paraId="5E2A01F9" w14:textId="77777777" w:rsidR="00067A62" w:rsidRPr="000A4AEB" w:rsidRDefault="00067A62" w:rsidP="00A21569">
      <w:pPr>
        <w:autoSpaceDE w:val="0"/>
        <w:autoSpaceDN w:val="0"/>
        <w:adjustRightInd w:val="0"/>
        <w:ind w:firstLine="720"/>
        <w:jc w:val="both"/>
        <w:rPr>
          <w:szCs w:val="28"/>
        </w:rPr>
      </w:pPr>
      <w:r w:rsidRPr="000A4AEB">
        <w:rPr>
          <w:szCs w:val="28"/>
        </w:rPr>
        <w:t>Данные были взяты из 20-й волны РМЭЗ. Из первоначального набора данных были исключены ответы тех, кто не работает (а также всех, затруднившихся ответить или не ответивших на вопрос «Ваше основное занятие в наше время. Вы сейчас работаете, находитесь в отпуске или не работаете</w:t>
      </w:r>
      <w:r>
        <w:rPr>
          <w:szCs w:val="28"/>
        </w:rPr>
        <w:t>?</w:t>
      </w:r>
      <w:r w:rsidRPr="000A4AEB">
        <w:rPr>
          <w:szCs w:val="28"/>
        </w:rPr>
        <w:t xml:space="preserve">»). В итоге получили массив из 6887 наблюдений. </w:t>
      </w:r>
    </w:p>
    <w:p w14:paraId="0C9AA0DA" w14:textId="77777777" w:rsidR="00067A62" w:rsidRDefault="00067A62" w:rsidP="00A21569">
      <w:pPr>
        <w:autoSpaceDE w:val="0"/>
        <w:autoSpaceDN w:val="0"/>
        <w:adjustRightInd w:val="0"/>
        <w:ind w:firstLine="720"/>
        <w:jc w:val="both"/>
        <w:rPr>
          <w:szCs w:val="28"/>
        </w:rPr>
      </w:pPr>
      <w:r>
        <w:rPr>
          <w:szCs w:val="28"/>
        </w:rPr>
        <w:t>График распределения частот результирующего признака подтвердил предположение о неоднородности данных – доходы распределены не нормально (прил.</w:t>
      </w:r>
      <w:r w:rsidR="00FD1CCC">
        <w:rPr>
          <w:szCs w:val="28"/>
        </w:rPr>
        <w:t xml:space="preserve"> 1</w:t>
      </w:r>
      <w:r>
        <w:rPr>
          <w:szCs w:val="28"/>
        </w:rPr>
        <w:t>). Тест Жарка-Бера на нормальный закон распределения т</w:t>
      </w:r>
      <w:r w:rsidR="00FD1CCC">
        <w:rPr>
          <w:szCs w:val="28"/>
        </w:rPr>
        <w:t>акже подтверждает данный вывод</w:t>
      </w:r>
      <w:r>
        <w:rPr>
          <w:rStyle w:val="FootnoteReference"/>
          <w:szCs w:val="28"/>
        </w:rPr>
        <w:footnoteReference w:id="32"/>
      </w:r>
      <w:r>
        <w:rPr>
          <w:szCs w:val="28"/>
        </w:rPr>
        <w:t xml:space="preserve">. </w:t>
      </w:r>
    </w:p>
    <w:p w14:paraId="23198B30" w14:textId="77777777" w:rsidR="00067A62" w:rsidRPr="00480CC1" w:rsidRDefault="00067A62" w:rsidP="00480CC1">
      <w:pPr>
        <w:ind w:firstLine="720"/>
        <w:jc w:val="both"/>
        <w:rPr>
          <w:rStyle w:val="SubtleEmphasis"/>
          <w:i w:val="0"/>
          <w:color w:val="auto"/>
        </w:rPr>
      </w:pPr>
      <w:r w:rsidRPr="00480CC1">
        <w:rPr>
          <w:rStyle w:val="SubtleEmphasis"/>
          <w:i w:val="0"/>
          <w:color w:val="auto"/>
        </w:rPr>
        <w:t xml:space="preserve">Эконометрическая модель данного исследования основана на подходе, предполагающем использование уравнения </w:t>
      </w:r>
      <w:proofErr w:type="spellStart"/>
      <w:r w:rsidRPr="00480CC1">
        <w:rPr>
          <w:rStyle w:val="SubtleEmphasis"/>
          <w:i w:val="0"/>
          <w:color w:val="auto"/>
        </w:rPr>
        <w:t>Минсера</w:t>
      </w:r>
      <w:proofErr w:type="spellEnd"/>
      <w:r w:rsidRPr="00480CC1">
        <w:rPr>
          <w:rStyle w:val="SubtleEmphasis"/>
          <w:i w:val="0"/>
          <w:color w:val="auto"/>
        </w:rPr>
        <w:t>, поэтому будем рассматривать логарифм дохода – это уменьшит размах вариации и сократит стандартную ошибку регрессии в будущем (прил.</w:t>
      </w:r>
      <w:r w:rsidR="00FD1CCC">
        <w:rPr>
          <w:rStyle w:val="SubtleEmphasis"/>
          <w:i w:val="0"/>
          <w:color w:val="auto"/>
        </w:rPr>
        <w:t xml:space="preserve"> 2</w:t>
      </w:r>
      <w:r w:rsidRPr="00480CC1">
        <w:rPr>
          <w:rStyle w:val="SubtleEmphasis"/>
          <w:i w:val="0"/>
          <w:color w:val="auto"/>
        </w:rPr>
        <w:t xml:space="preserve">). </w:t>
      </w:r>
    </w:p>
    <w:p w14:paraId="25FD6890" w14:textId="77777777" w:rsidR="00067A62" w:rsidRPr="00E30750" w:rsidRDefault="00067A62" w:rsidP="00A21569">
      <w:pPr>
        <w:autoSpaceDE w:val="0"/>
        <w:autoSpaceDN w:val="0"/>
        <w:adjustRightInd w:val="0"/>
        <w:ind w:firstLine="720"/>
        <w:jc w:val="both"/>
        <w:rPr>
          <w:szCs w:val="28"/>
        </w:rPr>
      </w:pPr>
      <w:r w:rsidRPr="00E30750">
        <w:rPr>
          <w:szCs w:val="28"/>
        </w:rPr>
        <w:t xml:space="preserve">Поскольку в модели используется большое количество наблюдений, мы применили кластерный анализ методом </w:t>
      </w:r>
      <w:r w:rsidRPr="00E30750">
        <w:rPr>
          <w:szCs w:val="28"/>
          <w:lang w:val="en-US"/>
        </w:rPr>
        <w:t>k</w:t>
      </w:r>
      <w:r w:rsidRPr="00E30750">
        <w:rPr>
          <w:szCs w:val="28"/>
        </w:rPr>
        <w:t>-средних по результирующему признаку – доходу</w:t>
      </w:r>
      <w:r w:rsidRPr="0099022D">
        <w:rPr>
          <w:szCs w:val="28"/>
        </w:rPr>
        <w:t xml:space="preserve">, </w:t>
      </w:r>
      <w:r w:rsidRPr="00E30750">
        <w:rPr>
          <w:szCs w:val="28"/>
        </w:rPr>
        <w:t>получили 2 группы</w:t>
      </w:r>
      <w:r>
        <w:rPr>
          <w:rStyle w:val="FootnoteReference"/>
          <w:szCs w:val="28"/>
        </w:rPr>
        <w:footnoteReference w:id="33"/>
      </w:r>
      <w:r w:rsidRPr="00E30750">
        <w:rPr>
          <w:szCs w:val="28"/>
        </w:rPr>
        <w:t>. В каждом кластере достаточное количество наблю</w:t>
      </w:r>
      <w:r w:rsidR="00FD1CCC">
        <w:rPr>
          <w:szCs w:val="28"/>
        </w:rPr>
        <w:t>дений (прил. 3</w:t>
      </w:r>
      <w:r w:rsidRPr="00E30750">
        <w:rPr>
          <w:szCs w:val="28"/>
        </w:rPr>
        <w:t>), при разбивке на большее количество кластеров, появляются группы из 15-16 наблюдений, по которым невозможно построить адекватную регрессию.</w:t>
      </w:r>
    </w:p>
    <w:p w14:paraId="05A111AA" w14:textId="77777777" w:rsidR="00067A62" w:rsidRPr="0099022D" w:rsidRDefault="00067A62" w:rsidP="00A21569">
      <w:pPr>
        <w:autoSpaceDE w:val="0"/>
        <w:autoSpaceDN w:val="0"/>
        <w:adjustRightInd w:val="0"/>
        <w:ind w:firstLine="720"/>
        <w:jc w:val="both"/>
        <w:rPr>
          <w:szCs w:val="28"/>
        </w:rPr>
      </w:pPr>
      <w:r>
        <w:rPr>
          <w:szCs w:val="28"/>
        </w:rPr>
        <w:t xml:space="preserve">Рассмотрим сначала кластер с более высокими доходами, среднее значение которых составляет 23,437 рублей. </w:t>
      </w:r>
      <w:r w:rsidRPr="00884B50">
        <w:rPr>
          <w:szCs w:val="28"/>
        </w:rPr>
        <w:t xml:space="preserve">Парный коэффициент корреляции характеризует тесноту линейной зависимости между двумя переменными на фоне действия всех остальных показателей. Парный </w:t>
      </w:r>
      <w:r w:rsidRPr="00884B50">
        <w:rPr>
          <w:szCs w:val="28"/>
        </w:rPr>
        <w:lastRenderedPageBreak/>
        <w:t>коэффициент корреляции между независимой переменной Х и зависимой У вычисляется как:</w:t>
      </w:r>
    </w:p>
    <w:p w14:paraId="0F2F66D3" w14:textId="77777777" w:rsidR="00067A62" w:rsidRDefault="00694D01" w:rsidP="00A21569">
      <w:pPr>
        <w:autoSpaceDE w:val="0"/>
        <w:autoSpaceDN w:val="0"/>
        <w:adjustRightInd w:val="0"/>
        <w:ind w:firstLine="720"/>
        <w:jc w:val="center"/>
        <w:rPr>
          <w:szCs w:val="28"/>
        </w:rPr>
      </w:pPr>
      <w:r>
        <w:rPr>
          <w:noProof/>
          <w:szCs w:val="28"/>
          <w:lang w:val="en-US"/>
        </w:rPr>
        <w:drawing>
          <wp:inline distT="0" distB="0" distL="0" distR="0" wp14:anchorId="1D94BB78" wp14:editId="6DE8BA8A">
            <wp:extent cx="1230630" cy="78613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0630" cy="786130"/>
                    </a:xfrm>
                    <a:prstGeom prst="rect">
                      <a:avLst/>
                    </a:prstGeom>
                    <a:noFill/>
                    <a:ln>
                      <a:noFill/>
                    </a:ln>
                  </pic:spPr>
                </pic:pic>
              </a:graphicData>
            </a:graphic>
          </wp:inline>
        </w:drawing>
      </w:r>
    </w:p>
    <w:p w14:paraId="28886BBE" w14:textId="77777777" w:rsidR="00067A62" w:rsidRDefault="00067A62" w:rsidP="00A21569">
      <w:pPr>
        <w:autoSpaceDE w:val="0"/>
        <w:autoSpaceDN w:val="0"/>
        <w:adjustRightInd w:val="0"/>
        <w:ind w:firstLine="720"/>
        <w:jc w:val="both"/>
        <w:rPr>
          <w:szCs w:val="28"/>
        </w:rPr>
      </w:pPr>
      <w:r>
        <w:rPr>
          <w:szCs w:val="28"/>
        </w:rPr>
        <w:t>Матрица парных коэффициентов корреляции говорит о незначимости связи между размером дохода и наличием работы во время обучения, поэтому исключим из исследования данный показатель (прил.</w:t>
      </w:r>
      <w:r w:rsidR="00FD1CCC">
        <w:rPr>
          <w:szCs w:val="28"/>
        </w:rPr>
        <w:t xml:space="preserve"> 4</w:t>
      </w:r>
      <w:r>
        <w:rPr>
          <w:szCs w:val="28"/>
        </w:rPr>
        <w:t xml:space="preserve">). Исходя из полученных результатов, можно говорить о положительной линейной связи между доходами и имеющимися факторами, однако она довольно несущественна. Интересно, что более сильна зависимость образования респондентов от образования родителей, что еще раз подтверждает правильность выбора этих признаков. Наиболее существенная связь присутствует между показателями образования родителей – что довольно логично, коэффициент корреляции составляет 0,65. Однако это все же мало для того, чтобы удалить один из признаков по причине </w:t>
      </w:r>
      <w:proofErr w:type="spellStart"/>
      <w:r>
        <w:rPr>
          <w:szCs w:val="28"/>
        </w:rPr>
        <w:t>мультиколлинеарности</w:t>
      </w:r>
      <w:proofErr w:type="spellEnd"/>
      <w:r>
        <w:rPr>
          <w:szCs w:val="28"/>
        </w:rPr>
        <w:t xml:space="preserve">. </w:t>
      </w:r>
    </w:p>
    <w:p w14:paraId="149A2F9E" w14:textId="77777777" w:rsidR="00067A62" w:rsidRDefault="00067A62" w:rsidP="00A21569">
      <w:pPr>
        <w:autoSpaceDE w:val="0"/>
        <w:autoSpaceDN w:val="0"/>
        <w:adjustRightInd w:val="0"/>
        <w:ind w:firstLine="720"/>
        <w:jc w:val="both"/>
        <w:rPr>
          <w:szCs w:val="28"/>
        </w:rPr>
      </w:pPr>
      <w:r>
        <w:rPr>
          <w:szCs w:val="28"/>
        </w:rPr>
        <w:t xml:space="preserve">Итак, мы построили линейную регрессию в рамках данного кластера по четырем факторам: </w:t>
      </w:r>
    </w:p>
    <w:p w14:paraId="7A2180D5" w14:textId="77777777" w:rsidR="00050D98" w:rsidRDefault="00050D98" w:rsidP="00A21569">
      <w:pPr>
        <w:autoSpaceDE w:val="0"/>
        <w:autoSpaceDN w:val="0"/>
        <w:adjustRightInd w:val="0"/>
        <w:ind w:firstLine="720"/>
        <w:jc w:val="both"/>
        <w:rPr>
          <w:szCs w:val="28"/>
        </w:rPr>
      </w:pPr>
    </w:p>
    <w:p w14:paraId="725873AC" w14:textId="77777777" w:rsidR="00067A62" w:rsidRDefault="00067A62" w:rsidP="005B05D2">
      <w:pPr>
        <w:pStyle w:val="ListParagraph"/>
        <w:numPr>
          <w:ilvl w:val="0"/>
          <w:numId w:val="6"/>
        </w:numPr>
        <w:tabs>
          <w:tab w:val="left" w:pos="851"/>
        </w:tabs>
        <w:autoSpaceDE w:val="0"/>
        <w:autoSpaceDN w:val="0"/>
        <w:adjustRightInd w:val="0"/>
        <w:ind w:left="709" w:hanging="283"/>
        <w:jc w:val="both"/>
        <w:rPr>
          <w:szCs w:val="28"/>
        </w:rPr>
      </w:pPr>
      <w:r>
        <w:rPr>
          <w:szCs w:val="28"/>
        </w:rPr>
        <w:t>Образование (Х1)</w:t>
      </w:r>
    </w:p>
    <w:p w14:paraId="465A76E9" w14:textId="77777777" w:rsidR="00067A62" w:rsidRDefault="00067A62" w:rsidP="005B05D2">
      <w:pPr>
        <w:pStyle w:val="ListParagraph"/>
        <w:numPr>
          <w:ilvl w:val="0"/>
          <w:numId w:val="6"/>
        </w:numPr>
        <w:tabs>
          <w:tab w:val="left" w:pos="851"/>
        </w:tabs>
        <w:autoSpaceDE w:val="0"/>
        <w:autoSpaceDN w:val="0"/>
        <w:adjustRightInd w:val="0"/>
        <w:ind w:left="709" w:hanging="283"/>
        <w:jc w:val="both"/>
        <w:rPr>
          <w:szCs w:val="28"/>
        </w:rPr>
      </w:pPr>
      <w:r>
        <w:rPr>
          <w:szCs w:val="28"/>
        </w:rPr>
        <w:t>Образование отца (Х2)</w:t>
      </w:r>
    </w:p>
    <w:p w14:paraId="17909201" w14:textId="77777777" w:rsidR="00067A62" w:rsidRDefault="00067A62" w:rsidP="005B05D2">
      <w:pPr>
        <w:pStyle w:val="ListParagraph"/>
        <w:numPr>
          <w:ilvl w:val="0"/>
          <w:numId w:val="6"/>
        </w:numPr>
        <w:tabs>
          <w:tab w:val="left" w:pos="851"/>
        </w:tabs>
        <w:autoSpaceDE w:val="0"/>
        <w:autoSpaceDN w:val="0"/>
        <w:adjustRightInd w:val="0"/>
        <w:ind w:left="709" w:hanging="283"/>
        <w:jc w:val="both"/>
        <w:rPr>
          <w:szCs w:val="28"/>
        </w:rPr>
      </w:pPr>
      <w:r>
        <w:rPr>
          <w:szCs w:val="28"/>
        </w:rPr>
        <w:t>Образование матери (Х3)</w:t>
      </w:r>
    </w:p>
    <w:p w14:paraId="203DDD2C" w14:textId="77777777" w:rsidR="00067A62" w:rsidRPr="008C12D6" w:rsidRDefault="00067A62" w:rsidP="000B448F">
      <w:pPr>
        <w:pStyle w:val="ListParagraph"/>
        <w:numPr>
          <w:ilvl w:val="0"/>
          <w:numId w:val="6"/>
        </w:numPr>
        <w:tabs>
          <w:tab w:val="left" w:pos="851"/>
        </w:tabs>
        <w:autoSpaceDE w:val="0"/>
        <w:autoSpaceDN w:val="0"/>
        <w:adjustRightInd w:val="0"/>
        <w:spacing w:line="240" w:lineRule="auto"/>
        <w:ind w:left="709" w:hanging="283"/>
        <w:jc w:val="both"/>
        <w:rPr>
          <w:szCs w:val="28"/>
        </w:rPr>
      </w:pPr>
      <w:r>
        <w:rPr>
          <w:szCs w:val="28"/>
        </w:rPr>
        <w:t>Субъективный показатель квалификации (</w:t>
      </w:r>
      <w:r>
        <w:rPr>
          <w:szCs w:val="28"/>
          <w:lang w:val="en-US"/>
        </w:rPr>
        <w:t>X4)</w:t>
      </w:r>
    </w:p>
    <w:p w14:paraId="005AAC4B" w14:textId="77777777" w:rsidR="000B448F" w:rsidRDefault="008E6567" w:rsidP="000B448F">
      <w:pPr>
        <w:autoSpaceDE w:val="0"/>
        <w:autoSpaceDN w:val="0"/>
        <w:adjustRightInd w:val="0"/>
        <w:spacing w:before="100" w:beforeAutospacing="1" w:line="240" w:lineRule="auto"/>
        <w:ind w:firstLine="720"/>
        <w:jc w:val="right"/>
        <w:rPr>
          <w:b/>
          <w:i/>
          <w:sz w:val="24"/>
        </w:rPr>
      </w:pPr>
      <w:r w:rsidRPr="00F228DC">
        <w:rPr>
          <w:b/>
          <w:i/>
          <w:sz w:val="24"/>
        </w:rPr>
        <w:t>Таблица 3.</w:t>
      </w:r>
    </w:p>
    <w:p w14:paraId="31905B6A" w14:textId="77777777" w:rsidR="00067A62" w:rsidRPr="00F228DC" w:rsidRDefault="00F228DC" w:rsidP="000B448F">
      <w:pPr>
        <w:autoSpaceDE w:val="0"/>
        <w:autoSpaceDN w:val="0"/>
        <w:adjustRightInd w:val="0"/>
        <w:spacing w:after="100" w:afterAutospacing="1" w:line="240" w:lineRule="auto"/>
        <w:jc w:val="center"/>
        <w:rPr>
          <w:b/>
          <w:i/>
          <w:sz w:val="24"/>
        </w:rPr>
      </w:pPr>
      <w:r w:rsidRPr="00F228DC">
        <w:rPr>
          <w:b/>
          <w:i/>
          <w:sz w:val="24"/>
        </w:rPr>
        <w:t>Результаты оценивания модели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1806"/>
        <w:gridCol w:w="2481"/>
        <w:gridCol w:w="1802"/>
      </w:tblGrid>
      <w:tr w:rsidR="00067A62" w:rsidRPr="0099022D" w14:paraId="73B66B8A" w14:textId="77777777" w:rsidTr="0099022D">
        <w:trPr>
          <w:jc w:val="center"/>
        </w:trPr>
        <w:tc>
          <w:tcPr>
            <w:tcW w:w="5000" w:type="pct"/>
            <w:gridSpan w:val="4"/>
            <w:vAlign w:val="center"/>
          </w:tcPr>
          <w:p w14:paraId="0A0FC4C2" w14:textId="77777777" w:rsidR="00067A62" w:rsidRPr="0099022D" w:rsidRDefault="00067A62" w:rsidP="0099022D">
            <w:pPr>
              <w:pStyle w:val="ListParagraph"/>
              <w:spacing w:line="240" w:lineRule="auto"/>
              <w:ind w:left="0" w:firstLine="720"/>
              <w:contextualSpacing w:val="0"/>
              <w:rPr>
                <w:rFonts w:eastAsia="Cambria"/>
                <w:szCs w:val="28"/>
                <w:lang w:val="en-US"/>
              </w:rPr>
            </w:pPr>
            <w:r w:rsidRPr="0099022D">
              <w:rPr>
                <w:rFonts w:eastAsia="Cambria"/>
                <w:szCs w:val="28"/>
              </w:rPr>
              <w:t xml:space="preserve">Модель: </w:t>
            </w:r>
            <w:r w:rsidRPr="0099022D">
              <w:rPr>
                <w:rFonts w:eastAsia="Cambria"/>
                <w:b/>
                <w:szCs w:val="28"/>
              </w:rPr>
              <w:t>Линейная регрессия</w:t>
            </w:r>
          </w:p>
          <w:p w14:paraId="19FC00C6" w14:textId="77777777" w:rsidR="00067A62" w:rsidRPr="0099022D" w:rsidRDefault="00067A62" w:rsidP="0099022D">
            <w:pPr>
              <w:pStyle w:val="ListParagraph"/>
              <w:spacing w:line="240" w:lineRule="auto"/>
              <w:ind w:left="0" w:firstLine="720"/>
              <w:contextualSpacing w:val="0"/>
              <w:rPr>
                <w:rFonts w:eastAsia="Cambria"/>
                <w:szCs w:val="28"/>
              </w:rPr>
            </w:pPr>
            <w:r w:rsidRPr="0099022D">
              <w:rPr>
                <w:rFonts w:eastAsia="Cambria"/>
                <w:i/>
                <w:szCs w:val="28"/>
              </w:rPr>
              <w:t>Зависимая переменная</w:t>
            </w:r>
            <w:r w:rsidRPr="0099022D">
              <w:rPr>
                <w:rFonts w:eastAsia="Cambria"/>
                <w:szCs w:val="28"/>
              </w:rPr>
              <w:t>: доход (</w:t>
            </w:r>
            <w:r w:rsidRPr="0099022D">
              <w:rPr>
                <w:rFonts w:eastAsia="Cambria"/>
                <w:szCs w:val="28"/>
                <w:lang w:val="en-US"/>
              </w:rPr>
              <w:t>Y</w:t>
            </w:r>
            <w:r w:rsidRPr="0099022D">
              <w:rPr>
                <w:rFonts w:eastAsia="Cambria"/>
                <w:szCs w:val="28"/>
              </w:rPr>
              <w:t>)</w:t>
            </w:r>
          </w:p>
        </w:tc>
      </w:tr>
      <w:tr w:rsidR="00BF43D8" w:rsidRPr="0099022D" w14:paraId="7CA8FF20" w14:textId="77777777" w:rsidTr="0099022D">
        <w:trPr>
          <w:jc w:val="center"/>
        </w:trPr>
        <w:tc>
          <w:tcPr>
            <w:tcW w:w="1719" w:type="pct"/>
            <w:vAlign w:val="center"/>
          </w:tcPr>
          <w:p w14:paraId="38489581" w14:textId="77777777" w:rsidR="00067A62" w:rsidRPr="0099022D" w:rsidRDefault="00067A62" w:rsidP="0099022D">
            <w:pPr>
              <w:pStyle w:val="ListParagraph"/>
              <w:spacing w:line="240" w:lineRule="auto"/>
              <w:ind w:left="0"/>
              <w:contextualSpacing w:val="0"/>
              <w:jc w:val="center"/>
              <w:rPr>
                <w:rFonts w:eastAsia="Cambria"/>
                <w:i/>
                <w:szCs w:val="28"/>
              </w:rPr>
            </w:pPr>
            <w:r w:rsidRPr="0099022D">
              <w:rPr>
                <w:rFonts w:eastAsia="Cambria"/>
                <w:i/>
                <w:szCs w:val="28"/>
              </w:rPr>
              <w:t>Независимая переменная</w:t>
            </w:r>
          </w:p>
        </w:tc>
        <w:tc>
          <w:tcPr>
            <w:tcW w:w="973" w:type="pct"/>
            <w:vAlign w:val="center"/>
          </w:tcPr>
          <w:p w14:paraId="539C3FD1" w14:textId="77777777" w:rsidR="00067A62" w:rsidRPr="0099022D" w:rsidRDefault="00067A62" w:rsidP="0099022D">
            <w:pPr>
              <w:pStyle w:val="ListParagraph"/>
              <w:spacing w:line="240" w:lineRule="auto"/>
              <w:ind w:left="0"/>
              <w:contextualSpacing w:val="0"/>
              <w:jc w:val="center"/>
              <w:rPr>
                <w:rFonts w:eastAsia="Cambria"/>
                <w:i/>
                <w:szCs w:val="28"/>
              </w:rPr>
            </w:pPr>
            <w:r w:rsidRPr="0099022D">
              <w:rPr>
                <w:rFonts w:eastAsia="Cambria"/>
                <w:i/>
                <w:szCs w:val="28"/>
              </w:rPr>
              <w:t>Обозначение</w:t>
            </w:r>
          </w:p>
        </w:tc>
        <w:tc>
          <w:tcPr>
            <w:tcW w:w="1337" w:type="pct"/>
            <w:vAlign w:val="center"/>
          </w:tcPr>
          <w:p w14:paraId="2C49197B" w14:textId="77777777" w:rsidR="00067A62" w:rsidRPr="0099022D" w:rsidRDefault="00067A62" w:rsidP="0099022D">
            <w:pPr>
              <w:pStyle w:val="ListParagraph"/>
              <w:spacing w:line="240" w:lineRule="auto"/>
              <w:ind w:left="0"/>
              <w:contextualSpacing w:val="0"/>
              <w:jc w:val="center"/>
              <w:rPr>
                <w:rFonts w:eastAsia="Cambria"/>
                <w:i/>
                <w:szCs w:val="28"/>
              </w:rPr>
            </w:pPr>
            <w:r w:rsidRPr="0099022D">
              <w:rPr>
                <w:rFonts w:eastAsia="Cambria"/>
                <w:i/>
                <w:szCs w:val="28"/>
              </w:rPr>
              <w:t>Оценка коэффициента</w:t>
            </w:r>
          </w:p>
        </w:tc>
        <w:tc>
          <w:tcPr>
            <w:tcW w:w="970" w:type="pct"/>
            <w:vAlign w:val="center"/>
          </w:tcPr>
          <w:p w14:paraId="0B635463" w14:textId="77777777" w:rsidR="00067A62" w:rsidRPr="0099022D" w:rsidRDefault="00067A62" w:rsidP="0099022D">
            <w:pPr>
              <w:spacing w:line="240" w:lineRule="auto"/>
              <w:jc w:val="center"/>
              <w:rPr>
                <w:rFonts w:eastAsia="Cambria"/>
                <w:i/>
                <w:szCs w:val="28"/>
              </w:rPr>
            </w:pPr>
            <w:r w:rsidRPr="0099022D">
              <w:rPr>
                <w:rFonts w:eastAsia="Cambria"/>
                <w:i/>
                <w:szCs w:val="28"/>
              </w:rPr>
              <w:t>СКО</w:t>
            </w:r>
          </w:p>
        </w:tc>
      </w:tr>
      <w:tr w:rsidR="00BF43D8" w:rsidRPr="0099022D" w14:paraId="2CD41174" w14:textId="77777777" w:rsidTr="0099022D">
        <w:trPr>
          <w:jc w:val="center"/>
        </w:trPr>
        <w:tc>
          <w:tcPr>
            <w:tcW w:w="1719" w:type="pct"/>
            <w:vAlign w:val="center"/>
          </w:tcPr>
          <w:p w14:paraId="7A50726C" w14:textId="77777777" w:rsidR="00067A62" w:rsidRPr="0099022D" w:rsidRDefault="00067A62" w:rsidP="0099022D">
            <w:pPr>
              <w:spacing w:line="240" w:lineRule="auto"/>
              <w:jc w:val="center"/>
              <w:rPr>
                <w:rFonts w:eastAsia="Cambria"/>
                <w:szCs w:val="28"/>
              </w:rPr>
            </w:pPr>
            <w:r w:rsidRPr="0099022D">
              <w:rPr>
                <w:rFonts w:eastAsia="Cambria"/>
                <w:szCs w:val="28"/>
              </w:rPr>
              <w:t>(константа)</w:t>
            </w:r>
          </w:p>
        </w:tc>
        <w:tc>
          <w:tcPr>
            <w:tcW w:w="973" w:type="pct"/>
            <w:vAlign w:val="center"/>
          </w:tcPr>
          <w:p w14:paraId="7B42868D" w14:textId="77777777" w:rsidR="00067A62" w:rsidRPr="0099022D" w:rsidRDefault="00067A62" w:rsidP="0099022D">
            <w:pPr>
              <w:pStyle w:val="ListParagraph"/>
              <w:ind w:left="0" w:firstLine="720"/>
              <w:contextualSpacing w:val="0"/>
              <w:rPr>
                <w:rFonts w:eastAsia="Cambria"/>
                <w:szCs w:val="28"/>
                <w:lang w:val="en-US"/>
              </w:rPr>
            </w:pPr>
            <w:r w:rsidRPr="0099022D">
              <w:rPr>
                <w:rFonts w:eastAsia="Cambria"/>
                <w:szCs w:val="28"/>
                <w:lang w:val="en-US"/>
              </w:rPr>
              <w:t>C</w:t>
            </w:r>
          </w:p>
        </w:tc>
        <w:tc>
          <w:tcPr>
            <w:tcW w:w="1337" w:type="pct"/>
            <w:vAlign w:val="center"/>
          </w:tcPr>
          <w:p w14:paraId="4230D006"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9,375***</w:t>
            </w:r>
          </w:p>
        </w:tc>
        <w:tc>
          <w:tcPr>
            <w:tcW w:w="970" w:type="pct"/>
            <w:vAlign w:val="center"/>
          </w:tcPr>
          <w:p w14:paraId="65A9594F"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,041</w:t>
            </w:r>
          </w:p>
        </w:tc>
      </w:tr>
      <w:tr w:rsidR="00BF43D8" w:rsidRPr="0099022D" w14:paraId="5705FC09" w14:textId="77777777" w:rsidTr="0099022D">
        <w:trPr>
          <w:jc w:val="center"/>
        </w:trPr>
        <w:tc>
          <w:tcPr>
            <w:tcW w:w="1719" w:type="pct"/>
            <w:vAlign w:val="center"/>
          </w:tcPr>
          <w:p w14:paraId="5EAE5C3E" w14:textId="77777777" w:rsidR="00067A62" w:rsidRPr="0099022D" w:rsidRDefault="00067A62" w:rsidP="0099022D">
            <w:pPr>
              <w:spacing w:line="240" w:lineRule="auto"/>
              <w:jc w:val="center"/>
              <w:rPr>
                <w:rFonts w:eastAsia="Cambria"/>
                <w:szCs w:val="28"/>
              </w:rPr>
            </w:pPr>
            <w:r w:rsidRPr="0099022D">
              <w:rPr>
                <w:rFonts w:eastAsia="Cambria"/>
                <w:szCs w:val="28"/>
              </w:rPr>
              <w:lastRenderedPageBreak/>
              <w:t>образование</w:t>
            </w:r>
          </w:p>
        </w:tc>
        <w:tc>
          <w:tcPr>
            <w:tcW w:w="973" w:type="pct"/>
            <w:vAlign w:val="center"/>
          </w:tcPr>
          <w:p w14:paraId="62158CD7" w14:textId="77777777" w:rsidR="00067A62" w:rsidRPr="0099022D" w:rsidRDefault="00067A62" w:rsidP="0099022D">
            <w:pPr>
              <w:pStyle w:val="ListParagraph"/>
              <w:ind w:left="0" w:firstLine="720"/>
              <w:contextualSpacing w:val="0"/>
              <w:rPr>
                <w:rFonts w:eastAsia="Cambria"/>
                <w:szCs w:val="28"/>
              </w:rPr>
            </w:pPr>
            <w:r w:rsidRPr="0099022D">
              <w:rPr>
                <w:rFonts w:eastAsia="Cambria"/>
                <w:szCs w:val="28"/>
              </w:rPr>
              <w:t>x1</w:t>
            </w:r>
          </w:p>
        </w:tc>
        <w:tc>
          <w:tcPr>
            <w:tcW w:w="1337" w:type="pct"/>
            <w:vAlign w:val="center"/>
          </w:tcPr>
          <w:p w14:paraId="6FC8F788"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,011***</w:t>
            </w:r>
          </w:p>
        </w:tc>
        <w:tc>
          <w:tcPr>
            <w:tcW w:w="970" w:type="pct"/>
            <w:vAlign w:val="center"/>
          </w:tcPr>
          <w:p w14:paraId="0BCD1E09"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,002</w:t>
            </w:r>
          </w:p>
        </w:tc>
      </w:tr>
      <w:tr w:rsidR="00BF43D8" w:rsidRPr="0099022D" w14:paraId="5A7C5C3A" w14:textId="77777777" w:rsidTr="0099022D">
        <w:trPr>
          <w:jc w:val="center"/>
        </w:trPr>
        <w:tc>
          <w:tcPr>
            <w:tcW w:w="1719" w:type="pct"/>
            <w:vAlign w:val="center"/>
          </w:tcPr>
          <w:p w14:paraId="1BA2CB06" w14:textId="77777777" w:rsidR="00067A62" w:rsidRPr="0099022D" w:rsidRDefault="00067A62" w:rsidP="0099022D">
            <w:pPr>
              <w:spacing w:line="240" w:lineRule="auto"/>
              <w:jc w:val="center"/>
              <w:rPr>
                <w:rFonts w:eastAsia="Cambria"/>
                <w:szCs w:val="28"/>
              </w:rPr>
            </w:pPr>
            <w:r w:rsidRPr="0099022D">
              <w:rPr>
                <w:rFonts w:eastAsia="Cambria"/>
                <w:szCs w:val="28"/>
              </w:rPr>
              <w:t>образование отца</w:t>
            </w:r>
          </w:p>
        </w:tc>
        <w:tc>
          <w:tcPr>
            <w:tcW w:w="973" w:type="pct"/>
            <w:vAlign w:val="center"/>
          </w:tcPr>
          <w:p w14:paraId="4F537248" w14:textId="77777777" w:rsidR="00067A62" w:rsidRPr="0099022D" w:rsidRDefault="00067A62" w:rsidP="0099022D">
            <w:pPr>
              <w:pStyle w:val="ListParagraph"/>
              <w:ind w:left="0" w:firstLine="720"/>
              <w:contextualSpacing w:val="0"/>
              <w:rPr>
                <w:rFonts w:eastAsia="Cambria"/>
                <w:szCs w:val="28"/>
              </w:rPr>
            </w:pPr>
            <w:r w:rsidRPr="0099022D">
              <w:rPr>
                <w:rFonts w:eastAsia="Cambria"/>
                <w:szCs w:val="28"/>
              </w:rPr>
              <w:t>x3</w:t>
            </w:r>
          </w:p>
        </w:tc>
        <w:tc>
          <w:tcPr>
            <w:tcW w:w="1337" w:type="pct"/>
            <w:vAlign w:val="center"/>
          </w:tcPr>
          <w:p w14:paraId="4F540A79"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,012***</w:t>
            </w:r>
          </w:p>
        </w:tc>
        <w:tc>
          <w:tcPr>
            <w:tcW w:w="970" w:type="pct"/>
            <w:vAlign w:val="center"/>
          </w:tcPr>
          <w:p w14:paraId="6622A763"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,004</w:t>
            </w:r>
          </w:p>
        </w:tc>
      </w:tr>
      <w:tr w:rsidR="00BF43D8" w:rsidRPr="0099022D" w14:paraId="5AC64516" w14:textId="77777777" w:rsidTr="0099022D">
        <w:trPr>
          <w:jc w:val="center"/>
        </w:trPr>
        <w:tc>
          <w:tcPr>
            <w:tcW w:w="1719" w:type="pct"/>
            <w:vAlign w:val="center"/>
          </w:tcPr>
          <w:p w14:paraId="6FEB000C" w14:textId="77777777" w:rsidR="00067A62" w:rsidRPr="0099022D" w:rsidRDefault="00067A62" w:rsidP="0099022D">
            <w:pPr>
              <w:pStyle w:val="ListParagraph"/>
              <w:spacing w:line="240" w:lineRule="auto"/>
              <w:ind w:left="0"/>
              <w:contextualSpacing w:val="0"/>
              <w:jc w:val="center"/>
              <w:rPr>
                <w:rFonts w:eastAsia="Cambria"/>
                <w:szCs w:val="28"/>
              </w:rPr>
            </w:pPr>
            <w:r w:rsidRPr="0099022D">
              <w:rPr>
                <w:rFonts w:eastAsia="Cambria"/>
                <w:szCs w:val="28"/>
              </w:rPr>
              <w:t>образование матери</w:t>
            </w:r>
          </w:p>
        </w:tc>
        <w:tc>
          <w:tcPr>
            <w:tcW w:w="973" w:type="pct"/>
            <w:vAlign w:val="center"/>
          </w:tcPr>
          <w:p w14:paraId="256DCA8A" w14:textId="77777777" w:rsidR="00067A62" w:rsidRPr="0099022D" w:rsidRDefault="00067A62" w:rsidP="0099022D">
            <w:pPr>
              <w:pStyle w:val="ListParagraph"/>
              <w:ind w:left="0" w:firstLine="720"/>
              <w:contextualSpacing w:val="0"/>
              <w:rPr>
                <w:rFonts w:eastAsia="Cambria"/>
                <w:szCs w:val="28"/>
              </w:rPr>
            </w:pPr>
            <w:r w:rsidRPr="0099022D">
              <w:rPr>
                <w:rFonts w:eastAsia="Cambria"/>
                <w:szCs w:val="28"/>
              </w:rPr>
              <w:t>x4</w:t>
            </w:r>
          </w:p>
        </w:tc>
        <w:tc>
          <w:tcPr>
            <w:tcW w:w="1337" w:type="pct"/>
            <w:vAlign w:val="center"/>
          </w:tcPr>
          <w:p w14:paraId="7FFFE579"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,012***</w:t>
            </w:r>
          </w:p>
        </w:tc>
        <w:tc>
          <w:tcPr>
            <w:tcW w:w="970" w:type="pct"/>
            <w:vAlign w:val="center"/>
          </w:tcPr>
          <w:p w14:paraId="17134EE4"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,004</w:t>
            </w:r>
          </w:p>
        </w:tc>
      </w:tr>
      <w:tr w:rsidR="00BF43D8" w:rsidRPr="0099022D" w14:paraId="2D378C6D" w14:textId="77777777" w:rsidTr="0099022D">
        <w:trPr>
          <w:jc w:val="center"/>
        </w:trPr>
        <w:tc>
          <w:tcPr>
            <w:tcW w:w="1719" w:type="pct"/>
            <w:vAlign w:val="center"/>
          </w:tcPr>
          <w:p w14:paraId="0355490B" w14:textId="77777777" w:rsidR="00067A62" w:rsidRPr="0099022D" w:rsidRDefault="00067A62" w:rsidP="0099022D">
            <w:pPr>
              <w:pStyle w:val="ListParagraph"/>
              <w:spacing w:line="240" w:lineRule="auto"/>
              <w:ind w:left="0"/>
              <w:contextualSpacing w:val="0"/>
              <w:jc w:val="center"/>
              <w:rPr>
                <w:rFonts w:eastAsia="Cambria"/>
                <w:szCs w:val="28"/>
              </w:rPr>
            </w:pPr>
            <w:r w:rsidRPr="0099022D">
              <w:rPr>
                <w:rFonts w:eastAsia="Cambria"/>
                <w:szCs w:val="28"/>
              </w:rPr>
              <w:t>субъективный показатель квалификации</w:t>
            </w:r>
          </w:p>
        </w:tc>
        <w:tc>
          <w:tcPr>
            <w:tcW w:w="973" w:type="pct"/>
            <w:vAlign w:val="center"/>
          </w:tcPr>
          <w:p w14:paraId="79DFDB9F" w14:textId="77777777" w:rsidR="00067A62" w:rsidRPr="0099022D" w:rsidRDefault="00067A62" w:rsidP="0099022D">
            <w:pPr>
              <w:pStyle w:val="ListParagraph"/>
              <w:ind w:left="0" w:firstLine="720"/>
              <w:contextualSpacing w:val="0"/>
              <w:rPr>
                <w:rFonts w:eastAsia="Cambria"/>
                <w:szCs w:val="28"/>
              </w:rPr>
            </w:pPr>
            <w:r w:rsidRPr="0099022D">
              <w:rPr>
                <w:rFonts w:eastAsia="Cambria"/>
                <w:szCs w:val="28"/>
              </w:rPr>
              <w:t>x5</w:t>
            </w:r>
          </w:p>
        </w:tc>
        <w:tc>
          <w:tcPr>
            <w:tcW w:w="1337" w:type="pct"/>
            <w:vAlign w:val="center"/>
          </w:tcPr>
          <w:p w14:paraId="1BF95E8C"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,041***</w:t>
            </w:r>
          </w:p>
        </w:tc>
        <w:tc>
          <w:tcPr>
            <w:tcW w:w="970" w:type="pct"/>
            <w:vAlign w:val="center"/>
          </w:tcPr>
          <w:p w14:paraId="48ACEE1C"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,004</w:t>
            </w:r>
          </w:p>
        </w:tc>
      </w:tr>
      <w:tr w:rsidR="00067A62" w:rsidRPr="0099022D" w14:paraId="2CBDA9D8" w14:textId="77777777" w:rsidTr="0099022D">
        <w:trPr>
          <w:jc w:val="center"/>
        </w:trPr>
        <w:tc>
          <w:tcPr>
            <w:tcW w:w="5000" w:type="pct"/>
            <w:gridSpan w:val="4"/>
            <w:vAlign w:val="center"/>
          </w:tcPr>
          <w:p w14:paraId="47130CC9" w14:textId="77777777" w:rsidR="00067A62" w:rsidRPr="00694D01" w:rsidRDefault="00CB6E5F" w:rsidP="0099022D">
            <w:pPr>
              <w:pStyle w:val="ListParagraph"/>
              <w:spacing w:line="240" w:lineRule="auto"/>
              <w:ind w:left="0" w:firstLine="720"/>
              <w:contextualSpacing w:val="0"/>
              <w:jc w:val="center"/>
              <w:rPr>
                <w:rFonts w:eastAsia="Times New Roman"/>
                <w:szCs w:val="28"/>
              </w:rPr>
            </w:pPr>
            <m:oMathPara>
              <m:oMath>
                <m:sSup>
                  <m:sSupPr>
                    <m:ctrlPr>
                      <w:rPr>
                        <w:rFonts w:ascii="Cambria Math" w:eastAsia="Cambria" w:hAnsi="Cambria Math"/>
                        <w:i/>
                        <w:szCs w:val="28"/>
                      </w:rPr>
                    </m:ctrlPr>
                  </m:sSupPr>
                  <m:e>
                    <m:r>
                      <w:rPr>
                        <w:rFonts w:ascii="Cambria Math" w:eastAsia="MS Mincho" w:hAnsi="Cambria Math"/>
                        <w:szCs w:val="28"/>
                        <w:lang w:val="en-US"/>
                      </w:rPr>
                      <m:t>R</m:t>
                    </m:r>
                    <m:ctrlPr>
                      <w:rPr>
                        <w:rFonts w:ascii="Cambria Math" w:hAnsi="Cambria Math"/>
                        <w:i/>
                        <w:szCs w:val="28"/>
                      </w:rPr>
                    </m:ctrlPr>
                  </m:e>
                  <m:sup>
                    <m:r>
                      <w:rPr>
                        <w:rFonts w:ascii="Cambria Math" w:hAnsi="Cambria Math"/>
                        <w:szCs w:val="28"/>
                        <w:lang w:val="en-US"/>
                      </w:rPr>
                      <m:t>2</m:t>
                    </m:r>
                    <m:ctrlPr>
                      <w:rPr>
                        <w:rFonts w:ascii="Cambria Math" w:hAnsi="Cambria Math"/>
                        <w:i/>
                        <w:szCs w:val="28"/>
                      </w:rPr>
                    </m:ctrlPr>
                  </m:sup>
                </m:sSup>
                <m:r>
                  <w:rPr>
                    <w:rFonts w:ascii="Cambria Math" w:hAnsi="Cambria Math"/>
                    <w:szCs w:val="28"/>
                    <w:lang w:val="en-US"/>
                  </w:rPr>
                  <m:t>=0,154; F=58,3;Prob=0,000</m:t>
                </m:r>
              </m:oMath>
            </m:oMathPara>
          </w:p>
          <w:p w14:paraId="40DE5708" w14:textId="77777777" w:rsidR="00067A62" w:rsidRPr="00694D01" w:rsidRDefault="00694D01" w:rsidP="0099022D">
            <w:pPr>
              <w:pStyle w:val="ListParagraph"/>
              <w:spacing w:line="240" w:lineRule="auto"/>
              <w:ind w:left="0" w:firstLine="720"/>
              <w:contextualSpacing w:val="0"/>
              <w:jc w:val="center"/>
              <w:rPr>
                <w:rFonts w:eastAsia="Cambria"/>
                <w:i/>
                <w:szCs w:val="28"/>
              </w:rPr>
            </w:pPr>
            <m:oMathPara>
              <m:oMath>
                <m:r>
                  <w:rPr>
                    <w:rFonts w:ascii="Cambria Math" w:eastAsia="Cambria" w:hAnsi="Cambria Math"/>
                    <w:szCs w:val="28"/>
                    <w:lang w:val="en-US"/>
                  </w:rPr>
                  <m:t>JB</m:t>
                </m:r>
                <m:r>
                  <w:rPr>
                    <w:rFonts w:ascii="Cambria Math" w:hAnsi="Cambria Math"/>
                    <w:szCs w:val="28"/>
                    <w:lang w:val="en-US"/>
                  </w:rPr>
                  <m:t>=4,7&lt;5,99 (</m:t>
                </m:r>
                <m:r>
                  <w:rPr>
                    <w:rFonts w:ascii="Cambria Math" w:hAnsi="Cambria Math"/>
                    <w:szCs w:val="28"/>
                  </w:rPr>
                  <m:t xml:space="preserve">остатки распределены </m:t>
                </m:r>
                <m:r>
                  <m:rPr>
                    <m:sty m:val="p"/>
                  </m:rPr>
                  <w:rPr>
                    <w:rFonts w:ascii="Cambria Math" w:hAnsi="Cambria Math"/>
                    <w:szCs w:val="28"/>
                  </w:rPr>
                  <m:t>нормально</m:t>
                </m:r>
                <m:r>
                  <w:rPr>
                    <w:rFonts w:ascii="Cambria Math" w:hAnsi="Cambria Math"/>
                    <w:szCs w:val="28"/>
                  </w:rPr>
                  <m:t>)</m:t>
                </m:r>
              </m:oMath>
            </m:oMathPara>
          </w:p>
        </w:tc>
      </w:tr>
    </w:tbl>
    <w:p w14:paraId="03299871" w14:textId="77777777" w:rsidR="00067A62" w:rsidRPr="003E44D5" w:rsidRDefault="00067A62" w:rsidP="00A21569">
      <w:pPr>
        <w:autoSpaceDE w:val="0"/>
        <w:autoSpaceDN w:val="0"/>
        <w:adjustRightInd w:val="0"/>
        <w:ind w:firstLine="720"/>
        <w:jc w:val="both"/>
        <w:rPr>
          <w:szCs w:val="28"/>
          <w:lang w:val="en-US"/>
        </w:rPr>
      </w:pPr>
    </w:p>
    <w:p w14:paraId="6DC9D9C6" w14:textId="77777777" w:rsidR="00067A62" w:rsidRDefault="00067A62" w:rsidP="00A21569">
      <w:pPr>
        <w:autoSpaceDE w:val="0"/>
        <w:autoSpaceDN w:val="0"/>
        <w:adjustRightInd w:val="0"/>
        <w:ind w:firstLine="720"/>
        <w:jc w:val="both"/>
        <w:rPr>
          <w:szCs w:val="28"/>
        </w:rPr>
      </w:pPr>
      <w:r>
        <w:rPr>
          <w:szCs w:val="28"/>
        </w:rPr>
        <w:t>Все полученные коэффициенты регрессионного уравнения и само уравнение оказались значимы на уровне 0,01:</w:t>
      </w:r>
    </w:p>
    <w:p w14:paraId="73B48002" w14:textId="77777777" w:rsidR="00067A62" w:rsidRPr="00694D01" w:rsidRDefault="00694D01" w:rsidP="00A21569">
      <w:pPr>
        <w:autoSpaceDE w:val="0"/>
        <w:autoSpaceDN w:val="0"/>
        <w:adjustRightInd w:val="0"/>
        <w:ind w:firstLine="720"/>
        <w:jc w:val="both"/>
        <w:rPr>
          <w:szCs w:val="28"/>
        </w:rPr>
      </w:pPr>
      <m:oMathPara>
        <m:oMath>
          <m:r>
            <w:rPr>
              <w:rFonts w:ascii="Cambria Math" w:hAnsi="Cambria Math"/>
              <w:szCs w:val="28"/>
            </w:rPr>
            <m:t>Y=9,375+0,011</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+0,012</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r>
            <w:rPr>
              <w:rFonts w:ascii="Cambria Math" w:hAnsi="Cambria Math"/>
              <w:szCs w:val="28"/>
            </w:rPr>
            <m:t>+0,012</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3</m:t>
              </m:r>
            </m:sub>
          </m:sSub>
          <m:r>
            <w:rPr>
              <w:rFonts w:ascii="Cambria Math" w:hAnsi="Cambria Math"/>
              <w:szCs w:val="28"/>
            </w:rPr>
            <m:t>+0,041</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4</m:t>
              </m:r>
            </m:sub>
          </m:sSub>
        </m:oMath>
      </m:oMathPara>
    </w:p>
    <w:p w14:paraId="6E9FC00A" w14:textId="77777777" w:rsidR="00067A62" w:rsidRDefault="00067A62" w:rsidP="00A21569">
      <w:pPr>
        <w:autoSpaceDE w:val="0"/>
        <w:autoSpaceDN w:val="0"/>
        <w:adjustRightInd w:val="0"/>
        <w:ind w:firstLine="720"/>
        <w:jc w:val="both"/>
        <w:rPr>
          <w:szCs w:val="28"/>
        </w:rPr>
      </w:pPr>
      <w:r>
        <w:rPr>
          <w:szCs w:val="28"/>
        </w:rPr>
        <w:t>Таким образом, подтверждаются результаты корреляционного анализа, и мы можем судить о наличии положительной зависимости уровня дохода от показателей человеческого капитала. Однако данные факторы объясняют лишь 15</w:t>
      </w:r>
      <w:r w:rsidRPr="0099022D">
        <w:rPr>
          <w:szCs w:val="28"/>
        </w:rPr>
        <w:t>%</w:t>
      </w:r>
      <w:r>
        <w:rPr>
          <w:szCs w:val="28"/>
        </w:rPr>
        <w:t xml:space="preserve"> вариации дохода. Получается, что в российских реалиях теоретическая концепция влияния человеческого капитала на доходы не находит полного отражения. </w:t>
      </w:r>
    </w:p>
    <w:p w14:paraId="01972E75" w14:textId="77777777" w:rsidR="00067A62" w:rsidRDefault="00067A62" w:rsidP="00A21569">
      <w:pPr>
        <w:autoSpaceDE w:val="0"/>
        <w:autoSpaceDN w:val="0"/>
        <w:adjustRightInd w:val="0"/>
        <w:ind w:firstLine="720"/>
        <w:jc w:val="both"/>
        <w:rPr>
          <w:szCs w:val="28"/>
        </w:rPr>
      </w:pPr>
      <w:r>
        <w:rPr>
          <w:szCs w:val="28"/>
        </w:rPr>
        <w:t>Более того, построение регрессии во втором кластере (средний доход 7,287 рублей) дало незначимые коэффициенты и показало, что уровень образования отрицательно влияет на доход (прил.</w:t>
      </w:r>
      <w:r w:rsidR="00FD1CCC">
        <w:rPr>
          <w:szCs w:val="28"/>
        </w:rPr>
        <w:t xml:space="preserve"> 7</w:t>
      </w:r>
      <w:r>
        <w:rPr>
          <w:szCs w:val="28"/>
        </w:rPr>
        <w:t xml:space="preserve">). Среди всех факторов только субъективный показатель квалификации оказался значимым и положительно влияющим на уровень заработков. </w:t>
      </w:r>
    </w:p>
    <w:p w14:paraId="1FDDE47F" w14:textId="77777777" w:rsidR="00067A62" w:rsidRDefault="00067A62" w:rsidP="00A21569">
      <w:pPr>
        <w:autoSpaceDE w:val="0"/>
        <w:autoSpaceDN w:val="0"/>
        <w:adjustRightInd w:val="0"/>
        <w:ind w:firstLine="720"/>
        <w:jc w:val="both"/>
        <w:rPr>
          <w:szCs w:val="28"/>
        </w:rPr>
      </w:pPr>
      <w:r>
        <w:rPr>
          <w:szCs w:val="28"/>
        </w:rPr>
        <w:t>В целях дальнейшего изучения вопроса мы провели новую классификацию данных, на этот раз – по профессиональным группам респондентов. В первый кластер вошли следующие категории: законодатели, крупные чиновники,</w:t>
      </w:r>
      <w:r w:rsidRPr="00E24709">
        <w:rPr>
          <w:szCs w:val="28"/>
        </w:rPr>
        <w:t xml:space="preserve"> руководители высшего и сред</w:t>
      </w:r>
      <w:r>
        <w:rPr>
          <w:szCs w:val="28"/>
        </w:rPr>
        <w:t xml:space="preserve">него звена, </w:t>
      </w:r>
      <w:r w:rsidRPr="00E24709">
        <w:rPr>
          <w:szCs w:val="28"/>
        </w:rPr>
        <w:t>специалисты высшего уровня квалификации</w:t>
      </w:r>
      <w:r>
        <w:rPr>
          <w:szCs w:val="28"/>
        </w:rPr>
        <w:t xml:space="preserve">, </w:t>
      </w:r>
      <w:r w:rsidRPr="00E24709">
        <w:rPr>
          <w:szCs w:val="28"/>
        </w:rPr>
        <w:t>специалис</w:t>
      </w:r>
      <w:r>
        <w:rPr>
          <w:szCs w:val="28"/>
        </w:rPr>
        <w:t>ты среднего уровня квалификации,</w:t>
      </w:r>
      <w:r w:rsidRPr="00E24709">
        <w:rPr>
          <w:szCs w:val="28"/>
        </w:rPr>
        <w:t xml:space="preserve"> чиновники</w:t>
      </w:r>
      <w:r>
        <w:rPr>
          <w:szCs w:val="28"/>
        </w:rPr>
        <w:t xml:space="preserve">, </w:t>
      </w:r>
      <w:r w:rsidRPr="00A970F8">
        <w:rPr>
          <w:szCs w:val="28"/>
        </w:rPr>
        <w:t>служащие офисные и по обслуживанию клиентов</w:t>
      </w:r>
      <w:r>
        <w:rPr>
          <w:szCs w:val="28"/>
        </w:rPr>
        <w:t xml:space="preserve"> – то есть, по нашему мнению, профессиональные группы, </w:t>
      </w:r>
      <w:r>
        <w:rPr>
          <w:szCs w:val="28"/>
        </w:rPr>
        <w:lastRenderedPageBreak/>
        <w:t>требующие наличие как минимум незаконченного высшего образования. Результаты</w:t>
      </w:r>
      <w:r w:rsidR="000B448F">
        <w:rPr>
          <w:szCs w:val="28"/>
        </w:rPr>
        <w:t xml:space="preserve"> модели представлены в таблице 4:</w:t>
      </w:r>
    </w:p>
    <w:p w14:paraId="1E939323" w14:textId="77777777" w:rsidR="000B448F" w:rsidRDefault="000B448F" w:rsidP="000B448F">
      <w:pPr>
        <w:autoSpaceDE w:val="0"/>
        <w:autoSpaceDN w:val="0"/>
        <w:adjustRightInd w:val="0"/>
        <w:spacing w:line="240" w:lineRule="auto"/>
        <w:ind w:firstLine="720"/>
        <w:jc w:val="right"/>
        <w:rPr>
          <w:b/>
          <w:i/>
          <w:sz w:val="24"/>
        </w:rPr>
      </w:pPr>
      <w:r>
        <w:rPr>
          <w:b/>
          <w:i/>
          <w:sz w:val="24"/>
        </w:rPr>
        <w:t>Таблица 4</w:t>
      </w:r>
      <w:r w:rsidRPr="00F228DC">
        <w:rPr>
          <w:b/>
          <w:i/>
          <w:sz w:val="24"/>
        </w:rPr>
        <w:t>.</w:t>
      </w:r>
    </w:p>
    <w:p w14:paraId="1E807122" w14:textId="77777777" w:rsidR="000B448F" w:rsidRPr="00F228DC" w:rsidRDefault="000B448F" w:rsidP="000B448F">
      <w:pPr>
        <w:autoSpaceDE w:val="0"/>
        <w:autoSpaceDN w:val="0"/>
        <w:adjustRightInd w:val="0"/>
        <w:spacing w:after="100" w:afterAutospacing="1" w:line="240" w:lineRule="auto"/>
        <w:jc w:val="center"/>
        <w:rPr>
          <w:b/>
          <w:i/>
          <w:sz w:val="24"/>
        </w:rPr>
      </w:pPr>
      <w:r w:rsidRPr="00F228DC">
        <w:rPr>
          <w:b/>
          <w:i/>
          <w:sz w:val="24"/>
        </w:rPr>
        <w:t>Результаты оценивания модели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1806"/>
        <w:gridCol w:w="2340"/>
        <w:gridCol w:w="1943"/>
      </w:tblGrid>
      <w:tr w:rsidR="00067A62" w:rsidRPr="0099022D" w14:paraId="617E5A60" w14:textId="77777777" w:rsidTr="0099022D">
        <w:trPr>
          <w:jc w:val="center"/>
        </w:trPr>
        <w:tc>
          <w:tcPr>
            <w:tcW w:w="5000" w:type="pct"/>
            <w:gridSpan w:val="4"/>
            <w:vAlign w:val="center"/>
          </w:tcPr>
          <w:p w14:paraId="4080E527" w14:textId="77777777" w:rsidR="00067A62" w:rsidRPr="0099022D" w:rsidRDefault="00067A62" w:rsidP="0099022D">
            <w:pPr>
              <w:pStyle w:val="ListParagraph"/>
              <w:spacing w:line="240" w:lineRule="auto"/>
              <w:ind w:left="0" w:firstLine="720"/>
              <w:contextualSpacing w:val="0"/>
              <w:rPr>
                <w:rFonts w:eastAsia="Cambria"/>
                <w:szCs w:val="28"/>
              </w:rPr>
            </w:pPr>
            <w:r w:rsidRPr="0099022D">
              <w:rPr>
                <w:rFonts w:eastAsia="Cambria"/>
                <w:szCs w:val="28"/>
              </w:rPr>
              <w:t xml:space="preserve">Модель: </w:t>
            </w:r>
            <w:r w:rsidRPr="0099022D">
              <w:rPr>
                <w:rFonts w:eastAsia="Cambria"/>
                <w:b/>
                <w:szCs w:val="28"/>
              </w:rPr>
              <w:t>Линейная регрессия</w:t>
            </w:r>
          </w:p>
          <w:p w14:paraId="2BE3E96A" w14:textId="77777777" w:rsidR="00067A62" w:rsidRPr="0099022D" w:rsidRDefault="00067A62" w:rsidP="0099022D">
            <w:pPr>
              <w:pStyle w:val="ListParagraph"/>
              <w:spacing w:line="240" w:lineRule="auto"/>
              <w:ind w:left="0" w:firstLine="720"/>
              <w:contextualSpacing w:val="0"/>
              <w:rPr>
                <w:rFonts w:eastAsia="Cambria"/>
                <w:szCs w:val="28"/>
              </w:rPr>
            </w:pPr>
            <w:r w:rsidRPr="0099022D">
              <w:rPr>
                <w:rFonts w:eastAsia="Cambria"/>
                <w:i/>
                <w:szCs w:val="28"/>
              </w:rPr>
              <w:t>Зависимая переменная</w:t>
            </w:r>
            <w:r w:rsidRPr="0099022D">
              <w:rPr>
                <w:rFonts w:eastAsia="Cambria"/>
                <w:szCs w:val="28"/>
              </w:rPr>
              <w:t>: доход (</w:t>
            </w:r>
            <w:r w:rsidRPr="0099022D">
              <w:rPr>
                <w:rFonts w:eastAsia="Cambria"/>
                <w:szCs w:val="28"/>
                <w:lang w:val="en-US"/>
              </w:rPr>
              <w:t>Y</w:t>
            </w:r>
            <w:r w:rsidRPr="0099022D">
              <w:rPr>
                <w:rFonts w:eastAsia="Cambria"/>
                <w:szCs w:val="28"/>
              </w:rPr>
              <w:t>)</w:t>
            </w:r>
          </w:p>
        </w:tc>
      </w:tr>
      <w:tr w:rsidR="00BF43D8" w:rsidRPr="0099022D" w14:paraId="653401F8" w14:textId="77777777" w:rsidTr="0099022D">
        <w:trPr>
          <w:jc w:val="center"/>
        </w:trPr>
        <w:tc>
          <w:tcPr>
            <w:tcW w:w="1719" w:type="pct"/>
            <w:vAlign w:val="center"/>
          </w:tcPr>
          <w:p w14:paraId="475E1108" w14:textId="77777777" w:rsidR="00067A62" w:rsidRPr="0099022D" w:rsidRDefault="00067A62" w:rsidP="0099022D">
            <w:pPr>
              <w:pStyle w:val="ListParagraph"/>
              <w:spacing w:line="240" w:lineRule="auto"/>
              <w:ind w:left="0"/>
              <w:contextualSpacing w:val="0"/>
              <w:jc w:val="center"/>
              <w:rPr>
                <w:rFonts w:eastAsia="Cambria"/>
                <w:i/>
                <w:szCs w:val="28"/>
              </w:rPr>
            </w:pPr>
            <w:r w:rsidRPr="0099022D">
              <w:rPr>
                <w:rFonts w:eastAsia="Cambria"/>
                <w:i/>
                <w:szCs w:val="28"/>
              </w:rPr>
              <w:t>Независимая переменная</w:t>
            </w:r>
          </w:p>
        </w:tc>
        <w:tc>
          <w:tcPr>
            <w:tcW w:w="973" w:type="pct"/>
            <w:vAlign w:val="center"/>
          </w:tcPr>
          <w:p w14:paraId="7EC038EB" w14:textId="77777777" w:rsidR="00067A62" w:rsidRPr="0099022D" w:rsidRDefault="00067A62" w:rsidP="0099022D">
            <w:pPr>
              <w:pStyle w:val="ListParagraph"/>
              <w:spacing w:line="240" w:lineRule="auto"/>
              <w:ind w:left="0"/>
              <w:contextualSpacing w:val="0"/>
              <w:jc w:val="center"/>
              <w:rPr>
                <w:rFonts w:eastAsia="Cambria"/>
                <w:i/>
                <w:szCs w:val="28"/>
              </w:rPr>
            </w:pPr>
            <w:r w:rsidRPr="0099022D">
              <w:rPr>
                <w:rFonts w:eastAsia="Cambria"/>
                <w:i/>
                <w:szCs w:val="28"/>
              </w:rPr>
              <w:t>Обозначение</w:t>
            </w:r>
          </w:p>
        </w:tc>
        <w:tc>
          <w:tcPr>
            <w:tcW w:w="1261" w:type="pct"/>
            <w:vAlign w:val="center"/>
          </w:tcPr>
          <w:p w14:paraId="2F54877C" w14:textId="77777777" w:rsidR="00067A62" w:rsidRPr="0099022D" w:rsidRDefault="00067A62" w:rsidP="0099022D">
            <w:pPr>
              <w:pStyle w:val="ListParagraph"/>
              <w:spacing w:line="240" w:lineRule="auto"/>
              <w:ind w:left="0"/>
              <w:contextualSpacing w:val="0"/>
              <w:jc w:val="center"/>
              <w:rPr>
                <w:rFonts w:eastAsia="Cambria"/>
                <w:i/>
                <w:szCs w:val="28"/>
              </w:rPr>
            </w:pPr>
            <w:r w:rsidRPr="0099022D">
              <w:rPr>
                <w:rFonts w:eastAsia="Cambria"/>
                <w:i/>
                <w:szCs w:val="28"/>
              </w:rPr>
              <w:t>Оценка коэффициента</w:t>
            </w:r>
          </w:p>
        </w:tc>
        <w:tc>
          <w:tcPr>
            <w:tcW w:w="1047" w:type="pct"/>
            <w:vAlign w:val="center"/>
          </w:tcPr>
          <w:p w14:paraId="58DE5A1D" w14:textId="77777777" w:rsidR="00067A62" w:rsidRPr="0099022D" w:rsidRDefault="00067A62" w:rsidP="0099022D">
            <w:pPr>
              <w:spacing w:line="240" w:lineRule="auto"/>
              <w:jc w:val="center"/>
              <w:rPr>
                <w:rFonts w:eastAsia="Cambria"/>
                <w:i/>
                <w:szCs w:val="28"/>
              </w:rPr>
            </w:pPr>
            <w:r w:rsidRPr="0099022D">
              <w:rPr>
                <w:rFonts w:eastAsia="Cambria"/>
                <w:i/>
                <w:szCs w:val="28"/>
              </w:rPr>
              <w:t>СКО</w:t>
            </w:r>
          </w:p>
        </w:tc>
      </w:tr>
      <w:tr w:rsidR="00BF43D8" w:rsidRPr="0099022D" w14:paraId="79261DEC" w14:textId="77777777" w:rsidTr="0099022D">
        <w:trPr>
          <w:jc w:val="center"/>
        </w:trPr>
        <w:tc>
          <w:tcPr>
            <w:tcW w:w="1719" w:type="pct"/>
            <w:vAlign w:val="center"/>
          </w:tcPr>
          <w:p w14:paraId="173C7577" w14:textId="77777777" w:rsidR="00067A62" w:rsidRPr="0099022D" w:rsidRDefault="00067A62" w:rsidP="0099022D">
            <w:pPr>
              <w:spacing w:line="240" w:lineRule="auto"/>
              <w:jc w:val="center"/>
              <w:rPr>
                <w:rFonts w:eastAsia="Cambria"/>
                <w:szCs w:val="28"/>
              </w:rPr>
            </w:pPr>
            <w:r w:rsidRPr="0099022D">
              <w:rPr>
                <w:rFonts w:eastAsia="Cambria"/>
                <w:szCs w:val="28"/>
              </w:rPr>
              <w:t>(константа)</w:t>
            </w:r>
          </w:p>
        </w:tc>
        <w:tc>
          <w:tcPr>
            <w:tcW w:w="973" w:type="pct"/>
            <w:vAlign w:val="center"/>
          </w:tcPr>
          <w:p w14:paraId="05731F11"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lang w:val="en-US"/>
              </w:rPr>
              <w:t>C</w:t>
            </w:r>
          </w:p>
        </w:tc>
        <w:tc>
          <w:tcPr>
            <w:tcW w:w="1261" w:type="pct"/>
            <w:vAlign w:val="center"/>
          </w:tcPr>
          <w:p w14:paraId="2C7B7192"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7,917</w:t>
            </w:r>
          </w:p>
        </w:tc>
        <w:tc>
          <w:tcPr>
            <w:tcW w:w="1047" w:type="pct"/>
            <w:vAlign w:val="center"/>
          </w:tcPr>
          <w:p w14:paraId="16C0AFD4"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,099</w:t>
            </w:r>
          </w:p>
        </w:tc>
      </w:tr>
      <w:tr w:rsidR="00BF43D8" w:rsidRPr="0099022D" w14:paraId="55ED6BB6" w14:textId="77777777" w:rsidTr="0099022D">
        <w:trPr>
          <w:jc w:val="center"/>
        </w:trPr>
        <w:tc>
          <w:tcPr>
            <w:tcW w:w="1719" w:type="pct"/>
            <w:vAlign w:val="center"/>
          </w:tcPr>
          <w:p w14:paraId="4656D2A2" w14:textId="77777777" w:rsidR="00067A62" w:rsidRPr="0099022D" w:rsidRDefault="00067A62" w:rsidP="0099022D">
            <w:pPr>
              <w:spacing w:line="240" w:lineRule="auto"/>
              <w:jc w:val="center"/>
              <w:rPr>
                <w:rFonts w:eastAsia="Cambria"/>
                <w:szCs w:val="28"/>
              </w:rPr>
            </w:pPr>
            <w:r w:rsidRPr="0099022D">
              <w:rPr>
                <w:rFonts w:eastAsia="Cambria"/>
                <w:szCs w:val="28"/>
              </w:rPr>
              <w:t>образование</w:t>
            </w:r>
          </w:p>
        </w:tc>
        <w:tc>
          <w:tcPr>
            <w:tcW w:w="973" w:type="pct"/>
            <w:vAlign w:val="center"/>
          </w:tcPr>
          <w:p w14:paraId="0BDB59E9"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x1</w:t>
            </w:r>
          </w:p>
        </w:tc>
        <w:tc>
          <w:tcPr>
            <w:tcW w:w="1261" w:type="pct"/>
            <w:vAlign w:val="center"/>
          </w:tcPr>
          <w:p w14:paraId="7914F6F0"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,035</w:t>
            </w:r>
          </w:p>
        </w:tc>
        <w:tc>
          <w:tcPr>
            <w:tcW w:w="1047" w:type="pct"/>
            <w:vAlign w:val="center"/>
          </w:tcPr>
          <w:p w14:paraId="34525757"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,005</w:t>
            </w:r>
          </w:p>
        </w:tc>
      </w:tr>
      <w:tr w:rsidR="00BF43D8" w:rsidRPr="0099022D" w14:paraId="02B465F0" w14:textId="77777777" w:rsidTr="0099022D">
        <w:trPr>
          <w:jc w:val="center"/>
        </w:trPr>
        <w:tc>
          <w:tcPr>
            <w:tcW w:w="1719" w:type="pct"/>
            <w:vAlign w:val="center"/>
          </w:tcPr>
          <w:p w14:paraId="104A0D6C" w14:textId="77777777" w:rsidR="00067A62" w:rsidRPr="0099022D" w:rsidRDefault="00067A62" w:rsidP="0099022D">
            <w:pPr>
              <w:spacing w:line="240" w:lineRule="auto"/>
              <w:jc w:val="center"/>
              <w:rPr>
                <w:rFonts w:eastAsia="Cambria"/>
                <w:szCs w:val="28"/>
              </w:rPr>
            </w:pPr>
            <w:r w:rsidRPr="0099022D">
              <w:rPr>
                <w:rFonts w:eastAsia="Cambria"/>
                <w:szCs w:val="28"/>
              </w:rPr>
              <w:t>образование отца</w:t>
            </w:r>
          </w:p>
        </w:tc>
        <w:tc>
          <w:tcPr>
            <w:tcW w:w="973" w:type="pct"/>
            <w:vAlign w:val="center"/>
          </w:tcPr>
          <w:p w14:paraId="03F195B8"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x2</w:t>
            </w:r>
          </w:p>
        </w:tc>
        <w:tc>
          <w:tcPr>
            <w:tcW w:w="1261" w:type="pct"/>
            <w:vAlign w:val="center"/>
          </w:tcPr>
          <w:p w14:paraId="66097122"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,035</w:t>
            </w:r>
          </w:p>
        </w:tc>
        <w:tc>
          <w:tcPr>
            <w:tcW w:w="1047" w:type="pct"/>
            <w:vAlign w:val="center"/>
          </w:tcPr>
          <w:p w14:paraId="13461586"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,008</w:t>
            </w:r>
          </w:p>
        </w:tc>
      </w:tr>
      <w:tr w:rsidR="00BF43D8" w:rsidRPr="0099022D" w14:paraId="120E6E7F" w14:textId="77777777" w:rsidTr="0099022D">
        <w:trPr>
          <w:jc w:val="center"/>
        </w:trPr>
        <w:tc>
          <w:tcPr>
            <w:tcW w:w="1719" w:type="pct"/>
            <w:vAlign w:val="center"/>
          </w:tcPr>
          <w:p w14:paraId="5DB75AC3" w14:textId="77777777" w:rsidR="00067A62" w:rsidRPr="0099022D" w:rsidRDefault="00067A62" w:rsidP="0099022D">
            <w:pPr>
              <w:spacing w:line="240" w:lineRule="auto"/>
              <w:jc w:val="center"/>
              <w:rPr>
                <w:rFonts w:eastAsia="Cambria"/>
                <w:szCs w:val="28"/>
              </w:rPr>
            </w:pPr>
            <w:r w:rsidRPr="0099022D">
              <w:rPr>
                <w:rFonts w:eastAsia="Cambria"/>
                <w:szCs w:val="28"/>
              </w:rPr>
              <w:t>образование матери</w:t>
            </w:r>
          </w:p>
        </w:tc>
        <w:tc>
          <w:tcPr>
            <w:tcW w:w="973" w:type="pct"/>
            <w:vAlign w:val="center"/>
          </w:tcPr>
          <w:p w14:paraId="5E21DBFB"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x3</w:t>
            </w:r>
          </w:p>
        </w:tc>
        <w:tc>
          <w:tcPr>
            <w:tcW w:w="1261" w:type="pct"/>
            <w:vAlign w:val="center"/>
          </w:tcPr>
          <w:p w14:paraId="540127AA"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,020</w:t>
            </w:r>
          </w:p>
        </w:tc>
        <w:tc>
          <w:tcPr>
            <w:tcW w:w="1047" w:type="pct"/>
            <w:vAlign w:val="center"/>
          </w:tcPr>
          <w:p w14:paraId="4B5B8BC9"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,008</w:t>
            </w:r>
          </w:p>
        </w:tc>
      </w:tr>
      <w:tr w:rsidR="00BF43D8" w:rsidRPr="0099022D" w14:paraId="2E5FD086" w14:textId="77777777" w:rsidTr="0099022D">
        <w:trPr>
          <w:jc w:val="center"/>
        </w:trPr>
        <w:tc>
          <w:tcPr>
            <w:tcW w:w="1719" w:type="pct"/>
            <w:vAlign w:val="center"/>
          </w:tcPr>
          <w:p w14:paraId="4EB1B4C2" w14:textId="77777777" w:rsidR="00067A62" w:rsidRPr="0099022D" w:rsidRDefault="00067A62" w:rsidP="0099022D">
            <w:pPr>
              <w:pStyle w:val="ListParagraph"/>
              <w:spacing w:line="240" w:lineRule="auto"/>
              <w:ind w:left="0"/>
              <w:contextualSpacing w:val="0"/>
              <w:jc w:val="center"/>
              <w:rPr>
                <w:rFonts w:eastAsia="Cambria"/>
                <w:szCs w:val="28"/>
              </w:rPr>
            </w:pPr>
            <w:r w:rsidRPr="0099022D">
              <w:rPr>
                <w:rFonts w:eastAsia="Cambria"/>
                <w:szCs w:val="28"/>
              </w:rPr>
              <w:t>субъективный показатель квалификации</w:t>
            </w:r>
          </w:p>
        </w:tc>
        <w:tc>
          <w:tcPr>
            <w:tcW w:w="973" w:type="pct"/>
            <w:vAlign w:val="center"/>
          </w:tcPr>
          <w:p w14:paraId="12706047"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x4</w:t>
            </w:r>
          </w:p>
        </w:tc>
        <w:tc>
          <w:tcPr>
            <w:tcW w:w="1261" w:type="pct"/>
            <w:vAlign w:val="center"/>
          </w:tcPr>
          <w:p w14:paraId="7C2A498C"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0,106</w:t>
            </w:r>
          </w:p>
        </w:tc>
        <w:tc>
          <w:tcPr>
            <w:tcW w:w="1047" w:type="pct"/>
            <w:vAlign w:val="center"/>
          </w:tcPr>
          <w:p w14:paraId="7D54842E"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,008</w:t>
            </w:r>
          </w:p>
        </w:tc>
      </w:tr>
      <w:tr w:rsidR="00067A62" w:rsidRPr="0099022D" w14:paraId="5D449B5A" w14:textId="77777777" w:rsidTr="0099022D">
        <w:trPr>
          <w:jc w:val="center"/>
        </w:trPr>
        <w:tc>
          <w:tcPr>
            <w:tcW w:w="5000" w:type="pct"/>
            <w:gridSpan w:val="4"/>
            <w:vAlign w:val="center"/>
          </w:tcPr>
          <w:p w14:paraId="2CCF693E" w14:textId="77777777" w:rsidR="00067A62" w:rsidRPr="00694D01" w:rsidRDefault="00CB6E5F" w:rsidP="0099022D">
            <w:pPr>
              <w:pStyle w:val="ListParagraph"/>
              <w:spacing w:line="240" w:lineRule="auto"/>
              <w:ind w:left="0" w:firstLine="720"/>
              <w:contextualSpacing w:val="0"/>
              <w:jc w:val="center"/>
              <w:rPr>
                <w:rFonts w:eastAsia="Times New Roman"/>
                <w:szCs w:val="28"/>
              </w:rPr>
            </w:pPr>
            <m:oMathPara>
              <m:oMath>
                <m:sSup>
                  <m:sSupPr>
                    <m:ctrlPr>
                      <w:rPr>
                        <w:rFonts w:ascii="Cambria Math" w:eastAsia="Cambria" w:hAnsi="Cambria Math"/>
                        <w:i/>
                        <w:szCs w:val="28"/>
                      </w:rPr>
                    </m:ctrlPr>
                  </m:sSupPr>
                  <m:e>
                    <m:r>
                      <w:rPr>
                        <w:rFonts w:ascii="Cambria Math" w:eastAsia="MS Mincho" w:hAnsi="Cambria Math"/>
                        <w:szCs w:val="28"/>
                        <w:lang w:val="en-US"/>
                      </w:rPr>
                      <m:t>R</m:t>
                    </m:r>
                    <m:ctrlPr>
                      <w:rPr>
                        <w:rFonts w:ascii="Cambria Math" w:hAnsi="Cambria Math"/>
                        <w:i/>
                        <w:szCs w:val="28"/>
                      </w:rPr>
                    </m:ctrlPr>
                  </m:e>
                  <m:sup>
                    <m:r>
                      <w:rPr>
                        <w:rFonts w:ascii="Cambria Math" w:hAnsi="Cambria Math"/>
                        <w:szCs w:val="28"/>
                        <w:lang w:val="en-US"/>
                      </w:rPr>
                      <m:t>2</m:t>
                    </m:r>
                    <m:ctrlPr>
                      <w:rPr>
                        <w:rFonts w:ascii="Cambria Math" w:hAnsi="Cambria Math"/>
                        <w:i/>
                        <w:szCs w:val="28"/>
                      </w:rPr>
                    </m:ctrlPr>
                  </m:sup>
                </m:sSup>
                <m:r>
                  <w:rPr>
                    <w:rFonts w:ascii="Cambria Math" w:hAnsi="Cambria Math"/>
                    <w:szCs w:val="28"/>
                    <w:lang w:val="en-US"/>
                  </w:rPr>
                  <m:t>=0,204; F=98,1;Prob=0,000</m:t>
                </m:r>
              </m:oMath>
            </m:oMathPara>
          </w:p>
          <w:p w14:paraId="2C052AB8" w14:textId="77777777" w:rsidR="00067A62" w:rsidRPr="00694D01" w:rsidRDefault="00694D01" w:rsidP="0099022D">
            <w:pPr>
              <w:pStyle w:val="ListParagraph"/>
              <w:spacing w:line="240" w:lineRule="auto"/>
              <w:ind w:left="0" w:firstLine="720"/>
              <w:contextualSpacing w:val="0"/>
              <w:jc w:val="center"/>
              <w:rPr>
                <w:rFonts w:eastAsia="Cambria"/>
                <w:i/>
                <w:szCs w:val="28"/>
              </w:rPr>
            </w:pPr>
            <m:oMathPara>
              <m:oMath>
                <m:r>
                  <w:rPr>
                    <w:rFonts w:ascii="Cambria Math" w:eastAsia="Cambria" w:hAnsi="Cambria Math"/>
                    <w:szCs w:val="28"/>
                    <w:lang w:val="en-US"/>
                  </w:rPr>
                  <m:t>JB</m:t>
                </m:r>
                <m:r>
                  <w:rPr>
                    <w:rFonts w:ascii="Cambria Math" w:hAnsi="Cambria Math"/>
                    <w:szCs w:val="28"/>
                    <w:lang w:val="en-US"/>
                  </w:rPr>
                  <m:t>=4,9&lt;5,99 (</m:t>
                </m:r>
                <m:r>
                  <w:rPr>
                    <w:rFonts w:ascii="Cambria Math" w:hAnsi="Cambria Math"/>
                    <w:szCs w:val="28"/>
                  </w:rPr>
                  <m:t xml:space="preserve">остатки распределены </m:t>
                </m:r>
                <m:r>
                  <m:rPr>
                    <m:sty m:val="p"/>
                  </m:rPr>
                  <w:rPr>
                    <w:rFonts w:ascii="Cambria Math" w:hAnsi="Cambria Math"/>
                    <w:szCs w:val="28"/>
                  </w:rPr>
                  <m:t>нормально</m:t>
                </m:r>
                <m:r>
                  <w:rPr>
                    <w:rFonts w:ascii="Cambria Math" w:hAnsi="Cambria Math"/>
                    <w:szCs w:val="28"/>
                  </w:rPr>
                  <m:t>)</m:t>
                </m:r>
              </m:oMath>
            </m:oMathPara>
          </w:p>
        </w:tc>
      </w:tr>
    </w:tbl>
    <w:p w14:paraId="2C08A29D" w14:textId="77777777" w:rsidR="00067A62" w:rsidRDefault="00067A62" w:rsidP="00A21569">
      <w:pPr>
        <w:autoSpaceDE w:val="0"/>
        <w:autoSpaceDN w:val="0"/>
        <w:adjustRightInd w:val="0"/>
        <w:ind w:firstLine="720"/>
        <w:jc w:val="both"/>
        <w:rPr>
          <w:szCs w:val="28"/>
        </w:rPr>
      </w:pPr>
    </w:p>
    <w:p w14:paraId="62532F7C" w14:textId="77777777" w:rsidR="00067A62" w:rsidRDefault="00067A62" w:rsidP="00A21569">
      <w:pPr>
        <w:autoSpaceDE w:val="0"/>
        <w:autoSpaceDN w:val="0"/>
        <w:adjustRightInd w:val="0"/>
        <w:ind w:firstLine="720"/>
        <w:jc w:val="both"/>
        <w:rPr>
          <w:szCs w:val="28"/>
        </w:rPr>
      </w:pPr>
      <w:r>
        <w:rPr>
          <w:szCs w:val="28"/>
        </w:rPr>
        <w:t>Очевидно, что качество модели повысилось – факторы в совокупности объясняют уже 20</w:t>
      </w:r>
      <w:r w:rsidRPr="0099022D">
        <w:rPr>
          <w:szCs w:val="28"/>
        </w:rPr>
        <w:t>%</w:t>
      </w:r>
      <w:r>
        <w:rPr>
          <w:szCs w:val="28"/>
        </w:rPr>
        <w:t xml:space="preserve"> вариации дохода. Уравнение регрессии выглядит следующим образом:</w:t>
      </w:r>
    </w:p>
    <w:p w14:paraId="2C5188B5" w14:textId="77777777" w:rsidR="00050D98" w:rsidRDefault="00050D98" w:rsidP="00A21569">
      <w:pPr>
        <w:autoSpaceDE w:val="0"/>
        <w:autoSpaceDN w:val="0"/>
        <w:adjustRightInd w:val="0"/>
        <w:ind w:firstLine="720"/>
        <w:jc w:val="both"/>
        <w:rPr>
          <w:szCs w:val="28"/>
        </w:rPr>
      </w:pPr>
    </w:p>
    <w:p w14:paraId="4EF6475E" w14:textId="77777777" w:rsidR="00067A62" w:rsidRPr="00694D01" w:rsidRDefault="00694D01" w:rsidP="00A21569">
      <w:pPr>
        <w:autoSpaceDE w:val="0"/>
        <w:autoSpaceDN w:val="0"/>
        <w:adjustRightInd w:val="0"/>
        <w:ind w:firstLine="720"/>
        <w:jc w:val="both"/>
        <w:rPr>
          <w:szCs w:val="28"/>
          <w:lang w:val="en-US"/>
        </w:rPr>
      </w:pPr>
      <m:oMathPara>
        <m:oMath>
          <m:r>
            <w:rPr>
              <w:rFonts w:ascii="Cambria Math" w:hAnsi="Cambria Math"/>
              <w:szCs w:val="28"/>
            </w:rPr>
            <m:t>Y=7,917+0,035</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+0,035</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r>
            <w:rPr>
              <w:rFonts w:ascii="Cambria Math" w:hAnsi="Cambria Math"/>
              <w:szCs w:val="28"/>
            </w:rPr>
            <m:t>+0,020</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3</m:t>
              </m:r>
            </m:sub>
          </m:sSub>
          <m:r>
            <w:rPr>
              <w:rFonts w:ascii="Cambria Math" w:hAnsi="Cambria Math"/>
              <w:szCs w:val="28"/>
            </w:rPr>
            <m:t>+0,106</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4</m:t>
              </m:r>
            </m:sub>
          </m:sSub>
        </m:oMath>
      </m:oMathPara>
    </w:p>
    <w:p w14:paraId="3F779F7C" w14:textId="77777777" w:rsidR="00067A62" w:rsidRPr="002A671E" w:rsidRDefault="00067A62" w:rsidP="00A21569">
      <w:pPr>
        <w:autoSpaceDE w:val="0"/>
        <w:autoSpaceDN w:val="0"/>
        <w:adjustRightInd w:val="0"/>
        <w:ind w:firstLine="720"/>
        <w:jc w:val="both"/>
        <w:rPr>
          <w:szCs w:val="28"/>
        </w:rPr>
      </w:pPr>
      <w:r>
        <w:rPr>
          <w:szCs w:val="28"/>
        </w:rPr>
        <w:t xml:space="preserve"> Можно судить о том, что доход высококвалифицированных специалистов в большей степени зависит от уровня образования, нежели чем доход неквалифицированных работников. В этом контексте интересно рассмотреть кластер работников с законченным высшим образованием, чтобы узнать насколько имеющиеся факторы влияют на уровень доходов людей, имеющих диплом об окончании ВУЗа. Однако на этот раз мы не берем в качестве одного из факторов образование (по очевидным причинам) и исключаем уровни образования родителей,  оставляя только наиболее значимый регрессор из предыдущих моделей – субъективный показатель квалификации. Мы модифицируем модель, введя в нее новые </w:t>
      </w:r>
      <w:r>
        <w:rPr>
          <w:szCs w:val="28"/>
        </w:rPr>
        <w:lastRenderedPageBreak/>
        <w:t xml:space="preserve">факторы – фиктивные переменные </w:t>
      </w:r>
      <w:r w:rsidRPr="0099022D">
        <w:rPr>
          <w:szCs w:val="28"/>
        </w:rPr>
        <w:t>(</w:t>
      </w:r>
      <w:r>
        <w:rPr>
          <w:szCs w:val="28"/>
          <w:lang w:val="en-US"/>
        </w:rPr>
        <w:t>dummy</w:t>
      </w:r>
      <w:r w:rsidRPr="0099022D">
        <w:rPr>
          <w:szCs w:val="28"/>
        </w:rPr>
        <w:t xml:space="preserve"> </w:t>
      </w:r>
      <w:r>
        <w:rPr>
          <w:szCs w:val="28"/>
          <w:lang w:val="en-US"/>
        </w:rPr>
        <w:t>variables</w:t>
      </w:r>
      <w:r w:rsidRPr="0099022D">
        <w:rPr>
          <w:szCs w:val="28"/>
        </w:rPr>
        <w:t xml:space="preserve">). </w:t>
      </w:r>
      <w:r>
        <w:rPr>
          <w:szCs w:val="28"/>
        </w:rPr>
        <w:t>Их применение необходимо в связи с тем, что соответствующие им вопросы в РМЭЗ предполагают только варианты ответа «да»/«нет». Итак, нас интересует насколько на уровень дохода респондентов с высшим образованием влияет наличие магистерской степени (вопрос «</w:t>
      </w:r>
      <w:r w:rsidRPr="002A671E">
        <w:rPr>
          <w:szCs w:val="28"/>
        </w:rPr>
        <w:t>У Вас есть диплом магистра?</w:t>
      </w:r>
      <w:r>
        <w:rPr>
          <w:szCs w:val="28"/>
        </w:rPr>
        <w:t>»), обучение на профессиональных курсов (вопрос «</w:t>
      </w:r>
      <w:r w:rsidRPr="002A671E">
        <w:rPr>
          <w:szCs w:val="28"/>
        </w:rPr>
        <w:t>В течение последних 12 месяцев Вы учились или учитесь на профессиональных курсах, курсах повышения квалификации или любых других курсах?</w:t>
      </w:r>
      <w:r>
        <w:rPr>
          <w:szCs w:val="28"/>
        </w:rPr>
        <w:t>»), знание иностранного языка (вопрос «</w:t>
      </w:r>
      <w:r w:rsidRPr="00203BB4">
        <w:rPr>
          <w:szCs w:val="28"/>
        </w:rPr>
        <w:t>Скажите, пожалуйста, Вы владеете каким-либо иностранным языком, помимо языков бывших республик СССР?</w:t>
      </w:r>
      <w:r>
        <w:rPr>
          <w:szCs w:val="28"/>
        </w:rPr>
        <w:t>»). Таким образом, имеются следующие регрессоры:</w:t>
      </w:r>
    </w:p>
    <w:p w14:paraId="6B2E3C99" w14:textId="77777777" w:rsidR="00067A62" w:rsidRDefault="00067A62" w:rsidP="00FD1CCC">
      <w:pPr>
        <w:pStyle w:val="ListParagraph"/>
        <w:numPr>
          <w:ilvl w:val="0"/>
          <w:numId w:val="7"/>
        </w:numPr>
        <w:tabs>
          <w:tab w:val="left" w:pos="1134"/>
        </w:tabs>
        <w:autoSpaceDE w:val="0"/>
        <w:autoSpaceDN w:val="0"/>
        <w:adjustRightInd w:val="0"/>
        <w:ind w:left="709" w:hanging="283"/>
        <w:jc w:val="both"/>
        <w:rPr>
          <w:szCs w:val="28"/>
        </w:rPr>
      </w:pPr>
      <w:r>
        <w:rPr>
          <w:szCs w:val="28"/>
        </w:rPr>
        <w:t>Субъективный показатель квалификации (X1)</w:t>
      </w:r>
    </w:p>
    <w:p w14:paraId="67D7B0A4" w14:textId="77777777" w:rsidR="00067A62" w:rsidRPr="00203BB4" w:rsidRDefault="00067A62" w:rsidP="00FD1CCC">
      <w:pPr>
        <w:pStyle w:val="ListParagraph"/>
        <w:numPr>
          <w:ilvl w:val="0"/>
          <w:numId w:val="7"/>
        </w:numPr>
        <w:tabs>
          <w:tab w:val="left" w:pos="1134"/>
        </w:tabs>
        <w:autoSpaceDE w:val="0"/>
        <w:autoSpaceDN w:val="0"/>
        <w:adjustRightInd w:val="0"/>
        <w:ind w:left="709" w:hanging="283"/>
        <w:jc w:val="both"/>
        <w:rPr>
          <w:szCs w:val="28"/>
        </w:rPr>
      </w:pPr>
      <w:r>
        <w:rPr>
          <w:szCs w:val="28"/>
        </w:rPr>
        <w:t>Наличие магистерской степени (</w:t>
      </w:r>
      <w:r>
        <w:rPr>
          <w:szCs w:val="28"/>
          <w:lang w:val="en-US"/>
        </w:rPr>
        <w:t>D1)</w:t>
      </w:r>
    </w:p>
    <w:p w14:paraId="58A0758B" w14:textId="77777777" w:rsidR="00067A62" w:rsidRPr="00203BB4" w:rsidRDefault="00067A62" w:rsidP="00FD1CCC">
      <w:pPr>
        <w:pStyle w:val="ListParagraph"/>
        <w:numPr>
          <w:ilvl w:val="0"/>
          <w:numId w:val="7"/>
        </w:numPr>
        <w:tabs>
          <w:tab w:val="left" w:pos="1134"/>
        </w:tabs>
        <w:autoSpaceDE w:val="0"/>
        <w:autoSpaceDN w:val="0"/>
        <w:adjustRightInd w:val="0"/>
        <w:ind w:left="709" w:hanging="283"/>
        <w:jc w:val="both"/>
        <w:rPr>
          <w:szCs w:val="28"/>
        </w:rPr>
      </w:pPr>
      <w:r>
        <w:rPr>
          <w:szCs w:val="28"/>
        </w:rPr>
        <w:t>Обучение на профессиональных курсах (</w:t>
      </w:r>
      <w:r>
        <w:rPr>
          <w:szCs w:val="28"/>
          <w:lang w:val="en-US"/>
        </w:rPr>
        <w:t>D</w:t>
      </w:r>
      <w:r w:rsidRPr="0099022D">
        <w:rPr>
          <w:szCs w:val="28"/>
        </w:rPr>
        <w:t>2)</w:t>
      </w:r>
    </w:p>
    <w:p w14:paraId="1ECA39E7" w14:textId="77777777" w:rsidR="00067A62" w:rsidRPr="008D41BA" w:rsidRDefault="00067A62" w:rsidP="00FD1CCC">
      <w:pPr>
        <w:pStyle w:val="ListParagraph"/>
        <w:numPr>
          <w:ilvl w:val="0"/>
          <w:numId w:val="7"/>
        </w:numPr>
        <w:tabs>
          <w:tab w:val="left" w:pos="1134"/>
        </w:tabs>
        <w:autoSpaceDE w:val="0"/>
        <w:autoSpaceDN w:val="0"/>
        <w:adjustRightInd w:val="0"/>
        <w:ind w:left="709" w:hanging="283"/>
        <w:jc w:val="both"/>
        <w:rPr>
          <w:szCs w:val="28"/>
        </w:rPr>
      </w:pPr>
      <w:r>
        <w:rPr>
          <w:szCs w:val="28"/>
        </w:rPr>
        <w:t>Знание иностранного языка (</w:t>
      </w:r>
      <w:r>
        <w:rPr>
          <w:szCs w:val="28"/>
          <w:lang w:val="en-US"/>
        </w:rPr>
        <w:t>D3)</w:t>
      </w:r>
    </w:p>
    <w:p w14:paraId="4F1C15AE" w14:textId="77777777" w:rsidR="00067A62" w:rsidRDefault="00067A62" w:rsidP="008D41BA">
      <w:pPr>
        <w:autoSpaceDE w:val="0"/>
        <w:autoSpaceDN w:val="0"/>
        <w:adjustRightInd w:val="0"/>
        <w:ind w:firstLine="720"/>
        <w:jc w:val="both"/>
        <w:rPr>
          <w:szCs w:val="28"/>
        </w:rPr>
      </w:pPr>
      <w:r>
        <w:rPr>
          <w:szCs w:val="28"/>
        </w:rPr>
        <w:t xml:space="preserve">Построение регрессии показало, что коэффициент при фиктивной переменной </w:t>
      </w:r>
      <w:r>
        <w:rPr>
          <w:szCs w:val="28"/>
          <w:lang w:val="en-US"/>
        </w:rPr>
        <w:t>D</w:t>
      </w:r>
      <w:r w:rsidRPr="0099022D">
        <w:rPr>
          <w:szCs w:val="28"/>
        </w:rPr>
        <w:t xml:space="preserve">2 </w:t>
      </w:r>
      <w:r>
        <w:rPr>
          <w:szCs w:val="28"/>
        </w:rPr>
        <w:t xml:space="preserve">незначим, поэтому мы исключили из исследования фактор обучения на профессиональных курсах.  </w:t>
      </w:r>
    </w:p>
    <w:p w14:paraId="420584DF" w14:textId="77777777" w:rsidR="00050D98" w:rsidRDefault="00050D98" w:rsidP="008D41BA">
      <w:pPr>
        <w:autoSpaceDE w:val="0"/>
        <w:autoSpaceDN w:val="0"/>
        <w:adjustRightInd w:val="0"/>
        <w:ind w:firstLine="720"/>
        <w:jc w:val="both"/>
        <w:rPr>
          <w:szCs w:val="28"/>
        </w:rPr>
      </w:pPr>
    </w:p>
    <w:p w14:paraId="68C72CEF" w14:textId="77777777" w:rsidR="000B448F" w:rsidRDefault="00050D98" w:rsidP="000B448F">
      <w:pPr>
        <w:autoSpaceDE w:val="0"/>
        <w:autoSpaceDN w:val="0"/>
        <w:adjustRightInd w:val="0"/>
        <w:spacing w:before="100" w:beforeAutospacing="1" w:line="240" w:lineRule="auto"/>
        <w:ind w:firstLine="720"/>
        <w:jc w:val="right"/>
        <w:rPr>
          <w:b/>
          <w:i/>
          <w:sz w:val="24"/>
        </w:rPr>
      </w:pPr>
      <w:r>
        <w:rPr>
          <w:b/>
          <w:i/>
          <w:sz w:val="24"/>
        </w:rPr>
        <w:t>Т</w:t>
      </w:r>
      <w:r w:rsidR="000B448F">
        <w:rPr>
          <w:b/>
          <w:i/>
          <w:sz w:val="24"/>
        </w:rPr>
        <w:t>аблица 5</w:t>
      </w:r>
      <w:r w:rsidR="000B448F" w:rsidRPr="00F228DC">
        <w:rPr>
          <w:b/>
          <w:i/>
          <w:sz w:val="24"/>
        </w:rPr>
        <w:t>.</w:t>
      </w:r>
    </w:p>
    <w:p w14:paraId="3C13C96E" w14:textId="77777777" w:rsidR="000B448F" w:rsidRPr="00F228DC" w:rsidRDefault="000B448F" w:rsidP="000B448F">
      <w:pPr>
        <w:autoSpaceDE w:val="0"/>
        <w:autoSpaceDN w:val="0"/>
        <w:adjustRightInd w:val="0"/>
        <w:spacing w:after="100" w:afterAutospacing="1" w:line="240" w:lineRule="auto"/>
        <w:jc w:val="center"/>
        <w:rPr>
          <w:b/>
          <w:i/>
          <w:sz w:val="24"/>
        </w:rPr>
      </w:pPr>
      <w:r w:rsidRPr="00F228DC">
        <w:rPr>
          <w:b/>
          <w:i/>
          <w:sz w:val="24"/>
        </w:rPr>
        <w:t>Результаты оценивания модели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1841"/>
        <w:gridCol w:w="2131"/>
        <w:gridCol w:w="1940"/>
      </w:tblGrid>
      <w:tr w:rsidR="00067A62" w:rsidRPr="0099022D" w14:paraId="2D33AB01" w14:textId="77777777" w:rsidTr="0099022D">
        <w:trPr>
          <w:jc w:val="center"/>
        </w:trPr>
        <w:tc>
          <w:tcPr>
            <w:tcW w:w="5000" w:type="pct"/>
            <w:gridSpan w:val="4"/>
            <w:vAlign w:val="center"/>
          </w:tcPr>
          <w:p w14:paraId="5E235D6C" w14:textId="77777777" w:rsidR="00067A62" w:rsidRPr="0099022D" w:rsidRDefault="00067A62" w:rsidP="0099022D">
            <w:pPr>
              <w:pStyle w:val="ListParagraph"/>
              <w:spacing w:line="240" w:lineRule="auto"/>
              <w:ind w:left="0" w:firstLine="720"/>
              <w:contextualSpacing w:val="0"/>
              <w:rPr>
                <w:rFonts w:eastAsia="Cambria"/>
                <w:szCs w:val="28"/>
              </w:rPr>
            </w:pPr>
            <w:r w:rsidRPr="0099022D">
              <w:rPr>
                <w:rFonts w:eastAsia="Cambria"/>
                <w:szCs w:val="28"/>
              </w:rPr>
              <w:t xml:space="preserve">Модель: </w:t>
            </w:r>
            <w:r w:rsidRPr="0099022D">
              <w:rPr>
                <w:rFonts w:eastAsia="Cambria"/>
                <w:b/>
                <w:szCs w:val="28"/>
              </w:rPr>
              <w:t>Регрессия с фиктивными переменными</w:t>
            </w:r>
          </w:p>
          <w:p w14:paraId="0DC3D79F" w14:textId="77777777" w:rsidR="00067A62" w:rsidRPr="0099022D" w:rsidRDefault="00067A62" w:rsidP="0099022D">
            <w:pPr>
              <w:pStyle w:val="ListParagraph"/>
              <w:spacing w:line="240" w:lineRule="auto"/>
              <w:ind w:left="0" w:firstLine="720"/>
              <w:contextualSpacing w:val="0"/>
              <w:rPr>
                <w:rFonts w:eastAsia="Cambria"/>
                <w:szCs w:val="28"/>
              </w:rPr>
            </w:pPr>
            <w:r w:rsidRPr="0099022D">
              <w:rPr>
                <w:rFonts w:eastAsia="Cambria"/>
                <w:i/>
                <w:szCs w:val="28"/>
              </w:rPr>
              <w:t>Зависимая переменная</w:t>
            </w:r>
            <w:r w:rsidRPr="0099022D">
              <w:rPr>
                <w:rFonts w:eastAsia="Cambria"/>
                <w:szCs w:val="28"/>
              </w:rPr>
              <w:t>: доход (</w:t>
            </w:r>
            <w:r w:rsidRPr="0099022D">
              <w:rPr>
                <w:rFonts w:eastAsia="Cambria"/>
                <w:szCs w:val="28"/>
                <w:lang w:val="en-US"/>
              </w:rPr>
              <w:t>Y</w:t>
            </w:r>
            <w:r w:rsidRPr="0099022D">
              <w:rPr>
                <w:rFonts w:eastAsia="Cambria"/>
                <w:szCs w:val="28"/>
              </w:rPr>
              <w:t>)</w:t>
            </w:r>
          </w:p>
        </w:tc>
      </w:tr>
      <w:tr w:rsidR="00BF43D8" w:rsidRPr="0099022D" w14:paraId="7A808787" w14:textId="77777777" w:rsidTr="0099022D">
        <w:trPr>
          <w:trHeight w:val="573"/>
          <w:jc w:val="center"/>
        </w:trPr>
        <w:tc>
          <w:tcPr>
            <w:tcW w:w="1815" w:type="pct"/>
            <w:vAlign w:val="center"/>
          </w:tcPr>
          <w:p w14:paraId="323420B4" w14:textId="77777777" w:rsidR="00067A62" w:rsidRPr="0099022D" w:rsidRDefault="00067A62" w:rsidP="0099022D">
            <w:pPr>
              <w:pStyle w:val="ListParagraph"/>
              <w:spacing w:line="240" w:lineRule="auto"/>
              <w:ind w:left="0"/>
              <w:contextualSpacing w:val="0"/>
              <w:rPr>
                <w:rFonts w:eastAsia="Cambria"/>
                <w:i/>
                <w:szCs w:val="28"/>
              </w:rPr>
            </w:pPr>
            <w:r w:rsidRPr="0099022D">
              <w:rPr>
                <w:rFonts w:eastAsia="Cambria"/>
                <w:i/>
                <w:szCs w:val="28"/>
              </w:rPr>
              <w:t>Независимая переменная</w:t>
            </w:r>
          </w:p>
        </w:tc>
        <w:tc>
          <w:tcPr>
            <w:tcW w:w="992" w:type="pct"/>
            <w:vAlign w:val="center"/>
          </w:tcPr>
          <w:p w14:paraId="14D75CFB" w14:textId="77777777" w:rsidR="00067A62" w:rsidRPr="0099022D" w:rsidRDefault="00067A62" w:rsidP="0099022D">
            <w:pPr>
              <w:pStyle w:val="ListParagraph"/>
              <w:spacing w:line="240" w:lineRule="auto"/>
              <w:ind w:left="0"/>
              <w:contextualSpacing w:val="0"/>
              <w:rPr>
                <w:rFonts w:eastAsia="Cambria"/>
                <w:i/>
                <w:szCs w:val="28"/>
              </w:rPr>
            </w:pPr>
            <w:r w:rsidRPr="0099022D">
              <w:rPr>
                <w:rFonts w:eastAsia="Cambria"/>
                <w:i/>
                <w:szCs w:val="28"/>
              </w:rPr>
              <w:t>Обозначение</w:t>
            </w:r>
          </w:p>
        </w:tc>
        <w:tc>
          <w:tcPr>
            <w:tcW w:w="1148" w:type="pct"/>
            <w:vAlign w:val="center"/>
          </w:tcPr>
          <w:p w14:paraId="2516B684" w14:textId="77777777" w:rsidR="00067A62" w:rsidRPr="0099022D" w:rsidRDefault="00067A62" w:rsidP="0099022D">
            <w:pPr>
              <w:pStyle w:val="ListParagraph"/>
              <w:spacing w:line="240" w:lineRule="auto"/>
              <w:ind w:left="0"/>
              <w:contextualSpacing w:val="0"/>
              <w:jc w:val="center"/>
              <w:rPr>
                <w:rFonts w:eastAsia="Cambria"/>
                <w:i/>
                <w:szCs w:val="28"/>
              </w:rPr>
            </w:pPr>
            <w:r w:rsidRPr="0099022D">
              <w:rPr>
                <w:rFonts w:eastAsia="Cambria"/>
                <w:i/>
                <w:szCs w:val="28"/>
              </w:rPr>
              <w:t>Оценка коэффициента</w:t>
            </w:r>
          </w:p>
        </w:tc>
        <w:tc>
          <w:tcPr>
            <w:tcW w:w="1045" w:type="pct"/>
            <w:vAlign w:val="center"/>
          </w:tcPr>
          <w:p w14:paraId="7364BBAB" w14:textId="77777777" w:rsidR="00067A62" w:rsidRPr="0099022D" w:rsidRDefault="00067A62" w:rsidP="0099022D">
            <w:pPr>
              <w:spacing w:line="240" w:lineRule="auto"/>
              <w:jc w:val="center"/>
              <w:rPr>
                <w:rFonts w:eastAsia="Cambria"/>
                <w:i/>
                <w:szCs w:val="28"/>
              </w:rPr>
            </w:pPr>
            <w:r w:rsidRPr="0099022D">
              <w:rPr>
                <w:rFonts w:eastAsia="Cambria"/>
                <w:i/>
                <w:szCs w:val="28"/>
              </w:rPr>
              <w:t>СКО</w:t>
            </w:r>
          </w:p>
        </w:tc>
      </w:tr>
      <w:tr w:rsidR="00BF43D8" w:rsidRPr="0099022D" w14:paraId="4D6D9225" w14:textId="77777777" w:rsidTr="0099022D">
        <w:trPr>
          <w:jc w:val="center"/>
        </w:trPr>
        <w:tc>
          <w:tcPr>
            <w:tcW w:w="1815" w:type="pct"/>
            <w:vAlign w:val="center"/>
          </w:tcPr>
          <w:p w14:paraId="2FDC425A"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(константа)</w:t>
            </w:r>
          </w:p>
        </w:tc>
        <w:tc>
          <w:tcPr>
            <w:tcW w:w="992" w:type="pct"/>
            <w:vAlign w:val="center"/>
          </w:tcPr>
          <w:p w14:paraId="2FEA375C"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lang w:val="en-US"/>
              </w:rPr>
              <w:t>C</w:t>
            </w:r>
          </w:p>
        </w:tc>
        <w:tc>
          <w:tcPr>
            <w:tcW w:w="1148" w:type="pct"/>
            <w:vAlign w:val="center"/>
          </w:tcPr>
          <w:p w14:paraId="475A94E5"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8,860***</w:t>
            </w:r>
          </w:p>
        </w:tc>
        <w:tc>
          <w:tcPr>
            <w:tcW w:w="1045" w:type="pct"/>
            <w:vAlign w:val="center"/>
          </w:tcPr>
          <w:p w14:paraId="790EF22D"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,076</w:t>
            </w:r>
          </w:p>
        </w:tc>
      </w:tr>
      <w:tr w:rsidR="00BF43D8" w:rsidRPr="0099022D" w14:paraId="3D9B3A4C" w14:textId="77777777" w:rsidTr="0099022D">
        <w:trPr>
          <w:jc w:val="center"/>
        </w:trPr>
        <w:tc>
          <w:tcPr>
            <w:tcW w:w="1815" w:type="pct"/>
            <w:vAlign w:val="center"/>
          </w:tcPr>
          <w:p w14:paraId="7F8C818F" w14:textId="77777777" w:rsidR="00067A62" w:rsidRPr="0099022D" w:rsidRDefault="00067A62" w:rsidP="0099022D">
            <w:pPr>
              <w:pStyle w:val="ListParagraph"/>
              <w:spacing w:line="240" w:lineRule="auto"/>
              <w:ind w:left="0"/>
              <w:contextualSpacing w:val="0"/>
              <w:rPr>
                <w:rFonts w:eastAsia="Cambria"/>
                <w:szCs w:val="28"/>
              </w:rPr>
            </w:pPr>
            <w:r w:rsidRPr="0099022D">
              <w:rPr>
                <w:rFonts w:eastAsia="Cambria"/>
                <w:szCs w:val="22"/>
              </w:rPr>
              <w:t>субъективный показатель квалификации</w:t>
            </w:r>
          </w:p>
        </w:tc>
        <w:tc>
          <w:tcPr>
            <w:tcW w:w="992" w:type="pct"/>
            <w:vAlign w:val="center"/>
          </w:tcPr>
          <w:p w14:paraId="4C534F46"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x1</w:t>
            </w:r>
          </w:p>
        </w:tc>
        <w:tc>
          <w:tcPr>
            <w:tcW w:w="1148" w:type="pct"/>
            <w:vAlign w:val="center"/>
          </w:tcPr>
          <w:p w14:paraId="331501E1"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,110***</w:t>
            </w:r>
          </w:p>
        </w:tc>
        <w:tc>
          <w:tcPr>
            <w:tcW w:w="1045" w:type="pct"/>
            <w:vAlign w:val="center"/>
          </w:tcPr>
          <w:p w14:paraId="47F5D939"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,011</w:t>
            </w:r>
          </w:p>
        </w:tc>
      </w:tr>
      <w:tr w:rsidR="00BF43D8" w:rsidRPr="0099022D" w14:paraId="6179A8C0" w14:textId="77777777" w:rsidTr="0099022D">
        <w:trPr>
          <w:jc w:val="center"/>
        </w:trPr>
        <w:tc>
          <w:tcPr>
            <w:tcW w:w="1815" w:type="pct"/>
            <w:vAlign w:val="center"/>
          </w:tcPr>
          <w:p w14:paraId="0718403E" w14:textId="77777777" w:rsidR="00067A62" w:rsidRPr="0099022D" w:rsidRDefault="00067A62" w:rsidP="0099022D">
            <w:pPr>
              <w:pStyle w:val="ListParagraph"/>
              <w:spacing w:line="240" w:lineRule="auto"/>
              <w:ind w:left="0"/>
              <w:contextualSpacing w:val="0"/>
              <w:rPr>
                <w:rFonts w:eastAsia="Cambria"/>
                <w:szCs w:val="28"/>
              </w:rPr>
            </w:pPr>
            <w:r w:rsidRPr="0099022D">
              <w:rPr>
                <w:rFonts w:eastAsia="Cambria"/>
                <w:szCs w:val="22"/>
              </w:rPr>
              <w:t>наличие магистерской степени</w:t>
            </w:r>
          </w:p>
        </w:tc>
        <w:tc>
          <w:tcPr>
            <w:tcW w:w="992" w:type="pct"/>
            <w:vAlign w:val="center"/>
          </w:tcPr>
          <w:p w14:paraId="48653AB4"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lang w:val="en-US"/>
              </w:rPr>
              <w:t>d1</w:t>
            </w:r>
          </w:p>
        </w:tc>
        <w:tc>
          <w:tcPr>
            <w:tcW w:w="1148" w:type="pct"/>
            <w:vAlign w:val="center"/>
          </w:tcPr>
          <w:p w14:paraId="6E89DD5C"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,269**</w:t>
            </w:r>
          </w:p>
        </w:tc>
        <w:tc>
          <w:tcPr>
            <w:tcW w:w="1045" w:type="pct"/>
            <w:vAlign w:val="center"/>
          </w:tcPr>
          <w:p w14:paraId="39FE07AF"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,085</w:t>
            </w:r>
          </w:p>
        </w:tc>
      </w:tr>
      <w:tr w:rsidR="00BF43D8" w:rsidRPr="0099022D" w14:paraId="0875863B" w14:textId="77777777" w:rsidTr="0099022D">
        <w:trPr>
          <w:jc w:val="center"/>
        </w:trPr>
        <w:tc>
          <w:tcPr>
            <w:tcW w:w="1815" w:type="pct"/>
            <w:vAlign w:val="center"/>
          </w:tcPr>
          <w:p w14:paraId="134BC856" w14:textId="77777777" w:rsidR="00067A62" w:rsidRPr="0099022D" w:rsidRDefault="00067A62" w:rsidP="0099022D">
            <w:pPr>
              <w:pStyle w:val="ListParagraph"/>
              <w:spacing w:line="240" w:lineRule="auto"/>
              <w:ind w:left="0"/>
              <w:contextualSpacing w:val="0"/>
              <w:rPr>
                <w:rFonts w:eastAsia="Cambria"/>
                <w:szCs w:val="28"/>
              </w:rPr>
            </w:pPr>
            <w:r w:rsidRPr="0099022D">
              <w:rPr>
                <w:rFonts w:eastAsia="Cambria"/>
                <w:szCs w:val="28"/>
              </w:rPr>
              <w:t>знание иностранного языка</w:t>
            </w:r>
          </w:p>
        </w:tc>
        <w:tc>
          <w:tcPr>
            <w:tcW w:w="992" w:type="pct"/>
            <w:vAlign w:val="center"/>
          </w:tcPr>
          <w:p w14:paraId="5D514503"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d3</w:t>
            </w:r>
          </w:p>
        </w:tc>
        <w:tc>
          <w:tcPr>
            <w:tcW w:w="1148" w:type="pct"/>
            <w:vAlign w:val="center"/>
          </w:tcPr>
          <w:p w14:paraId="11D15FA8" w14:textId="77777777" w:rsidR="00067A62" w:rsidRPr="0099022D" w:rsidRDefault="00067A62" w:rsidP="0099022D">
            <w:pPr>
              <w:pStyle w:val="ListParagraph"/>
              <w:ind w:left="0" w:firstLine="720"/>
              <w:contextualSpacing w:val="0"/>
              <w:jc w:val="center"/>
              <w:rPr>
                <w:rFonts w:eastAsia="Cambria"/>
                <w:szCs w:val="28"/>
                <w:lang w:val="en-US"/>
              </w:rPr>
            </w:pPr>
            <w:r w:rsidRPr="0099022D">
              <w:rPr>
                <w:rFonts w:eastAsia="Cambria"/>
                <w:szCs w:val="28"/>
              </w:rPr>
              <w:t>,182***</w:t>
            </w:r>
          </w:p>
        </w:tc>
        <w:tc>
          <w:tcPr>
            <w:tcW w:w="1045" w:type="pct"/>
            <w:vAlign w:val="center"/>
          </w:tcPr>
          <w:p w14:paraId="284F6229" w14:textId="77777777" w:rsidR="00067A62" w:rsidRPr="0099022D" w:rsidRDefault="00067A62" w:rsidP="0099022D">
            <w:pPr>
              <w:pStyle w:val="ListParagraph"/>
              <w:ind w:left="0" w:firstLine="720"/>
              <w:contextualSpacing w:val="0"/>
              <w:jc w:val="center"/>
              <w:rPr>
                <w:rFonts w:eastAsia="Cambria"/>
                <w:szCs w:val="28"/>
              </w:rPr>
            </w:pPr>
            <w:r w:rsidRPr="0099022D">
              <w:rPr>
                <w:rFonts w:eastAsia="Cambria"/>
                <w:szCs w:val="28"/>
              </w:rPr>
              <w:t>,035</w:t>
            </w:r>
          </w:p>
        </w:tc>
      </w:tr>
      <w:tr w:rsidR="00067A62" w:rsidRPr="0099022D" w14:paraId="641EB530" w14:textId="77777777" w:rsidTr="0099022D">
        <w:trPr>
          <w:jc w:val="center"/>
        </w:trPr>
        <w:tc>
          <w:tcPr>
            <w:tcW w:w="5000" w:type="pct"/>
            <w:gridSpan w:val="4"/>
            <w:vAlign w:val="center"/>
          </w:tcPr>
          <w:p w14:paraId="1FAB35EA" w14:textId="77777777" w:rsidR="00067A62" w:rsidRPr="00694D01" w:rsidRDefault="00CB6E5F" w:rsidP="0099022D">
            <w:pPr>
              <w:pStyle w:val="ListParagraph"/>
              <w:spacing w:line="240" w:lineRule="auto"/>
              <w:ind w:left="0" w:firstLine="720"/>
              <w:contextualSpacing w:val="0"/>
              <w:jc w:val="center"/>
              <w:rPr>
                <w:rFonts w:eastAsia="Times New Roman"/>
                <w:szCs w:val="28"/>
              </w:rPr>
            </w:pPr>
            <m:oMathPara>
              <m:oMath>
                <m:sSup>
                  <m:sSupPr>
                    <m:ctrlPr>
                      <w:rPr>
                        <w:rFonts w:ascii="Cambria Math" w:eastAsia="Cambria" w:hAnsi="Cambria Math"/>
                        <w:i/>
                        <w:szCs w:val="28"/>
                      </w:rPr>
                    </m:ctrlPr>
                  </m:sSupPr>
                  <m:e>
                    <m:r>
                      <w:rPr>
                        <w:rFonts w:ascii="Cambria Math" w:eastAsia="MS Mincho" w:hAnsi="Cambria Math"/>
                        <w:szCs w:val="28"/>
                        <w:lang w:val="en-US"/>
                      </w:rPr>
                      <m:t>R</m:t>
                    </m:r>
                    <m:ctrlPr>
                      <w:rPr>
                        <w:rFonts w:ascii="Cambria Math" w:hAnsi="Cambria Math"/>
                        <w:i/>
                        <w:szCs w:val="28"/>
                      </w:rPr>
                    </m:ctrlPr>
                  </m:e>
                  <m:sup>
                    <m:r>
                      <w:rPr>
                        <w:rFonts w:ascii="Cambria Math" w:hAnsi="Cambria Math"/>
                        <w:szCs w:val="28"/>
                        <w:lang w:val="en-US"/>
                      </w:rPr>
                      <m:t>2</m:t>
                    </m:r>
                    <m:ctrlPr>
                      <w:rPr>
                        <w:rFonts w:ascii="Cambria Math" w:hAnsi="Cambria Math"/>
                        <w:i/>
                        <w:szCs w:val="28"/>
                      </w:rPr>
                    </m:ctrlPr>
                  </m:sup>
                </m:sSup>
                <m:r>
                  <w:rPr>
                    <w:rFonts w:ascii="Cambria Math" w:hAnsi="Cambria Math"/>
                    <w:szCs w:val="28"/>
                    <w:lang w:val="en-US"/>
                  </w:rPr>
                  <m:t>=0,167; F=49,9;Prob=0,000</m:t>
                </m:r>
              </m:oMath>
            </m:oMathPara>
          </w:p>
          <w:p w14:paraId="0640197E" w14:textId="77777777" w:rsidR="00067A62" w:rsidRPr="00694D01" w:rsidRDefault="00694D01" w:rsidP="0099022D">
            <w:pPr>
              <w:pStyle w:val="ListParagraph"/>
              <w:spacing w:line="240" w:lineRule="auto"/>
              <w:ind w:left="0" w:firstLine="720"/>
              <w:contextualSpacing w:val="0"/>
              <w:jc w:val="center"/>
              <w:rPr>
                <w:rFonts w:eastAsia="Cambria"/>
                <w:i/>
                <w:szCs w:val="28"/>
              </w:rPr>
            </w:pPr>
            <m:oMathPara>
              <m:oMath>
                <m:r>
                  <w:rPr>
                    <w:rFonts w:ascii="Cambria Math" w:eastAsia="Cambria" w:hAnsi="Cambria Math"/>
                    <w:szCs w:val="28"/>
                    <w:lang w:val="en-US"/>
                  </w:rPr>
                  <w:lastRenderedPageBreak/>
                  <m:t>JB</m:t>
                </m:r>
                <m:r>
                  <w:rPr>
                    <w:rFonts w:ascii="Cambria Math" w:hAnsi="Cambria Math"/>
                    <w:szCs w:val="28"/>
                    <w:lang w:val="en-US"/>
                  </w:rPr>
                  <m:t>=5,1&lt;5,99 (</m:t>
                </m:r>
                <m:r>
                  <w:rPr>
                    <w:rFonts w:ascii="Cambria Math" w:hAnsi="Cambria Math"/>
                    <w:szCs w:val="28"/>
                  </w:rPr>
                  <m:t xml:space="preserve">остатки распределены </m:t>
                </m:r>
                <m:r>
                  <m:rPr>
                    <m:sty m:val="p"/>
                  </m:rPr>
                  <w:rPr>
                    <w:rFonts w:ascii="Cambria Math" w:hAnsi="Cambria Math"/>
                    <w:szCs w:val="28"/>
                  </w:rPr>
                  <m:t>нормально</m:t>
                </m:r>
                <m:r>
                  <w:rPr>
                    <w:rFonts w:ascii="Cambria Math" w:hAnsi="Cambria Math"/>
                    <w:szCs w:val="28"/>
                  </w:rPr>
                  <m:t>)</m:t>
                </m:r>
              </m:oMath>
            </m:oMathPara>
          </w:p>
        </w:tc>
      </w:tr>
    </w:tbl>
    <w:p w14:paraId="0919D80B" w14:textId="77777777" w:rsidR="00067A62" w:rsidRDefault="00067A62" w:rsidP="00A21569">
      <w:pPr>
        <w:autoSpaceDE w:val="0"/>
        <w:autoSpaceDN w:val="0"/>
        <w:adjustRightInd w:val="0"/>
        <w:ind w:firstLine="720"/>
        <w:jc w:val="both"/>
        <w:rPr>
          <w:szCs w:val="28"/>
        </w:rPr>
      </w:pPr>
    </w:p>
    <w:p w14:paraId="3F81DD29" w14:textId="77777777" w:rsidR="00067A62" w:rsidRPr="00022993" w:rsidRDefault="00067A62" w:rsidP="00A21569">
      <w:pPr>
        <w:autoSpaceDE w:val="0"/>
        <w:autoSpaceDN w:val="0"/>
        <w:adjustRightInd w:val="0"/>
        <w:ind w:firstLine="720"/>
        <w:jc w:val="both"/>
        <w:rPr>
          <w:szCs w:val="28"/>
        </w:rPr>
      </w:pPr>
      <w:r>
        <w:rPr>
          <w:szCs w:val="28"/>
        </w:rPr>
        <w:t>Коэффициент и уравнение регрессии значимы на уровне 0,01:</w:t>
      </w:r>
    </w:p>
    <w:p w14:paraId="740E4C74" w14:textId="77777777" w:rsidR="00067A62" w:rsidRPr="00694D01" w:rsidRDefault="00694D01" w:rsidP="00A21569">
      <w:pPr>
        <w:autoSpaceDE w:val="0"/>
        <w:autoSpaceDN w:val="0"/>
        <w:adjustRightInd w:val="0"/>
        <w:ind w:firstLine="720"/>
        <w:jc w:val="both"/>
        <w:rPr>
          <w:szCs w:val="28"/>
        </w:rPr>
      </w:pPr>
      <m:oMathPara>
        <m:oMath>
          <m:r>
            <w:rPr>
              <w:rFonts w:ascii="Cambria Math" w:hAnsi="Cambria Math"/>
              <w:szCs w:val="28"/>
            </w:rPr>
            <m:t>Y=8,860+0,110</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+0,269</m:t>
          </m:r>
          <m:sSub>
            <m:sSubPr>
              <m:ctrlPr>
                <w:rPr>
                  <w:rFonts w:ascii="Cambria Math" w:hAnsi="Cambria Math"/>
                  <w:i/>
                  <w:szCs w:val="28"/>
                </w:rPr>
              </m:ctrlPr>
            </m:sSubPr>
            <m:e>
              <m:r>
                <w:rPr>
                  <w:rFonts w:ascii="Cambria Math" w:hAnsi="Cambria Math"/>
                  <w:szCs w:val="28"/>
                </w:rPr>
                <m:t>d</m:t>
              </m:r>
            </m:e>
            <m:sub>
              <m:r>
                <w:rPr>
                  <w:rFonts w:ascii="Cambria Math" w:hAnsi="Cambria Math"/>
                  <w:szCs w:val="28"/>
                </w:rPr>
                <m:t>1</m:t>
              </m:r>
            </m:sub>
          </m:sSub>
          <m:r>
            <w:rPr>
              <w:rFonts w:ascii="Cambria Math" w:hAnsi="Cambria Math"/>
              <w:szCs w:val="28"/>
            </w:rPr>
            <m:t>+0,182</m:t>
          </m:r>
          <m:sSub>
            <m:sSubPr>
              <m:ctrlPr>
                <w:rPr>
                  <w:rFonts w:ascii="Cambria Math" w:hAnsi="Cambria Math"/>
                  <w:i/>
                  <w:szCs w:val="28"/>
                </w:rPr>
              </m:ctrlPr>
            </m:sSubPr>
            <m:e>
              <m:r>
                <w:rPr>
                  <w:rFonts w:ascii="Cambria Math" w:hAnsi="Cambria Math"/>
                  <w:szCs w:val="28"/>
                </w:rPr>
                <m:t>d</m:t>
              </m:r>
            </m:e>
            <m:sub>
              <m:r>
                <w:rPr>
                  <w:rFonts w:ascii="Cambria Math" w:hAnsi="Cambria Math"/>
                  <w:szCs w:val="28"/>
                </w:rPr>
                <m:t>3</m:t>
              </m:r>
            </m:sub>
          </m:sSub>
        </m:oMath>
      </m:oMathPara>
    </w:p>
    <w:p w14:paraId="6397E0D2" w14:textId="77777777" w:rsidR="00067A62" w:rsidRDefault="00067A62" w:rsidP="00A21569">
      <w:pPr>
        <w:ind w:firstLine="720"/>
        <w:jc w:val="both"/>
        <w:rPr>
          <w:szCs w:val="28"/>
        </w:rPr>
      </w:pPr>
      <w:r>
        <w:rPr>
          <w:szCs w:val="28"/>
        </w:rPr>
        <w:t xml:space="preserve">Согласно данной модели, </w:t>
      </w:r>
      <w:r w:rsidRPr="00B2348D">
        <w:rPr>
          <w:szCs w:val="28"/>
        </w:rPr>
        <w:t>доля дисперсии результирующей переменной, которую можно объяснить вариацией факторных признаков</w:t>
      </w:r>
      <w:r>
        <w:rPr>
          <w:szCs w:val="28"/>
        </w:rPr>
        <w:t>, составляет 17</w:t>
      </w:r>
      <w:r w:rsidRPr="0099022D">
        <w:rPr>
          <w:szCs w:val="28"/>
        </w:rPr>
        <w:t xml:space="preserve">%. </w:t>
      </w:r>
      <w:r>
        <w:rPr>
          <w:szCs w:val="28"/>
        </w:rPr>
        <w:t>Для оценки влияния показателей был рассчитан коэффициент эластичности:</w:t>
      </w:r>
    </w:p>
    <w:p w14:paraId="5498BAAB" w14:textId="77777777" w:rsidR="00067A62" w:rsidRPr="00694D01" w:rsidRDefault="00694D01" w:rsidP="008D41BA">
      <w:pPr>
        <w:ind w:firstLine="720"/>
        <w:jc w:val="both"/>
        <w:rPr>
          <w:i/>
          <w:szCs w:val="28"/>
          <w:lang w:val="en-US"/>
        </w:rPr>
      </w:pPr>
      <m:oMathPara>
        <m:oMath>
          <m:r>
            <w:rPr>
              <w:rFonts w:ascii="Cambria Math" w:hAnsi="Cambria Math"/>
              <w:szCs w:val="28"/>
            </w:rPr>
            <m:t>Э=</m:t>
          </m:r>
          <m:r>
            <w:rPr>
              <w:rFonts w:ascii="Cambria Math" w:hAnsi="Cambria Math"/>
              <w:szCs w:val="28"/>
              <w:lang w:val="en-US"/>
            </w:rPr>
            <m:t>b</m:t>
          </m:r>
          <m:f>
            <m:fPr>
              <m:ctrlPr>
                <w:rPr>
                  <w:rFonts w:ascii="Cambria Math" w:hAnsi="Cambria Math"/>
                  <w:i/>
                  <w:szCs w:val="28"/>
                  <w:lang w:val="en-US"/>
                </w:rPr>
              </m:ctrlPr>
            </m:fPr>
            <m:num>
              <m:acc>
                <m:accPr>
                  <m:chr m:val="̅"/>
                  <m:ctrlPr>
                    <w:rPr>
                      <w:rFonts w:ascii="Cambria Math" w:hAnsi="Cambria Math"/>
                      <w:i/>
                      <w:szCs w:val="28"/>
                      <w:lang w:val="en-US"/>
                    </w:rPr>
                  </m:ctrlPr>
                </m:accPr>
                <m:e>
                  <m:r>
                    <w:rPr>
                      <w:rFonts w:ascii="Cambria Math" w:hAnsi="Cambria Math"/>
                      <w:szCs w:val="28"/>
                      <w:lang w:val="en-US"/>
                    </w:rPr>
                    <m:t>X</m:t>
                  </m:r>
                </m:e>
              </m:acc>
            </m:num>
            <m:den>
              <m:acc>
                <m:accPr>
                  <m:chr m:val="̅"/>
                  <m:ctrlPr>
                    <w:rPr>
                      <w:rFonts w:ascii="Cambria Math" w:hAnsi="Cambria Math"/>
                      <w:i/>
                      <w:szCs w:val="28"/>
                      <w:lang w:val="en-US"/>
                    </w:rPr>
                  </m:ctrlPr>
                </m:accPr>
                <m:e>
                  <m:r>
                    <w:rPr>
                      <w:rFonts w:ascii="Cambria Math" w:hAnsi="Cambria Math"/>
                      <w:szCs w:val="28"/>
                      <w:lang w:val="en-US"/>
                    </w:rPr>
                    <m:t>Y</m:t>
                  </m:r>
                </m:e>
              </m:acc>
            </m:den>
          </m:f>
        </m:oMath>
      </m:oMathPara>
    </w:p>
    <w:p w14:paraId="023E1EEC" w14:textId="77777777" w:rsidR="00067A62" w:rsidRPr="008D41BA" w:rsidRDefault="00067A62" w:rsidP="008D41BA">
      <w:pPr>
        <w:ind w:firstLine="720"/>
        <w:jc w:val="both"/>
        <w:rPr>
          <w:rStyle w:val="SubtleEmphasis"/>
          <w:i w:val="0"/>
          <w:color w:val="auto"/>
        </w:rPr>
      </w:pPr>
      <w:r w:rsidRPr="008D41BA">
        <w:rPr>
          <w:rStyle w:val="SubtleEmphasis"/>
          <w:i w:val="0"/>
          <w:color w:val="auto"/>
        </w:rPr>
        <w:t xml:space="preserve">Полученный коэффициент эластичности </w:t>
      </w:r>
      <m:oMath>
        <m:sSub>
          <m:sSubPr>
            <m:ctrlPr>
              <w:rPr>
                <w:rFonts w:ascii="Cambria Math" w:hAnsi="Cambria Math"/>
              </w:rPr>
            </m:ctrlPr>
          </m:sSubPr>
          <m:e>
            <m:r>
              <w:rPr>
                <w:rFonts w:ascii="Cambria Math" w:hAnsi="Cambria Math"/>
              </w:rPr>
              <m:t>Э</m:t>
            </m:r>
          </m:e>
          <m:sub>
            <m:r>
              <w:rPr>
                <w:rFonts w:ascii="Cambria Math" w:hAnsi="Cambria Math"/>
              </w:rPr>
              <m:t>x1</m:t>
            </m:r>
          </m:sub>
        </m:sSub>
        <m:r>
          <w:rPr>
            <w:rFonts w:ascii="Cambria Math" w:hAnsi="Cambria Math"/>
          </w:rPr>
          <m:t>=0,08%</m:t>
        </m:r>
      </m:oMath>
      <w:r w:rsidRPr="008D41BA">
        <w:rPr>
          <w:rStyle w:val="SubtleEmphasis"/>
          <w:i w:val="0"/>
          <w:color w:val="auto"/>
        </w:rPr>
        <w:t xml:space="preserve"> означает, что увеличение квалификации (субъективный показатель) на 1% приводит к росту дохода на 0,08%. В целом, модель показывает, что специфические знания и навыки (полученные в ходе обучения в магистратуре), а также владение иностранным языком, положительно влияют на уровень дохода людей, имеющих высшее образование. </w:t>
      </w:r>
    </w:p>
    <w:p w14:paraId="2434ED52" w14:textId="77777777" w:rsidR="00067A62" w:rsidRDefault="00067A62" w:rsidP="008D41BA">
      <w:pPr>
        <w:autoSpaceDE w:val="0"/>
        <w:autoSpaceDN w:val="0"/>
        <w:adjustRightInd w:val="0"/>
        <w:ind w:firstLine="720"/>
        <w:jc w:val="both"/>
        <w:rPr>
          <w:szCs w:val="28"/>
        </w:rPr>
      </w:pPr>
      <w:r w:rsidRPr="008D41BA">
        <w:rPr>
          <w:rStyle w:val="SubtleEmphasis"/>
          <w:i w:val="0"/>
          <w:color w:val="auto"/>
        </w:rPr>
        <w:t xml:space="preserve">Фактически, исходя из рассмотренных моделей, можно сделать вывод о том, что значимость уровня человеческого капитала (в данном случае – запаса знаний и навыков) выше среди более образованных, квалифицированных и высокооплачиваемых специалистов. </w:t>
      </w:r>
      <w:r>
        <w:rPr>
          <w:szCs w:val="28"/>
        </w:rPr>
        <w:t xml:space="preserve">Однако модели не свидетельствуют о тесном характере данной связи. Чем можно объяснить подобные результаты? Во-первых, в России зачастую большая часть заработной платы выдается «в конверте», что не позволяет учитывать основную долю дохода в исследовании. Во-вторых, прием на работу и последующее продвижение по карьерной лестнице сегодня все больше зависит от личных качеств человека – коммуникабельности, активности и пр. В-третьих, экономическим обоснованием может служить переизбыток некоторых специальностей на рынке труда. Как следствие, по закону рынка, работники не получают желаемой отдачи в виде более высокого дохода. В-четвертых, если говорить о кластере с более низким </w:t>
      </w:r>
      <w:r>
        <w:rPr>
          <w:szCs w:val="28"/>
        </w:rPr>
        <w:lastRenderedPageBreak/>
        <w:t xml:space="preserve">средним доходом, очевидно, что низкоквалифицированный труд вообще не требует высокого уровня образования и, что подтверждается нашим исследованием, вообще от него не зависит. </w:t>
      </w:r>
    </w:p>
    <w:p w14:paraId="1D81355D" w14:textId="77777777" w:rsidR="00067A62" w:rsidRPr="0099022D" w:rsidRDefault="00067A62" w:rsidP="00A21569">
      <w:pPr>
        <w:autoSpaceDE w:val="0"/>
        <w:autoSpaceDN w:val="0"/>
        <w:adjustRightInd w:val="0"/>
        <w:ind w:firstLine="720"/>
        <w:jc w:val="both"/>
        <w:rPr>
          <w:szCs w:val="28"/>
        </w:rPr>
      </w:pPr>
      <w:r>
        <w:rPr>
          <w:szCs w:val="28"/>
        </w:rPr>
        <w:t xml:space="preserve">К сожалению, приходится констатировать тот факт, что в России зачастую существует несоответствие между уровнем заработной платы и квалификацией. Сегодня нередко на работу принимают «по связям», пренебрегая адекватной оценкой уровня знаний и умений. Поэтому следующим шагом в исследовании будет построение модели на основе анализа макро-данных.  </w:t>
      </w:r>
    </w:p>
    <w:p w14:paraId="00E901B6" w14:textId="304F9A5A" w:rsidR="00067A62" w:rsidRPr="00E840CE" w:rsidRDefault="009641AD" w:rsidP="00E840CE">
      <w:pPr>
        <w:pStyle w:val="Heading2"/>
        <w:spacing w:before="100" w:beforeAutospacing="1"/>
        <w:ind w:left="0" w:firstLine="720"/>
        <w:jc w:val="both"/>
      </w:pPr>
      <w:bookmarkStart w:id="8" w:name="_Toc231275815"/>
      <w:r w:rsidRPr="002D6AD4">
        <w:rPr>
          <w:szCs w:val="28"/>
        </w:rPr>
        <w:t>§</w:t>
      </w:r>
      <w:r w:rsidR="00A21569">
        <w:t>2.3</w:t>
      </w:r>
      <w:r w:rsidR="00067A62">
        <w:t xml:space="preserve">Анализ влияния человеческого капитала на экономическое развитие </w:t>
      </w:r>
      <w:r w:rsidR="00462F4C">
        <w:t>регионов РФ</w:t>
      </w:r>
      <w:bookmarkEnd w:id="8"/>
    </w:p>
    <w:p w14:paraId="05F35D31" w14:textId="77777777" w:rsidR="00067A62" w:rsidRPr="00AC194D" w:rsidRDefault="00067A62" w:rsidP="00AC194D">
      <w:pPr>
        <w:ind w:firstLine="720"/>
        <w:jc w:val="both"/>
      </w:pPr>
      <w:r w:rsidRPr="00AC194D">
        <w:t>В качестве показателя экономического развития на макроэкономическом уровне как правило используется ВВП (валовой внутренний продукт) в абсолютном измерении или в расчете на душу населения. Наш анализ предполагает изучение человеческого капитала на региональном уровне – то есть его влияние на ВРП (валовой региональный продукт).</w:t>
      </w:r>
      <w:r w:rsidR="00252962">
        <w:t xml:space="preserve"> </w:t>
      </w:r>
      <w:r>
        <w:t>В качестве индикаторов человеческого капитала были использованы следующие показатели</w:t>
      </w:r>
      <w:r>
        <w:rPr>
          <w:rStyle w:val="FootnoteReference"/>
          <w:szCs w:val="28"/>
        </w:rPr>
        <w:footnoteReference w:id="34"/>
      </w:r>
      <w:r>
        <w:t>:</w:t>
      </w:r>
    </w:p>
    <w:tbl>
      <w:tblPr>
        <w:tblW w:w="9087" w:type="dxa"/>
        <w:tblInd w:w="93" w:type="dxa"/>
        <w:tblLook w:val="04A0" w:firstRow="1" w:lastRow="0" w:firstColumn="1" w:lastColumn="0" w:noHBand="0" w:noVBand="1"/>
      </w:tblPr>
      <w:tblGrid>
        <w:gridCol w:w="9087"/>
      </w:tblGrid>
      <w:tr w:rsidR="00AC194D" w:rsidRPr="0099022D" w14:paraId="246E3418" w14:textId="77777777" w:rsidTr="00AC194D">
        <w:trPr>
          <w:trHeight w:val="300"/>
        </w:trPr>
        <w:tc>
          <w:tcPr>
            <w:tcW w:w="9087" w:type="dxa"/>
            <w:tcBorders>
              <w:top w:val="nil"/>
              <w:left w:val="nil"/>
              <w:bottom w:val="nil"/>
              <w:right w:val="nil"/>
            </w:tcBorders>
            <w:shd w:val="clear" w:color="auto" w:fill="auto"/>
            <w:vAlign w:val="bottom"/>
            <w:hideMark/>
          </w:tcPr>
          <w:p w14:paraId="644ACB82" w14:textId="77777777" w:rsidR="00AC194D" w:rsidRPr="00D20647" w:rsidRDefault="00AC194D" w:rsidP="00AC194D">
            <w:pPr>
              <w:pStyle w:val="ListParagraph"/>
              <w:numPr>
                <w:ilvl w:val="0"/>
                <w:numId w:val="8"/>
              </w:numPr>
              <w:ind w:left="616" w:hanging="283"/>
              <w:jc w:val="both"/>
              <w:rPr>
                <w:rFonts w:eastAsia="Times New Roman"/>
                <w:color w:val="000000"/>
                <w:szCs w:val="28"/>
              </w:rPr>
            </w:pPr>
            <w:r w:rsidRPr="00D20647">
              <w:rPr>
                <w:rFonts w:eastAsia="Times New Roman"/>
                <w:color w:val="000000"/>
                <w:szCs w:val="28"/>
              </w:rPr>
              <w:t>Удельный вес городского населения в общей численности населения, в %</w:t>
            </w:r>
          </w:p>
        </w:tc>
      </w:tr>
      <w:tr w:rsidR="00AC194D" w:rsidRPr="0099022D" w14:paraId="22742ED3" w14:textId="77777777" w:rsidTr="00AC194D">
        <w:trPr>
          <w:trHeight w:val="600"/>
        </w:trPr>
        <w:tc>
          <w:tcPr>
            <w:tcW w:w="9087" w:type="dxa"/>
            <w:tcBorders>
              <w:top w:val="nil"/>
              <w:left w:val="nil"/>
              <w:bottom w:val="nil"/>
              <w:right w:val="nil"/>
            </w:tcBorders>
            <w:shd w:val="clear" w:color="auto" w:fill="auto"/>
            <w:vAlign w:val="bottom"/>
            <w:hideMark/>
          </w:tcPr>
          <w:p w14:paraId="32D14C98" w14:textId="77777777" w:rsidR="00AC194D" w:rsidRPr="00D20647" w:rsidRDefault="00AC194D" w:rsidP="00AC194D">
            <w:pPr>
              <w:pStyle w:val="ListParagraph"/>
              <w:numPr>
                <w:ilvl w:val="0"/>
                <w:numId w:val="8"/>
              </w:numPr>
              <w:ind w:left="616" w:hanging="283"/>
              <w:jc w:val="both"/>
              <w:rPr>
                <w:rFonts w:eastAsia="Times New Roman"/>
                <w:color w:val="000000"/>
                <w:szCs w:val="28"/>
              </w:rPr>
            </w:pPr>
            <w:r w:rsidRPr="00D20647">
              <w:rPr>
                <w:rFonts w:eastAsia="Times New Roman"/>
                <w:color w:val="000000"/>
                <w:szCs w:val="28"/>
              </w:rPr>
              <w:t>Общий коэффициент смертности (число умерших на 1000 человек населения)</w:t>
            </w:r>
          </w:p>
        </w:tc>
      </w:tr>
      <w:tr w:rsidR="00AC194D" w:rsidRPr="0099022D" w14:paraId="351AF96D" w14:textId="77777777" w:rsidTr="00AC194D">
        <w:trPr>
          <w:trHeight w:val="300"/>
        </w:trPr>
        <w:tc>
          <w:tcPr>
            <w:tcW w:w="9087" w:type="dxa"/>
            <w:tcBorders>
              <w:top w:val="nil"/>
              <w:left w:val="nil"/>
              <w:bottom w:val="nil"/>
              <w:right w:val="nil"/>
            </w:tcBorders>
            <w:shd w:val="clear" w:color="auto" w:fill="auto"/>
            <w:vAlign w:val="bottom"/>
            <w:hideMark/>
          </w:tcPr>
          <w:p w14:paraId="5E3512B1" w14:textId="77777777" w:rsidR="00AC194D" w:rsidRPr="00D20647" w:rsidRDefault="00AC194D" w:rsidP="00AC194D">
            <w:pPr>
              <w:pStyle w:val="ListParagraph"/>
              <w:numPr>
                <w:ilvl w:val="0"/>
                <w:numId w:val="8"/>
              </w:numPr>
              <w:ind w:left="616" w:hanging="283"/>
              <w:jc w:val="both"/>
              <w:rPr>
                <w:rFonts w:eastAsia="Times New Roman"/>
                <w:color w:val="000000"/>
                <w:szCs w:val="28"/>
              </w:rPr>
            </w:pPr>
            <w:r w:rsidRPr="00D20647">
              <w:rPr>
                <w:rFonts w:eastAsia="Times New Roman"/>
                <w:color w:val="000000"/>
                <w:szCs w:val="28"/>
              </w:rPr>
              <w:t>Коэффициент миграционного прироста (на 10 000 человек населения)</w:t>
            </w:r>
          </w:p>
        </w:tc>
      </w:tr>
      <w:tr w:rsidR="00AC194D" w:rsidRPr="0099022D" w14:paraId="2BCB58D6" w14:textId="77777777" w:rsidTr="00AC194D">
        <w:trPr>
          <w:trHeight w:val="300"/>
        </w:trPr>
        <w:tc>
          <w:tcPr>
            <w:tcW w:w="9087" w:type="dxa"/>
            <w:tcBorders>
              <w:top w:val="nil"/>
              <w:left w:val="nil"/>
              <w:bottom w:val="nil"/>
              <w:right w:val="nil"/>
            </w:tcBorders>
            <w:shd w:val="clear" w:color="auto" w:fill="auto"/>
            <w:vAlign w:val="bottom"/>
            <w:hideMark/>
          </w:tcPr>
          <w:p w14:paraId="66DF9E5E" w14:textId="77777777" w:rsidR="00AC194D" w:rsidRPr="00D20647" w:rsidRDefault="00AC194D" w:rsidP="00AC194D">
            <w:pPr>
              <w:pStyle w:val="ListParagraph"/>
              <w:numPr>
                <w:ilvl w:val="0"/>
                <w:numId w:val="8"/>
              </w:numPr>
              <w:ind w:left="616" w:hanging="283"/>
              <w:jc w:val="both"/>
              <w:rPr>
                <w:rFonts w:eastAsia="Times New Roman"/>
                <w:color w:val="000000"/>
                <w:szCs w:val="28"/>
              </w:rPr>
            </w:pPr>
            <w:r w:rsidRPr="00D20647">
              <w:rPr>
                <w:rFonts w:eastAsia="Times New Roman"/>
                <w:color w:val="000000"/>
                <w:szCs w:val="28"/>
              </w:rPr>
              <w:t>Ожидаемая продолжительность жизни (число лет)</w:t>
            </w:r>
          </w:p>
        </w:tc>
      </w:tr>
      <w:tr w:rsidR="00AC194D" w:rsidRPr="0099022D" w14:paraId="4E2D915D" w14:textId="77777777" w:rsidTr="00AC194D">
        <w:trPr>
          <w:trHeight w:val="600"/>
        </w:trPr>
        <w:tc>
          <w:tcPr>
            <w:tcW w:w="9087" w:type="dxa"/>
            <w:tcBorders>
              <w:top w:val="nil"/>
              <w:left w:val="nil"/>
              <w:bottom w:val="nil"/>
              <w:right w:val="nil"/>
            </w:tcBorders>
            <w:shd w:val="clear" w:color="auto" w:fill="auto"/>
            <w:vAlign w:val="bottom"/>
            <w:hideMark/>
          </w:tcPr>
          <w:p w14:paraId="331BD7AB" w14:textId="77777777" w:rsidR="00AC194D" w:rsidRPr="00D20647" w:rsidRDefault="00AC194D" w:rsidP="00AC194D">
            <w:pPr>
              <w:pStyle w:val="ListParagraph"/>
              <w:numPr>
                <w:ilvl w:val="0"/>
                <w:numId w:val="8"/>
              </w:numPr>
              <w:ind w:left="616" w:hanging="283"/>
              <w:jc w:val="both"/>
              <w:rPr>
                <w:rFonts w:eastAsia="Times New Roman"/>
                <w:color w:val="000000"/>
                <w:szCs w:val="28"/>
              </w:rPr>
            </w:pPr>
            <w:r w:rsidRPr="00D20647">
              <w:rPr>
                <w:rFonts w:eastAsia="Times New Roman"/>
                <w:color w:val="000000"/>
                <w:szCs w:val="28"/>
              </w:rPr>
              <w:t>Число патентов, выданных на полезные изобретения (по отношению к численности экономически активного населения)</w:t>
            </w:r>
          </w:p>
        </w:tc>
      </w:tr>
      <w:tr w:rsidR="00AC194D" w:rsidRPr="0099022D" w14:paraId="22EE4546" w14:textId="77777777" w:rsidTr="00AC194D">
        <w:trPr>
          <w:trHeight w:val="600"/>
        </w:trPr>
        <w:tc>
          <w:tcPr>
            <w:tcW w:w="9087" w:type="dxa"/>
            <w:tcBorders>
              <w:top w:val="nil"/>
              <w:left w:val="nil"/>
              <w:bottom w:val="nil"/>
              <w:right w:val="nil"/>
            </w:tcBorders>
            <w:shd w:val="clear" w:color="auto" w:fill="auto"/>
            <w:vAlign w:val="bottom"/>
            <w:hideMark/>
          </w:tcPr>
          <w:p w14:paraId="452E793F" w14:textId="77777777" w:rsidR="00AC194D" w:rsidRPr="00D20647" w:rsidRDefault="00AC194D" w:rsidP="00AC194D">
            <w:pPr>
              <w:pStyle w:val="ListParagraph"/>
              <w:numPr>
                <w:ilvl w:val="0"/>
                <w:numId w:val="8"/>
              </w:numPr>
              <w:ind w:left="616" w:hanging="283"/>
              <w:jc w:val="both"/>
              <w:rPr>
                <w:rFonts w:eastAsia="Times New Roman"/>
                <w:color w:val="000000"/>
                <w:szCs w:val="28"/>
              </w:rPr>
            </w:pPr>
            <w:r w:rsidRPr="00D20647">
              <w:rPr>
                <w:rFonts w:eastAsia="Times New Roman"/>
                <w:color w:val="000000"/>
                <w:szCs w:val="28"/>
              </w:rPr>
              <w:lastRenderedPageBreak/>
              <w:t>Численность исследователей (по отношению к численности экономически активного населения)</w:t>
            </w:r>
          </w:p>
        </w:tc>
      </w:tr>
      <w:tr w:rsidR="00AC194D" w:rsidRPr="0099022D" w14:paraId="361183D3" w14:textId="77777777" w:rsidTr="00AC194D">
        <w:trPr>
          <w:trHeight w:val="600"/>
        </w:trPr>
        <w:tc>
          <w:tcPr>
            <w:tcW w:w="9087" w:type="dxa"/>
            <w:tcBorders>
              <w:top w:val="nil"/>
              <w:left w:val="nil"/>
              <w:bottom w:val="nil"/>
              <w:right w:val="nil"/>
            </w:tcBorders>
            <w:shd w:val="clear" w:color="auto" w:fill="auto"/>
            <w:vAlign w:val="bottom"/>
            <w:hideMark/>
          </w:tcPr>
          <w:p w14:paraId="29E44AAC" w14:textId="77777777" w:rsidR="00AC194D" w:rsidRPr="00D20647" w:rsidRDefault="00AC194D" w:rsidP="00AC194D">
            <w:pPr>
              <w:pStyle w:val="ListParagraph"/>
              <w:numPr>
                <w:ilvl w:val="0"/>
                <w:numId w:val="8"/>
              </w:numPr>
              <w:ind w:left="616" w:hanging="283"/>
              <w:jc w:val="both"/>
              <w:rPr>
                <w:rFonts w:eastAsia="Times New Roman"/>
                <w:color w:val="000000"/>
                <w:szCs w:val="28"/>
              </w:rPr>
            </w:pPr>
            <w:r w:rsidRPr="00D20647">
              <w:rPr>
                <w:rFonts w:eastAsia="Times New Roman"/>
                <w:color w:val="000000"/>
                <w:szCs w:val="28"/>
              </w:rPr>
              <w:t>Численность студентов (по отношению к численности экономически активного населения)</w:t>
            </w:r>
          </w:p>
        </w:tc>
      </w:tr>
      <w:tr w:rsidR="00AC194D" w:rsidRPr="0099022D" w14:paraId="2F386CDB" w14:textId="77777777" w:rsidTr="00AC194D">
        <w:trPr>
          <w:trHeight w:val="600"/>
        </w:trPr>
        <w:tc>
          <w:tcPr>
            <w:tcW w:w="9087" w:type="dxa"/>
            <w:tcBorders>
              <w:top w:val="nil"/>
              <w:left w:val="nil"/>
              <w:bottom w:val="nil"/>
              <w:right w:val="nil"/>
            </w:tcBorders>
            <w:shd w:val="clear" w:color="auto" w:fill="auto"/>
            <w:vAlign w:val="bottom"/>
            <w:hideMark/>
          </w:tcPr>
          <w:p w14:paraId="58FAF93D" w14:textId="77777777" w:rsidR="00AC194D" w:rsidRPr="00D20647" w:rsidRDefault="00AC194D" w:rsidP="00AC194D">
            <w:pPr>
              <w:pStyle w:val="ListParagraph"/>
              <w:numPr>
                <w:ilvl w:val="0"/>
                <w:numId w:val="8"/>
              </w:numPr>
              <w:ind w:left="616" w:hanging="283"/>
              <w:jc w:val="both"/>
              <w:rPr>
                <w:rFonts w:eastAsia="Times New Roman"/>
                <w:color w:val="000000"/>
                <w:szCs w:val="28"/>
              </w:rPr>
            </w:pPr>
            <w:r w:rsidRPr="00D20647">
              <w:rPr>
                <w:rFonts w:eastAsia="Times New Roman"/>
                <w:color w:val="000000"/>
                <w:szCs w:val="28"/>
              </w:rPr>
              <w:t>Внутренние затраты на научные исследования и разработки, миллионов рублей (по отношению к численности экономически активного населения)</w:t>
            </w:r>
          </w:p>
        </w:tc>
      </w:tr>
      <w:tr w:rsidR="00AC194D" w:rsidRPr="0099022D" w14:paraId="107FECD8" w14:textId="77777777" w:rsidTr="00AC194D">
        <w:trPr>
          <w:trHeight w:val="600"/>
        </w:trPr>
        <w:tc>
          <w:tcPr>
            <w:tcW w:w="9087" w:type="dxa"/>
            <w:tcBorders>
              <w:top w:val="nil"/>
              <w:left w:val="nil"/>
              <w:bottom w:val="nil"/>
              <w:right w:val="nil"/>
            </w:tcBorders>
            <w:shd w:val="clear" w:color="auto" w:fill="auto"/>
            <w:vAlign w:val="bottom"/>
            <w:hideMark/>
          </w:tcPr>
          <w:p w14:paraId="22B4E347" w14:textId="77777777" w:rsidR="00AC194D" w:rsidRPr="00D20647" w:rsidRDefault="00AC194D" w:rsidP="00AC194D">
            <w:pPr>
              <w:pStyle w:val="ListParagraph"/>
              <w:numPr>
                <w:ilvl w:val="0"/>
                <w:numId w:val="8"/>
              </w:numPr>
              <w:ind w:left="616" w:hanging="283"/>
              <w:jc w:val="both"/>
              <w:rPr>
                <w:rFonts w:eastAsia="Times New Roman"/>
                <w:color w:val="000000"/>
                <w:szCs w:val="28"/>
              </w:rPr>
            </w:pPr>
            <w:r w:rsidRPr="00D20647">
              <w:rPr>
                <w:rFonts w:eastAsia="Times New Roman"/>
                <w:color w:val="000000"/>
                <w:szCs w:val="28"/>
              </w:rPr>
              <w:t>Заболеваемость на 1 000 человек населения (зарегистрировано заболеваний у больных с диагнозом, установленным впервые в жизни)</w:t>
            </w:r>
          </w:p>
        </w:tc>
      </w:tr>
      <w:tr w:rsidR="00AC194D" w:rsidRPr="0099022D" w14:paraId="242A3571" w14:textId="77777777" w:rsidTr="00AC194D">
        <w:trPr>
          <w:trHeight w:val="900"/>
        </w:trPr>
        <w:tc>
          <w:tcPr>
            <w:tcW w:w="9087" w:type="dxa"/>
            <w:tcBorders>
              <w:top w:val="nil"/>
              <w:left w:val="nil"/>
              <w:bottom w:val="nil"/>
              <w:right w:val="nil"/>
            </w:tcBorders>
            <w:shd w:val="clear" w:color="auto" w:fill="auto"/>
            <w:vAlign w:val="bottom"/>
            <w:hideMark/>
          </w:tcPr>
          <w:p w14:paraId="16ADC9FA" w14:textId="77777777" w:rsidR="00AC194D" w:rsidRPr="00D20647" w:rsidRDefault="00AC194D" w:rsidP="00AC194D">
            <w:pPr>
              <w:pStyle w:val="ListParagraph"/>
              <w:numPr>
                <w:ilvl w:val="0"/>
                <w:numId w:val="8"/>
              </w:numPr>
              <w:ind w:left="616" w:hanging="283"/>
              <w:jc w:val="both"/>
              <w:rPr>
                <w:rFonts w:eastAsia="Times New Roman"/>
                <w:color w:val="000000"/>
                <w:szCs w:val="28"/>
              </w:rPr>
            </w:pPr>
            <w:r w:rsidRPr="00D20647">
              <w:rPr>
                <w:rFonts w:eastAsia="Times New Roman"/>
                <w:color w:val="000000"/>
                <w:szCs w:val="28"/>
              </w:rPr>
              <w:t>Расходы консолидированных бюджетов на здравоохранение, физическую культуру и спорт (по отношению к численности экономически активного населения)</w:t>
            </w:r>
          </w:p>
        </w:tc>
      </w:tr>
    </w:tbl>
    <w:p w14:paraId="0250FDAE" w14:textId="77777777" w:rsidR="00067A62" w:rsidRPr="00AC194D" w:rsidRDefault="00067A62" w:rsidP="005B05D2">
      <w:pPr>
        <w:ind w:firstLine="720"/>
        <w:jc w:val="both"/>
        <w:rPr>
          <w:rStyle w:val="Emphasis"/>
          <w:i w:val="0"/>
        </w:rPr>
      </w:pPr>
      <w:r w:rsidRPr="00AC194D">
        <w:rPr>
          <w:rStyle w:val="Emphasis"/>
          <w:i w:val="0"/>
        </w:rPr>
        <w:t xml:space="preserve">В городах, как известно, концентрируются образовательные учреждения, а медицинские услуги более доступны, поэтому уровень урбанизации используем в качестве одного из показателей запаса человеческого капитала. В данной модели мы никак не можем пренебречь индикаторами здоровья населения, поэтому включаем в нее уровни заболеваемости и смертности. Коэффициент миграционного прироста характеризует привлекательность региона, в том числе, как и степень урбанизации, с точки зрения предоставления образовательных и медицинских услуг. Традиционным показателем человеческого капитала является численность студентов – интересно рассмотреть ее в расчете на численность экономически активного населения, таким образом мы получаем некий показатель замещения трудовых ресурсов. </w:t>
      </w:r>
    </w:p>
    <w:p w14:paraId="7820B694" w14:textId="77777777" w:rsidR="00067A62" w:rsidRDefault="00067A62" w:rsidP="00A21569">
      <w:pPr>
        <w:autoSpaceDE w:val="0"/>
        <w:autoSpaceDN w:val="0"/>
        <w:adjustRightInd w:val="0"/>
        <w:ind w:firstLine="720"/>
        <w:jc w:val="both"/>
        <w:rPr>
          <w:szCs w:val="28"/>
        </w:rPr>
      </w:pPr>
      <w:r w:rsidRPr="009425FE">
        <w:rPr>
          <w:szCs w:val="28"/>
        </w:rPr>
        <w:t>С точки зрения моделирования экономического роста требуется такой показатель, характеризующий человеческий капитал, который отражал бы не только образовательный аспект человеческого потенциала общества, но и мог бы характеризовать инновационную составляющую экономического развития.</w:t>
      </w:r>
      <w:r>
        <w:rPr>
          <w:szCs w:val="28"/>
        </w:rPr>
        <w:t xml:space="preserve"> Такими показателями в данной модели являются </w:t>
      </w:r>
      <w:r>
        <w:rPr>
          <w:szCs w:val="28"/>
        </w:rPr>
        <w:lastRenderedPageBreak/>
        <w:t xml:space="preserve">количество выданных патентов на изобретения и внутренние затраты на исследования и разработки, а также численность исследователей. В качестве зависимого признака </w:t>
      </w:r>
      <w:r>
        <w:rPr>
          <w:szCs w:val="28"/>
          <w:lang w:val="en-US"/>
        </w:rPr>
        <w:t>Y</w:t>
      </w:r>
      <w:r w:rsidRPr="0099022D">
        <w:rPr>
          <w:szCs w:val="28"/>
        </w:rPr>
        <w:t xml:space="preserve"> </w:t>
      </w:r>
      <w:r>
        <w:rPr>
          <w:szCs w:val="28"/>
        </w:rPr>
        <w:t>принимаем показатель ВРП. В модель вошли 78 регионов (были исключены регионы с отсутствующими значениями некоторых показателей) по данным за 2010 год.</w:t>
      </w:r>
    </w:p>
    <w:p w14:paraId="1A0938B7" w14:textId="77777777" w:rsidR="00067A62" w:rsidRDefault="00067A62" w:rsidP="005B05D2">
      <w:pPr>
        <w:ind w:firstLine="720"/>
        <w:jc w:val="both"/>
        <w:rPr>
          <w:szCs w:val="28"/>
        </w:rPr>
      </w:pPr>
      <w:r>
        <w:t>Анализ матрицы парных коэффициентов корреляции показал тесную связь между некоторыми признаками (прил.</w:t>
      </w:r>
      <w:r w:rsidR="00FD1CCC">
        <w:t xml:space="preserve"> 12</w:t>
      </w:r>
      <w:r>
        <w:t xml:space="preserve">). Для устранения </w:t>
      </w:r>
      <w:proofErr w:type="spellStart"/>
      <w:r>
        <w:t>мультиколлинеарности</w:t>
      </w:r>
      <w:proofErr w:type="spellEnd"/>
      <w:r>
        <w:t xml:space="preserve"> и для снижения размерности признакового пространства был использован метод главных компонент</w:t>
      </w:r>
      <w:r>
        <w:rPr>
          <w:rStyle w:val="FootnoteReference"/>
          <w:szCs w:val="28"/>
        </w:rPr>
        <w:footnoteReference w:id="35"/>
      </w:r>
      <w:r w:rsidRPr="0099022D">
        <w:t xml:space="preserve">. </w:t>
      </w:r>
      <w:r w:rsidRPr="005B05D2">
        <w:t>На основе полученной матрицы было произведено вращение факторов для получения простой структуры матрицы нагрузок</w:t>
      </w:r>
      <w:r w:rsidR="00FD1CCC">
        <w:t xml:space="preserve"> (прил. 14)</w:t>
      </w:r>
      <w:r w:rsidRPr="005B05D2">
        <w:t>.</w:t>
      </w:r>
      <w:r w:rsidR="00FD1CCC">
        <w:t xml:space="preserve"> </w:t>
      </w:r>
      <w:r>
        <w:rPr>
          <w:szCs w:val="28"/>
        </w:rPr>
        <w:t>Рассмотрим полученные главные компоненты</w:t>
      </w:r>
      <w:r w:rsidR="005B05D2">
        <w:rPr>
          <w:szCs w:val="28"/>
        </w:rPr>
        <w:t>:</w:t>
      </w:r>
    </w:p>
    <w:p w14:paraId="6ED19314" w14:textId="77777777" w:rsidR="00067A62" w:rsidRDefault="00067A62" w:rsidP="00A21569">
      <w:pPr>
        <w:autoSpaceDE w:val="0"/>
        <w:autoSpaceDN w:val="0"/>
        <w:adjustRightInd w:val="0"/>
        <w:ind w:firstLine="720"/>
        <w:jc w:val="both"/>
        <w:rPr>
          <w:szCs w:val="28"/>
        </w:rPr>
      </w:pPr>
    </w:p>
    <w:p w14:paraId="790454DB" w14:textId="77777777" w:rsidR="000B448F" w:rsidRDefault="000B448F" w:rsidP="00A21569">
      <w:pPr>
        <w:autoSpaceDE w:val="0"/>
        <w:autoSpaceDN w:val="0"/>
        <w:adjustRightInd w:val="0"/>
        <w:ind w:firstLine="720"/>
        <w:jc w:val="both"/>
        <w:rPr>
          <w:szCs w:val="28"/>
        </w:rPr>
      </w:pPr>
    </w:p>
    <w:p w14:paraId="363859A8" w14:textId="77777777" w:rsidR="000B448F" w:rsidRDefault="000B448F" w:rsidP="00A21569">
      <w:pPr>
        <w:autoSpaceDE w:val="0"/>
        <w:autoSpaceDN w:val="0"/>
        <w:adjustRightInd w:val="0"/>
        <w:ind w:firstLine="720"/>
        <w:jc w:val="both"/>
        <w:rPr>
          <w:szCs w:val="28"/>
        </w:rPr>
      </w:pPr>
    </w:p>
    <w:p w14:paraId="2AD464DD" w14:textId="77777777" w:rsidR="000B448F" w:rsidRPr="000B448F" w:rsidRDefault="000B448F" w:rsidP="000B448F">
      <w:pPr>
        <w:autoSpaceDE w:val="0"/>
        <w:autoSpaceDN w:val="0"/>
        <w:adjustRightInd w:val="0"/>
        <w:spacing w:line="240" w:lineRule="auto"/>
        <w:jc w:val="right"/>
        <w:rPr>
          <w:b/>
          <w:i/>
          <w:sz w:val="24"/>
        </w:rPr>
      </w:pPr>
      <w:r w:rsidRPr="000B448F">
        <w:rPr>
          <w:b/>
          <w:i/>
          <w:sz w:val="24"/>
        </w:rPr>
        <w:t xml:space="preserve">Таблица 6. </w:t>
      </w:r>
    </w:p>
    <w:p w14:paraId="312E3C2A" w14:textId="77777777" w:rsidR="000B448F" w:rsidRPr="000B448F" w:rsidRDefault="000B448F" w:rsidP="000B448F">
      <w:pPr>
        <w:autoSpaceDE w:val="0"/>
        <w:autoSpaceDN w:val="0"/>
        <w:adjustRightInd w:val="0"/>
        <w:spacing w:after="100" w:afterAutospacing="1" w:line="240" w:lineRule="auto"/>
        <w:jc w:val="center"/>
        <w:rPr>
          <w:b/>
          <w:i/>
          <w:sz w:val="24"/>
        </w:rPr>
      </w:pPr>
      <w:r w:rsidRPr="000B448F">
        <w:rPr>
          <w:b/>
          <w:i/>
          <w:sz w:val="24"/>
        </w:rPr>
        <w:t>Результаты компонентного анализа</w:t>
      </w:r>
    </w:p>
    <w:p w14:paraId="55C6F4D8" w14:textId="77777777" w:rsidR="00067A62" w:rsidRDefault="00694D01" w:rsidP="000B448F">
      <w:pPr>
        <w:autoSpaceDE w:val="0"/>
        <w:autoSpaceDN w:val="0"/>
        <w:adjustRightInd w:val="0"/>
        <w:ind w:firstLine="720"/>
        <w:jc w:val="both"/>
        <w:rPr>
          <w:szCs w:val="28"/>
        </w:rPr>
      </w:pPr>
      <w:r>
        <w:rPr>
          <w:rFonts w:eastAsia="Times New Roman"/>
          <w:noProof/>
          <w:color w:val="000000"/>
          <w:sz w:val="20"/>
          <w:szCs w:val="20"/>
          <w:lang w:val="en-US"/>
        </w:rPr>
        <w:drawing>
          <wp:inline distT="0" distB="0" distL="0" distR="0" wp14:anchorId="14493912" wp14:editId="581F219B">
            <wp:extent cx="4757420" cy="2301240"/>
            <wp:effectExtent l="50800" t="25400" r="43180" b="86360"/>
            <wp:docPr id="2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CABD74A" w14:textId="77777777" w:rsidR="00067A62" w:rsidRDefault="00067A62" w:rsidP="00A21569">
      <w:pPr>
        <w:autoSpaceDE w:val="0"/>
        <w:autoSpaceDN w:val="0"/>
        <w:adjustRightInd w:val="0"/>
        <w:ind w:firstLine="720"/>
        <w:jc w:val="both"/>
        <w:rPr>
          <w:szCs w:val="28"/>
        </w:rPr>
      </w:pPr>
      <w:r>
        <w:rPr>
          <w:szCs w:val="28"/>
        </w:rPr>
        <w:t xml:space="preserve">В первую компоненту входят показатели накопления знаний и навыков, поэтому условно назовем ее «фактор знаний». Вторая компонента объединяет, помимо ожидаемой продолжительности жизни, </w:t>
      </w:r>
      <w:r>
        <w:rPr>
          <w:szCs w:val="28"/>
        </w:rPr>
        <w:lastRenderedPageBreak/>
        <w:t xml:space="preserve">заболеваемости и смертности – показатель урбанизации. Как уже говорилось, жизнь в городах качественно повышает человеческий потенциал, поэтому данная компонента представляет собой «фактор качества». В третью компоненту вошел один показатель – государственные расходы на здравоохранение, физическую культуру и спорт; и она будет называться «фактор инвестиций». </w:t>
      </w:r>
    </w:p>
    <w:p w14:paraId="776EFD08" w14:textId="77777777" w:rsidR="00067A62" w:rsidRDefault="00067A62" w:rsidP="00A21569">
      <w:pPr>
        <w:autoSpaceDE w:val="0"/>
        <w:autoSpaceDN w:val="0"/>
        <w:adjustRightInd w:val="0"/>
        <w:ind w:firstLine="720"/>
        <w:jc w:val="both"/>
        <w:rPr>
          <w:szCs w:val="28"/>
        </w:rPr>
      </w:pPr>
      <w:r>
        <w:rPr>
          <w:szCs w:val="28"/>
        </w:rPr>
        <w:t>Построение регрессии показало незначимость коэффициента при факторе качества (прил.</w:t>
      </w:r>
      <w:r w:rsidR="00FD1CCC">
        <w:rPr>
          <w:szCs w:val="28"/>
        </w:rPr>
        <w:t xml:space="preserve"> 15</w:t>
      </w:r>
      <w:r>
        <w:rPr>
          <w:szCs w:val="28"/>
        </w:rPr>
        <w:t>), поэтому данный признак необходимо удалить из модели.</w:t>
      </w:r>
    </w:p>
    <w:p w14:paraId="77EE2339" w14:textId="77777777" w:rsidR="000B448F" w:rsidRDefault="000B448F" w:rsidP="000B448F">
      <w:pPr>
        <w:autoSpaceDE w:val="0"/>
        <w:autoSpaceDN w:val="0"/>
        <w:adjustRightInd w:val="0"/>
        <w:spacing w:line="240" w:lineRule="auto"/>
        <w:ind w:firstLine="720"/>
        <w:jc w:val="right"/>
        <w:rPr>
          <w:b/>
          <w:i/>
          <w:sz w:val="24"/>
        </w:rPr>
      </w:pPr>
      <w:r>
        <w:rPr>
          <w:b/>
          <w:i/>
          <w:sz w:val="24"/>
        </w:rPr>
        <w:t>Таблица 7</w:t>
      </w:r>
      <w:r w:rsidRPr="00F228DC">
        <w:rPr>
          <w:b/>
          <w:i/>
          <w:sz w:val="24"/>
        </w:rPr>
        <w:t>.</w:t>
      </w:r>
    </w:p>
    <w:p w14:paraId="05CA43B6" w14:textId="77777777" w:rsidR="00067A62" w:rsidRPr="000B448F" w:rsidRDefault="000B448F" w:rsidP="000B448F">
      <w:pPr>
        <w:autoSpaceDE w:val="0"/>
        <w:autoSpaceDN w:val="0"/>
        <w:adjustRightInd w:val="0"/>
        <w:spacing w:after="100" w:afterAutospacing="1" w:line="240" w:lineRule="auto"/>
        <w:jc w:val="center"/>
        <w:rPr>
          <w:b/>
          <w:i/>
          <w:sz w:val="24"/>
        </w:rPr>
      </w:pPr>
      <w:r>
        <w:rPr>
          <w:b/>
          <w:i/>
          <w:sz w:val="24"/>
        </w:rPr>
        <w:t>Результаты оценивания модели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806"/>
        <w:gridCol w:w="4284"/>
      </w:tblGrid>
      <w:tr w:rsidR="00067A62" w:rsidRPr="0099022D" w14:paraId="73177BE8" w14:textId="77777777" w:rsidTr="0099022D">
        <w:trPr>
          <w:jc w:val="center"/>
        </w:trPr>
        <w:tc>
          <w:tcPr>
            <w:tcW w:w="5000" w:type="pct"/>
            <w:gridSpan w:val="3"/>
            <w:vAlign w:val="center"/>
          </w:tcPr>
          <w:p w14:paraId="3B94564A" w14:textId="77777777" w:rsidR="00067A62" w:rsidRPr="0099022D" w:rsidRDefault="00067A62" w:rsidP="0099022D">
            <w:pPr>
              <w:pStyle w:val="ListParagraph"/>
              <w:spacing w:line="240" w:lineRule="auto"/>
              <w:ind w:left="0" w:firstLine="720"/>
              <w:contextualSpacing w:val="0"/>
              <w:jc w:val="both"/>
              <w:rPr>
                <w:rFonts w:eastAsia="Cambria"/>
                <w:szCs w:val="28"/>
              </w:rPr>
            </w:pPr>
            <w:r w:rsidRPr="0099022D">
              <w:rPr>
                <w:rFonts w:eastAsia="Cambria"/>
                <w:szCs w:val="28"/>
              </w:rPr>
              <w:t xml:space="preserve">Модель: </w:t>
            </w:r>
            <w:r w:rsidRPr="0099022D">
              <w:rPr>
                <w:rFonts w:eastAsia="Cambria"/>
                <w:b/>
                <w:szCs w:val="28"/>
              </w:rPr>
              <w:t>Линейная регрессия</w:t>
            </w:r>
          </w:p>
          <w:p w14:paraId="44BF1F10" w14:textId="77777777" w:rsidR="00067A62" w:rsidRPr="0099022D" w:rsidRDefault="00067A62" w:rsidP="0099022D">
            <w:pPr>
              <w:pStyle w:val="ListParagraph"/>
              <w:spacing w:line="240" w:lineRule="auto"/>
              <w:ind w:left="0" w:firstLine="720"/>
              <w:contextualSpacing w:val="0"/>
              <w:jc w:val="both"/>
              <w:rPr>
                <w:rFonts w:eastAsia="Cambria"/>
                <w:szCs w:val="28"/>
              </w:rPr>
            </w:pPr>
            <w:r w:rsidRPr="0099022D">
              <w:rPr>
                <w:rFonts w:eastAsia="Cambria"/>
                <w:i/>
                <w:szCs w:val="28"/>
              </w:rPr>
              <w:t>Зависимая переменная</w:t>
            </w:r>
            <w:r w:rsidRPr="0099022D">
              <w:rPr>
                <w:rFonts w:eastAsia="Cambria"/>
                <w:szCs w:val="28"/>
              </w:rPr>
              <w:t>: ВРП (</w:t>
            </w:r>
            <w:r w:rsidRPr="0099022D">
              <w:rPr>
                <w:rFonts w:eastAsia="Cambria"/>
                <w:szCs w:val="28"/>
                <w:lang w:val="en-US"/>
              </w:rPr>
              <w:t>Y</w:t>
            </w:r>
            <w:r w:rsidRPr="0099022D">
              <w:rPr>
                <w:rFonts w:eastAsia="Cambria"/>
                <w:szCs w:val="28"/>
              </w:rPr>
              <w:t>)</w:t>
            </w:r>
          </w:p>
        </w:tc>
      </w:tr>
      <w:tr w:rsidR="00067A62" w:rsidRPr="0099022D" w14:paraId="07EB72D5" w14:textId="77777777" w:rsidTr="0099022D">
        <w:trPr>
          <w:jc w:val="center"/>
        </w:trPr>
        <w:tc>
          <w:tcPr>
            <w:tcW w:w="1719" w:type="pct"/>
            <w:vAlign w:val="center"/>
          </w:tcPr>
          <w:p w14:paraId="66F95DFA" w14:textId="77777777" w:rsidR="00067A62" w:rsidRPr="0099022D" w:rsidRDefault="00067A62" w:rsidP="0099022D">
            <w:pPr>
              <w:pStyle w:val="ListParagraph"/>
              <w:spacing w:line="240" w:lineRule="auto"/>
              <w:ind w:left="0"/>
              <w:contextualSpacing w:val="0"/>
              <w:jc w:val="center"/>
              <w:rPr>
                <w:rFonts w:eastAsia="Cambria"/>
                <w:i/>
                <w:szCs w:val="28"/>
              </w:rPr>
            </w:pPr>
            <w:r w:rsidRPr="0099022D">
              <w:rPr>
                <w:rFonts w:eastAsia="Cambria"/>
                <w:i/>
                <w:szCs w:val="28"/>
              </w:rPr>
              <w:t>Независимая переменная</w:t>
            </w:r>
          </w:p>
        </w:tc>
        <w:tc>
          <w:tcPr>
            <w:tcW w:w="973" w:type="pct"/>
            <w:vAlign w:val="center"/>
          </w:tcPr>
          <w:p w14:paraId="079732D7" w14:textId="77777777" w:rsidR="00067A62" w:rsidRPr="0099022D" w:rsidRDefault="00067A62" w:rsidP="0099022D">
            <w:pPr>
              <w:pStyle w:val="ListParagraph"/>
              <w:spacing w:line="240" w:lineRule="auto"/>
              <w:ind w:left="0"/>
              <w:contextualSpacing w:val="0"/>
              <w:jc w:val="center"/>
              <w:rPr>
                <w:rFonts w:eastAsia="Cambria"/>
                <w:i/>
                <w:szCs w:val="28"/>
              </w:rPr>
            </w:pPr>
            <w:r w:rsidRPr="0099022D">
              <w:rPr>
                <w:rFonts w:eastAsia="Cambria"/>
                <w:i/>
                <w:szCs w:val="28"/>
              </w:rPr>
              <w:t>Обозначение</w:t>
            </w:r>
          </w:p>
        </w:tc>
        <w:tc>
          <w:tcPr>
            <w:tcW w:w="2308" w:type="pct"/>
            <w:vAlign w:val="center"/>
          </w:tcPr>
          <w:p w14:paraId="4E860E9D" w14:textId="77777777" w:rsidR="00067A62" w:rsidRPr="0099022D" w:rsidRDefault="00067A62" w:rsidP="0099022D">
            <w:pPr>
              <w:spacing w:line="240" w:lineRule="auto"/>
              <w:jc w:val="center"/>
              <w:rPr>
                <w:rFonts w:eastAsia="Cambria"/>
                <w:i/>
                <w:szCs w:val="28"/>
              </w:rPr>
            </w:pPr>
            <w:r w:rsidRPr="0099022D">
              <w:rPr>
                <w:rFonts w:eastAsia="Cambria"/>
                <w:i/>
                <w:szCs w:val="28"/>
              </w:rPr>
              <w:t>Оценка коэффициента</w:t>
            </w:r>
          </w:p>
        </w:tc>
      </w:tr>
      <w:tr w:rsidR="00067A62" w:rsidRPr="0099022D" w14:paraId="3A79ED85" w14:textId="77777777" w:rsidTr="0099022D">
        <w:trPr>
          <w:jc w:val="center"/>
        </w:trPr>
        <w:tc>
          <w:tcPr>
            <w:tcW w:w="1719" w:type="pct"/>
            <w:vAlign w:val="center"/>
          </w:tcPr>
          <w:p w14:paraId="6EA10807" w14:textId="77777777" w:rsidR="00067A62" w:rsidRPr="0099022D" w:rsidRDefault="00067A62" w:rsidP="0099022D">
            <w:pPr>
              <w:spacing w:line="240" w:lineRule="auto"/>
              <w:jc w:val="center"/>
              <w:rPr>
                <w:rFonts w:eastAsia="Cambria"/>
                <w:szCs w:val="28"/>
              </w:rPr>
            </w:pPr>
            <w:r w:rsidRPr="0099022D">
              <w:rPr>
                <w:rFonts w:eastAsia="Cambria"/>
                <w:szCs w:val="28"/>
              </w:rPr>
              <w:t>(константа)</w:t>
            </w:r>
          </w:p>
        </w:tc>
        <w:tc>
          <w:tcPr>
            <w:tcW w:w="973" w:type="pct"/>
            <w:vAlign w:val="center"/>
          </w:tcPr>
          <w:p w14:paraId="32BDECA7" w14:textId="77777777" w:rsidR="00067A62" w:rsidRPr="0099022D" w:rsidRDefault="00067A62" w:rsidP="0099022D">
            <w:pPr>
              <w:pStyle w:val="ListParagraph"/>
              <w:spacing w:line="240" w:lineRule="auto"/>
              <w:ind w:left="0" w:firstLine="720"/>
              <w:contextualSpacing w:val="0"/>
              <w:jc w:val="both"/>
              <w:rPr>
                <w:rFonts w:eastAsia="Cambria"/>
                <w:szCs w:val="28"/>
                <w:lang w:val="en-US"/>
              </w:rPr>
            </w:pPr>
            <w:r w:rsidRPr="0099022D">
              <w:rPr>
                <w:rFonts w:eastAsia="Cambria"/>
                <w:szCs w:val="28"/>
                <w:lang w:val="en-US"/>
              </w:rPr>
              <w:t>C</w:t>
            </w:r>
          </w:p>
        </w:tc>
        <w:tc>
          <w:tcPr>
            <w:tcW w:w="2308" w:type="pct"/>
            <w:vAlign w:val="center"/>
          </w:tcPr>
          <w:p w14:paraId="3B2CA31A" w14:textId="77777777" w:rsidR="00067A62" w:rsidRPr="0099022D" w:rsidRDefault="00067A62" w:rsidP="0099022D">
            <w:pPr>
              <w:pStyle w:val="ListParagraph"/>
              <w:spacing w:line="240" w:lineRule="auto"/>
              <w:ind w:left="0" w:firstLine="720"/>
              <w:contextualSpacing w:val="0"/>
              <w:jc w:val="both"/>
              <w:rPr>
                <w:rFonts w:eastAsia="Cambria"/>
                <w:szCs w:val="28"/>
              </w:rPr>
            </w:pPr>
            <w:r w:rsidRPr="0099022D">
              <w:rPr>
                <w:rFonts w:eastAsia="Cambria"/>
                <w:szCs w:val="28"/>
              </w:rPr>
              <w:t>71183,507***</w:t>
            </w:r>
          </w:p>
        </w:tc>
      </w:tr>
      <w:tr w:rsidR="00067A62" w:rsidRPr="0099022D" w14:paraId="2E1B5120" w14:textId="77777777" w:rsidTr="0099022D">
        <w:trPr>
          <w:jc w:val="center"/>
        </w:trPr>
        <w:tc>
          <w:tcPr>
            <w:tcW w:w="1719" w:type="pct"/>
            <w:vAlign w:val="center"/>
          </w:tcPr>
          <w:p w14:paraId="7299CF52" w14:textId="77777777" w:rsidR="00067A62" w:rsidRPr="0099022D" w:rsidRDefault="00067A62" w:rsidP="0099022D">
            <w:pPr>
              <w:spacing w:line="240" w:lineRule="auto"/>
              <w:jc w:val="center"/>
              <w:rPr>
                <w:rFonts w:eastAsia="Cambria"/>
                <w:szCs w:val="28"/>
              </w:rPr>
            </w:pPr>
            <w:r w:rsidRPr="0099022D">
              <w:rPr>
                <w:rFonts w:eastAsia="Cambria"/>
                <w:szCs w:val="28"/>
              </w:rPr>
              <w:t>фактор знаний</w:t>
            </w:r>
          </w:p>
        </w:tc>
        <w:tc>
          <w:tcPr>
            <w:tcW w:w="973" w:type="pct"/>
            <w:vAlign w:val="center"/>
          </w:tcPr>
          <w:p w14:paraId="11B36BFC" w14:textId="77777777" w:rsidR="00067A62" w:rsidRPr="0099022D" w:rsidRDefault="00067A62" w:rsidP="0099022D">
            <w:pPr>
              <w:pStyle w:val="ListParagraph"/>
              <w:spacing w:line="240" w:lineRule="auto"/>
              <w:ind w:left="0" w:firstLine="720"/>
              <w:contextualSpacing w:val="0"/>
              <w:jc w:val="both"/>
              <w:rPr>
                <w:rFonts w:eastAsia="Cambria"/>
                <w:szCs w:val="28"/>
              </w:rPr>
            </w:pPr>
            <w:r w:rsidRPr="0099022D">
              <w:rPr>
                <w:rFonts w:eastAsia="Cambria"/>
                <w:szCs w:val="28"/>
              </w:rPr>
              <w:t>x1</w:t>
            </w:r>
          </w:p>
        </w:tc>
        <w:tc>
          <w:tcPr>
            <w:tcW w:w="2308" w:type="pct"/>
            <w:vAlign w:val="center"/>
          </w:tcPr>
          <w:p w14:paraId="2B426B4E" w14:textId="77777777" w:rsidR="00067A62" w:rsidRPr="0099022D" w:rsidRDefault="00067A62" w:rsidP="0099022D">
            <w:pPr>
              <w:pStyle w:val="ListParagraph"/>
              <w:spacing w:line="240" w:lineRule="auto"/>
              <w:ind w:left="0" w:firstLine="720"/>
              <w:contextualSpacing w:val="0"/>
              <w:jc w:val="both"/>
              <w:rPr>
                <w:rFonts w:eastAsia="Cambria"/>
                <w:szCs w:val="28"/>
              </w:rPr>
            </w:pPr>
            <w:r w:rsidRPr="0099022D">
              <w:rPr>
                <w:rFonts w:eastAsia="Cambria"/>
                <w:szCs w:val="28"/>
              </w:rPr>
              <w:t>40612,686***</w:t>
            </w:r>
          </w:p>
        </w:tc>
      </w:tr>
      <w:tr w:rsidR="00067A62" w:rsidRPr="0099022D" w14:paraId="707839FC" w14:textId="77777777" w:rsidTr="0099022D">
        <w:trPr>
          <w:jc w:val="center"/>
        </w:trPr>
        <w:tc>
          <w:tcPr>
            <w:tcW w:w="1719" w:type="pct"/>
            <w:vAlign w:val="center"/>
          </w:tcPr>
          <w:p w14:paraId="6903FE88" w14:textId="77777777" w:rsidR="00067A62" w:rsidRPr="0099022D" w:rsidRDefault="00067A62" w:rsidP="0099022D">
            <w:pPr>
              <w:pStyle w:val="ListParagraph"/>
              <w:spacing w:line="240" w:lineRule="auto"/>
              <w:ind w:left="0"/>
              <w:contextualSpacing w:val="0"/>
              <w:jc w:val="center"/>
              <w:rPr>
                <w:rFonts w:eastAsia="Cambria"/>
                <w:szCs w:val="28"/>
              </w:rPr>
            </w:pPr>
            <w:r w:rsidRPr="0099022D">
              <w:rPr>
                <w:rFonts w:eastAsia="Cambria"/>
                <w:szCs w:val="28"/>
              </w:rPr>
              <w:t>фактор инвестиций</w:t>
            </w:r>
          </w:p>
        </w:tc>
        <w:tc>
          <w:tcPr>
            <w:tcW w:w="973" w:type="pct"/>
            <w:vAlign w:val="center"/>
          </w:tcPr>
          <w:p w14:paraId="5948934D" w14:textId="77777777" w:rsidR="00067A62" w:rsidRPr="0099022D" w:rsidRDefault="00067A62" w:rsidP="0099022D">
            <w:pPr>
              <w:pStyle w:val="ListParagraph"/>
              <w:spacing w:line="240" w:lineRule="auto"/>
              <w:ind w:left="0" w:firstLine="720"/>
              <w:contextualSpacing w:val="0"/>
              <w:jc w:val="both"/>
              <w:rPr>
                <w:rFonts w:eastAsia="Cambria"/>
                <w:szCs w:val="28"/>
              </w:rPr>
            </w:pPr>
            <w:r w:rsidRPr="0099022D">
              <w:rPr>
                <w:rFonts w:eastAsia="Cambria"/>
                <w:szCs w:val="28"/>
              </w:rPr>
              <w:t>x3</w:t>
            </w:r>
          </w:p>
        </w:tc>
        <w:tc>
          <w:tcPr>
            <w:tcW w:w="2308" w:type="pct"/>
            <w:vAlign w:val="center"/>
          </w:tcPr>
          <w:p w14:paraId="5047E064" w14:textId="77777777" w:rsidR="00067A62" w:rsidRPr="0099022D" w:rsidRDefault="00067A62" w:rsidP="0099022D">
            <w:pPr>
              <w:pStyle w:val="ListParagraph"/>
              <w:spacing w:line="240" w:lineRule="auto"/>
              <w:ind w:left="0" w:firstLine="720"/>
              <w:contextualSpacing w:val="0"/>
              <w:jc w:val="both"/>
              <w:rPr>
                <w:rFonts w:eastAsia="Cambria"/>
                <w:szCs w:val="28"/>
              </w:rPr>
            </w:pPr>
            <w:r w:rsidRPr="0099022D">
              <w:rPr>
                <w:rFonts w:eastAsia="Cambria"/>
                <w:szCs w:val="28"/>
              </w:rPr>
              <w:t>14669425,2***</w:t>
            </w:r>
          </w:p>
        </w:tc>
      </w:tr>
      <w:tr w:rsidR="00067A62" w:rsidRPr="0099022D" w14:paraId="447FBCA7" w14:textId="77777777" w:rsidTr="0099022D">
        <w:trPr>
          <w:jc w:val="center"/>
        </w:trPr>
        <w:tc>
          <w:tcPr>
            <w:tcW w:w="5000" w:type="pct"/>
            <w:gridSpan w:val="3"/>
            <w:vAlign w:val="center"/>
          </w:tcPr>
          <w:p w14:paraId="4F557AB2" w14:textId="77777777" w:rsidR="00067A62" w:rsidRPr="00694D01" w:rsidRDefault="00CB6E5F" w:rsidP="0099022D">
            <w:pPr>
              <w:pStyle w:val="ListParagraph"/>
              <w:spacing w:line="240" w:lineRule="auto"/>
              <w:ind w:left="0" w:firstLine="720"/>
              <w:contextualSpacing w:val="0"/>
              <w:jc w:val="both"/>
              <w:rPr>
                <w:rFonts w:eastAsia="Times New Roman"/>
                <w:szCs w:val="28"/>
              </w:rPr>
            </w:pPr>
            <m:oMathPara>
              <m:oMath>
                <m:sSup>
                  <m:sSupPr>
                    <m:ctrlPr>
                      <w:rPr>
                        <w:rFonts w:ascii="Cambria Math" w:eastAsia="Cambria" w:hAnsi="Cambria Math"/>
                        <w:i/>
                        <w:szCs w:val="28"/>
                      </w:rPr>
                    </m:ctrlPr>
                  </m:sSupPr>
                  <m:e>
                    <m:r>
                      <w:rPr>
                        <w:rFonts w:ascii="Cambria Math" w:eastAsia="MS Mincho" w:hAnsi="Cambria Math"/>
                        <w:szCs w:val="28"/>
                        <w:lang w:val="en-US"/>
                      </w:rPr>
                      <m:t>R</m:t>
                    </m:r>
                    <m:ctrlPr>
                      <w:rPr>
                        <w:rFonts w:ascii="Cambria Math" w:hAnsi="Cambria Math"/>
                        <w:i/>
                        <w:szCs w:val="28"/>
                      </w:rPr>
                    </m:ctrlPr>
                  </m:e>
                  <m:sup>
                    <m:r>
                      <w:rPr>
                        <w:rFonts w:ascii="Cambria Math" w:hAnsi="Cambria Math"/>
                        <w:szCs w:val="28"/>
                        <w:lang w:val="en-US"/>
                      </w:rPr>
                      <m:t>2</m:t>
                    </m:r>
                    <m:ctrlPr>
                      <w:rPr>
                        <w:rFonts w:ascii="Cambria Math" w:hAnsi="Cambria Math"/>
                        <w:i/>
                        <w:szCs w:val="28"/>
                      </w:rPr>
                    </m:ctrlPr>
                  </m:sup>
                </m:sSup>
                <m:r>
                  <w:rPr>
                    <w:rFonts w:ascii="Cambria Math" w:hAnsi="Cambria Math"/>
                    <w:szCs w:val="28"/>
                    <w:lang w:val="en-US"/>
                  </w:rPr>
                  <m:t>=0,373; F=22,349;Prob=0,000</m:t>
                </m:r>
              </m:oMath>
            </m:oMathPara>
          </w:p>
          <w:p w14:paraId="1D50EC23" w14:textId="77777777" w:rsidR="00067A62" w:rsidRPr="00694D01" w:rsidRDefault="00694D01" w:rsidP="0099022D">
            <w:pPr>
              <w:pStyle w:val="ListParagraph"/>
              <w:spacing w:line="240" w:lineRule="auto"/>
              <w:ind w:left="0" w:firstLine="720"/>
              <w:contextualSpacing w:val="0"/>
              <w:jc w:val="both"/>
              <w:rPr>
                <w:rFonts w:eastAsia="Cambria"/>
                <w:i/>
                <w:szCs w:val="28"/>
              </w:rPr>
            </w:pPr>
            <m:oMathPara>
              <m:oMath>
                <m:r>
                  <w:rPr>
                    <w:rFonts w:ascii="Cambria Math" w:eastAsia="Cambria" w:hAnsi="Cambria Math"/>
                    <w:szCs w:val="28"/>
                    <w:lang w:val="en-US"/>
                  </w:rPr>
                  <m:t>JB</m:t>
                </m:r>
                <m:r>
                  <w:rPr>
                    <w:rFonts w:ascii="Cambria Math" w:hAnsi="Cambria Math"/>
                    <w:szCs w:val="28"/>
                    <w:lang w:val="en-US"/>
                  </w:rPr>
                  <m:t>=5,1&lt;5,99 (</m:t>
                </m:r>
                <m:r>
                  <w:rPr>
                    <w:rFonts w:ascii="Cambria Math" w:hAnsi="Cambria Math"/>
                    <w:szCs w:val="28"/>
                  </w:rPr>
                  <m:t xml:space="preserve">остатки распределены </m:t>
                </m:r>
                <m:r>
                  <m:rPr>
                    <m:sty m:val="p"/>
                  </m:rPr>
                  <w:rPr>
                    <w:rFonts w:ascii="Cambria Math" w:hAnsi="Cambria Math"/>
                    <w:szCs w:val="28"/>
                  </w:rPr>
                  <m:t>нормально</m:t>
                </m:r>
                <m:r>
                  <w:rPr>
                    <w:rFonts w:ascii="Cambria Math" w:hAnsi="Cambria Math"/>
                    <w:szCs w:val="28"/>
                  </w:rPr>
                  <m:t>)</m:t>
                </m:r>
              </m:oMath>
            </m:oMathPara>
          </w:p>
        </w:tc>
      </w:tr>
    </w:tbl>
    <w:p w14:paraId="73752683" w14:textId="77777777" w:rsidR="00067A62" w:rsidRDefault="00067A62" w:rsidP="00A21569">
      <w:pPr>
        <w:autoSpaceDE w:val="0"/>
        <w:autoSpaceDN w:val="0"/>
        <w:adjustRightInd w:val="0"/>
        <w:ind w:firstLine="720"/>
        <w:jc w:val="both"/>
        <w:rPr>
          <w:szCs w:val="28"/>
        </w:rPr>
      </w:pPr>
    </w:p>
    <w:p w14:paraId="7053533E" w14:textId="77777777" w:rsidR="00067A62" w:rsidRPr="00694D01" w:rsidRDefault="00694D01" w:rsidP="008D41BA">
      <w:pPr>
        <w:autoSpaceDE w:val="0"/>
        <w:autoSpaceDN w:val="0"/>
        <w:adjustRightInd w:val="0"/>
        <w:ind w:firstLine="720"/>
        <w:jc w:val="both"/>
        <w:rPr>
          <w:szCs w:val="28"/>
        </w:rPr>
      </w:pPr>
      <m:oMathPara>
        <m:oMath>
          <m:r>
            <w:rPr>
              <w:rFonts w:ascii="Cambria Math" w:hAnsi="Cambria Math"/>
              <w:szCs w:val="28"/>
            </w:rPr>
            <m:t>Y=71183,507+40612,686</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+14669425,2</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3</m:t>
              </m:r>
            </m:sub>
          </m:sSub>
        </m:oMath>
      </m:oMathPara>
    </w:p>
    <w:p w14:paraId="47AD61D7" w14:textId="77777777" w:rsidR="00067A62" w:rsidRDefault="00067A62" w:rsidP="00A21569">
      <w:pPr>
        <w:tabs>
          <w:tab w:val="left" w:pos="993"/>
        </w:tabs>
        <w:autoSpaceDE w:val="0"/>
        <w:autoSpaceDN w:val="0"/>
        <w:adjustRightInd w:val="0"/>
        <w:ind w:firstLine="720"/>
        <w:jc w:val="both"/>
        <w:rPr>
          <w:szCs w:val="28"/>
        </w:rPr>
      </w:pPr>
      <w:r>
        <w:rPr>
          <w:szCs w:val="28"/>
        </w:rPr>
        <w:t>Как видно из показателей качества модели, она дает адекватное представление данных. Коэффициент детерминации равен 0,373, то есть в совокупности фактор знаний и фактор инвестиций в здравоохранение объясняют почти 40</w:t>
      </w:r>
      <w:r w:rsidRPr="0099022D">
        <w:rPr>
          <w:szCs w:val="28"/>
        </w:rPr>
        <w:t>%</w:t>
      </w:r>
      <w:r>
        <w:rPr>
          <w:szCs w:val="28"/>
        </w:rPr>
        <w:t xml:space="preserve"> вариации ВРП. </w:t>
      </w:r>
    </w:p>
    <w:p w14:paraId="618F59BC" w14:textId="77777777" w:rsidR="00067A62" w:rsidRDefault="00067A62" w:rsidP="00A21569">
      <w:pPr>
        <w:tabs>
          <w:tab w:val="left" w:pos="993"/>
        </w:tabs>
        <w:autoSpaceDE w:val="0"/>
        <w:autoSpaceDN w:val="0"/>
        <w:adjustRightInd w:val="0"/>
        <w:ind w:firstLine="720"/>
        <w:jc w:val="both"/>
        <w:rPr>
          <w:szCs w:val="28"/>
        </w:rPr>
      </w:pPr>
      <w:r>
        <w:rPr>
          <w:szCs w:val="28"/>
        </w:rPr>
        <w:t xml:space="preserve">Таким образом, на макроэкономическом уровне теория человеческого капитала находит полноценное отражение. Высокий уровень накопленных знаний и инновационной активности – приток квалифицированных работников, высокая доля студентов и исследователей среди экономически активного населения, увеличение затрат на исследования, а также рост числа выданных патентов на изобретения и полезные модели – все эти факторы стимулируют </w:t>
      </w:r>
      <w:r>
        <w:rPr>
          <w:szCs w:val="28"/>
        </w:rPr>
        <w:lastRenderedPageBreak/>
        <w:t xml:space="preserve">экономическое развитие регионов. Что касается исключенного из модели фактора качества, в действительности все показатели, входящие в его состав, являются замещающими оценками человеческого капитала и влияют на экономический рост лишь косвенно. При этом оказалось, что для экономики регионов крайне важны инвестиции в здравоохранение, физическую культуру и спорт. </w:t>
      </w:r>
    </w:p>
    <w:p w14:paraId="537258F6" w14:textId="77777777" w:rsidR="00067A62" w:rsidRDefault="00067A62" w:rsidP="00067A62">
      <w:pPr>
        <w:tabs>
          <w:tab w:val="left" w:pos="993"/>
        </w:tabs>
        <w:autoSpaceDE w:val="0"/>
        <w:autoSpaceDN w:val="0"/>
        <w:adjustRightInd w:val="0"/>
        <w:jc w:val="both"/>
        <w:rPr>
          <w:szCs w:val="28"/>
        </w:rPr>
      </w:pPr>
    </w:p>
    <w:p w14:paraId="64CBC323" w14:textId="77777777" w:rsidR="00A26E51" w:rsidRDefault="00A26E51" w:rsidP="00067A62">
      <w:pPr>
        <w:tabs>
          <w:tab w:val="left" w:pos="993"/>
        </w:tabs>
        <w:autoSpaceDE w:val="0"/>
        <w:autoSpaceDN w:val="0"/>
        <w:adjustRightInd w:val="0"/>
        <w:jc w:val="both"/>
        <w:rPr>
          <w:szCs w:val="28"/>
        </w:rPr>
      </w:pPr>
    </w:p>
    <w:p w14:paraId="7809F386" w14:textId="77777777" w:rsidR="008D41BA" w:rsidRDefault="008D41BA" w:rsidP="005B05D2">
      <w:pPr>
        <w:pStyle w:val="Heading1"/>
      </w:pPr>
    </w:p>
    <w:p w14:paraId="30D04568" w14:textId="77777777" w:rsidR="008D41BA" w:rsidRDefault="008D41BA" w:rsidP="005B05D2">
      <w:pPr>
        <w:ind w:firstLine="720"/>
        <w:jc w:val="both"/>
        <w:rPr>
          <w:rStyle w:val="SubtleEmphasis"/>
          <w:i w:val="0"/>
          <w:color w:val="auto"/>
        </w:rPr>
      </w:pPr>
    </w:p>
    <w:p w14:paraId="410365A5" w14:textId="77777777" w:rsidR="008D41BA" w:rsidRDefault="008D41BA" w:rsidP="005B05D2">
      <w:pPr>
        <w:ind w:firstLine="720"/>
        <w:jc w:val="both"/>
        <w:rPr>
          <w:rStyle w:val="SubtleEmphasis"/>
          <w:i w:val="0"/>
          <w:color w:val="auto"/>
        </w:rPr>
      </w:pPr>
    </w:p>
    <w:p w14:paraId="3A5F53FE" w14:textId="77777777" w:rsidR="008D41BA" w:rsidRDefault="008D41BA" w:rsidP="005B05D2">
      <w:pPr>
        <w:ind w:firstLine="720"/>
        <w:jc w:val="both"/>
        <w:rPr>
          <w:rStyle w:val="SubtleEmphasis"/>
          <w:i w:val="0"/>
          <w:color w:val="auto"/>
        </w:rPr>
      </w:pPr>
    </w:p>
    <w:p w14:paraId="5F253381" w14:textId="77777777" w:rsidR="00167439" w:rsidRDefault="00167439" w:rsidP="008D41BA">
      <w:pPr>
        <w:pStyle w:val="Heading1"/>
      </w:pPr>
      <w:bookmarkStart w:id="9" w:name="_Toc231275816"/>
    </w:p>
    <w:p w14:paraId="5409D216" w14:textId="77777777" w:rsidR="00167439" w:rsidRPr="00167439" w:rsidRDefault="00167439" w:rsidP="00167439"/>
    <w:p w14:paraId="3135BE52" w14:textId="77777777" w:rsidR="00167439" w:rsidRDefault="00167439" w:rsidP="008D41BA">
      <w:pPr>
        <w:pStyle w:val="Heading1"/>
      </w:pPr>
    </w:p>
    <w:p w14:paraId="78F957F6" w14:textId="77777777" w:rsidR="00167439" w:rsidRDefault="00167439" w:rsidP="00167439"/>
    <w:p w14:paraId="069A6A12" w14:textId="77777777" w:rsidR="00167439" w:rsidRDefault="00167439" w:rsidP="00167439"/>
    <w:p w14:paraId="6CE3DA86" w14:textId="77777777" w:rsidR="00167439" w:rsidRDefault="00167439" w:rsidP="00167439"/>
    <w:p w14:paraId="1D8D3F00" w14:textId="77777777" w:rsidR="00167439" w:rsidRDefault="00167439" w:rsidP="00167439"/>
    <w:p w14:paraId="4EB69B32" w14:textId="77777777" w:rsidR="00167439" w:rsidRDefault="00167439" w:rsidP="00167439"/>
    <w:p w14:paraId="4E6CAFD8" w14:textId="77777777" w:rsidR="00167439" w:rsidRDefault="00167439" w:rsidP="00167439"/>
    <w:p w14:paraId="3AA2D3C6" w14:textId="77777777" w:rsidR="00167439" w:rsidRDefault="00167439" w:rsidP="00167439"/>
    <w:p w14:paraId="13A338C3" w14:textId="77777777" w:rsidR="00167439" w:rsidRDefault="00167439" w:rsidP="00167439"/>
    <w:p w14:paraId="77C53E8B" w14:textId="77777777" w:rsidR="00167439" w:rsidRDefault="00167439" w:rsidP="00167439"/>
    <w:p w14:paraId="64FD530E" w14:textId="77777777" w:rsidR="00167439" w:rsidRDefault="00167439" w:rsidP="00167439"/>
    <w:p w14:paraId="31108FA2" w14:textId="77777777" w:rsidR="00167439" w:rsidRPr="008D41BA" w:rsidRDefault="00167439" w:rsidP="00167439">
      <w:pPr>
        <w:pStyle w:val="Heading1"/>
        <w:rPr>
          <w:rStyle w:val="SubtleEmphasis"/>
          <w:i w:val="0"/>
          <w:iCs w:val="0"/>
          <w:color w:val="auto"/>
        </w:rPr>
      </w:pPr>
      <w:bookmarkStart w:id="10" w:name="_GoBack"/>
      <w:bookmarkEnd w:id="10"/>
      <w:r w:rsidRPr="00F50E0C">
        <w:lastRenderedPageBreak/>
        <w:t>Заключение</w:t>
      </w:r>
    </w:p>
    <w:p w14:paraId="63631257" w14:textId="77777777" w:rsidR="00167439" w:rsidRDefault="00167439" w:rsidP="00167439">
      <w:pPr>
        <w:ind w:firstLine="720"/>
        <w:jc w:val="both"/>
        <w:rPr>
          <w:rStyle w:val="SubtleEmphasis"/>
          <w:i w:val="0"/>
          <w:color w:val="auto"/>
        </w:rPr>
      </w:pPr>
      <w:r w:rsidRPr="005B05D2">
        <w:rPr>
          <w:rStyle w:val="SubtleEmphasis"/>
          <w:i w:val="0"/>
          <w:color w:val="auto"/>
        </w:rPr>
        <w:t xml:space="preserve">Человеческий капитал выступает </w:t>
      </w:r>
      <w:r>
        <w:rPr>
          <w:rStyle w:val="SubtleEmphasis"/>
          <w:i w:val="0"/>
          <w:color w:val="auto"/>
        </w:rPr>
        <w:t xml:space="preserve">одним из важнейших факторов экономического роста в современном мире. Однако для осуществления качественного скачка в развитии страны недостаточно лишь признания этого факта. </w:t>
      </w:r>
    </w:p>
    <w:p w14:paraId="6AC3814C" w14:textId="77777777" w:rsidR="00167439" w:rsidRDefault="00167439" w:rsidP="00167439">
      <w:pPr>
        <w:ind w:firstLine="720"/>
        <w:jc w:val="both"/>
        <w:rPr>
          <w:rStyle w:val="SubtleEmphasis"/>
          <w:i w:val="0"/>
          <w:color w:val="auto"/>
        </w:rPr>
      </w:pPr>
      <w:r>
        <w:rPr>
          <w:rStyle w:val="SubtleEmphasis"/>
          <w:i w:val="0"/>
          <w:color w:val="auto"/>
        </w:rPr>
        <w:t xml:space="preserve">Сравнение различных характеристик населения России и других стран показывает, что мы находимся в демографическом кризисе не только с точки зрения численности человеческих ресурсов, но и в отношении их качества. Высокий уровень заболеваемости и смертности, низкая ожидаемая продолжительность жизни, гендерные разрывы в показателях – все эти факты свидетельствуют о том, что происходит обесценение человеческого капитала России. </w:t>
      </w:r>
    </w:p>
    <w:p w14:paraId="69443DD0" w14:textId="77777777" w:rsidR="00167439" w:rsidRDefault="00167439" w:rsidP="00167439">
      <w:pPr>
        <w:ind w:firstLine="720"/>
        <w:jc w:val="both"/>
        <w:rPr>
          <w:rStyle w:val="SubtleEmphasis"/>
          <w:i w:val="0"/>
          <w:color w:val="auto"/>
        </w:rPr>
      </w:pPr>
      <w:r>
        <w:rPr>
          <w:rStyle w:val="SubtleEmphasis"/>
          <w:i w:val="0"/>
          <w:color w:val="auto"/>
        </w:rPr>
        <w:t xml:space="preserve">Традиционно считавшаяся «фундаментальной», российская система образования также сегодня требует тщательного пересмотра. Результаты недавнего мониторинга высших учебных заведений показали неэффективность ряда ВУЗов страны. Нехватка квалифицированных специалистов – еще одна проблема современной России, и кроется она, как раз, в качестве образования. </w:t>
      </w:r>
    </w:p>
    <w:p w14:paraId="7A044267" w14:textId="77777777" w:rsidR="00167439" w:rsidRDefault="00167439" w:rsidP="00167439">
      <w:pPr>
        <w:ind w:firstLine="720"/>
        <w:jc w:val="both"/>
        <w:rPr>
          <w:rStyle w:val="SubtleEmphasis"/>
          <w:i w:val="0"/>
          <w:color w:val="auto"/>
        </w:rPr>
      </w:pPr>
      <w:r>
        <w:rPr>
          <w:rStyle w:val="SubtleEmphasis"/>
          <w:i w:val="0"/>
          <w:color w:val="auto"/>
        </w:rPr>
        <w:t>Проведенный эмпирический анализ на микроуровне показал, что доходы населения России сильнее зависят от квалификации (респонденты РМЭЗ оценивали собственный профессионализм по шкале от 1 до 9), нежели чем от уровня образования. Что еще более интересно – уровень образования в целом актуален лишь для квалифицированных специалистов, а для низкооплачиваемых работников этот фактор оказался незначим. Для специалистов, получивших высшее образование, имеет значение наличие магистерской степени – данный результат действительно находит отражение в реальной жизни. Обучение в магистратуре дает более специализированные знания и, соответственно, ценится работодателями; тот же вывод относится и знанию иностранного языка.</w:t>
      </w:r>
    </w:p>
    <w:p w14:paraId="10747490" w14:textId="77777777" w:rsidR="00167439" w:rsidRDefault="00167439" w:rsidP="00167439">
      <w:pPr>
        <w:ind w:firstLine="720"/>
        <w:jc w:val="both"/>
        <w:rPr>
          <w:szCs w:val="28"/>
        </w:rPr>
      </w:pPr>
      <w:r>
        <w:rPr>
          <w:rStyle w:val="SubtleEmphasis"/>
          <w:i w:val="0"/>
          <w:color w:val="auto"/>
        </w:rPr>
        <w:lastRenderedPageBreak/>
        <w:t xml:space="preserve">Исследование человеческого капитала на макроуровне определило значимость инновационных и образовательных характеристик для регионов </w:t>
      </w:r>
      <w:r>
        <w:rPr>
          <w:szCs w:val="28"/>
        </w:rPr>
        <w:t>Высокий уровень накопленных знаний и инновационной активности – приток квалифицированных работников, большая доля студентов и исследователей среди экономически активного населения, увеличение затрат на исследования, а также рост числа выданных патентов на изобретения и полезные модели – все эти факторы стимулируют экономическое развитие регионов.</w:t>
      </w:r>
    </w:p>
    <w:p w14:paraId="5EA877A0" w14:textId="77777777" w:rsidR="00167439" w:rsidRDefault="00167439" w:rsidP="00167439">
      <w:pPr>
        <w:ind w:firstLine="720"/>
        <w:jc w:val="both"/>
        <w:rPr>
          <w:szCs w:val="28"/>
        </w:rPr>
      </w:pPr>
      <w:r>
        <w:rPr>
          <w:szCs w:val="28"/>
        </w:rPr>
        <w:t>Таким образом, для того, чтобы обеспечить положительное воздействие человеческого капитала на экономическое развитие, необходимо разработать ряд мер, направленных на изучение и мониторинг качества населения. Требуются фундаментальные образовательные реформы: реальный запас знаний людей должен соответствовать номинальному уровню образования. Помимо этого, инвестиции в здравоохранение, физическую культуру и спорт играют немаловажную роль – государству безусловно необходимо учитывать это в бюджетной политике. Еще один немаловажный фактор – мотивация людей к развитию собственного потенциала и ответственности за его состояние.</w:t>
      </w:r>
    </w:p>
    <w:p w14:paraId="000221A0" w14:textId="77777777" w:rsidR="00167439" w:rsidRDefault="00167439" w:rsidP="00167439">
      <w:pPr>
        <w:ind w:firstLine="720"/>
        <w:jc w:val="both"/>
        <w:rPr>
          <w:szCs w:val="28"/>
        </w:rPr>
      </w:pPr>
    </w:p>
    <w:p w14:paraId="6CD0AB33" w14:textId="77777777" w:rsidR="00167439" w:rsidRDefault="00167439" w:rsidP="00167439">
      <w:pPr>
        <w:ind w:firstLine="720"/>
        <w:jc w:val="both"/>
        <w:rPr>
          <w:szCs w:val="28"/>
        </w:rPr>
      </w:pPr>
    </w:p>
    <w:p w14:paraId="1C44A696" w14:textId="77777777" w:rsidR="00167439" w:rsidRDefault="00167439" w:rsidP="00167439">
      <w:pPr>
        <w:ind w:firstLine="720"/>
        <w:jc w:val="both"/>
        <w:rPr>
          <w:szCs w:val="28"/>
        </w:rPr>
      </w:pPr>
    </w:p>
    <w:p w14:paraId="10B78EDA" w14:textId="77777777" w:rsidR="00167439" w:rsidRDefault="00167439" w:rsidP="00167439">
      <w:pPr>
        <w:tabs>
          <w:tab w:val="left" w:pos="993"/>
        </w:tabs>
        <w:autoSpaceDE w:val="0"/>
        <w:autoSpaceDN w:val="0"/>
        <w:adjustRightInd w:val="0"/>
        <w:jc w:val="both"/>
        <w:rPr>
          <w:b/>
          <w:szCs w:val="28"/>
        </w:rPr>
      </w:pPr>
    </w:p>
    <w:p w14:paraId="6CF00A2C" w14:textId="77777777" w:rsidR="00167439" w:rsidRDefault="00167439" w:rsidP="00167439">
      <w:pPr>
        <w:tabs>
          <w:tab w:val="left" w:pos="993"/>
        </w:tabs>
        <w:autoSpaceDE w:val="0"/>
        <w:autoSpaceDN w:val="0"/>
        <w:adjustRightInd w:val="0"/>
        <w:jc w:val="both"/>
        <w:rPr>
          <w:b/>
          <w:szCs w:val="28"/>
        </w:rPr>
      </w:pPr>
    </w:p>
    <w:p w14:paraId="4FC3370A" w14:textId="77777777" w:rsidR="00167439" w:rsidRDefault="00167439" w:rsidP="00167439">
      <w:pPr>
        <w:tabs>
          <w:tab w:val="left" w:pos="993"/>
        </w:tabs>
        <w:autoSpaceDE w:val="0"/>
        <w:autoSpaceDN w:val="0"/>
        <w:adjustRightInd w:val="0"/>
        <w:jc w:val="both"/>
        <w:rPr>
          <w:b/>
          <w:szCs w:val="28"/>
        </w:rPr>
      </w:pPr>
    </w:p>
    <w:p w14:paraId="0F235A9F" w14:textId="77777777" w:rsidR="00167439" w:rsidRDefault="00167439" w:rsidP="00167439">
      <w:pPr>
        <w:tabs>
          <w:tab w:val="left" w:pos="993"/>
        </w:tabs>
        <w:autoSpaceDE w:val="0"/>
        <w:autoSpaceDN w:val="0"/>
        <w:adjustRightInd w:val="0"/>
        <w:jc w:val="both"/>
        <w:rPr>
          <w:b/>
          <w:szCs w:val="28"/>
        </w:rPr>
      </w:pPr>
    </w:p>
    <w:p w14:paraId="5A582D06" w14:textId="77777777" w:rsidR="00167439" w:rsidRDefault="00167439" w:rsidP="00167439">
      <w:pPr>
        <w:tabs>
          <w:tab w:val="left" w:pos="993"/>
        </w:tabs>
        <w:autoSpaceDE w:val="0"/>
        <w:autoSpaceDN w:val="0"/>
        <w:adjustRightInd w:val="0"/>
        <w:jc w:val="both"/>
        <w:rPr>
          <w:b/>
          <w:szCs w:val="28"/>
        </w:rPr>
      </w:pPr>
    </w:p>
    <w:p w14:paraId="03C41FEB" w14:textId="77777777" w:rsidR="00167439" w:rsidRDefault="00167439" w:rsidP="00167439">
      <w:pPr>
        <w:tabs>
          <w:tab w:val="left" w:pos="993"/>
        </w:tabs>
        <w:autoSpaceDE w:val="0"/>
        <w:autoSpaceDN w:val="0"/>
        <w:adjustRightInd w:val="0"/>
        <w:jc w:val="both"/>
        <w:rPr>
          <w:b/>
          <w:szCs w:val="28"/>
        </w:rPr>
      </w:pPr>
    </w:p>
    <w:p w14:paraId="16091A98" w14:textId="77777777" w:rsidR="00167439" w:rsidRDefault="00167439" w:rsidP="00167439">
      <w:pPr>
        <w:tabs>
          <w:tab w:val="left" w:pos="993"/>
        </w:tabs>
        <w:autoSpaceDE w:val="0"/>
        <w:autoSpaceDN w:val="0"/>
        <w:adjustRightInd w:val="0"/>
        <w:jc w:val="both"/>
        <w:rPr>
          <w:b/>
          <w:szCs w:val="28"/>
        </w:rPr>
      </w:pPr>
    </w:p>
    <w:p w14:paraId="764DF0BD" w14:textId="77777777" w:rsidR="00167439" w:rsidRDefault="00167439" w:rsidP="00167439">
      <w:pPr>
        <w:tabs>
          <w:tab w:val="left" w:pos="993"/>
        </w:tabs>
        <w:autoSpaceDE w:val="0"/>
        <w:autoSpaceDN w:val="0"/>
        <w:adjustRightInd w:val="0"/>
        <w:jc w:val="both"/>
        <w:rPr>
          <w:b/>
          <w:szCs w:val="28"/>
        </w:rPr>
      </w:pPr>
    </w:p>
    <w:p w14:paraId="2719735B" w14:textId="77777777" w:rsidR="00167439" w:rsidRDefault="00167439" w:rsidP="00167439">
      <w:pPr>
        <w:tabs>
          <w:tab w:val="left" w:pos="993"/>
        </w:tabs>
        <w:autoSpaceDE w:val="0"/>
        <w:autoSpaceDN w:val="0"/>
        <w:adjustRightInd w:val="0"/>
        <w:jc w:val="both"/>
        <w:rPr>
          <w:b/>
          <w:szCs w:val="28"/>
        </w:rPr>
      </w:pPr>
    </w:p>
    <w:p w14:paraId="166B24BB" w14:textId="77777777" w:rsidR="00167439" w:rsidRDefault="00167439" w:rsidP="00167439">
      <w:pPr>
        <w:pStyle w:val="Heading1"/>
      </w:pPr>
      <w:bookmarkStart w:id="11" w:name="_Toc231235662"/>
      <w:bookmarkStart w:id="12" w:name="_Toc231275817"/>
      <w:r>
        <w:lastRenderedPageBreak/>
        <w:t>Список литературы</w:t>
      </w:r>
      <w:bookmarkEnd w:id="11"/>
      <w:bookmarkEnd w:id="12"/>
    </w:p>
    <w:p w14:paraId="276CD607" w14:textId="77777777" w:rsidR="00167439" w:rsidRPr="00B55EB2" w:rsidRDefault="00167439" w:rsidP="00167439">
      <w:pPr>
        <w:pStyle w:val="ListParagraph"/>
        <w:numPr>
          <w:ilvl w:val="0"/>
          <w:numId w:val="12"/>
        </w:numPr>
        <w:tabs>
          <w:tab w:val="left" w:pos="1134"/>
        </w:tabs>
        <w:jc w:val="both"/>
        <w:rPr>
          <w:szCs w:val="28"/>
        </w:rPr>
      </w:pPr>
      <w:r w:rsidRPr="00B55EB2">
        <w:rPr>
          <w:szCs w:val="28"/>
          <w:lang w:val="en-US"/>
        </w:rPr>
        <w:t>T. Malthus, An Essay on the Principle of Population, 1798</w:t>
      </w:r>
    </w:p>
    <w:p w14:paraId="155B97F2" w14:textId="77777777" w:rsidR="00167439" w:rsidRPr="00B55EB2" w:rsidRDefault="00167439" w:rsidP="00167439">
      <w:pPr>
        <w:pStyle w:val="FootnoteText"/>
        <w:numPr>
          <w:ilvl w:val="0"/>
          <w:numId w:val="12"/>
        </w:numPr>
        <w:tabs>
          <w:tab w:val="left" w:pos="1134"/>
        </w:tabs>
        <w:spacing w:line="360" w:lineRule="auto"/>
        <w:jc w:val="both"/>
        <w:rPr>
          <w:sz w:val="28"/>
          <w:szCs w:val="28"/>
        </w:rPr>
      </w:pPr>
      <w:r w:rsidRPr="00B55EB2">
        <w:rPr>
          <w:sz w:val="28"/>
          <w:szCs w:val="28"/>
          <w:lang w:val="en-US"/>
        </w:rPr>
        <w:t>P.R. E</w:t>
      </w:r>
      <w:proofErr w:type="spellStart"/>
      <w:r w:rsidRPr="00B55EB2">
        <w:rPr>
          <w:bCs/>
          <w:sz w:val="28"/>
          <w:szCs w:val="28"/>
        </w:rPr>
        <w:t>hrlich</w:t>
      </w:r>
      <w:proofErr w:type="spellEnd"/>
      <w:r w:rsidRPr="00B55EB2">
        <w:rPr>
          <w:bCs/>
          <w:sz w:val="28"/>
          <w:szCs w:val="28"/>
        </w:rPr>
        <w:t xml:space="preserve">, </w:t>
      </w:r>
      <w:proofErr w:type="spellStart"/>
      <w:r w:rsidRPr="00B55EB2">
        <w:rPr>
          <w:sz w:val="28"/>
          <w:szCs w:val="28"/>
        </w:rPr>
        <w:t>The</w:t>
      </w:r>
      <w:proofErr w:type="spellEnd"/>
      <w:r w:rsidRPr="00B55EB2">
        <w:rPr>
          <w:sz w:val="28"/>
          <w:szCs w:val="28"/>
        </w:rPr>
        <w:t> </w:t>
      </w:r>
      <w:proofErr w:type="spellStart"/>
      <w:r w:rsidRPr="00B55EB2">
        <w:rPr>
          <w:bCs/>
          <w:sz w:val="28"/>
          <w:szCs w:val="28"/>
        </w:rPr>
        <w:t>Population</w:t>
      </w:r>
      <w:proofErr w:type="spellEnd"/>
      <w:r w:rsidRPr="00B55EB2">
        <w:rPr>
          <w:bCs/>
          <w:sz w:val="28"/>
          <w:szCs w:val="28"/>
        </w:rPr>
        <w:t xml:space="preserve"> </w:t>
      </w:r>
      <w:proofErr w:type="spellStart"/>
      <w:r w:rsidRPr="00B55EB2">
        <w:rPr>
          <w:bCs/>
          <w:sz w:val="28"/>
          <w:szCs w:val="28"/>
        </w:rPr>
        <w:t>Bomb</w:t>
      </w:r>
      <w:proofErr w:type="spellEnd"/>
      <w:r w:rsidRPr="00B55EB2">
        <w:rPr>
          <w:bCs/>
          <w:sz w:val="28"/>
          <w:szCs w:val="28"/>
        </w:rPr>
        <w:t>, 1968</w:t>
      </w:r>
    </w:p>
    <w:p w14:paraId="75E0EABD" w14:textId="77777777" w:rsidR="00167439" w:rsidRPr="00B55EB2" w:rsidRDefault="00167439" w:rsidP="00167439">
      <w:pPr>
        <w:pStyle w:val="FootnoteText"/>
        <w:numPr>
          <w:ilvl w:val="0"/>
          <w:numId w:val="12"/>
        </w:numPr>
        <w:tabs>
          <w:tab w:val="left" w:pos="1134"/>
        </w:tabs>
        <w:spacing w:line="360" w:lineRule="auto"/>
        <w:jc w:val="both"/>
        <w:rPr>
          <w:sz w:val="28"/>
          <w:szCs w:val="28"/>
        </w:rPr>
      </w:pPr>
      <w:r w:rsidRPr="00B55EB2">
        <w:rPr>
          <w:sz w:val="28"/>
          <w:szCs w:val="28"/>
          <w:lang w:val="en-US"/>
        </w:rPr>
        <w:t>R</w:t>
      </w:r>
      <w:r>
        <w:rPr>
          <w:sz w:val="28"/>
          <w:szCs w:val="28"/>
          <w:lang w:val="en-US"/>
        </w:rPr>
        <w:t>.</w:t>
      </w:r>
      <w:r w:rsidRPr="00B55EB2">
        <w:rPr>
          <w:sz w:val="28"/>
          <w:szCs w:val="28"/>
          <w:lang w:val="en-US"/>
        </w:rPr>
        <w:t xml:space="preserve"> </w:t>
      </w:r>
      <w:proofErr w:type="spellStart"/>
      <w:r w:rsidRPr="00B55EB2">
        <w:rPr>
          <w:sz w:val="28"/>
          <w:szCs w:val="28"/>
          <w:lang w:val="en-US"/>
        </w:rPr>
        <w:t>Cantillon</w:t>
      </w:r>
      <w:proofErr w:type="spellEnd"/>
      <w:r w:rsidRPr="00B55EB2">
        <w:rPr>
          <w:sz w:val="28"/>
          <w:szCs w:val="28"/>
          <w:lang w:val="en-US"/>
        </w:rPr>
        <w:t>, E</w:t>
      </w:r>
      <w:r w:rsidRPr="00B55EB2">
        <w:rPr>
          <w:iCs/>
          <w:sz w:val="28"/>
          <w:szCs w:val="28"/>
          <w:lang w:val="en-US"/>
        </w:rPr>
        <w:t>ssay on the Nature of Trade in General, 1755</w:t>
      </w:r>
    </w:p>
    <w:p w14:paraId="509A4DF8" w14:textId="77777777" w:rsidR="00167439" w:rsidRPr="00B55EB2" w:rsidRDefault="00167439" w:rsidP="00167439">
      <w:pPr>
        <w:pStyle w:val="FootnoteText"/>
        <w:numPr>
          <w:ilvl w:val="0"/>
          <w:numId w:val="12"/>
        </w:numPr>
        <w:tabs>
          <w:tab w:val="left" w:pos="1134"/>
        </w:tabs>
        <w:spacing w:line="360" w:lineRule="auto"/>
        <w:jc w:val="both"/>
        <w:rPr>
          <w:sz w:val="28"/>
          <w:szCs w:val="28"/>
        </w:rPr>
      </w:pPr>
      <w:r w:rsidRPr="00B55EB2">
        <w:rPr>
          <w:sz w:val="28"/>
          <w:szCs w:val="28"/>
        </w:rPr>
        <w:t xml:space="preserve">A. </w:t>
      </w:r>
      <w:proofErr w:type="spellStart"/>
      <w:r w:rsidRPr="00B55EB2">
        <w:rPr>
          <w:sz w:val="28"/>
          <w:szCs w:val="28"/>
        </w:rPr>
        <w:t>Marshall</w:t>
      </w:r>
      <w:proofErr w:type="spellEnd"/>
      <w:r w:rsidRPr="00B55EB2">
        <w:rPr>
          <w:sz w:val="28"/>
          <w:szCs w:val="28"/>
        </w:rPr>
        <w:t xml:space="preserve">, </w:t>
      </w:r>
      <w:proofErr w:type="spellStart"/>
      <w:r w:rsidRPr="00B55EB2">
        <w:rPr>
          <w:sz w:val="28"/>
          <w:szCs w:val="28"/>
        </w:rPr>
        <w:t>Principles</w:t>
      </w:r>
      <w:proofErr w:type="spellEnd"/>
      <w:r w:rsidRPr="00B55EB2">
        <w:rPr>
          <w:sz w:val="28"/>
          <w:szCs w:val="28"/>
        </w:rPr>
        <w:t xml:space="preserve"> </w:t>
      </w:r>
      <w:proofErr w:type="spellStart"/>
      <w:r w:rsidRPr="00B55EB2">
        <w:rPr>
          <w:sz w:val="28"/>
          <w:szCs w:val="28"/>
        </w:rPr>
        <w:t>of</w:t>
      </w:r>
      <w:proofErr w:type="spellEnd"/>
      <w:r w:rsidRPr="00B55EB2">
        <w:rPr>
          <w:sz w:val="28"/>
          <w:szCs w:val="28"/>
        </w:rPr>
        <w:t xml:space="preserve"> </w:t>
      </w:r>
      <w:proofErr w:type="spellStart"/>
      <w:r w:rsidRPr="00B55EB2">
        <w:rPr>
          <w:sz w:val="28"/>
          <w:szCs w:val="28"/>
        </w:rPr>
        <w:t>Economics</w:t>
      </w:r>
      <w:proofErr w:type="spellEnd"/>
      <w:r w:rsidRPr="00B55EB2">
        <w:rPr>
          <w:sz w:val="28"/>
          <w:szCs w:val="28"/>
        </w:rPr>
        <w:t>, 1890</w:t>
      </w:r>
    </w:p>
    <w:p w14:paraId="4AADFFEE" w14:textId="77777777" w:rsidR="00167439" w:rsidRPr="00B55EB2" w:rsidRDefault="00167439" w:rsidP="00167439">
      <w:pPr>
        <w:pStyle w:val="FootnoteText"/>
        <w:numPr>
          <w:ilvl w:val="0"/>
          <w:numId w:val="12"/>
        </w:numPr>
        <w:tabs>
          <w:tab w:val="left" w:pos="1134"/>
        </w:tabs>
        <w:spacing w:line="360" w:lineRule="auto"/>
        <w:jc w:val="both"/>
        <w:rPr>
          <w:sz w:val="28"/>
          <w:szCs w:val="28"/>
        </w:rPr>
      </w:pPr>
      <w:r w:rsidRPr="00B55EB2">
        <w:rPr>
          <w:sz w:val="28"/>
          <w:szCs w:val="28"/>
          <w:lang w:val="en-US"/>
        </w:rPr>
        <w:t>J. Mincer, Human capital and Economic Growth, 1981</w:t>
      </w:r>
    </w:p>
    <w:p w14:paraId="10402954" w14:textId="77777777" w:rsidR="00167439" w:rsidRPr="00B55EB2" w:rsidRDefault="00167439" w:rsidP="00167439">
      <w:pPr>
        <w:pStyle w:val="FootnoteText"/>
        <w:numPr>
          <w:ilvl w:val="0"/>
          <w:numId w:val="12"/>
        </w:numPr>
        <w:tabs>
          <w:tab w:val="left" w:pos="1134"/>
        </w:tabs>
        <w:spacing w:line="360" w:lineRule="auto"/>
        <w:jc w:val="both"/>
        <w:rPr>
          <w:sz w:val="28"/>
          <w:szCs w:val="28"/>
        </w:rPr>
      </w:pPr>
      <w:r w:rsidRPr="00B55EB2">
        <w:rPr>
          <w:sz w:val="28"/>
          <w:szCs w:val="28"/>
        </w:rPr>
        <w:t xml:space="preserve">T. </w:t>
      </w:r>
      <w:proofErr w:type="spellStart"/>
      <w:r w:rsidRPr="00B55EB2">
        <w:rPr>
          <w:sz w:val="28"/>
          <w:szCs w:val="28"/>
        </w:rPr>
        <w:t>Schultz</w:t>
      </w:r>
      <w:proofErr w:type="spellEnd"/>
      <w:r w:rsidRPr="00B55EB2">
        <w:rPr>
          <w:sz w:val="28"/>
          <w:szCs w:val="28"/>
        </w:rPr>
        <w:t xml:space="preserve">, </w:t>
      </w:r>
      <w:proofErr w:type="spellStart"/>
      <w:r w:rsidRPr="00B55EB2">
        <w:rPr>
          <w:sz w:val="28"/>
          <w:szCs w:val="28"/>
        </w:rPr>
        <w:t>Investment</w:t>
      </w:r>
      <w:proofErr w:type="spellEnd"/>
      <w:r w:rsidRPr="00B55EB2">
        <w:rPr>
          <w:sz w:val="28"/>
          <w:szCs w:val="28"/>
        </w:rPr>
        <w:t xml:space="preserve"> </w:t>
      </w:r>
      <w:proofErr w:type="spellStart"/>
      <w:r w:rsidRPr="00B55EB2">
        <w:rPr>
          <w:sz w:val="28"/>
          <w:szCs w:val="28"/>
        </w:rPr>
        <w:t>in</w:t>
      </w:r>
      <w:proofErr w:type="spellEnd"/>
      <w:r w:rsidRPr="00B55EB2">
        <w:rPr>
          <w:sz w:val="28"/>
          <w:szCs w:val="28"/>
        </w:rPr>
        <w:t xml:space="preserve"> </w:t>
      </w:r>
      <w:proofErr w:type="spellStart"/>
      <w:r w:rsidRPr="00B55EB2">
        <w:rPr>
          <w:sz w:val="28"/>
          <w:szCs w:val="28"/>
        </w:rPr>
        <w:t>Human</w:t>
      </w:r>
      <w:proofErr w:type="spellEnd"/>
      <w:r w:rsidRPr="00B55EB2">
        <w:rPr>
          <w:sz w:val="28"/>
          <w:szCs w:val="28"/>
        </w:rPr>
        <w:t xml:space="preserve"> </w:t>
      </w:r>
      <w:proofErr w:type="spellStart"/>
      <w:r w:rsidRPr="00B55EB2">
        <w:rPr>
          <w:sz w:val="28"/>
          <w:szCs w:val="28"/>
        </w:rPr>
        <w:t>Capital</w:t>
      </w:r>
      <w:proofErr w:type="spellEnd"/>
      <w:r w:rsidRPr="00B55EB2">
        <w:rPr>
          <w:sz w:val="28"/>
          <w:szCs w:val="28"/>
        </w:rPr>
        <w:t>, 1961</w:t>
      </w:r>
    </w:p>
    <w:p w14:paraId="087E2328" w14:textId="77777777" w:rsidR="00167439" w:rsidRDefault="00167439" w:rsidP="00167439">
      <w:pPr>
        <w:pStyle w:val="FootnoteText"/>
        <w:numPr>
          <w:ilvl w:val="0"/>
          <w:numId w:val="12"/>
        </w:numPr>
        <w:tabs>
          <w:tab w:val="left" w:pos="1134"/>
        </w:tabs>
        <w:spacing w:line="360" w:lineRule="auto"/>
        <w:jc w:val="both"/>
        <w:rPr>
          <w:sz w:val="28"/>
          <w:szCs w:val="28"/>
          <w:lang w:val="en-US"/>
        </w:rPr>
      </w:pPr>
      <w:r w:rsidRPr="00B55EB2">
        <w:rPr>
          <w:sz w:val="28"/>
          <w:szCs w:val="28"/>
          <w:lang w:val="en-US"/>
        </w:rPr>
        <w:t>G. Becker, Human Capital: A theoretical and Empirical Analysis with special reference to Education. Chicago, Harvard, 1991</w:t>
      </w:r>
    </w:p>
    <w:p w14:paraId="6A176C60" w14:textId="77777777" w:rsidR="00167439" w:rsidRPr="00B55EB2" w:rsidRDefault="00167439" w:rsidP="00167439">
      <w:pPr>
        <w:pStyle w:val="FootnoteText"/>
        <w:numPr>
          <w:ilvl w:val="0"/>
          <w:numId w:val="12"/>
        </w:numPr>
        <w:tabs>
          <w:tab w:val="left" w:pos="1134"/>
        </w:tabs>
        <w:spacing w:line="360" w:lineRule="auto"/>
        <w:jc w:val="both"/>
        <w:rPr>
          <w:sz w:val="28"/>
          <w:szCs w:val="28"/>
          <w:lang w:val="en-US"/>
        </w:rPr>
      </w:pPr>
      <w:r w:rsidRPr="00B55EB2">
        <w:rPr>
          <w:sz w:val="28"/>
          <w:szCs w:val="28"/>
        </w:rPr>
        <w:t xml:space="preserve">R. </w:t>
      </w:r>
      <w:proofErr w:type="spellStart"/>
      <w:r w:rsidRPr="00B55EB2">
        <w:rPr>
          <w:sz w:val="28"/>
          <w:szCs w:val="28"/>
        </w:rPr>
        <w:t>Dimand</w:t>
      </w:r>
      <w:proofErr w:type="spellEnd"/>
      <w:r w:rsidRPr="00B55EB2">
        <w:rPr>
          <w:sz w:val="28"/>
          <w:szCs w:val="28"/>
        </w:rPr>
        <w:t xml:space="preserve">, J. </w:t>
      </w:r>
      <w:proofErr w:type="spellStart"/>
      <w:r w:rsidRPr="00B55EB2">
        <w:rPr>
          <w:sz w:val="28"/>
          <w:szCs w:val="28"/>
        </w:rPr>
        <w:t>Geanakoplos</w:t>
      </w:r>
      <w:proofErr w:type="spellEnd"/>
      <w:r w:rsidRPr="00B55EB2">
        <w:rPr>
          <w:sz w:val="28"/>
          <w:szCs w:val="28"/>
        </w:rPr>
        <w:t xml:space="preserve">, </w:t>
      </w:r>
      <w:proofErr w:type="spellStart"/>
      <w:r w:rsidRPr="00B55EB2">
        <w:rPr>
          <w:sz w:val="28"/>
          <w:szCs w:val="28"/>
        </w:rPr>
        <w:t>Celebrating</w:t>
      </w:r>
      <w:proofErr w:type="spellEnd"/>
      <w:r w:rsidRPr="00B55EB2">
        <w:rPr>
          <w:sz w:val="28"/>
          <w:szCs w:val="28"/>
        </w:rPr>
        <w:t xml:space="preserve"> </w:t>
      </w:r>
      <w:proofErr w:type="spellStart"/>
      <w:r w:rsidRPr="00B55EB2">
        <w:rPr>
          <w:sz w:val="28"/>
          <w:szCs w:val="28"/>
        </w:rPr>
        <w:t>Irving</w:t>
      </w:r>
      <w:proofErr w:type="spellEnd"/>
      <w:r w:rsidRPr="00B55EB2">
        <w:rPr>
          <w:sz w:val="28"/>
          <w:szCs w:val="28"/>
        </w:rPr>
        <w:t xml:space="preserve"> </w:t>
      </w:r>
      <w:proofErr w:type="spellStart"/>
      <w:r w:rsidRPr="00B55EB2">
        <w:rPr>
          <w:sz w:val="28"/>
          <w:szCs w:val="28"/>
        </w:rPr>
        <w:t>Fisher</w:t>
      </w:r>
      <w:proofErr w:type="spellEnd"/>
      <w:r w:rsidRPr="00B55EB2">
        <w:rPr>
          <w:sz w:val="28"/>
          <w:szCs w:val="28"/>
        </w:rPr>
        <w:t xml:space="preserve">: </w:t>
      </w:r>
      <w:proofErr w:type="spellStart"/>
      <w:r w:rsidRPr="00B55EB2">
        <w:rPr>
          <w:sz w:val="28"/>
          <w:szCs w:val="28"/>
        </w:rPr>
        <w:t>the</w:t>
      </w:r>
      <w:proofErr w:type="spellEnd"/>
      <w:r w:rsidRPr="00B55EB2">
        <w:rPr>
          <w:sz w:val="28"/>
          <w:szCs w:val="28"/>
        </w:rPr>
        <w:t xml:space="preserve"> </w:t>
      </w:r>
      <w:proofErr w:type="spellStart"/>
      <w:r w:rsidRPr="00B55EB2">
        <w:rPr>
          <w:sz w:val="28"/>
          <w:szCs w:val="28"/>
        </w:rPr>
        <w:t>Legacy</w:t>
      </w:r>
      <w:proofErr w:type="spellEnd"/>
      <w:r w:rsidRPr="00B55EB2">
        <w:rPr>
          <w:sz w:val="28"/>
          <w:szCs w:val="28"/>
        </w:rPr>
        <w:t xml:space="preserve"> </w:t>
      </w:r>
      <w:proofErr w:type="spellStart"/>
      <w:r w:rsidRPr="00B55EB2">
        <w:rPr>
          <w:sz w:val="28"/>
          <w:szCs w:val="28"/>
        </w:rPr>
        <w:t>of</w:t>
      </w:r>
      <w:proofErr w:type="spellEnd"/>
      <w:r w:rsidRPr="00B55EB2">
        <w:rPr>
          <w:sz w:val="28"/>
          <w:szCs w:val="28"/>
        </w:rPr>
        <w:t xml:space="preserve"> a </w:t>
      </w:r>
      <w:proofErr w:type="spellStart"/>
      <w:r w:rsidRPr="00B55EB2">
        <w:rPr>
          <w:sz w:val="28"/>
          <w:szCs w:val="28"/>
        </w:rPr>
        <w:t>Great</w:t>
      </w:r>
      <w:proofErr w:type="spellEnd"/>
      <w:r w:rsidRPr="00B55EB2">
        <w:rPr>
          <w:sz w:val="28"/>
          <w:szCs w:val="28"/>
        </w:rPr>
        <w:t xml:space="preserve"> </w:t>
      </w:r>
      <w:proofErr w:type="spellStart"/>
      <w:r w:rsidRPr="00B55EB2">
        <w:rPr>
          <w:sz w:val="28"/>
          <w:szCs w:val="28"/>
        </w:rPr>
        <w:t>Economist</w:t>
      </w:r>
      <w:proofErr w:type="spellEnd"/>
      <w:r w:rsidRPr="00B55EB2">
        <w:rPr>
          <w:sz w:val="28"/>
          <w:szCs w:val="28"/>
        </w:rPr>
        <w:t xml:space="preserve">, </w:t>
      </w:r>
      <w:r w:rsidRPr="00B55EB2">
        <w:rPr>
          <w:sz w:val="28"/>
          <w:szCs w:val="28"/>
          <w:lang w:val="en-US"/>
        </w:rPr>
        <w:t xml:space="preserve">Yale University, </w:t>
      </w:r>
      <w:r w:rsidRPr="00B55EB2">
        <w:rPr>
          <w:sz w:val="28"/>
          <w:szCs w:val="28"/>
        </w:rPr>
        <w:t>2007</w:t>
      </w:r>
    </w:p>
    <w:p w14:paraId="1FA59D95" w14:textId="77777777" w:rsidR="00167439" w:rsidRPr="00B55EB2" w:rsidRDefault="00167439" w:rsidP="00167439">
      <w:pPr>
        <w:pStyle w:val="ListParagraph"/>
        <w:numPr>
          <w:ilvl w:val="0"/>
          <w:numId w:val="12"/>
        </w:numPr>
        <w:tabs>
          <w:tab w:val="left" w:pos="1134"/>
        </w:tabs>
        <w:jc w:val="both"/>
        <w:rPr>
          <w:szCs w:val="28"/>
        </w:rPr>
      </w:pPr>
      <w:r w:rsidRPr="00B55EB2">
        <w:rPr>
          <w:szCs w:val="28"/>
          <w:lang w:val="en-US"/>
        </w:rPr>
        <w:t>D. Bloom, D. Canning, Economic Growth and the Demographic Transition, NBER, 2001</w:t>
      </w:r>
    </w:p>
    <w:p w14:paraId="2F9B1686" w14:textId="77777777" w:rsidR="00167439" w:rsidRPr="00B55EB2" w:rsidRDefault="00167439" w:rsidP="00167439">
      <w:pPr>
        <w:pStyle w:val="ListParagraph"/>
        <w:numPr>
          <w:ilvl w:val="0"/>
          <w:numId w:val="12"/>
        </w:numPr>
        <w:tabs>
          <w:tab w:val="left" w:pos="1134"/>
        </w:tabs>
        <w:jc w:val="both"/>
        <w:rPr>
          <w:bCs/>
          <w:szCs w:val="28"/>
          <w:lang w:val="en-US"/>
        </w:rPr>
      </w:pPr>
      <w:r w:rsidRPr="00B55EB2">
        <w:rPr>
          <w:szCs w:val="28"/>
        </w:rPr>
        <w:t xml:space="preserve">Васин С.А., Вишневский А.Г., Денисенко М.Б., </w:t>
      </w:r>
      <w:proofErr w:type="spellStart"/>
      <w:r w:rsidRPr="00B55EB2">
        <w:rPr>
          <w:bCs/>
          <w:szCs w:val="28"/>
          <w:lang w:val="en-US"/>
        </w:rPr>
        <w:t>Демографические</w:t>
      </w:r>
      <w:proofErr w:type="spellEnd"/>
      <w:r w:rsidRPr="00B55EB2">
        <w:rPr>
          <w:bCs/>
          <w:szCs w:val="28"/>
          <w:lang w:val="en-US"/>
        </w:rPr>
        <w:t xml:space="preserve"> </w:t>
      </w:r>
      <w:proofErr w:type="spellStart"/>
      <w:r w:rsidRPr="00B55EB2">
        <w:rPr>
          <w:bCs/>
          <w:szCs w:val="28"/>
          <w:lang w:val="en-US"/>
        </w:rPr>
        <w:t>изменения</w:t>
      </w:r>
      <w:proofErr w:type="spellEnd"/>
      <w:r w:rsidRPr="00B55EB2">
        <w:rPr>
          <w:bCs/>
          <w:szCs w:val="28"/>
          <w:lang w:val="en-US"/>
        </w:rPr>
        <w:t xml:space="preserve"> и </w:t>
      </w:r>
      <w:proofErr w:type="spellStart"/>
      <w:r w:rsidRPr="00B55EB2">
        <w:rPr>
          <w:bCs/>
          <w:szCs w:val="28"/>
          <w:lang w:val="en-US"/>
        </w:rPr>
        <w:t>экономика</w:t>
      </w:r>
      <w:proofErr w:type="spellEnd"/>
      <w:r w:rsidRPr="00B55EB2">
        <w:rPr>
          <w:bCs/>
          <w:szCs w:val="28"/>
          <w:lang w:val="en-US"/>
        </w:rPr>
        <w:t xml:space="preserve">, </w:t>
      </w:r>
      <w:proofErr w:type="spellStart"/>
      <w:r w:rsidRPr="00B55EB2">
        <w:rPr>
          <w:bCs/>
          <w:szCs w:val="28"/>
        </w:rPr>
        <w:t>Демоскоп</w:t>
      </w:r>
      <w:proofErr w:type="spellEnd"/>
      <w:r w:rsidRPr="00B55EB2">
        <w:rPr>
          <w:bCs/>
          <w:szCs w:val="28"/>
        </w:rPr>
        <w:t xml:space="preserve"> </w:t>
      </w:r>
      <w:r w:rsidRPr="00B55EB2">
        <w:rPr>
          <w:bCs/>
          <w:szCs w:val="28"/>
          <w:lang w:val="en-US"/>
        </w:rPr>
        <w:t xml:space="preserve">Weekly </w:t>
      </w:r>
      <w:r w:rsidRPr="00B55EB2">
        <w:rPr>
          <w:bCs/>
          <w:szCs w:val="28"/>
        </w:rPr>
        <w:t>№</w:t>
      </w:r>
      <w:r w:rsidRPr="00B55EB2">
        <w:rPr>
          <w:bCs/>
          <w:szCs w:val="28"/>
          <w:lang w:val="en-US"/>
        </w:rPr>
        <w:t>429</w:t>
      </w:r>
    </w:p>
    <w:p w14:paraId="6BBBF1C3" w14:textId="77777777" w:rsidR="00167439" w:rsidRPr="00B55EB2" w:rsidRDefault="00167439" w:rsidP="00167439">
      <w:pPr>
        <w:pStyle w:val="FootnoteText"/>
        <w:numPr>
          <w:ilvl w:val="0"/>
          <w:numId w:val="12"/>
        </w:numPr>
        <w:tabs>
          <w:tab w:val="left" w:pos="1134"/>
        </w:tabs>
        <w:spacing w:line="360" w:lineRule="auto"/>
        <w:jc w:val="both"/>
        <w:rPr>
          <w:sz w:val="28"/>
          <w:szCs w:val="28"/>
        </w:rPr>
      </w:pPr>
      <w:proofErr w:type="spellStart"/>
      <w:r w:rsidRPr="00B55EB2">
        <w:rPr>
          <w:sz w:val="28"/>
          <w:szCs w:val="28"/>
        </w:rPr>
        <w:t>Капелюшников</w:t>
      </w:r>
      <w:proofErr w:type="spellEnd"/>
      <w:r w:rsidRPr="00B55EB2">
        <w:rPr>
          <w:sz w:val="28"/>
          <w:szCs w:val="28"/>
        </w:rPr>
        <w:t xml:space="preserve"> Р.И., Лукьянова А.Л., Трансформация человеческого капитала в российском обществе, Москва, 2009</w:t>
      </w:r>
    </w:p>
    <w:p w14:paraId="2436B2F0" w14:textId="77777777" w:rsidR="00167439" w:rsidRPr="00B55EB2" w:rsidRDefault="00167439" w:rsidP="00167439">
      <w:pPr>
        <w:pStyle w:val="ListParagraph"/>
        <w:numPr>
          <w:ilvl w:val="0"/>
          <w:numId w:val="12"/>
        </w:numPr>
        <w:tabs>
          <w:tab w:val="left" w:pos="1134"/>
        </w:tabs>
        <w:jc w:val="both"/>
        <w:rPr>
          <w:color w:val="191450"/>
          <w:szCs w:val="28"/>
          <w:lang w:val="en-US"/>
        </w:rPr>
      </w:pPr>
      <w:proofErr w:type="spellStart"/>
      <w:r w:rsidRPr="00B55EB2">
        <w:rPr>
          <w:color w:val="191450"/>
          <w:szCs w:val="28"/>
          <w:lang w:val="en-US"/>
        </w:rPr>
        <w:t>Капелюшников</w:t>
      </w:r>
      <w:proofErr w:type="spellEnd"/>
      <w:r w:rsidRPr="00B55EB2">
        <w:rPr>
          <w:color w:val="191450"/>
          <w:szCs w:val="28"/>
          <w:lang w:val="en-US"/>
        </w:rPr>
        <w:t xml:space="preserve"> Р. И., </w:t>
      </w:r>
      <w:proofErr w:type="spellStart"/>
      <w:r w:rsidRPr="00B55EB2">
        <w:rPr>
          <w:color w:val="191450"/>
          <w:szCs w:val="28"/>
          <w:lang w:val="en-US"/>
        </w:rPr>
        <w:t>Сколько</w:t>
      </w:r>
      <w:proofErr w:type="spellEnd"/>
      <w:r w:rsidRPr="00B55EB2">
        <w:rPr>
          <w:color w:val="191450"/>
          <w:szCs w:val="28"/>
          <w:lang w:val="en-US"/>
        </w:rPr>
        <w:t xml:space="preserve"> </w:t>
      </w:r>
      <w:proofErr w:type="spellStart"/>
      <w:r w:rsidRPr="00B55EB2">
        <w:rPr>
          <w:color w:val="191450"/>
          <w:szCs w:val="28"/>
          <w:lang w:val="en-US"/>
        </w:rPr>
        <w:t>стоит</w:t>
      </w:r>
      <w:proofErr w:type="spellEnd"/>
      <w:r w:rsidRPr="00B55EB2">
        <w:rPr>
          <w:color w:val="191450"/>
          <w:szCs w:val="28"/>
          <w:lang w:val="en-US"/>
        </w:rPr>
        <w:t xml:space="preserve"> </w:t>
      </w:r>
      <w:proofErr w:type="spellStart"/>
      <w:r w:rsidRPr="00B55EB2">
        <w:rPr>
          <w:color w:val="191450"/>
          <w:szCs w:val="28"/>
          <w:lang w:val="en-US"/>
        </w:rPr>
        <w:t>человеческий</w:t>
      </w:r>
      <w:proofErr w:type="spellEnd"/>
      <w:r w:rsidRPr="00B55EB2">
        <w:rPr>
          <w:color w:val="191450"/>
          <w:szCs w:val="28"/>
          <w:lang w:val="en-US"/>
        </w:rPr>
        <w:t xml:space="preserve"> </w:t>
      </w:r>
      <w:proofErr w:type="spellStart"/>
      <w:r w:rsidRPr="00B55EB2">
        <w:rPr>
          <w:color w:val="191450"/>
          <w:szCs w:val="28"/>
          <w:lang w:val="en-US"/>
        </w:rPr>
        <w:t>капитал</w:t>
      </w:r>
      <w:proofErr w:type="spellEnd"/>
      <w:r w:rsidRPr="00B55EB2">
        <w:rPr>
          <w:color w:val="191450"/>
          <w:szCs w:val="28"/>
          <w:lang w:val="en-US"/>
        </w:rPr>
        <w:t xml:space="preserve"> </w:t>
      </w:r>
      <w:proofErr w:type="spellStart"/>
      <w:r w:rsidRPr="00B55EB2">
        <w:rPr>
          <w:color w:val="191450"/>
          <w:szCs w:val="28"/>
          <w:lang w:val="en-US"/>
        </w:rPr>
        <w:t>России</w:t>
      </w:r>
      <w:proofErr w:type="spellEnd"/>
      <w:r w:rsidRPr="00B55EB2">
        <w:rPr>
          <w:color w:val="191450"/>
          <w:szCs w:val="28"/>
          <w:lang w:val="en-US"/>
        </w:rPr>
        <w:t xml:space="preserve">? </w:t>
      </w:r>
      <w:proofErr w:type="spellStart"/>
      <w:r w:rsidRPr="00B55EB2">
        <w:rPr>
          <w:color w:val="191450"/>
          <w:szCs w:val="28"/>
          <w:lang w:val="en-US"/>
        </w:rPr>
        <w:t>Москва</w:t>
      </w:r>
      <w:proofErr w:type="spellEnd"/>
      <w:r w:rsidRPr="00B55EB2">
        <w:rPr>
          <w:color w:val="191450"/>
          <w:szCs w:val="28"/>
          <w:lang w:val="en-US"/>
        </w:rPr>
        <w:t>: </w:t>
      </w:r>
      <w:proofErr w:type="spellStart"/>
      <w:r w:rsidRPr="00B55EB2">
        <w:rPr>
          <w:color w:val="191450"/>
          <w:szCs w:val="28"/>
          <w:lang w:val="en-US"/>
        </w:rPr>
        <w:t>Высш</w:t>
      </w:r>
      <w:proofErr w:type="spellEnd"/>
      <w:r w:rsidRPr="00B55EB2">
        <w:rPr>
          <w:color w:val="191450"/>
          <w:szCs w:val="28"/>
          <w:lang w:val="en-US"/>
        </w:rPr>
        <w:t xml:space="preserve">. </w:t>
      </w:r>
      <w:proofErr w:type="spellStart"/>
      <w:r w:rsidRPr="00B55EB2">
        <w:rPr>
          <w:color w:val="191450"/>
          <w:szCs w:val="28"/>
          <w:lang w:val="en-US"/>
        </w:rPr>
        <w:t>шк</w:t>
      </w:r>
      <w:proofErr w:type="spellEnd"/>
      <w:r w:rsidRPr="00B55EB2">
        <w:rPr>
          <w:color w:val="191450"/>
          <w:szCs w:val="28"/>
          <w:lang w:val="en-US"/>
        </w:rPr>
        <w:t xml:space="preserve">. </w:t>
      </w:r>
      <w:proofErr w:type="spellStart"/>
      <w:r w:rsidRPr="00B55EB2">
        <w:rPr>
          <w:color w:val="191450"/>
          <w:szCs w:val="28"/>
          <w:lang w:val="en-US"/>
        </w:rPr>
        <w:t>экономики</w:t>
      </w:r>
      <w:proofErr w:type="spellEnd"/>
      <w:r w:rsidRPr="00B55EB2">
        <w:rPr>
          <w:color w:val="191450"/>
          <w:szCs w:val="28"/>
          <w:lang w:val="en-US"/>
        </w:rPr>
        <w:t>, 2012</w:t>
      </w:r>
    </w:p>
    <w:p w14:paraId="617B66A5" w14:textId="77777777" w:rsidR="00167439" w:rsidRPr="00B55EB2" w:rsidRDefault="00167439" w:rsidP="00167439">
      <w:pPr>
        <w:pStyle w:val="FootnoteText"/>
        <w:numPr>
          <w:ilvl w:val="0"/>
          <w:numId w:val="12"/>
        </w:numPr>
        <w:tabs>
          <w:tab w:val="left" w:pos="1134"/>
        </w:tabs>
        <w:spacing w:line="360" w:lineRule="auto"/>
        <w:jc w:val="both"/>
        <w:rPr>
          <w:sz w:val="28"/>
          <w:szCs w:val="28"/>
          <w:lang w:val="en-US"/>
        </w:rPr>
      </w:pPr>
      <w:proofErr w:type="spellStart"/>
      <w:r w:rsidRPr="00B55EB2">
        <w:rPr>
          <w:sz w:val="28"/>
          <w:szCs w:val="28"/>
        </w:rPr>
        <w:t>Мичасова</w:t>
      </w:r>
      <w:proofErr w:type="spellEnd"/>
      <w:r w:rsidRPr="00B55EB2">
        <w:rPr>
          <w:sz w:val="28"/>
          <w:szCs w:val="28"/>
        </w:rPr>
        <w:t xml:space="preserve"> О.В., Проблема измерения человеческого капитала и его вклада в экономический рост, Экономика качества</w:t>
      </w:r>
      <w:r w:rsidRPr="00B55EB2">
        <w:rPr>
          <w:sz w:val="28"/>
          <w:szCs w:val="28"/>
          <w:lang w:val="en-US"/>
        </w:rPr>
        <w:t xml:space="preserve"> №1(2) 2013 </w:t>
      </w:r>
    </w:p>
    <w:p w14:paraId="561DB064" w14:textId="77777777" w:rsidR="00167439" w:rsidRPr="00B55EB2" w:rsidRDefault="00167439" w:rsidP="00167439">
      <w:pPr>
        <w:pStyle w:val="ListParagraph"/>
        <w:numPr>
          <w:ilvl w:val="0"/>
          <w:numId w:val="12"/>
        </w:numPr>
        <w:tabs>
          <w:tab w:val="left" w:pos="1134"/>
        </w:tabs>
        <w:jc w:val="both"/>
        <w:rPr>
          <w:bCs/>
          <w:szCs w:val="28"/>
          <w:lang w:val="en-US"/>
        </w:rPr>
      </w:pPr>
      <w:r w:rsidRPr="00B55EB2">
        <w:rPr>
          <w:bCs/>
          <w:szCs w:val="28"/>
        </w:rPr>
        <w:t xml:space="preserve">Чистяков Ю.Р., Связь уровней образования и дохода: причины и последствия несоответствия, </w:t>
      </w:r>
      <w:proofErr w:type="spellStart"/>
      <w:r w:rsidRPr="00B55EB2">
        <w:rPr>
          <w:szCs w:val="28"/>
          <w:lang w:val="en-US"/>
        </w:rPr>
        <w:t>Современные</w:t>
      </w:r>
      <w:proofErr w:type="spellEnd"/>
      <w:r w:rsidRPr="00B55EB2">
        <w:rPr>
          <w:szCs w:val="28"/>
          <w:lang w:val="en-US"/>
        </w:rPr>
        <w:t xml:space="preserve"> </w:t>
      </w:r>
      <w:proofErr w:type="spellStart"/>
      <w:r w:rsidRPr="00B55EB2">
        <w:rPr>
          <w:szCs w:val="28"/>
          <w:lang w:val="en-US"/>
        </w:rPr>
        <w:t>исследования</w:t>
      </w:r>
      <w:proofErr w:type="spellEnd"/>
      <w:r w:rsidRPr="00B55EB2">
        <w:rPr>
          <w:szCs w:val="28"/>
          <w:lang w:val="en-US"/>
        </w:rPr>
        <w:t xml:space="preserve"> </w:t>
      </w:r>
      <w:proofErr w:type="spellStart"/>
      <w:r w:rsidRPr="00B55EB2">
        <w:rPr>
          <w:szCs w:val="28"/>
          <w:lang w:val="en-US"/>
        </w:rPr>
        <w:t>социальных</w:t>
      </w:r>
      <w:proofErr w:type="spellEnd"/>
      <w:r w:rsidRPr="00B55EB2">
        <w:rPr>
          <w:szCs w:val="28"/>
          <w:lang w:val="en-US"/>
        </w:rPr>
        <w:t xml:space="preserve"> </w:t>
      </w:r>
      <w:proofErr w:type="spellStart"/>
      <w:r w:rsidRPr="00B55EB2">
        <w:rPr>
          <w:szCs w:val="28"/>
          <w:lang w:val="en-US"/>
        </w:rPr>
        <w:t>проблем</w:t>
      </w:r>
      <w:proofErr w:type="spellEnd"/>
      <w:r w:rsidRPr="00B55EB2">
        <w:rPr>
          <w:szCs w:val="28"/>
          <w:lang w:val="en-US"/>
        </w:rPr>
        <w:t xml:space="preserve"> (</w:t>
      </w:r>
      <w:proofErr w:type="spellStart"/>
      <w:r w:rsidRPr="00B55EB2">
        <w:rPr>
          <w:szCs w:val="28"/>
          <w:lang w:val="en-US"/>
        </w:rPr>
        <w:t>электронный</w:t>
      </w:r>
      <w:proofErr w:type="spellEnd"/>
      <w:r w:rsidRPr="00B55EB2">
        <w:rPr>
          <w:szCs w:val="28"/>
          <w:lang w:val="en-US"/>
        </w:rPr>
        <w:t xml:space="preserve"> </w:t>
      </w:r>
      <w:proofErr w:type="spellStart"/>
      <w:r w:rsidRPr="00B55EB2">
        <w:rPr>
          <w:szCs w:val="28"/>
          <w:lang w:val="en-US"/>
        </w:rPr>
        <w:t>научный</w:t>
      </w:r>
      <w:proofErr w:type="spellEnd"/>
      <w:r w:rsidRPr="00B55EB2">
        <w:rPr>
          <w:szCs w:val="28"/>
          <w:lang w:val="en-US"/>
        </w:rPr>
        <w:t xml:space="preserve"> </w:t>
      </w:r>
      <w:proofErr w:type="spellStart"/>
      <w:r w:rsidRPr="00B55EB2">
        <w:rPr>
          <w:szCs w:val="28"/>
          <w:lang w:val="en-US"/>
        </w:rPr>
        <w:t>журнал</w:t>
      </w:r>
      <w:proofErr w:type="spellEnd"/>
      <w:r w:rsidRPr="00B55EB2">
        <w:rPr>
          <w:szCs w:val="28"/>
          <w:lang w:val="en-US"/>
        </w:rPr>
        <w:t>), №1(09), 2012</w:t>
      </w:r>
    </w:p>
    <w:p w14:paraId="4C04CE1C" w14:textId="77777777" w:rsidR="00167439" w:rsidRPr="00B55EB2" w:rsidRDefault="00167439" w:rsidP="00167439">
      <w:pPr>
        <w:pStyle w:val="FootnoteText"/>
        <w:numPr>
          <w:ilvl w:val="0"/>
          <w:numId w:val="12"/>
        </w:numPr>
        <w:tabs>
          <w:tab w:val="left" w:pos="1134"/>
        </w:tabs>
        <w:spacing w:line="360" w:lineRule="auto"/>
        <w:jc w:val="both"/>
        <w:rPr>
          <w:sz w:val="28"/>
          <w:szCs w:val="28"/>
        </w:rPr>
      </w:pPr>
      <w:r w:rsidRPr="00B55EB2">
        <w:rPr>
          <w:sz w:val="28"/>
          <w:szCs w:val="28"/>
        </w:rPr>
        <w:t>Нуреев Р.М., Человеческий капитал и проблемы его развития в России http://rustem-nureev.ru</w:t>
      </w:r>
    </w:p>
    <w:p w14:paraId="6F63E395" w14:textId="77777777" w:rsidR="00167439" w:rsidRPr="00B55EB2" w:rsidRDefault="00167439" w:rsidP="00167439">
      <w:pPr>
        <w:pStyle w:val="ListParagraph"/>
        <w:numPr>
          <w:ilvl w:val="0"/>
          <w:numId w:val="12"/>
        </w:numPr>
        <w:tabs>
          <w:tab w:val="left" w:pos="1134"/>
        </w:tabs>
        <w:jc w:val="both"/>
        <w:rPr>
          <w:szCs w:val="28"/>
        </w:rPr>
      </w:pPr>
      <w:proofErr w:type="spellStart"/>
      <w:r w:rsidRPr="00B55EB2">
        <w:rPr>
          <w:szCs w:val="28"/>
        </w:rPr>
        <w:t>Мау</w:t>
      </w:r>
      <w:proofErr w:type="spellEnd"/>
      <w:r w:rsidRPr="00B55EB2">
        <w:rPr>
          <w:szCs w:val="28"/>
        </w:rPr>
        <w:t xml:space="preserve"> В., Человеческий капитал: вызовы для России «Вопросы экономики» №7, 2012</w:t>
      </w:r>
    </w:p>
    <w:p w14:paraId="661EBC0B" w14:textId="77777777" w:rsidR="00167439" w:rsidRPr="00B55EB2" w:rsidRDefault="00167439" w:rsidP="00167439">
      <w:pPr>
        <w:pStyle w:val="ListParagraph"/>
        <w:numPr>
          <w:ilvl w:val="0"/>
          <w:numId w:val="12"/>
        </w:numPr>
        <w:jc w:val="both"/>
        <w:rPr>
          <w:rStyle w:val="SubtleEmphasis"/>
          <w:i w:val="0"/>
          <w:color w:val="auto"/>
          <w:szCs w:val="28"/>
          <w:lang w:val="en-US"/>
        </w:rPr>
      </w:pPr>
      <w:r w:rsidRPr="00B55EB2">
        <w:rPr>
          <w:rStyle w:val="SubtleEmphasis"/>
          <w:i w:val="0"/>
          <w:color w:val="auto"/>
          <w:szCs w:val="28"/>
        </w:rPr>
        <w:lastRenderedPageBreak/>
        <w:t>Лосева О.</w:t>
      </w:r>
      <w:r w:rsidRPr="00B55EB2">
        <w:rPr>
          <w:rStyle w:val="SubtleEmphasis"/>
          <w:i w:val="0"/>
          <w:color w:val="auto"/>
          <w:szCs w:val="28"/>
          <w:lang w:val="en-US"/>
        </w:rPr>
        <w:t>В.</w:t>
      </w:r>
      <w:r w:rsidRPr="00B55EB2">
        <w:rPr>
          <w:rStyle w:val="SubtleEmphasis"/>
          <w:i w:val="0"/>
          <w:color w:val="auto"/>
          <w:szCs w:val="28"/>
        </w:rPr>
        <w:t>,</w:t>
      </w:r>
      <w:r w:rsidRPr="00B55EB2">
        <w:rPr>
          <w:rStyle w:val="SubtleEmphasis"/>
          <w:i w:val="0"/>
          <w:color w:val="auto"/>
          <w:szCs w:val="28"/>
          <w:lang w:val="en-US"/>
        </w:rPr>
        <w:t xml:space="preserve"> </w:t>
      </w:r>
      <w:proofErr w:type="spellStart"/>
      <w:r w:rsidRPr="00B55EB2">
        <w:rPr>
          <w:rStyle w:val="SubtleEmphasis"/>
          <w:i w:val="0"/>
          <w:color w:val="auto"/>
          <w:szCs w:val="28"/>
          <w:lang w:val="en-US"/>
        </w:rPr>
        <w:t>Человеческий</w:t>
      </w:r>
      <w:proofErr w:type="spellEnd"/>
      <w:r w:rsidRPr="00B55EB2">
        <w:rPr>
          <w:rStyle w:val="SubtleEmphasis"/>
          <w:i w:val="0"/>
          <w:color w:val="auto"/>
          <w:szCs w:val="28"/>
          <w:lang w:val="en-US"/>
        </w:rPr>
        <w:t xml:space="preserve"> </w:t>
      </w:r>
      <w:proofErr w:type="spellStart"/>
      <w:r w:rsidRPr="00B55EB2">
        <w:rPr>
          <w:rStyle w:val="SubtleEmphasis"/>
          <w:i w:val="0"/>
          <w:color w:val="auto"/>
          <w:szCs w:val="28"/>
          <w:lang w:val="en-US"/>
        </w:rPr>
        <w:t>капитал</w:t>
      </w:r>
      <w:proofErr w:type="spellEnd"/>
      <w:r w:rsidRPr="00B55EB2">
        <w:rPr>
          <w:rStyle w:val="SubtleEmphasis"/>
          <w:i w:val="0"/>
          <w:color w:val="auto"/>
          <w:szCs w:val="28"/>
          <w:lang w:val="en-US"/>
        </w:rPr>
        <w:t xml:space="preserve"> </w:t>
      </w:r>
      <w:proofErr w:type="spellStart"/>
      <w:r w:rsidRPr="00B55EB2">
        <w:rPr>
          <w:rStyle w:val="SubtleEmphasis"/>
          <w:i w:val="0"/>
          <w:color w:val="auto"/>
          <w:szCs w:val="28"/>
          <w:lang w:val="en-US"/>
        </w:rPr>
        <w:t>как</w:t>
      </w:r>
      <w:proofErr w:type="spellEnd"/>
      <w:r w:rsidRPr="00B55EB2">
        <w:rPr>
          <w:rStyle w:val="SubtleEmphasis"/>
          <w:i w:val="0"/>
          <w:color w:val="auto"/>
          <w:szCs w:val="28"/>
          <w:lang w:val="en-US"/>
        </w:rPr>
        <w:t xml:space="preserve"> </w:t>
      </w:r>
      <w:proofErr w:type="spellStart"/>
      <w:r w:rsidRPr="00B55EB2">
        <w:rPr>
          <w:rStyle w:val="SubtleEmphasis"/>
          <w:i w:val="0"/>
          <w:color w:val="auto"/>
          <w:szCs w:val="28"/>
          <w:lang w:val="en-US"/>
        </w:rPr>
        <w:t>фактор</w:t>
      </w:r>
      <w:proofErr w:type="spellEnd"/>
      <w:r w:rsidRPr="00B55EB2">
        <w:rPr>
          <w:rStyle w:val="SubtleEmphasis"/>
          <w:i w:val="0"/>
          <w:color w:val="auto"/>
          <w:szCs w:val="28"/>
          <w:lang w:val="en-US"/>
        </w:rPr>
        <w:t xml:space="preserve"> </w:t>
      </w:r>
      <w:proofErr w:type="spellStart"/>
      <w:r w:rsidRPr="00B55EB2">
        <w:rPr>
          <w:rStyle w:val="SubtleEmphasis"/>
          <w:i w:val="0"/>
          <w:color w:val="auto"/>
          <w:szCs w:val="28"/>
          <w:lang w:val="en-US"/>
        </w:rPr>
        <w:t>инновационного</w:t>
      </w:r>
      <w:proofErr w:type="spellEnd"/>
      <w:r w:rsidRPr="00B55EB2">
        <w:rPr>
          <w:rStyle w:val="SubtleEmphasis"/>
          <w:i w:val="0"/>
          <w:color w:val="auto"/>
          <w:szCs w:val="28"/>
          <w:lang w:val="en-US"/>
        </w:rPr>
        <w:t xml:space="preserve"> </w:t>
      </w:r>
      <w:proofErr w:type="spellStart"/>
      <w:r w:rsidRPr="00B55EB2">
        <w:rPr>
          <w:rStyle w:val="SubtleEmphasis"/>
          <w:i w:val="0"/>
          <w:color w:val="auto"/>
          <w:szCs w:val="28"/>
          <w:lang w:val="en-US"/>
        </w:rPr>
        <w:t>развития</w:t>
      </w:r>
      <w:proofErr w:type="spellEnd"/>
      <w:r w:rsidRPr="00B55EB2">
        <w:rPr>
          <w:rStyle w:val="SubtleEmphasis"/>
          <w:i w:val="0"/>
          <w:color w:val="auto"/>
          <w:szCs w:val="28"/>
          <w:lang w:val="en-US"/>
        </w:rPr>
        <w:t xml:space="preserve"> </w:t>
      </w:r>
      <w:proofErr w:type="spellStart"/>
      <w:r w:rsidRPr="00B55EB2">
        <w:rPr>
          <w:rStyle w:val="SubtleEmphasis"/>
          <w:i w:val="0"/>
          <w:color w:val="auto"/>
          <w:szCs w:val="28"/>
          <w:lang w:val="en-US"/>
        </w:rPr>
        <w:t>социально-экономических</w:t>
      </w:r>
      <w:proofErr w:type="spellEnd"/>
      <w:r w:rsidRPr="00B55EB2">
        <w:rPr>
          <w:rStyle w:val="SubtleEmphasis"/>
          <w:i w:val="0"/>
          <w:color w:val="auto"/>
          <w:szCs w:val="28"/>
          <w:lang w:val="en-US"/>
        </w:rPr>
        <w:t xml:space="preserve"> </w:t>
      </w:r>
      <w:proofErr w:type="spellStart"/>
      <w:r w:rsidRPr="00B55EB2">
        <w:rPr>
          <w:rStyle w:val="SubtleEmphasis"/>
          <w:i w:val="0"/>
          <w:color w:val="auto"/>
          <w:szCs w:val="28"/>
          <w:lang w:val="en-US"/>
        </w:rPr>
        <w:t>систе</w:t>
      </w:r>
      <w:proofErr w:type="spellEnd"/>
      <w:r w:rsidRPr="00B55EB2">
        <w:rPr>
          <w:rStyle w:val="SubtleEmphasis"/>
          <w:i w:val="0"/>
          <w:color w:val="auto"/>
          <w:szCs w:val="28"/>
        </w:rPr>
        <w:t xml:space="preserve">м: измерение и оценка, </w:t>
      </w:r>
      <w:proofErr w:type="spellStart"/>
      <w:r w:rsidRPr="00B55EB2">
        <w:rPr>
          <w:rStyle w:val="SubtleEmphasis"/>
          <w:i w:val="0"/>
          <w:color w:val="auto"/>
          <w:szCs w:val="28"/>
          <w:lang w:val="en-US"/>
        </w:rPr>
        <w:t>Москва</w:t>
      </w:r>
      <w:proofErr w:type="spellEnd"/>
      <w:r w:rsidRPr="00B55EB2">
        <w:rPr>
          <w:rStyle w:val="SubtleEmphasis"/>
          <w:i w:val="0"/>
          <w:color w:val="auto"/>
          <w:szCs w:val="28"/>
          <w:lang w:val="en-US"/>
        </w:rPr>
        <w:t>: </w:t>
      </w:r>
      <w:proofErr w:type="spellStart"/>
      <w:r w:rsidRPr="00B55EB2">
        <w:rPr>
          <w:rStyle w:val="SubtleEmphasis"/>
          <w:i w:val="0"/>
          <w:color w:val="auto"/>
          <w:szCs w:val="28"/>
          <w:lang w:val="en-US"/>
        </w:rPr>
        <w:t>Финансовый</w:t>
      </w:r>
      <w:proofErr w:type="spellEnd"/>
      <w:r w:rsidRPr="00B55EB2">
        <w:rPr>
          <w:rStyle w:val="SubtleEmphasis"/>
          <w:i w:val="0"/>
          <w:color w:val="auto"/>
          <w:szCs w:val="28"/>
          <w:lang w:val="en-US"/>
        </w:rPr>
        <w:t xml:space="preserve"> </w:t>
      </w:r>
      <w:proofErr w:type="spellStart"/>
      <w:r w:rsidRPr="00B55EB2">
        <w:rPr>
          <w:rStyle w:val="SubtleEmphasis"/>
          <w:i w:val="0"/>
          <w:color w:val="auto"/>
          <w:szCs w:val="28"/>
          <w:lang w:val="en-US"/>
        </w:rPr>
        <w:t>ун</w:t>
      </w:r>
      <w:proofErr w:type="spellEnd"/>
      <w:r w:rsidRPr="00B55EB2">
        <w:rPr>
          <w:rStyle w:val="SubtleEmphasis"/>
          <w:i w:val="0"/>
          <w:color w:val="auto"/>
          <w:szCs w:val="28"/>
          <w:lang w:val="en-US"/>
        </w:rPr>
        <w:t xml:space="preserve">-т </w:t>
      </w:r>
      <w:proofErr w:type="spellStart"/>
      <w:r w:rsidRPr="00B55EB2">
        <w:rPr>
          <w:rStyle w:val="SubtleEmphasis"/>
          <w:i w:val="0"/>
          <w:color w:val="auto"/>
          <w:szCs w:val="28"/>
          <w:lang w:val="en-US"/>
        </w:rPr>
        <w:t>при</w:t>
      </w:r>
      <w:proofErr w:type="spellEnd"/>
      <w:r w:rsidRPr="00B55EB2">
        <w:rPr>
          <w:rStyle w:val="SubtleEmphasis"/>
          <w:i w:val="0"/>
          <w:color w:val="auto"/>
          <w:szCs w:val="28"/>
          <w:lang w:val="en-US"/>
        </w:rPr>
        <w:t xml:space="preserve"> </w:t>
      </w:r>
      <w:proofErr w:type="spellStart"/>
      <w:r w:rsidRPr="00B55EB2">
        <w:rPr>
          <w:rStyle w:val="SubtleEmphasis"/>
          <w:i w:val="0"/>
          <w:color w:val="auto"/>
          <w:szCs w:val="28"/>
          <w:lang w:val="en-US"/>
        </w:rPr>
        <w:t>Правительстве</w:t>
      </w:r>
      <w:proofErr w:type="spellEnd"/>
      <w:r w:rsidRPr="00B55EB2">
        <w:rPr>
          <w:rStyle w:val="SubtleEmphasis"/>
          <w:i w:val="0"/>
          <w:color w:val="auto"/>
          <w:szCs w:val="28"/>
          <w:lang w:val="en-US"/>
        </w:rPr>
        <w:t xml:space="preserve"> РФ, 2012</w:t>
      </w:r>
    </w:p>
    <w:p w14:paraId="4420E802" w14:textId="77777777" w:rsidR="00167439" w:rsidRPr="00B55EB2" w:rsidRDefault="00167439" w:rsidP="00167439">
      <w:pPr>
        <w:pStyle w:val="ListParagraph"/>
        <w:numPr>
          <w:ilvl w:val="0"/>
          <w:numId w:val="12"/>
        </w:numPr>
        <w:jc w:val="both"/>
        <w:rPr>
          <w:rStyle w:val="SubtleEmphasis"/>
          <w:i w:val="0"/>
          <w:color w:val="auto"/>
          <w:szCs w:val="28"/>
        </w:rPr>
      </w:pPr>
      <w:proofErr w:type="spellStart"/>
      <w:r w:rsidRPr="00B55EB2">
        <w:rPr>
          <w:rStyle w:val="SubtleEmphasis"/>
          <w:i w:val="0"/>
          <w:color w:val="auto"/>
          <w:szCs w:val="28"/>
        </w:rPr>
        <w:t>Плискевич</w:t>
      </w:r>
      <w:proofErr w:type="spellEnd"/>
      <w:r w:rsidRPr="00B55EB2">
        <w:rPr>
          <w:rStyle w:val="SubtleEmphasis"/>
          <w:i w:val="0"/>
          <w:color w:val="auto"/>
          <w:szCs w:val="28"/>
        </w:rPr>
        <w:t xml:space="preserve"> Н. М., Человеческий капитал в трансформирующейся России, Российская акад. наук, Ин-т экономики РАН, 2012 </w:t>
      </w:r>
    </w:p>
    <w:p w14:paraId="3D7171CA" w14:textId="77777777" w:rsidR="00167439" w:rsidRPr="00B55EB2" w:rsidRDefault="00167439" w:rsidP="00167439">
      <w:pPr>
        <w:pStyle w:val="ListParagraph"/>
        <w:numPr>
          <w:ilvl w:val="0"/>
          <w:numId w:val="12"/>
        </w:numPr>
        <w:jc w:val="both"/>
        <w:rPr>
          <w:szCs w:val="28"/>
        </w:rPr>
      </w:pPr>
      <w:r w:rsidRPr="00B55EB2">
        <w:rPr>
          <w:szCs w:val="28"/>
        </w:rPr>
        <w:t xml:space="preserve">Айвазян С.А., </w:t>
      </w:r>
      <w:proofErr w:type="spellStart"/>
      <w:r w:rsidRPr="00B55EB2">
        <w:rPr>
          <w:szCs w:val="28"/>
        </w:rPr>
        <w:t>Мхитарян</w:t>
      </w:r>
      <w:proofErr w:type="spellEnd"/>
      <w:r w:rsidRPr="00B55EB2">
        <w:rPr>
          <w:szCs w:val="28"/>
        </w:rPr>
        <w:t xml:space="preserve"> В.С. Прикладная статистика и основы эконометрики. — М.: ЮНИТИ, 1998.</w:t>
      </w:r>
    </w:p>
    <w:p w14:paraId="44271CC9" w14:textId="77777777" w:rsidR="00167439" w:rsidRPr="00B55EB2" w:rsidRDefault="00167439" w:rsidP="00167439">
      <w:pPr>
        <w:pStyle w:val="ListParagraph"/>
        <w:numPr>
          <w:ilvl w:val="0"/>
          <w:numId w:val="12"/>
        </w:numPr>
        <w:jc w:val="both"/>
        <w:rPr>
          <w:szCs w:val="28"/>
        </w:rPr>
      </w:pPr>
      <w:proofErr w:type="spellStart"/>
      <w:r w:rsidRPr="00B55EB2">
        <w:rPr>
          <w:szCs w:val="28"/>
        </w:rPr>
        <w:t>Магнус</w:t>
      </w:r>
      <w:proofErr w:type="spellEnd"/>
      <w:r w:rsidRPr="00B55EB2">
        <w:rPr>
          <w:szCs w:val="28"/>
        </w:rPr>
        <w:t xml:space="preserve"> Я.Р., Катышев П.К., </w:t>
      </w:r>
      <w:proofErr w:type="spellStart"/>
      <w:r w:rsidRPr="00B55EB2">
        <w:rPr>
          <w:szCs w:val="28"/>
        </w:rPr>
        <w:t>Пересецкий</w:t>
      </w:r>
      <w:proofErr w:type="spellEnd"/>
      <w:r w:rsidRPr="00B55EB2">
        <w:rPr>
          <w:szCs w:val="28"/>
        </w:rPr>
        <w:t xml:space="preserve"> А.А. Эконометрика. Начальный курс. — М.: Дело, 2000.</w:t>
      </w:r>
    </w:p>
    <w:p w14:paraId="2B883306" w14:textId="77777777" w:rsidR="00167439" w:rsidRPr="00B55EB2" w:rsidRDefault="00167439" w:rsidP="00167439">
      <w:pPr>
        <w:pStyle w:val="ListParagraph"/>
        <w:numPr>
          <w:ilvl w:val="0"/>
          <w:numId w:val="12"/>
        </w:numPr>
        <w:jc w:val="both"/>
        <w:rPr>
          <w:szCs w:val="28"/>
        </w:rPr>
      </w:pPr>
      <w:proofErr w:type="spellStart"/>
      <w:r w:rsidRPr="00B55EB2">
        <w:rPr>
          <w:szCs w:val="28"/>
        </w:rPr>
        <w:t>Ратникова</w:t>
      </w:r>
      <w:proofErr w:type="spellEnd"/>
      <w:r w:rsidRPr="00B55EB2">
        <w:rPr>
          <w:szCs w:val="28"/>
        </w:rPr>
        <w:t xml:space="preserve"> Т.А. «Введение в эконометрический анализ панельных </w:t>
      </w:r>
      <w:proofErr w:type="spellStart"/>
      <w:r w:rsidRPr="00B55EB2">
        <w:rPr>
          <w:szCs w:val="28"/>
        </w:rPr>
        <w:t>даннх</w:t>
      </w:r>
      <w:proofErr w:type="spellEnd"/>
      <w:r w:rsidRPr="00B55EB2">
        <w:rPr>
          <w:szCs w:val="28"/>
        </w:rPr>
        <w:t>» Лекционные и методические материалы – Экономический журнал ВШЭ №2 2006</w:t>
      </w:r>
    </w:p>
    <w:p w14:paraId="231A2527" w14:textId="77777777" w:rsidR="00167439" w:rsidRPr="00B55EB2" w:rsidRDefault="00167439" w:rsidP="00167439">
      <w:pPr>
        <w:pStyle w:val="FootnoteText"/>
        <w:numPr>
          <w:ilvl w:val="0"/>
          <w:numId w:val="12"/>
        </w:numPr>
        <w:spacing w:line="360" w:lineRule="auto"/>
        <w:jc w:val="both"/>
        <w:rPr>
          <w:sz w:val="28"/>
          <w:szCs w:val="28"/>
        </w:rPr>
      </w:pPr>
      <w:proofErr w:type="spellStart"/>
      <w:r w:rsidRPr="00B55EB2">
        <w:rPr>
          <w:sz w:val="28"/>
          <w:szCs w:val="28"/>
        </w:rPr>
        <w:t>Саградов</w:t>
      </w:r>
      <w:proofErr w:type="spellEnd"/>
      <w:r w:rsidRPr="00B55EB2">
        <w:rPr>
          <w:sz w:val="28"/>
          <w:szCs w:val="28"/>
        </w:rPr>
        <w:t xml:space="preserve"> А.А., Экономическая демография. Учебное пособие, Инфра-М, 2010</w:t>
      </w:r>
    </w:p>
    <w:p w14:paraId="3D1016F2" w14:textId="77777777" w:rsidR="00167439" w:rsidRDefault="00167439" w:rsidP="00167439">
      <w:pPr>
        <w:pStyle w:val="ListParagraph"/>
        <w:numPr>
          <w:ilvl w:val="0"/>
          <w:numId w:val="12"/>
        </w:numPr>
        <w:jc w:val="both"/>
        <w:rPr>
          <w:szCs w:val="28"/>
        </w:rPr>
      </w:pPr>
      <w:r w:rsidRPr="00B55EB2">
        <w:rPr>
          <w:szCs w:val="28"/>
        </w:rPr>
        <w:t xml:space="preserve">Экономика народонаселения: Учебник / Под </w:t>
      </w:r>
      <w:proofErr w:type="spellStart"/>
      <w:r w:rsidRPr="00B55EB2">
        <w:rPr>
          <w:szCs w:val="28"/>
        </w:rPr>
        <w:t>ред</w:t>
      </w:r>
      <w:proofErr w:type="spellEnd"/>
      <w:r w:rsidRPr="00B55EB2">
        <w:rPr>
          <w:szCs w:val="28"/>
        </w:rPr>
        <w:t xml:space="preserve">, проф. В.А. </w:t>
      </w:r>
      <w:proofErr w:type="spellStart"/>
      <w:r w:rsidRPr="00B55EB2">
        <w:rPr>
          <w:szCs w:val="28"/>
        </w:rPr>
        <w:t>Ионцева</w:t>
      </w:r>
      <w:proofErr w:type="spellEnd"/>
      <w:r w:rsidRPr="00B55EB2">
        <w:rPr>
          <w:szCs w:val="28"/>
        </w:rPr>
        <w:t>. – М.: ИНФРА-М, 2007</w:t>
      </w:r>
    </w:p>
    <w:p w14:paraId="2D4D0A39" w14:textId="77777777" w:rsidR="00167439" w:rsidRPr="00B55EB2" w:rsidRDefault="00167439" w:rsidP="00167439">
      <w:pPr>
        <w:pStyle w:val="ListParagraph"/>
        <w:jc w:val="both"/>
        <w:rPr>
          <w:szCs w:val="28"/>
        </w:rPr>
      </w:pPr>
    </w:p>
    <w:p w14:paraId="7F8DEB0B" w14:textId="77777777" w:rsidR="00167439" w:rsidRPr="00B55EB2" w:rsidRDefault="00167439" w:rsidP="00167439">
      <w:pPr>
        <w:pStyle w:val="FootnoteText"/>
        <w:spacing w:line="360" w:lineRule="auto"/>
        <w:ind w:left="360"/>
        <w:rPr>
          <w:sz w:val="28"/>
          <w:szCs w:val="28"/>
        </w:rPr>
      </w:pPr>
    </w:p>
    <w:p w14:paraId="027F09FF" w14:textId="77777777" w:rsidR="00167439" w:rsidRPr="00B55EB2" w:rsidRDefault="00167439" w:rsidP="00167439">
      <w:pPr>
        <w:ind w:left="360"/>
        <w:rPr>
          <w:color w:val="191450"/>
          <w:szCs w:val="28"/>
        </w:rPr>
      </w:pPr>
    </w:p>
    <w:p w14:paraId="5EAF3EFF" w14:textId="77777777" w:rsidR="00167439" w:rsidRPr="006671D1" w:rsidRDefault="00167439" w:rsidP="00167439">
      <w:pPr>
        <w:pStyle w:val="ListParagraph"/>
        <w:rPr>
          <w:bCs/>
          <w:lang w:val="en-US"/>
        </w:rPr>
      </w:pPr>
    </w:p>
    <w:p w14:paraId="0410A1CC" w14:textId="77777777" w:rsidR="00167439" w:rsidRDefault="00167439" w:rsidP="00167439">
      <w:pPr>
        <w:rPr>
          <w:rFonts w:ascii="Arial" w:hAnsi="Arial" w:cs="Arial"/>
          <w:color w:val="191450"/>
          <w:sz w:val="26"/>
          <w:szCs w:val="26"/>
          <w:lang w:val="en-US"/>
        </w:rPr>
      </w:pPr>
    </w:p>
    <w:p w14:paraId="0D1BBB78" w14:textId="77777777" w:rsidR="00167439" w:rsidRDefault="00167439" w:rsidP="00167439">
      <w:pPr>
        <w:rPr>
          <w:rFonts w:ascii="Arial" w:hAnsi="Arial" w:cs="Arial"/>
          <w:color w:val="191450"/>
          <w:sz w:val="26"/>
          <w:szCs w:val="26"/>
          <w:lang w:val="en-US"/>
        </w:rPr>
      </w:pPr>
    </w:p>
    <w:p w14:paraId="7BF3B272" w14:textId="77777777" w:rsidR="00167439" w:rsidRDefault="00167439" w:rsidP="00167439">
      <w:pPr>
        <w:rPr>
          <w:sz w:val="20"/>
          <w:szCs w:val="20"/>
        </w:rPr>
      </w:pPr>
    </w:p>
    <w:p w14:paraId="4F11C709" w14:textId="77777777" w:rsidR="00167439" w:rsidRDefault="00167439" w:rsidP="00167439">
      <w:pPr>
        <w:rPr>
          <w:sz w:val="20"/>
          <w:szCs w:val="20"/>
        </w:rPr>
      </w:pPr>
    </w:p>
    <w:p w14:paraId="780D756A" w14:textId="77777777" w:rsidR="00167439" w:rsidRPr="00897C7D" w:rsidRDefault="00167439" w:rsidP="00167439"/>
    <w:p w14:paraId="375E58D9" w14:textId="77777777" w:rsidR="00167439" w:rsidRPr="00D050E4" w:rsidRDefault="00167439" w:rsidP="00167439"/>
    <w:p w14:paraId="398341B1" w14:textId="77777777" w:rsidR="00167439" w:rsidRDefault="00167439" w:rsidP="00167439">
      <w:pPr>
        <w:tabs>
          <w:tab w:val="left" w:pos="993"/>
        </w:tabs>
        <w:autoSpaceDE w:val="0"/>
        <w:autoSpaceDN w:val="0"/>
        <w:adjustRightInd w:val="0"/>
        <w:jc w:val="both"/>
        <w:rPr>
          <w:b/>
          <w:szCs w:val="28"/>
        </w:rPr>
      </w:pPr>
    </w:p>
    <w:p w14:paraId="7B7BFA5D" w14:textId="77777777" w:rsidR="00167439" w:rsidRDefault="00167439" w:rsidP="00167439">
      <w:pPr>
        <w:tabs>
          <w:tab w:val="left" w:pos="993"/>
        </w:tabs>
        <w:autoSpaceDE w:val="0"/>
        <w:autoSpaceDN w:val="0"/>
        <w:adjustRightInd w:val="0"/>
        <w:jc w:val="both"/>
        <w:rPr>
          <w:b/>
          <w:szCs w:val="28"/>
        </w:rPr>
      </w:pPr>
    </w:p>
    <w:p w14:paraId="5E40C489" w14:textId="77777777" w:rsidR="00167439" w:rsidRDefault="00167439" w:rsidP="00167439">
      <w:pPr>
        <w:pStyle w:val="Heading1"/>
      </w:pPr>
      <w:bookmarkStart w:id="13" w:name="_Toc231235663"/>
      <w:bookmarkStart w:id="14" w:name="_Toc231275818"/>
      <w:r>
        <w:lastRenderedPageBreak/>
        <w:t>Приложение</w:t>
      </w:r>
      <w:bookmarkEnd w:id="13"/>
      <w:bookmarkEnd w:id="14"/>
    </w:p>
    <w:p w14:paraId="75C09442" w14:textId="77777777" w:rsidR="00167439" w:rsidRPr="003C1403" w:rsidRDefault="00167439" w:rsidP="00167439">
      <w:pPr>
        <w:jc w:val="right"/>
        <w:rPr>
          <w:i/>
          <w:sz w:val="24"/>
        </w:rPr>
      </w:pPr>
      <w:r w:rsidRPr="003C1403">
        <w:rPr>
          <w:i/>
          <w:sz w:val="24"/>
        </w:rPr>
        <w:t>Приложение 1</w:t>
      </w:r>
    </w:p>
    <w:p w14:paraId="780495AB" w14:textId="77777777" w:rsidR="00167439" w:rsidRDefault="00167439" w:rsidP="00167439">
      <w:pPr>
        <w:widowControl w:val="0"/>
        <w:autoSpaceDE w:val="0"/>
        <w:autoSpaceDN w:val="0"/>
        <w:adjustRightInd w:val="0"/>
        <w:rPr>
          <w:lang w:val="en-US"/>
        </w:rPr>
      </w:pPr>
      <w:r>
        <w:rPr>
          <w:noProof/>
          <w:lang w:val="en-US"/>
        </w:rPr>
        <w:drawing>
          <wp:inline distT="0" distB="0" distL="0" distR="0" wp14:anchorId="7F28A56D" wp14:editId="555F52DD">
            <wp:extent cx="4732223" cy="3786962"/>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3245" cy="3787780"/>
                    </a:xfrm>
                    <a:prstGeom prst="rect">
                      <a:avLst/>
                    </a:prstGeom>
                    <a:noFill/>
                    <a:ln>
                      <a:noFill/>
                    </a:ln>
                  </pic:spPr>
                </pic:pic>
              </a:graphicData>
            </a:graphic>
          </wp:inline>
        </w:drawing>
      </w:r>
    </w:p>
    <w:p w14:paraId="62EEBE53" w14:textId="77777777" w:rsidR="00167439" w:rsidRPr="00940084" w:rsidRDefault="00167439" w:rsidP="00167439">
      <w:pPr>
        <w:widowControl w:val="0"/>
        <w:autoSpaceDE w:val="0"/>
        <w:autoSpaceDN w:val="0"/>
        <w:adjustRightInd w:val="0"/>
        <w:jc w:val="right"/>
        <w:rPr>
          <w:rStyle w:val="SubtleEmphasis"/>
          <w:color w:val="auto"/>
          <w:sz w:val="24"/>
        </w:rPr>
      </w:pPr>
      <w:r>
        <w:rPr>
          <w:rStyle w:val="SubtleEmphasis"/>
          <w:color w:val="auto"/>
          <w:sz w:val="24"/>
        </w:rPr>
        <w:t>П</w:t>
      </w:r>
      <w:r w:rsidRPr="00940084">
        <w:rPr>
          <w:rStyle w:val="SubtleEmphasis"/>
          <w:color w:val="auto"/>
          <w:sz w:val="24"/>
        </w:rPr>
        <w:t>риложение 2</w:t>
      </w:r>
    </w:p>
    <w:p w14:paraId="7C086412" w14:textId="77777777" w:rsidR="00167439" w:rsidRDefault="00167439" w:rsidP="00167439">
      <w:pPr>
        <w:widowControl w:val="0"/>
        <w:autoSpaceDE w:val="0"/>
        <w:autoSpaceDN w:val="0"/>
        <w:adjustRightInd w:val="0"/>
        <w:rPr>
          <w:lang w:val="en-US"/>
        </w:rPr>
      </w:pPr>
      <w:r>
        <w:rPr>
          <w:noProof/>
          <w:lang w:val="en-US"/>
        </w:rPr>
        <w:drawing>
          <wp:inline distT="0" distB="0" distL="0" distR="0" wp14:anchorId="44FAC353" wp14:editId="6324153A">
            <wp:extent cx="4430509" cy="3545543"/>
            <wp:effectExtent l="0" t="0" r="0" b="1079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33210" cy="3547705"/>
                    </a:xfrm>
                    <a:prstGeom prst="rect">
                      <a:avLst/>
                    </a:prstGeom>
                    <a:noFill/>
                    <a:ln>
                      <a:noFill/>
                    </a:ln>
                  </pic:spPr>
                </pic:pic>
              </a:graphicData>
            </a:graphic>
          </wp:inline>
        </w:drawing>
      </w:r>
    </w:p>
    <w:p w14:paraId="68F3F249" w14:textId="77777777" w:rsidR="00167439" w:rsidRDefault="00167439" w:rsidP="00167439">
      <w:pPr>
        <w:widowControl w:val="0"/>
        <w:autoSpaceDE w:val="0"/>
        <w:autoSpaceDN w:val="0"/>
        <w:adjustRightInd w:val="0"/>
        <w:rPr>
          <w:lang w:val="en-US"/>
        </w:rPr>
      </w:pPr>
    </w:p>
    <w:p w14:paraId="71A2BC26" w14:textId="77777777" w:rsidR="00167439" w:rsidRDefault="00167439" w:rsidP="00167439">
      <w:pPr>
        <w:widowControl w:val="0"/>
        <w:autoSpaceDE w:val="0"/>
        <w:autoSpaceDN w:val="0"/>
        <w:adjustRightInd w:val="0"/>
        <w:rPr>
          <w:lang w:val="en-US"/>
        </w:rPr>
      </w:pPr>
    </w:p>
    <w:p w14:paraId="0B18F1A6" w14:textId="77777777" w:rsidR="00167439" w:rsidRPr="00940084" w:rsidRDefault="00167439" w:rsidP="00167439">
      <w:pPr>
        <w:widowControl w:val="0"/>
        <w:autoSpaceDE w:val="0"/>
        <w:autoSpaceDN w:val="0"/>
        <w:adjustRightInd w:val="0"/>
        <w:jc w:val="right"/>
        <w:rPr>
          <w:i/>
          <w:sz w:val="24"/>
          <w:lang w:val="en-US"/>
        </w:rPr>
      </w:pPr>
      <w:proofErr w:type="spellStart"/>
      <w:r w:rsidRPr="00940084">
        <w:rPr>
          <w:i/>
          <w:sz w:val="24"/>
          <w:lang w:val="en-US"/>
        </w:rPr>
        <w:lastRenderedPageBreak/>
        <w:t>Приложение</w:t>
      </w:r>
      <w:proofErr w:type="spellEnd"/>
      <w:r w:rsidRPr="00940084">
        <w:rPr>
          <w:i/>
          <w:sz w:val="24"/>
          <w:lang w:val="en-US"/>
        </w:rPr>
        <w:t xml:space="preserve"> 3</w:t>
      </w:r>
    </w:p>
    <w:tbl>
      <w:tblPr>
        <w:tblW w:w="7197" w:type="dxa"/>
        <w:jc w:val="center"/>
        <w:tblInd w:w="-7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7"/>
        <w:gridCol w:w="2448"/>
        <w:gridCol w:w="2302"/>
      </w:tblGrid>
      <w:tr w:rsidR="00167439" w:rsidRPr="00E30750" w14:paraId="441EE3F7" w14:textId="77777777" w:rsidTr="00A92E28">
        <w:trPr>
          <w:cantSplit/>
          <w:trHeight w:val="391"/>
          <w:jc w:val="center"/>
        </w:trPr>
        <w:tc>
          <w:tcPr>
            <w:tcW w:w="7197" w:type="dxa"/>
            <w:gridSpan w:val="3"/>
            <w:tcBorders>
              <w:top w:val="nil"/>
              <w:left w:val="nil"/>
              <w:bottom w:val="nil"/>
              <w:right w:val="nil"/>
            </w:tcBorders>
            <w:shd w:val="clear" w:color="auto" w:fill="FFFFFF"/>
          </w:tcPr>
          <w:p w14:paraId="56FB19E3" w14:textId="77777777" w:rsidR="00167439" w:rsidRDefault="00167439" w:rsidP="00A92E28">
            <w:pPr>
              <w:autoSpaceDE w:val="0"/>
              <w:autoSpaceDN w:val="0"/>
              <w:adjustRightInd w:val="0"/>
              <w:ind w:firstLine="708"/>
              <w:jc w:val="both"/>
              <w:rPr>
                <w:b/>
                <w:bCs/>
                <w:sz w:val="20"/>
                <w:szCs w:val="20"/>
                <w:lang w:val="en-US"/>
              </w:rPr>
            </w:pPr>
          </w:p>
          <w:p w14:paraId="7A1CF639" w14:textId="77777777" w:rsidR="00167439" w:rsidRPr="00AF3413" w:rsidRDefault="00167439" w:rsidP="00A92E28">
            <w:pPr>
              <w:autoSpaceDE w:val="0"/>
              <w:autoSpaceDN w:val="0"/>
              <w:adjustRightInd w:val="0"/>
              <w:ind w:firstLine="1052"/>
              <w:jc w:val="both"/>
              <w:rPr>
                <w:sz w:val="20"/>
                <w:szCs w:val="20"/>
                <w:lang w:val="en-US"/>
              </w:rPr>
            </w:pPr>
            <w:proofErr w:type="spellStart"/>
            <w:r w:rsidRPr="00AF3413">
              <w:rPr>
                <w:b/>
                <w:bCs/>
                <w:sz w:val="20"/>
                <w:szCs w:val="20"/>
                <w:lang w:val="en-US"/>
              </w:rPr>
              <w:t>Число</w:t>
            </w:r>
            <w:proofErr w:type="spellEnd"/>
            <w:r w:rsidRPr="00AF3413">
              <w:rPr>
                <w:b/>
                <w:bCs/>
                <w:sz w:val="20"/>
                <w:szCs w:val="20"/>
                <w:lang w:val="en-US"/>
              </w:rPr>
              <w:t xml:space="preserve"> </w:t>
            </w:r>
            <w:proofErr w:type="spellStart"/>
            <w:r w:rsidRPr="00AF3413">
              <w:rPr>
                <w:b/>
                <w:bCs/>
                <w:sz w:val="20"/>
                <w:szCs w:val="20"/>
                <w:lang w:val="en-US"/>
              </w:rPr>
              <w:t>наблюдений</w:t>
            </w:r>
            <w:proofErr w:type="spellEnd"/>
            <w:r w:rsidRPr="00AF3413">
              <w:rPr>
                <w:b/>
                <w:bCs/>
                <w:sz w:val="20"/>
                <w:szCs w:val="20"/>
                <w:lang w:val="en-US"/>
              </w:rPr>
              <w:t xml:space="preserve"> в </w:t>
            </w:r>
            <w:proofErr w:type="spellStart"/>
            <w:r w:rsidRPr="00AF3413">
              <w:rPr>
                <w:b/>
                <w:bCs/>
                <w:sz w:val="20"/>
                <w:szCs w:val="20"/>
                <w:lang w:val="en-US"/>
              </w:rPr>
              <w:t>каждом</w:t>
            </w:r>
            <w:proofErr w:type="spellEnd"/>
            <w:r w:rsidRPr="00AF3413">
              <w:rPr>
                <w:b/>
                <w:bCs/>
                <w:sz w:val="20"/>
                <w:szCs w:val="20"/>
                <w:lang w:val="en-US"/>
              </w:rPr>
              <w:t xml:space="preserve"> </w:t>
            </w:r>
            <w:proofErr w:type="spellStart"/>
            <w:r w:rsidRPr="00AF3413">
              <w:rPr>
                <w:b/>
                <w:bCs/>
                <w:sz w:val="20"/>
                <w:szCs w:val="20"/>
                <w:lang w:val="en-US"/>
              </w:rPr>
              <w:t>кластере</w:t>
            </w:r>
            <w:proofErr w:type="spellEnd"/>
          </w:p>
        </w:tc>
      </w:tr>
      <w:tr w:rsidR="00167439" w:rsidRPr="00E30750" w14:paraId="64BAFDC5" w14:textId="77777777" w:rsidTr="00A92E28">
        <w:trPr>
          <w:cantSplit/>
          <w:trHeight w:val="391"/>
          <w:jc w:val="center"/>
        </w:trPr>
        <w:tc>
          <w:tcPr>
            <w:tcW w:w="2447" w:type="dxa"/>
            <w:vMerge w:val="restart"/>
            <w:tcBorders>
              <w:top w:val="single" w:sz="16" w:space="0" w:color="000000"/>
              <w:left w:val="single" w:sz="16" w:space="0" w:color="000000"/>
              <w:bottom w:val="nil"/>
              <w:right w:val="nil"/>
            </w:tcBorders>
            <w:shd w:val="clear" w:color="auto" w:fill="FFFFFF"/>
            <w:vAlign w:val="center"/>
          </w:tcPr>
          <w:p w14:paraId="701C4CED" w14:textId="77777777" w:rsidR="00167439" w:rsidRPr="00AF3413" w:rsidRDefault="00167439" w:rsidP="00A92E28">
            <w:pPr>
              <w:autoSpaceDE w:val="0"/>
              <w:autoSpaceDN w:val="0"/>
              <w:adjustRightInd w:val="0"/>
              <w:ind w:firstLine="708"/>
              <w:jc w:val="both"/>
              <w:rPr>
                <w:sz w:val="20"/>
                <w:szCs w:val="20"/>
                <w:lang w:val="en-US"/>
              </w:rPr>
            </w:pPr>
            <w:proofErr w:type="spellStart"/>
            <w:r w:rsidRPr="00AF3413">
              <w:rPr>
                <w:sz w:val="20"/>
                <w:szCs w:val="20"/>
                <w:lang w:val="en-US"/>
              </w:rPr>
              <w:t>Кластер</w:t>
            </w:r>
            <w:proofErr w:type="spellEnd"/>
          </w:p>
        </w:tc>
        <w:tc>
          <w:tcPr>
            <w:tcW w:w="2448" w:type="dxa"/>
            <w:tcBorders>
              <w:top w:val="single" w:sz="16" w:space="0" w:color="000000"/>
              <w:left w:val="nil"/>
              <w:bottom w:val="nil"/>
              <w:right w:val="single" w:sz="16" w:space="0" w:color="000000"/>
            </w:tcBorders>
            <w:shd w:val="clear" w:color="auto" w:fill="FFFFFF"/>
            <w:vAlign w:val="center"/>
          </w:tcPr>
          <w:p w14:paraId="08C003E8" w14:textId="77777777" w:rsidR="00167439" w:rsidRPr="00AF3413" w:rsidRDefault="00167439" w:rsidP="00A92E28">
            <w:pPr>
              <w:autoSpaceDE w:val="0"/>
              <w:autoSpaceDN w:val="0"/>
              <w:adjustRightInd w:val="0"/>
              <w:ind w:firstLine="708"/>
              <w:jc w:val="both"/>
              <w:rPr>
                <w:sz w:val="20"/>
                <w:szCs w:val="20"/>
                <w:lang w:val="en-US"/>
              </w:rPr>
            </w:pPr>
            <w:r w:rsidRPr="00AF3413">
              <w:rPr>
                <w:sz w:val="20"/>
                <w:szCs w:val="20"/>
                <w:lang w:val="en-US"/>
              </w:rPr>
              <w:t>1</w:t>
            </w:r>
          </w:p>
        </w:tc>
        <w:tc>
          <w:tcPr>
            <w:tcW w:w="2302" w:type="dxa"/>
            <w:tcBorders>
              <w:top w:val="single" w:sz="16" w:space="0" w:color="000000"/>
              <w:left w:val="single" w:sz="16" w:space="0" w:color="000000"/>
              <w:bottom w:val="nil"/>
              <w:right w:val="single" w:sz="16" w:space="0" w:color="000000"/>
            </w:tcBorders>
            <w:shd w:val="clear" w:color="auto" w:fill="FFFFFF"/>
          </w:tcPr>
          <w:p w14:paraId="49628CA9" w14:textId="77777777" w:rsidR="00167439" w:rsidRPr="00AF3413" w:rsidRDefault="00167439" w:rsidP="00A92E28">
            <w:pPr>
              <w:autoSpaceDE w:val="0"/>
              <w:autoSpaceDN w:val="0"/>
              <w:adjustRightInd w:val="0"/>
              <w:ind w:firstLine="708"/>
              <w:jc w:val="both"/>
              <w:rPr>
                <w:sz w:val="20"/>
                <w:szCs w:val="20"/>
                <w:lang w:val="en-US"/>
              </w:rPr>
            </w:pPr>
            <w:r w:rsidRPr="00AF3413">
              <w:rPr>
                <w:sz w:val="20"/>
                <w:szCs w:val="20"/>
                <w:lang w:val="en-US"/>
              </w:rPr>
              <w:t>2767,000</w:t>
            </w:r>
          </w:p>
        </w:tc>
      </w:tr>
      <w:tr w:rsidR="00167439" w:rsidRPr="00E30750" w14:paraId="0D1D453B" w14:textId="77777777" w:rsidTr="00A92E28">
        <w:trPr>
          <w:cantSplit/>
          <w:trHeight w:val="61"/>
          <w:jc w:val="center"/>
        </w:trPr>
        <w:tc>
          <w:tcPr>
            <w:tcW w:w="2447" w:type="dxa"/>
            <w:vMerge/>
            <w:tcBorders>
              <w:top w:val="single" w:sz="16" w:space="0" w:color="000000"/>
              <w:left w:val="single" w:sz="16" w:space="0" w:color="000000"/>
              <w:bottom w:val="nil"/>
              <w:right w:val="nil"/>
            </w:tcBorders>
            <w:shd w:val="clear" w:color="auto" w:fill="FFFFFF"/>
            <w:vAlign w:val="center"/>
          </w:tcPr>
          <w:p w14:paraId="74A64841" w14:textId="77777777" w:rsidR="00167439" w:rsidRPr="00AF3413" w:rsidRDefault="00167439" w:rsidP="00A92E28">
            <w:pPr>
              <w:autoSpaceDE w:val="0"/>
              <w:autoSpaceDN w:val="0"/>
              <w:adjustRightInd w:val="0"/>
              <w:ind w:firstLine="708"/>
              <w:jc w:val="both"/>
              <w:rPr>
                <w:sz w:val="20"/>
                <w:szCs w:val="20"/>
                <w:lang w:val="en-US"/>
              </w:rPr>
            </w:pPr>
          </w:p>
        </w:tc>
        <w:tc>
          <w:tcPr>
            <w:tcW w:w="2448" w:type="dxa"/>
            <w:tcBorders>
              <w:top w:val="nil"/>
              <w:left w:val="nil"/>
              <w:bottom w:val="nil"/>
              <w:right w:val="single" w:sz="16" w:space="0" w:color="000000"/>
            </w:tcBorders>
            <w:shd w:val="clear" w:color="auto" w:fill="FFFFFF"/>
            <w:vAlign w:val="center"/>
          </w:tcPr>
          <w:p w14:paraId="2A2ECFB7" w14:textId="77777777" w:rsidR="00167439" w:rsidRPr="00AF3413" w:rsidRDefault="00167439" w:rsidP="00A92E28">
            <w:pPr>
              <w:autoSpaceDE w:val="0"/>
              <w:autoSpaceDN w:val="0"/>
              <w:adjustRightInd w:val="0"/>
              <w:ind w:firstLine="708"/>
              <w:jc w:val="both"/>
              <w:rPr>
                <w:sz w:val="20"/>
                <w:szCs w:val="20"/>
                <w:lang w:val="en-US"/>
              </w:rPr>
            </w:pPr>
            <w:r w:rsidRPr="00AF3413">
              <w:rPr>
                <w:sz w:val="20"/>
                <w:szCs w:val="20"/>
                <w:lang w:val="en-US"/>
              </w:rPr>
              <w:t>2</w:t>
            </w:r>
          </w:p>
        </w:tc>
        <w:tc>
          <w:tcPr>
            <w:tcW w:w="2302" w:type="dxa"/>
            <w:tcBorders>
              <w:top w:val="nil"/>
              <w:left w:val="single" w:sz="16" w:space="0" w:color="000000"/>
              <w:bottom w:val="nil"/>
              <w:right w:val="single" w:sz="16" w:space="0" w:color="000000"/>
            </w:tcBorders>
            <w:shd w:val="clear" w:color="auto" w:fill="FFFFFF"/>
          </w:tcPr>
          <w:p w14:paraId="60E35ABF" w14:textId="77777777" w:rsidR="00167439" w:rsidRPr="00AF3413" w:rsidRDefault="00167439" w:rsidP="00A92E28">
            <w:pPr>
              <w:autoSpaceDE w:val="0"/>
              <w:autoSpaceDN w:val="0"/>
              <w:adjustRightInd w:val="0"/>
              <w:ind w:firstLine="708"/>
              <w:jc w:val="both"/>
              <w:rPr>
                <w:sz w:val="20"/>
                <w:szCs w:val="20"/>
                <w:lang w:val="en-US"/>
              </w:rPr>
            </w:pPr>
            <w:r w:rsidRPr="00AF3413">
              <w:rPr>
                <w:sz w:val="20"/>
                <w:szCs w:val="20"/>
                <w:lang w:val="en-US"/>
              </w:rPr>
              <w:t>4120,000</w:t>
            </w:r>
          </w:p>
        </w:tc>
      </w:tr>
      <w:tr w:rsidR="00167439" w:rsidRPr="00E30750" w14:paraId="32C31A18" w14:textId="77777777" w:rsidTr="00A92E28">
        <w:trPr>
          <w:cantSplit/>
          <w:trHeight w:val="382"/>
          <w:jc w:val="center"/>
        </w:trPr>
        <w:tc>
          <w:tcPr>
            <w:tcW w:w="4895" w:type="dxa"/>
            <w:gridSpan w:val="2"/>
            <w:tcBorders>
              <w:top w:val="nil"/>
              <w:left w:val="single" w:sz="16" w:space="0" w:color="000000"/>
              <w:bottom w:val="nil"/>
              <w:right w:val="nil"/>
            </w:tcBorders>
            <w:shd w:val="clear" w:color="auto" w:fill="FFFFFF"/>
            <w:vAlign w:val="center"/>
          </w:tcPr>
          <w:p w14:paraId="36F594DE" w14:textId="77777777" w:rsidR="00167439" w:rsidRPr="00AF3413" w:rsidRDefault="00167439" w:rsidP="00A92E28">
            <w:pPr>
              <w:autoSpaceDE w:val="0"/>
              <w:autoSpaceDN w:val="0"/>
              <w:adjustRightInd w:val="0"/>
              <w:ind w:firstLine="708"/>
              <w:jc w:val="both"/>
              <w:rPr>
                <w:sz w:val="20"/>
                <w:szCs w:val="20"/>
                <w:lang w:val="en-US"/>
              </w:rPr>
            </w:pPr>
            <w:proofErr w:type="spellStart"/>
            <w:r w:rsidRPr="00AF3413">
              <w:rPr>
                <w:sz w:val="20"/>
                <w:szCs w:val="20"/>
                <w:lang w:val="en-US"/>
              </w:rPr>
              <w:t>Валидные</w:t>
            </w:r>
            <w:proofErr w:type="spellEnd"/>
          </w:p>
        </w:tc>
        <w:tc>
          <w:tcPr>
            <w:tcW w:w="2302" w:type="dxa"/>
            <w:tcBorders>
              <w:top w:val="nil"/>
              <w:left w:val="single" w:sz="16" w:space="0" w:color="000000"/>
              <w:bottom w:val="nil"/>
              <w:right w:val="single" w:sz="16" w:space="0" w:color="000000"/>
            </w:tcBorders>
            <w:shd w:val="clear" w:color="auto" w:fill="FFFFFF"/>
          </w:tcPr>
          <w:p w14:paraId="065CD77A" w14:textId="77777777" w:rsidR="00167439" w:rsidRPr="00AF3413" w:rsidRDefault="00167439" w:rsidP="00A92E28">
            <w:pPr>
              <w:autoSpaceDE w:val="0"/>
              <w:autoSpaceDN w:val="0"/>
              <w:adjustRightInd w:val="0"/>
              <w:ind w:firstLine="708"/>
              <w:jc w:val="both"/>
              <w:rPr>
                <w:sz w:val="20"/>
                <w:szCs w:val="20"/>
                <w:lang w:val="en-US"/>
              </w:rPr>
            </w:pPr>
            <w:r w:rsidRPr="00AF3413">
              <w:rPr>
                <w:sz w:val="20"/>
                <w:szCs w:val="20"/>
                <w:lang w:val="en-US"/>
              </w:rPr>
              <w:t>6887,000</w:t>
            </w:r>
          </w:p>
        </w:tc>
      </w:tr>
      <w:tr w:rsidR="00167439" w:rsidRPr="00E30750" w14:paraId="290DD683" w14:textId="77777777" w:rsidTr="00A92E28">
        <w:trPr>
          <w:cantSplit/>
          <w:trHeight w:val="391"/>
          <w:jc w:val="center"/>
        </w:trPr>
        <w:tc>
          <w:tcPr>
            <w:tcW w:w="4895" w:type="dxa"/>
            <w:gridSpan w:val="2"/>
            <w:tcBorders>
              <w:top w:val="nil"/>
              <w:left w:val="single" w:sz="16" w:space="0" w:color="000000"/>
              <w:bottom w:val="single" w:sz="16" w:space="0" w:color="000000"/>
              <w:right w:val="nil"/>
            </w:tcBorders>
            <w:shd w:val="clear" w:color="auto" w:fill="FFFFFF"/>
            <w:vAlign w:val="center"/>
          </w:tcPr>
          <w:p w14:paraId="01CCDC18" w14:textId="77777777" w:rsidR="00167439" w:rsidRPr="00AF3413" w:rsidRDefault="00167439" w:rsidP="00A92E28">
            <w:pPr>
              <w:autoSpaceDE w:val="0"/>
              <w:autoSpaceDN w:val="0"/>
              <w:adjustRightInd w:val="0"/>
              <w:ind w:firstLine="708"/>
              <w:jc w:val="both"/>
              <w:rPr>
                <w:sz w:val="20"/>
                <w:szCs w:val="20"/>
                <w:lang w:val="en-US"/>
              </w:rPr>
            </w:pPr>
            <w:proofErr w:type="spellStart"/>
            <w:r w:rsidRPr="00AF3413">
              <w:rPr>
                <w:sz w:val="20"/>
                <w:szCs w:val="20"/>
                <w:lang w:val="en-US"/>
              </w:rPr>
              <w:t>Пропущенные</w:t>
            </w:r>
            <w:proofErr w:type="spellEnd"/>
            <w:r w:rsidRPr="00AF3413">
              <w:rPr>
                <w:sz w:val="20"/>
                <w:szCs w:val="20"/>
                <w:lang w:val="en-US"/>
              </w:rPr>
              <w:t xml:space="preserve"> </w:t>
            </w:r>
            <w:proofErr w:type="spellStart"/>
            <w:r w:rsidRPr="00AF3413">
              <w:rPr>
                <w:sz w:val="20"/>
                <w:szCs w:val="20"/>
                <w:lang w:val="en-US"/>
              </w:rPr>
              <w:t>значения</w:t>
            </w:r>
            <w:proofErr w:type="spellEnd"/>
          </w:p>
        </w:tc>
        <w:tc>
          <w:tcPr>
            <w:tcW w:w="2302" w:type="dxa"/>
            <w:tcBorders>
              <w:top w:val="nil"/>
              <w:left w:val="single" w:sz="16" w:space="0" w:color="000000"/>
              <w:bottom w:val="single" w:sz="16" w:space="0" w:color="000000"/>
              <w:right w:val="single" w:sz="16" w:space="0" w:color="000000"/>
            </w:tcBorders>
            <w:shd w:val="clear" w:color="auto" w:fill="FFFFFF"/>
          </w:tcPr>
          <w:p w14:paraId="2B24423D" w14:textId="77777777" w:rsidR="00167439" w:rsidRPr="00AF3413" w:rsidRDefault="00167439" w:rsidP="00A92E28">
            <w:pPr>
              <w:autoSpaceDE w:val="0"/>
              <w:autoSpaceDN w:val="0"/>
              <w:adjustRightInd w:val="0"/>
              <w:ind w:firstLine="708"/>
              <w:jc w:val="both"/>
              <w:rPr>
                <w:sz w:val="20"/>
                <w:szCs w:val="20"/>
                <w:lang w:val="en-US"/>
              </w:rPr>
            </w:pPr>
            <w:r w:rsidRPr="00AF3413">
              <w:rPr>
                <w:sz w:val="20"/>
                <w:szCs w:val="20"/>
                <w:lang w:val="en-US"/>
              </w:rPr>
              <w:t>,000</w:t>
            </w:r>
          </w:p>
        </w:tc>
      </w:tr>
    </w:tbl>
    <w:p w14:paraId="12EB1A7D" w14:textId="77777777" w:rsidR="00167439" w:rsidRDefault="00167439" w:rsidP="00167439">
      <w:pPr>
        <w:autoSpaceDE w:val="0"/>
        <w:autoSpaceDN w:val="0"/>
        <w:adjustRightInd w:val="0"/>
        <w:ind w:firstLine="708"/>
        <w:jc w:val="both"/>
        <w:rPr>
          <w:szCs w:val="28"/>
          <w:lang w:val="en-US"/>
        </w:rPr>
      </w:pPr>
    </w:p>
    <w:p w14:paraId="6063D80B" w14:textId="77777777" w:rsidR="00167439" w:rsidRPr="00940084" w:rsidRDefault="00167439" w:rsidP="00167439">
      <w:pPr>
        <w:autoSpaceDE w:val="0"/>
        <w:autoSpaceDN w:val="0"/>
        <w:adjustRightInd w:val="0"/>
        <w:ind w:firstLine="708"/>
        <w:jc w:val="right"/>
        <w:rPr>
          <w:i/>
          <w:sz w:val="24"/>
          <w:lang w:val="en-US"/>
        </w:rPr>
      </w:pPr>
      <w:proofErr w:type="spellStart"/>
      <w:r w:rsidRPr="00940084">
        <w:rPr>
          <w:i/>
          <w:sz w:val="24"/>
          <w:lang w:val="en-US"/>
        </w:rPr>
        <w:t>Приложение</w:t>
      </w:r>
      <w:proofErr w:type="spellEnd"/>
      <w:r w:rsidRPr="00940084">
        <w:rPr>
          <w:i/>
          <w:sz w:val="24"/>
          <w:lang w:val="en-US"/>
        </w:rPr>
        <w:t xml:space="preserve"> 4</w:t>
      </w:r>
    </w:p>
    <w:tbl>
      <w:tblPr>
        <w:tblpPr w:leftFromText="180" w:rightFromText="180" w:vertAnchor="text" w:horzAnchor="page" w:tblpXSpec="center" w:tblpY="116"/>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1461"/>
        <w:gridCol w:w="851"/>
        <w:gridCol w:w="1276"/>
        <w:gridCol w:w="1275"/>
        <w:gridCol w:w="1276"/>
        <w:gridCol w:w="1559"/>
        <w:gridCol w:w="1418"/>
      </w:tblGrid>
      <w:tr w:rsidR="00167439" w:rsidRPr="00361A84" w14:paraId="252FE702" w14:textId="77777777" w:rsidTr="00A92E28">
        <w:trPr>
          <w:cantSplit/>
          <w:trHeight w:val="431"/>
        </w:trPr>
        <w:tc>
          <w:tcPr>
            <w:tcW w:w="9923" w:type="dxa"/>
            <w:gridSpan w:val="8"/>
            <w:tcBorders>
              <w:top w:val="nil"/>
              <w:left w:val="nil"/>
              <w:bottom w:val="nil"/>
              <w:right w:val="nil"/>
            </w:tcBorders>
            <w:shd w:val="clear" w:color="auto" w:fill="FFFFFF"/>
          </w:tcPr>
          <w:p w14:paraId="71640565" w14:textId="77777777" w:rsidR="00167439" w:rsidRPr="00361A84"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361A84">
              <w:rPr>
                <w:b/>
                <w:bCs/>
                <w:color w:val="000000"/>
                <w:sz w:val="20"/>
                <w:szCs w:val="20"/>
                <w:lang w:val="en-US"/>
              </w:rPr>
              <w:t>Корреляции</w:t>
            </w:r>
            <w:proofErr w:type="spellEnd"/>
          </w:p>
        </w:tc>
      </w:tr>
      <w:tr w:rsidR="00167439" w:rsidRPr="00361A84" w14:paraId="393EA724" w14:textId="77777777" w:rsidTr="00A92E28">
        <w:trPr>
          <w:cantSplit/>
        </w:trPr>
        <w:tc>
          <w:tcPr>
            <w:tcW w:w="2268" w:type="dxa"/>
            <w:gridSpan w:val="2"/>
            <w:tcBorders>
              <w:top w:val="single" w:sz="16" w:space="0" w:color="000000"/>
              <w:left w:val="single" w:sz="16" w:space="0" w:color="000000"/>
              <w:bottom w:val="single" w:sz="16" w:space="0" w:color="000000"/>
              <w:right w:val="nil"/>
            </w:tcBorders>
            <w:shd w:val="clear" w:color="auto" w:fill="FFFFFF"/>
          </w:tcPr>
          <w:p w14:paraId="39BE002F" w14:textId="77777777" w:rsidR="00167439" w:rsidRPr="00361A84" w:rsidRDefault="00167439" w:rsidP="00A92E28">
            <w:pPr>
              <w:widowControl w:val="0"/>
              <w:autoSpaceDE w:val="0"/>
              <w:autoSpaceDN w:val="0"/>
              <w:adjustRightInd w:val="0"/>
              <w:rPr>
                <w:sz w:val="20"/>
                <w:szCs w:val="20"/>
                <w:lang w:val="en-US"/>
              </w:rPr>
            </w:pPr>
          </w:p>
        </w:tc>
        <w:tc>
          <w:tcPr>
            <w:tcW w:w="851" w:type="dxa"/>
            <w:tcBorders>
              <w:top w:val="single" w:sz="16" w:space="0" w:color="000000"/>
              <w:left w:val="single" w:sz="16" w:space="0" w:color="000000"/>
              <w:bottom w:val="single" w:sz="16" w:space="0" w:color="000000"/>
            </w:tcBorders>
            <w:shd w:val="clear" w:color="auto" w:fill="FFFFFF"/>
          </w:tcPr>
          <w:p w14:paraId="4919D75A" w14:textId="77777777" w:rsidR="00167439" w:rsidRPr="00361A84"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361A84">
              <w:rPr>
                <w:color w:val="000000"/>
                <w:sz w:val="20"/>
                <w:szCs w:val="20"/>
                <w:lang w:val="en-US"/>
              </w:rPr>
              <w:t>lnY</w:t>
            </w:r>
            <w:proofErr w:type="spellEnd"/>
          </w:p>
        </w:tc>
        <w:tc>
          <w:tcPr>
            <w:tcW w:w="1276" w:type="dxa"/>
            <w:tcBorders>
              <w:top w:val="single" w:sz="16" w:space="0" w:color="000000"/>
              <w:bottom w:val="single" w:sz="16" w:space="0" w:color="000000"/>
            </w:tcBorders>
            <w:shd w:val="clear" w:color="auto" w:fill="FFFFFF"/>
          </w:tcPr>
          <w:p w14:paraId="7F676E16" w14:textId="77777777" w:rsidR="00167439" w:rsidRPr="00361A84"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361A84">
              <w:rPr>
                <w:color w:val="000000"/>
                <w:sz w:val="20"/>
                <w:szCs w:val="20"/>
                <w:lang w:val="en-US"/>
              </w:rPr>
              <w:t>Образование</w:t>
            </w:r>
            <w:proofErr w:type="spellEnd"/>
          </w:p>
        </w:tc>
        <w:tc>
          <w:tcPr>
            <w:tcW w:w="1275" w:type="dxa"/>
            <w:tcBorders>
              <w:top w:val="single" w:sz="16" w:space="0" w:color="000000"/>
              <w:bottom w:val="single" w:sz="16" w:space="0" w:color="000000"/>
            </w:tcBorders>
            <w:shd w:val="clear" w:color="auto" w:fill="FFFFFF"/>
          </w:tcPr>
          <w:p w14:paraId="3DF72C64" w14:textId="77777777" w:rsidR="00167439" w:rsidRPr="00361A84"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361A84">
              <w:rPr>
                <w:color w:val="000000"/>
                <w:sz w:val="20"/>
                <w:szCs w:val="20"/>
                <w:lang w:val="en-US"/>
              </w:rPr>
              <w:t>Образование</w:t>
            </w:r>
            <w:proofErr w:type="spellEnd"/>
            <w:r w:rsidRPr="00361A84">
              <w:rPr>
                <w:color w:val="000000"/>
                <w:sz w:val="20"/>
                <w:szCs w:val="20"/>
                <w:lang w:val="en-US"/>
              </w:rPr>
              <w:t xml:space="preserve"> </w:t>
            </w:r>
            <w:proofErr w:type="spellStart"/>
            <w:r w:rsidRPr="00361A84">
              <w:rPr>
                <w:color w:val="000000"/>
                <w:sz w:val="20"/>
                <w:szCs w:val="20"/>
                <w:lang w:val="en-US"/>
              </w:rPr>
              <w:t>отца</w:t>
            </w:r>
            <w:proofErr w:type="spellEnd"/>
          </w:p>
        </w:tc>
        <w:tc>
          <w:tcPr>
            <w:tcW w:w="1276" w:type="dxa"/>
            <w:tcBorders>
              <w:top w:val="single" w:sz="16" w:space="0" w:color="000000"/>
              <w:bottom w:val="single" w:sz="16" w:space="0" w:color="000000"/>
            </w:tcBorders>
            <w:shd w:val="clear" w:color="auto" w:fill="FFFFFF"/>
          </w:tcPr>
          <w:p w14:paraId="4E6ECF78" w14:textId="77777777" w:rsidR="00167439" w:rsidRPr="00361A84"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361A84">
              <w:rPr>
                <w:color w:val="000000"/>
                <w:sz w:val="20"/>
                <w:szCs w:val="20"/>
                <w:lang w:val="en-US"/>
              </w:rPr>
              <w:t>Образование</w:t>
            </w:r>
            <w:proofErr w:type="spellEnd"/>
            <w:r w:rsidRPr="00361A84">
              <w:rPr>
                <w:color w:val="000000"/>
                <w:sz w:val="20"/>
                <w:szCs w:val="20"/>
                <w:lang w:val="en-US"/>
              </w:rPr>
              <w:t xml:space="preserve"> </w:t>
            </w:r>
            <w:proofErr w:type="spellStart"/>
            <w:r w:rsidRPr="00361A84">
              <w:rPr>
                <w:color w:val="000000"/>
                <w:sz w:val="20"/>
                <w:szCs w:val="20"/>
                <w:lang w:val="en-US"/>
              </w:rPr>
              <w:t>матери</w:t>
            </w:r>
            <w:proofErr w:type="spellEnd"/>
          </w:p>
        </w:tc>
        <w:tc>
          <w:tcPr>
            <w:tcW w:w="1559" w:type="dxa"/>
            <w:tcBorders>
              <w:top w:val="single" w:sz="16" w:space="0" w:color="000000"/>
              <w:bottom w:val="single" w:sz="16" w:space="0" w:color="000000"/>
            </w:tcBorders>
            <w:shd w:val="clear" w:color="auto" w:fill="FFFFFF"/>
          </w:tcPr>
          <w:p w14:paraId="0C1A11F4" w14:textId="77777777" w:rsidR="00167439" w:rsidRPr="00361A84"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361A84">
              <w:rPr>
                <w:color w:val="000000"/>
                <w:sz w:val="20"/>
                <w:szCs w:val="20"/>
                <w:lang w:val="en-US"/>
              </w:rPr>
              <w:t>Работа</w:t>
            </w:r>
            <w:proofErr w:type="spellEnd"/>
            <w:r w:rsidRPr="00361A84">
              <w:rPr>
                <w:color w:val="000000"/>
                <w:sz w:val="20"/>
                <w:szCs w:val="20"/>
                <w:lang w:val="en-US"/>
              </w:rPr>
              <w:t xml:space="preserve"> </w:t>
            </w:r>
            <w:proofErr w:type="spellStart"/>
            <w:r w:rsidRPr="00361A84">
              <w:rPr>
                <w:color w:val="000000"/>
                <w:sz w:val="20"/>
                <w:szCs w:val="20"/>
                <w:lang w:val="en-US"/>
              </w:rPr>
              <w:t>во</w:t>
            </w:r>
            <w:proofErr w:type="spellEnd"/>
            <w:r w:rsidRPr="00361A84">
              <w:rPr>
                <w:color w:val="000000"/>
                <w:sz w:val="20"/>
                <w:szCs w:val="20"/>
                <w:lang w:val="en-US"/>
              </w:rPr>
              <w:t xml:space="preserve"> </w:t>
            </w:r>
            <w:proofErr w:type="spellStart"/>
            <w:r w:rsidRPr="00361A84">
              <w:rPr>
                <w:color w:val="000000"/>
                <w:sz w:val="20"/>
                <w:szCs w:val="20"/>
                <w:lang w:val="en-US"/>
              </w:rPr>
              <w:t>время</w:t>
            </w:r>
            <w:proofErr w:type="spellEnd"/>
            <w:r w:rsidRPr="00361A84">
              <w:rPr>
                <w:color w:val="000000"/>
                <w:sz w:val="20"/>
                <w:szCs w:val="20"/>
                <w:lang w:val="en-US"/>
              </w:rPr>
              <w:t xml:space="preserve"> </w:t>
            </w:r>
            <w:proofErr w:type="spellStart"/>
            <w:r w:rsidRPr="00361A84">
              <w:rPr>
                <w:color w:val="000000"/>
                <w:sz w:val="20"/>
                <w:szCs w:val="20"/>
                <w:lang w:val="en-US"/>
              </w:rPr>
              <w:t>обучения</w:t>
            </w:r>
            <w:proofErr w:type="spellEnd"/>
          </w:p>
        </w:tc>
        <w:tc>
          <w:tcPr>
            <w:tcW w:w="1418" w:type="dxa"/>
            <w:tcBorders>
              <w:top w:val="single" w:sz="16" w:space="0" w:color="000000"/>
              <w:bottom w:val="single" w:sz="16" w:space="0" w:color="000000"/>
              <w:right w:val="single" w:sz="16" w:space="0" w:color="000000"/>
            </w:tcBorders>
            <w:shd w:val="clear" w:color="auto" w:fill="FFFFFF"/>
          </w:tcPr>
          <w:p w14:paraId="5F2F6B92" w14:textId="77777777" w:rsidR="00167439" w:rsidRPr="00361A84"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361A84">
              <w:rPr>
                <w:color w:val="000000"/>
                <w:sz w:val="20"/>
                <w:szCs w:val="20"/>
                <w:lang w:val="en-US"/>
              </w:rPr>
              <w:t>Субъективный</w:t>
            </w:r>
            <w:proofErr w:type="spellEnd"/>
            <w:r w:rsidRPr="00361A84">
              <w:rPr>
                <w:color w:val="000000"/>
                <w:sz w:val="20"/>
                <w:szCs w:val="20"/>
                <w:lang w:val="en-US"/>
              </w:rPr>
              <w:t xml:space="preserve"> </w:t>
            </w:r>
            <w:proofErr w:type="spellStart"/>
            <w:r w:rsidRPr="00361A84">
              <w:rPr>
                <w:color w:val="000000"/>
                <w:sz w:val="20"/>
                <w:szCs w:val="20"/>
                <w:lang w:val="en-US"/>
              </w:rPr>
              <w:t>показатель</w:t>
            </w:r>
            <w:proofErr w:type="spellEnd"/>
          </w:p>
        </w:tc>
      </w:tr>
      <w:tr w:rsidR="00167439" w:rsidRPr="00361A84" w14:paraId="7ED6B297" w14:textId="77777777" w:rsidTr="00A92E28">
        <w:trPr>
          <w:cantSplit/>
        </w:trPr>
        <w:tc>
          <w:tcPr>
            <w:tcW w:w="807" w:type="dxa"/>
            <w:vMerge w:val="restart"/>
            <w:tcBorders>
              <w:top w:val="single" w:sz="16" w:space="0" w:color="000000"/>
              <w:left w:val="single" w:sz="16" w:space="0" w:color="000000"/>
              <w:bottom w:val="nil"/>
              <w:right w:val="nil"/>
            </w:tcBorders>
            <w:shd w:val="clear" w:color="auto" w:fill="FFFFFF"/>
            <w:vAlign w:val="center"/>
          </w:tcPr>
          <w:p w14:paraId="339EE785"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361A84">
              <w:rPr>
                <w:color w:val="000000"/>
                <w:sz w:val="20"/>
                <w:szCs w:val="20"/>
                <w:lang w:val="en-US"/>
              </w:rPr>
              <w:t>lnY</w:t>
            </w:r>
            <w:proofErr w:type="spellEnd"/>
          </w:p>
        </w:tc>
        <w:tc>
          <w:tcPr>
            <w:tcW w:w="1461" w:type="dxa"/>
            <w:tcBorders>
              <w:top w:val="single" w:sz="16" w:space="0" w:color="000000"/>
              <w:left w:val="nil"/>
              <w:bottom w:val="nil"/>
              <w:right w:val="single" w:sz="16" w:space="0" w:color="000000"/>
            </w:tcBorders>
            <w:shd w:val="clear" w:color="auto" w:fill="FFFFFF"/>
            <w:vAlign w:val="center"/>
          </w:tcPr>
          <w:p w14:paraId="7224B22E" w14:textId="77777777" w:rsidR="00167439" w:rsidRPr="0044488E" w:rsidRDefault="00167439" w:rsidP="00A92E28">
            <w:pPr>
              <w:widowControl w:val="0"/>
              <w:autoSpaceDE w:val="0"/>
              <w:autoSpaceDN w:val="0"/>
              <w:adjustRightInd w:val="0"/>
              <w:spacing w:line="320" w:lineRule="atLeast"/>
              <w:ind w:left="60" w:right="60"/>
              <w:rPr>
                <w:color w:val="000000"/>
                <w:sz w:val="20"/>
                <w:szCs w:val="20"/>
              </w:rPr>
            </w:pPr>
            <w:r>
              <w:rPr>
                <w:color w:val="000000"/>
                <w:sz w:val="20"/>
                <w:szCs w:val="20"/>
              </w:rPr>
              <w:t>КК</w:t>
            </w:r>
          </w:p>
        </w:tc>
        <w:tc>
          <w:tcPr>
            <w:tcW w:w="851" w:type="dxa"/>
            <w:tcBorders>
              <w:top w:val="single" w:sz="16" w:space="0" w:color="000000"/>
              <w:left w:val="single" w:sz="16" w:space="0" w:color="000000"/>
              <w:bottom w:val="nil"/>
            </w:tcBorders>
            <w:shd w:val="clear" w:color="auto" w:fill="FFFFFF"/>
          </w:tcPr>
          <w:p w14:paraId="04D478E3"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w:t>
            </w:r>
          </w:p>
        </w:tc>
        <w:tc>
          <w:tcPr>
            <w:tcW w:w="1276" w:type="dxa"/>
            <w:tcBorders>
              <w:top w:val="single" w:sz="16" w:space="0" w:color="000000"/>
              <w:bottom w:val="nil"/>
            </w:tcBorders>
            <w:shd w:val="clear" w:color="auto" w:fill="FFFFFF"/>
          </w:tcPr>
          <w:p w14:paraId="662E5EC6"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,148</w:t>
            </w:r>
            <w:r w:rsidRPr="00361A84">
              <w:rPr>
                <w:color w:val="000000"/>
                <w:sz w:val="20"/>
                <w:szCs w:val="20"/>
                <w:vertAlign w:val="superscript"/>
                <w:lang w:val="en-US"/>
              </w:rPr>
              <w:t>**</w:t>
            </w:r>
          </w:p>
        </w:tc>
        <w:tc>
          <w:tcPr>
            <w:tcW w:w="1275" w:type="dxa"/>
            <w:tcBorders>
              <w:top w:val="single" w:sz="16" w:space="0" w:color="000000"/>
              <w:bottom w:val="nil"/>
            </w:tcBorders>
            <w:shd w:val="clear" w:color="auto" w:fill="FFFFFF"/>
          </w:tcPr>
          <w:p w14:paraId="1BF6C89E"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,121</w:t>
            </w:r>
            <w:r w:rsidRPr="00361A84">
              <w:rPr>
                <w:color w:val="000000"/>
                <w:sz w:val="20"/>
                <w:szCs w:val="20"/>
                <w:vertAlign w:val="superscript"/>
                <w:lang w:val="en-US"/>
              </w:rPr>
              <w:t>**</w:t>
            </w:r>
          </w:p>
        </w:tc>
        <w:tc>
          <w:tcPr>
            <w:tcW w:w="1276" w:type="dxa"/>
            <w:tcBorders>
              <w:top w:val="single" w:sz="16" w:space="0" w:color="000000"/>
              <w:bottom w:val="nil"/>
            </w:tcBorders>
            <w:shd w:val="clear" w:color="auto" w:fill="FFFFFF"/>
          </w:tcPr>
          <w:p w14:paraId="657B2472"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,115</w:t>
            </w:r>
            <w:r w:rsidRPr="00361A84">
              <w:rPr>
                <w:color w:val="000000"/>
                <w:sz w:val="20"/>
                <w:szCs w:val="20"/>
                <w:vertAlign w:val="superscript"/>
                <w:lang w:val="en-US"/>
              </w:rPr>
              <w:t>**</w:t>
            </w:r>
          </w:p>
        </w:tc>
        <w:tc>
          <w:tcPr>
            <w:tcW w:w="1559" w:type="dxa"/>
            <w:tcBorders>
              <w:top w:val="single" w:sz="16" w:space="0" w:color="000000"/>
              <w:bottom w:val="nil"/>
            </w:tcBorders>
            <w:shd w:val="clear" w:color="auto" w:fill="FFFFFF"/>
          </w:tcPr>
          <w:p w14:paraId="40321B75"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-,036</w:t>
            </w:r>
          </w:p>
        </w:tc>
        <w:tc>
          <w:tcPr>
            <w:tcW w:w="1418" w:type="dxa"/>
            <w:tcBorders>
              <w:top w:val="single" w:sz="16" w:space="0" w:color="000000"/>
              <w:bottom w:val="nil"/>
              <w:right w:val="single" w:sz="16" w:space="0" w:color="000000"/>
            </w:tcBorders>
            <w:shd w:val="clear" w:color="auto" w:fill="FFFFFF"/>
          </w:tcPr>
          <w:p w14:paraId="5D541C83"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,168</w:t>
            </w:r>
            <w:r w:rsidRPr="00361A84">
              <w:rPr>
                <w:color w:val="000000"/>
                <w:sz w:val="20"/>
                <w:szCs w:val="20"/>
                <w:vertAlign w:val="superscript"/>
                <w:lang w:val="en-US"/>
              </w:rPr>
              <w:t>**</w:t>
            </w:r>
          </w:p>
        </w:tc>
      </w:tr>
      <w:tr w:rsidR="00167439" w:rsidRPr="00361A84" w14:paraId="7C8F1525" w14:textId="77777777" w:rsidTr="00A92E28">
        <w:trPr>
          <w:cantSplit/>
        </w:trPr>
        <w:tc>
          <w:tcPr>
            <w:tcW w:w="807" w:type="dxa"/>
            <w:vMerge/>
            <w:tcBorders>
              <w:top w:val="single" w:sz="16" w:space="0" w:color="000000"/>
              <w:left w:val="single" w:sz="16" w:space="0" w:color="000000"/>
              <w:bottom w:val="nil"/>
              <w:right w:val="nil"/>
            </w:tcBorders>
            <w:shd w:val="clear" w:color="auto" w:fill="FFFFFF"/>
            <w:vAlign w:val="center"/>
          </w:tcPr>
          <w:p w14:paraId="0D8E455E"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2607DA07"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361A84">
              <w:rPr>
                <w:color w:val="000000"/>
                <w:sz w:val="20"/>
                <w:szCs w:val="20"/>
                <w:lang w:val="en-US"/>
              </w:rPr>
              <w:t>Знч</w:t>
            </w:r>
            <w:proofErr w:type="spellEnd"/>
            <w:r w:rsidRPr="00361A84">
              <w:rPr>
                <w:color w:val="000000"/>
                <w:sz w:val="20"/>
                <w:szCs w:val="20"/>
                <w:lang w:val="en-US"/>
              </w:rPr>
              <w:t>.(2-сторон)</w:t>
            </w:r>
          </w:p>
        </w:tc>
        <w:tc>
          <w:tcPr>
            <w:tcW w:w="851" w:type="dxa"/>
            <w:tcBorders>
              <w:top w:val="nil"/>
              <w:left w:val="single" w:sz="16" w:space="0" w:color="000000"/>
              <w:bottom w:val="nil"/>
            </w:tcBorders>
            <w:shd w:val="clear" w:color="auto" w:fill="FFFFFF"/>
          </w:tcPr>
          <w:p w14:paraId="1643FED6" w14:textId="77777777" w:rsidR="00167439" w:rsidRPr="00361A84" w:rsidRDefault="00167439" w:rsidP="00A92E28">
            <w:pPr>
              <w:widowControl w:val="0"/>
              <w:autoSpaceDE w:val="0"/>
              <w:autoSpaceDN w:val="0"/>
              <w:adjustRightInd w:val="0"/>
              <w:rPr>
                <w:sz w:val="20"/>
                <w:szCs w:val="20"/>
                <w:lang w:val="en-US"/>
              </w:rPr>
            </w:pPr>
          </w:p>
        </w:tc>
        <w:tc>
          <w:tcPr>
            <w:tcW w:w="1276" w:type="dxa"/>
            <w:tcBorders>
              <w:top w:val="nil"/>
              <w:bottom w:val="nil"/>
            </w:tcBorders>
            <w:shd w:val="clear" w:color="auto" w:fill="FFFFFF"/>
          </w:tcPr>
          <w:p w14:paraId="49940560"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5" w:type="dxa"/>
            <w:tcBorders>
              <w:top w:val="nil"/>
              <w:bottom w:val="nil"/>
            </w:tcBorders>
            <w:shd w:val="clear" w:color="auto" w:fill="FFFFFF"/>
          </w:tcPr>
          <w:p w14:paraId="4E9EFF1A"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6" w:type="dxa"/>
            <w:tcBorders>
              <w:top w:val="nil"/>
              <w:bottom w:val="nil"/>
            </w:tcBorders>
            <w:shd w:val="clear" w:color="auto" w:fill="FFFFFF"/>
          </w:tcPr>
          <w:p w14:paraId="44AD705F"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559" w:type="dxa"/>
            <w:tcBorders>
              <w:top w:val="nil"/>
              <w:bottom w:val="nil"/>
            </w:tcBorders>
            <w:shd w:val="clear" w:color="auto" w:fill="FFFFFF"/>
          </w:tcPr>
          <w:p w14:paraId="4CBCC3E1"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,115</w:t>
            </w:r>
          </w:p>
        </w:tc>
        <w:tc>
          <w:tcPr>
            <w:tcW w:w="1418" w:type="dxa"/>
            <w:tcBorders>
              <w:top w:val="nil"/>
              <w:bottom w:val="nil"/>
              <w:right w:val="single" w:sz="16" w:space="0" w:color="000000"/>
            </w:tcBorders>
            <w:shd w:val="clear" w:color="auto" w:fill="FFFFFF"/>
          </w:tcPr>
          <w:p w14:paraId="00B360A4"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r>
      <w:tr w:rsidR="00167439" w:rsidRPr="00361A84" w14:paraId="0D9883F9" w14:textId="77777777" w:rsidTr="00A92E28">
        <w:trPr>
          <w:cantSplit/>
        </w:trPr>
        <w:tc>
          <w:tcPr>
            <w:tcW w:w="807" w:type="dxa"/>
            <w:vMerge/>
            <w:tcBorders>
              <w:top w:val="single" w:sz="16" w:space="0" w:color="000000"/>
              <w:left w:val="single" w:sz="16" w:space="0" w:color="000000"/>
              <w:bottom w:val="nil"/>
              <w:right w:val="nil"/>
            </w:tcBorders>
            <w:shd w:val="clear" w:color="auto" w:fill="FFFFFF"/>
            <w:vAlign w:val="center"/>
          </w:tcPr>
          <w:p w14:paraId="182B14AC"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47C4BC9C"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N</w:t>
            </w:r>
          </w:p>
        </w:tc>
        <w:tc>
          <w:tcPr>
            <w:tcW w:w="851" w:type="dxa"/>
            <w:tcBorders>
              <w:top w:val="nil"/>
              <w:left w:val="single" w:sz="16" w:space="0" w:color="000000"/>
              <w:bottom w:val="nil"/>
            </w:tcBorders>
            <w:shd w:val="clear" w:color="auto" w:fill="FFFFFF"/>
          </w:tcPr>
          <w:p w14:paraId="61849A5D"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6" w:type="dxa"/>
            <w:tcBorders>
              <w:top w:val="nil"/>
              <w:bottom w:val="nil"/>
            </w:tcBorders>
            <w:shd w:val="clear" w:color="auto" w:fill="FFFFFF"/>
          </w:tcPr>
          <w:p w14:paraId="3722DEFE"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5" w:type="dxa"/>
            <w:tcBorders>
              <w:top w:val="nil"/>
              <w:bottom w:val="nil"/>
            </w:tcBorders>
            <w:shd w:val="clear" w:color="auto" w:fill="FFFFFF"/>
          </w:tcPr>
          <w:p w14:paraId="4FD17DC1"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6" w:type="dxa"/>
            <w:tcBorders>
              <w:top w:val="nil"/>
              <w:bottom w:val="nil"/>
            </w:tcBorders>
            <w:shd w:val="clear" w:color="auto" w:fill="FFFFFF"/>
          </w:tcPr>
          <w:p w14:paraId="32D239E5"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559" w:type="dxa"/>
            <w:tcBorders>
              <w:top w:val="nil"/>
              <w:bottom w:val="nil"/>
            </w:tcBorders>
            <w:shd w:val="clear" w:color="auto" w:fill="FFFFFF"/>
          </w:tcPr>
          <w:p w14:paraId="4603C56E"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c>
          <w:tcPr>
            <w:tcW w:w="1418" w:type="dxa"/>
            <w:tcBorders>
              <w:top w:val="nil"/>
              <w:bottom w:val="nil"/>
              <w:right w:val="single" w:sz="16" w:space="0" w:color="000000"/>
            </w:tcBorders>
            <w:shd w:val="clear" w:color="auto" w:fill="FFFFFF"/>
          </w:tcPr>
          <w:p w14:paraId="19B9F27E"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4118</w:t>
            </w:r>
          </w:p>
        </w:tc>
      </w:tr>
      <w:tr w:rsidR="00167439" w:rsidRPr="00361A84" w14:paraId="038DB6F0" w14:textId="77777777" w:rsidTr="00A92E28">
        <w:trPr>
          <w:cantSplit/>
        </w:trPr>
        <w:tc>
          <w:tcPr>
            <w:tcW w:w="807" w:type="dxa"/>
            <w:vMerge w:val="restart"/>
            <w:tcBorders>
              <w:top w:val="nil"/>
              <w:left w:val="single" w:sz="16" w:space="0" w:color="000000"/>
              <w:bottom w:val="nil"/>
              <w:right w:val="nil"/>
            </w:tcBorders>
            <w:shd w:val="clear" w:color="auto" w:fill="FFFFFF"/>
            <w:vAlign w:val="center"/>
          </w:tcPr>
          <w:p w14:paraId="2F0BA3C7"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X1</w:t>
            </w:r>
          </w:p>
        </w:tc>
        <w:tc>
          <w:tcPr>
            <w:tcW w:w="1461" w:type="dxa"/>
            <w:tcBorders>
              <w:top w:val="nil"/>
              <w:left w:val="nil"/>
              <w:bottom w:val="nil"/>
              <w:right w:val="single" w:sz="16" w:space="0" w:color="000000"/>
            </w:tcBorders>
            <w:shd w:val="clear" w:color="auto" w:fill="FFFFFF"/>
            <w:vAlign w:val="center"/>
          </w:tcPr>
          <w:p w14:paraId="6C96C53C"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Pr>
                <w:color w:val="000000"/>
                <w:sz w:val="20"/>
                <w:szCs w:val="20"/>
                <w:lang w:val="en-US"/>
              </w:rPr>
              <w:t>КК</w:t>
            </w:r>
          </w:p>
        </w:tc>
        <w:tc>
          <w:tcPr>
            <w:tcW w:w="851" w:type="dxa"/>
            <w:tcBorders>
              <w:top w:val="nil"/>
              <w:left w:val="single" w:sz="16" w:space="0" w:color="000000"/>
              <w:bottom w:val="nil"/>
            </w:tcBorders>
            <w:shd w:val="clear" w:color="auto" w:fill="FFFFFF"/>
          </w:tcPr>
          <w:p w14:paraId="6F19749F"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,148</w:t>
            </w:r>
            <w:r w:rsidRPr="00361A84">
              <w:rPr>
                <w:color w:val="000000"/>
                <w:sz w:val="20"/>
                <w:szCs w:val="20"/>
                <w:vertAlign w:val="superscript"/>
                <w:lang w:val="en-US"/>
              </w:rPr>
              <w:t>**</w:t>
            </w:r>
          </w:p>
        </w:tc>
        <w:tc>
          <w:tcPr>
            <w:tcW w:w="1276" w:type="dxa"/>
            <w:tcBorders>
              <w:top w:val="nil"/>
              <w:bottom w:val="nil"/>
            </w:tcBorders>
            <w:shd w:val="clear" w:color="auto" w:fill="FFFFFF"/>
          </w:tcPr>
          <w:p w14:paraId="3E9BF245"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w:t>
            </w:r>
          </w:p>
        </w:tc>
        <w:tc>
          <w:tcPr>
            <w:tcW w:w="1275" w:type="dxa"/>
            <w:tcBorders>
              <w:top w:val="nil"/>
              <w:bottom w:val="nil"/>
            </w:tcBorders>
            <w:shd w:val="clear" w:color="auto" w:fill="FFFFFF"/>
          </w:tcPr>
          <w:p w14:paraId="7FAA1A4D"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,301</w:t>
            </w:r>
            <w:r w:rsidRPr="00361A84">
              <w:rPr>
                <w:color w:val="000000"/>
                <w:sz w:val="20"/>
                <w:szCs w:val="20"/>
                <w:vertAlign w:val="superscript"/>
                <w:lang w:val="en-US"/>
              </w:rPr>
              <w:t>**</w:t>
            </w:r>
          </w:p>
        </w:tc>
        <w:tc>
          <w:tcPr>
            <w:tcW w:w="1276" w:type="dxa"/>
            <w:tcBorders>
              <w:top w:val="nil"/>
              <w:bottom w:val="nil"/>
            </w:tcBorders>
            <w:shd w:val="clear" w:color="auto" w:fill="FFFFFF"/>
          </w:tcPr>
          <w:p w14:paraId="3BC008FD"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,289</w:t>
            </w:r>
            <w:r w:rsidRPr="00361A84">
              <w:rPr>
                <w:color w:val="000000"/>
                <w:sz w:val="20"/>
                <w:szCs w:val="20"/>
                <w:vertAlign w:val="superscript"/>
                <w:lang w:val="en-US"/>
              </w:rPr>
              <w:t>**</w:t>
            </w:r>
          </w:p>
        </w:tc>
        <w:tc>
          <w:tcPr>
            <w:tcW w:w="1559" w:type="dxa"/>
            <w:tcBorders>
              <w:top w:val="nil"/>
              <w:bottom w:val="nil"/>
            </w:tcBorders>
            <w:shd w:val="clear" w:color="auto" w:fill="FFFFFF"/>
          </w:tcPr>
          <w:p w14:paraId="5125A60E"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,306</w:t>
            </w:r>
            <w:r w:rsidRPr="00361A84">
              <w:rPr>
                <w:color w:val="000000"/>
                <w:sz w:val="20"/>
                <w:szCs w:val="20"/>
                <w:vertAlign w:val="superscript"/>
                <w:lang w:val="en-US"/>
              </w:rPr>
              <w:t>**</w:t>
            </w:r>
          </w:p>
        </w:tc>
        <w:tc>
          <w:tcPr>
            <w:tcW w:w="1418" w:type="dxa"/>
            <w:tcBorders>
              <w:top w:val="nil"/>
              <w:bottom w:val="nil"/>
              <w:right w:val="single" w:sz="16" w:space="0" w:color="000000"/>
            </w:tcBorders>
            <w:shd w:val="clear" w:color="auto" w:fill="FFFFFF"/>
          </w:tcPr>
          <w:p w14:paraId="2C604041"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,164</w:t>
            </w:r>
            <w:r w:rsidRPr="00361A84">
              <w:rPr>
                <w:color w:val="000000"/>
                <w:sz w:val="20"/>
                <w:szCs w:val="20"/>
                <w:vertAlign w:val="superscript"/>
                <w:lang w:val="en-US"/>
              </w:rPr>
              <w:t>**</w:t>
            </w:r>
          </w:p>
        </w:tc>
      </w:tr>
      <w:tr w:rsidR="00167439" w:rsidRPr="00361A84" w14:paraId="7FC06216" w14:textId="77777777" w:rsidTr="00A92E28">
        <w:trPr>
          <w:cantSplit/>
        </w:trPr>
        <w:tc>
          <w:tcPr>
            <w:tcW w:w="807" w:type="dxa"/>
            <w:vMerge/>
            <w:tcBorders>
              <w:top w:val="nil"/>
              <w:left w:val="single" w:sz="16" w:space="0" w:color="000000"/>
              <w:bottom w:val="nil"/>
              <w:right w:val="nil"/>
            </w:tcBorders>
            <w:shd w:val="clear" w:color="auto" w:fill="FFFFFF"/>
            <w:vAlign w:val="center"/>
          </w:tcPr>
          <w:p w14:paraId="6EAFC6F0"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686FD667"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361A84">
              <w:rPr>
                <w:color w:val="000000"/>
                <w:sz w:val="20"/>
                <w:szCs w:val="20"/>
                <w:lang w:val="en-US"/>
              </w:rPr>
              <w:t>Знч</w:t>
            </w:r>
            <w:proofErr w:type="spellEnd"/>
            <w:r w:rsidRPr="00361A84">
              <w:rPr>
                <w:color w:val="000000"/>
                <w:sz w:val="20"/>
                <w:szCs w:val="20"/>
                <w:lang w:val="en-US"/>
              </w:rPr>
              <w:t>.(2-сторон)</w:t>
            </w:r>
          </w:p>
        </w:tc>
        <w:tc>
          <w:tcPr>
            <w:tcW w:w="851" w:type="dxa"/>
            <w:tcBorders>
              <w:top w:val="nil"/>
              <w:left w:val="single" w:sz="16" w:space="0" w:color="000000"/>
              <w:bottom w:val="nil"/>
            </w:tcBorders>
            <w:shd w:val="clear" w:color="auto" w:fill="FFFFFF"/>
          </w:tcPr>
          <w:p w14:paraId="258118F1"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6" w:type="dxa"/>
            <w:tcBorders>
              <w:top w:val="nil"/>
              <w:bottom w:val="nil"/>
            </w:tcBorders>
            <w:shd w:val="clear" w:color="auto" w:fill="FFFFFF"/>
          </w:tcPr>
          <w:p w14:paraId="64A6A220" w14:textId="77777777" w:rsidR="00167439" w:rsidRPr="00361A84" w:rsidRDefault="00167439" w:rsidP="00A92E28">
            <w:pPr>
              <w:widowControl w:val="0"/>
              <w:autoSpaceDE w:val="0"/>
              <w:autoSpaceDN w:val="0"/>
              <w:adjustRightInd w:val="0"/>
              <w:rPr>
                <w:sz w:val="20"/>
                <w:szCs w:val="20"/>
                <w:lang w:val="en-US"/>
              </w:rPr>
            </w:pPr>
          </w:p>
        </w:tc>
        <w:tc>
          <w:tcPr>
            <w:tcW w:w="1275" w:type="dxa"/>
            <w:tcBorders>
              <w:top w:val="nil"/>
              <w:bottom w:val="nil"/>
            </w:tcBorders>
            <w:shd w:val="clear" w:color="auto" w:fill="FFFFFF"/>
          </w:tcPr>
          <w:p w14:paraId="67A697E3"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6" w:type="dxa"/>
            <w:tcBorders>
              <w:top w:val="nil"/>
              <w:bottom w:val="nil"/>
            </w:tcBorders>
            <w:shd w:val="clear" w:color="auto" w:fill="FFFFFF"/>
          </w:tcPr>
          <w:p w14:paraId="7D1DDFBD"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559" w:type="dxa"/>
            <w:tcBorders>
              <w:top w:val="nil"/>
              <w:bottom w:val="nil"/>
            </w:tcBorders>
            <w:shd w:val="clear" w:color="auto" w:fill="FFFFFF"/>
          </w:tcPr>
          <w:p w14:paraId="7E1D54A9"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418" w:type="dxa"/>
            <w:tcBorders>
              <w:top w:val="nil"/>
              <w:bottom w:val="nil"/>
              <w:right w:val="single" w:sz="16" w:space="0" w:color="000000"/>
            </w:tcBorders>
            <w:shd w:val="clear" w:color="auto" w:fill="FFFFFF"/>
          </w:tcPr>
          <w:p w14:paraId="4645D31A"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r>
      <w:tr w:rsidR="00167439" w:rsidRPr="00361A84" w14:paraId="66B93D8B" w14:textId="77777777" w:rsidTr="00A92E28">
        <w:trPr>
          <w:cantSplit/>
        </w:trPr>
        <w:tc>
          <w:tcPr>
            <w:tcW w:w="807" w:type="dxa"/>
            <w:vMerge/>
            <w:tcBorders>
              <w:top w:val="nil"/>
              <w:left w:val="single" w:sz="16" w:space="0" w:color="000000"/>
              <w:bottom w:val="nil"/>
              <w:right w:val="nil"/>
            </w:tcBorders>
            <w:shd w:val="clear" w:color="auto" w:fill="FFFFFF"/>
            <w:vAlign w:val="center"/>
          </w:tcPr>
          <w:p w14:paraId="127FD770"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4D789776"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N</w:t>
            </w:r>
          </w:p>
        </w:tc>
        <w:tc>
          <w:tcPr>
            <w:tcW w:w="851" w:type="dxa"/>
            <w:tcBorders>
              <w:top w:val="nil"/>
              <w:left w:val="single" w:sz="16" w:space="0" w:color="000000"/>
              <w:bottom w:val="nil"/>
            </w:tcBorders>
            <w:shd w:val="clear" w:color="auto" w:fill="FFFFFF"/>
          </w:tcPr>
          <w:p w14:paraId="2657776A"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6" w:type="dxa"/>
            <w:tcBorders>
              <w:top w:val="nil"/>
              <w:bottom w:val="nil"/>
            </w:tcBorders>
            <w:shd w:val="clear" w:color="auto" w:fill="FFFFFF"/>
          </w:tcPr>
          <w:p w14:paraId="048CE66B"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5" w:type="dxa"/>
            <w:tcBorders>
              <w:top w:val="nil"/>
              <w:bottom w:val="nil"/>
            </w:tcBorders>
            <w:shd w:val="clear" w:color="auto" w:fill="FFFFFF"/>
          </w:tcPr>
          <w:p w14:paraId="2C70403C"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6" w:type="dxa"/>
            <w:tcBorders>
              <w:top w:val="nil"/>
              <w:bottom w:val="nil"/>
            </w:tcBorders>
            <w:shd w:val="clear" w:color="auto" w:fill="FFFFFF"/>
          </w:tcPr>
          <w:p w14:paraId="695CFB76"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559" w:type="dxa"/>
            <w:tcBorders>
              <w:top w:val="nil"/>
              <w:bottom w:val="nil"/>
            </w:tcBorders>
            <w:shd w:val="clear" w:color="auto" w:fill="FFFFFF"/>
          </w:tcPr>
          <w:p w14:paraId="2F27CA84"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c>
          <w:tcPr>
            <w:tcW w:w="1418" w:type="dxa"/>
            <w:tcBorders>
              <w:top w:val="nil"/>
              <w:bottom w:val="nil"/>
              <w:right w:val="single" w:sz="16" w:space="0" w:color="000000"/>
            </w:tcBorders>
            <w:shd w:val="clear" w:color="auto" w:fill="FFFFFF"/>
          </w:tcPr>
          <w:p w14:paraId="2490EBF8"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4118</w:t>
            </w:r>
          </w:p>
        </w:tc>
      </w:tr>
      <w:tr w:rsidR="00167439" w:rsidRPr="00361A84" w14:paraId="31E22931" w14:textId="77777777" w:rsidTr="00A92E28">
        <w:trPr>
          <w:cantSplit/>
        </w:trPr>
        <w:tc>
          <w:tcPr>
            <w:tcW w:w="807" w:type="dxa"/>
            <w:vMerge w:val="restart"/>
            <w:tcBorders>
              <w:top w:val="nil"/>
              <w:left w:val="single" w:sz="16" w:space="0" w:color="000000"/>
              <w:bottom w:val="nil"/>
              <w:right w:val="nil"/>
            </w:tcBorders>
            <w:shd w:val="clear" w:color="auto" w:fill="FFFFFF"/>
            <w:vAlign w:val="center"/>
          </w:tcPr>
          <w:p w14:paraId="6B7ADD07"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X2</w:t>
            </w:r>
          </w:p>
        </w:tc>
        <w:tc>
          <w:tcPr>
            <w:tcW w:w="1461" w:type="dxa"/>
            <w:tcBorders>
              <w:top w:val="nil"/>
              <w:left w:val="nil"/>
              <w:bottom w:val="nil"/>
              <w:right w:val="single" w:sz="16" w:space="0" w:color="000000"/>
            </w:tcBorders>
            <w:shd w:val="clear" w:color="auto" w:fill="FFFFFF"/>
            <w:vAlign w:val="center"/>
          </w:tcPr>
          <w:p w14:paraId="637E4615"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Pr>
                <w:color w:val="000000"/>
                <w:sz w:val="20"/>
                <w:szCs w:val="20"/>
                <w:lang w:val="en-US"/>
              </w:rPr>
              <w:t>КК</w:t>
            </w:r>
          </w:p>
        </w:tc>
        <w:tc>
          <w:tcPr>
            <w:tcW w:w="851" w:type="dxa"/>
            <w:tcBorders>
              <w:top w:val="nil"/>
              <w:left w:val="single" w:sz="16" w:space="0" w:color="000000"/>
              <w:bottom w:val="nil"/>
            </w:tcBorders>
            <w:shd w:val="clear" w:color="auto" w:fill="FFFFFF"/>
          </w:tcPr>
          <w:p w14:paraId="7E538D3C"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,121</w:t>
            </w:r>
            <w:r w:rsidRPr="00361A84">
              <w:rPr>
                <w:color w:val="000000"/>
                <w:sz w:val="20"/>
                <w:szCs w:val="20"/>
                <w:vertAlign w:val="superscript"/>
                <w:lang w:val="en-US"/>
              </w:rPr>
              <w:t>**</w:t>
            </w:r>
          </w:p>
        </w:tc>
        <w:tc>
          <w:tcPr>
            <w:tcW w:w="1276" w:type="dxa"/>
            <w:tcBorders>
              <w:top w:val="nil"/>
              <w:bottom w:val="nil"/>
            </w:tcBorders>
            <w:shd w:val="clear" w:color="auto" w:fill="FFFFFF"/>
          </w:tcPr>
          <w:p w14:paraId="665E2F6E"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,301</w:t>
            </w:r>
            <w:r w:rsidRPr="00361A84">
              <w:rPr>
                <w:color w:val="000000"/>
                <w:sz w:val="20"/>
                <w:szCs w:val="20"/>
                <w:vertAlign w:val="superscript"/>
                <w:lang w:val="en-US"/>
              </w:rPr>
              <w:t>**</w:t>
            </w:r>
          </w:p>
        </w:tc>
        <w:tc>
          <w:tcPr>
            <w:tcW w:w="1275" w:type="dxa"/>
            <w:tcBorders>
              <w:top w:val="nil"/>
              <w:bottom w:val="nil"/>
            </w:tcBorders>
            <w:shd w:val="clear" w:color="auto" w:fill="FFFFFF"/>
          </w:tcPr>
          <w:p w14:paraId="464E79E2"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w:t>
            </w:r>
          </w:p>
        </w:tc>
        <w:tc>
          <w:tcPr>
            <w:tcW w:w="1276" w:type="dxa"/>
            <w:tcBorders>
              <w:top w:val="nil"/>
              <w:bottom w:val="nil"/>
            </w:tcBorders>
            <w:shd w:val="clear" w:color="auto" w:fill="FFFFFF"/>
          </w:tcPr>
          <w:p w14:paraId="4BA6B4A8"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,651</w:t>
            </w:r>
            <w:r w:rsidRPr="00361A84">
              <w:rPr>
                <w:color w:val="000000"/>
                <w:sz w:val="20"/>
                <w:szCs w:val="20"/>
                <w:vertAlign w:val="superscript"/>
                <w:lang w:val="en-US"/>
              </w:rPr>
              <w:t>**</w:t>
            </w:r>
          </w:p>
        </w:tc>
        <w:tc>
          <w:tcPr>
            <w:tcW w:w="1559" w:type="dxa"/>
            <w:tcBorders>
              <w:top w:val="nil"/>
              <w:bottom w:val="nil"/>
            </w:tcBorders>
            <w:shd w:val="clear" w:color="auto" w:fill="FFFFFF"/>
          </w:tcPr>
          <w:p w14:paraId="556D7DE7"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-,054</w:t>
            </w:r>
            <w:r w:rsidRPr="00361A84">
              <w:rPr>
                <w:color w:val="000000"/>
                <w:sz w:val="20"/>
                <w:szCs w:val="20"/>
                <w:vertAlign w:val="superscript"/>
                <w:lang w:val="en-US"/>
              </w:rPr>
              <w:t>*</w:t>
            </w:r>
          </w:p>
        </w:tc>
        <w:tc>
          <w:tcPr>
            <w:tcW w:w="1418" w:type="dxa"/>
            <w:tcBorders>
              <w:top w:val="nil"/>
              <w:bottom w:val="nil"/>
              <w:right w:val="single" w:sz="16" w:space="0" w:color="000000"/>
            </w:tcBorders>
            <w:shd w:val="clear" w:color="auto" w:fill="FFFFFF"/>
          </w:tcPr>
          <w:p w14:paraId="6483DDD5"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-,029</w:t>
            </w:r>
          </w:p>
        </w:tc>
      </w:tr>
      <w:tr w:rsidR="00167439" w:rsidRPr="00361A84" w14:paraId="6D70112A" w14:textId="77777777" w:rsidTr="00A92E28">
        <w:trPr>
          <w:cantSplit/>
        </w:trPr>
        <w:tc>
          <w:tcPr>
            <w:tcW w:w="807" w:type="dxa"/>
            <w:vMerge/>
            <w:tcBorders>
              <w:top w:val="nil"/>
              <w:left w:val="single" w:sz="16" w:space="0" w:color="000000"/>
              <w:bottom w:val="nil"/>
              <w:right w:val="nil"/>
            </w:tcBorders>
            <w:shd w:val="clear" w:color="auto" w:fill="FFFFFF"/>
            <w:vAlign w:val="center"/>
          </w:tcPr>
          <w:p w14:paraId="4C531D75"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2B9DF77C"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361A84">
              <w:rPr>
                <w:color w:val="000000"/>
                <w:sz w:val="20"/>
                <w:szCs w:val="20"/>
                <w:lang w:val="en-US"/>
              </w:rPr>
              <w:t>Знч</w:t>
            </w:r>
            <w:proofErr w:type="spellEnd"/>
            <w:r w:rsidRPr="00361A84">
              <w:rPr>
                <w:color w:val="000000"/>
                <w:sz w:val="20"/>
                <w:szCs w:val="20"/>
                <w:lang w:val="en-US"/>
              </w:rPr>
              <w:t>.(2-сторон)</w:t>
            </w:r>
          </w:p>
        </w:tc>
        <w:tc>
          <w:tcPr>
            <w:tcW w:w="851" w:type="dxa"/>
            <w:tcBorders>
              <w:top w:val="nil"/>
              <w:left w:val="single" w:sz="16" w:space="0" w:color="000000"/>
              <w:bottom w:val="nil"/>
            </w:tcBorders>
            <w:shd w:val="clear" w:color="auto" w:fill="FFFFFF"/>
          </w:tcPr>
          <w:p w14:paraId="662C0BB0"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6" w:type="dxa"/>
            <w:tcBorders>
              <w:top w:val="nil"/>
              <w:bottom w:val="nil"/>
            </w:tcBorders>
            <w:shd w:val="clear" w:color="auto" w:fill="FFFFFF"/>
          </w:tcPr>
          <w:p w14:paraId="42C94F41"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5" w:type="dxa"/>
            <w:tcBorders>
              <w:top w:val="nil"/>
              <w:bottom w:val="nil"/>
            </w:tcBorders>
            <w:shd w:val="clear" w:color="auto" w:fill="FFFFFF"/>
          </w:tcPr>
          <w:p w14:paraId="3FF2552B" w14:textId="77777777" w:rsidR="00167439" w:rsidRPr="00361A84" w:rsidRDefault="00167439" w:rsidP="00A92E28">
            <w:pPr>
              <w:widowControl w:val="0"/>
              <w:autoSpaceDE w:val="0"/>
              <w:autoSpaceDN w:val="0"/>
              <w:adjustRightInd w:val="0"/>
              <w:rPr>
                <w:sz w:val="20"/>
                <w:szCs w:val="20"/>
                <w:lang w:val="en-US"/>
              </w:rPr>
            </w:pPr>
          </w:p>
        </w:tc>
        <w:tc>
          <w:tcPr>
            <w:tcW w:w="1276" w:type="dxa"/>
            <w:tcBorders>
              <w:top w:val="nil"/>
              <w:bottom w:val="nil"/>
            </w:tcBorders>
            <w:shd w:val="clear" w:color="auto" w:fill="FFFFFF"/>
          </w:tcPr>
          <w:p w14:paraId="4EBA2351"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559" w:type="dxa"/>
            <w:tcBorders>
              <w:top w:val="nil"/>
              <w:bottom w:val="nil"/>
            </w:tcBorders>
            <w:shd w:val="clear" w:color="auto" w:fill="FFFFFF"/>
          </w:tcPr>
          <w:p w14:paraId="55E9CC51"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,018</w:t>
            </w:r>
          </w:p>
        </w:tc>
        <w:tc>
          <w:tcPr>
            <w:tcW w:w="1418" w:type="dxa"/>
            <w:tcBorders>
              <w:top w:val="nil"/>
              <w:bottom w:val="nil"/>
              <w:right w:val="single" w:sz="16" w:space="0" w:color="000000"/>
            </w:tcBorders>
            <w:shd w:val="clear" w:color="auto" w:fill="FFFFFF"/>
          </w:tcPr>
          <w:p w14:paraId="05501CDE"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,064</w:t>
            </w:r>
          </w:p>
        </w:tc>
      </w:tr>
      <w:tr w:rsidR="00167439" w:rsidRPr="00361A84" w14:paraId="4E9E5119" w14:textId="77777777" w:rsidTr="00A92E28">
        <w:trPr>
          <w:cantSplit/>
        </w:trPr>
        <w:tc>
          <w:tcPr>
            <w:tcW w:w="807" w:type="dxa"/>
            <w:vMerge/>
            <w:tcBorders>
              <w:top w:val="nil"/>
              <w:left w:val="single" w:sz="16" w:space="0" w:color="000000"/>
              <w:bottom w:val="nil"/>
              <w:right w:val="nil"/>
            </w:tcBorders>
            <w:shd w:val="clear" w:color="auto" w:fill="FFFFFF"/>
            <w:vAlign w:val="center"/>
          </w:tcPr>
          <w:p w14:paraId="7F4F7203"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25D5E3BD"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N</w:t>
            </w:r>
          </w:p>
        </w:tc>
        <w:tc>
          <w:tcPr>
            <w:tcW w:w="851" w:type="dxa"/>
            <w:tcBorders>
              <w:top w:val="nil"/>
              <w:left w:val="single" w:sz="16" w:space="0" w:color="000000"/>
              <w:bottom w:val="nil"/>
            </w:tcBorders>
            <w:shd w:val="clear" w:color="auto" w:fill="FFFFFF"/>
          </w:tcPr>
          <w:p w14:paraId="198E8CE0"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6" w:type="dxa"/>
            <w:tcBorders>
              <w:top w:val="nil"/>
              <w:bottom w:val="nil"/>
            </w:tcBorders>
            <w:shd w:val="clear" w:color="auto" w:fill="FFFFFF"/>
          </w:tcPr>
          <w:p w14:paraId="0CBF1E3B"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5" w:type="dxa"/>
            <w:tcBorders>
              <w:top w:val="nil"/>
              <w:bottom w:val="nil"/>
            </w:tcBorders>
            <w:shd w:val="clear" w:color="auto" w:fill="FFFFFF"/>
          </w:tcPr>
          <w:p w14:paraId="1AF78165"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6" w:type="dxa"/>
            <w:tcBorders>
              <w:top w:val="nil"/>
              <w:bottom w:val="nil"/>
            </w:tcBorders>
            <w:shd w:val="clear" w:color="auto" w:fill="FFFFFF"/>
          </w:tcPr>
          <w:p w14:paraId="242BCFDE"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559" w:type="dxa"/>
            <w:tcBorders>
              <w:top w:val="nil"/>
              <w:bottom w:val="nil"/>
            </w:tcBorders>
            <w:shd w:val="clear" w:color="auto" w:fill="FFFFFF"/>
          </w:tcPr>
          <w:p w14:paraId="3FD238C3"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c>
          <w:tcPr>
            <w:tcW w:w="1418" w:type="dxa"/>
            <w:tcBorders>
              <w:top w:val="nil"/>
              <w:bottom w:val="nil"/>
              <w:right w:val="single" w:sz="16" w:space="0" w:color="000000"/>
            </w:tcBorders>
            <w:shd w:val="clear" w:color="auto" w:fill="FFFFFF"/>
          </w:tcPr>
          <w:p w14:paraId="7ED864C2"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4118</w:t>
            </w:r>
          </w:p>
        </w:tc>
      </w:tr>
      <w:tr w:rsidR="00167439" w:rsidRPr="00361A84" w14:paraId="51E4E77F" w14:textId="77777777" w:rsidTr="00A92E28">
        <w:trPr>
          <w:cantSplit/>
        </w:trPr>
        <w:tc>
          <w:tcPr>
            <w:tcW w:w="807" w:type="dxa"/>
            <w:vMerge w:val="restart"/>
            <w:tcBorders>
              <w:top w:val="nil"/>
              <w:left w:val="single" w:sz="16" w:space="0" w:color="000000"/>
              <w:bottom w:val="nil"/>
              <w:right w:val="nil"/>
            </w:tcBorders>
            <w:shd w:val="clear" w:color="auto" w:fill="FFFFFF"/>
            <w:vAlign w:val="center"/>
          </w:tcPr>
          <w:p w14:paraId="2A9A1835"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X3</w:t>
            </w:r>
          </w:p>
        </w:tc>
        <w:tc>
          <w:tcPr>
            <w:tcW w:w="1461" w:type="dxa"/>
            <w:tcBorders>
              <w:top w:val="nil"/>
              <w:left w:val="nil"/>
              <w:bottom w:val="nil"/>
              <w:right w:val="single" w:sz="16" w:space="0" w:color="000000"/>
            </w:tcBorders>
            <w:shd w:val="clear" w:color="auto" w:fill="FFFFFF"/>
            <w:vAlign w:val="center"/>
          </w:tcPr>
          <w:p w14:paraId="749F60D9"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Pr>
                <w:color w:val="000000"/>
                <w:sz w:val="20"/>
                <w:szCs w:val="20"/>
                <w:lang w:val="en-US"/>
              </w:rPr>
              <w:t>КК</w:t>
            </w:r>
          </w:p>
        </w:tc>
        <w:tc>
          <w:tcPr>
            <w:tcW w:w="851" w:type="dxa"/>
            <w:tcBorders>
              <w:top w:val="nil"/>
              <w:left w:val="single" w:sz="16" w:space="0" w:color="000000"/>
              <w:bottom w:val="nil"/>
            </w:tcBorders>
            <w:shd w:val="clear" w:color="auto" w:fill="FFFFFF"/>
          </w:tcPr>
          <w:p w14:paraId="21535C7F"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,115</w:t>
            </w:r>
            <w:r w:rsidRPr="00361A84">
              <w:rPr>
                <w:color w:val="000000"/>
                <w:sz w:val="20"/>
                <w:szCs w:val="20"/>
                <w:vertAlign w:val="superscript"/>
                <w:lang w:val="en-US"/>
              </w:rPr>
              <w:t>**</w:t>
            </w:r>
          </w:p>
        </w:tc>
        <w:tc>
          <w:tcPr>
            <w:tcW w:w="1276" w:type="dxa"/>
            <w:tcBorders>
              <w:top w:val="nil"/>
              <w:bottom w:val="nil"/>
            </w:tcBorders>
            <w:shd w:val="clear" w:color="auto" w:fill="FFFFFF"/>
          </w:tcPr>
          <w:p w14:paraId="16102AC3"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,289</w:t>
            </w:r>
            <w:r w:rsidRPr="00361A84">
              <w:rPr>
                <w:color w:val="000000"/>
                <w:sz w:val="20"/>
                <w:szCs w:val="20"/>
                <w:vertAlign w:val="superscript"/>
                <w:lang w:val="en-US"/>
              </w:rPr>
              <w:t>**</w:t>
            </w:r>
          </w:p>
        </w:tc>
        <w:tc>
          <w:tcPr>
            <w:tcW w:w="1275" w:type="dxa"/>
            <w:tcBorders>
              <w:top w:val="nil"/>
              <w:bottom w:val="nil"/>
            </w:tcBorders>
            <w:shd w:val="clear" w:color="auto" w:fill="FFFFFF"/>
          </w:tcPr>
          <w:p w14:paraId="05453E47"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,651</w:t>
            </w:r>
            <w:r w:rsidRPr="00361A84">
              <w:rPr>
                <w:color w:val="000000"/>
                <w:sz w:val="20"/>
                <w:szCs w:val="20"/>
                <w:vertAlign w:val="superscript"/>
                <w:lang w:val="en-US"/>
              </w:rPr>
              <w:t>**</w:t>
            </w:r>
          </w:p>
        </w:tc>
        <w:tc>
          <w:tcPr>
            <w:tcW w:w="1276" w:type="dxa"/>
            <w:tcBorders>
              <w:top w:val="nil"/>
              <w:bottom w:val="nil"/>
            </w:tcBorders>
            <w:shd w:val="clear" w:color="auto" w:fill="FFFFFF"/>
          </w:tcPr>
          <w:p w14:paraId="4C72EF8D"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w:t>
            </w:r>
          </w:p>
        </w:tc>
        <w:tc>
          <w:tcPr>
            <w:tcW w:w="1559" w:type="dxa"/>
            <w:tcBorders>
              <w:top w:val="nil"/>
              <w:bottom w:val="nil"/>
            </w:tcBorders>
            <w:shd w:val="clear" w:color="auto" w:fill="FFFFFF"/>
          </w:tcPr>
          <w:p w14:paraId="705CD22E"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-,094</w:t>
            </w:r>
            <w:r w:rsidRPr="00361A84">
              <w:rPr>
                <w:color w:val="000000"/>
                <w:sz w:val="20"/>
                <w:szCs w:val="20"/>
                <w:vertAlign w:val="superscript"/>
                <w:lang w:val="en-US"/>
              </w:rPr>
              <w:t>**</w:t>
            </w:r>
          </w:p>
        </w:tc>
        <w:tc>
          <w:tcPr>
            <w:tcW w:w="1418" w:type="dxa"/>
            <w:tcBorders>
              <w:top w:val="nil"/>
              <w:bottom w:val="nil"/>
              <w:right w:val="single" w:sz="16" w:space="0" w:color="000000"/>
            </w:tcBorders>
            <w:shd w:val="clear" w:color="auto" w:fill="FFFFFF"/>
          </w:tcPr>
          <w:p w14:paraId="33F8265F"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-,059</w:t>
            </w:r>
            <w:r w:rsidRPr="00361A84">
              <w:rPr>
                <w:color w:val="000000"/>
                <w:sz w:val="20"/>
                <w:szCs w:val="20"/>
                <w:vertAlign w:val="superscript"/>
                <w:lang w:val="en-US"/>
              </w:rPr>
              <w:t>**</w:t>
            </w:r>
          </w:p>
        </w:tc>
      </w:tr>
      <w:tr w:rsidR="00167439" w:rsidRPr="00361A84" w14:paraId="11E4D097" w14:textId="77777777" w:rsidTr="00A92E28">
        <w:trPr>
          <w:cantSplit/>
        </w:trPr>
        <w:tc>
          <w:tcPr>
            <w:tcW w:w="807" w:type="dxa"/>
            <w:vMerge/>
            <w:tcBorders>
              <w:top w:val="nil"/>
              <w:left w:val="single" w:sz="16" w:space="0" w:color="000000"/>
              <w:bottom w:val="nil"/>
              <w:right w:val="nil"/>
            </w:tcBorders>
            <w:shd w:val="clear" w:color="auto" w:fill="FFFFFF"/>
            <w:vAlign w:val="center"/>
          </w:tcPr>
          <w:p w14:paraId="5591DCEF"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57D5A8F2"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361A84">
              <w:rPr>
                <w:color w:val="000000"/>
                <w:sz w:val="20"/>
                <w:szCs w:val="20"/>
                <w:lang w:val="en-US"/>
              </w:rPr>
              <w:t>Знч</w:t>
            </w:r>
            <w:proofErr w:type="spellEnd"/>
            <w:r w:rsidRPr="00361A84">
              <w:rPr>
                <w:color w:val="000000"/>
                <w:sz w:val="20"/>
                <w:szCs w:val="20"/>
                <w:lang w:val="en-US"/>
              </w:rPr>
              <w:t>.(2-сторон)</w:t>
            </w:r>
          </w:p>
        </w:tc>
        <w:tc>
          <w:tcPr>
            <w:tcW w:w="851" w:type="dxa"/>
            <w:tcBorders>
              <w:top w:val="nil"/>
              <w:left w:val="single" w:sz="16" w:space="0" w:color="000000"/>
              <w:bottom w:val="nil"/>
            </w:tcBorders>
            <w:shd w:val="clear" w:color="auto" w:fill="FFFFFF"/>
          </w:tcPr>
          <w:p w14:paraId="3ABF29E0"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6" w:type="dxa"/>
            <w:tcBorders>
              <w:top w:val="nil"/>
              <w:bottom w:val="nil"/>
            </w:tcBorders>
            <w:shd w:val="clear" w:color="auto" w:fill="FFFFFF"/>
          </w:tcPr>
          <w:p w14:paraId="52B647AC"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5" w:type="dxa"/>
            <w:tcBorders>
              <w:top w:val="nil"/>
              <w:bottom w:val="nil"/>
            </w:tcBorders>
            <w:shd w:val="clear" w:color="auto" w:fill="FFFFFF"/>
          </w:tcPr>
          <w:p w14:paraId="35E86E65"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6" w:type="dxa"/>
            <w:tcBorders>
              <w:top w:val="nil"/>
              <w:bottom w:val="nil"/>
            </w:tcBorders>
            <w:shd w:val="clear" w:color="auto" w:fill="FFFFFF"/>
          </w:tcPr>
          <w:p w14:paraId="30DFFB86" w14:textId="77777777" w:rsidR="00167439" w:rsidRPr="00361A84" w:rsidRDefault="00167439" w:rsidP="00A92E28">
            <w:pPr>
              <w:widowControl w:val="0"/>
              <w:autoSpaceDE w:val="0"/>
              <w:autoSpaceDN w:val="0"/>
              <w:adjustRightInd w:val="0"/>
              <w:rPr>
                <w:sz w:val="20"/>
                <w:szCs w:val="20"/>
                <w:lang w:val="en-US"/>
              </w:rPr>
            </w:pPr>
          </w:p>
        </w:tc>
        <w:tc>
          <w:tcPr>
            <w:tcW w:w="1559" w:type="dxa"/>
            <w:tcBorders>
              <w:top w:val="nil"/>
              <w:bottom w:val="nil"/>
            </w:tcBorders>
            <w:shd w:val="clear" w:color="auto" w:fill="FFFFFF"/>
          </w:tcPr>
          <w:p w14:paraId="1BC10D90"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418" w:type="dxa"/>
            <w:tcBorders>
              <w:top w:val="nil"/>
              <w:bottom w:val="nil"/>
              <w:right w:val="single" w:sz="16" w:space="0" w:color="000000"/>
            </w:tcBorders>
            <w:shd w:val="clear" w:color="auto" w:fill="FFFFFF"/>
          </w:tcPr>
          <w:p w14:paraId="58320489"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r>
      <w:tr w:rsidR="00167439" w:rsidRPr="00361A84" w14:paraId="05DF9DDF" w14:textId="77777777" w:rsidTr="00A92E28">
        <w:trPr>
          <w:cantSplit/>
        </w:trPr>
        <w:tc>
          <w:tcPr>
            <w:tcW w:w="807" w:type="dxa"/>
            <w:vMerge/>
            <w:tcBorders>
              <w:top w:val="nil"/>
              <w:left w:val="single" w:sz="16" w:space="0" w:color="000000"/>
              <w:bottom w:val="nil"/>
              <w:right w:val="nil"/>
            </w:tcBorders>
            <w:shd w:val="clear" w:color="auto" w:fill="FFFFFF"/>
            <w:vAlign w:val="center"/>
          </w:tcPr>
          <w:p w14:paraId="1222FC03"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632AB9AF"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N</w:t>
            </w:r>
          </w:p>
        </w:tc>
        <w:tc>
          <w:tcPr>
            <w:tcW w:w="851" w:type="dxa"/>
            <w:tcBorders>
              <w:top w:val="nil"/>
              <w:left w:val="single" w:sz="16" w:space="0" w:color="000000"/>
              <w:bottom w:val="nil"/>
            </w:tcBorders>
            <w:shd w:val="clear" w:color="auto" w:fill="FFFFFF"/>
          </w:tcPr>
          <w:p w14:paraId="79224A0F"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6" w:type="dxa"/>
            <w:tcBorders>
              <w:top w:val="nil"/>
              <w:bottom w:val="nil"/>
            </w:tcBorders>
            <w:shd w:val="clear" w:color="auto" w:fill="FFFFFF"/>
          </w:tcPr>
          <w:p w14:paraId="33801956"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5" w:type="dxa"/>
            <w:tcBorders>
              <w:top w:val="nil"/>
              <w:bottom w:val="nil"/>
            </w:tcBorders>
            <w:shd w:val="clear" w:color="auto" w:fill="FFFFFF"/>
          </w:tcPr>
          <w:p w14:paraId="5458C3B2"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276" w:type="dxa"/>
            <w:tcBorders>
              <w:top w:val="nil"/>
              <w:bottom w:val="nil"/>
            </w:tcBorders>
            <w:shd w:val="clear" w:color="auto" w:fill="FFFFFF"/>
          </w:tcPr>
          <w:p w14:paraId="6C585A21"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4120</w:t>
            </w:r>
          </w:p>
        </w:tc>
        <w:tc>
          <w:tcPr>
            <w:tcW w:w="1559" w:type="dxa"/>
            <w:tcBorders>
              <w:top w:val="nil"/>
              <w:bottom w:val="nil"/>
            </w:tcBorders>
            <w:shd w:val="clear" w:color="auto" w:fill="FFFFFF"/>
          </w:tcPr>
          <w:p w14:paraId="1486955C"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c>
          <w:tcPr>
            <w:tcW w:w="1418" w:type="dxa"/>
            <w:tcBorders>
              <w:top w:val="nil"/>
              <w:bottom w:val="nil"/>
              <w:right w:val="single" w:sz="16" w:space="0" w:color="000000"/>
            </w:tcBorders>
            <w:shd w:val="clear" w:color="auto" w:fill="FFFFFF"/>
          </w:tcPr>
          <w:p w14:paraId="0A1C9728"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4118</w:t>
            </w:r>
          </w:p>
        </w:tc>
      </w:tr>
      <w:tr w:rsidR="00167439" w:rsidRPr="00361A84" w14:paraId="4364521B" w14:textId="77777777" w:rsidTr="00A92E28">
        <w:trPr>
          <w:cantSplit/>
        </w:trPr>
        <w:tc>
          <w:tcPr>
            <w:tcW w:w="807" w:type="dxa"/>
            <w:vMerge w:val="restart"/>
            <w:tcBorders>
              <w:top w:val="nil"/>
              <w:left w:val="single" w:sz="16" w:space="0" w:color="000000"/>
              <w:bottom w:val="nil"/>
              <w:right w:val="nil"/>
            </w:tcBorders>
            <w:shd w:val="clear" w:color="auto" w:fill="FFFFFF"/>
            <w:vAlign w:val="center"/>
          </w:tcPr>
          <w:p w14:paraId="6EB81A4C"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X4</w:t>
            </w:r>
          </w:p>
        </w:tc>
        <w:tc>
          <w:tcPr>
            <w:tcW w:w="1461" w:type="dxa"/>
            <w:tcBorders>
              <w:top w:val="nil"/>
              <w:left w:val="nil"/>
              <w:bottom w:val="nil"/>
              <w:right w:val="single" w:sz="16" w:space="0" w:color="000000"/>
            </w:tcBorders>
            <w:shd w:val="clear" w:color="auto" w:fill="FFFFFF"/>
            <w:vAlign w:val="center"/>
          </w:tcPr>
          <w:p w14:paraId="27D5CED8"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Pr>
                <w:color w:val="000000"/>
                <w:sz w:val="20"/>
                <w:szCs w:val="20"/>
                <w:lang w:val="en-US"/>
              </w:rPr>
              <w:t>КК</w:t>
            </w:r>
          </w:p>
        </w:tc>
        <w:tc>
          <w:tcPr>
            <w:tcW w:w="851" w:type="dxa"/>
            <w:tcBorders>
              <w:top w:val="nil"/>
              <w:left w:val="single" w:sz="16" w:space="0" w:color="000000"/>
              <w:bottom w:val="nil"/>
            </w:tcBorders>
            <w:shd w:val="clear" w:color="auto" w:fill="FFFFFF"/>
          </w:tcPr>
          <w:p w14:paraId="506D0A69"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-,036</w:t>
            </w:r>
          </w:p>
        </w:tc>
        <w:tc>
          <w:tcPr>
            <w:tcW w:w="1276" w:type="dxa"/>
            <w:tcBorders>
              <w:top w:val="nil"/>
              <w:bottom w:val="nil"/>
            </w:tcBorders>
            <w:shd w:val="clear" w:color="auto" w:fill="FFFFFF"/>
          </w:tcPr>
          <w:p w14:paraId="0235451A"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,306</w:t>
            </w:r>
            <w:r w:rsidRPr="00361A84">
              <w:rPr>
                <w:color w:val="000000"/>
                <w:sz w:val="20"/>
                <w:szCs w:val="20"/>
                <w:vertAlign w:val="superscript"/>
                <w:lang w:val="en-US"/>
              </w:rPr>
              <w:t>**</w:t>
            </w:r>
          </w:p>
        </w:tc>
        <w:tc>
          <w:tcPr>
            <w:tcW w:w="1275" w:type="dxa"/>
            <w:tcBorders>
              <w:top w:val="nil"/>
              <w:bottom w:val="nil"/>
            </w:tcBorders>
            <w:shd w:val="clear" w:color="auto" w:fill="FFFFFF"/>
          </w:tcPr>
          <w:p w14:paraId="50A89996"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-,054</w:t>
            </w:r>
            <w:r w:rsidRPr="00361A84">
              <w:rPr>
                <w:color w:val="000000"/>
                <w:sz w:val="20"/>
                <w:szCs w:val="20"/>
                <w:vertAlign w:val="superscript"/>
                <w:lang w:val="en-US"/>
              </w:rPr>
              <w:t>*</w:t>
            </w:r>
          </w:p>
        </w:tc>
        <w:tc>
          <w:tcPr>
            <w:tcW w:w="1276" w:type="dxa"/>
            <w:tcBorders>
              <w:top w:val="nil"/>
              <w:bottom w:val="nil"/>
            </w:tcBorders>
            <w:shd w:val="clear" w:color="auto" w:fill="FFFFFF"/>
          </w:tcPr>
          <w:p w14:paraId="6F18F099"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-,094</w:t>
            </w:r>
            <w:r w:rsidRPr="00361A84">
              <w:rPr>
                <w:color w:val="000000"/>
                <w:sz w:val="20"/>
                <w:szCs w:val="20"/>
                <w:vertAlign w:val="superscript"/>
                <w:lang w:val="en-US"/>
              </w:rPr>
              <w:t>**</w:t>
            </w:r>
          </w:p>
        </w:tc>
        <w:tc>
          <w:tcPr>
            <w:tcW w:w="1559" w:type="dxa"/>
            <w:tcBorders>
              <w:top w:val="nil"/>
              <w:bottom w:val="nil"/>
            </w:tcBorders>
            <w:shd w:val="clear" w:color="auto" w:fill="FFFFFF"/>
          </w:tcPr>
          <w:p w14:paraId="2AD31E03"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w:t>
            </w:r>
          </w:p>
        </w:tc>
        <w:tc>
          <w:tcPr>
            <w:tcW w:w="1418" w:type="dxa"/>
            <w:tcBorders>
              <w:top w:val="nil"/>
              <w:bottom w:val="nil"/>
              <w:right w:val="single" w:sz="16" w:space="0" w:color="000000"/>
            </w:tcBorders>
            <w:shd w:val="clear" w:color="auto" w:fill="FFFFFF"/>
          </w:tcPr>
          <w:p w14:paraId="00331975"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,147</w:t>
            </w:r>
            <w:r w:rsidRPr="00361A84">
              <w:rPr>
                <w:color w:val="000000"/>
                <w:sz w:val="20"/>
                <w:szCs w:val="20"/>
                <w:vertAlign w:val="superscript"/>
                <w:lang w:val="en-US"/>
              </w:rPr>
              <w:t>**</w:t>
            </w:r>
          </w:p>
        </w:tc>
      </w:tr>
      <w:tr w:rsidR="00167439" w:rsidRPr="00361A84" w14:paraId="25DA939A" w14:textId="77777777" w:rsidTr="00A92E28">
        <w:trPr>
          <w:cantSplit/>
        </w:trPr>
        <w:tc>
          <w:tcPr>
            <w:tcW w:w="807" w:type="dxa"/>
            <w:vMerge/>
            <w:tcBorders>
              <w:top w:val="nil"/>
              <w:left w:val="single" w:sz="16" w:space="0" w:color="000000"/>
              <w:bottom w:val="nil"/>
              <w:right w:val="nil"/>
            </w:tcBorders>
            <w:shd w:val="clear" w:color="auto" w:fill="FFFFFF"/>
            <w:vAlign w:val="center"/>
          </w:tcPr>
          <w:p w14:paraId="7AAE9CEA"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17C6B3B2"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361A84">
              <w:rPr>
                <w:color w:val="000000"/>
                <w:sz w:val="20"/>
                <w:szCs w:val="20"/>
                <w:lang w:val="en-US"/>
              </w:rPr>
              <w:t>Знч</w:t>
            </w:r>
            <w:proofErr w:type="spellEnd"/>
            <w:r w:rsidRPr="00361A84">
              <w:rPr>
                <w:color w:val="000000"/>
                <w:sz w:val="20"/>
                <w:szCs w:val="20"/>
                <w:lang w:val="en-US"/>
              </w:rPr>
              <w:t>.(2-сторон)</w:t>
            </w:r>
          </w:p>
        </w:tc>
        <w:tc>
          <w:tcPr>
            <w:tcW w:w="851" w:type="dxa"/>
            <w:tcBorders>
              <w:top w:val="nil"/>
              <w:left w:val="single" w:sz="16" w:space="0" w:color="000000"/>
              <w:bottom w:val="nil"/>
            </w:tcBorders>
            <w:shd w:val="clear" w:color="auto" w:fill="FFFFFF"/>
          </w:tcPr>
          <w:p w14:paraId="3CE882B7"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,115</w:t>
            </w:r>
          </w:p>
        </w:tc>
        <w:tc>
          <w:tcPr>
            <w:tcW w:w="1276" w:type="dxa"/>
            <w:tcBorders>
              <w:top w:val="nil"/>
              <w:bottom w:val="nil"/>
            </w:tcBorders>
            <w:shd w:val="clear" w:color="auto" w:fill="FFFFFF"/>
          </w:tcPr>
          <w:p w14:paraId="3EEB7229"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5" w:type="dxa"/>
            <w:tcBorders>
              <w:top w:val="nil"/>
              <w:bottom w:val="nil"/>
            </w:tcBorders>
            <w:shd w:val="clear" w:color="auto" w:fill="FFFFFF"/>
          </w:tcPr>
          <w:p w14:paraId="698753E7"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,018</w:t>
            </w:r>
          </w:p>
        </w:tc>
        <w:tc>
          <w:tcPr>
            <w:tcW w:w="1276" w:type="dxa"/>
            <w:tcBorders>
              <w:top w:val="nil"/>
              <w:bottom w:val="nil"/>
            </w:tcBorders>
            <w:shd w:val="clear" w:color="auto" w:fill="FFFFFF"/>
          </w:tcPr>
          <w:p w14:paraId="07AAA9ED"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559" w:type="dxa"/>
            <w:tcBorders>
              <w:top w:val="nil"/>
              <w:bottom w:val="nil"/>
            </w:tcBorders>
            <w:shd w:val="clear" w:color="auto" w:fill="FFFFFF"/>
          </w:tcPr>
          <w:p w14:paraId="394596E1" w14:textId="77777777" w:rsidR="00167439" w:rsidRPr="00361A84" w:rsidRDefault="00167439" w:rsidP="00A92E28">
            <w:pPr>
              <w:widowControl w:val="0"/>
              <w:autoSpaceDE w:val="0"/>
              <w:autoSpaceDN w:val="0"/>
              <w:adjustRightInd w:val="0"/>
              <w:rPr>
                <w:sz w:val="20"/>
                <w:szCs w:val="20"/>
                <w:lang w:val="en-US"/>
              </w:rPr>
            </w:pPr>
          </w:p>
        </w:tc>
        <w:tc>
          <w:tcPr>
            <w:tcW w:w="1418" w:type="dxa"/>
            <w:tcBorders>
              <w:top w:val="nil"/>
              <w:bottom w:val="nil"/>
              <w:right w:val="single" w:sz="16" w:space="0" w:color="000000"/>
            </w:tcBorders>
            <w:shd w:val="clear" w:color="auto" w:fill="FFFFFF"/>
          </w:tcPr>
          <w:p w14:paraId="3DBA0EE7"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r>
      <w:tr w:rsidR="00167439" w:rsidRPr="00361A84" w14:paraId="75CF097B" w14:textId="77777777" w:rsidTr="00A92E28">
        <w:trPr>
          <w:cantSplit/>
        </w:trPr>
        <w:tc>
          <w:tcPr>
            <w:tcW w:w="807" w:type="dxa"/>
            <w:vMerge/>
            <w:tcBorders>
              <w:top w:val="nil"/>
              <w:left w:val="single" w:sz="16" w:space="0" w:color="000000"/>
              <w:bottom w:val="nil"/>
              <w:right w:val="nil"/>
            </w:tcBorders>
            <w:shd w:val="clear" w:color="auto" w:fill="FFFFFF"/>
            <w:vAlign w:val="center"/>
          </w:tcPr>
          <w:p w14:paraId="4D5D530F"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104857AB"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N</w:t>
            </w:r>
          </w:p>
        </w:tc>
        <w:tc>
          <w:tcPr>
            <w:tcW w:w="851" w:type="dxa"/>
            <w:tcBorders>
              <w:top w:val="nil"/>
              <w:left w:val="single" w:sz="16" w:space="0" w:color="000000"/>
              <w:bottom w:val="nil"/>
            </w:tcBorders>
            <w:shd w:val="clear" w:color="auto" w:fill="FFFFFF"/>
          </w:tcPr>
          <w:p w14:paraId="42580035"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c>
          <w:tcPr>
            <w:tcW w:w="1276" w:type="dxa"/>
            <w:tcBorders>
              <w:top w:val="nil"/>
              <w:bottom w:val="nil"/>
            </w:tcBorders>
            <w:shd w:val="clear" w:color="auto" w:fill="FFFFFF"/>
          </w:tcPr>
          <w:p w14:paraId="450CB6DD"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c>
          <w:tcPr>
            <w:tcW w:w="1275" w:type="dxa"/>
            <w:tcBorders>
              <w:top w:val="nil"/>
              <w:bottom w:val="nil"/>
            </w:tcBorders>
            <w:shd w:val="clear" w:color="auto" w:fill="FFFFFF"/>
          </w:tcPr>
          <w:p w14:paraId="13D00C50"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c>
          <w:tcPr>
            <w:tcW w:w="1276" w:type="dxa"/>
            <w:tcBorders>
              <w:top w:val="nil"/>
              <w:bottom w:val="nil"/>
            </w:tcBorders>
            <w:shd w:val="clear" w:color="auto" w:fill="FFFFFF"/>
          </w:tcPr>
          <w:p w14:paraId="2F750C3D"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c>
          <w:tcPr>
            <w:tcW w:w="1559" w:type="dxa"/>
            <w:tcBorders>
              <w:top w:val="nil"/>
              <w:bottom w:val="nil"/>
            </w:tcBorders>
            <w:shd w:val="clear" w:color="auto" w:fill="FFFFFF"/>
          </w:tcPr>
          <w:p w14:paraId="38635C53"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c>
          <w:tcPr>
            <w:tcW w:w="1418" w:type="dxa"/>
            <w:tcBorders>
              <w:top w:val="nil"/>
              <w:bottom w:val="nil"/>
              <w:right w:val="single" w:sz="16" w:space="0" w:color="000000"/>
            </w:tcBorders>
            <w:shd w:val="clear" w:color="auto" w:fill="FFFFFF"/>
          </w:tcPr>
          <w:p w14:paraId="56D99FA9"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r>
      <w:tr w:rsidR="00167439" w:rsidRPr="00361A84" w14:paraId="77B642AE" w14:textId="77777777" w:rsidTr="00A92E28">
        <w:trPr>
          <w:cantSplit/>
        </w:trPr>
        <w:tc>
          <w:tcPr>
            <w:tcW w:w="807" w:type="dxa"/>
            <w:vMerge w:val="restart"/>
            <w:tcBorders>
              <w:top w:val="nil"/>
              <w:left w:val="single" w:sz="16" w:space="0" w:color="000000"/>
              <w:bottom w:val="single" w:sz="16" w:space="0" w:color="000000"/>
              <w:right w:val="nil"/>
            </w:tcBorders>
            <w:shd w:val="clear" w:color="auto" w:fill="FFFFFF"/>
            <w:vAlign w:val="center"/>
          </w:tcPr>
          <w:p w14:paraId="22ABB3E3"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X5</w:t>
            </w:r>
          </w:p>
        </w:tc>
        <w:tc>
          <w:tcPr>
            <w:tcW w:w="1461" w:type="dxa"/>
            <w:tcBorders>
              <w:top w:val="nil"/>
              <w:left w:val="nil"/>
              <w:bottom w:val="nil"/>
              <w:right w:val="single" w:sz="16" w:space="0" w:color="000000"/>
            </w:tcBorders>
            <w:shd w:val="clear" w:color="auto" w:fill="FFFFFF"/>
            <w:vAlign w:val="center"/>
          </w:tcPr>
          <w:p w14:paraId="3020DD37"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Pr>
                <w:color w:val="000000"/>
                <w:sz w:val="20"/>
                <w:szCs w:val="20"/>
                <w:lang w:val="en-US"/>
              </w:rPr>
              <w:t>КК</w:t>
            </w:r>
          </w:p>
        </w:tc>
        <w:tc>
          <w:tcPr>
            <w:tcW w:w="851" w:type="dxa"/>
            <w:tcBorders>
              <w:top w:val="nil"/>
              <w:left w:val="single" w:sz="16" w:space="0" w:color="000000"/>
              <w:bottom w:val="nil"/>
            </w:tcBorders>
            <w:shd w:val="clear" w:color="auto" w:fill="FFFFFF"/>
          </w:tcPr>
          <w:p w14:paraId="77D340F9"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,168</w:t>
            </w:r>
            <w:r w:rsidRPr="00361A84">
              <w:rPr>
                <w:color w:val="000000"/>
                <w:sz w:val="20"/>
                <w:szCs w:val="20"/>
                <w:vertAlign w:val="superscript"/>
                <w:lang w:val="en-US"/>
              </w:rPr>
              <w:t>**</w:t>
            </w:r>
          </w:p>
        </w:tc>
        <w:tc>
          <w:tcPr>
            <w:tcW w:w="1276" w:type="dxa"/>
            <w:tcBorders>
              <w:top w:val="nil"/>
              <w:bottom w:val="nil"/>
            </w:tcBorders>
            <w:shd w:val="clear" w:color="auto" w:fill="FFFFFF"/>
          </w:tcPr>
          <w:p w14:paraId="7E7080EC"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,164</w:t>
            </w:r>
            <w:r w:rsidRPr="00361A84">
              <w:rPr>
                <w:color w:val="000000"/>
                <w:sz w:val="20"/>
                <w:szCs w:val="20"/>
                <w:vertAlign w:val="superscript"/>
                <w:lang w:val="en-US"/>
              </w:rPr>
              <w:t>**</w:t>
            </w:r>
          </w:p>
        </w:tc>
        <w:tc>
          <w:tcPr>
            <w:tcW w:w="1275" w:type="dxa"/>
            <w:tcBorders>
              <w:top w:val="nil"/>
              <w:bottom w:val="nil"/>
            </w:tcBorders>
            <w:shd w:val="clear" w:color="auto" w:fill="FFFFFF"/>
          </w:tcPr>
          <w:p w14:paraId="3D0ED04D"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-,029</w:t>
            </w:r>
          </w:p>
        </w:tc>
        <w:tc>
          <w:tcPr>
            <w:tcW w:w="1276" w:type="dxa"/>
            <w:tcBorders>
              <w:top w:val="nil"/>
              <w:bottom w:val="nil"/>
            </w:tcBorders>
            <w:shd w:val="clear" w:color="auto" w:fill="FFFFFF"/>
          </w:tcPr>
          <w:p w14:paraId="7C59E978"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-,059</w:t>
            </w:r>
            <w:r w:rsidRPr="00361A84">
              <w:rPr>
                <w:color w:val="000000"/>
                <w:sz w:val="20"/>
                <w:szCs w:val="20"/>
                <w:vertAlign w:val="superscript"/>
                <w:lang w:val="en-US"/>
              </w:rPr>
              <w:t>**</w:t>
            </w:r>
          </w:p>
        </w:tc>
        <w:tc>
          <w:tcPr>
            <w:tcW w:w="1559" w:type="dxa"/>
            <w:tcBorders>
              <w:top w:val="nil"/>
              <w:bottom w:val="nil"/>
            </w:tcBorders>
            <w:shd w:val="clear" w:color="auto" w:fill="FFFFFF"/>
          </w:tcPr>
          <w:p w14:paraId="205E9615"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,147</w:t>
            </w:r>
            <w:r w:rsidRPr="00361A84">
              <w:rPr>
                <w:color w:val="000000"/>
                <w:sz w:val="20"/>
                <w:szCs w:val="20"/>
                <w:vertAlign w:val="superscript"/>
                <w:lang w:val="en-US"/>
              </w:rPr>
              <w:t>**</w:t>
            </w:r>
          </w:p>
        </w:tc>
        <w:tc>
          <w:tcPr>
            <w:tcW w:w="1418" w:type="dxa"/>
            <w:tcBorders>
              <w:top w:val="nil"/>
              <w:bottom w:val="nil"/>
              <w:right w:val="single" w:sz="16" w:space="0" w:color="000000"/>
            </w:tcBorders>
            <w:shd w:val="clear" w:color="auto" w:fill="FFFFFF"/>
          </w:tcPr>
          <w:p w14:paraId="67B07646"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w:t>
            </w:r>
          </w:p>
        </w:tc>
      </w:tr>
      <w:tr w:rsidR="00167439" w:rsidRPr="00361A84" w14:paraId="541B1CF6" w14:textId="77777777" w:rsidTr="00A92E28">
        <w:trPr>
          <w:cantSplit/>
        </w:trPr>
        <w:tc>
          <w:tcPr>
            <w:tcW w:w="807" w:type="dxa"/>
            <w:vMerge/>
            <w:tcBorders>
              <w:top w:val="nil"/>
              <w:left w:val="single" w:sz="16" w:space="0" w:color="000000"/>
              <w:bottom w:val="single" w:sz="16" w:space="0" w:color="000000"/>
              <w:right w:val="nil"/>
            </w:tcBorders>
            <w:shd w:val="clear" w:color="auto" w:fill="FFFFFF"/>
            <w:vAlign w:val="center"/>
          </w:tcPr>
          <w:p w14:paraId="2628F297" w14:textId="77777777" w:rsidR="00167439" w:rsidRPr="00361A84" w:rsidRDefault="00167439" w:rsidP="00A92E28">
            <w:pPr>
              <w:widowControl w:val="0"/>
              <w:autoSpaceDE w:val="0"/>
              <w:autoSpaceDN w:val="0"/>
              <w:adjustRightInd w:val="0"/>
              <w:rPr>
                <w:color w:val="000000"/>
                <w:sz w:val="20"/>
                <w:szCs w:val="20"/>
                <w:lang w:val="en-US"/>
              </w:rPr>
            </w:pPr>
          </w:p>
        </w:tc>
        <w:tc>
          <w:tcPr>
            <w:tcW w:w="1461" w:type="dxa"/>
            <w:tcBorders>
              <w:top w:val="nil"/>
              <w:left w:val="nil"/>
              <w:bottom w:val="nil"/>
              <w:right w:val="single" w:sz="16" w:space="0" w:color="000000"/>
            </w:tcBorders>
            <w:shd w:val="clear" w:color="auto" w:fill="FFFFFF"/>
            <w:vAlign w:val="center"/>
          </w:tcPr>
          <w:p w14:paraId="0BEF5B8F"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361A84">
              <w:rPr>
                <w:color w:val="000000"/>
                <w:sz w:val="20"/>
                <w:szCs w:val="20"/>
                <w:lang w:val="en-US"/>
              </w:rPr>
              <w:t>Знч</w:t>
            </w:r>
            <w:proofErr w:type="spellEnd"/>
            <w:r w:rsidRPr="00361A84">
              <w:rPr>
                <w:color w:val="000000"/>
                <w:sz w:val="20"/>
                <w:szCs w:val="20"/>
                <w:lang w:val="en-US"/>
              </w:rPr>
              <w:t>.(2-сторон)</w:t>
            </w:r>
          </w:p>
        </w:tc>
        <w:tc>
          <w:tcPr>
            <w:tcW w:w="851" w:type="dxa"/>
            <w:tcBorders>
              <w:top w:val="nil"/>
              <w:left w:val="single" w:sz="16" w:space="0" w:color="000000"/>
              <w:bottom w:val="nil"/>
            </w:tcBorders>
            <w:shd w:val="clear" w:color="auto" w:fill="FFFFFF"/>
          </w:tcPr>
          <w:p w14:paraId="7898221C"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6" w:type="dxa"/>
            <w:tcBorders>
              <w:top w:val="nil"/>
              <w:bottom w:val="nil"/>
            </w:tcBorders>
            <w:shd w:val="clear" w:color="auto" w:fill="FFFFFF"/>
          </w:tcPr>
          <w:p w14:paraId="7F618FF8"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275" w:type="dxa"/>
            <w:tcBorders>
              <w:top w:val="nil"/>
              <w:bottom w:val="nil"/>
            </w:tcBorders>
            <w:shd w:val="clear" w:color="auto" w:fill="FFFFFF"/>
          </w:tcPr>
          <w:p w14:paraId="5CDD0A6A"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,064</w:t>
            </w:r>
          </w:p>
        </w:tc>
        <w:tc>
          <w:tcPr>
            <w:tcW w:w="1276" w:type="dxa"/>
            <w:tcBorders>
              <w:top w:val="nil"/>
              <w:bottom w:val="nil"/>
            </w:tcBorders>
            <w:shd w:val="clear" w:color="auto" w:fill="FFFFFF"/>
          </w:tcPr>
          <w:p w14:paraId="26E55EF3"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559" w:type="dxa"/>
            <w:tcBorders>
              <w:top w:val="nil"/>
              <w:bottom w:val="nil"/>
            </w:tcBorders>
            <w:shd w:val="clear" w:color="auto" w:fill="FFFFFF"/>
          </w:tcPr>
          <w:p w14:paraId="48784CF8"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,000</w:t>
            </w:r>
          </w:p>
        </w:tc>
        <w:tc>
          <w:tcPr>
            <w:tcW w:w="1418" w:type="dxa"/>
            <w:tcBorders>
              <w:top w:val="nil"/>
              <w:bottom w:val="nil"/>
              <w:right w:val="single" w:sz="16" w:space="0" w:color="000000"/>
            </w:tcBorders>
            <w:shd w:val="clear" w:color="auto" w:fill="FFFFFF"/>
          </w:tcPr>
          <w:p w14:paraId="4A2DA4E1" w14:textId="77777777" w:rsidR="00167439" w:rsidRPr="00361A84" w:rsidRDefault="00167439" w:rsidP="00A92E28">
            <w:pPr>
              <w:widowControl w:val="0"/>
              <w:autoSpaceDE w:val="0"/>
              <w:autoSpaceDN w:val="0"/>
              <w:adjustRightInd w:val="0"/>
              <w:rPr>
                <w:sz w:val="20"/>
                <w:szCs w:val="20"/>
                <w:lang w:val="en-US"/>
              </w:rPr>
            </w:pPr>
          </w:p>
        </w:tc>
      </w:tr>
      <w:tr w:rsidR="00167439" w:rsidRPr="00361A84" w14:paraId="024EB346" w14:textId="77777777" w:rsidTr="00A92E28">
        <w:trPr>
          <w:cantSplit/>
        </w:trPr>
        <w:tc>
          <w:tcPr>
            <w:tcW w:w="807" w:type="dxa"/>
            <w:vMerge/>
            <w:tcBorders>
              <w:top w:val="nil"/>
              <w:left w:val="single" w:sz="16" w:space="0" w:color="000000"/>
              <w:bottom w:val="single" w:sz="16" w:space="0" w:color="000000"/>
              <w:right w:val="nil"/>
            </w:tcBorders>
            <w:shd w:val="clear" w:color="auto" w:fill="FFFFFF"/>
            <w:vAlign w:val="center"/>
          </w:tcPr>
          <w:p w14:paraId="2F32DF50" w14:textId="77777777" w:rsidR="00167439" w:rsidRPr="00361A84" w:rsidRDefault="00167439" w:rsidP="00A92E28">
            <w:pPr>
              <w:widowControl w:val="0"/>
              <w:autoSpaceDE w:val="0"/>
              <w:autoSpaceDN w:val="0"/>
              <w:adjustRightInd w:val="0"/>
              <w:rPr>
                <w:sz w:val="20"/>
                <w:szCs w:val="20"/>
                <w:lang w:val="en-US"/>
              </w:rPr>
            </w:pPr>
          </w:p>
        </w:tc>
        <w:tc>
          <w:tcPr>
            <w:tcW w:w="1461" w:type="dxa"/>
            <w:tcBorders>
              <w:top w:val="nil"/>
              <w:left w:val="nil"/>
              <w:bottom w:val="single" w:sz="16" w:space="0" w:color="000000"/>
              <w:right w:val="single" w:sz="16" w:space="0" w:color="000000"/>
            </w:tcBorders>
            <w:shd w:val="clear" w:color="auto" w:fill="FFFFFF"/>
            <w:vAlign w:val="center"/>
          </w:tcPr>
          <w:p w14:paraId="4DADC0A6"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N</w:t>
            </w:r>
          </w:p>
        </w:tc>
        <w:tc>
          <w:tcPr>
            <w:tcW w:w="851" w:type="dxa"/>
            <w:tcBorders>
              <w:top w:val="nil"/>
              <w:left w:val="single" w:sz="16" w:space="0" w:color="000000"/>
              <w:bottom w:val="single" w:sz="16" w:space="0" w:color="000000"/>
            </w:tcBorders>
            <w:shd w:val="clear" w:color="auto" w:fill="FFFFFF"/>
          </w:tcPr>
          <w:p w14:paraId="1DC4902D"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4118</w:t>
            </w:r>
          </w:p>
        </w:tc>
        <w:tc>
          <w:tcPr>
            <w:tcW w:w="1276" w:type="dxa"/>
            <w:tcBorders>
              <w:top w:val="nil"/>
              <w:bottom w:val="single" w:sz="16" w:space="0" w:color="000000"/>
            </w:tcBorders>
            <w:shd w:val="clear" w:color="auto" w:fill="FFFFFF"/>
          </w:tcPr>
          <w:p w14:paraId="18DBC918"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4118</w:t>
            </w:r>
          </w:p>
        </w:tc>
        <w:tc>
          <w:tcPr>
            <w:tcW w:w="1275" w:type="dxa"/>
            <w:tcBorders>
              <w:top w:val="nil"/>
              <w:bottom w:val="single" w:sz="16" w:space="0" w:color="000000"/>
            </w:tcBorders>
            <w:shd w:val="clear" w:color="auto" w:fill="FFFFFF"/>
          </w:tcPr>
          <w:p w14:paraId="42BE60C8"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4118</w:t>
            </w:r>
          </w:p>
        </w:tc>
        <w:tc>
          <w:tcPr>
            <w:tcW w:w="1276" w:type="dxa"/>
            <w:tcBorders>
              <w:top w:val="nil"/>
              <w:bottom w:val="single" w:sz="16" w:space="0" w:color="000000"/>
            </w:tcBorders>
            <w:shd w:val="clear" w:color="auto" w:fill="FFFFFF"/>
          </w:tcPr>
          <w:p w14:paraId="1C93A1F0"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4118</w:t>
            </w:r>
          </w:p>
        </w:tc>
        <w:tc>
          <w:tcPr>
            <w:tcW w:w="1559" w:type="dxa"/>
            <w:tcBorders>
              <w:top w:val="nil"/>
              <w:bottom w:val="single" w:sz="16" w:space="0" w:color="000000"/>
            </w:tcBorders>
            <w:shd w:val="clear" w:color="auto" w:fill="FFFFFF"/>
          </w:tcPr>
          <w:p w14:paraId="66B84063"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1905</w:t>
            </w:r>
          </w:p>
        </w:tc>
        <w:tc>
          <w:tcPr>
            <w:tcW w:w="1418" w:type="dxa"/>
            <w:tcBorders>
              <w:top w:val="nil"/>
              <w:bottom w:val="single" w:sz="16" w:space="0" w:color="000000"/>
              <w:right w:val="single" w:sz="16" w:space="0" w:color="000000"/>
            </w:tcBorders>
            <w:shd w:val="clear" w:color="auto" w:fill="FFFFFF"/>
          </w:tcPr>
          <w:p w14:paraId="458B0BC1" w14:textId="77777777" w:rsidR="00167439" w:rsidRPr="00361A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361A84">
              <w:rPr>
                <w:color w:val="000000"/>
                <w:sz w:val="20"/>
                <w:szCs w:val="20"/>
                <w:lang w:val="en-US"/>
              </w:rPr>
              <w:t>4118</w:t>
            </w:r>
          </w:p>
        </w:tc>
      </w:tr>
      <w:tr w:rsidR="00167439" w:rsidRPr="00361A84" w14:paraId="5A37B642" w14:textId="77777777" w:rsidTr="00A92E28">
        <w:trPr>
          <w:cantSplit/>
        </w:trPr>
        <w:tc>
          <w:tcPr>
            <w:tcW w:w="9923" w:type="dxa"/>
            <w:gridSpan w:val="8"/>
            <w:tcBorders>
              <w:top w:val="nil"/>
              <w:left w:val="nil"/>
              <w:bottom w:val="nil"/>
              <w:right w:val="nil"/>
            </w:tcBorders>
            <w:shd w:val="clear" w:color="auto" w:fill="FFFFFF"/>
          </w:tcPr>
          <w:p w14:paraId="204034D6"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 xml:space="preserve">**. </w:t>
            </w:r>
            <w:proofErr w:type="spellStart"/>
            <w:r w:rsidRPr="00361A84">
              <w:rPr>
                <w:color w:val="000000"/>
                <w:sz w:val="20"/>
                <w:szCs w:val="20"/>
                <w:lang w:val="en-US"/>
              </w:rPr>
              <w:t>Корреляция</w:t>
            </w:r>
            <w:proofErr w:type="spellEnd"/>
            <w:r w:rsidRPr="00361A84">
              <w:rPr>
                <w:color w:val="000000"/>
                <w:sz w:val="20"/>
                <w:szCs w:val="20"/>
                <w:lang w:val="en-US"/>
              </w:rPr>
              <w:t xml:space="preserve"> </w:t>
            </w:r>
            <w:proofErr w:type="spellStart"/>
            <w:r w:rsidRPr="00361A84">
              <w:rPr>
                <w:color w:val="000000"/>
                <w:sz w:val="20"/>
                <w:szCs w:val="20"/>
                <w:lang w:val="en-US"/>
              </w:rPr>
              <w:t>значима</w:t>
            </w:r>
            <w:proofErr w:type="spellEnd"/>
            <w:r w:rsidRPr="00361A84">
              <w:rPr>
                <w:color w:val="000000"/>
                <w:sz w:val="20"/>
                <w:szCs w:val="20"/>
                <w:lang w:val="en-US"/>
              </w:rPr>
              <w:t xml:space="preserve"> </w:t>
            </w:r>
            <w:proofErr w:type="spellStart"/>
            <w:r w:rsidRPr="00361A84">
              <w:rPr>
                <w:color w:val="000000"/>
                <w:sz w:val="20"/>
                <w:szCs w:val="20"/>
                <w:lang w:val="en-US"/>
              </w:rPr>
              <w:t>на</w:t>
            </w:r>
            <w:proofErr w:type="spellEnd"/>
            <w:r w:rsidRPr="00361A84">
              <w:rPr>
                <w:color w:val="000000"/>
                <w:sz w:val="20"/>
                <w:szCs w:val="20"/>
                <w:lang w:val="en-US"/>
              </w:rPr>
              <w:t xml:space="preserve"> </w:t>
            </w:r>
            <w:proofErr w:type="spellStart"/>
            <w:r w:rsidRPr="00361A84">
              <w:rPr>
                <w:color w:val="000000"/>
                <w:sz w:val="20"/>
                <w:szCs w:val="20"/>
                <w:lang w:val="en-US"/>
              </w:rPr>
              <w:t>уровне</w:t>
            </w:r>
            <w:proofErr w:type="spellEnd"/>
            <w:r w:rsidRPr="00361A84">
              <w:rPr>
                <w:color w:val="000000"/>
                <w:sz w:val="20"/>
                <w:szCs w:val="20"/>
                <w:lang w:val="en-US"/>
              </w:rPr>
              <w:t xml:space="preserve"> 0.01 (2-сторон.).</w:t>
            </w:r>
          </w:p>
        </w:tc>
      </w:tr>
      <w:tr w:rsidR="00167439" w:rsidRPr="00361A84" w14:paraId="138D331E" w14:textId="77777777" w:rsidTr="00A92E28">
        <w:trPr>
          <w:cantSplit/>
        </w:trPr>
        <w:tc>
          <w:tcPr>
            <w:tcW w:w="9923" w:type="dxa"/>
            <w:gridSpan w:val="8"/>
            <w:tcBorders>
              <w:top w:val="nil"/>
              <w:left w:val="nil"/>
              <w:bottom w:val="nil"/>
              <w:right w:val="nil"/>
            </w:tcBorders>
            <w:shd w:val="clear" w:color="auto" w:fill="FFFFFF"/>
          </w:tcPr>
          <w:p w14:paraId="2657DB85" w14:textId="77777777" w:rsidR="00167439" w:rsidRPr="00361A84" w:rsidRDefault="00167439" w:rsidP="00A92E28">
            <w:pPr>
              <w:widowControl w:val="0"/>
              <w:autoSpaceDE w:val="0"/>
              <w:autoSpaceDN w:val="0"/>
              <w:adjustRightInd w:val="0"/>
              <w:spacing w:line="320" w:lineRule="atLeast"/>
              <w:ind w:left="60" w:right="60"/>
              <w:rPr>
                <w:color w:val="000000"/>
                <w:sz w:val="20"/>
                <w:szCs w:val="20"/>
                <w:lang w:val="en-US"/>
              </w:rPr>
            </w:pPr>
            <w:r w:rsidRPr="00361A84">
              <w:rPr>
                <w:color w:val="000000"/>
                <w:sz w:val="20"/>
                <w:szCs w:val="20"/>
                <w:lang w:val="en-US"/>
              </w:rPr>
              <w:t xml:space="preserve">*. </w:t>
            </w:r>
            <w:proofErr w:type="spellStart"/>
            <w:r w:rsidRPr="00361A84">
              <w:rPr>
                <w:color w:val="000000"/>
                <w:sz w:val="20"/>
                <w:szCs w:val="20"/>
                <w:lang w:val="en-US"/>
              </w:rPr>
              <w:t>Корреляция</w:t>
            </w:r>
            <w:proofErr w:type="spellEnd"/>
            <w:r w:rsidRPr="00361A84">
              <w:rPr>
                <w:color w:val="000000"/>
                <w:sz w:val="20"/>
                <w:szCs w:val="20"/>
                <w:lang w:val="en-US"/>
              </w:rPr>
              <w:t xml:space="preserve"> </w:t>
            </w:r>
            <w:proofErr w:type="spellStart"/>
            <w:r w:rsidRPr="00361A84">
              <w:rPr>
                <w:color w:val="000000"/>
                <w:sz w:val="20"/>
                <w:szCs w:val="20"/>
                <w:lang w:val="en-US"/>
              </w:rPr>
              <w:t>значима</w:t>
            </w:r>
            <w:proofErr w:type="spellEnd"/>
            <w:r w:rsidRPr="00361A84">
              <w:rPr>
                <w:color w:val="000000"/>
                <w:sz w:val="20"/>
                <w:szCs w:val="20"/>
                <w:lang w:val="en-US"/>
              </w:rPr>
              <w:t xml:space="preserve"> </w:t>
            </w:r>
            <w:proofErr w:type="spellStart"/>
            <w:r w:rsidRPr="00361A84">
              <w:rPr>
                <w:color w:val="000000"/>
                <w:sz w:val="20"/>
                <w:szCs w:val="20"/>
                <w:lang w:val="en-US"/>
              </w:rPr>
              <w:t>на</w:t>
            </w:r>
            <w:proofErr w:type="spellEnd"/>
            <w:r w:rsidRPr="00361A84">
              <w:rPr>
                <w:color w:val="000000"/>
                <w:sz w:val="20"/>
                <w:szCs w:val="20"/>
                <w:lang w:val="en-US"/>
              </w:rPr>
              <w:t xml:space="preserve"> </w:t>
            </w:r>
            <w:proofErr w:type="spellStart"/>
            <w:r w:rsidRPr="00361A84">
              <w:rPr>
                <w:color w:val="000000"/>
                <w:sz w:val="20"/>
                <w:szCs w:val="20"/>
                <w:lang w:val="en-US"/>
              </w:rPr>
              <w:t>уровне</w:t>
            </w:r>
            <w:proofErr w:type="spellEnd"/>
            <w:r w:rsidRPr="00361A84">
              <w:rPr>
                <w:color w:val="000000"/>
                <w:sz w:val="20"/>
                <w:szCs w:val="20"/>
                <w:lang w:val="en-US"/>
              </w:rPr>
              <w:t xml:space="preserve"> 0.05 (2-сторон.).</w:t>
            </w:r>
          </w:p>
        </w:tc>
      </w:tr>
    </w:tbl>
    <w:p w14:paraId="2AEEC969" w14:textId="77777777" w:rsidR="00167439" w:rsidRDefault="00167439" w:rsidP="00167439">
      <w:pPr>
        <w:autoSpaceDE w:val="0"/>
        <w:autoSpaceDN w:val="0"/>
        <w:adjustRightInd w:val="0"/>
        <w:ind w:firstLine="708"/>
        <w:jc w:val="both"/>
        <w:rPr>
          <w:szCs w:val="28"/>
          <w:lang w:val="en-US"/>
        </w:rPr>
      </w:pPr>
    </w:p>
    <w:p w14:paraId="25B18DDF" w14:textId="77777777" w:rsidR="00167439" w:rsidRDefault="00167439" w:rsidP="00167439">
      <w:pPr>
        <w:autoSpaceDE w:val="0"/>
        <w:autoSpaceDN w:val="0"/>
        <w:adjustRightInd w:val="0"/>
        <w:ind w:firstLine="708"/>
        <w:jc w:val="both"/>
        <w:rPr>
          <w:szCs w:val="28"/>
          <w:lang w:val="en-US"/>
        </w:rPr>
      </w:pPr>
    </w:p>
    <w:p w14:paraId="279C7DDA" w14:textId="77777777" w:rsidR="00167439" w:rsidRDefault="00167439" w:rsidP="00167439">
      <w:pPr>
        <w:autoSpaceDE w:val="0"/>
        <w:autoSpaceDN w:val="0"/>
        <w:adjustRightInd w:val="0"/>
        <w:ind w:firstLine="708"/>
        <w:jc w:val="both"/>
        <w:rPr>
          <w:szCs w:val="28"/>
          <w:lang w:val="en-US"/>
        </w:rPr>
      </w:pPr>
    </w:p>
    <w:p w14:paraId="3994E5DE" w14:textId="77777777" w:rsidR="00167439" w:rsidRDefault="00167439" w:rsidP="00167439">
      <w:pPr>
        <w:autoSpaceDE w:val="0"/>
        <w:autoSpaceDN w:val="0"/>
        <w:adjustRightInd w:val="0"/>
        <w:ind w:firstLine="708"/>
        <w:jc w:val="both"/>
        <w:rPr>
          <w:szCs w:val="28"/>
          <w:lang w:val="en-US"/>
        </w:rPr>
      </w:pPr>
    </w:p>
    <w:p w14:paraId="20434F0A" w14:textId="77777777" w:rsidR="00167439" w:rsidRDefault="00167439" w:rsidP="00167439">
      <w:pPr>
        <w:autoSpaceDE w:val="0"/>
        <w:autoSpaceDN w:val="0"/>
        <w:adjustRightInd w:val="0"/>
        <w:ind w:firstLine="708"/>
        <w:jc w:val="both"/>
        <w:rPr>
          <w:szCs w:val="28"/>
          <w:lang w:val="en-US"/>
        </w:rPr>
      </w:pPr>
    </w:p>
    <w:p w14:paraId="513C00DB" w14:textId="77777777" w:rsidR="00167439" w:rsidRDefault="00167439" w:rsidP="00167439">
      <w:pPr>
        <w:autoSpaceDE w:val="0"/>
        <w:autoSpaceDN w:val="0"/>
        <w:adjustRightInd w:val="0"/>
        <w:ind w:firstLine="708"/>
        <w:jc w:val="both"/>
        <w:rPr>
          <w:szCs w:val="28"/>
          <w:lang w:val="en-US"/>
        </w:rPr>
      </w:pPr>
    </w:p>
    <w:p w14:paraId="05F9C3AE" w14:textId="77777777" w:rsidR="00167439" w:rsidRPr="00940084" w:rsidRDefault="00167439" w:rsidP="00167439">
      <w:pPr>
        <w:autoSpaceDE w:val="0"/>
        <w:autoSpaceDN w:val="0"/>
        <w:adjustRightInd w:val="0"/>
        <w:ind w:firstLine="708"/>
        <w:jc w:val="right"/>
        <w:rPr>
          <w:i/>
          <w:sz w:val="24"/>
          <w:lang w:val="en-US"/>
        </w:rPr>
      </w:pPr>
      <w:proofErr w:type="spellStart"/>
      <w:r w:rsidRPr="00940084">
        <w:rPr>
          <w:i/>
          <w:sz w:val="24"/>
          <w:lang w:val="en-US"/>
        </w:rPr>
        <w:lastRenderedPageBreak/>
        <w:t>Приложение</w:t>
      </w:r>
      <w:proofErr w:type="spellEnd"/>
      <w:r w:rsidRPr="00940084">
        <w:rPr>
          <w:i/>
          <w:sz w:val="24"/>
          <w:lang w:val="en-US"/>
        </w:rPr>
        <w:t xml:space="preserve"> 5 </w:t>
      </w:r>
    </w:p>
    <w:tbl>
      <w:tblPr>
        <w:tblW w:w="9214" w:type="dxa"/>
        <w:jc w:val="center"/>
        <w:tblInd w:w="-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1"/>
        <w:gridCol w:w="2455"/>
        <w:gridCol w:w="861"/>
        <w:gridCol w:w="1276"/>
        <w:gridCol w:w="1276"/>
        <w:gridCol w:w="1417"/>
        <w:gridCol w:w="1418"/>
      </w:tblGrid>
      <w:tr w:rsidR="00167439" w:rsidRPr="00F23355" w14:paraId="4A9E7289" w14:textId="77777777" w:rsidTr="00A92E28">
        <w:trPr>
          <w:cantSplit/>
          <w:jc w:val="center"/>
        </w:trPr>
        <w:tc>
          <w:tcPr>
            <w:tcW w:w="9214" w:type="dxa"/>
            <w:gridSpan w:val="7"/>
            <w:tcBorders>
              <w:top w:val="nil"/>
              <w:left w:val="nil"/>
              <w:bottom w:val="nil"/>
              <w:right w:val="nil"/>
            </w:tcBorders>
            <w:shd w:val="clear" w:color="auto" w:fill="FFFFFF"/>
          </w:tcPr>
          <w:p w14:paraId="59D48FD3" w14:textId="77777777" w:rsidR="00167439" w:rsidRPr="00F23355" w:rsidRDefault="00167439" w:rsidP="00A92E28">
            <w:pPr>
              <w:widowControl w:val="0"/>
              <w:autoSpaceDE w:val="0"/>
              <w:autoSpaceDN w:val="0"/>
              <w:adjustRightInd w:val="0"/>
              <w:spacing w:line="320" w:lineRule="atLeast"/>
              <w:ind w:left="-1843" w:right="60" w:firstLine="1903"/>
              <w:jc w:val="center"/>
              <w:rPr>
                <w:color w:val="000000"/>
                <w:sz w:val="20"/>
                <w:szCs w:val="20"/>
                <w:lang w:val="en-US"/>
              </w:rPr>
            </w:pPr>
            <w:proofErr w:type="spellStart"/>
            <w:r w:rsidRPr="00F23355">
              <w:rPr>
                <w:b/>
                <w:bCs/>
                <w:color w:val="000000"/>
                <w:sz w:val="20"/>
                <w:szCs w:val="20"/>
                <w:lang w:val="en-US"/>
              </w:rPr>
              <w:t>Корреляции</w:t>
            </w:r>
            <w:proofErr w:type="spellEnd"/>
          </w:p>
        </w:tc>
      </w:tr>
      <w:tr w:rsidR="00167439" w:rsidRPr="00F23355" w14:paraId="58DC5F96" w14:textId="77777777" w:rsidTr="00A92E28">
        <w:trPr>
          <w:cantSplit/>
          <w:jc w:val="center"/>
        </w:trPr>
        <w:tc>
          <w:tcPr>
            <w:tcW w:w="2966" w:type="dxa"/>
            <w:gridSpan w:val="2"/>
            <w:tcBorders>
              <w:top w:val="single" w:sz="16" w:space="0" w:color="000000"/>
              <w:left w:val="single" w:sz="16" w:space="0" w:color="000000"/>
              <w:bottom w:val="single" w:sz="16" w:space="0" w:color="000000"/>
              <w:right w:val="nil"/>
            </w:tcBorders>
            <w:shd w:val="clear" w:color="auto" w:fill="FFFFFF"/>
          </w:tcPr>
          <w:p w14:paraId="3B9CC64A" w14:textId="77777777" w:rsidR="00167439" w:rsidRPr="00F23355" w:rsidRDefault="00167439" w:rsidP="00A92E28">
            <w:pPr>
              <w:widowControl w:val="0"/>
              <w:autoSpaceDE w:val="0"/>
              <w:autoSpaceDN w:val="0"/>
              <w:adjustRightInd w:val="0"/>
              <w:rPr>
                <w:sz w:val="20"/>
                <w:szCs w:val="20"/>
                <w:lang w:val="en-US"/>
              </w:rPr>
            </w:pPr>
          </w:p>
        </w:tc>
        <w:tc>
          <w:tcPr>
            <w:tcW w:w="861" w:type="dxa"/>
            <w:tcBorders>
              <w:top w:val="single" w:sz="16" w:space="0" w:color="000000"/>
              <w:left w:val="single" w:sz="16" w:space="0" w:color="000000"/>
              <w:bottom w:val="single" w:sz="16" w:space="0" w:color="000000"/>
            </w:tcBorders>
            <w:shd w:val="clear" w:color="auto" w:fill="FFFFFF"/>
          </w:tcPr>
          <w:p w14:paraId="086FDA88" w14:textId="77777777" w:rsidR="00167439" w:rsidRPr="00F23355"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F23355">
              <w:rPr>
                <w:color w:val="000000"/>
                <w:sz w:val="20"/>
                <w:szCs w:val="20"/>
                <w:lang w:val="en-US"/>
              </w:rPr>
              <w:t>lnY</w:t>
            </w:r>
            <w:proofErr w:type="spellEnd"/>
          </w:p>
        </w:tc>
        <w:tc>
          <w:tcPr>
            <w:tcW w:w="1276" w:type="dxa"/>
            <w:tcBorders>
              <w:top w:val="single" w:sz="16" w:space="0" w:color="000000"/>
              <w:bottom w:val="single" w:sz="16" w:space="0" w:color="000000"/>
            </w:tcBorders>
            <w:shd w:val="clear" w:color="auto" w:fill="FFFFFF"/>
          </w:tcPr>
          <w:p w14:paraId="461F381F" w14:textId="77777777" w:rsidR="00167439" w:rsidRPr="00F23355"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F23355">
              <w:rPr>
                <w:color w:val="000000"/>
                <w:sz w:val="20"/>
                <w:szCs w:val="20"/>
                <w:lang w:val="en-US"/>
              </w:rPr>
              <w:t>Образование</w:t>
            </w:r>
            <w:proofErr w:type="spellEnd"/>
          </w:p>
        </w:tc>
        <w:tc>
          <w:tcPr>
            <w:tcW w:w="1276" w:type="dxa"/>
            <w:tcBorders>
              <w:top w:val="single" w:sz="16" w:space="0" w:color="000000"/>
              <w:bottom w:val="single" w:sz="16" w:space="0" w:color="000000"/>
            </w:tcBorders>
            <w:shd w:val="clear" w:color="auto" w:fill="FFFFFF"/>
          </w:tcPr>
          <w:p w14:paraId="36B8D740" w14:textId="77777777" w:rsidR="00167439" w:rsidRPr="00F23355"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F23355">
              <w:rPr>
                <w:color w:val="000000"/>
                <w:sz w:val="20"/>
                <w:szCs w:val="20"/>
                <w:lang w:val="en-US"/>
              </w:rPr>
              <w:t>Образование</w:t>
            </w:r>
            <w:proofErr w:type="spellEnd"/>
            <w:r w:rsidRPr="00F23355">
              <w:rPr>
                <w:color w:val="000000"/>
                <w:sz w:val="20"/>
                <w:szCs w:val="20"/>
                <w:lang w:val="en-US"/>
              </w:rPr>
              <w:t xml:space="preserve"> </w:t>
            </w:r>
            <w:proofErr w:type="spellStart"/>
            <w:r w:rsidRPr="00F23355">
              <w:rPr>
                <w:color w:val="000000"/>
                <w:sz w:val="20"/>
                <w:szCs w:val="20"/>
                <w:lang w:val="en-US"/>
              </w:rPr>
              <w:t>отца</w:t>
            </w:r>
            <w:proofErr w:type="spellEnd"/>
          </w:p>
        </w:tc>
        <w:tc>
          <w:tcPr>
            <w:tcW w:w="1417" w:type="dxa"/>
            <w:tcBorders>
              <w:top w:val="single" w:sz="16" w:space="0" w:color="000000"/>
              <w:bottom w:val="single" w:sz="16" w:space="0" w:color="000000"/>
            </w:tcBorders>
            <w:shd w:val="clear" w:color="auto" w:fill="FFFFFF"/>
          </w:tcPr>
          <w:p w14:paraId="6C2691DB" w14:textId="77777777" w:rsidR="00167439" w:rsidRPr="00F23355"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F23355">
              <w:rPr>
                <w:color w:val="000000"/>
                <w:sz w:val="20"/>
                <w:szCs w:val="20"/>
                <w:lang w:val="en-US"/>
              </w:rPr>
              <w:t>Образование</w:t>
            </w:r>
            <w:proofErr w:type="spellEnd"/>
            <w:r w:rsidRPr="00F23355">
              <w:rPr>
                <w:color w:val="000000"/>
                <w:sz w:val="20"/>
                <w:szCs w:val="20"/>
                <w:lang w:val="en-US"/>
              </w:rPr>
              <w:t xml:space="preserve"> </w:t>
            </w:r>
            <w:proofErr w:type="spellStart"/>
            <w:r w:rsidRPr="00F23355">
              <w:rPr>
                <w:color w:val="000000"/>
                <w:sz w:val="20"/>
                <w:szCs w:val="20"/>
                <w:lang w:val="en-US"/>
              </w:rPr>
              <w:t>матери</w:t>
            </w:r>
            <w:proofErr w:type="spellEnd"/>
          </w:p>
        </w:tc>
        <w:tc>
          <w:tcPr>
            <w:tcW w:w="1418" w:type="dxa"/>
            <w:tcBorders>
              <w:top w:val="single" w:sz="16" w:space="0" w:color="000000"/>
              <w:bottom w:val="single" w:sz="16" w:space="0" w:color="000000"/>
              <w:right w:val="single" w:sz="16" w:space="0" w:color="000000"/>
            </w:tcBorders>
            <w:shd w:val="clear" w:color="auto" w:fill="FFFFFF"/>
          </w:tcPr>
          <w:p w14:paraId="1EB67612" w14:textId="77777777" w:rsidR="00167439" w:rsidRPr="00F23355"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F23355">
              <w:rPr>
                <w:color w:val="000000"/>
                <w:sz w:val="20"/>
                <w:szCs w:val="20"/>
                <w:lang w:val="en-US"/>
              </w:rPr>
              <w:t>Субъективный</w:t>
            </w:r>
            <w:proofErr w:type="spellEnd"/>
            <w:r w:rsidRPr="00F23355">
              <w:rPr>
                <w:color w:val="000000"/>
                <w:sz w:val="20"/>
                <w:szCs w:val="20"/>
                <w:lang w:val="en-US"/>
              </w:rPr>
              <w:t xml:space="preserve"> </w:t>
            </w:r>
            <w:proofErr w:type="spellStart"/>
            <w:r w:rsidRPr="00F23355">
              <w:rPr>
                <w:color w:val="000000"/>
                <w:sz w:val="20"/>
                <w:szCs w:val="20"/>
                <w:lang w:val="en-US"/>
              </w:rPr>
              <w:t>показатель</w:t>
            </w:r>
            <w:proofErr w:type="spellEnd"/>
          </w:p>
        </w:tc>
      </w:tr>
      <w:tr w:rsidR="00167439" w:rsidRPr="00F23355" w14:paraId="50E3408A" w14:textId="77777777" w:rsidTr="00A92E28">
        <w:trPr>
          <w:cantSplit/>
          <w:jc w:val="center"/>
        </w:trPr>
        <w:tc>
          <w:tcPr>
            <w:tcW w:w="511" w:type="dxa"/>
            <w:vMerge w:val="restart"/>
            <w:tcBorders>
              <w:top w:val="single" w:sz="16" w:space="0" w:color="000000"/>
              <w:left w:val="single" w:sz="16" w:space="0" w:color="000000"/>
              <w:bottom w:val="nil"/>
              <w:right w:val="nil"/>
            </w:tcBorders>
            <w:shd w:val="clear" w:color="auto" w:fill="FFFFFF"/>
            <w:vAlign w:val="center"/>
          </w:tcPr>
          <w:p w14:paraId="194BEF89"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lnY</w:t>
            </w:r>
            <w:proofErr w:type="spellEnd"/>
          </w:p>
        </w:tc>
        <w:tc>
          <w:tcPr>
            <w:tcW w:w="2455" w:type="dxa"/>
            <w:tcBorders>
              <w:top w:val="single" w:sz="16" w:space="0" w:color="000000"/>
              <w:left w:val="nil"/>
              <w:bottom w:val="nil"/>
              <w:right w:val="single" w:sz="16" w:space="0" w:color="000000"/>
            </w:tcBorders>
            <w:shd w:val="clear" w:color="auto" w:fill="FFFFFF"/>
            <w:vAlign w:val="center"/>
          </w:tcPr>
          <w:p w14:paraId="11311FC8"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Корреляция</w:t>
            </w:r>
            <w:proofErr w:type="spellEnd"/>
            <w:r w:rsidRPr="00F23355">
              <w:rPr>
                <w:color w:val="000000"/>
                <w:sz w:val="20"/>
                <w:szCs w:val="20"/>
                <w:lang w:val="en-US"/>
              </w:rPr>
              <w:t xml:space="preserve"> </w:t>
            </w:r>
            <w:proofErr w:type="spellStart"/>
            <w:r w:rsidRPr="00F23355">
              <w:rPr>
                <w:color w:val="000000"/>
                <w:sz w:val="20"/>
                <w:szCs w:val="20"/>
                <w:lang w:val="en-US"/>
              </w:rPr>
              <w:t>Пирсона</w:t>
            </w:r>
            <w:proofErr w:type="spellEnd"/>
          </w:p>
        </w:tc>
        <w:tc>
          <w:tcPr>
            <w:tcW w:w="861" w:type="dxa"/>
            <w:tcBorders>
              <w:top w:val="single" w:sz="16" w:space="0" w:color="000000"/>
              <w:left w:val="single" w:sz="16" w:space="0" w:color="000000"/>
              <w:bottom w:val="nil"/>
            </w:tcBorders>
            <w:shd w:val="clear" w:color="auto" w:fill="FFFFFF"/>
          </w:tcPr>
          <w:p w14:paraId="249CFA4C"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w:t>
            </w:r>
          </w:p>
        </w:tc>
        <w:tc>
          <w:tcPr>
            <w:tcW w:w="1276" w:type="dxa"/>
            <w:tcBorders>
              <w:top w:val="single" w:sz="16" w:space="0" w:color="000000"/>
              <w:bottom w:val="nil"/>
            </w:tcBorders>
            <w:shd w:val="clear" w:color="auto" w:fill="FFFFFF"/>
          </w:tcPr>
          <w:p w14:paraId="353B09C1"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,148</w:t>
            </w:r>
            <w:r w:rsidRPr="00F23355">
              <w:rPr>
                <w:color w:val="000000"/>
                <w:sz w:val="20"/>
                <w:szCs w:val="20"/>
                <w:vertAlign w:val="superscript"/>
                <w:lang w:val="en-US"/>
              </w:rPr>
              <w:t>**</w:t>
            </w:r>
          </w:p>
        </w:tc>
        <w:tc>
          <w:tcPr>
            <w:tcW w:w="1276" w:type="dxa"/>
            <w:tcBorders>
              <w:top w:val="single" w:sz="16" w:space="0" w:color="000000"/>
              <w:bottom w:val="nil"/>
            </w:tcBorders>
            <w:shd w:val="clear" w:color="auto" w:fill="FFFFFF"/>
          </w:tcPr>
          <w:p w14:paraId="34F20A47"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,121</w:t>
            </w:r>
            <w:r w:rsidRPr="00F23355">
              <w:rPr>
                <w:color w:val="000000"/>
                <w:sz w:val="20"/>
                <w:szCs w:val="20"/>
                <w:vertAlign w:val="superscript"/>
                <w:lang w:val="en-US"/>
              </w:rPr>
              <w:t>**</w:t>
            </w:r>
          </w:p>
        </w:tc>
        <w:tc>
          <w:tcPr>
            <w:tcW w:w="1417" w:type="dxa"/>
            <w:tcBorders>
              <w:top w:val="single" w:sz="16" w:space="0" w:color="000000"/>
              <w:bottom w:val="nil"/>
            </w:tcBorders>
            <w:shd w:val="clear" w:color="auto" w:fill="FFFFFF"/>
          </w:tcPr>
          <w:p w14:paraId="4481257A"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,115</w:t>
            </w:r>
            <w:r w:rsidRPr="00F23355">
              <w:rPr>
                <w:color w:val="000000"/>
                <w:sz w:val="20"/>
                <w:szCs w:val="20"/>
                <w:vertAlign w:val="superscript"/>
                <w:lang w:val="en-US"/>
              </w:rPr>
              <w:t>**</w:t>
            </w:r>
          </w:p>
        </w:tc>
        <w:tc>
          <w:tcPr>
            <w:tcW w:w="1418" w:type="dxa"/>
            <w:tcBorders>
              <w:top w:val="single" w:sz="16" w:space="0" w:color="000000"/>
              <w:bottom w:val="nil"/>
              <w:right w:val="single" w:sz="16" w:space="0" w:color="000000"/>
            </w:tcBorders>
            <w:shd w:val="clear" w:color="auto" w:fill="FFFFFF"/>
          </w:tcPr>
          <w:p w14:paraId="29879170"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,168</w:t>
            </w:r>
            <w:r w:rsidRPr="00F23355">
              <w:rPr>
                <w:color w:val="000000"/>
                <w:sz w:val="20"/>
                <w:szCs w:val="20"/>
                <w:vertAlign w:val="superscript"/>
                <w:lang w:val="en-US"/>
              </w:rPr>
              <w:t>**</w:t>
            </w:r>
          </w:p>
        </w:tc>
      </w:tr>
      <w:tr w:rsidR="00167439" w:rsidRPr="00F23355" w14:paraId="0E7808B6" w14:textId="77777777" w:rsidTr="00A92E28">
        <w:trPr>
          <w:cantSplit/>
          <w:jc w:val="center"/>
        </w:trPr>
        <w:tc>
          <w:tcPr>
            <w:tcW w:w="511" w:type="dxa"/>
            <w:vMerge/>
            <w:tcBorders>
              <w:top w:val="single" w:sz="16" w:space="0" w:color="000000"/>
              <w:left w:val="single" w:sz="16" w:space="0" w:color="000000"/>
              <w:bottom w:val="nil"/>
              <w:right w:val="nil"/>
            </w:tcBorders>
            <w:shd w:val="clear" w:color="auto" w:fill="FFFFFF"/>
            <w:vAlign w:val="center"/>
          </w:tcPr>
          <w:p w14:paraId="392FD995" w14:textId="77777777" w:rsidR="00167439" w:rsidRPr="00F23355" w:rsidRDefault="00167439" w:rsidP="00A92E28">
            <w:pPr>
              <w:widowControl w:val="0"/>
              <w:autoSpaceDE w:val="0"/>
              <w:autoSpaceDN w:val="0"/>
              <w:adjustRightInd w:val="0"/>
              <w:rPr>
                <w:color w:val="000000"/>
                <w:sz w:val="20"/>
                <w:szCs w:val="20"/>
                <w:lang w:val="en-US"/>
              </w:rPr>
            </w:pPr>
          </w:p>
        </w:tc>
        <w:tc>
          <w:tcPr>
            <w:tcW w:w="2455" w:type="dxa"/>
            <w:tcBorders>
              <w:top w:val="nil"/>
              <w:left w:val="nil"/>
              <w:bottom w:val="nil"/>
              <w:right w:val="single" w:sz="16" w:space="0" w:color="000000"/>
            </w:tcBorders>
            <w:shd w:val="clear" w:color="auto" w:fill="FFFFFF"/>
            <w:vAlign w:val="center"/>
          </w:tcPr>
          <w:p w14:paraId="7BBAEEBC"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Знч</w:t>
            </w:r>
            <w:proofErr w:type="spellEnd"/>
            <w:r w:rsidRPr="00F23355">
              <w:rPr>
                <w:color w:val="000000"/>
                <w:sz w:val="20"/>
                <w:szCs w:val="20"/>
                <w:lang w:val="en-US"/>
              </w:rPr>
              <w:t>.(2-сторон)</w:t>
            </w:r>
          </w:p>
        </w:tc>
        <w:tc>
          <w:tcPr>
            <w:tcW w:w="861" w:type="dxa"/>
            <w:tcBorders>
              <w:top w:val="nil"/>
              <w:left w:val="single" w:sz="16" w:space="0" w:color="000000"/>
              <w:bottom w:val="nil"/>
            </w:tcBorders>
            <w:shd w:val="clear" w:color="auto" w:fill="FFFFFF"/>
          </w:tcPr>
          <w:p w14:paraId="4D6598AF" w14:textId="77777777" w:rsidR="00167439" w:rsidRPr="00F23355" w:rsidRDefault="00167439" w:rsidP="00A92E28">
            <w:pPr>
              <w:widowControl w:val="0"/>
              <w:autoSpaceDE w:val="0"/>
              <w:autoSpaceDN w:val="0"/>
              <w:adjustRightInd w:val="0"/>
              <w:rPr>
                <w:sz w:val="20"/>
                <w:szCs w:val="20"/>
                <w:lang w:val="en-US"/>
              </w:rPr>
            </w:pPr>
          </w:p>
        </w:tc>
        <w:tc>
          <w:tcPr>
            <w:tcW w:w="1276" w:type="dxa"/>
            <w:tcBorders>
              <w:top w:val="nil"/>
              <w:bottom w:val="nil"/>
            </w:tcBorders>
            <w:shd w:val="clear" w:color="auto" w:fill="FFFFFF"/>
          </w:tcPr>
          <w:p w14:paraId="4D9F4B1D"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276" w:type="dxa"/>
            <w:tcBorders>
              <w:top w:val="nil"/>
              <w:bottom w:val="nil"/>
            </w:tcBorders>
            <w:shd w:val="clear" w:color="auto" w:fill="FFFFFF"/>
          </w:tcPr>
          <w:p w14:paraId="731173B2"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417" w:type="dxa"/>
            <w:tcBorders>
              <w:top w:val="nil"/>
              <w:bottom w:val="nil"/>
            </w:tcBorders>
            <w:shd w:val="clear" w:color="auto" w:fill="FFFFFF"/>
          </w:tcPr>
          <w:p w14:paraId="7F905D89"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418" w:type="dxa"/>
            <w:tcBorders>
              <w:top w:val="nil"/>
              <w:bottom w:val="nil"/>
              <w:right w:val="single" w:sz="16" w:space="0" w:color="000000"/>
            </w:tcBorders>
            <w:shd w:val="clear" w:color="auto" w:fill="FFFFFF"/>
          </w:tcPr>
          <w:p w14:paraId="606143EF"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r>
      <w:tr w:rsidR="00167439" w:rsidRPr="00F23355" w14:paraId="686DF189" w14:textId="77777777" w:rsidTr="00A92E28">
        <w:trPr>
          <w:cantSplit/>
          <w:jc w:val="center"/>
        </w:trPr>
        <w:tc>
          <w:tcPr>
            <w:tcW w:w="511" w:type="dxa"/>
            <w:vMerge/>
            <w:tcBorders>
              <w:top w:val="single" w:sz="16" w:space="0" w:color="000000"/>
              <w:left w:val="single" w:sz="16" w:space="0" w:color="000000"/>
              <w:bottom w:val="nil"/>
              <w:right w:val="nil"/>
            </w:tcBorders>
            <w:shd w:val="clear" w:color="auto" w:fill="FFFFFF"/>
            <w:vAlign w:val="center"/>
          </w:tcPr>
          <w:p w14:paraId="2DF2DC46" w14:textId="77777777" w:rsidR="00167439" w:rsidRPr="00F23355" w:rsidRDefault="00167439" w:rsidP="00A92E28">
            <w:pPr>
              <w:widowControl w:val="0"/>
              <w:autoSpaceDE w:val="0"/>
              <w:autoSpaceDN w:val="0"/>
              <w:adjustRightInd w:val="0"/>
              <w:rPr>
                <w:color w:val="000000"/>
                <w:sz w:val="20"/>
                <w:szCs w:val="20"/>
                <w:lang w:val="en-US"/>
              </w:rPr>
            </w:pPr>
          </w:p>
        </w:tc>
        <w:tc>
          <w:tcPr>
            <w:tcW w:w="2455" w:type="dxa"/>
            <w:tcBorders>
              <w:top w:val="nil"/>
              <w:left w:val="nil"/>
              <w:bottom w:val="nil"/>
              <w:right w:val="single" w:sz="16" w:space="0" w:color="000000"/>
            </w:tcBorders>
            <w:shd w:val="clear" w:color="auto" w:fill="FFFFFF"/>
            <w:vAlign w:val="center"/>
          </w:tcPr>
          <w:p w14:paraId="58F93F12"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r w:rsidRPr="00F23355">
              <w:rPr>
                <w:color w:val="000000"/>
                <w:sz w:val="20"/>
                <w:szCs w:val="20"/>
                <w:lang w:val="en-US"/>
              </w:rPr>
              <w:t>N</w:t>
            </w:r>
          </w:p>
        </w:tc>
        <w:tc>
          <w:tcPr>
            <w:tcW w:w="861" w:type="dxa"/>
            <w:tcBorders>
              <w:top w:val="nil"/>
              <w:left w:val="single" w:sz="16" w:space="0" w:color="000000"/>
              <w:bottom w:val="nil"/>
            </w:tcBorders>
            <w:shd w:val="clear" w:color="auto" w:fill="FFFFFF"/>
          </w:tcPr>
          <w:p w14:paraId="6CF586FA"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276" w:type="dxa"/>
            <w:tcBorders>
              <w:top w:val="nil"/>
              <w:bottom w:val="nil"/>
            </w:tcBorders>
            <w:shd w:val="clear" w:color="auto" w:fill="FFFFFF"/>
          </w:tcPr>
          <w:p w14:paraId="2248252D"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276" w:type="dxa"/>
            <w:tcBorders>
              <w:top w:val="nil"/>
              <w:bottom w:val="nil"/>
            </w:tcBorders>
            <w:shd w:val="clear" w:color="auto" w:fill="FFFFFF"/>
          </w:tcPr>
          <w:p w14:paraId="44C6E8AB"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417" w:type="dxa"/>
            <w:tcBorders>
              <w:top w:val="nil"/>
              <w:bottom w:val="nil"/>
            </w:tcBorders>
            <w:shd w:val="clear" w:color="auto" w:fill="FFFFFF"/>
          </w:tcPr>
          <w:p w14:paraId="1DD8C03D"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418" w:type="dxa"/>
            <w:tcBorders>
              <w:top w:val="nil"/>
              <w:bottom w:val="nil"/>
              <w:right w:val="single" w:sz="16" w:space="0" w:color="000000"/>
            </w:tcBorders>
            <w:shd w:val="clear" w:color="auto" w:fill="FFFFFF"/>
          </w:tcPr>
          <w:p w14:paraId="1F53AF04"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4118</w:t>
            </w:r>
          </w:p>
        </w:tc>
      </w:tr>
      <w:tr w:rsidR="00167439" w:rsidRPr="00F23355" w14:paraId="4DF965E4" w14:textId="77777777" w:rsidTr="00A92E28">
        <w:trPr>
          <w:cantSplit/>
          <w:jc w:val="center"/>
        </w:trPr>
        <w:tc>
          <w:tcPr>
            <w:tcW w:w="511" w:type="dxa"/>
            <w:vMerge w:val="restart"/>
            <w:tcBorders>
              <w:top w:val="nil"/>
              <w:left w:val="single" w:sz="16" w:space="0" w:color="000000"/>
              <w:bottom w:val="nil"/>
              <w:right w:val="nil"/>
            </w:tcBorders>
            <w:shd w:val="clear" w:color="auto" w:fill="FFFFFF"/>
            <w:vAlign w:val="center"/>
          </w:tcPr>
          <w:p w14:paraId="5CD800BD"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r w:rsidRPr="00F23355">
              <w:rPr>
                <w:color w:val="000000"/>
                <w:sz w:val="20"/>
                <w:szCs w:val="20"/>
                <w:lang w:val="en-US"/>
              </w:rPr>
              <w:t>X1</w:t>
            </w:r>
          </w:p>
        </w:tc>
        <w:tc>
          <w:tcPr>
            <w:tcW w:w="2455" w:type="dxa"/>
            <w:tcBorders>
              <w:top w:val="nil"/>
              <w:left w:val="nil"/>
              <w:bottom w:val="nil"/>
              <w:right w:val="single" w:sz="16" w:space="0" w:color="000000"/>
            </w:tcBorders>
            <w:shd w:val="clear" w:color="auto" w:fill="FFFFFF"/>
            <w:vAlign w:val="center"/>
          </w:tcPr>
          <w:p w14:paraId="65A1490B"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Корреляция</w:t>
            </w:r>
            <w:proofErr w:type="spellEnd"/>
            <w:r w:rsidRPr="00F23355">
              <w:rPr>
                <w:color w:val="000000"/>
                <w:sz w:val="20"/>
                <w:szCs w:val="20"/>
                <w:lang w:val="en-US"/>
              </w:rPr>
              <w:t xml:space="preserve"> </w:t>
            </w:r>
            <w:proofErr w:type="spellStart"/>
            <w:r w:rsidRPr="00F23355">
              <w:rPr>
                <w:color w:val="000000"/>
                <w:sz w:val="20"/>
                <w:szCs w:val="20"/>
                <w:lang w:val="en-US"/>
              </w:rPr>
              <w:t>Пирсона</w:t>
            </w:r>
            <w:proofErr w:type="spellEnd"/>
          </w:p>
        </w:tc>
        <w:tc>
          <w:tcPr>
            <w:tcW w:w="861" w:type="dxa"/>
            <w:tcBorders>
              <w:top w:val="nil"/>
              <w:left w:val="single" w:sz="16" w:space="0" w:color="000000"/>
              <w:bottom w:val="nil"/>
            </w:tcBorders>
            <w:shd w:val="clear" w:color="auto" w:fill="FFFFFF"/>
          </w:tcPr>
          <w:p w14:paraId="777C2AE5"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,148</w:t>
            </w:r>
            <w:r w:rsidRPr="00F23355">
              <w:rPr>
                <w:color w:val="000000"/>
                <w:sz w:val="20"/>
                <w:szCs w:val="20"/>
                <w:vertAlign w:val="superscript"/>
                <w:lang w:val="en-US"/>
              </w:rPr>
              <w:t>**</w:t>
            </w:r>
          </w:p>
        </w:tc>
        <w:tc>
          <w:tcPr>
            <w:tcW w:w="1276" w:type="dxa"/>
            <w:tcBorders>
              <w:top w:val="nil"/>
              <w:bottom w:val="nil"/>
            </w:tcBorders>
            <w:shd w:val="clear" w:color="auto" w:fill="FFFFFF"/>
          </w:tcPr>
          <w:p w14:paraId="718695B7"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w:t>
            </w:r>
          </w:p>
        </w:tc>
        <w:tc>
          <w:tcPr>
            <w:tcW w:w="1276" w:type="dxa"/>
            <w:tcBorders>
              <w:top w:val="nil"/>
              <w:bottom w:val="nil"/>
            </w:tcBorders>
            <w:shd w:val="clear" w:color="auto" w:fill="FFFFFF"/>
          </w:tcPr>
          <w:p w14:paraId="532A7781"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,301</w:t>
            </w:r>
            <w:r w:rsidRPr="00F23355">
              <w:rPr>
                <w:color w:val="000000"/>
                <w:sz w:val="20"/>
                <w:szCs w:val="20"/>
                <w:vertAlign w:val="superscript"/>
                <w:lang w:val="en-US"/>
              </w:rPr>
              <w:t>**</w:t>
            </w:r>
          </w:p>
        </w:tc>
        <w:tc>
          <w:tcPr>
            <w:tcW w:w="1417" w:type="dxa"/>
            <w:tcBorders>
              <w:top w:val="nil"/>
              <w:bottom w:val="nil"/>
            </w:tcBorders>
            <w:shd w:val="clear" w:color="auto" w:fill="FFFFFF"/>
          </w:tcPr>
          <w:p w14:paraId="1F376A9B"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,289</w:t>
            </w:r>
            <w:r w:rsidRPr="00F23355">
              <w:rPr>
                <w:color w:val="000000"/>
                <w:sz w:val="20"/>
                <w:szCs w:val="20"/>
                <w:vertAlign w:val="superscript"/>
                <w:lang w:val="en-US"/>
              </w:rPr>
              <w:t>**</w:t>
            </w:r>
          </w:p>
        </w:tc>
        <w:tc>
          <w:tcPr>
            <w:tcW w:w="1418" w:type="dxa"/>
            <w:tcBorders>
              <w:top w:val="nil"/>
              <w:bottom w:val="nil"/>
              <w:right w:val="single" w:sz="16" w:space="0" w:color="000000"/>
            </w:tcBorders>
            <w:shd w:val="clear" w:color="auto" w:fill="FFFFFF"/>
          </w:tcPr>
          <w:p w14:paraId="2C016E83"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,164</w:t>
            </w:r>
            <w:r w:rsidRPr="00F23355">
              <w:rPr>
                <w:color w:val="000000"/>
                <w:sz w:val="20"/>
                <w:szCs w:val="20"/>
                <w:vertAlign w:val="superscript"/>
                <w:lang w:val="en-US"/>
              </w:rPr>
              <w:t>**</w:t>
            </w:r>
          </w:p>
        </w:tc>
      </w:tr>
      <w:tr w:rsidR="00167439" w:rsidRPr="00F23355" w14:paraId="5161F0A5" w14:textId="77777777" w:rsidTr="00A92E28">
        <w:trPr>
          <w:cantSplit/>
          <w:jc w:val="center"/>
        </w:trPr>
        <w:tc>
          <w:tcPr>
            <w:tcW w:w="511" w:type="dxa"/>
            <w:vMerge/>
            <w:tcBorders>
              <w:top w:val="nil"/>
              <w:left w:val="single" w:sz="16" w:space="0" w:color="000000"/>
              <w:bottom w:val="nil"/>
              <w:right w:val="nil"/>
            </w:tcBorders>
            <w:shd w:val="clear" w:color="auto" w:fill="FFFFFF"/>
            <w:vAlign w:val="center"/>
          </w:tcPr>
          <w:p w14:paraId="73C6AE8C" w14:textId="77777777" w:rsidR="00167439" w:rsidRPr="00F23355" w:rsidRDefault="00167439" w:rsidP="00A92E28">
            <w:pPr>
              <w:widowControl w:val="0"/>
              <w:autoSpaceDE w:val="0"/>
              <w:autoSpaceDN w:val="0"/>
              <w:adjustRightInd w:val="0"/>
              <w:rPr>
                <w:color w:val="000000"/>
                <w:sz w:val="20"/>
                <w:szCs w:val="20"/>
                <w:lang w:val="en-US"/>
              </w:rPr>
            </w:pPr>
          </w:p>
        </w:tc>
        <w:tc>
          <w:tcPr>
            <w:tcW w:w="2455" w:type="dxa"/>
            <w:tcBorders>
              <w:top w:val="nil"/>
              <w:left w:val="nil"/>
              <w:bottom w:val="nil"/>
              <w:right w:val="single" w:sz="16" w:space="0" w:color="000000"/>
            </w:tcBorders>
            <w:shd w:val="clear" w:color="auto" w:fill="FFFFFF"/>
            <w:vAlign w:val="center"/>
          </w:tcPr>
          <w:p w14:paraId="28231F15"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Знч</w:t>
            </w:r>
            <w:proofErr w:type="spellEnd"/>
            <w:r w:rsidRPr="00F23355">
              <w:rPr>
                <w:color w:val="000000"/>
                <w:sz w:val="20"/>
                <w:szCs w:val="20"/>
                <w:lang w:val="en-US"/>
              </w:rPr>
              <w:t>.(2-сторон)</w:t>
            </w:r>
          </w:p>
        </w:tc>
        <w:tc>
          <w:tcPr>
            <w:tcW w:w="861" w:type="dxa"/>
            <w:tcBorders>
              <w:top w:val="nil"/>
              <w:left w:val="single" w:sz="16" w:space="0" w:color="000000"/>
              <w:bottom w:val="nil"/>
            </w:tcBorders>
            <w:shd w:val="clear" w:color="auto" w:fill="FFFFFF"/>
          </w:tcPr>
          <w:p w14:paraId="666C2398"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276" w:type="dxa"/>
            <w:tcBorders>
              <w:top w:val="nil"/>
              <w:bottom w:val="nil"/>
            </w:tcBorders>
            <w:shd w:val="clear" w:color="auto" w:fill="FFFFFF"/>
          </w:tcPr>
          <w:p w14:paraId="5D9E7C8C" w14:textId="77777777" w:rsidR="00167439" w:rsidRPr="00F23355" w:rsidRDefault="00167439" w:rsidP="00A92E28">
            <w:pPr>
              <w:widowControl w:val="0"/>
              <w:autoSpaceDE w:val="0"/>
              <w:autoSpaceDN w:val="0"/>
              <w:adjustRightInd w:val="0"/>
              <w:rPr>
                <w:sz w:val="20"/>
                <w:szCs w:val="20"/>
                <w:lang w:val="en-US"/>
              </w:rPr>
            </w:pPr>
          </w:p>
        </w:tc>
        <w:tc>
          <w:tcPr>
            <w:tcW w:w="1276" w:type="dxa"/>
            <w:tcBorders>
              <w:top w:val="nil"/>
              <w:bottom w:val="nil"/>
            </w:tcBorders>
            <w:shd w:val="clear" w:color="auto" w:fill="FFFFFF"/>
          </w:tcPr>
          <w:p w14:paraId="241CEA24"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417" w:type="dxa"/>
            <w:tcBorders>
              <w:top w:val="nil"/>
              <w:bottom w:val="nil"/>
            </w:tcBorders>
            <w:shd w:val="clear" w:color="auto" w:fill="FFFFFF"/>
          </w:tcPr>
          <w:p w14:paraId="044F3468"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418" w:type="dxa"/>
            <w:tcBorders>
              <w:top w:val="nil"/>
              <w:bottom w:val="nil"/>
              <w:right w:val="single" w:sz="16" w:space="0" w:color="000000"/>
            </w:tcBorders>
            <w:shd w:val="clear" w:color="auto" w:fill="FFFFFF"/>
          </w:tcPr>
          <w:p w14:paraId="6D9A3EA3"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r>
      <w:tr w:rsidR="00167439" w:rsidRPr="00F23355" w14:paraId="67EC460B" w14:textId="77777777" w:rsidTr="00A92E28">
        <w:trPr>
          <w:cantSplit/>
          <w:jc w:val="center"/>
        </w:trPr>
        <w:tc>
          <w:tcPr>
            <w:tcW w:w="511" w:type="dxa"/>
            <w:vMerge/>
            <w:tcBorders>
              <w:top w:val="nil"/>
              <w:left w:val="single" w:sz="16" w:space="0" w:color="000000"/>
              <w:bottom w:val="nil"/>
              <w:right w:val="nil"/>
            </w:tcBorders>
            <w:shd w:val="clear" w:color="auto" w:fill="FFFFFF"/>
            <w:vAlign w:val="center"/>
          </w:tcPr>
          <w:p w14:paraId="3559C67B" w14:textId="77777777" w:rsidR="00167439" w:rsidRPr="00F23355" w:rsidRDefault="00167439" w:rsidP="00A92E28">
            <w:pPr>
              <w:widowControl w:val="0"/>
              <w:autoSpaceDE w:val="0"/>
              <w:autoSpaceDN w:val="0"/>
              <w:adjustRightInd w:val="0"/>
              <w:rPr>
                <w:color w:val="000000"/>
                <w:sz w:val="20"/>
                <w:szCs w:val="20"/>
                <w:lang w:val="en-US"/>
              </w:rPr>
            </w:pPr>
          </w:p>
        </w:tc>
        <w:tc>
          <w:tcPr>
            <w:tcW w:w="2455" w:type="dxa"/>
            <w:tcBorders>
              <w:top w:val="nil"/>
              <w:left w:val="nil"/>
              <w:bottom w:val="nil"/>
              <w:right w:val="single" w:sz="16" w:space="0" w:color="000000"/>
            </w:tcBorders>
            <w:shd w:val="clear" w:color="auto" w:fill="FFFFFF"/>
            <w:vAlign w:val="center"/>
          </w:tcPr>
          <w:p w14:paraId="50201CAC"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r w:rsidRPr="00F23355">
              <w:rPr>
                <w:color w:val="000000"/>
                <w:sz w:val="20"/>
                <w:szCs w:val="20"/>
                <w:lang w:val="en-US"/>
              </w:rPr>
              <w:t>N</w:t>
            </w:r>
          </w:p>
        </w:tc>
        <w:tc>
          <w:tcPr>
            <w:tcW w:w="861" w:type="dxa"/>
            <w:tcBorders>
              <w:top w:val="nil"/>
              <w:left w:val="single" w:sz="16" w:space="0" w:color="000000"/>
              <w:bottom w:val="nil"/>
            </w:tcBorders>
            <w:shd w:val="clear" w:color="auto" w:fill="FFFFFF"/>
          </w:tcPr>
          <w:p w14:paraId="7AF8D0F7"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276" w:type="dxa"/>
            <w:tcBorders>
              <w:top w:val="nil"/>
              <w:bottom w:val="nil"/>
            </w:tcBorders>
            <w:shd w:val="clear" w:color="auto" w:fill="FFFFFF"/>
          </w:tcPr>
          <w:p w14:paraId="367595CF"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276" w:type="dxa"/>
            <w:tcBorders>
              <w:top w:val="nil"/>
              <w:bottom w:val="nil"/>
            </w:tcBorders>
            <w:shd w:val="clear" w:color="auto" w:fill="FFFFFF"/>
          </w:tcPr>
          <w:p w14:paraId="5800E643"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417" w:type="dxa"/>
            <w:tcBorders>
              <w:top w:val="nil"/>
              <w:bottom w:val="nil"/>
            </w:tcBorders>
            <w:shd w:val="clear" w:color="auto" w:fill="FFFFFF"/>
          </w:tcPr>
          <w:p w14:paraId="358E7DCB"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418" w:type="dxa"/>
            <w:tcBorders>
              <w:top w:val="nil"/>
              <w:bottom w:val="nil"/>
              <w:right w:val="single" w:sz="16" w:space="0" w:color="000000"/>
            </w:tcBorders>
            <w:shd w:val="clear" w:color="auto" w:fill="FFFFFF"/>
          </w:tcPr>
          <w:p w14:paraId="367CAC57"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4118</w:t>
            </w:r>
          </w:p>
        </w:tc>
      </w:tr>
      <w:tr w:rsidR="00167439" w:rsidRPr="00F23355" w14:paraId="04A53379" w14:textId="77777777" w:rsidTr="00A92E28">
        <w:trPr>
          <w:cantSplit/>
          <w:jc w:val="center"/>
        </w:trPr>
        <w:tc>
          <w:tcPr>
            <w:tcW w:w="511" w:type="dxa"/>
            <w:vMerge w:val="restart"/>
            <w:tcBorders>
              <w:top w:val="nil"/>
              <w:left w:val="single" w:sz="16" w:space="0" w:color="000000"/>
              <w:bottom w:val="nil"/>
              <w:right w:val="nil"/>
            </w:tcBorders>
            <w:shd w:val="clear" w:color="auto" w:fill="FFFFFF"/>
            <w:vAlign w:val="center"/>
          </w:tcPr>
          <w:p w14:paraId="6E47F5ED"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r w:rsidRPr="00F23355">
              <w:rPr>
                <w:color w:val="000000"/>
                <w:sz w:val="20"/>
                <w:szCs w:val="20"/>
                <w:lang w:val="en-US"/>
              </w:rPr>
              <w:t>X2</w:t>
            </w:r>
          </w:p>
        </w:tc>
        <w:tc>
          <w:tcPr>
            <w:tcW w:w="2455" w:type="dxa"/>
            <w:tcBorders>
              <w:top w:val="nil"/>
              <w:left w:val="nil"/>
              <w:bottom w:val="nil"/>
              <w:right w:val="single" w:sz="16" w:space="0" w:color="000000"/>
            </w:tcBorders>
            <w:shd w:val="clear" w:color="auto" w:fill="FFFFFF"/>
            <w:vAlign w:val="center"/>
          </w:tcPr>
          <w:p w14:paraId="59B26E72"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Корреляция</w:t>
            </w:r>
            <w:proofErr w:type="spellEnd"/>
            <w:r w:rsidRPr="00F23355">
              <w:rPr>
                <w:color w:val="000000"/>
                <w:sz w:val="20"/>
                <w:szCs w:val="20"/>
                <w:lang w:val="en-US"/>
              </w:rPr>
              <w:t xml:space="preserve"> </w:t>
            </w:r>
            <w:proofErr w:type="spellStart"/>
            <w:r w:rsidRPr="00F23355">
              <w:rPr>
                <w:color w:val="000000"/>
                <w:sz w:val="20"/>
                <w:szCs w:val="20"/>
                <w:lang w:val="en-US"/>
              </w:rPr>
              <w:t>Пирсона</w:t>
            </w:r>
            <w:proofErr w:type="spellEnd"/>
          </w:p>
        </w:tc>
        <w:tc>
          <w:tcPr>
            <w:tcW w:w="861" w:type="dxa"/>
            <w:tcBorders>
              <w:top w:val="nil"/>
              <w:left w:val="single" w:sz="16" w:space="0" w:color="000000"/>
              <w:bottom w:val="nil"/>
            </w:tcBorders>
            <w:shd w:val="clear" w:color="auto" w:fill="FFFFFF"/>
          </w:tcPr>
          <w:p w14:paraId="2D43F43D"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,121</w:t>
            </w:r>
            <w:r w:rsidRPr="00F23355">
              <w:rPr>
                <w:color w:val="000000"/>
                <w:sz w:val="20"/>
                <w:szCs w:val="20"/>
                <w:vertAlign w:val="superscript"/>
                <w:lang w:val="en-US"/>
              </w:rPr>
              <w:t>**</w:t>
            </w:r>
          </w:p>
        </w:tc>
        <w:tc>
          <w:tcPr>
            <w:tcW w:w="1276" w:type="dxa"/>
            <w:tcBorders>
              <w:top w:val="nil"/>
              <w:bottom w:val="nil"/>
            </w:tcBorders>
            <w:shd w:val="clear" w:color="auto" w:fill="FFFFFF"/>
          </w:tcPr>
          <w:p w14:paraId="22FDA66C"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,301</w:t>
            </w:r>
            <w:r w:rsidRPr="00F23355">
              <w:rPr>
                <w:color w:val="000000"/>
                <w:sz w:val="20"/>
                <w:szCs w:val="20"/>
                <w:vertAlign w:val="superscript"/>
                <w:lang w:val="en-US"/>
              </w:rPr>
              <w:t>**</w:t>
            </w:r>
          </w:p>
        </w:tc>
        <w:tc>
          <w:tcPr>
            <w:tcW w:w="1276" w:type="dxa"/>
            <w:tcBorders>
              <w:top w:val="nil"/>
              <w:bottom w:val="nil"/>
            </w:tcBorders>
            <w:shd w:val="clear" w:color="auto" w:fill="FFFFFF"/>
          </w:tcPr>
          <w:p w14:paraId="77E6440A"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w:t>
            </w:r>
          </w:p>
        </w:tc>
        <w:tc>
          <w:tcPr>
            <w:tcW w:w="1417" w:type="dxa"/>
            <w:tcBorders>
              <w:top w:val="nil"/>
              <w:bottom w:val="nil"/>
            </w:tcBorders>
            <w:shd w:val="clear" w:color="auto" w:fill="FFFFFF"/>
          </w:tcPr>
          <w:p w14:paraId="57CD266C"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,651</w:t>
            </w:r>
            <w:r w:rsidRPr="00F23355">
              <w:rPr>
                <w:color w:val="000000"/>
                <w:sz w:val="20"/>
                <w:szCs w:val="20"/>
                <w:vertAlign w:val="superscript"/>
                <w:lang w:val="en-US"/>
              </w:rPr>
              <w:t>**</w:t>
            </w:r>
          </w:p>
        </w:tc>
        <w:tc>
          <w:tcPr>
            <w:tcW w:w="1418" w:type="dxa"/>
            <w:tcBorders>
              <w:top w:val="nil"/>
              <w:bottom w:val="nil"/>
              <w:right w:val="single" w:sz="16" w:space="0" w:color="000000"/>
            </w:tcBorders>
            <w:shd w:val="clear" w:color="auto" w:fill="FFFFFF"/>
          </w:tcPr>
          <w:p w14:paraId="7447E18F"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-,029</w:t>
            </w:r>
          </w:p>
        </w:tc>
      </w:tr>
      <w:tr w:rsidR="00167439" w:rsidRPr="00F23355" w14:paraId="1649CD5C" w14:textId="77777777" w:rsidTr="00A92E28">
        <w:trPr>
          <w:cantSplit/>
          <w:jc w:val="center"/>
        </w:trPr>
        <w:tc>
          <w:tcPr>
            <w:tcW w:w="511" w:type="dxa"/>
            <w:vMerge/>
            <w:tcBorders>
              <w:top w:val="nil"/>
              <w:left w:val="single" w:sz="16" w:space="0" w:color="000000"/>
              <w:bottom w:val="nil"/>
              <w:right w:val="nil"/>
            </w:tcBorders>
            <w:shd w:val="clear" w:color="auto" w:fill="FFFFFF"/>
            <w:vAlign w:val="center"/>
          </w:tcPr>
          <w:p w14:paraId="50B45AA2" w14:textId="77777777" w:rsidR="00167439" w:rsidRPr="00F23355" w:rsidRDefault="00167439" w:rsidP="00A92E28">
            <w:pPr>
              <w:widowControl w:val="0"/>
              <w:autoSpaceDE w:val="0"/>
              <w:autoSpaceDN w:val="0"/>
              <w:adjustRightInd w:val="0"/>
              <w:rPr>
                <w:color w:val="000000"/>
                <w:sz w:val="20"/>
                <w:szCs w:val="20"/>
                <w:lang w:val="en-US"/>
              </w:rPr>
            </w:pPr>
          </w:p>
        </w:tc>
        <w:tc>
          <w:tcPr>
            <w:tcW w:w="2455" w:type="dxa"/>
            <w:tcBorders>
              <w:top w:val="nil"/>
              <w:left w:val="nil"/>
              <w:bottom w:val="nil"/>
              <w:right w:val="single" w:sz="16" w:space="0" w:color="000000"/>
            </w:tcBorders>
            <w:shd w:val="clear" w:color="auto" w:fill="FFFFFF"/>
            <w:vAlign w:val="center"/>
          </w:tcPr>
          <w:p w14:paraId="3205E31A"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Знч</w:t>
            </w:r>
            <w:proofErr w:type="spellEnd"/>
            <w:r w:rsidRPr="00F23355">
              <w:rPr>
                <w:color w:val="000000"/>
                <w:sz w:val="20"/>
                <w:szCs w:val="20"/>
                <w:lang w:val="en-US"/>
              </w:rPr>
              <w:t>.(2-сторон)</w:t>
            </w:r>
          </w:p>
        </w:tc>
        <w:tc>
          <w:tcPr>
            <w:tcW w:w="861" w:type="dxa"/>
            <w:tcBorders>
              <w:top w:val="nil"/>
              <w:left w:val="single" w:sz="16" w:space="0" w:color="000000"/>
              <w:bottom w:val="nil"/>
            </w:tcBorders>
            <w:shd w:val="clear" w:color="auto" w:fill="FFFFFF"/>
          </w:tcPr>
          <w:p w14:paraId="26E625A7"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276" w:type="dxa"/>
            <w:tcBorders>
              <w:top w:val="nil"/>
              <w:bottom w:val="nil"/>
            </w:tcBorders>
            <w:shd w:val="clear" w:color="auto" w:fill="FFFFFF"/>
          </w:tcPr>
          <w:p w14:paraId="663F3CE6"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276" w:type="dxa"/>
            <w:tcBorders>
              <w:top w:val="nil"/>
              <w:bottom w:val="nil"/>
            </w:tcBorders>
            <w:shd w:val="clear" w:color="auto" w:fill="FFFFFF"/>
          </w:tcPr>
          <w:p w14:paraId="23103D77" w14:textId="77777777" w:rsidR="00167439" w:rsidRPr="00F23355" w:rsidRDefault="00167439" w:rsidP="00A92E28">
            <w:pPr>
              <w:widowControl w:val="0"/>
              <w:autoSpaceDE w:val="0"/>
              <w:autoSpaceDN w:val="0"/>
              <w:adjustRightInd w:val="0"/>
              <w:rPr>
                <w:sz w:val="20"/>
                <w:szCs w:val="20"/>
                <w:lang w:val="en-US"/>
              </w:rPr>
            </w:pPr>
          </w:p>
        </w:tc>
        <w:tc>
          <w:tcPr>
            <w:tcW w:w="1417" w:type="dxa"/>
            <w:tcBorders>
              <w:top w:val="nil"/>
              <w:bottom w:val="nil"/>
            </w:tcBorders>
            <w:shd w:val="clear" w:color="auto" w:fill="FFFFFF"/>
          </w:tcPr>
          <w:p w14:paraId="4112C603"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418" w:type="dxa"/>
            <w:tcBorders>
              <w:top w:val="nil"/>
              <w:bottom w:val="nil"/>
              <w:right w:val="single" w:sz="16" w:space="0" w:color="000000"/>
            </w:tcBorders>
            <w:shd w:val="clear" w:color="auto" w:fill="FFFFFF"/>
          </w:tcPr>
          <w:p w14:paraId="08433B62"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,064</w:t>
            </w:r>
          </w:p>
        </w:tc>
      </w:tr>
      <w:tr w:rsidR="00167439" w:rsidRPr="00F23355" w14:paraId="31D035BE" w14:textId="77777777" w:rsidTr="00A92E28">
        <w:trPr>
          <w:cantSplit/>
          <w:jc w:val="center"/>
        </w:trPr>
        <w:tc>
          <w:tcPr>
            <w:tcW w:w="511" w:type="dxa"/>
            <w:vMerge/>
            <w:tcBorders>
              <w:top w:val="nil"/>
              <w:left w:val="single" w:sz="16" w:space="0" w:color="000000"/>
              <w:bottom w:val="nil"/>
              <w:right w:val="nil"/>
            </w:tcBorders>
            <w:shd w:val="clear" w:color="auto" w:fill="FFFFFF"/>
            <w:vAlign w:val="center"/>
          </w:tcPr>
          <w:p w14:paraId="28580316" w14:textId="77777777" w:rsidR="00167439" w:rsidRPr="00F23355" w:rsidRDefault="00167439" w:rsidP="00A92E28">
            <w:pPr>
              <w:widowControl w:val="0"/>
              <w:autoSpaceDE w:val="0"/>
              <w:autoSpaceDN w:val="0"/>
              <w:adjustRightInd w:val="0"/>
              <w:rPr>
                <w:color w:val="000000"/>
                <w:sz w:val="20"/>
                <w:szCs w:val="20"/>
                <w:lang w:val="en-US"/>
              </w:rPr>
            </w:pPr>
          </w:p>
        </w:tc>
        <w:tc>
          <w:tcPr>
            <w:tcW w:w="2455" w:type="dxa"/>
            <w:tcBorders>
              <w:top w:val="nil"/>
              <w:left w:val="nil"/>
              <w:bottom w:val="nil"/>
              <w:right w:val="single" w:sz="16" w:space="0" w:color="000000"/>
            </w:tcBorders>
            <w:shd w:val="clear" w:color="auto" w:fill="FFFFFF"/>
            <w:vAlign w:val="center"/>
          </w:tcPr>
          <w:p w14:paraId="537B3377"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r w:rsidRPr="00F23355">
              <w:rPr>
                <w:color w:val="000000"/>
                <w:sz w:val="20"/>
                <w:szCs w:val="20"/>
                <w:lang w:val="en-US"/>
              </w:rPr>
              <w:t>N</w:t>
            </w:r>
          </w:p>
        </w:tc>
        <w:tc>
          <w:tcPr>
            <w:tcW w:w="861" w:type="dxa"/>
            <w:tcBorders>
              <w:top w:val="nil"/>
              <w:left w:val="single" w:sz="16" w:space="0" w:color="000000"/>
              <w:bottom w:val="nil"/>
            </w:tcBorders>
            <w:shd w:val="clear" w:color="auto" w:fill="FFFFFF"/>
          </w:tcPr>
          <w:p w14:paraId="38723938"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276" w:type="dxa"/>
            <w:tcBorders>
              <w:top w:val="nil"/>
              <w:bottom w:val="nil"/>
            </w:tcBorders>
            <w:shd w:val="clear" w:color="auto" w:fill="FFFFFF"/>
          </w:tcPr>
          <w:p w14:paraId="1109DCC8"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276" w:type="dxa"/>
            <w:tcBorders>
              <w:top w:val="nil"/>
              <w:bottom w:val="nil"/>
            </w:tcBorders>
            <w:shd w:val="clear" w:color="auto" w:fill="FFFFFF"/>
          </w:tcPr>
          <w:p w14:paraId="4267AA6A"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417" w:type="dxa"/>
            <w:tcBorders>
              <w:top w:val="nil"/>
              <w:bottom w:val="nil"/>
            </w:tcBorders>
            <w:shd w:val="clear" w:color="auto" w:fill="FFFFFF"/>
          </w:tcPr>
          <w:p w14:paraId="1E018278"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418" w:type="dxa"/>
            <w:tcBorders>
              <w:top w:val="nil"/>
              <w:bottom w:val="nil"/>
              <w:right w:val="single" w:sz="16" w:space="0" w:color="000000"/>
            </w:tcBorders>
            <w:shd w:val="clear" w:color="auto" w:fill="FFFFFF"/>
          </w:tcPr>
          <w:p w14:paraId="3AF706E4"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4118</w:t>
            </w:r>
          </w:p>
        </w:tc>
      </w:tr>
      <w:tr w:rsidR="00167439" w:rsidRPr="00F23355" w14:paraId="2CAF8F33" w14:textId="77777777" w:rsidTr="00A92E28">
        <w:trPr>
          <w:cantSplit/>
          <w:jc w:val="center"/>
        </w:trPr>
        <w:tc>
          <w:tcPr>
            <w:tcW w:w="511" w:type="dxa"/>
            <w:vMerge w:val="restart"/>
            <w:tcBorders>
              <w:top w:val="nil"/>
              <w:left w:val="single" w:sz="16" w:space="0" w:color="000000"/>
              <w:bottom w:val="nil"/>
              <w:right w:val="nil"/>
            </w:tcBorders>
            <w:shd w:val="clear" w:color="auto" w:fill="FFFFFF"/>
            <w:vAlign w:val="center"/>
          </w:tcPr>
          <w:p w14:paraId="1BAA767E"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r w:rsidRPr="00F23355">
              <w:rPr>
                <w:color w:val="000000"/>
                <w:sz w:val="20"/>
                <w:szCs w:val="20"/>
                <w:lang w:val="en-US"/>
              </w:rPr>
              <w:t>X3</w:t>
            </w:r>
          </w:p>
        </w:tc>
        <w:tc>
          <w:tcPr>
            <w:tcW w:w="2455" w:type="dxa"/>
            <w:tcBorders>
              <w:top w:val="nil"/>
              <w:left w:val="nil"/>
              <w:bottom w:val="nil"/>
              <w:right w:val="single" w:sz="16" w:space="0" w:color="000000"/>
            </w:tcBorders>
            <w:shd w:val="clear" w:color="auto" w:fill="FFFFFF"/>
            <w:vAlign w:val="center"/>
          </w:tcPr>
          <w:p w14:paraId="759089A6"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Корреляция</w:t>
            </w:r>
            <w:proofErr w:type="spellEnd"/>
            <w:r w:rsidRPr="00F23355">
              <w:rPr>
                <w:color w:val="000000"/>
                <w:sz w:val="20"/>
                <w:szCs w:val="20"/>
                <w:lang w:val="en-US"/>
              </w:rPr>
              <w:t xml:space="preserve"> </w:t>
            </w:r>
            <w:proofErr w:type="spellStart"/>
            <w:r w:rsidRPr="00F23355">
              <w:rPr>
                <w:color w:val="000000"/>
                <w:sz w:val="20"/>
                <w:szCs w:val="20"/>
                <w:lang w:val="en-US"/>
              </w:rPr>
              <w:t>Пирсона</w:t>
            </w:r>
            <w:proofErr w:type="spellEnd"/>
          </w:p>
        </w:tc>
        <w:tc>
          <w:tcPr>
            <w:tcW w:w="861" w:type="dxa"/>
            <w:tcBorders>
              <w:top w:val="nil"/>
              <w:left w:val="single" w:sz="16" w:space="0" w:color="000000"/>
              <w:bottom w:val="nil"/>
            </w:tcBorders>
            <w:shd w:val="clear" w:color="auto" w:fill="FFFFFF"/>
          </w:tcPr>
          <w:p w14:paraId="44FDA941"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,115</w:t>
            </w:r>
            <w:r w:rsidRPr="00F23355">
              <w:rPr>
                <w:color w:val="000000"/>
                <w:sz w:val="20"/>
                <w:szCs w:val="20"/>
                <w:vertAlign w:val="superscript"/>
                <w:lang w:val="en-US"/>
              </w:rPr>
              <w:t>**</w:t>
            </w:r>
          </w:p>
        </w:tc>
        <w:tc>
          <w:tcPr>
            <w:tcW w:w="1276" w:type="dxa"/>
            <w:tcBorders>
              <w:top w:val="nil"/>
              <w:bottom w:val="nil"/>
            </w:tcBorders>
            <w:shd w:val="clear" w:color="auto" w:fill="FFFFFF"/>
          </w:tcPr>
          <w:p w14:paraId="5252F782"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,289</w:t>
            </w:r>
            <w:r w:rsidRPr="00F23355">
              <w:rPr>
                <w:color w:val="000000"/>
                <w:sz w:val="20"/>
                <w:szCs w:val="20"/>
                <w:vertAlign w:val="superscript"/>
                <w:lang w:val="en-US"/>
              </w:rPr>
              <w:t>**</w:t>
            </w:r>
          </w:p>
        </w:tc>
        <w:tc>
          <w:tcPr>
            <w:tcW w:w="1276" w:type="dxa"/>
            <w:tcBorders>
              <w:top w:val="nil"/>
              <w:bottom w:val="nil"/>
            </w:tcBorders>
            <w:shd w:val="clear" w:color="auto" w:fill="FFFFFF"/>
          </w:tcPr>
          <w:p w14:paraId="53EE0859"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,651</w:t>
            </w:r>
            <w:r w:rsidRPr="00F23355">
              <w:rPr>
                <w:color w:val="000000"/>
                <w:sz w:val="20"/>
                <w:szCs w:val="20"/>
                <w:vertAlign w:val="superscript"/>
                <w:lang w:val="en-US"/>
              </w:rPr>
              <w:t>**</w:t>
            </w:r>
          </w:p>
        </w:tc>
        <w:tc>
          <w:tcPr>
            <w:tcW w:w="1417" w:type="dxa"/>
            <w:tcBorders>
              <w:top w:val="nil"/>
              <w:bottom w:val="nil"/>
            </w:tcBorders>
            <w:shd w:val="clear" w:color="auto" w:fill="FFFFFF"/>
          </w:tcPr>
          <w:p w14:paraId="6DC31B2A"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w:t>
            </w:r>
          </w:p>
        </w:tc>
        <w:tc>
          <w:tcPr>
            <w:tcW w:w="1418" w:type="dxa"/>
            <w:tcBorders>
              <w:top w:val="nil"/>
              <w:bottom w:val="nil"/>
              <w:right w:val="single" w:sz="16" w:space="0" w:color="000000"/>
            </w:tcBorders>
            <w:shd w:val="clear" w:color="auto" w:fill="FFFFFF"/>
          </w:tcPr>
          <w:p w14:paraId="70F61C7B"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-,059</w:t>
            </w:r>
            <w:r w:rsidRPr="00F23355">
              <w:rPr>
                <w:color w:val="000000"/>
                <w:sz w:val="20"/>
                <w:szCs w:val="20"/>
                <w:vertAlign w:val="superscript"/>
                <w:lang w:val="en-US"/>
              </w:rPr>
              <w:t>**</w:t>
            </w:r>
          </w:p>
        </w:tc>
      </w:tr>
      <w:tr w:rsidR="00167439" w:rsidRPr="00F23355" w14:paraId="7B8970A6" w14:textId="77777777" w:rsidTr="00A92E28">
        <w:trPr>
          <w:cantSplit/>
          <w:jc w:val="center"/>
        </w:trPr>
        <w:tc>
          <w:tcPr>
            <w:tcW w:w="511" w:type="dxa"/>
            <w:vMerge/>
            <w:tcBorders>
              <w:top w:val="nil"/>
              <w:left w:val="single" w:sz="16" w:space="0" w:color="000000"/>
              <w:bottom w:val="nil"/>
              <w:right w:val="nil"/>
            </w:tcBorders>
            <w:shd w:val="clear" w:color="auto" w:fill="FFFFFF"/>
            <w:vAlign w:val="center"/>
          </w:tcPr>
          <w:p w14:paraId="66155C62" w14:textId="77777777" w:rsidR="00167439" w:rsidRPr="00F23355" w:rsidRDefault="00167439" w:rsidP="00A92E28">
            <w:pPr>
              <w:widowControl w:val="0"/>
              <w:autoSpaceDE w:val="0"/>
              <w:autoSpaceDN w:val="0"/>
              <w:adjustRightInd w:val="0"/>
              <w:rPr>
                <w:color w:val="000000"/>
                <w:sz w:val="20"/>
                <w:szCs w:val="20"/>
                <w:lang w:val="en-US"/>
              </w:rPr>
            </w:pPr>
          </w:p>
        </w:tc>
        <w:tc>
          <w:tcPr>
            <w:tcW w:w="2455" w:type="dxa"/>
            <w:tcBorders>
              <w:top w:val="nil"/>
              <w:left w:val="nil"/>
              <w:bottom w:val="nil"/>
              <w:right w:val="single" w:sz="16" w:space="0" w:color="000000"/>
            </w:tcBorders>
            <w:shd w:val="clear" w:color="auto" w:fill="FFFFFF"/>
            <w:vAlign w:val="center"/>
          </w:tcPr>
          <w:p w14:paraId="5C861908"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Знч</w:t>
            </w:r>
            <w:proofErr w:type="spellEnd"/>
            <w:r w:rsidRPr="00F23355">
              <w:rPr>
                <w:color w:val="000000"/>
                <w:sz w:val="20"/>
                <w:szCs w:val="20"/>
                <w:lang w:val="en-US"/>
              </w:rPr>
              <w:t>.(2-сторон)</w:t>
            </w:r>
          </w:p>
        </w:tc>
        <w:tc>
          <w:tcPr>
            <w:tcW w:w="861" w:type="dxa"/>
            <w:tcBorders>
              <w:top w:val="nil"/>
              <w:left w:val="single" w:sz="16" w:space="0" w:color="000000"/>
              <w:bottom w:val="nil"/>
            </w:tcBorders>
            <w:shd w:val="clear" w:color="auto" w:fill="FFFFFF"/>
          </w:tcPr>
          <w:p w14:paraId="1F7B244C"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276" w:type="dxa"/>
            <w:tcBorders>
              <w:top w:val="nil"/>
              <w:bottom w:val="nil"/>
            </w:tcBorders>
            <w:shd w:val="clear" w:color="auto" w:fill="FFFFFF"/>
          </w:tcPr>
          <w:p w14:paraId="522C29A9"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276" w:type="dxa"/>
            <w:tcBorders>
              <w:top w:val="nil"/>
              <w:bottom w:val="nil"/>
            </w:tcBorders>
            <w:shd w:val="clear" w:color="auto" w:fill="FFFFFF"/>
          </w:tcPr>
          <w:p w14:paraId="03471F20"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417" w:type="dxa"/>
            <w:tcBorders>
              <w:top w:val="nil"/>
              <w:bottom w:val="nil"/>
            </w:tcBorders>
            <w:shd w:val="clear" w:color="auto" w:fill="FFFFFF"/>
          </w:tcPr>
          <w:p w14:paraId="5A81C339" w14:textId="77777777" w:rsidR="00167439" w:rsidRPr="00F23355" w:rsidRDefault="00167439" w:rsidP="00A92E28">
            <w:pPr>
              <w:widowControl w:val="0"/>
              <w:autoSpaceDE w:val="0"/>
              <w:autoSpaceDN w:val="0"/>
              <w:adjustRightInd w:val="0"/>
              <w:rPr>
                <w:sz w:val="20"/>
                <w:szCs w:val="20"/>
                <w:lang w:val="en-US"/>
              </w:rPr>
            </w:pPr>
          </w:p>
        </w:tc>
        <w:tc>
          <w:tcPr>
            <w:tcW w:w="1418" w:type="dxa"/>
            <w:tcBorders>
              <w:top w:val="nil"/>
              <w:bottom w:val="nil"/>
              <w:right w:val="single" w:sz="16" w:space="0" w:color="000000"/>
            </w:tcBorders>
            <w:shd w:val="clear" w:color="auto" w:fill="FFFFFF"/>
          </w:tcPr>
          <w:p w14:paraId="3F2B4F2E"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r>
      <w:tr w:rsidR="00167439" w:rsidRPr="00F23355" w14:paraId="761DE0D5" w14:textId="77777777" w:rsidTr="00A92E28">
        <w:trPr>
          <w:cantSplit/>
          <w:jc w:val="center"/>
        </w:trPr>
        <w:tc>
          <w:tcPr>
            <w:tcW w:w="511" w:type="dxa"/>
            <w:vMerge/>
            <w:tcBorders>
              <w:top w:val="nil"/>
              <w:left w:val="single" w:sz="16" w:space="0" w:color="000000"/>
              <w:bottom w:val="nil"/>
              <w:right w:val="nil"/>
            </w:tcBorders>
            <w:shd w:val="clear" w:color="auto" w:fill="FFFFFF"/>
            <w:vAlign w:val="center"/>
          </w:tcPr>
          <w:p w14:paraId="62B38172" w14:textId="77777777" w:rsidR="00167439" w:rsidRPr="00F23355" w:rsidRDefault="00167439" w:rsidP="00A92E28">
            <w:pPr>
              <w:widowControl w:val="0"/>
              <w:autoSpaceDE w:val="0"/>
              <w:autoSpaceDN w:val="0"/>
              <w:adjustRightInd w:val="0"/>
              <w:rPr>
                <w:color w:val="000000"/>
                <w:sz w:val="20"/>
                <w:szCs w:val="20"/>
                <w:lang w:val="en-US"/>
              </w:rPr>
            </w:pPr>
          </w:p>
        </w:tc>
        <w:tc>
          <w:tcPr>
            <w:tcW w:w="2455" w:type="dxa"/>
            <w:tcBorders>
              <w:top w:val="nil"/>
              <w:left w:val="nil"/>
              <w:bottom w:val="nil"/>
              <w:right w:val="single" w:sz="16" w:space="0" w:color="000000"/>
            </w:tcBorders>
            <w:shd w:val="clear" w:color="auto" w:fill="FFFFFF"/>
            <w:vAlign w:val="center"/>
          </w:tcPr>
          <w:p w14:paraId="1B79D70C"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r w:rsidRPr="00F23355">
              <w:rPr>
                <w:color w:val="000000"/>
                <w:sz w:val="20"/>
                <w:szCs w:val="20"/>
                <w:lang w:val="en-US"/>
              </w:rPr>
              <w:t>N</w:t>
            </w:r>
          </w:p>
        </w:tc>
        <w:tc>
          <w:tcPr>
            <w:tcW w:w="861" w:type="dxa"/>
            <w:tcBorders>
              <w:top w:val="nil"/>
              <w:left w:val="single" w:sz="16" w:space="0" w:color="000000"/>
              <w:bottom w:val="nil"/>
            </w:tcBorders>
            <w:shd w:val="clear" w:color="auto" w:fill="FFFFFF"/>
          </w:tcPr>
          <w:p w14:paraId="2C3B98AA"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276" w:type="dxa"/>
            <w:tcBorders>
              <w:top w:val="nil"/>
              <w:bottom w:val="nil"/>
            </w:tcBorders>
            <w:shd w:val="clear" w:color="auto" w:fill="FFFFFF"/>
          </w:tcPr>
          <w:p w14:paraId="055C792B"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276" w:type="dxa"/>
            <w:tcBorders>
              <w:top w:val="nil"/>
              <w:bottom w:val="nil"/>
            </w:tcBorders>
            <w:shd w:val="clear" w:color="auto" w:fill="FFFFFF"/>
          </w:tcPr>
          <w:p w14:paraId="47A11E11"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417" w:type="dxa"/>
            <w:tcBorders>
              <w:top w:val="nil"/>
              <w:bottom w:val="nil"/>
            </w:tcBorders>
            <w:shd w:val="clear" w:color="auto" w:fill="FFFFFF"/>
          </w:tcPr>
          <w:p w14:paraId="0B0B5BE7"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4120</w:t>
            </w:r>
          </w:p>
        </w:tc>
        <w:tc>
          <w:tcPr>
            <w:tcW w:w="1418" w:type="dxa"/>
            <w:tcBorders>
              <w:top w:val="nil"/>
              <w:bottom w:val="nil"/>
              <w:right w:val="single" w:sz="16" w:space="0" w:color="000000"/>
            </w:tcBorders>
            <w:shd w:val="clear" w:color="auto" w:fill="FFFFFF"/>
          </w:tcPr>
          <w:p w14:paraId="4DD16BB5"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4118</w:t>
            </w:r>
          </w:p>
        </w:tc>
      </w:tr>
      <w:tr w:rsidR="00167439" w:rsidRPr="00F23355" w14:paraId="5AB93CB0" w14:textId="77777777" w:rsidTr="00A92E28">
        <w:trPr>
          <w:cantSplit/>
          <w:jc w:val="center"/>
        </w:trPr>
        <w:tc>
          <w:tcPr>
            <w:tcW w:w="511" w:type="dxa"/>
            <w:vMerge w:val="restart"/>
            <w:tcBorders>
              <w:top w:val="nil"/>
              <w:left w:val="single" w:sz="16" w:space="0" w:color="000000"/>
              <w:bottom w:val="single" w:sz="16" w:space="0" w:color="000000"/>
              <w:right w:val="nil"/>
            </w:tcBorders>
            <w:shd w:val="clear" w:color="auto" w:fill="FFFFFF"/>
            <w:vAlign w:val="center"/>
          </w:tcPr>
          <w:p w14:paraId="734742A9"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r w:rsidRPr="00F23355">
              <w:rPr>
                <w:color w:val="000000"/>
                <w:sz w:val="20"/>
                <w:szCs w:val="20"/>
                <w:lang w:val="en-US"/>
              </w:rPr>
              <w:t>X4</w:t>
            </w:r>
          </w:p>
        </w:tc>
        <w:tc>
          <w:tcPr>
            <w:tcW w:w="2455" w:type="dxa"/>
            <w:tcBorders>
              <w:top w:val="nil"/>
              <w:left w:val="nil"/>
              <w:bottom w:val="nil"/>
              <w:right w:val="single" w:sz="16" w:space="0" w:color="000000"/>
            </w:tcBorders>
            <w:shd w:val="clear" w:color="auto" w:fill="FFFFFF"/>
            <w:vAlign w:val="center"/>
          </w:tcPr>
          <w:p w14:paraId="0FD55432"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Корреляция</w:t>
            </w:r>
            <w:proofErr w:type="spellEnd"/>
            <w:r w:rsidRPr="00F23355">
              <w:rPr>
                <w:color w:val="000000"/>
                <w:sz w:val="20"/>
                <w:szCs w:val="20"/>
                <w:lang w:val="en-US"/>
              </w:rPr>
              <w:t xml:space="preserve"> </w:t>
            </w:r>
            <w:proofErr w:type="spellStart"/>
            <w:r w:rsidRPr="00F23355">
              <w:rPr>
                <w:color w:val="000000"/>
                <w:sz w:val="20"/>
                <w:szCs w:val="20"/>
                <w:lang w:val="en-US"/>
              </w:rPr>
              <w:t>Пирсона</w:t>
            </w:r>
            <w:proofErr w:type="spellEnd"/>
          </w:p>
        </w:tc>
        <w:tc>
          <w:tcPr>
            <w:tcW w:w="861" w:type="dxa"/>
            <w:tcBorders>
              <w:top w:val="nil"/>
              <w:left w:val="single" w:sz="16" w:space="0" w:color="000000"/>
              <w:bottom w:val="nil"/>
            </w:tcBorders>
            <w:shd w:val="clear" w:color="auto" w:fill="FFFFFF"/>
          </w:tcPr>
          <w:p w14:paraId="060BACF4"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,168</w:t>
            </w:r>
            <w:r w:rsidRPr="00F23355">
              <w:rPr>
                <w:color w:val="000000"/>
                <w:sz w:val="20"/>
                <w:szCs w:val="20"/>
                <w:vertAlign w:val="superscript"/>
                <w:lang w:val="en-US"/>
              </w:rPr>
              <w:t>**</w:t>
            </w:r>
          </w:p>
        </w:tc>
        <w:tc>
          <w:tcPr>
            <w:tcW w:w="1276" w:type="dxa"/>
            <w:tcBorders>
              <w:top w:val="nil"/>
              <w:bottom w:val="nil"/>
            </w:tcBorders>
            <w:shd w:val="clear" w:color="auto" w:fill="FFFFFF"/>
          </w:tcPr>
          <w:p w14:paraId="08F6B541"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,164</w:t>
            </w:r>
            <w:r w:rsidRPr="00F23355">
              <w:rPr>
                <w:color w:val="000000"/>
                <w:sz w:val="20"/>
                <w:szCs w:val="20"/>
                <w:vertAlign w:val="superscript"/>
                <w:lang w:val="en-US"/>
              </w:rPr>
              <w:t>**</w:t>
            </w:r>
          </w:p>
        </w:tc>
        <w:tc>
          <w:tcPr>
            <w:tcW w:w="1276" w:type="dxa"/>
            <w:tcBorders>
              <w:top w:val="nil"/>
              <w:bottom w:val="nil"/>
            </w:tcBorders>
            <w:shd w:val="clear" w:color="auto" w:fill="FFFFFF"/>
          </w:tcPr>
          <w:p w14:paraId="7B944352"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-,029</w:t>
            </w:r>
          </w:p>
        </w:tc>
        <w:tc>
          <w:tcPr>
            <w:tcW w:w="1417" w:type="dxa"/>
            <w:tcBorders>
              <w:top w:val="nil"/>
              <w:bottom w:val="nil"/>
            </w:tcBorders>
            <w:shd w:val="clear" w:color="auto" w:fill="FFFFFF"/>
          </w:tcPr>
          <w:p w14:paraId="01E79049"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-,059</w:t>
            </w:r>
            <w:r w:rsidRPr="00F23355">
              <w:rPr>
                <w:color w:val="000000"/>
                <w:sz w:val="20"/>
                <w:szCs w:val="20"/>
                <w:vertAlign w:val="superscript"/>
                <w:lang w:val="en-US"/>
              </w:rPr>
              <w:t>**</w:t>
            </w:r>
          </w:p>
        </w:tc>
        <w:tc>
          <w:tcPr>
            <w:tcW w:w="1418" w:type="dxa"/>
            <w:tcBorders>
              <w:top w:val="nil"/>
              <w:bottom w:val="nil"/>
              <w:right w:val="single" w:sz="16" w:space="0" w:color="000000"/>
            </w:tcBorders>
            <w:shd w:val="clear" w:color="auto" w:fill="FFFFFF"/>
          </w:tcPr>
          <w:p w14:paraId="2B96FEC9"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1</w:t>
            </w:r>
          </w:p>
        </w:tc>
      </w:tr>
      <w:tr w:rsidR="00167439" w:rsidRPr="00F23355" w14:paraId="0957440B" w14:textId="77777777" w:rsidTr="00A92E28">
        <w:trPr>
          <w:cantSplit/>
          <w:jc w:val="center"/>
        </w:trPr>
        <w:tc>
          <w:tcPr>
            <w:tcW w:w="511" w:type="dxa"/>
            <w:vMerge/>
            <w:tcBorders>
              <w:top w:val="nil"/>
              <w:left w:val="single" w:sz="16" w:space="0" w:color="000000"/>
              <w:bottom w:val="single" w:sz="16" w:space="0" w:color="000000"/>
              <w:right w:val="nil"/>
            </w:tcBorders>
            <w:shd w:val="clear" w:color="auto" w:fill="FFFFFF"/>
            <w:vAlign w:val="center"/>
          </w:tcPr>
          <w:p w14:paraId="0F5A0A5A" w14:textId="77777777" w:rsidR="00167439" w:rsidRPr="00F23355" w:rsidRDefault="00167439" w:rsidP="00A92E28">
            <w:pPr>
              <w:widowControl w:val="0"/>
              <w:autoSpaceDE w:val="0"/>
              <w:autoSpaceDN w:val="0"/>
              <w:adjustRightInd w:val="0"/>
              <w:rPr>
                <w:color w:val="000000"/>
                <w:sz w:val="20"/>
                <w:szCs w:val="20"/>
                <w:lang w:val="en-US"/>
              </w:rPr>
            </w:pPr>
          </w:p>
        </w:tc>
        <w:tc>
          <w:tcPr>
            <w:tcW w:w="2455" w:type="dxa"/>
            <w:tcBorders>
              <w:top w:val="nil"/>
              <w:left w:val="nil"/>
              <w:bottom w:val="nil"/>
              <w:right w:val="single" w:sz="16" w:space="0" w:color="000000"/>
            </w:tcBorders>
            <w:shd w:val="clear" w:color="auto" w:fill="FFFFFF"/>
            <w:vAlign w:val="center"/>
          </w:tcPr>
          <w:p w14:paraId="0C4BCD14"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23355">
              <w:rPr>
                <w:color w:val="000000"/>
                <w:sz w:val="20"/>
                <w:szCs w:val="20"/>
                <w:lang w:val="en-US"/>
              </w:rPr>
              <w:t>Знч</w:t>
            </w:r>
            <w:proofErr w:type="spellEnd"/>
            <w:r w:rsidRPr="00F23355">
              <w:rPr>
                <w:color w:val="000000"/>
                <w:sz w:val="20"/>
                <w:szCs w:val="20"/>
                <w:lang w:val="en-US"/>
              </w:rPr>
              <w:t>.(2-сторон)</w:t>
            </w:r>
          </w:p>
        </w:tc>
        <w:tc>
          <w:tcPr>
            <w:tcW w:w="861" w:type="dxa"/>
            <w:tcBorders>
              <w:top w:val="nil"/>
              <w:left w:val="single" w:sz="16" w:space="0" w:color="000000"/>
              <w:bottom w:val="nil"/>
            </w:tcBorders>
            <w:shd w:val="clear" w:color="auto" w:fill="FFFFFF"/>
          </w:tcPr>
          <w:p w14:paraId="53073C73"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276" w:type="dxa"/>
            <w:tcBorders>
              <w:top w:val="nil"/>
              <w:bottom w:val="nil"/>
            </w:tcBorders>
            <w:shd w:val="clear" w:color="auto" w:fill="FFFFFF"/>
          </w:tcPr>
          <w:p w14:paraId="57A6ECDB"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276" w:type="dxa"/>
            <w:tcBorders>
              <w:top w:val="nil"/>
              <w:bottom w:val="nil"/>
            </w:tcBorders>
            <w:shd w:val="clear" w:color="auto" w:fill="FFFFFF"/>
          </w:tcPr>
          <w:p w14:paraId="39D968AC"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,064</w:t>
            </w:r>
          </w:p>
        </w:tc>
        <w:tc>
          <w:tcPr>
            <w:tcW w:w="1417" w:type="dxa"/>
            <w:tcBorders>
              <w:top w:val="nil"/>
              <w:bottom w:val="nil"/>
            </w:tcBorders>
            <w:shd w:val="clear" w:color="auto" w:fill="FFFFFF"/>
          </w:tcPr>
          <w:p w14:paraId="64916387"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,000</w:t>
            </w:r>
          </w:p>
        </w:tc>
        <w:tc>
          <w:tcPr>
            <w:tcW w:w="1418" w:type="dxa"/>
            <w:tcBorders>
              <w:top w:val="nil"/>
              <w:bottom w:val="nil"/>
              <w:right w:val="single" w:sz="16" w:space="0" w:color="000000"/>
            </w:tcBorders>
            <w:shd w:val="clear" w:color="auto" w:fill="FFFFFF"/>
          </w:tcPr>
          <w:p w14:paraId="38A4121A" w14:textId="77777777" w:rsidR="00167439" w:rsidRPr="00F23355" w:rsidRDefault="00167439" w:rsidP="00A92E28">
            <w:pPr>
              <w:widowControl w:val="0"/>
              <w:autoSpaceDE w:val="0"/>
              <w:autoSpaceDN w:val="0"/>
              <w:adjustRightInd w:val="0"/>
              <w:rPr>
                <w:sz w:val="20"/>
                <w:szCs w:val="20"/>
                <w:lang w:val="en-US"/>
              </w:rPr>
            </w:pPr>
          </w:p>
        </w:tc>
      </w:tr>
      <w:tr w:rsidR="00167439" w:rsidRPr="00F23355" w14:paraId="6425E064" w14:textId="77777777" w:rsidTr="00A92E28">
        <w:trPr>
          <w:cantSplit/>
          <w:jc w:val="center"/>
        </w:trPr>
        <w:tc>
          <w:tcPr>
            <w:tcW w:w="511" w:type="dxa"/>
            <w:vMerge/>
            <w:tcBorders>
              <w:top w:val="nil"/>
              <w:left w:val="single" w:sz="16" w:space="0" w:color="000000"/>
              <w:bottom w:val="single" w:sz="16" w:space="0" w:color="000000"/>
              <w:right w:val="nil"/>
            </w:tcBorders>
            <w:shd w:val="clear" w:color="auto" w:fill="FFFFFF"/>
            <w:vAlign w:val="center"/>
          </w:tcPr>
          <w:p w14:paraId="73DA103E" w14:textId="77777777" w:rsidR="00167439" w:rsidRPr="00F23355" w:rsidRDefault="00167439" w:rsidP="00A92E28">
            <w:pPr>
              <w:widowControl w:val="0"/>
              <w:autoSpaceDE w:val="0"/>
              <w:autoSpaceDN w:val="0"/>
              <w:adjustRightInd w:val="0"/>
              <w:rPr>
                <w:sz w:val="20"/>
                <w:szCs w:val="20"/>
                <w:lang w:val="en-US"/>
              </w:rPr>
            </w:pPr>
          </w:p>
        </w:tc>
        <w:tc>
          <w:tcPr>
            <w:tcW w:w="2455" w:type="dxa"/>
            <w:tcBorders>
              <w:top w:val="nil"/>
              <w:left w:val="nil"/>
              <w:bottom w:val="single" w:sz="16" w:space="0" w:color="000000"/>
              <w:right w:val="single" w:sz="16" w:space="0" w:color="000000"/>
            </w:tcBorders>
            <w:shd w:val="clear" w:color="auto" w:fill="FFFFFF"/>
            <w:vAlign w:val="center"/>
          </w:tcPr>
          <w:p w14:paraId="0FAE07D9"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r w:rsidRPr="00F23355">
              <w:rPr>
                <w:color w:val="000000"/>
                <w:sz w:val="20"/>
                <w:szCs w:val="20"/>
                <w:lang w:val="en-US"/>
              </w:rPr>
              <w:t>N</w:t>
            </w:r>
          </w:p>
        </w:tc>
        <w:tc>
          <w:tcPr>
            <w:tcW w:w="861" w:type="dxa"/>
            <w:tcBorders>
              <w:top w:val="nil"/>
              <w:left w:val="single" w:sz="16" w:space="0" w:color="000000"/>
              <w:bottom w:val="single" w:sz="16" w:space="0" w:color="000000"/>
            </w:tcBorders>
            <w:shd w:val="clear" w:color="auto" w:fill="FFFFFF"/>
          </w:tcPr>
          <w:p w14:paraId="226FC3E9"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4118</w:t>
            </w:r>
          </w:p>
        </w:tc>
        <w:tc>
          <w:tcPr>
            <w:tcW w:w="1276" w:type="dxa"/>
            <w:tcBorders>
              <w:top w:val="nil"/>
              <w:bottom w:val="single" w:sz="16" w:space="0" w:color="000000"/>
            </w:tcBorders>
            <w:shd w:val="clear" w:color="auto" w:fill="FFFFFF"/>
          </w:tcPr>
          <w:p w14:paraId="34BB7E56"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4118</w:t>
            </w:r>
          </w:p>
        </w:tc>
        <w:tc>
          <w:tcPr>
            <w:tcW w:w="1276" w:type="dxa"/>
            <w:tcBorders>
              <w:top w:val="nil"/>
              <w:bottom w:val="single" w:sz="16" w:space="0" w:color="000000"/>
            </w:tcBorders>
            <w:shd w:val="clear" w:color="auto" w:fill="FFFFFF"/>
          </w:tcPr>
          <w:p w14:paraId="17EA8807"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4118</w:t>
            </w:r>
          </w:p>
        </w:tc>
        <w:tc>
          <w:tcPr>
            <w:tcW w:w="1417" w:type="dxa"/>
            <w:tcBorders>
              <w:top w:val="nil"/>
              <w:bottom w:val="single" w:sz="16" w:space="0" w:color="000000"/>
            </w:tcBorders>
            <w:shd w:val="clear" w:color="auto" w:fill="FFFFFF"/>
          </w:tcPr>
          <w:p w14:paraId="1B7145C5"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4118</w:t>
            </w:r>
          </w:p>
        </w:tc>
        <w:tc>
          <w:tcPr>
            <w:tcW w:w="1418" w:type="dxa"/>
            <w:tcBorders>
              <w:top w:val="nil"/>
              <w:bottom w:val="single" w:sz="16" w:space="0" w:color="000000"/>
              <w:right w:val="single" w:sz="16" w:space="0" w:color="000000"/>
            </w:tcBorders>
            <w:shd w:val="clear" w:color="auto" w:fill="FFFFFF"/>
          </w:tcPr>
          <w:p w14:paraId="638E4625" w14:textId="77777777" w:rsidR="00167439" w:rsidRPr="00F23355"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23355">
              <w:rPr>
                <w:color w:val="000000"/>
                <w:sz w:val="20"/>
                <w:szCs w:val="20"/>
                <w:lang w:val="en-US"/>
              </w:rPr>
              <w:t>4118</w:t>
            </w:r>
          </w:p>
        </w:tc>
      </w:tr>
      <w:tr w:rsidR="00167439" w:rsidRPr="00F23355" w14:paraId="515DFB45" w14:textId="77777777" w:rsidTr="00A92E28">
        <w:trPr>
          <w:cantSplit/>
          <w:jc w:val="center"/>
        </w:trPr>
        <w:tc>
          <w:tcPr>
            <w:tcW w:w="9214" w:type="dxa"/>
            <w:gridSpan w:val="7"/>
            <w:tcBorders>
              <w:top w:val="nil"/>
              <w:left w:val="nil"/>
              <w:bottom w:val="nil"/>
              <w:right w:val="nil"/>
            </w:tcBorders>
            <w:shd w:val="clear" w:color="auto" w:fill="FFFFFF"/>
          </w:tcPr>
          <w:p w14:paraId="1C1E4C33" w14:textId="77777777" w:rsidR="00167439" w:rsidRPr="00F23355" w:rsidRDefault="00167439" w:rsidP="00A92E28">
            <w:pPr>
              <w:widowControl w:val="0"/>
              <w:autoSpaceDE w:val="0"/>
              <w:autoSpaceDN w:val="0"/>
              <w:adjustRightInd w:val="0"/>
              <w:spacing w:line="320" w:lineRule="atLeast"/>
              <w:ind w:left="60" w:right="60"/>
              <w:rPr>
                <w:color w:val="000000"/>
                <w:sz w:val="20"/>
                <w:szCs w:val="20"/>
                <w:lang w:val="en-US"/>
              </w:rPr>
            </w:pPr>
            <w:r w:rsidRPr="00F23355">
              <w:rPr>
                <w:color w:val="000000"/>
                <w:sz w:val="20"/>
                <w:szCs w:val="20"/>
                <w:lang w:val="en-US"/>
              </w:rPr>
              <w:t xml:space="preserve">**. </w:t>
            </w:r>
            <w:proofErr w:type="spellStart"/>
            <w:r w:rsidRPr="00F23355">
              <w:rPr>
                <w:color w:val="000000"/>
                <w:sz w:val="20"/>
                <w:szCs w:val="20"/>
                <w:lang w:val="en-US"/>
              </w:rPr>
              <w:t>Корреляция</w:t>
            </w:r>
            <w:proofErr w:type="spellEnd"/>
            <w:r w:rsidRPr="00F23355">
              <w:rPr>
                <w:color w:val="000000"/>
                <w:sz w:val="20"/>
                <w:szCs w:val="20"/>
                <w:lang w:val="en-US"/>
              </w:rPr>
              <w:t xml:space="preserve"> </w:t>
            </w:r>
            <w:proofErr w:type="spellStart"/>
            <w:r w:rsidRPr="00F23355">
              <w:rPr>
                <w:color w:val="000000"/>
                <w:sz w:val="20"/>
                <w:szCs w:val="20"/>
                <w:lang w:val="en-US"/>
              </w:rPr>
              <w:t>значима</w:t>
            </w:r>
            <w:proofErr w:type="spellEnd"/>
            <w:r w:rsidRPr="00F23355">
              <w:rPr>
                <w:color w:val="000000"/>
                <w:sz w:val="20"/>
                <w:szCs w:val="20"/>
                <w:lang w:val="en-US"/>
              </w:rPr>
              <w:t xml:space="preserve"> </w:t>
            </w:r>
            <w:proofErr w:type="spellStart"/>
            <w:r w:rsidRPr="00F23355">
              <w:rPr>
                <w:color w:val="000000"/>
                <w:sz w:val="20"/>
                <w:szCs w:val="20"/>
                <w:lang w:val="en-US"/>
              </w:rPr>
              <w:t>на</w:t>
            </w:r>
            <w:proofErr w:type="spellEnd"/>
            <w:r w:rsidRPr="00F23355">
              <w:rPr>
                <w:color w:val="000000"/>
                <w:sz w:val="20"/>
                <w:szCs w:val="20"/>
                <w:lang w:val="en-US"/>
              </w:rPr>
              <w:t xml:space="preserve"> </w:t>
            </w:r>
            <w:proofErr w:type="spellStart"/>
            <w:r w:rsidRPr="00F23355">
              <w:rPr>
                <w:color w:val="000000"/>
                <w:sz w:val="20"/>
                <w:szCs w:val="20"/>
                <w:lang w:val="en-US"/>
              </w:rPr>
              <w:t>уровне</w:t>
            </w:r>
            <w:proofErr w:type="spellEnd"/>
            <w:r w:rsidRPr="00F23355">
              <w:rPr>
                <w:color w:val="000000"/>
                <w:sz w:val="20"/>
                <w:szCs w:val="20"/>
                <w:lang w:val="en-US"/>
              </w:rPr>
              <w:t xml:space="preserve"> 0.01 (2-сторон.).</w:t>
            </w:r>
          </w:p>
        </w:tc>
      </w:tr>
    </w:tbl>
    <w:p w14:paraId="1D7D6F7E" w14:textId="77777777" w:rsidR="00167439" w:rsidRPr="00E30750" w:rsidRDefault="00167439" w:rsidP="00167439">
      <w:pPr>
        <w:autoSpaceDE w:val="0"/>
        <w:autoSpaceDN w:val="0"/>
        <w:adjustRightInd w:val="0"/>
        <w:ind w:firstLine="708"/>
        <w:jc w:val="both"/>
        <w:rPr>
          <w:szCs w:val="28"/>
          <w:lang w:val="en-US"/>
        </w:rPr>
      </w:pPr>
    </w:p>
    <w:p w14:paraId="702AFE0D" w14:textId="77777777" w:rsidR="00167439" w:rsidRDefault="00167439" w:rsidP="00167439">
      <w:pPr>
        <w:autoSpaceDE w:val="0"/>
        <w:autoSpaceDN w:val="0"/>
        <w:adjustRightInd w:val="0"/>
        <w:ind w:firstLine="708"/>
        <w:jc w:val="both"/>
        <w:rPr>
          <w:szCs w:val="28"/>
        </w:rPr>
      </w:pPr>
    </w:p>
    <w:p w14:paraId="3C612B4A" w14:textId="77777777" w:rsidR="00167439" w:rsidRPr="00E30750" w:rsidRDefault="00167439" w:rsidP="00167439">
      <w:pPr>
        <w:autoSpaceDE w:val="0"/>
        <w:autoSpaceDN w:val="0"/>
        <w:adjustRightInd w:val="0"/>
        <w:ind w:firstLine="708"/>
        <w:jc w:val="both"/>
        <w:rPr>
          <w:szCs w:val="28"/>
        </w:rPr>
      </w:pPr>
    </w:p>
    <w:p w14:paraId="76C68561" w14:textId="77777777" w:rsidR="00167439" w:rsidRPr="00940084" w:rsidRDefault="00167439" w:rsidP="00167439">
      <w:pPr>
        <w:autoSpaceDE w:val="0"/>
        <w:autoSpaceDN w:val="0"/>
        <w:adjustRightInd w:val="0"/>
        <w:ind w:firstLine="708"/>
        <w:jc w:val="right"/>
        <w:rPr>
          <w:i/>
          <w:sz w:val="24"/>
        </w:rPr>
      </w:pPr>
      <w:r w:rsidRPr="00940084">
        <w:rPr>
          <w:i/>
          <w:sz w:val="24"/>
        </w:rPr>
        <w:t>Приложение 6</w:t>
      </w:r>
    </w:p>
    <w:p w14:paraId="38F7CFBA" w14:textId="77777777" w:rsidR="00167439" w:rsidRPr="00093C27" w:rsidRDefault="00167439" w:rsidP="00167439">
      <w:pPr>
        <w:widowControl w:val="0"/>
        <w:autoSpaceDE w:val="0"/>
        <w:autoSpaceDN w:val="0"/>
        <w:adjustRightInd w:val="0"/>
        <w:rPr>
          <w:sz w:val="20"/>
          <w:szCs w:val="20"/>
          <w:lang w:val="en-US"/>
        </w:rPr>
      </w:pPr>
    </w:p>
    <w:tbl>
      <w:tblPr>
        <w:tblW w:w="616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4"/>
        <w:gridCol w:w="1010"/>
        <w:gridCol w:w="1254"/>
        <w:gridCol w:w="1468"/>
        <w:gridCol w:w="1468"/>
      </w:tblGrid>
      <w:tr w:rsidR="00167439" w:rsidRPr="00093C27" w14:paraId="22AE563C" w14:textId="77777777" w:rsidTr="00A92E28">
        <w:trPr>
          <w:cantSplit/>
        </w:trPr>
        <w:tc>
          <w:tcPr>
            <w:tcW w:w="6164" w:type="dxa"/>
            <w:gridSpan w:val="5"/>
            <w:tcBorders>
              <w:top w:val="nil"/>
              <w:left w:val="nil"/>
              <w:bottom w:val="nil"/>
              <w:right w:val="nil"/>
            </w:tcBorders>
            <w:shd w:val="clear" w:color="auto" w:fill="FFFFFF"/>
          </w:tcPr>
          <w:p w14:paraId="15E8E538"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proofErr w:type="spellStart"/>
            <w:r w:rsidRPr="00093C27">
              <w:rPr>
                <w:b/>
                <w:bCs/>
                <w:sz w:val="20"/>
                <w:szCs w:val="20"/>
                <w:lang w:val="en-US"/>
              </w:rPr>
              <w:t>Сводка</w:t>
            </w:r>
            <w:proofErr w:type="spellEnd"/>
            <w:r w:rsidRPr="00093C27">
              <w:rPr>
                <w:b/>
                <w:bCs/>
                <w:sz w:val="20"/>
                <w:szCs w:val="20"/>
                <w:lang w:val="en-US"/>
              </w:rPr>
              <w:t xml:space="preserve"> </w:t>
            </w:r>
            <w:proofErr w:type="spellStart"/>
            <w:r w:rsidRPr="00093C27">
              <w:rPr>
                <w:b/>
                <w:bCs/>
                <w:sz w:val="20"/>
                <w:szCs w:val="20"/>
                <w:lang w:val="en-US"/>
              </w:rPr>
              <w:t>для</w:t>
            </w:r>
            <w:proofErr w:type="spellEnd"/>
            <w:r w:rsidRPr="00093C27">
              <w:rPr>
                <w:b/>
                <w:bCs/>
                <w:sz w:val="20"/>
                <w:szCs w:val="20"/>
                <w:lang w:val="en-US"/>
              </w:rPr>
              <w:t xml:space="preserve"> </w:t>
            </w:r>
            <w:proofErr w:type="spellStart"/>
            <w:r w:rsidRPr="00093C27">
              <w:rPr>
                <w:b/>
                <w:bCs/>
                <w:sz w:val="20"/>
                <w:szCs w:val="20"/>
                <w:lang w:val="en-US"/>
              </w:rPr>
              <w:t>модели</w:t>
            </w:r>
            <w:proofErr w:type="spellEnd"/>
          </w:p>
        </w:tc>
      </w:tr>
      <w:tr w:rsidR="00167439" w:rsidRPr="00093C27" w14:paraId="669F2066" w14:textId="77777777" w:rsidTr="00A92E28">
        <w:trPr>
          <w:cantSplit/>
        </w:trPr>
        <w:tc>
          <w:tcPr>
            <w:tcW w:w="964" w:type="dxa"/>
            <w:tcBorders>
              <w:top w:val="single" w:sz="16" w:space="0" w:color="000000"/>
              <w:left w:val="single" w:sz="16" w:space="0" w:color="000000"/>
              <w:bottom w:val="single" w:sz="16" w:space="0" w:color="000000"/>
              <w:right w:val="single" w:sz="16" w:space="0" w:color="000000"/>
            </w:tcBorders>
            <w:shd w:val="clear" w:color="auto" w:fill="FFFFFF"/>
          </w:tcPr>
          <w:p w14:paraId="152EFAD1"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proofErr w:type="spellStart"/>
            <w:r w:rsidRPr="00093C27">
              <w:rPr>
                <w:sz w:val="20"/>
                <w:szCs w:val="20"/>
                <w:lang w:val="en-US"/>
              </w:rPr>
              <w:t>Модель</w:t>
            </w:r>
            <w:proofErr w:type="spellEnd"/>
          </w:p>
        </w:tc>
        <w:tc>
          <w:tcPr>
            <w:tcW w:w="1010" w:type="dxa"/>
            <w:tcBorders>
              <w:top w:val="single" w:sz="16" w:space="0" w:color="000000"/>
              <w:left w:val="single" w:sz="16" w:space="0" w:color="000000"/>
              <w:bottom w:val="single" w:sz="16" w:space="0" w:color="000000"/>
            </w:tcBorders>
            <w:shd w:val="clear" w:color="auto" w:fill="FFFFFF"/>
          </w:tcPr>
          <w:p w14:paraId="4658CE2F"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r w:rsidRPr="00093C27">
              <w:rPr>
                <w:sz w:val="20"/>
                <w:szCs w:val="20"/>
                <w:lang w:val="en-US"/>
              </w:rPr>
              <w:t>R</w:t>
            </w:r>
          </w:p>
        </w:tc>
        <w:tc>
          <w:tcPr>
            <w:tcW w:w="1254" w:type="dxa"/>
            <w:tcBorders>
              <w:top w:val="single" w:sz="16" w:space="0" w:color="000000"/>
              <w:bottom w:val="single" w:sz="16" w:space="0" w:color="000000"/>
            </w:tcBorders>
            <w:shd w:val="clear" w:color="auto" w:fill="FFFFFF"/>
          </w:tcPr>
          <w:p w14:paraId="57EACBFF"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r w:rsidRPr="00093C27">
              <w:rPr>
                <w:sz w:val="20"/>
                <w:szCs w:val="20"/>
                <w:lang w:val="en-US"/>
              </w:rPr>
              <w:t>R-</w:t>
            </w:r>
            <w:proofErr w:type="spellStart"/>
            <w:r w:rsidRPr="00093C27">
              <w:rPr>
                <w:sz w:val="20"/>
                <w:szCs w:val="20"/>
                <w:lang w:val="en-US"/>
              </w:rPr>
              <w:t>квадрат</w:t>
            </w:r>
            <w:proofErr w:type="spellEnd"/>
          </w:p>
        </w:tc>
        <w:tc>
          <w:tcPr>
            <w:tcW w:w="1468" w:type="dxa"/>
            <w:tcBorders>
              <w:top w:val="single" w:sz="16" w:space="0" w:color="000000"/>
              <w:bottom w:val="single" w:sz="16" w:space="0" w:color="000000"/>
            </w:tcBorders>
            <w:shd w:val="clear" w:color="auto" w:fill="FFFFFF"/>
          </w:tcPr>
          <w:p w14:paraId="65A0D731"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proofErr w:type="spellStart"/>
            <w:r w:rsidRPr="00093C27">
              <w:rPr>
                <w:sz w:val="20"/>
                <w:szCs w:val="20"/>
                <w:lang w:val="en-US"/>
              </w:rPr>
              <w:t>Скорректированный</w:t>
            </w:r>
            <w:proofErr w:type="spellEnd"/>
            <w:r w:rsidRPr="00093C27">
              <w:rPr>
                <w:sz w:val="20"/>
                <w:szCs w:val="20"/>
                <w:lang w:val="en-US"/>
              </w:rPr>
              <w:t xml:space="preserve"> R-</w:t>
            </w:r>
            <w:proofErr w:type="spellStart"/>
            <w:r w:rsidRPr="00093C27">
              <w:rPr>
                <w:sz w:val="20"/>
                <w:szCs w:val="20"/>
                <w:lang w:val="en-US"/>
              </w:rPr>
              <w:t>квадрат</w:t>
            </w:r>
            <w:proofErr w:type="spellEnd"/>
          </w:p>
        </w:tc>
        <w:tc>
          <w:tcPr>
            <w:tcW w:w="1468" w:type="dxa"/>
            <w:tcBorders>
              <w:top w:val="single" w:sz="16" w:space="0" w:color="000000"/>
              <w:bottom w:val="single" w:sz="16" w:space="0" w:color="000000"/>
              <w:right w:val="single" w:sz="16" w:space="0" w:color="000000"/>
            </w:tcBorders>
            <w:shd w:val="clear" w:color="auto" w:fill="FFFFFF"/>
          </w:tcPr>
          <w:p w14:paraId="666C5FAB"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proofErr w:type="spellStart"/>
            <w:r w:rsidRPr="00093C27">
              <w:rPr>
                <w:sz w:val="20"/>
                <w:szCs w:val="20"/>
                <w:lang w:val="en-US"/>
              </w:rPr>
              <w:t>Стд</w:t>
            </w:r>
            <w:proofErr w:type="spellEnd"/>
            <w:r w:rsidRPr="00093C27">
              <w:rPr>
                <w:sz w:val="20"/>
                <w:szCs w:val="20"/>
                <w:lang w:val="en-US"/>
              </w:rPr>
              <w:t xml:space="preserve">. </w:t>
            </w:r>
            <w:proofErr w:type="spellStart"/>
            <w:r w:rsidRPr="00093C27">
              <w:rPr>
                <w:sz w:val="20"/>
                <w:szCs w:val="20"/>
                <w:lang w:val="en-US"/>
              </w:rPr>
              <w:t>ошибка</w:t>
            </w:r>
            <w:proofErr w:type="spellEnd"/>
            <w:r w:rsidRPr="00093C27">
              <w:rPr>
                <w:sz w:val="20"/>
                <w:szCs w:val="20"/>
                <w:lang w:val="en-US"/>
              </w:rPr>
              <w:t xml:space="preserve"> </w:t>
            </w:r>
            <w:proofErr w:type="spellStart"/>
            <w:r w:rsidRPr="00093C27">
              <w:rPr>
                <w:sz w:val="20"/>
                <w:szCs w:val="20"/>
                <w:lang w:val="en-US"/>
              </w:rPr>
              <w:t>оценки</w:t>
            </w:r>
            <w:proofErr w:type="spellEnd"/>
          </w:p>
        </w:tc>
      </w:tr>
      <w:tr w:rsidR="00167439" w:rsidRPr="00093C27" w14:paraId="7A77A1C2" w14:textId="77777777" w:rsidTr="00A92E28">
        <w:trPr>
          <w:cantSplit/>
        </w:trPr>
        <w:tc>
          <w:tcPr>
            <w:tcW w:w="96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1AADDDF"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r w:rsidRPr="00093C27">
              <w:rPr>
                <w:sz w:val="20"/>
                <w:szCs w:val="20"/>
                <w:lang w:val="en-US"/>
              </w:rPr>
              <w:t>1</w:t>
            </w:r>
          </w:p>
        </w:tc>
        <w:tc>
          <w:tcPr>
            <w:tcW w:w="1010" w:type="dxa"/>
            <w:tcBorders>
              <w:top w:val="single" w:sz="16" w:space="0" w:color="000000"/>
              <w:left w:val="single" w:sz="16" w:space="0" w:color="000000"/>
              <w:bottom w:val="single" w:sz="16" w:space="0" w:color="000000"/>
            </w:tcBorders>
            <w:shd w:val="clear" w:color="auto" w:fill="FFFFFF"/>
          </w:tcPr>
          <w:p w14:paraId="130E6E4F"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r w:rsidRPr="00093C27">
              <w:rPr>
                <w:sz w:val="20"/>
                <w:szCs w:val="20"/>
                <w:lang w:val="en-US"/>
              </w:rPr>
              <w:t>,232</w:t>
            </w:r>
            <w:r w:rsidRPr="00093C27">
              <w:rPr>
                <w:sz w:val="20"/>
                <w:szCs w:val="20"/>
                <w:vertAlign w:val="superscript"/>
                <w:lang w:val="en-US"/>
              </w:rPr>
              <w:t>a</w:t>
            </w:r>
          </w:p>
        </w:tc>
        <w:tc>
          <w:tcPr>
            <w:tcW w:w="1254" w:type="dxa"/>
            <w:tcBorders>
              <w:top w:val="single" w:sz="16" w:space="0" w:color="000000"/>
              <w:bottom w:val="single" w:sz="16" w:space="0" w:color="000000"/>
            </w:tcBorders>
            <w:shd w:val="clear" w:color="auto" w:fill="FFFFFF"/>
          </w:tcPr>
          <w:p w14:paraId="2BAA8C51"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r w:rsidRPr="00093C27">
              <w:rPr>
                <w:sz w:val="20"/>
                <w:szCs w:val="20"/>
                <w:lang w:val="en-US"/>
              </w:rPr>
              <w:t>,154</w:t>
            </w:r>
          </w:p>
        </w:tc>
        <w:tc>
          <w:tcPr>
            <w:tcW w:w="1468" w:type="dxa"/>
            <w:tcBorders>
              <w:top w:val="single" w:sz="16" w:space="0" w:color="000000"/>
              <w:bottom w:val="single" w:sz="16" w:space="0" w:color="000000"/>
            </w:tcBorders>
            <w:shd w:val="clear" w:color="auto" w:fill="FFFFFF"/>
          </w:tcPr>
          <w:p w14:paraId="48D5D212"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r w:rsidRPr="00093C27">
              <w:rPr>
                <w:sz w:val="20"/>
                <w:szCs w:val="20"/>
                <w:lang w:val="en-US"/>
              </w:rPr>
              <w:t>,153</w:t>
            </w:r>
          </w:p>
        </w:tc>
        <w:tc>
          <w:tcPr>
            <w:tcW w:w="1468" w:type="dxa"/>
            <w:tcBorders>
              <w:top w:val="single" w:sz="16" w:space="0" w:color="000000"/>
              <w:bottom w:val="single" w:sz="16" w:space="0" w:color="000000"/>
              <w:right w:val="single" w:sz="16" w:space="0" w:color="000000"/>
            </w:tcBorders>
            <w:shd w:val="clear" w:color="auto" w:fill="FFFFFF"/>
          </w:tcPr>
          <w:p w14:paraId="4DE8E3CA" w14:textId="77777777" w:rsidR="00167439" w:rsidRPr="00093C27" w:rsidRDefault="00167439" w:rsidP="00A92E28">
            <w:pPr>
              <w:widowControl w:val="0"/>
              <w:tabs>
                <w:tab w:val="left" w:pos="5670"/>
              </w:tabs>
              <w:autoSpaceDE w:val="0"/>
              <w:autoSpaceDN w:val="0"/>
              <w:adjustRightInd w:val="0"/>
              <w:ind w:firstLine="73"/>
              <w:rPr>
                <w:sz w:val="20"/>
                <w:szCs w:val="20"/>
                <w:lang w:val="en-US"/>
              </w:rPr>
            </w:pPr>
            <w:r w:rsidRPr="00093C27">
              <w:rPr>
                <w:sz w:val="20"/>
                <w:szCs w:val="20"/>
                <w:lang w:val="en-US"/>
              </w:rPr>
              <w:t>,42925</w:t>
            </w:r>
          </w:p>
        </w:tc>
      </w:tr>
      <w:tr w:rsidR="00167439" w:rsidRPr="00093C27" w14:paraId="4F8447CA" w14:textId="77777777" w:rsidTr="00A92E28">
        <w:trPr>
          <w:cantSplit/>
        </w:trPr>
        <w:tc>
          <w:tcPr>
            <w:tcW w:w="6164" w:type="dxa"/>
            <w:gridSpan w:val="5"/>
            <w:tcBorders>
              <w:top w:val="nil"/>
              <w:left w:val="nil"/>
              <w:bottom w:val="nil"/>
              <w:right w:val="nil"/>
            </w:tcBorders>
            <w:shd w:val="clear" w:color="auto" w:fill="FFFFFF"/>
          </w:tcPr>
          <w:p w14:paraId="5A858676" w14:textId="77777777" w:rsidR="00167439" w:rsidRPr="00093C27" w:rsidRDefault="00167439" w:rsidP="00A92E28">
            <w:pPr>
              <w:widowControl w:val="0"/>
              <w:autoSpaceDE w:val="0"/>
              <w:autoSpaceDN w:val="0"/>
              <w:adjustRightInd w:val="0"/>
              <w:ind w:firstLine="73"/>
              <w:rPr>
                <w:sz w:val="20"/>
                <w:szCs w:val="20"/>
                <w:lang w:val="en-US"/>
              </w:rPr>
            </w:pPr>
            <w:r w:rsidRPr="00093C27">
              <w:rPr>
                <w:sz w:val="20"/>
                <w:szCs w:val="20"/>
                <w:lang w:val="en-US"/>
              </w:rPr>
              <w:t xml:space="preserve">a. </w:t>
            </w:r>
            <w:proofErr w:type="spellStart"/>
            <w:r w:rsidRPr="00093C27">
              <w:rPr>
                <w:sz w:val="20"/>
                <w:szCs w:val="20"/>
                <w:lang w:val="en-US"/>
              </w:rPr>
              <w:t>Предикторы</w:t>
            </w:r>
            <w:proofErr w:type="spellEnd"/>
            <w:r w:rsidRPr="00093C27">
              <w:rPr>
                <w:sz w:val="20"/>
                <w:szCs w:val="20"/>
                <w:lang w:val="en-US"/>
              </w:rPr>
              <w:t>: (</w:t>
            </w:r>
            <w:proofErr w:type="spellStart"/>
            <w:r w:rsidRPr="00093C27">
              <w:rPr>
                <w:sz w:val="20"/>
                <w:szCs w:val="20"/>
                <w:lang w:val="en-US"/>
              </w:rPr>
              <w:t>конст</w:t>
            </w:r>
            <w:proofErr w:type="spellEnd"/>
            <w:r w:rsidRPr="00093C27">
              <w:rPr>
                <w:sz w:val="20"/>
                <w:szCs w:val="20"/>
                <w:lang w:val="en-US"/>
              </w:rPr>
              <w:t xml:space="preserve">) </w:t>
            </w:r>
            <w:proofErr w:type="spellStart"/>
            <w:r w:rsidRPr="00093C27">
              <w:rPr>
                <w:sz w:val="20"/>
                <w:szCs w:val="20"/>
                <w:lang w:val="en-US"/>
              </w:rPr>
              <w:t>Какое</w:t>
            </w:r>
            <w:proofErr w:type="spellEnd"/>
            <w:r w:rsidRPr="00093C27">
              <w:rPr>
                <w:sz w:val="20"/>
                <w:szCs w:val="20"/>
                <w:lang w:val="en-US"/>
              </w:rPr>
              <w:t xml:space="preserve"> </w:t>
            </w:r>
            <w:proofErr w:type="spellStart"/>
            <w:r w:rsidRPr="00093C27">
              <w:rPr>
                <w:sz w:val="20"/>
                <w:szCs w:val="20"/>
                <w:lang w:val="en-US"/>
              </w:rPr>
              <w:t>образование</w:t>
            </w:r>
            <w:proofErr w:type="spellEnd"/>
            <w:r w:rsidRPr="00093C27">
              <w:rPr>
                <w:sz w:val="20"/>
                <w:szCs w:val="20"/>
                <w:lang w:val="en-US"/>
              </w:rPr>
              <w:t xml:space="preserve"> </w:t>
            </w:r>
            <w:proofErr w:type="spellStart"/>
            <w:r w:rsidRPr="00093C27">
              <w:rPr>
                <w:sz w:val="20"/>
                <w:szCs w:val="20"/>
                <w:lang w:val="en-US"/>
              </w:rPr>
              <w:t>было</w:t>
            </w:r>
            <w:proofErr w:type="spellEnd"/>
            <w:r w:rsidRPr="00093C27">
              <w:rPr>
                <w:sz w:val="20"/>
                <w:szCs w:val="20"/>
                <w:lang w:val="en-US"/>
              </w:rPr>
              <w:t xml:space="preserve"> у </w:t>
            </w:r>
            <w:proofErr w:type="spellStart"/>
            <w:r w:rsidRPr="00093C27">
              <w:rPr>
                <w:sz w:val="20"/>
                <w:szCs w:val="20"/>
                <w:lang w:val="en-US"/>
              </w:rPr>
              <w:t>Вашей</w:t>
            </w:r>
            <w:proofErr w:type="spellEnd"/>
            <w:r w:rsidRPr="00093C27">
              <w:rPr>
                <w:sz w:val="20"/>
                <w:szCs w:val="20"/>
                <w:lang w:val="en-US"/>
              </w:rPr>
              <w:t xml:space="preserve"> </w:t>
            </w:r>
            <w:proofErr w:type="spellStart"/>
            <w:r w:rsidRPr="00093C27">
              <w:rPr>
                <w:sz w:val="20"/>
                <w:szCs w:val="20"/>
                <w:lang w:val="en-US"/>
              </w:rPr>
              <w:t>матери</w:t>
            </w:r>
            <w:proofErr w:type="spellEnd"/>
            <w:r w:rsidRPr="00093C27">
              <w:rPr>
                <w:sz w:val="20"/>
                <w:szCs w:val="20"/>
                <w:lang w:val="en-US"/>
              </w:rPr>
              <w:t xml:space="preserve"> </w:t>
            </w:r>
            <w:proofErr w:type="spellStart"/>
            <w:r w:rsidRPr="00093C27">
              <w:rPr>
                <w:sz w:val="20"/>
                <w:szCs w:val="20"/>
                <w:lang w:val="en-US"/>
              </w:rPr>
              <w:t>или</w:t>
            </w:r>
            <w:proofErr w:type="spellEnd"/>
            <w:r w:rsidRPr="00093C27">
              <w:rPr>
                <w:sz w:val="20"/>
                <w:szCs w:val="20"/>
                <w:lang w:val="en-US"/>
              </w:rPr>
              <w:t xml:space="preserve"> </w:t>
            </w:r>
            <w:proofErr w:type="spellStart"/>
            <w:r w:rsidRPr="00093C27">
              <w:rPr>
                <w:sz w:val="20"/>
                <w:szCs w:val="20"/>
                <w:lang w:val="en-US"/>
              </w:rPr>
              <w:t>женщины</w:t>
            </w:r>
            <w:proofErr w:type="spellEnd"/>
            <w:r w:rsidRPr="00093C27">
              <w:rPr>
                <w:sz w:val="20"/>
                <w:szCs w:val="20"/>
                <w:lang w:val="en-US"/>
              </w:rPr>
              <w:t xml:space="preserve">, </w:t>
            </w:r>
            <w:proofErr w:type="spellStart"/>
            <w:r w:rsidRPr="00093C27">
              <w:rPr>
                <w:sz w:val="20"/>
                <w:szCs w:val="20"/>
                <w:lang w:val="en-US"/>
              </w:rPr>
              <w:t>которая</w:t>
            </w:r>
            <w:proofErr w:type="spellEnd"/>
            <w:r w:rsidRPr="00093C27">
              <w:rPr>
                <w:sz w:val="20"/>
                <w:szCs w:val="20"/>
                <w:lang w:val="en-US"/>
              </w:rPr>
              <w:t xml:space="preserve"> </w:t>
            </w:r>
            <w:proofErr w:type="spellStart"/>
            <w:r w:rsidRPr="00093C27">
              <w:rPr>
                <w:sz w:val="20"/>
                <w:szCs w:val="20"/>
                <w:lang w:val="en-US"/>
              </w:rPr>
              <w:t>заменила</w:t>
            </w:r>
            <w:proofErr w:type="spellEnd"/>
            <w:r w:rsidRPr="00093C27">
              <w:rPr>
                <w:sz w:val="20"/>
                <w:szCs w:val="20"/>
                <w:lang w:val="en-US"/>
              </w:rPr>
              <w:t xml:space="preserve"> </w:t>
            </w:r>
            <w:proofErr w:type="spellStart"/>
            <w:r w:rsidRPr="00093C27">
              <w:rPr>
                <w:sz w:val="20"/>
                <w:szCs w:val="20"/>
                <w:lang w:val="en-US"/>
              </w:rPr>
              <w:t>Вам</w:t>
            </w:r>
            <w:proofErr w:type="spellEnd"/>
            <w:r w:rsidRPr="00093C27">
              <w:rPr>
                <w:sz w:val="20"/>
                <w:szCs w:val="20"/>
                <w:lang w:val="en-US"/>
              </w:rPr>
              <w:t xml:space="preserve"> </w:t>
            </w:r>
            <w:proofErr w:type="spellStart"/>
            <w:r w:rsidRPr="00093C27">
              <w:rPr>
                <w:sz w:val="20"/>
                <w:szCs w:val="20"/>
                <w:lang w:val="en-US"/>
              </w:rPr>
              <w:t>ее</w:t>
            </w:r>
            <w:proofErr w:type="spellEnd"/>
            <w:r w:rsidRPr="00093C27">
              <w:rPr>
                <w:sz w:val="20"/>
                <w:szCs w:val="20"/>
                <w:lang w:val="en-US"/>
              </w:rPr>
              <w:t xml:space="preserve">, </w:t>
            </w:r>
            <w:proofErr w:type="spellStart"/>
            <w:r w:rsidRPr="00093C27">
              <w:rPr>
                <w:sz w:val="20"/>
                <w:szCs w:val="20"/>
                <w:lang w:val="en-US"/>
              </w:rPr>
              <w:t>когда</w:t>
            </w:r>
            <w:proofErr w:type="spellEnd"/>
            <w:r w:rsidRPr="00093C27">
              <w:rPr>
                <w:sz w:val="20"/>
                <w:szCs w:val="20"/>
                <w:lang w:val="en-US"/>
              </w:rPr>
              <w:t xml:space="preserve"> </w:t>
            </w:r>
            <w:proofErr w:type="spellStart"/>
            <w:r w:rsidRPr="00093C27">
              <w:rPr>
                <w:sz w:val="20"/>
                <w:szCs w:val="20"/>
                <w:lang w:val="en-US"/>
              </w:rPr>
              <w:t>Вам</w:t>
            </w:r>
            <w:proofErr w:type="spellEnd"/>
            <w:r w:rsidRPr="00093C27">
              <w:rPr>
                <w:sz w:val="20"/>
                <w:szCs w:val="20"/>
                <w:lang w:val="en-US"/>
              </w:rPr>
              <w:t xml:space="preserve"> </w:t>
            </w:r>
            <w:proofErr w:type="spellStart"/>
            <w:r w:rsidRPr="00093C27">
              <w:rPr>
                <w:sz w:val="20"/>
                <w:szCs w:val="20"/>
                <w:lang w:val="en-US"/>
              </w:rPr>
              <w:t>было</w:t>
            </w:r>
            <w:proofErr w:type="spellEnd"/>
            <w:r w:rsidRPr="00093C27">
              <w:rPr>
                <w:sz w:val="20"/>
                <w:szCs w:val="20"/>
                <w:lang w:val="en-US"/>
              </w:rPr>
              <w:t xml:space="preserve"> 15 </w:t>
            </w:r>
            <w:proofErr w:type="spellStart"/>
            <w:r w:rsidRPr="00093C27">
              <w:rPr>
                <w:sz w:val="20"/>
                <w:szCs w:val="20"/>
                <w:lang w:val="en-US"/>
              </w:rPr>
              <w:t>лет</w:t>
            </w:r>
            <w:proofErr w:type="spellEnd"/>
            <w:r w:rsidRPr="00093C27">
              <w:rPr>
                <w:sz w:val="20"/>
                <w:szCs w:val="20"/>
                <w:lang w:val="en-US"/>
              </w:rPr>
              <w:t xml:space="preserve">? , </w:t>
            </w:r>
            <w:proofErr w:type="spellStart"/>
            <w:r w:rsidRPr="00093C27">
              <w:rPr>
                <w:sz w:val="20"/>
                <w:szCs w:val="20"/>
                <w:lang w:val="en-US"/>
              </w:rPr>
              <w:t>Представьте</w:t>
            </w:r>
            <w:proofErr w:type="spellEnd"/>
            <w:r w:rsidRPr="00093C27">
              <w:rPr>
                <w:sz w:val="20"/>
                <w:szCs w:val="20"/>
                <w:lang w:val="en-US"/>
              </w:rPr>
              <w:t xml:space="preserve"> </w:t>
            </w:r>
            <w:proofErr w:type="spellStart"/>
            <w:r w:rsidRPr="00093C27">
              <w:rPr>
                <w:sz w:val="20"/>
                <w:szCs w:val="20"/>
                <w:lang w:val="en-US"/>
              </w:rPr>
              <w:t>себе</w:t>
            </w:r>
            <w:proofErr w:type="spellEnd"/>
            <w:r w:rsidRPr="00093C27">
              <w:rPr>
                <w:sz w:val="20"/>
                <w:szCs w:val="20"/>
                <w:lang w:val="en-US"/>
              </w:rPr>
              <w:t xml:space="preserve"> «</w:t>
            </w:r>
            <w:proofErr w:type="spellStart"/>
            <w:r w:rsidRPr="00093C27">
              <w:rPr>
                <w:sz w:val="20"/>
                <w:szCs w:val="20"/>
                <w:lang w:val="en-US"/>
              </w:rPr>
              <w:t>лестницу</w:t>
            </w:r>
            <w:proofErr w:type="spellEnd"/>
            <w:r w:rsidRPr="00093C27">
              <w:rPr>
                <w:sz w:val="20"/>
                <w:szCs w:val="20"/>
                <w:lang w:val="en-US"/>
              </w:rPr>
              <w:t xml:space="preserve"> </w:t>
            </w:r>
            <w:proofErr w:type="spellStart"/>
            <w:r w:rsidRPr="00093C27">
              <w:rPr>
                <w:sz w:val="20"/>
                <w:szCs w:val="20"/>
                <w:lang w:val="en-US"/>
              </w:rPr>
              <w:t>профессионального</w:t>
            </w:r>
            <w:proofErr w:type="spellEnd"/>
            <w:r w:rsidRPr="00093C27">
              <w:rPr>
                <w:sz w:val="20"/>
                <w:szCs w:val="20"/>
                <w:lang w:val="en-US"/>
              </w:rPr>
              <w:t xml:space="preserve"> </w:t>
            </w:r>
            <w:proofErr w:type="spellStart"/>
            <w:r w:rsidRPr="00093C27">
              <w:rPr>
                <w:sz w:val="20"/>
                <w:szCs w:val="20"/>
                <w:lang w:val="en-US"/>
              </w:rPr>
              <w:t>мастерства</w:t>
            </w:r>
            <w:proofErr w:type="spellEnd"/>
            <w:r w:rsidRPr="00093C27">
              <w:rPr>
                <w:sz w:val="20"/>
                <w:szCs w:val="20"/>
                <w:lang w:val="en-US"/>
              </w:rPr>
              <w:t xml:space="preserve">», </w:t>
            </w:r>
            <w:proofErr w:type="spellStart"/>
            <w:r w:rsidRPr="00093C27">
              <w:rPr>
                <w:sz w:val="20"/>
                <w:szCs w:val="20"/>
                <w:lang w:val="en-US"/>
              </w:rPr>
              <w:t>состоящую</w:t>
            </w:r>
            <w:proofErr w:type="spellEnd"/>
            <w:r w:rsidRPr="00093C27">
              <w:rPr>
                <w:sz w:val="20"/>
                <w:szCs w:val="20"/>
                <w:lang w:val="en-US"/>
              </w:rPr>
              <w:t xml:space="preserve"> </w:t>
            </w:r>
            <w:proofErr w:type="spellStart"/>
            <w:r w:rsidRPr="00093C27">
              <w:rPr>
                <w:sz w:val="20"/>
                <w:szCs w:val="20"/>
                <w:lang w:val="en-US"/>
              </w:rPr>
              <w:t>из</w:t>
            </w:r>
            <w:proofErr w:type="spellEnd"/>
            <w:r w:rsidRPr="00093C27">
              <w:rPr>
                <w:sz w:val="20"/>
                <w:szCs w:val="20"/>
                <w:lang w:val="en-US"/>
              </w:rPr>
              <w:t xml:space="preserve"> 9 </w:t>
            </w:r>
            <w:proofErr w:type="spellStart"/>
            <w:r w:rsidRPr="00093C27">
              <w:rPr>
                <w:sz w:val="20"/>
                <w:szCs w:val="20"/>
                <w:lang w:val="en-US"/>
              </w:rPr>
              <w:t>ступеней</w:t>
            </w:r>
            <w:proofErr w:type="spellEnd"/>
            <w:r w:rsidRPr="00093C27">
              <w:rPr>
                <w:sz w:val="20"/>
                <w:szCs w:val="20"/>
                <w:lang w:val="en-US"/>
              </w:rPr>
              <w:t xml:space="preserve">, </w:t>
            </w:r>
            <w:proofErr w:type="spellStart"/>
            <w:r w:rsidRPr="00093C27">
              <w:rPr>
                <w:sz w:val="20"/>
                <w:szCs w:val="20"/>
                <w:lang w:val="en-US"/>
              </w:rPr>
              <w:t>где</w:t>
            </w:r>
            <w:proofErr w:type="spellEnd"/>
            <w:r w:rsidRPr="00093C27">
              <w:rPr>
                <w:sz w:val="20"/>
                <w:szCs w:val="20"/>
                <w:lang w:val="en-US"/>
              </w:rPr>
              <w:t xml:space="preserve"> 1 </w:t>
            </w:r>
            <w:proofErr w:type="spellStart"/>
            <w:r w:rsidRPr="00093C27">
              <w:rPr>
                <w:sz w:val="20"/>
                <w:szCs w:val="20"/>
                <w:lang w:val="en-US"/>
              </w:rPr>
              <w:t>ступенька</w:t>
            </w:r>
            <w:proofErr w:type="spellEnd"/>
            <w:r w:rsidRPr="00093C27">
              <w:rPr>
                <w:sz w:val="20"/>
                <w:szCs w:val="20"/>
                <w:lang w:val="en-US"/>
              </w:rPr>
              <w:t xml:space="preserve"> – </w:t>
            </w:r>
            <w:proofErr w:type="spellStart"/>
            <w:r w:rsidRPr="00093C27">
              <w:rPr>
                <w:sz w:val="20"/>
                <w:szCs w:val="20"/>
                <w:lang w:val="en-US"/>
              </w:rPr>
              <w:t>это</w:t>
            </w:r>
            <w:proofErr w:type="spellEnd"/>
            <w:r w:rsidRPr="00093C27">
              <w:rPr>
                <w:sz w:val="20"/>
                <w:szCs w:val="20"/>
                <w:lang w:val="en-US"/>
              </w:rPr>
              <w:t xml:space="preserve"> </w:t>
            </w:r>
            <w:proofErr w:type="spellStart"/>
            <w:r w:rsidRPr="00093C27">
              <w:rPr>
                <w:sz w:val="20"/>
                <w:szCs w:val="20"/>
                <w:lang w:val="en-US"/>
              </w:rPr>
              <w:t>уровень</w:t>
            </w:r>
            <w:proofErr w:type="spellEnd"/>
            <w:r w:rsidRPr="00093C27">
              <w:rPr>
                <w:sz w:val="20"/>
                <w:szCs w:val="20"/>
                <w:lang w:val="en-US"/>
              </w:rPr>
              <w:t xml:space="preserve"> </w:t>
            </w:r>
            <w:proofErr w:type="spellStart"/>
            <w:r w:rsidRPr="00093C27">
              <w:rPr>
                <w:sz w:val="20"/>
                <w:szCs w:val="20"/>
                <w:lang w:val="en-US"/>
              </w:rPr>
              <w:t>начинающего</w:t>
            </w:r>
            <w:proofErr w:type="spellEnd"/>
            <w:r w:rsidRPr="00093C27">
              <w:rPr>
                <w:sz w:val="20"/>
                <w:szCs w:val="20"/>
                <w:lang w:val="en-US"/>
              </w:rPr>
              <w:t xml:space="preserve">, </w:t>
            </w:r>
            <w:proofErr w:type="spellStart"/>
            <w:r w:rsidRPr="00093C27">
              <w:rPr>
                <w:sz w:val="20"/>
                <w:szCs w:val="20"/>
                <w:lang w:val="en-US"/>
              </w:rPr>
              <w:t>ученика</w:t>
            </w:r>
            <w:proofErr w:type="spellEnd"/>
            <w:r w:rsidRPr="00093C27">
              <w:rPr>
                <w:sz w:val="20"/>
                <w:szCs w:val="20"/>
                <w:lang w:val="en-US"/>
              </w:rPr>
              <w:t xml:space="preserve">, а 9 – </w:t>
            </w:r>
            <w:proofErr w:type="spellStart"/>
            <w:r w:rsidRPr="00093C27">
              <w:rPr>
                <w:sz w:val="20"/>
                <w:szCs w:val="20"/>
                <w:lang w:val="en-US"/>
              </w:rPr>
              <w:t>это</w:t>
            </w:r>
            <w:proofErr w:type="spellEnd"/>
            <w:r w:rsidRPr="00093C27">
              <w:rPr>
                <w:sz w:val="20"/>
                <w:szCs w:val="20"/>
                <w:lang w:val="en-US"/>
              </w:rPr>
              <w:t xml:space="preserve"> </w:t>
            </w:r>
            <w:proofErr w:type="spellStart"/>
            <w:r w:rsidRPr="00093C27">
              <w:rPr>
                <w:sz w:val="20"/>
                <w:szCs w:val="20"/>
                <w:lang w:val="en-US"/>
              </w:rPr>
              <w:t>уровень</w:t>
            </w:r>
            <w:proofErr w:type="spellEnd"/>
            <w:r w:rsidRPr="00093C27">
              <w:rPr>
                <w:sz w:val="20"/>
                <w:szCs w:val="20"/>
                <w:lang w:val="en-US"/>
              </w:rPr>
              <w:t xml:space="preserve"> «</w:t>
            </w:r>
            <w:proofErr w:type="spellStart"/>
            <w:r w:rsidRPr="00093C27">
              <w:rPr>
                <w:sz w:val="20"/>
                <w:szCs w:val="20"/>
                <w:lang w:val="en-US"/>
              </w:rPr>
              <w:t>профессионала</w:t>
            </w:r>
            <w:proofErr w:type="spellEnd"/>
            <w:r w:rsidRPr="00093C27">
              <w:rPr>
                <w:sz w:val="20"/>
                <w:szCs w:val="20"/>
                <w:lang w:val="en-US"/>
              </w:rPr>
              <w:t xml:space="preserve"> </w:t>
            </w:r>
            <w:proofErr w:type="spellStart"/>
            <w:r w:rsidRPr="00093C27">
              <w:rPr>
                <w:sz w:val="20"/>
                <w:szCs w:val="20"/>
                <w:lang w:val="en-US"/>
              </w:rPr>
              <w:t>высокого</w:t>
            </w:r>
            <w:proofErr w:type="spellEnd"/>
            <w:r w:rsidRPr="00093C27">
              <w:rPr>
                <w:sz w:val="20"/>
                <w:szCs w:val="20"/>
                <w:lang w:val="en-US"/>
              </w:rPr>
              <w:t xml:space="preserve"> </w:t>
            </w:r>
            <w:proofErr w:type="spellStart"/>
            <w:r w:rsidRPr="00093C27">
              <w:rPr>
                <w:sz w:val="20"/>
                <w:szCs w:val="20"/>
                <w:lang w:val="en-US"/>
              </w:rPr>
              <w:t>класса</w:t>
            </w:r>
            <w:proofErr w:type="spellEnd"/>
            <w:r w:rsidRPr="00093C27">
              <w:rPr>
                <w:sz w:val="20"/>
                <w:szCs w:val="20"/>
                <w:lang w:val="en-US"/>
              </w:rPr>
              <w:t xml:space="preserve">». </w:t>
            </w:r>
            <w:proofErr w:type="spellStart"/>
            <w:r w:rsidRPr="00093C27">
              <w:rPr>
                <w:sz w:val="20"/>
                <w:szCs w:val="20"/>
                <w:lang w:val="en-US"/>
              </w:rPr>
              <w:t>На</w:t>
            </w:r>
            <w:proofErr w:type="spellEnd"/>
            <w:r w:rsidRPr="00093C27">
              <w:rPr>
                <w:sz w:val="20"/>
                <w:szCs w:val="20"/>
                <w:lang w:val="en-US"/>
              </w:rPr>
              <w:t xml:space="preserve"> </w:t>
            </w:r>
            <w:proofErr w:type="spellStart"/>
            <w:r w:rsidRPr="00093C27">
              <w:rPr>
                <w:sz w:val="20"/>
                <w:szCs w:val="20"/>
                <w:lang w:val="en-US"/>
              </w:rPr>
              <w:t>какую</w:t>
            </w:r>
            <w:proofErr w:type="spellEnd"/>
            <w:r w:rsidRPr="00093C27">
              <w:rPr>
                <w:sz w:val="20"/>
                <w:szCs w:val="20"/>
                <w:lang w:val="en-US"/>
              </w:rPr>
              <w:t xml:space="preserve"> </w:t>
            </w:r>
            <w:proofErr w:type="spellStart"/>
            <w:r w:rsidRPr="00093C27">
              <w:rPr>
                <w:sz w:val="20"/>
                <w:szCs w:val="20"/>
                <w:lang w:val="en-US"/>
              </w:rPr>
              <w:t>из</w:t>
            </w:r>
            <w:proofErr w:type="spellEnd"/>
            <w:r w:rsidRPr="00093C27">
              <w:rPr>
                <w:sz w:val="20"/>
                <w:szCs w:val="20"/>
                <w:lang w:val="en-US"/>
              </w:rPr>
              <w:t xml:space="preserve"> </w:t>
            </w:r>
            <w:proofErr w:type="spellStart"/>
            <w:r w:rsidRPr="00093C27">
              <w:rPr>
                <w:sz w:val="20"/>
                <w:szCs w:val="20"/>
                <w:lang w:val="en-US"/>
              </w:rPr>
              <w:t>них</w:t>
            </w:r>
            <w:proofErr w:type="spellEnd"/>
            <w:r w:rsidRPr="00093C27">
              <w:rPr>
                <w:sz w:val="20"/>
                <w:szCs w:val="20"/>
                <w:lang w:val="en-US"/>
              </w:rPr>
              <w:t xml:space="preserve"> </w:t>
            </w:r>
            <w:proofErr w:type="spellStart"/>
            <w:r w:rsidRPr="00093C27">
              <w:rPr>
                <w:sz w:val="20"/>
                <w:szCs w:val="20"/>
                <w:lang w:val="en-US"/>
              </w:rPr>
              <w:t>Вы</w:t>
            </w:r>
            <w:proofErr w:type="spellEnd"/>
            <w:r w:rsidRPr="00093C27">
              <w:rPr>
                <w:sz w:val="20"/>
                <w:szCs w:val="20"/>
                <w:lang w:val="en-US"/>
              </w:rPr>
              <w:t xml:space="preserve"> </w:t>
            </w:r>
            <w:proofErr w:type="spellStart"/>
            <w:r w:rsidRPr="00093C27">
              <w:rPr>
                <w:sz w:val="20"/>
                <w:szCs w:val="20"/>
                <w:lang w:val="en-US"/>
              </w:rPr>
              <w:t>поместили</w:t>
            </w:r>
            <w:proofErr w:type="spellEnd"/>
            <w:r w:rsidRPr="00093C27">
              <w:rPr>
                <w:sz w:val="20"/>
                <w:szCs w:val="20"/>
                <w:lang w:val="en-US"/>
              </w:rPr>
              <w:t xml:space="preserve"> </w:t>
            </w:r>
            <w:proofErr w:type="spellStart"/>
            <w:r w:rsidRPr="00093C27">
              <w:rPr>
                <w:sz w:val="20"/>
                <w:szCs w:val="20"/>
                <w:lang w:val="en-US"/>
              </w:rPr>
              <w:t>бы</w:t>
            </w:r>
            <w:proofErr w:type="spellEnd"/>
            <w:r w:rsidRPr="00093C27">
              <w:rPr>
                <w:sz w:val="20"/>
                <w:szCs w:val="20"/>
                <w:lang w:val="en-US"/>
              </w:rPr>
              <w:t xml:space="preserve"> </w:t>
            </w:r>
            <w:proofErr w:type="spellStart"/>
            <w:r w:rsidRPr="00093C27">
              <w:rPr>
                <w:sz w:val="20"/>
                <w:szCs w:val="20"/>
                <w:lang w:val="en-US"/>
              </w:rPr>
              <w:t>себя</w:t>
            </w:r>
            <w:proofErr w:type="spellEnd"/>
            <w:r w:rsidRPr="00093C27">
              <w:rPr>
                <w:sz w:val="20"/>
                <w:szCs w:val="20"/>
                <w:lang w:val="en-US"/>
              </w:rPr>
              <w:t xml:space="preserve">? , ОБРАЗОВАНИЕ (ПОДРОБНО): </w:t>
            </w:r>
            <w:proofErr w:type="spellStart"/>
            <w:r w:rsidRPr="00093C27">
              <w:rPr>
                <w:sz w:val="20"/>
                <w:szCs w:val="20"/>
                <w:lang w:val="en-US"/>
              </w:rPr>
              <w:t>старше</w:t>
            </w:r>
            <w:proofErr w:type="spellEnd"/>
            <w:r w:rsidRPr="00093C27">
              <w:rPr>
                <w:sz w:val="20"/>
                <w:szCs w:val="20"/>
                <w:lang w:val="en-US"/>
              </w:rPr>
              <w:t xml:space="preserve"> 14 </w:t>
            </w:r>
            <w:proofErr w:type="spellStart"/>
            <w:r w:rsidRPr="00093C27">
              <w:rPr>
                <w:sz w:val="20"/>
                <w:szCs w:val="20"/>
                <w:lang w:val="en-US"/>
              </w:rPr>
              <w:t>лет</w:t>
            </w:r>
            <w:proofErr w:type="spellEnd"/>
            <w:r w:rsidRPr="00093C27">
              <w:rPr>
                <w:sz w:val="20"/>
                <w:szCs w:val="20"/>
                <w:lang w:val="en-US"/>
              </w:rPr>
              <w:t xml:space="preserve">, </w:t>
            </w:r>
            <w:proofErr w:type="spellStart"/>
            <w:r w:rsidRPr="00093C27">
              <w:rPr>
                <w:sz w:val="20"/>
                <w:szCs w:val="20"/>
                <w:lang w:val="en-US"/>
              </w:rPr>
              <w:t>Какое</w:t>
            </w:r>
            <w:proofErr w:type="spellEnd"/>
            <w:r w:rsidRPr="00093C27">
              <w:rPr>
                <w:sz w:val="20"/>
                <w:szCs w:val="20"/>
                <w:lang w:val="en-US"/>
              </w:rPr>
              <w:t xml:space="preserve"> </w:t>
            </w:r>
            <w:proofErr w:type="spellStart"/>
            <w:r w:rsidRPr="00093C27">
              <w:rPr>
                <w:sz w:val="20"/>
                <w:szCs w:val="20"/>
                <w:lang w:val="en-US"/>
              </w:rPr>
              <w:t>образование</w:t>
            </w:r>
            <w:proofErr w:type="spellEnd"/>
            <w:r w:rsidRPr="00093C27">
              <w:rPr>
                <w:sz w:val="20"/>
                <w:szCs w:val="20"/>
                <w:lang w:val="en-US"/>
              </w:rPr>
              <w:t xml:space="preserve"> </w:t>
            </w:r>
            <w:proofErr w:type="spellStart"/>
            <w:r w:rsidRPr="00093C27">
              <w:rPr>
                <w:sz w:val="20"/>
                <w:szCs w:val="20"/>
                <w:lang w:val="en-US"/>
              </w:rPr>
              <w:t>было</w:t>
            </w:r>
            <w:proofErr w:type="spellEnd"/>
            <w:r w:rsidRPr="00093C27">
              <w:rPr>
                <w:sz w:val="20"/>
                <w:szCs w:val="20"/>
                <w:lang w:val="en-US"/>
              </w:rPr>
              <w:t xml:space="preserve"> у </w:t>
            </w:r>
            <w:proofErr w:type="spellStart"/>
            <w:r w:rsidRPr="00093C27">
              <w:rPr>
                <w:sz w:val="20"/>
                <w:szCs w:val="20"/>
                <w:lang w:val="en-US"/>
              </w:rPr>
              <w:t>Вашего</w:t>
            </w:r>
            <w:proofErr w:type="spellEnd"/>
            <w:r w:rsidRPr="00093C27">
              <w:rPr>
                <w:sz w:val="20"/>
                <w:szCs w:val="20"/>
                <w:lang w:val="en-US"/>
              </w:rPr>
              <w:t xml:space="preserve"> </w:t>
            </w:r>
            <w:proofErr w:type="spellStart"/>
            <w:r w:rsidRPr="00093C27">
              <w:rPr>
                <w:sz w:val="20"/>
                <w:szCs w:val="20"/>
                <w:lang w:val="en-US"/>
              </w:rPr>
              <w:t>отца</w:t>
            </w:r>
            <w:proofErr w:type="spellEnd"/>
            <w:r w:rsidRPr="00093C27">
              <w:rPr>
                <w:sz w:val="20"/>
                <w:szCs w:val="20"/>
                <w:lang w:val="en-US"/>
              </w:rPr>
              <w:t xml:space="preserve"> </w:t>
            </w:r>
            <w:proofErr w:type="spellStart"/>
            <w:r w:rsidRPr="00093C27">
              <w:rPr>
                <w:sz w:val="20"/>
                <w:szCs w:val="20"/>
                <w:lang w:val="en-US"/>
              </w:rPr>
              <w:t>или</w:t>
            </w:r>
            <w:proofErr w:type="spellEnd"/>
            <w:r w:rsidRPr="00093C27">
              <w:rPr>
                <w:sz w:val="20"/>
                <w:szCs w:val="20"/>
                <w:lang w:val="en-US"/>
              </w:rPr>
              <w:t xml:space="preserve"> </w:t>
            </w:r>
            <w:proofErr w:type="spellStart"/>
            <w:r w:rsidRPr="00093C27">
              <w:rPr>
                <w:sz w:val="20"/>
                <w:szCs w:val="20"/>
                <w:lang w:val="en-US"/>
              </w:rPr>
              <w:t>человека</w:t>
            </w:r>
            <w:proofErr w:type="spellEnd"/>
            <w:r w:rsidRPr="00093C27">
              <w:rPr>
                <w:sz w:val="20"/>
                <w:szCs w:val="20"/>
                <w:lang w:val="en-US"/>
              </w:rPr>
              <w:t xml:space="preserve">, </w:t>
            </w:r>
            <w:proofErr w:type="spellStart"/>
            <w:r w:rsidRPr="00093C27">
              <w:rPr>
                <w:sz w:val="20"/>
                <w:szCs w:val="20"/>
                <w:lang w:val="en-US"/>
              </w:rPr>
              <w:t>который</w:t>
            </w:r>
            <w:proofErr w:type="spellEnd"/>
            <w:r w:rsidRPr="00093C27">
              <w:rPr>
                <w:sz w:val="20"/>
                <w:szCs w:val="20"/>
                <w:lang w:val="en-US"/>
              </w:rPr>
              <w:t xml:space="preserve"> </w:t>
            </w:r>
            <w:proofErr w:type="spellStart"/>
            <w:r w:rsidRPr="00093C27">
              <w:rPr>
                <w:sz w:val="20"/>
                <w:szCs w:val="20"/>
                <w:lang w:val="en-US"/>
              </w:rPr>
              <w:t>заменил</w:t>
            </w:r>
            <w:proofErr w:type="spellEnd"/>
            <w:r w:rsidRPr="00093C27">
              <w:rPr>
                <w:sz w:val="20"/>
                <w:szCs w:val="20"/>
                <w:lang w:val="en-US"/>
              </w:rPr>
              <w:t xml:space="preserve"> </w:t>
            </w:r>
            <w:proofErr w:type="spellStart"/>
            <w:r w:rsidRPr="00093C27">
              <w:rPr>
                <w:sz w:val="20"/>
                <w:szCs w:val="20"/>
                <w:lang w:val="en-US"/>
              </w:rPr>
              <w:t>Вам</w:t>
            </w:r>
            <w:proofErr w:type="spellEnd"/>
            <w:r w:rsidRPr="00093C27">
              <w:rPr>
                <w:sz w:val="20"/>
                <w:szCs w:val="20"/>
                <w:lang w:val="en-US"/>
              </w:rPr>
              <w:t xml:space="preserve"> </w:t>
            </w:r>
            <w:proofErr w:type="spellStart"/>
            <w:r w:rsidRPr="00093C27">
              <w:rPr>
                <w:sz w:val="20"/>
                <w:szCs w:val="20"/>
                <w:lang w:val="en-US"/>
              </w:rPr>
              <w:t>его</w:t>
            </w:r>
            <w:proofErr w:type="spellEnd"/>
            <w:r w:rsidRPr="00093C27">
              <w:rPr>
                <w:sz w:val="20"/>
                <w:szCs w:val="20"/>
                <w:lang w:val="en-US"/>
              </w:rPr>
              <w:t xml:space="preserve">, </w:t>
            </w:r>
            <w:proofErr w:type="spellStart"/>
            <w:r w:rsidRPr="00093C27">
              <w:rPr>
                <w:sz w:val="20"/>
                <w:szCs w:val="20"/>
                <w:lang w:val="en-US"/>
              </w:rPr>
              <w:t>когда</w:t>
            </w:r>
            <w:proofErr w:type="spellEnd"/>
            <w:r w:rsidRPr="00093C27">
              <w:rPr>
                <w:sz w:val="20"/>
                <w:szCs w:val="20"/>
                <w:lang w:val="en-US"/>
              </w:rPr>
              <w:t xml:space="preserve"> </w:t>
            </w:r>
            <w:proofErr w:type="spellStart"/>
            <w:r w:rsidRPr="00093C27">
              <w:rPr>
                <w:sz w:val="20"/>
                <w:szCs w:val="20"/>
                <w:lang w:val="en-US"/>
              </w:rPr>
              <w:t>Вам</w:t>
            </w:r>
            <w:proofErr w:type="spellEnd"/>
            <w:r w:rsidRPr="00093C27">
              <w:rPr>
                <w:sz w:val="20"/>
                <w:szCs w:val="20"/>
                <w:lang w:val="en-US"/>
              </w:rPr>
              <w:t xml:space="preserve"> </w:t>
            </w:r>
            <w:proofErr w:type="spellStart"/>
            <w:r w:rsidRPr="00093C27">
              <w:rPr>
                <w:sz w:val="20"/>
                <w:szCs w:val="20"/>
                <w:lang w:val="en-US"/>
              </w:rPr>
              <w:t>было</w:t>
            </w:r>
            <w:proofErr w:type="spellEnd"/>
            <w:r w:rsidRPr="00093C27">
              <w:rPr>
                <w:sz w:val="20"/>
                <w:szCs w:val="20"/>
                <w:lang w:val="en-US"/>
              </w:rPr>
              <w:t xml:space="preserve"> 15 </w:t>
            </w:r>
            <w:proofErr w:type="spellStart"/>
            <w:r w:rsidRPr="00093C27">
              <w:rPr>
                <w:sz w:val="20"/>
                <w:szCs w:val="20"/>
                <w:lang w:val="en-US"/>
              </w:rPr>
              <w:t>лет</w:t>
            </w:r>
            <w:proofErr w:type="spellEnd"/>
            <w:r w:rsidRPr="00093C27">
              <w:rPr>
                <w:sz w:val="20"/>
                <w:szCs w:val="20"/>
                <w:lang w:val="en-US"/>
              </w:rPr>
              <w:t>?</w:t>
            </w:r>
          </w:p>
        </w:tc>
      </w:tr>
    </w:tbl>
    <w:p w14:paraId="20C2F1F1" w14:textId="77777777" w:rsidR="00167439" w:rsidRPr="00093C27" w:rsidRDefault="00167439" w:rsidP="00167439">
      <w:pPr>
        <w:widowControl w:val="0"/>
        <w:autoSpaceDE w:val="0"/>
        <w:autoSpaceDN w:val="0"/>
        <w:adjustRightInd w:val="0"/>
        <w:rPr>
          <w:sz w:val="20"/>
          <w:szCs w:val="20"/>
          <w:lang w:val="en-US"/>
        </w:rPr>
      </w:pPr>
    </w:p>
    <w:p w14:paraId="71C8710E" w14:textId="77777777" w:rsidR="00167439" w:rsidRPr="00F23355" w:rsidRDefault="00167439" w:rsidP="00167439">
      <w:pPr>
        <w:widowControl w:val="0"/>
        <w:autoSpaceDE w:val="0"/>
        <w:autoSpaceDN w:val="0"/>
        <w:adjustRightInd w:val="0"/>
        <w:rPr>
          <w:sz w:val="20"/>
          <w:szCs w:val="20"/>
          <w:lang w:val="en-US"/>
        </w:rPr>
      </w:pPr>
    </w:p>
    <w:p w14:paraId="31A6235E" w14:textId="77777777" w:rsidR="00167439" w:rsidRPr="00F23355" w:rsidRDefault="00167439" w:rsidP="00167439">
      <w:pPr>
        <w:widowControl w:val="0"/>
        <w:autoSpaceDE w:val="0"/>
        <w:autoSpaceDN w:val="0"/>
        <w:adjustRightInd w:val="0"/>
        <w:spacing w:line="400" w:lineRule="atLeast"/>
        <w:rPr>
          <w:lang w:val="en-US"/>
        </w:rPr>
      </w:pPr>
    </w:p>
    <w:p w14:paraId="4DA79B99" w14:textId="77777777" w:rsidR="00167439" w:rsidRPr="00940084" w:rsidRDefault="00167439" w:rsidP="00167439">
      <w:pPr>
        <w:autoSpaceDE w:val="0"/>
        <w:autoSpaceDN w:val="0"/>
        <w:adjustRightInd w:val="0"/>
        <w:jc w:val="right"/>
        <w:rPr>
          <w:i/>
          <w:sz w:val="24"/>
          <w:lang w:val="en-US"/>
        </w:rPr>
      </w:pPr>
      <w:proofErr w:type="spellStart"/>
      <w:r w:rsidRPr="00940084">
        <w:rPr>
          <w:i/>
          <w:sz w:val="24"/>
          <w:lang w:val="en-US"/>
        </w:rPr>
        <w:lastRenderedPageBreak/>
        <w:t>Приложение</w:t>
      </w:r>
      <w:proofErr w:type="spellEnd"/>
      <w:r w:rsidRPr="00940084">
        <w:rPr>
          <w:i/>
          <w:sz w:val="24"/>
          <w:lang w:val="en-US"/>
        </w:rPr>
        <w:t xml:space="preserve"> 7</w:t>
      </w:r>
    </w:p>
    <w:p w14:paraId="32091D3E" w14:textId="77777777" w:rsidR="00167439" w:rsidRPr="00520669" w:rsidRDefault="00167439" w:rsidP="00167439">
      <w:pPr>
        <w:widowControl w:val="0"/>
        <w:autoSpaceDE w:val="0"/>
        <w:autoSpaceDN w:val="0"/>
        <w:adjustRightInd w:val="0"/>
        <w:rPr>
          <w:sz w:val="20"/>
          <w:szCs w:val="20"/>
          <w:lang w:val="en-US"/>
        </w:rPr>
      </w:pPr>
    </w:p>
    <w:tbl>
      <w:tblPr>
        <w:tblW w:w="929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
        <w:gridCol w:w="3031"/>
        <w:gridCol w:w="1818"/>
        <w:gridCol w:w="1818"/>
        <w:gridCol w:w="1326"/>
        <w:gridCol w:w="1250"/>
      </w:tblGrid>
      <w:tr w:rsidR="00167439" w:rsidRPr="00520669" w14:paraId="41FECF7A" w14:textId="77777777" w:rsidTr="00A92E28">
        <w:trPr>
          <w:cantSplit/>
          <w:jc w:val="center"/>
        </w:trPr>
        <w:tc>
          <w:tcPr>
            <w:tcW w:w="3087" w:type="dxa"/>
            <w:gridSpan w:val="2"/>
            <w:vMerge w:val="restart"/>
            <w:tcBorders>
              <w:top w:val="single" w:sz="16" w:space="0" w:color="000000"/>
              <w:left w:val="single" w:sz="16" w:space="0" w:color="000000"/>
              <w:bottom w:val="nil"/>
              <w:right w:val="nil"/>
            </w:tcBorders>
            <w:shd w:val="clear" w:color="auto" w:fill="FFFFFF"/>
          </w:tcPr>
          <w:p w14:paraId="22B39324" w14:textId="77777777" w:rsidR="00167439" w:rsidRPr="00520669" w:rsidRDefault="00167439" w:rsidP="00A92E28">
            <w:pPr>
              <w:widowControl w:val="0"/>
              <w:autoSpaceDE w:val="0"/>
              <w:autoSpaceDN w:val="0"/>
              <w:adjustRightInd w:val="0"/>
              <w:spacing w:line="320" w:lineRule="atLeast"/>
              <w:ind w:right="60" w:firstLine="82"/>
              <w:rPr>
                <w:color w:val="000000"/>
                <w:sz w:val="20"/>
                <w:szCs w:val="20"/>
                <w:lang w:val="en-US"/>
              </w:rPr>
            </w:pPr>
            <w:proofErr w:type="spellStart"/>
            <w:r w:rsidRPr="00520669">
              <w:rPr>
                <w:color w:val="000000"/>
                <w:sz w:val="20"/>
                <w:szCs w:val="20"/>
                <w:lang w:val="en-US"/>
              </w:rPr>
              <w:t>Модель</w:t>
            </w:r>
            <w:proofErr w:type="spellEnd"/>
          </w:p>
        </w:tc>
        <w:tc>
          <w:tcPr>
            <w:tcW w:w="3636" w:type="dxa"/>
            <w:gridSpan w:val="2"/>
            <w:tcBorders>
              <w:top w:val="single" w:sz="16" w:space="0" w:color="000000"/>
              <w:left w:val="single" w:sz="16" w:space="0" w:color="000000"/>
            </w:tcBorders>
            <w:shd w:val="clear" w:color="auto" w:fill="FFFFFF"/>
          </w:tcPr>
          <w:p w14:paraId="5E2087B8" w14:textId="77777777" w:rsidR="00167439" w:rsidRPr="00520669"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520669">
              <w:rPr>
                <w:color w:val="000000"/>
                <w:sz w:val="20"/>
                <w:szCs w:val="20"/>
                <w:lang w:val="en-US"/>
              </w:rPr>
              <w:t>Нестандартизованные</w:t>
            </w:r>
            <w:proofErr w:type="spellEnd"/>
            <w:r w:rsidRPr="00520669">
              <w:rPr>
                <w:color w:val="000000"/>
                <w:sz w:val="20"/>
                <w:szCs w:val="20"/>
                <w:lang w:val="en-US"/>
              </w:rPr>
              <w:t xml:space="preserve"> </w:t>
            </w:r>
            <w:proofErr w:type="spellStart"/>
            <w:r w:rsidRPr="00520669">
              <w:rPr>
                <w:color w:val="000000"/>
                <w:sz w:val="20"/>
                <w:szCs w:val="20"/>
                <w:lang w:val="en-US"/>
              </w:rPr>
              <w:t>коэффициенты</w:t>
            </w:r>
            <w:proofErr w:type="spellEnd"/>
          </w:p>
        </w:tc>
        <w:tc>
          <w:tcPr>
            <w:tcW w:w="1326" w:type="dxa"/>
            <w:vMerge w:val="restart"/>
            <w:tcBorders>
              <w:top w:val="single" w:sz="16" w:space="0" w:color="000000"/>
            </w:tcBorders>
            <w:shd w:val="clear" w:color="auto" w:fill="FFFFFF"/>
          </w:tcPr>
          <w:p w14:paraId="21038E2A" w14:textId="77777777" w:rsidR="00167439" w:rsidRPr="00520669"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520669">
              <w:rPr>
                <w:color w:val="000000"/>
                <w:sz w:val="20"/>
                <w:szCs w:val="20"/>
                <w:lang w:val="en-US"/>
              </w:rPr>
              <w:t>t</w:t>
            </w:r>
          </w:p>
        </w:tc>
        <w:tc>
          <w:tcPr>
            <w:tcW w:w="1250" w:type="dxa"/>
            <w:vMerge w:val="restart"/>
            <w:tcBorders>
              <w:top w:val="single" w:sz="16" w:space="0" w:color="000000"/>
              <w:right w:val="single" w:sz="16" w:space="0" w:color="000000"/>
            </w:tcBorders>
            <w:shd w:val="clear" w:color="auto" w:fill="FFFFFF"/>
          </w:tcPr>
          <w:p w14:paraId="20719F73" w14:textId="77777777" w:rsidR="00167439" w:rsidRPr="00520669"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520669">
              <w:rPr>
                <w:color w:val="000000"/>
                <w:sz w:val="20"/>
                <w:szCs w:val="20"/>
                <w:lang w:val="en-US"/>
              </w:rPr>
              <w:t>Знч</w:t>
            </w:r>
            <w:proofErr w:type="spellEnd"/>
            <w:r w:rsidRPr="00520669">
              <w:rPr>
                <w:color w:val="000000"/>
                <w:sz w:val="20"/>
                <w:szCs w:val="20"/>
                <w:lang w:val="en-US"/>
              </w:rPr>
              <w:t>.</w:t>
            </w:r>
          </w:p>
        </w:tc>
      </w:tr>
      <w:tr w:rsidR="00167439" w:rsidRPr="00520669" w14:paraId="5475D09D" w14:textId="77777777" w:rsidTr="00A92E28">
        <w:trPr>
          <w:cantSplit/>
          <w:jc w:val="center"/>
        </w:trPr>
        <w:tc>
          <w:tcPr>
            <w:tcW w:w="3087" w:type="dxa"/>
            <w:gridSpan w:val="2"/>
            <w:vMerge/>
            <w:tcBorders>
              <w:top w:val="single" w:sz="16" w:space="0" w:color="000000"/>
              <w:left w:val="single" w:sz="16" w:space="0" w:color="000000"/>
              <w:bottom w:val="nil"/>
              <w:right w:val="nil"/>
            </w:tcBorders>
            <w:shd w:val="clear" w:color="auto" w:fill="FFFFFF"/>
          </w:tcPr>
          <w:p w14:paraId="676A46D9" w14:textId="77777777" w:rsidR="00167439" w:rsidRPr="00520669" w:rsidRDefault="00167439" w:rsidP="00A92E28">
            <w:pPr>
              <w:widowControl w:val="0"/>
              <w:autoSpaceDE w:val="0"/>
              <w:autoSpaceDN w:val="0"/>
              <w:adjustRightInd w:val="0"/>
              <w:ind w:firstLine="82"/>
              <w:rPr>
                <w:color w:val="000000"/>
                <w:sz w:val="20"/>
                <w:szCs w:val="20"/>
                <w:lang w:val="en-US"/>
              </w:rPr>
            </w:pPr>
          </w:p>
        </w:tc>
        <w:tc>
          <w:tcPr>
            <w:tcW w:w="1818" w:type="dxa"/>
            <w:tcBorders>
              <w:left w:val="single" w:sz="16" w:space="0" w:color="000000"/>
              <w:bottom w:val="single" w:sz="16" w:space="0" w:color="000000"/>
            </w:tcBorders>
            <w:shd w:val="clear" w:color="auto" w:fill="FFFFFF"/>
          </w:tcPr>
          <w:p w14:paraId="732CD044" w14:textId="77777777" w:rsidR="00167439" w:rsidRPr="00520669"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520669">
              <w:rPr>
                <w:color w:val="000000"/>
                <w:sz w:val="20"/>
                <w:szCs w:val="20"/>
                <w:lang w:val="en-US"/>
              </w:rPr>
              <w:t>B</w:t>
            </w:r>
          </w:p>
        </w:tc>
        <w:tc>
          <w:tcPr>
            <w:tcW w:w="1818" w:type="dxa"/>
            <w:tcBorders>
              <w:bottom w:val="single" w:sz="16" w:space="0" w:color="000000"/>
            </w:tcBorders>
            <w:shd w:val="clear" w:color="auto" w:fill="FFFFFF"/>
          </w:tcPr>
          <w:p w14:paraId="193EADF4" w14:textId="77777777" w:rsidR="00167439" w:rsidRPr="00520669"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520669">
              <w:rPr>
                <w:color w:val="000000"/>
                <w:sz w:val="20"/>
                <w:szCs w:val="20"/>
                <w:lang w:val="en-US"/>
              </w:rPr>
              <w:t>Стд</w:t>
            </w:r>
            <w:proofErr w:type="spellEnd"/>
            <w:r w:rsidRPr="00520669">
              <w:rPr>
                <w:color w:val="000000"/>
                <w:sz w:val="20"/>
                <w:szCs w:val="20"/>
                <w:lang w:val="en-US"/>
              </w:rPr>
              <w:t xml:space="preserve">. </w:t>
            </w:r>
            <w:proofErr w:type="spellStart"/>
            <w:r w:rsidRPr="00520669">
              <w:rPr>
                <w:color w:val="000000"/>
                <w:sz w:val="20"/>
                <w:szCs w:val="20"/>
                <w:lang w:val="en-US"/>
              </w:rPr>
              <w:t>Ошибка</w:t>
            </w:r>
            <w:proofErr w:type="spellEnd"/>
          </w:p>
        </w:tc>
        <w:tc>
          <w:tcPr>
            <w:tcW w:w="1326" w:type="dxa"/>
            <w:vMerge/>
            <w:tcBorders>
              <w:top w:val="single" w:sz="16" w:space="0" w:color="000000"/>
            </w:tcBorders>
            <w:shd w:val="clear" w:color="auto" w:fill="FFFFFF"/>
          </w:tcPr>
          <w:p w14:paraId="14A416D3" w14:textId="77777777" w:rsidR="00167439" w:rsidRPr="00520669" w:rsidRDefault="00167439" w:rsidP="00A92E28">
            <w:pPr>
              <w:widowControl w:val="0"/>
              <w:autoSpaceDE w:val="0"/>
              <w:autoSpaceDN w:val="0"/>
              <w:adjustRightInd w:val="0"/>
              <w:rPr>
                <w:color w:val="000000"/>
                <w:sz w:val="20"/>
                <w:szCs w:val="20"/>
                <w:lang w:val="en-US"/>
              </w:rPr>
            </w:pPr>
          </w:p>
        </w:tc>
        <w:tc>
          <w:tcPr>
            <w:tcW w:w="1250" w:type="dxa"/>
            <w:vMerge/>
            <w:tcBorders>
              <w:top w:val="single" w:sz="16" w:space="0" w:color="000000"/>
              <w:right w:val="single" w:sz="16" w:space="0" w:color="000000"/>
            </w:tcBorders>
            <w:shd w:val="clear" w:color="auto" w:fill="FFFFFF"/>
          </w:tcPr>
          <w:p w14:paraId="760C646E" w14:textId="77777777" w:rsidR="00167439" w:rsidRPr="00520669" w:rsidRDefault="00167439" w:rsidP="00A92E28">
            <w:pPr>
              <w:widowControl w:val="0"/>
              <w:autoSpaceDE w:val="0"/>
              <w:autoSpaceDN w:val="0"/>
              <w:adjustRightInd w:val="0"/>
              <w:rPr>
                <w:color w:val="000000"/>
                <w:sz w:val="20"/>
                <w:szCs w:val="20"/>
                <w:lang w:val="en-US"/>
              </w:rPr>
            </w:pPr>
          </w:p>
        </w:tc>
      </w:tr>
      <w:tr w:rsidR="00167439" w:rsidRPr="00520669" w14:paraId="2F4A048C" w14:textId="77777777" w:rsidTr="00A92E28">
        <w:trPr>
          <w:cantSplit/>
          <w:jc w:val="center"/>
        </w:trPr>
        <w:tc>
          <w:tcPr>
            <w:tcW w:w="56" w:type="dxa"/>
            <w:vMerge w:val="restart"/>
            <w:tcBorders>
              <w:top w:val="single" w:sz="16" w:space="0" w:color="000000"/>
              <w:left w:val="single" w:sz="16" w:space="0" w:color="000000"/>
              <w:bottom w:val="single" w:sz="16" w:space="0" w:color="000000"/>
              <w:right w:val="nil"/>
            </w:tcBorders>
            <w:shd w:val="clear" w:color="auto" w:fill="FFFFFF"/>
            <w:vAlign w:val="center"/>
          </w:tcPr>
          <w:p w14:paraId="46D0EC3B" w14:textId="77777777" w:rsidR="00167439" w:rsidRPr="00520669" w:rsidRDefault="00167439" w:rsidP="00A92E28">
            <w:pPr>
              <w:widowControl w:val="0"/>
              <w:autoSpaceDE w:val="0"/>
              <w:autoSpaceDN w:val="0"/>
              <w:adjustRightInd w:val="0"/>
              <w:spacing w:line="320" w:lineRule="atLeast"/>
              <w:ind w:right="60" w:firstLine="82"/>
              <w:rPr>
                <w:color w:val="000000"/>
                <w:sz w:val="20"/>
                <w:szCs w:val="20"/>
                <w:lang w:val="en-US"/>
              </w:rPr>
            </w:pPr>
            <w:r w:rsidRPr="00520669">
              <w:rPr>
                <w:color w:val="000000"/>
                <w:sz w:val="20"/>
                <w:szCs w:val="20"/>
                <w:lang w:val="en-US"/>
              </w:rPr>
              <w:t>1</w:t>
            </w:r>
          </w:p>
        </w:tc>
        <w:tc>
          <w:tcPr>
            <w:tcW w:w="3031" w:type="dxa"/>
            <w:tcBorders>
              <w:top w:val="single" w:sz="16" w:space="0" w:color="000000"/>
              <w:left w:val="nil"/>
              <w:bottom w:val="nil"/>
              <w:right w:val="single" w:sz="16" w:space="0" w:color="000000"/>
            </w:tcBorders>
            <w:shd w:val="clear" w:color="auto" w:fill="FFFFFF"/>
            <w:vAlign w:val="center"/>
          </w:tcPr>
          <w:p w14:paraId="58035B10" w14:textId="77777777" w:rsidR="00167439" w:rsidRPr="00520669" w:rsidRDefault="00167439" w:rsidP="00A92E28">
            <w:pPr>
              <w:widowControl w:val="0"/>
              <w:autoSpaceDE w:val="0"/>
              <w:autoSpaceDN w:val="0"/>
              <w:adjustRightInd w:val="0"/>
              <w:spacing w:line="320" w:lineRule="atLeast"/>
              <w:ind w:right="60" w:firstLine="82"/>
              <w:rPr>
                <w:color w:val="000000"/>
                <w:sz w:val="20"/>
                <w:szCs w:val="20"/>
                <w:lang w:val="en-US"/>
              </w:rPr>
            </w:pPr>
            <w:r w:rsidRPr="00520669">
              <w:rPr>
                <w:color w:val="000000"/>
                <w:sz w:val="20"/>
                <w:szCs w:val="20"/>
                <w:lang w:val="en-US"/>
              </w:rPr>
              <w:t>(</w:t>
            </w:r>
            <w:proofErr w:type="spellStart"/>
            <w:r w:rsidRPr="00520669">
              <w:rPr>
                <w:color w:val="000000"/>
                <w:sz w:val="20"/>
                <w:szCs w:val="20"/>
                <w:lang w:val="en-US"/>
              </w:rPr>
              <w:t>Константа</w:t>
            </w:r>
            <w:proofErr w:type="spellEnd"/>
            <w:r w:rsidRPr="00520669">
              <w:rPr>
                <w:color w:val="000000"/>
                <w:sz w:val="20"/>
                <w:szCs w:val="20"/>
                <w:lang w:val="en-US"/>
              </w:rPr>
              <w:t>)</w:t>
            </w:r>
          </w:p>
        </w:tc>
        <w:tc>
          <w:tcPr>
            <w:tcW w:w="1818" w:type="dxa"/>
            <w:tcBorders>
              <w:top w:val="single" w:sz="16" w:space="0" w:color="000000"/>
              <w:left w:val="single" w:sz="16" w:space="0" w:color="000000"/>
              <w:bottom w:val="nil"/>
            </w:tcBorders>
            <w:shd w:val="clear" w:color="auto" w:fill="FFFFFF"/>
          </w:tcPr>
          <w:p w14:paraId="13C96788"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8,661</w:t>
            </w:r>
          </w:p>
        </w:tc>
        <w:tc>
          <w:tcPr>
            <w:tcW w:w="1818" w:type="dxa"/>
            <w:tcBorders>
              <w:top w:val="single" w:sz="16" w:space="0" w:color="000000"/>
              <w:bottom w:val="nil"/>
            </w:tcBorders>
            <w:shd w:val="clear" w:color="auto" w:fill="FFFFFF"/>
          </w:tcPr>
          <w:p w14:paraId="30958368"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,055</w:t>
            </w:r>
          </w:p>
        </w:tc>
        <w:tc>
          <w:tcPr>
            <w:tcW w:w="1326" w:type="dxa"/>
            <w:tcBorders>
              <w:top w:val="single" w:sz="16" w:space="0" w:color="000000"/>
              <w:bottom w:val="nil"/>
            </w:tcBorders>
            <w:shd w:val="clear" w:color="auto" w:fill="FFFFFF"/>
          </w:tcPr>
          <w:p w14:paraId="72DEECB1"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157,600</w:t>
            </w:r>
          </w:p>
        </w:tc>
        <w:tc>
          <w:tcPr>
            <w:tcW w:w="1250" w:type="dxa"/>
            <w:tcBorders>
              <w:top w:val="single" w:sz="16" w:space="0" w:color="000000"/>
              <w:bottom w:val="nil"/>
              <w:right w:val="single" w:sz="16" w:space="0" w:color="000000"/>
            </w:tcBorders>
            <w:shd w:val="clear" w:color="auto" w:fill="FFFFFF"/>
          </w:tcPr>
          <w:p w14:paraId="6D2B402E"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,000</w:t>
            </w:r>
          </w:p>
        </w:tc>
      </w:tr>
      <w:tr w:rsidR="00167439" w:rsidRPr="00520669" w14:paraId="5C0A5C20" w14:textId="77777777" w:rsidTr="00A92E28">
        <w:trPr>
          <w:cantSplit/>
          <w:jc w:val="center"/>
        </w:trPr>
        <w:tc>
          <w:tcPr>
            <w:tcW w:w="56" w:type="dxa"/>
            <w:vMerge/>
            <w:tcBorders>
              <w:top w:val="single" w:sz="16" w:space="0" w:color="000000"/>
              <w:left w:val="single" w:sz="16" w:space="0" w:color="000000"/>
              <w:bottom w:val="single" w:sz="16" w:space="0" w:color="000000"/>
              <w:right w:val="nil"/>
            </w:tcBorders>
            <w:shd w:val="clear" w:color="auto" w:fill="FFFFFF"/>
            <w:vAlign w:val="center"/>
          </w:tcPr>
          <w:p w14:paraId="459D2EA0" w14:textId="77777777" w:rsidR="00167439" w:rsidRPr="00520669" w:rsidRDefault="00167439" w:rsidP="00A92E28">
            <w:pPr>
              <w:widowControl w:val="0"/>
              <w:autoSpaceDE w:val="0"/>
              <w:autoSpaceDN w:val="0"/>
              <w:adjustRightInd w:val="0"/>
              <w:ind w:firstLine="82"/>
              <w:rPr>
                <w:color w:val="000000"/>
                <w:sz w:val="20"/>
                <w:szCs w:val="20"/>
                <w:lang w:val="en-US"/>
              </w:rPr>
            </w:pPr>
          </w:p>
        </w:tc>
        <w:tc>
          <w:tcPr>
            <w:tcW w:w="3031" w:type="dxa"/>
            <w:tcBorders>
              <w:top w:val="nil"/>
              <w:left w:val="nil"/>
              <w:bottom w:val="nil"/>
              <w:right w:val="single" w:sz="16" w:space="0" w:color="000000"/>
            </w:tcBorders>
            <w:shd w:val="clear" w:color="auto" w:fill="FFFFFF"/>
            <w:vAlign w:val="center"/>
          </w:tcPr>
          <w:p w14:paraId="3A1279B5" w14:textId="77777777" w:rsidR="00167439" w:rsidRPr="00520669" w:rsidRDefault="00167439" w:rsidP="00A92E28">
            <w:pPr>
              <w:widowControl w:val="0"/>
              <w:autoSpaceDE w:val="0"/>
              <w:autoSpaceDN w:val="0"/>
              <w:adjustRightInd w:val="0"/>
              <w:spacing w:line="320" w:lineRule="atLeast"/>
              <w:ind w:right="60" w:firstLine="82"/>
              <w:rPr>
                <w:color w:val="000000"/>
                <w:sz w:val="20"/>
                <w:szCs w:val="20"/>
                <w:lang w:val="en-US"/>
              </w:rPr>
            </w:pPr>
            <w:r w:rsidRPr="00520669">
              <w:rPr>
                <w:color w:val="000000"/>
                <w:sz w:val="20"/>
                <w:szCs w:val="20"/>
                <w:lang w:val="en-US"/>
              </w:rPr>
              <w:t xml:space="preserve">ОБРАЗОВАНИЕ (ПОДРОБНО): </w:t>
            </w:r>
            <w:proofErr w:type="spellStart"/>
            <w:r w:rsidRPr="00520669">
              <w:rPr>
                <w:color w:val="000000"/>
                <w:sz w:val="20"/>
                <w:szCs w:val="20"/>
                <w:lang w:val="en-US"/>
              </w:rPr>
              <w:t>старше</w:t>
            </w:r>
            <w:proofErr w:type="spellEnd"/>
            <w:r w:rsidRPr="00520669">
              <w:rPr>
                <w:color w:val="000000"/>
                <w:sz w:val="20"/>
                <w:szCs w:val="20"/>
                <w:lang w:val="en-US"/>
              </w:rPr>
              <w:t xml:space="preserve"> 14 </w:t>
            </w:r>
            <w:proofErr w:type="spellStart"/>
            <w:r w:rsidRPr="00520669">
              <w:rPr>
                <w:color w:val="000000"/>
                <w:sz w:val="20"/>
                <w:szCs w:val="20"/>
                <w:lang w:val="en-US"/>
              </w:rPr>
              <w:t>лет</w:t>
            </w:r>
            <w:proofErr w:type="spellEnd"/>
          </w:p>
        </w:tc>
        <w:tc>
          <w:tcPr>
            <w:tcW w:w="1818" w:type="dxa"/>
            <w:tcBorders>
              <w:top w:val="nil"/>
              <w:left w:val="single" w:sz="16" w:space="0" w:color="000000"/>
              <w:bottom w:val="nil"/>
            </w:tcBorders>
            <w:shd w:val="clear" w:color="auto" w:fill="FFFFFF"/>
          </w:tcPr>
          <w:p w14:paraId="71D3D677"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-,002</w:t>
            </w:r>
          </w:p>
        </w:tc>
        <w:tc>
          <w:tcPr>
            <w:tcW w:w="1818" w:type="dxa"/>
            <w:tcBorders>
              <w:top w:val="nil"/>
              <w:bottom w:val="nil"/>
            </w:tcBorders>
            <w:shd w:val="clear" w:color="auto" w:fill="FFFFFF"/>
          </w:tcPr>
          <w:p w14:paraId="66D77888"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,003</w:t>
            </w:r>
          </w:p>
        </w:tc>
        <w:tc>
          <w:tcPr>
            <w:tcW w:w="1326" w:type="dxa"/>
            <w:tcBorders>
              <w:top w:val="nil"/>
              <w:bottom w:val="nil"/>
            </w:tcBorders>
            <w:shd w:val="clear" w:color="auto" w:fill="FFFFFF"/>
          </w:tcPr>
          <w:p w14:paraId="7337E96C"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-,686</w:t>
            </w:r>
          </w:p>
        </w:tc>
        <w:tc>
          <w:tcPr>
            <w:tcW w:w="1250" w:type="dxa"/>
            <w:tcBorders>
              <w:top w:val="nil"/>
              <w:bottom w:val="nil"/>
              <w:right w:val="single" w:sz="16" w:space="0" w:color="000000"/>
            </w:tcBorders>
            <w:shd w:val="clear" w:color="auto" w:fill="FFFFFF"/>
          </w:tcPr>
          <w:p w14:paraId="4302C347"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,493</w:t>
            </w:r>
          </w:p>
        </w:tc>
      </w:tr>
      <w:tr w:rsidR="00167439" w:rsidRPr="00520669" w14:paraId="2C06A902" w14:textId="77777777" w:rsidTr="00A92E28">
        <w:trPr>
          <w:cantSplit/>
          <w:jc w:val="center"/>
        </w:trPr>
        <w:tc>
          <w:tcPr>
            <w:tcW w:w="56" w:type="dxa"/>
            <w:vMerge/>
            <w:tcBorders>
              <w:top w:val="single" w:sz="16" w:space="0" w:color="000000"/>
              <w:left w:val="single" w:sz="16" w:space="0" w:color="000000"/>
              <w:bottom w:val="single" w:sz="16" w:space="0" w:color="000000"/>
              <w:right w:val="nil"/>
            </w:tcBorders>
            <w:shd w:val="clear" w:color="auto" w:fill="FFFFFF"/>
            <w:vAlign w:val="center"/>
          </w:tcPr>
          <w:p w14:paraId="147D0F98" w14:textId="77777777" w:rsidR="00167439" w:rsidRPr="00520669" w:rsidRDefault="00167439" w:rsidP="00A92E28">
            <w:pPr>
              <w:widowControl w:val="0"/>
              <w:autoSpaceDE w:val="0"/>
              <w:autoSpaceDN w:val="0"/>
              <w:adjustRightInd w:val="0"/>
              <w:ind w:firstLine="82"/>
              <w:rPr>
                <w:color w:val="000000"/>
                <w:sz w:val="20"/>
                <w:szCs w:val="20"/>
                <w:lang w:val="en-US"/>
              </w:rPr>
            </w:pPr>
          </w:p>
        </w:tc>
        <w:tc>
          <w:tcPr>
            <w:tcW w:w="3031" w:type="dxa"/>
            <w:tcBorders>
              <w:top w:val="nil"/>
              <w:left w:val="nil"/>
              <w:bottom w:val="nil"/>
              <w:right w:val="single" w:sz="16" w:space="0" w:color="000000"/>
            </w:tcBorders>
            <w:shd w:val="clear" w:color="auto" w:fill="FFFFFF"/>
            <w:vAlign w:val="center"/>
          </w:tcPr>
          <w:p w14:paraId="1CCBF723" w14:textId="77777777" w:rsidR="00167439" w:rsidRPr="00520669" w:rsidRDefault="00167439" w:rsidP="00A92E28">
            <w:pPr>
              <w:widowControl w:val="0"/>
              <w:autoSpaceDE w:val="0"/>
              <w:autoSpaceDN w:val="0"/>
              <w:adjustRightInd w:val="0"/>
              <w:spacing w:line="320" w:lineRule="atLeast"/>
              <w:ind w:right="60" w:firstLine="82"/>
              <w:rPr>
                <w:color w:val="000000"/>
                <w:sz w:val="20"/>
                <w:szCs w:val="20"/>
                <w:lang w:val="en-US"/>
              </w:rPr>
            </w:pPr>
            <w:proofErr w:type="spellStart"/>
            <w:r w:rsidRPr="00520669">
              <w:rPr>
                <w:color w:val="000000"/>
                <w:sz w:val="20"/>
                <w:szCs w:val="20"/>
                <w:lang w:val="en-US"/>
              </w:rPr>
              <w:t>Представьте</w:t>
            </w:r>
            <w:proofErr w:type="spellEnd"/>
            <w:r w:rsidRPr="00520669">
              <w:rPr>
                <w:color w:val="000000"/>
                <w:sz w:val="20"/>
                <w:szCs w:val="20"/>
                <w:lang w:val="en-US"/>
              </w:rPr>
              <w:t xml:space="preserve"> </w:t>
            </w:r>
            <w:proofErr w:type="spellStart"/>
            <w:r w:rsidRPr="00520669">
              <w:rPr>
                <w:color w:val="000000"/>
                <w:sz w:val="20"/>
                <w:szCs w:val="20"/>
                <w:lang w:val="en-US"/>
              </w:rPr>
              <w:t>себе</w:t>
            </w:r>
            <w:proofErr w:type="spellEnd"/>
            <w:r w:rsidRPr="00520669">
              <w:rPr>
                <w:color w:val="000000"/>
                <w:sz w:val="20"/>
                <w:szCs w:val="20"/>
                <w:lang w:val="en-US"/>
              </w:rPr>
              <w:t xml:space="preserve"> «</w:t>
            </w:r>
            <w:proofErr w:type="spellStart"/>
            <w:r w:rsidRPr="00520669">
              <w:rPr>
                <w:color w:val="000000"/>
                <w:sz w:val="20"/>
                <w:szCs w:val="20"/>
                <w:lang w:val="en-US"/>
              </w:rPr>
              <w:t>лестницу</w:t>
            </w:r>
            <w:proofErr w:type="spellEnd"/>
            <w:r w:rsidRPr="00520669">
              <w:rPr>
                <w:color w:val="000000"/>
                <w:sz w:val="20"/>
                <w:szCs w:val="20"/>
                <w:lang w:val="en-US"/>
              </w:rPr>
              <w:t xml:space="preserve"> </w:t>
            </w:r>
            <w:proofErr w:type="spellStart"/>
            <w:r w:rsidRPr="00520669">
              <w:rPr>
                <w:color w:val="000000"/>
                <w:sz w:val="20"/>
                <w:szCs w:val="20"/>
                <w:lang w:val="en-US"/>
              </w:rPr>
              <w:t>профессионального</w:t>
            </w:r>
            <w:proofErr w:type="spellEnd"/>
            <w:r w:rsidRPr="00520669">
              <w:rPr>
                <w:color w:val="000000"/>
                <w:sz w:val="20"/>
                <w:szCs w:val="20"/>
                <w:lang w:val="en-US"/>
              </w:rPr>
              <w:t xml:space="preserve"> </w:t>
            </w:r>
            <w:proofErr w:type="spellStart"/>
            <w:r w:rsidRPr="00520669">
              <w:rPr>
                <w:color w:val="000000"/>
                <w:sz w:val="20"/>
                <w:szCs w:val="20"/>
                <w:lang w:val="en-US"/>
              </w:rPr>
              <w:t>мастерства</w:t>
            </w:r>
            <w:proofErr w:type="spellEnd"/>
            <w:r w:rsidRPr="00520669">
              <w:rPr>
                <w:color w:val="000000"/>
                <w:sz w:val="20"/>
                <w:szCs w:val="20"/>
                <w:lang w:val="en-US"/>
              </w:rPr>
              <w:t xml:space="preserve">», </w:t>
            </w:r>
            <w:proofErr w:type="spellStart"/>
            <w:r w:rsidRPr="00520669">
              <w:rPr>
                <w:color w:val="000000"/>
                <w:sz w:val="20"/>
                <w:szCs w:val="20"/>
                <w:lang w:val="en-US"/>
              </w:rPr>
              <w:t>состоящую</w:t>
            </w:r>
            <w:proofErr w:type="spellEnd"/>
            <w:r w:rsidRPr="00520669">
              <w:rPr>
                <w:color w:val="000000"/>
                <w:sz w:val="20"/>
                <w:szCs w:val="20"/>
                <w:lang w:val="en-US"/>
              </w:rPr>
              <w:t xml:space="preserve"> </w:t>
            </w:r>
            <w:proofErr w:type="spellStart"/>
            <w:r w:rsidRPr="00520669">
              <w:rPr>
                <w:color w:val="000000"/>
                <w:sz w:val="20"/>
                <w:szCs w:val="20"/>
                <w:lang w:val="en-US"/>
              </w:rPr>
              <w:t>из</w:t>
            </w:r>
            <w:proofErr w:type="spellEnd"/>
            <w:r w:rsidRPr="00520669">
              <w:rPr>
                <w:color w:val="000000"/>
                <w:sz w:val="20"/>
                <w:szCs w:val="20"/>
                <w:lang w:val="en-US"/>
              </w:rPr>
              <w:t xml:space="preserve"> 9 </w:t>
            </w:r>
            <w:proofErr w:type="spellStart"/>
            <w:r w:rsidRPr="00520669">
              <w:rPr>
                <w:color w:val="000000"/>
                <w:sz w:val="20"/>
                <w:szCs w:val="20"/>
                <w:lang w:val="en-US"/>
              </w:rPr>
              <w:t>ступеней</w:t>
            </w:r>
            <w:proofErr w:type="spellEnd"/>
            <w:r w:rsidRPr="00520669">
              <w:rPr>
                <w:color w:val="000000"/>
                <w:sz w:val="20"/>
                <w:szCs w:val="20"/>
                <w:lang w:val="en-US"/>
              </w:rPr>
              <w:t xml:space="preserve">, </w:t>
            </w:r>
            <w:proofErr w:type="spellStart"/>
            <w:r w:rsidRPr="00520669">
              <w:rPr>
                <w:color w:val="000000"/>
                <w:sz w:val="20"/>
                <w:szCs w:val="20"/>
                <w:lang w:val="en-US"/>
              </w:rPr>
              <w:t>где</w:t>
            </w:r>
            <w:proofErr w:type="spellEnd"/>
            <w:r w:rsidRPr="00520669">
              <w:rPr>
                <w:color w:val="000000"/>
                <w:sz w:val="20"/>
                <w:szCs w:val="20"/>
                <w:lang w:val="en-US"/>
              </w:rPr>
              <w:t xml:space="preserve"> 1 </w:t>
            </w:r>
            <w:proofErr w:type="spellStart"/>
            <w:r w:rsidRPr="00520669">
              <w:rPr>
                <w:color w:val="000000"/>
                <w:sz w:val="20"/>
                <w:szCs w:val="20"/>
                <w:lang w:val="en-US"/>
              </w:rPr>
              <w:t>ступенька</w:t>
            </w:r>
            <w:proofErr w:type="spellEnd"/>
            <w:r w:rsidRPr="00520669">
              <w:rPr>
                <w:color w:val="000000"/>
                <w:sz w:val="20"/>
                <w:szCs w:val="20"/>
                <w:lang w:val="en-US"/>
              </w:rPr>
              <w:t xml:space="preserve"> – </w:t>
            </w:r>
            <w:proofErr w:type="spellStart"/>
            <w:r w:rsidRPr="00520669">
              <w:rPr>
                <w:color w:val="000000"/>
                <w:sz w:val="20"/>
                <w:szCs w:val="20"/>
                <w:lang w:val="en-US"/>
              </w:rPr>
              <w:t>это</w:t>
            </w:r>
            <w:proofErr w:type="spellEnd"/>
            <w:r w:rsidRPr="00520669">
              <w:rPr>
                <w:color w:val="000000"/>
                <w:sz w:val="20"/>
                <w:szCs w:val="20"/>
                <w:lang w:val="en-US"/>
              </w:rPr>
              <w:t xml:space="preserve"> </w:t>
            </w:r>
            <w:proofErr w:type="spellStart"/>
            <w:r w:rsidRPr="00520669">
              <w:rPr>
                <w:color w:val="000000"/>
                <w:sz w:val="20"/>
                <w:szCs w:val="20"/>
                <w:lang w:val="en-US"/>
              </w:rPr>
              <w:t>уровень</w:t>
            </w:r>
            <w:proofErr w:type="spellEnd"/>
            <w:r w:rsidRPr="00520669">
              <w:rPr>
                <w:color w:val="000000"/>
                <w:sz w:val="20"/>
                <w:szCs w:val="20"/>
                <w:lang w:val="en-US"/>
              </w:rPr>
              <w:t xml:space="preserve"> </w:t>
            </w:r>
            <w:proofErr w:type="spellStart"/>
            <w:r w:rsidRPr="00520669">
              <w:rPr>
                <w:color w:val="000000"/>
                <w:sz w:val="20"/>
                <w:szCs w:val="20"/>
                <w:lang w:val="en-US"/>
              </w:rPr>
              <w:t>начинающего</w:t>
            </w:r>
            <w:proofErr w:type="spellEnd"/>
            <w:r w:rsidRPr="00520669">
              <w:rPr>
                <w:color w:val="000000"/>
                <w:sz w:val="20"/>
                <w:szCs w:val="20"/>
                <w:lang w:val="en-US"/>
              </w:rPr>
              <w:t xml:space="preserve">, </w:t>
            </w:r>
            <w:proofErr w:type="spellStart"/>
            <w:r w:rsidRPr="00520669">
              <w:rPr>
                <w:color w:val="000000"/>
                <w:sz w:val="20"/>
                <w:szCs w:val="20"/>
                <w:lang w:val="en-US"/>
              </w:rPr>
              <w:t>ученика</w:t>
            </w:r>
            <w:proofErr w:type="spellEnd"/>
            <w:r w:rsidRPr="00520669">
              <w:rPr>
                <w:color w:val="000000"/>
                <w:sz w:val="20"/>
                <w:szCs w:val="20"/>
                <w:lang w:val="en-US"/>
              </w:rPr>
              <w:t xml:space="preserve">, а 9 – </w:t>
            </w:r>
            <w:proofErr w:type="spellStart"/>
            <w:r w:rsidRPr="00520669">
              <w:rPr>
                <w:color w:val="000000"/>
                <w:sz w:val="20"/>
                <w:szCs w:val="20"/>
                <w:lang w:val="en-US"/>
              </w:rPr>
              <w:t>это</w:t>
            </w:r>
            <w:proofErr w:type="spellEnd"/>
            <w:r w:rsidRPr="00520669">
              <w:rPr>
                <w:color w:val="000000"/>
                <w:sz w:val="20"/>
                <w:szCs w:val="20"/>
                <w:lang w:val="en-US"/>
              </w:rPr>
              <w:t xml:space="preserve"> </w:t>
            </w:r>
            <w:proofErr w:type="spellStart"/>
            <w:r w:rsidRPr="00520669">
              <w:rPr>
                <w:color w:val="000000"/>
                <w:sz w:val="20"/>
                <w:szCs w:val="20"/>
                <w:lang w:val="en-US"/>
              </w:rPr>
              <w:t>уровень</w:t>
            </w:r>
            <w:proofErr w:type="spellEnd"/>
            <w:r w:rsidRPr="00520669">
              <w:rPr>
                <w:color w:val="000000"/>
                <w:sz w:val="20"/>
                <w:szCs w:val="20"/>
                <w:lang w:val="en-US"/>
              </w:rPr>
              <w:t xml:space="preserve"> «</w:t>
            </w:r>
            <w:proofErr w:type="spellStart"/>
            <w:r w:rsidRPr="00520669">
              <w:rPr>
                <w:color w:val="000000"/>
                <w:sz w:val="20"/>
                <w:szCs w:val="20"/>
                <w:lang w:val="en-US"/>
              </w:rPr>
              <w:t>профессионала</w:t>
            </w:r>
            <w:proofErr w:type="spellEnd"/>
            <w:r w:rsidRPr="00520669">
              <w:rPr>
                <w:color w:val="000000"/>
                <w:sz w:val="20"/>
                <w:szCs w:val="20"/>
                <w:lang w:val="en-US"/>
              </w:rPr>
              <w:t xml:space="preserve"> </w:t>
            </w:r>
            <w:proofErr w:type="spellStart"/>
            <w:r w:rsidRPr="00520669">
              <w:rPr>
                <w:color w:val="000000"/>
                <w:sz w:val="20"/>
                <w:szCs w:val="20"/>
                <w:lang w:val="en-US"/>
              </w:rPr>
              <w:t>высокого</w:t>
            </w:r>
            <w:proofErr w:type="spellEnd"/>
            <w:r w:rsidRPr="00520669">
              <w:rPr>
                <w:color w:val="000000"/>
                <w:sz w:val="20"/>
                <w:szCs w:val="20"/>
                <w:lang w:val="en-US"/>
              </w:rPr>
              <w:t xml:space="preserve"> </w:t>
            </w:r>
            <w:proofErr w:type="spellStart"/>
            <w:r w:rsidRPr="00520669">
              <w:rPr>
                <w:color w:val="000000"/>
                <w:sz w:val="20"/>
                <w:szCs w:val="20"/>
                <w:lang w:val="en-US"/>
              </w:rPr>
              <w:t>класса</w:t>
            </w:r>
            <w:proofErr w:type="spellEnd"/>
            <w:r w:rsidRPr="00520669">
              <w:rPr>
                <w:color w:val="000000"/>
                <w:sz w:val="20"/>
                <w:szCs w:val="20"/>
                <w:lang w:val="en-US"/>
              </w:rPr>
              <w:t xml:space="preserve">». </w:t>
            </w:r>
            <w:proofErr w:type="spellStart"/>
            <w:r w:rsidRPr="00520669">
              <w:rPr>
                <w:color w:val="000000"/>
                <w:sz w:val="20"/>
                <w:szCs w:val="20"/>
                <w:lang w:val="en-US"/>
              </w:rPr>
              <w:t>На</w:t>
            </w:r>
            <w:proofErr w:type="spellEnd"/>
            <w:r w:rsidRPr="00520669">
              <w:rPr>
                <w:color w:val="000000"/>
                <w:sz w:val="20"/>
                <w:szCs w:val="20"/>
                <w:lang w:val="en-US"/>
              </w:rPr>
              <w:t xml:space="preserve"> </w:t>
            </w:r>
            <w:proofErr w:type="spellStart"/>
            <w:r w:rsidRPr="00520669">
              <w:rPr>
                <w:color w:val="000000"/>
                <w:sz w:val="20"/>
                <w:szCs w:val="20"/>
                <w:lang w:val="en-US"/>
              </w:rPr>
              <w:t>какую</w:t>
            </w:r>
            <w:proofErr w:type="spellEnd"/>
            <w:r w:rsidRPr="00520669">
              <w:rPr>
                <w:color w:val="000000"/>
                <w:sz w:val="20"/>
                <w:szCs w:val="20"/>
                <w:lang w:val="en-US"/>
              </w:rPr>
              <w:t xml:space="preserve"> </w:t>
            </w:r>
            <w:proofErr w:type="spellStart"/>
            <w:r w:rsidRPr="00520669">
              <w:rPr>
                <w:color w:val="000000"/>
                <w:sz w:val="20"/>
                <w:szCs w:val="20"/>
                <w:lang w:val="en-US"/>
              </w:rPr>
              <w:t>из</w:t>
            </w:r>
            <w:proofErr w:type="spellEnd"/>
            <w:r w:rsidRPr="00520669">
              <w:rPr>
                <w:color w:val="000000"/>
                <w:sz w:val="20"/>
                <w:szCs w:val="20"/>
                <w:lang w:val="en-US"/>
              </w:rPr>
              <w:t xml:space="preserve"> </w:t>
            </w:r>
            <w:proofErr w:type="spellStart"/>
            <w:r w:rsidRPr="00520669">
              <w:rPr>
                <w:color w:val="000000"/>
                <w:sz w:val="20"/>
                <w:szCs w:val="20"/>
                <w:lang w:val="en-US"/>
              </w:rPr>
              <w:t>них</w:t>
            </w:r>
            <w:proofErr w:type="spellEnd"/>
            <w:r w:rsidRPr="00520669">
              <w:rPr>
                <w:color w:val="000000"/>
                <w:sz w:val="20"/>
                <w:szCs w:val="20"/>
                <w:lang w:val="en-US"/>
              </w:rPr>
              <w:t xml:space="preserve"> </w:t>
            </w:r>
            <w:proofErr w:type="spellStart"/>
            <w:r w:rsidRPr="00520669">
              <w:rPr>
                <w:color w:val="000000"/>
                <w:sz w:val="20"/>
                <w:szCs w:val="20"/>
                <w:lang w:val="en-US"/>
              </w:rPr>
              <w:t>Вы</w:t>
            </w:r>
            <w:proofErr w:type="spellEnd"/>
            <w:r w:rsidRPr="00520669">
              <w:rPr>
                <w:color w:val="000000"/>
                <w:sz w:val="20"/>
                <w:szCs w:val="20"/>
                <w:lang w:val="en-US"/>
              </w:rPr>
              <w:t xml:space="preserve"> </w:t>
            </w:r>
            <w:proofErr w:type="spellStart"/>
            <w:r w:rsidRPr="00520669">
              <w:rPr>
                <w:color w:val="000000"/>
                <w:sz w:val="20"/>
                <w:szCs w:val="20"/>
                <w:lang w:val="en-US"/>
              </w:rPr>
              <w:t>поместили</w:t>
            </w:r>
            <w:proofErr w:type="spellEnd"/>
            <w:r w:rsidRPr="00520669">
              <w:rPr>
                <w:color w:val="000000"/>
                <w:sz w:val="20"/>
                <w:szCs w:val="20"/>
                <w:lang w:val="en-US"/>
              </w:rPr>
              <w:t xml:space="preserve"> </w:t>
            </w:r>
            <w:proofErr w:type="spellStart"/>
            <w:r w:rsidRPr="00520669">
              <w:rPr>
                <w:color w:val="000000"/>
                <w:sz w:val="20"/>
                <w:szCs w:val="20"/>
                <w:lang w:val="en-US"/>
              </w:rPr>
              <w:t>бы</w:t>
            </w:r>
            <w:proofErr w:type="spellEnd"/>
            <w:r w:rsidRPr="00520669">
              <w:rPr>
                <w:color w:val="000000"/>
                <w:sz w:val="20"/>
                <w:szCs w:val="20"/>
                <w:lang w:val="en-US"/>
              </w:rPr>
              <w:t xml:space="preserve"> </w:t>
            </w:r>
            <w:proofErr w:type="spellStart"/>
            <w:r w:rsidRPr="00520669">
              <w:rPr>
                <w:color w:val="000000"/>
                <w:sz w:val="20"/>
                <w:szCs w:val="20"/>
                <w:lang w:val="en-US"/>
              </w:rPr>
              <w:t>себя</w:t>
            </w:r>
            <w:proofErr w:type="spellEnd"/>
            <w:r w:rsidRPr="00520669">
              <w:rPr>
                <w:color w:val="000000"/>
                <w:sz w:val="20"/>
                <w:szCs w:val="20"/>
                <w:lang w:val="en-US"/>
              </w:rPr>
              <w:t>?</w:t>
            </w:r>
          </w:p>
        </w:tc>
        <w:tc>
          <w:tcPr>
            <w:tcW w:w="1818" w:type="dxa"/>
            <w:tcBorders>
              <w:top w:val="nil"/>
              <w:left w:val="single" w:sz="16" w:space="0" w:color="000000"/>
              <w:bottom w:val="nil"/>
            </w:tcBorders>
            <w:shd w:val="clear" w:color="auto" w:fill="FFFFFF"/>
          </w:tcPr>
          <w:p w14:paraId="57D4C70A"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,026</w:t>
            </w:r>
          </w:p>
        </w:tc>
        <w:tc>
          <w:tcPr>
            <w:tcW w:w="1818" w:type="dxa"/>
            <w:tcBorders>
              <w:top w:val="nil"/>
              <w:bottom w:val="nil"/>
            </w:tcBorders>
            <w:shd w:val="clear" w:color="auto" w:fill="FFFFFF"/>
          </w:tcPr>
          <w:p w14:paraId="18E4B5DC"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,005</w:t>
            </w:r>
          </w:p>
        </w:tc>
        <w:tc>
          <w:tcPr>
            <w:tcW w:w="1326" w:type="dxa"/>
            <w:tcBorders>
              <w:top w:val="nil"/>
              <w:bottom w:val="nil"/>
            </w:tcBorders>
            <w:shd w:val="clear" w:color="auto" w:fill="FFFFFF"/>
          </w:tcPr>
          <w:p w14:paraId="192169A1"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5,063</w:t>
            </w:r>
          </w:p>
        </w:tc>
        <w:tc>
          <w:tcPr>
            <w:tcW w:w="1250" w:type="dxa"/>
            <w:tcBorders>
              <w:top w:val="nil"/>
              <w:bottom w:val="nil"/>
              <w:right w:val="single" w:sz="16" w:space="0" w:color="000000"/>
            </w:tcBorders>
            <w:shd w:val="clear" w:color="auto" w:fill="FFFFFF"/>
          </w:tcPr>
          <w:p w14:paraId="31DDFB83"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,000</w:t>
            </w:r>
          </w:p>
        </w:tc>
      </w:tr>
      <w:tr w:rsidR="00167439" w:rsidRPr="00520669" w14:paraId="4B369518" w14:textId="77777777" w:rsidTr="00A92E28">
        <w:trPr>
          <w:cantSplit/>
          <w:jc w:val="center"/>
        </w:trPr>
        <w:tc>
          <w:tcPr>
            <w:tcW w:w="56" w:type="dxa"/>
            <w:vMerge/>
            <w:tcBorders>
              <w:top w:val="single" w:sz="16" w:space="0" w:color="000000"/>
              <w:left w:val="single" w:sz="16" w:space="0" w:color="000000"/>
              <w:bottom w:val="single" w:sz="16" w:space="0" w:color="000000"/>
              <w:right w:val="nil"/>
            </w:tcBorders>
            <w:shd w:val="clear" w:color="auto" w:fill="FFFFFF"/>
            <w:vAlign w:val="center"/>
          </w:tcPr>
          <w:p w14:paraId="168E7218" w14:textId="77777777" w:rsidR="00167439" w:rsidRPr="00520669" w:rsidRDefault="00167439" w:rsidP="00A92E28">
            <w:pPr>
              <w:widowControl w:val="0"/>
              <w:autoSpaceDE w:val="0"/>
              <w:autoSpaceDN w:val="0"/>
              <w:adjustRightInd w:val="0"/>
              <w:ind w:firstLine="82"/>
              <w:rPr>
                <w:color w:val="000000"/>
                <w:sz w:val="20"/>
                <w:szCs w:val="20"/>
                <w:lang w:val="en-US"/>
              </w:rPr>
            </w:pPr>
          </w:p>
        </w:tc>
        <w:tc>
          <w:tcPr>
            <w:tcW w:w="3031" w:type="dxa"/>
            <w:tcBorders>
              <w:top w:val="nil"/>
              <w:left w:val="nil"/>
              <w:bottom w:val="nil"/>
              <w:right w:val="single" w:sz="16" w:space="0" w:color="000000"/>
            </w:tcBorders>
            <w:shd w:val="clear" w:color="auto" w:fill="FFFFFF"/>
            <w:vAlign w:val="center"/>
          </w:tcPr>
          <w:p w14:paraId="71BBB751" w14:textId="77777777" w:rsidR="00167439" w:rsidRPr="00520669" w:rsidRDefault="00167439" w:rsidP="00A92E28">
            <w:pPr>
              <w:widowControl w:val="0"/>
              <w:autoSpaceDE w:val="0"/>
              <w:autoSpaceDN w:val="0"/>
              <w:adjustRightInd w:val="0"/>
              <w:spacing w:line="320" w:lineRule="atLeast"/>
              <w:ind w:right="60" w:firstLine="82"/>
              <w:rPr>
                <w:color w:val="000000"/>
                <w:sz w:val="20"/>
                <w:szCs w:val="20"/>
                <w:lang w:val="en-US"/>
              </w:rPr>
            </w:pPr>
            <w:proofErr w:type="spellStart"/>
            <w:r w:rsidRPr="00520669">
              <w:rPr>
                <w:color w:val="000000"/>
                <w:sz w:val="20"/>
                <w:szCs w:val="20"/>
                <w:lang w:val="en-US"/>
              </w:rPr>
              <w:t>Какое</w:t>
            </w:r>
            <w:proofErr w:type="spellEnd"/>
            <w:r w:rsidRPr="00520669">
              <w:rPr>
                <w:color w:val="000000"/>
                <w:sz w:val="20"/>
                <w:szCs w:val="20"/>
                <w:lang w:val="en-US"/>
              </w:rPr>
              <w:t xml:space="preserve"> </w:t>
            </w:r>
            <w:proofErr w:type="spellStart"/>
            <w:r w:rsidRPr="00520669">
              <w:rPr>
                <w:color w:val="000000"/>
                <w:sz w:val="20"/>
                <w:szCs w:val="20"/>
                <w:lang w:val="en-US"/>
              </w:rPr>
              <w:t>образование</w:t>
            </w:r>
            <w:proofErr w:type="spellEnd"/>
            <w:r w:rsidRPr="00520669">
              <w:rPr>
                <w:color w:val="000000"/>
                <w:sz w:val="20"/>
                <w:szCs w:val="20"/>
                <w:lang w:val="en-US"/>
              </w:rPr>
              <w:t xml:space="preserve"> </w:t>
            </w:r>
            <w:proofErr w:type="spellStart"/>
            <w:r w:rsidRPr="00520669">
              <w:rPr>
                <w:color w:val="000000"/>
                <w:sz w:val="20"/>
                <w:szCs w:val="20"/>
                <w:lang w:val="en-US"/>
              </w:rPr>
              <w:t>было</w:t>
            </w:r>
            <w:proofErr w:type="spellEnd"/>
            <w:r w:rsidRPr="00520669">
              <w:rPr>
                <w:color w:val="000000"/>
                <w:sz w:val="20"/>
                <w:szCs w:val="20"/>
                <w:lang w:val="en-US"/>
              </w:rPr>
              <w:t xml:space="preserve"> у </w:t>
            </w:r>
            <w:proofErr w:type="spellStart"/>
            <w:r w:rsidRPr="00520669">
              <w:rPr>
                <w:color w:val="000000"/>
                <w:sz w:val="20"/>
                <w:szCs w:val="20"/>
                <w:lang w:val="en-US"/>
              </w:rPr>
              <w:t>Вашего</w:t>
            </w:r>
            <w:proofErr w:type="spellEnd"/>
            <w:r w:rsidRPr="00520669">
              <w:rPr>
                <w:color w:val="000000"/>
                <w:sz w:val="20"/>
                <w:szCs w:val="20"/>
                <w:lang w:val="en-US"/>
              </w:rPr>
              <w:t xml:space="preserve"> </w:t>
            </w:r>
            <w:proofErr w:type="spellStart"/>
            <w:r w:rsidRPr="00520669">
              <w:rPr>
                <w:color w:val="000000"/>
                <w:sz w:val="20"/>
                <w:szCs w:val="20"/>
                <w:lang w:val="en-US"/>
              </w:rPr>
              <w:t>отца</w:t>
            </w:r>
            <w:proofErr w:type="spellEnd"/>
            <w:r w:rsidRPr="00520669">
              <w:rPr>
                <w:color w:val="000000"/>
                <w:sz w:val="20"/>
                <w:szCs w:val="20"/>
                <w:lang w:val="en-US"/>
              </w:rPr>
              <w:t xml:space="preserve"> </w:t>
            </w:r>
            <w:proofErr w:type="spellStart"/>
            <w:r w:rsidRPr="00520669">
              <w:rPr>
                <w:color w:val="000000"/>
                <w:sz w:val="20"/>
                <w:szCs w:val="20"/>
                <w:lang w:val="en-US"/>
              </w:rPr>
              <w:t>или</w:t>
            </w:r>
            <w:proofErr w:type="spellEnd"/>
            <w:r w:rsidRPr="00520669">
              <w:rPr>
                <w:color w:val="000000"/>
                <w:sz w:val="20"/>
                <w:szCs w:val="20"/>
                <w:lang w:val="en-US"/>
              </w:rPr>
              <w:t xml:space="preserve"> </w:t>
            </w:r>
            <w:proofErr w:type="spellStart"/>
            <w:r w:rsidRPr="00520669">
              <w:rPr>
                <w:color w:val="000000"/>
                <w:sz w:val="20"/>
                <w:szCs w:val="20"/>
                <w:lang w:val="en-US"/>
              </w:rPr>
              <w:t>человека</w:t>
            </w:r>
            <w:proofErr w:type="spellEnd"/>
            <w:r w:rsidRPr="00520669">
              <w:rPr>
                <w:color w:val="000000"/>
                <w:sz w:val="20"/>
                <w:szCs w:val="20"/>
                <w:lang w:val="en-US"/>
              </w:rPr>
              <w:t xml:space="preserve">, </w:t>
            </w:r>
            <w:proofErr w:type="spellStart"/>
            <w:r w:rsidRPr="00520669">
              <w:rPr>
                <w:color w:val="000000"/>
                <w:sz w:val="20"/>
                <w:szCs w:val="20"/>
                <w:lang w:val="en-US"/>
              </w:rPr>
              <w:t>который</w:t>
            </w:r>
            <w:proofErr w:type="spellEnd"/>
            <w:r w:rsidRPr="00520669">
              <w:rPr>
                <w:color w:val="000000"/>
                <w:sz w:val="20"/>
                <w:szCs w:val="20"/>
                <w:lang w:val="en-US"/>
              </w:rPr>
              <w:t xml:space="preserve"> </w:t>
            </w:r>
            <w:proofErr w:type="spellStart"/>
            <w:r w:rsidRPr="00520669">
              <w:rPr>
                <w:color w:val="000000"/>
                <w:sz w:val="20"/>
                <w:szCs w:val="20"/>
                <w:lang w:val="en-US"/>
              </w:rPr>
              <w:t>заменил</w:t>
            </w:r>
            <w:proofErr w:type="spellEnd"/>
            <w:r w:rsidRPr="00520669">
              <w:rPr>
                <w:color w:val="000000"/>
                <w:sz w:val="20"/>
                <w:szCs w:val="20"/>
                <w:lang w:val="en-US"/>
              </w:rPr>
              <w:t xml:space="preserve"> </w:t>
            </w:r>
            <w:proofErr w:type="spellStart"/>
            <w:r w:rsidRPr="00520669">
              <w:rPr>
                <w:color w:val="000000"/>
                <w:sz w:val="20"/>
                <w:szCs w:val="20"/>
                <w:lang w:val="en-US"/>
              </w:rPr>
              <w:t>Вам</w:t>
            </w:r>
            <w:proofErr w:type="spellEnd"/>
            <w:r w:rsidRPr="00520669">
              <w:rPr>
                <w:color w:val="000000"/>
                <w:sz w:val="20"/>
                <w:szCs w:val="20"/>
                <w:lang w:val="en-US"/>
              </w:rPr>
              <w:t xml:space="preserve"> </w:t>
            </w:r>
            <w:proofErr w:type="spellStart"/>
            <w:r w:rsidRPr="00520669">
              <w:rPr>
                <w:color w:val="000000"/>
                <w:sz w:val="20"/>
                <w:szCs w:val="20"/>
                <w:lang w:val="en-US"/>
              </w:rPr>
              <w:t>его</w:t>
            </w:r>
            <w:proofErr w:type="spellEnd"/>
            <w:r w:rsidRPr="00520669">
              <w:rPr>
                <w:color w:val="000000"/>
                <w:sz w:val="20"/>
                <w:szCs w:val="20"/>
                <w:lang w:val="en-US"/>
              </w:rPr>
              <w:t xml:space="preserve">, </w:t>
            </w:r>
            <w:proofErr w:type="spellStart"/>
            <w:r w:rsidRPr="00520669">
              <w:rPr>
                <w:color w:val="000000"/>
                <w:sz w:val="20"/>
                <w:szCs w:val="20"/>
                <w:lang w:val="en-US"/>
              </w:rPr>
              <w:t>когда</w:t>
            </w:r>
            <w:proofErr w:type="spellEnd"/>
            <w:r w:rsidRPr="00520669">
              <w:rPr>
                <w:color w:val="000000"/>
                <w:sz w:val="20"/>
                <w:szCs w:val="20"/>
                <w:lang w:val="en-US"/>
              </w:rPr>
              <w:t xml:space="preserve"> </w:t>
            </w:r>
            <w:proofErr w:type="spellStart"/>
            <w:r w:rsidRPr="00520669">
              <w:rPr>
                <w:color w:val="000000"/>
                <w:sz w:val="20"/>
                <w:szCs w:val="20"/>
                <w:lang w:val="en-US"/>
              </w:rPr>
              <w:t>Вам</w:t>
            </w:r>
            <w:proofErr w:type="spellEnd"/>
            <w:r w:rsidRPr="00520669">
              <w:rPr>
                <w:color w:val="000000"/>
                <w:sz w:val="20"/>
                <w:szCs w:val="20"/>
                <w:lang w:val="en-US"/>
              </w:rPr>
              <w:t xml:space="preserve"> </w:t>
            </w:r>
            <w:proofErr w:type="spellStart"/>
            <w:r w:rsidRPr="00520669">
              <w:rPr>
                <w:color w:val="000000"/>
                <w:sz w:val="20"/>
                <w:szCs w:val="20"/>
                <w:lang w:val="en-US"/>
              </w:rPr>
              <w:t>было</w:t>
            </w:r>
            <w:proofErr w:type="spellEnd"/>
            <w:r w:rsidRPr="00520669">
              <w:rPr>
                <w:color w:val="000000"/>
                <w:sz w:val="20"/>
                <w:szCs w:val="20"/>
                <w:lang w:val="en-US"/>
              </w:rPr>
              <w:t xml:space="preserve"> 15 </w:t>
            </w:r>
            <w:proofErr w:type="spellStart"/>
            <w:r w:rsidRPr="00520669">
              <w:rPr>
                <w:color w:val="000000"/>
                <w:sz w:val="20"/>
                <w:szCs w:val="20"/>
                <w:lang w:val="en-US"/>
              </w:rPr>
              <w:t>лет</w:t>
            </w:r>
            <w:proofErr w:type="spellEnd"/>
            <w:r w:rsidRPr="00520669">
              <w:rPr>
                <w:color w:val="000000"/>
                <w:sz w:val="20"/>
                <w:szCs w:val="20"/>
                <w:lang w:val="en-US"/>
              </w:rPr>
              <w:t>?</w:t>
            </w:r>
          </w:p>
        </w:tc>
        <w:tc>
          <w:tcPr>
            <w:tcW w:w="1818" w:type="dxa"/>
            <w:tcBorders>
              <w:top w:val="nil"/>
              <w:left w:val="single" w:sz="16" w:space="0" w:color="000000"/>
              <w:bottom w:val="nil"/>
            </w:tcBorders>
            <w:shd w:val="clear" w:color="auto" w:fill="FFFFFF"/>
          </w:tcPr>
          <w:p w14:paraId="49748BE5"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,001</w:t>
            </w:r>
          </w:p>
        </w:tc>
        <w:tc>
          <w:tcPr>
            <w:tcW w:w="1818" w:type="dxa"/>
            <w:tcBorders>
              <w:top w:val="nil"/>
              <w:bottom w:val="nil"/>
            </w:tcBorders>
            <w:shd w:val="clear" w:color="auto" w:fill="FFFFFF"/>
          </w:tcPr>
          <w:p w14:paraId="1727B892"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,006</w:t>
            </w:r>
          </w:p>
        </w:tc>
        <w:tc>
          <w:tcPr>
            <w:tcW w:w="1326" w:type="dxa"/>
            <w:tcBorders>
              <w:top w:val="nil"/>
              <w:bottom w:val="nil"/>
            </w:tcBorders>
            <w:shd w:val="clear" w:color="auto" w:fill="FFFFFF"/>
          </w:tcPr>
          <w:p w14:paraId="69E06D7D"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,203</w:t>
            </w:r>
          </w:p>
        </w:tc>
        <w:tc>
          <w:tcPr>
            <w:tcW w:w="1250" w:type="dxa"/>
            <w:tcBorders>
              <w:top w:val="nil"/>
              <w:bottom w:val="nil"/>
              <w:right w:val="single" w:sz="16" w:space="0" w:color="000000"/>
            </w:tcBorders>
            <w:shd w:val="clear" w:color="auto" w:fill="FFFFFF"/>
          </w:tcPr>
          <w:p w14:paraId="61D533F1"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,839</w:t>
            </w:r>
          </w:p>
        </w:tc>
      </w:tr>
      <w:tr w:rsidR="00167439" w:rsidRPr="00520669" w14:paraId="63F7134F" w14:textId="77777777" w:rsidTr="00A92E28">
        <w:trPr>
          <w:cantSplit/>
          <w:jc w:val="center"/>
        </w:trPr>
        <w:tc>
          <w:tcPr>
            <w:tcW w:w="56" w:type="dxa"/>
            <w:vMerge/>
            <w:tcBorders>
              <w:top w:val="single" w:sz="16" w:space="0" w:color="000000"/>
              <w:left w:val="single" w:sz="16" w:space="0" w:color="000000"/>
              <w:bottom w:val="single" w:sz="16" w:space="0" w:color="000000"/>
              <w:right w:val="nil"/>
            </w:tcBorders>
            <w:shd w:val="clear" w:color="auto" w:fill="FFFFFF"/>
            <w:vAlign w:val="center"/>
          </w:tcPr>
          <w:p w14:paraId="08028CD1" w14:textId="77777777" w:rsidR="00167439" w:rsidRPr="00520669" w:rsidRDefault="00167439" w:rsidP="00A92E28">
            <w:pPr>
              <w:widowControl w:val="0"/>
              <w:autoSpaceDE w:val="0"/>
              <w:autoSpaceDN w:val="0"/>
              <w:adjustRightInd w:val="0"/>
              <w:ind w:firstLine="82"/>
              <w:rPr>
                <w:color w:val="000000"/>
                <w:sz w:val="20"/>
                <w:szCs w:val="20"/>
                <w:lang w:val="en-US"/>
              </w:rPr>
            </w:pPr>
          </w:p>
        </w:tc>
        <w:tc>
          <w:tcPr>
            <w:tcW w:w="3031" w:type="dxa"/>
            <w:tcBorders>
              <w:top w:val="nil"/>
              <w:left w:val="nil"/>
              <w:bottom w:val="single" w:sz="16" w:space="0" w:color="000000"/>
              <w:right w:val="single" w:sz="16" w:space="0" w:color="000000"/>
            </w:tcBorders>
            <w:shd w:val="clear" w:color="auto" w:fill="FFFFFF"/>
            <w:vAlign w:val="center"/>
          </w:tcPr>
          <w:p w14:paraId="64E0F242" w14:textId="77777777" w:rsidR="00167439" w:rsidRPr="00520669" w:rsidRDefault="00167439" w:rsidP="00A92E28">
            <w:pPr>
              <w:widowControl w:val="0"/>
              <w:autoSpaceDE w:val="0"/>
              <w:autoSpaceDN w:val="0"/>
              <w:adjustRightInd w:val="0"/>
              <w:spacing w:line="320" w:lineRule="atLeast"/>
              <w:ind w:right="60" w:firstLine="82"/>
              <w:rPr>
                <w:color w:val="000000"/>
                <w:sz w:val="20"/>
                <w:szCs w:val="20"/>
                <w:lang w:val="en-US"/>
              </w:rPr>
            </w:pPr>
            <w:proofErr w:type="spellStart"/>
            <w:r w:rsidRPr="00520669">
              <w:rPr>
                <w:color w:val="000000"/>
                <w:sz w:val="20"/>
                <w:szCs w:val="20"/>
                <w:lang w:val="en-US"/>
              </w:rPr>
              <w:t>Какое</w:t>
            </w:r>
            <w:proofErr w:type="spellEnd"/>
            <w:r w:rsidRPr="00520669">
              <w:rPr>
                <w:color w:val="000000"/>
                <w:sz w:val="20"/>
                <w:szCs w:val="20"/>
                <w:lang w:val="en-US"/>
              </w:rPr>
              <w:t xml:space="preserve"> </w:t>
            </w:r>
            <w:proofErr w:type="spellStart"/>
            <w:r w:rsidRPr="00520669">
              <w:rPr>
                <w:color w:val="000000"/>
                <w:sz w:val="20"/>
                <w:szCs w:val="20"/>
                <w:lang w:val="en-US"/>
              </w:rPr>
              <w:t>образование</w:t>
            </w:r>
            <w:proofErr w:type="spellEnd"/>
            <w:r w:rsidRPr="00520669">
              <w:rPr>
                <w:color w:val="000000"/>
                <w:sz w:val="20"/>
                <w:szCs w:val="20"/>
                <w:lang w:val="en-US"/>
              </w:rPr>
              <w:t xml:space="preserve"> </w:t>
            </w:r>
            <w:proofErr w:type="spellStart"/>
            <w:r w:rsidRPr="00520669">
              <w:rPr>
                <w:color w:val="000000"/>
                <w:sz w:val="20"/>
                <w:szCs w:val="20"/>
                <w:lang w:val="en-US"/>
              </w:rPr>
              <w:t>было</w:t>
            </w:r>
            <w:proofErr w:type="spellEnd"/>
            <w:r w:rsidRPr="00520669">
              <w:rPr>
                <w:color w:val="000000"/>
                <w:sz w:val="20"/>
                <w:szCs w:val="20"/>
                <w:lang w:val="en-US"/>
              </w:rPr>
              <w:t xml:space="preserve"> у </w:t>
            </w:r>
            <w:proofErr w:type="spellStart"/>
            <w:r w:rsidRPr="00520669">
              <w:rPr>
                <w:color w:val="000000"/>
                <w:sz w:val="20"/>
                <w:szCs w:val="20"/>
                <w:lang w:val="en-US"/>
              </w:rPr>
              <w:t>Вашей</w:t>
            </w:r>
            <w:proofErr w:type="spellEnd"/>
            <w:r w:rsidRPr="00520669">
              <w:rPr>
                <w:color w:val="000000"/>
                <w:sz w:val="20"/>
                <w:szCs w:val="20"/>
                <w:lang w:val="en-US"/>
              </w:rPr>
              <w:t xml:space="preserve"> </w:t>
            </w:r>
            <w:proofErr w:type="spellStart"/>
            <w:r w:rsidRPr="00520669">
              <w:rPr>
                <w:color w:val="000000"/>
                <w:sz w:val="20"/>
                <w:szCs w:val="20"/>
                <w:lang w:val="en-US"/>
              </w:rPr>
              <w:t>матери</w:t>
            </w:r>
            <w:proofErr w:type="spellEnd"/>
            <w:r w:rsidRPr="00520669">
              <w:rPr>
                <w:color w:val="000000"/>
                <w:sz w:val="20"/>
                <w:szCs w:val="20"/>
                <w:lang w:val="en-US"/>
              </w:rPr>
              <w:t xml:space="preserve"> </w:t>
            </w:r>
            <w:proofErr w:type="spellStart"/>
            <w:r w:rsidRPr="00520669">
              <w:rPr>
                <w:color w:val="000000"/>
                <w:sz w:val="20"/>
                <w:szCs w:val="20"/>
                <w:lang w:val="en-US"/>
              </w:rPr>
              <w:t>или</w:t>
            </w:r>
            <w:proofErr w:type="spellEnd"/>
            <w:r w:rsidRPr="00520669">
              <w:rPr>
                <w:color w:val="000000"/>
                <w:sz w:val="20"/>
                <w:szCs w:val="20"/>
                <w:lang w:val="en-US"/>
              </w:rPr>
              <w:t xml:space="preserve"> </w:t>
            </w:r>
            <w:proofErr w:type="spellStart"/>
            <w:r w:rsidRPr="00520669">
              <w:rPr>
                <w:color w:val="000000"/>
                <w:sz w:val="20"/>
                <w:szCs w:val="20"/>
                <w:lang w:val="en-US"/>
              </w:rPr>
              <w:t>женщины</w:t>
            </w:r>
            <w:proofErr w:type="spellEnd"/>
            <w:r w:rsidRPr="00520669">
              <w:rPr>
                <w:color w:val="000000"/>
                <w:sz w:val="20"/>
                <w:szCs w:val="20"/>
                <w:lang w:val="en-US"/>
              </w:rPr>
              <w:t xml:space="preserve">, </w:t>
            </w:r>
            <w:proofErr w:type="spellStart"/>
            <w:r w:rsidRPr="00520669">
              <w:rPr>
                <w:color w:val="000000"/>
                <w:sz w:val="20"/>
                <w:szCs w:val="20"/>
                <w:lang w:val="en-US"/>
              </w:rPr>
              <w:t>которая</w:t>
            </w:r>
            <w:proofErr w:type="spellEnd"/>
            <w:r w:rsidRPr="00520669">
              <w:rPr>
                <w:color w:val="000000"/>
                <w:sz w:val="20"/>
                <w:szCs w:val="20"/>
                <w:lang w:val="en-US"/>
              </w:rPr>
              <w:t xml:space="preserve"> </w:t>
            </w:r>
            <w:proofErr w:type="spellStart"/>
            <w:r w:rsidRPr="00520669">
              <w:rPr>
                <w:color w:val="000000"/>
                <w:sz w:val="20"/>
                <w:szCs w:val="20"/>
                <w:lang w:val="en-US"/>
              </w:rPr>
              <w:t>заменила</w:t>
            </w:r>
            <w:proofErr w:type="spellEnd"/>
            <w:r w:rsidRPr="00520669">
              <w:rPr>
                <w:color w:val="000000"/>
                <w:sz w:val="20"/>
                <w:szCs w:val="20"/>
                <w:lang w:val="en-US"/>
              </w:rPr>
              <w:t xml:space="preserve"> </w:t>
            </w:r>
            <w:proofErr w:type="spellStart"/>
            <w:r w:rsidRPr="00520669">
              <w:rPr>
                <w:color w:val="000000"/>
                <w:sz w:val="20"/>
                <w:szCs w:val="20"/>
                <w:lang w:val="en-US"/>
              </w:rPr>
              <w:t>Вам</w:t>
            </w:r>
            <w:proofErr w:type="spellEnd"/>
            <w:r w:rsidRPr="00520669">
              <w:rPr>
                <w:color w:val="000000"/>
                <w:sz w:val="20"/>
                <w:szCs w:val="20"/>
                <w:lang w:val="en-US"/>
              </w:rPr>
              <w:t xml:space="preserve"> </w:t>
            </w:r>
            <w:proofErr w:type="spellStart"/>
            <w:r w:rsidRPr="00520669">
              <w:rPr>
                <w:color w:val="000000"/>
                <w:sz w:val="20"/>
                <w:szCs w:val="20"/>
                <w:lang w:val="en-US"/>
              </w:rPr>
              <w:t>ее</w:t>
            </w:r>
            <w:proofErr w:type="spellEnd"/>
            <w:r w:rsidRPr="00520669">
              <w:rPr>
                <w:color w:val="000000"/>
                <w:sz w:val="20"/>
                <w:szCs w:val="20"/>
                <w:lang w:val="en-US"/>
              </w:rPr>
              <w:t xml:space="preserve">, </w:t>
            </w:r>
            <w:proofErr w:type="spellStart"/>
            <w:r w:rsidRPr="00520669">
              <w:rPr>
                <w:color w:val="000000"/>
                <w:sz w:val="20"/>
                <w:szCs w:val="20"/>
                <w:lang w:val="en-US"/>
              </w:rPr>
              <w:t>когда</w:t>
            </w:r>
            <w:proofErr w:type="spellEnd"/>
            <w:r w:rsidRPr="00520669">
              <w:rPr>
                <w:color w:val="000000"/>
                <w:sz w:val="20"/>
                <w:szCs w:val="20"/>
                <w:lang w:val="en-US"/>
              </w:rPr>
              <w:t xml:space="preserve"> </w:t>
            </w:r>
            <w:proofErr w:type="spellStart"/>
            <w:r w:rsidRPr="00520669">
              <w:rPr>
                <w:color w:val="000000"/>
                <w:sz w:val="20"/>
                <w:szCs w:val="20"/>
                <w:lang w:val="en-US"/>
              </w:rPr>
              <w:t>Вам</w:t>
            </w:r>
            <w:proofErr w:type="spellEnd"/>
            <w:r w:rsidRPr="00520669">
              <w:rPr>
                <w:color w:val="000000"/>
                <w:sz w:val="20"/>
                <w:szCs w:val="20"/>
                <w:lang w:val="en-US"/>
              </w:rPr>
              <w:t xml:space="preserve"> </w:t>
            </w:r>
            <w:proofErr w:type="spellStart"/>
            <w:r w:rsidRPr="00520669">
              <w:rPr>
                <w:color w:val="000000"/>
                <w:sz w:val="20"/>
                <w:szCs w:val="20"/>
                <w:lang w:val="en-US"/>
              </w:rPr>
              <w:t>было</w:t>
            </w:r>
            <w:proofErr w:type="spellEnd"/>
            <w:r w:rsidRPr="00520669">
              <w:rPr>
                <w:color w:val="000000"/>
                <w:sz w:val="20"/>
                <w:szCs w:val="20"/>
                <w:lang w:val="en-US"/>
              </w:rPr>
              <w:t xml:space="preserve"> 15 </w:t>
            </w:r>
            <w:proofErr w:type="spellStart"/>
            <w:r w:rsidRPr="00520669">
              <w:rPr>
                <w:color w:val="000000"/>
                <w:sz w:val="20"/>
                <w:szCs w:val="20"/>
                <w:lang w:val="en-US"/>
              </w:rPr>
              <w:t>лет</w:t>
            </w:r>
            <w:proofErr w:type="spellEnd"/>
            <w:r w:rsidRPr="00520669">
              <w:rPr>
                <w:color w:val="000000"/>
                <w:sz w:val="20"/>
                <w:szCs w:val="20"/>
                <w:lang w:val="en-US"/>
              </w:rPr>
              <w:t>?</w:t>
            </w:r>
          </w:p>
        </w:tc>
        <w:tc>
          <w:tcPr>
            <w:tcW w:w="1818" w:type="dxa"/>
            <w:tcBorders>
              <w:top w:val="nil"/>
              <w:left w:val="single" w:sz="16" w:space="0" w:color="000000"/>
              <w:bottom w:val="single" w:sz="16" w:space="0" w:color="000000"/>
            </w:tcBorders>
            <w:shd w:val="clear" w:color="auto" w:fill="FFFFFF"/>
          </w:tcPr>
          <w:p w14:paraId="24BAC0FE"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,005</w:t>
            </w:r>
          </w:p>
        </w:tc>
        <w:tc>
          <w:tcPr>
            <w:tcW w:w="1818" w:type="dxa"/>
            <w:tcBorders>
              <w:top w:val="nil"/>
              <w:bottom w:val="single" w:sz="16" w:space="0" w:color="000000"/>
            </w:tcBorders>
            <w:shd w:val="clear" w:color="auto" w:fill="FFFFFF"/>
          </w:tcPr>
          <w:p w14:paraId="2B8AA325"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,006</w:t>
            </w:r>
          </w:p>
        </w:tc>
        <w:tc>
          <w:tcPr>
            <w:tcW w:w="1326" w:type="dxa"/>
            <w:tcBorders>
              <w:top w:val="nil"/>
              <w:bottom w:val="single" w:sz="16" w:space="0" w:color="000000"/>
            </w:tcBorders>
            <w:shd w:val="clear" w:color="auto" w:fill="FFFFFF"/>
          </w:tcPr>
          <w:p w14:paraId="00A1983D"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,833</w:t>
            </w:r>
          </w:p>
        </w:tc>
        <w:tc>
          <w:tcPr>
            <w:tcW w:w="1250" w:type="dxa"/>
            <w:tcBorders>
              <w:top w:val="nil"/>
              <w:bottom w:val="single" w:sz="16" w:space="0" w:color="000000"/>
              <w:right w:val="single" w:sz="16" w:space="0" w:color="000000"/>
            </w:tcBorders>
            <w:shd w:val="clear" w:color="auto" w:fill="FFFFFF"/>
          </w:tcPr>
          <w:p w14:paraId="525A0ED0" w14:textId="77777777" w:rsidR="00167439" w:rsidRPr="00520669" w:rsidRDefault="00167439" w:rsidP="00A92E28">
            <w:pPr>
              <w:widowControl w:val="0"/>
              <w:autoSpaceDE w:val="0"/>
              <w:autoSpaceDN w:val="0"/>
              <w:adjustRightInd w:val="0"/>
              <w:spacing w:line="320" w:lineRule="atLeast"/>
              <w:ind w:left="60" w:right="60"/>
              <w:jc w:val="right"/>
              <w:rPr>
                <w:color w:val="000000"/>
                <w:sz w:val="20"/>
                <w:szCs w:val="20"/>
                <w:lang w:val="en-US"/>
              </w:rPr>
            </w:pPr>
            <w:r w:rsidRPr="00520669">
              <w:rPr>
                <w:color w:val="000000"/>
                <w:sz w:val="20"/>
                <w:szCs w:val="20"/>
                <w:lang w:val="en-US"/>
              </w:rPr>
              <w:t>,405</w:t>
            </w:r>
          </w:p>
        </w:tc>
      </w:tr>
    </w:tbl>
    <w:p w14:paraId="18ACA986" w14:textId="77777777" w:rsidR="00167439" w:rsidRDefault="00167439" w:rsidP="00167439">
      <w:pPr>
        <w:widowControl w:val="0"/>
        <w:autoSpaceDE w:val="0"/>
        <w:autoSpaceDN w:val="0"/>
        <w:adjustRightInd w:val="0"/>
        <w:spacing w:line="400" w:lineRule="atLeast"/>
        <w:rPr>
          <w:lang w:val="en-US"/>
        </w:rPr>
      </w:pPr>
    </w:p>
    <w:p w14:paraId="32F03BC4" w14:textId="77777777" w:rsidR="00167439" w:rsidRDefault="00167439" w:rsidP="00167439">
      <w:pPr>
        <w:widowControl w:val="0"/>
        <w:autoSpaceDE w:val="0"/>
        <w:autoSpaceDN w:val="0"/>
        <w:adjustRightInd w:val="0"/>
        <w:rPr>
          <w:lang w:val="en-US"/>
        </w:rPr>
      </w:pPr>
    </w:p>
    <w:p w14:paraId="4531AFFC" w14:textId="77777777" w:rsidR="00167439" w:rsidRPr="00940084" w:rsidRDefault="00167439" w:rsidP="00167439">
      <w:pPr>
        <w:widowControl w:val="0"/>
        <w:autoSpaceDE w:val="0"/>
        <w:autoSpaceDN w:val="0"/>
        <w:adjustRightInd w:val="0"/>
        <w:jc w:val="right"/>
        <w:rPr>
          <w:i/>
          <w:sz w:val="24"/>
          <w:lang w:val="en-US"/>
        </w:rPr>
      </w:pPr>
      <w:proofErr w:type="spellStart"/>
      <w:r w:rsidRPr="00940084">
        <w:rPr>
          <w:i/>
          <w:sz w:val="24"/>
          <w:lang w:val="en-US"/>
        </w:rPr>
        <w:t>Приложение</w:t>
      </w:r>
      <w:proofErr w:type="spellEnd"/>
      <w:r w:rsidRPr="00940084">
        <w:rPr>
          <w:i/>
          <w:sz w:val="24"/>
          <w:lang w:val="en-US"/>
        </w:rPr>
        <w:t xml:space="preserve"> 8</w:t>
      </w:r>
    </w:p>
    <w:tbl>
      <w:tblPr>
        <w:tblW w:w="7354"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4"/>
        <w:gridCol w:w="1010"/>
        <w:gridCol w:w="1254"/>
        <w:gridCol w:w="2159"/>
        <w:gridCol w:w="777"/>
        <w:gridCol w:w="1190"/>
      </w:tblGrid>
      <w:tr w:rsidR="00167439" w:rsidRPr="00CF32CE" w14:paraId="133E74ED" w14:textId="77777777" w:rsidTr="00A92E28">
        <w:trPr>
          <w:gridAfter w:val="1"/>
          <w:wAfter w:w="1190" w:type="dxa"/>
          <w:cantSplit/>
        </w:trPr>
        <w:tc>
          <w:tcPr>
            <w:tcW w:w="6164" w:type="dxa"/>
            <w:gridSpan w:val="5"/>
            <w:tcBorders>
              <w:top w:val="nil"/>
              <w:left w:val="nil"/>
              <w:bottom w:val="nil"/>
              <w:right w:val="nil"/>
            </w:tcBorders>
            <w:shd w:val="clear" w:color="auto" w:fill="FFFFFF"/>
          </w:tcPr>
          <w:p w14:paraId="1E3931F6" w14:textId="77777777" w:rsidR="00167439" w:rsidRPr="00CF32CE"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CF32CE">
              <w:rPr>
                <w:b/>
                <w:bCs/>
                <w:color w:val="000000"/>
                <w:sz w:val="20"/>
                <w:szCs w:val="20"/>
                <w:lang w:val="en-US"/>
              </w:rPr>
              <w:t>Сводка</w:t>
            </w:r>
            <w:proofErr w:type="spellEnd"/>
            <w:r w:rsidRPr="00CF32CE">
              <w:rPr>
                <w:b/>
                <w:bCs/>
                <w:color w:val="000000"/>
                <w:sz w:val="20"/>
                <w:szCs w:val="20"/>
                <w:lang w:val="en-US"/>
              </w:rPr>
              <w:t xml:space="preserve"> </w:t>
            </w:r>
            <w:proofErr w:type="spellStart"/>
            <w:r w:rsidRPr="00CF32CE">
              <w:rPr>
                <w:b/>
                <w:bCs/>
                <w:color w:val="000000"/>
                <w:sz w:val="20"/>
                <w:szCs w:val="20"/>
                <w:lang w:val="en-US"/>
              </w:rPr>
              <w:t>для</w:t>
            </w:r>
            <w:proofErr w:type="spellEnd"/>
            <w:r w:rsidRPr="00CF32CE">
              <w:rPr>
                <w:b/>
                <w:bCs/>
                <w:color w:val="000000"/>
                <w:sz w:val="20"/>
                <w:szCs w:val="20"/>
                <w:lang w:val="en-US"/>
              </w:rPr>
              <w:t xml:space="preserve"> </w:t>
            </w:r>
            <w:proofErr w:type="spellStart"/>
            <w:r w:rsidRPr="00CF32CE">
              <w:rPr>
                <w:b/>
                <w:bCs/>
                <w:color w:val="000000"/>
                <w:sz w:val="20"/>
                <w:szCs w:val="20"/>
                <w:lang w:val="en-US"/>
              </w:rPr>
              <w:t>модели</w:t>
            </w:r>
            <w:proofErr w:type="spellEnd"/>
          </w:p>
        </w:tc>
      </w:tr>
      <w:tr w:rsidR="00167439" w:rsidRPr="00CF32CE" w14:paraId="2F58E1EA" w14:textId="77777777" w:rsidTr="00A92E28">
        <w:trPr>
          <w:cantSplit/>
        </w:trPr>
        <w:tc>
          <w:tcPr>
            <w:tcW w:w="964" w:type="dxa"/>
            <w:tcBorders>
              <w:top w:val="single" w:sz="16" w:space="0" w:color="000000"/>
              <w:left w:val="single" w:sz="16" w:space="0" w:color="000000"/>
              <w:bottom w:val="single" w:sz="16" w:space="0" w:color="000000"/>
              <w:right w:val="single" w:sz="16" w:space="0" w:color="000000"/>
            </w:tcBorders>
            <w:shd w:val="clear" w:color="auto" w:fill="FFFFFF"/>
          </w:tcPr>
          <w:p w14:paraId="5E18514F" w14:textId="77777777" w:rsidR="00167439" w:rsidRPr="00940084"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940084">
              <w:rPr>
                <w:color w:val="000000"/>
                <w:sz w:val="20"/>
                <w:szCs w:val="20"/>
                <w:lang w:val="en-US"/>
              </w:rPr>
              <w:t>Модель</w:t>
            </w:r>
            <w:proofErr w:type="spellEnd"/>
          </w:p>
        </w:tc>
        <w:tc>
          <w:tcPr>
            <w:tcW w:w="1010" w:type="dxa"/>
            <w:tcBorders>
              <w:top w:val="single" w:sz="16" w:space="0" w:color="000000"/>
              <w:left w:val="single" w:sz="16" w:space="0" w:color="000000"/>
              <w:bottom w:val="single" w:sz="16" w:space="0" w:color="000000"/>
            </w:tcBorders>
            <w:shd w:val="clear" w:color="auto" w:fill="FFFFFF"/>
          </w:tcPr>
          <w:p w14:paraId="65F419CA" w14:textId="77777777" w:rsidR="00167439" w:rsidRPr="00940084"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940084">
              <w:rPr>
                <w:color w:val="000000"/>
                <w:sz w:val="20"/>
                <w:szCs w:val="20"/>
                <w:lang w:val="en-US"/>
              </w:rPr>
              <w:t>R</w:t>
            </w:r>
          </w:p>
        </w:tc>
        <w:tc>
          <w:tcPr>
            <w:tcW w:w="1254" w:type="dxa"/>
            <w:tcBorders>
              <w:top w:val="single" w:sz="16" w:space="0" w:color="000000"/>
              <w:bottom w:val="single" w:sz="16" w:space="0" w:color="000000"/>
            </w:tcBorders>
            <w:shd w:val="clear" w:color="auto" w:fill="FFFFFF"/>
          </w:tcPr>
          <w:p w14:paraId="608E4F45" w14:textId="77777777" w:rsidR="00167439" w:rsidRPr="00940084"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940084">
              <w:rPr>
                <w:color w:val="000000"/>
                <w:sz w:val="20"/>
                <w:szCs w:val="20"/>
                <w:lang w:val="en-US"/>
              </w:rPr>
              <w:t>R-</w:t>
            </w:r>
            <w:proofErr w:type="spellStart"/>
            <w:r w:rsidRPr="00940084">
              <w:rPr>
                <w:color w:val="000000"/>
                <w:sz w:val="20"/>
                <w:szCs w:val="20"/>
                <w:lang w:val="en-US"/>
              </w:rPr>
              <w:t>квадрат</w:t>
            </w:r>
            <w:proofErr w:type="spellEnd"/>
          </w:p>
        </w:tc>
        <w:tc>
          <w:tcPr>
            <w:tcW w:w="2159" w:type="dxa"/>
            <w:tcBorders>
              <w:top w:val="single" w:sz="16" w:space="0" w:color="000000"/>
              <w:bottom w:val="single" w:sz="16" w:space="0" w:color="000000"/>
            </w:tcBorders>
            <w:shd w:val="clear" w:color="auto" w:fill="FFFFFF"/>
          </w:tcPr>
          <w:p w14:paraId="4E83F1B1" w14:textId="77777777" w:rsidR="00167439" w:rsidRPr="00940084"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940084">
              <w:rPr>
                <w:color w:val="000000"/>
                <w:sz w:val="20"/>
                <w:szCs w:val="20"/>
                <w:lang w:val="en-US"/>
              </w:rPr>
              <w:t>Скорректированный</w:t>
            </w:r>
            <w:proofErr w:type="spellEnd"/>
            <w:r w:rsidRPr="00940084">
              <w:rPr>
                <w:color w:val="000000"/>
                <w:sz w:val="20"/>
                <w:szCs w:val="20"/>
                <w:lang w:val="en-US"/>
              </w:rPr>
              <w:t xml:space="preserve"> R-</w:t>
            </w:r>
            <w:proofErr w:type="spellStart"/>
            <w:r w:rsidRPr="00940084">
              <w:rPr>
                <w:color w:val="000000"/>
                <w:sz w:val="20"/>
                <w:szCs w:val="20"/>
                <w:lang w:val="en-US"/>
              </w:rPr>
              <w:t>квадрат</w:t>
            </w:r>
            <w:proofErr w:type="spellEnd"/>
          </w:p>
        </w:tc>
        <w:tc>
          <w:tcPr>
            <w:tcW w:w="1967" w:type="dxa"/>
            <w:gridSpan w:val="2"/>
            <w:tcBorders>
              <w:top w:val="single" w:sz="16" w:space="0" w:color="000000"/>
              <w:bottom w:val="single" w:sz="16" w:space="0" w:color="000000"/>
              <w:right w:val="single" w:sz="16" w:space="0" w:color="000000"/>
            </w:tcBorders>
            <w:shd w:val="clear" w:color="auto" w:fill="FFFFFF"/>
          </w:tcPr>
          <w:p w14:paraId="36DBF528" w14:textId="77777777" w:rsidR="00167439" w:rsidRPr="00940084"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940084">
              <w:rPr>
                <w:color w:val="000000"/>
                <w:sz w:val="20"/>
                <w:szCs w:val="20"/>
                <w:lang w:val="en-US"/>
              </w:rPr>
              <w:t>Стд</w:t>
            </w:r>
            <w:proofErr w:type="spellEnd"/>
            <w:r w:rsidRPr="00940084">
              <w:rPr>
                <w:color w:val="000000"/>
                <w:sz w:val="20"/>
                <w:szCs w:val="20"/>
                <w:lang w:val="en-US"/>
              </w:rPr>
              <w:t xml:space="preserve">. </w:t>
            </w:r>
            <w:proofErr w:type="spellStart"/>
            <w:r w:rsidRPr="00940084">
              <w:rPr>
                <w:color w:val="000000"/>
                <w:sz w:val="20"/>
                <w:szCs w:val="20"/>
                <w:lang w:val="en-US"/>
              </w:rPr>
              <w:t>ошибка</w:t>
            </w:r>
            <w:proofErr w:type="spellEnd"/>
            <w:r w:rsidRPr="00940084">
              <w:rPr>
                <w:color w:val="000000"/>
                <w:sz w:val="20"/>
                <w:szCs w:val="20"/>
                <w:lang w:val="en-US"/>
              </w:rPr>
              <w:t xml:space="preserve"> </w:t>
            </w:r>
            <w:proofErr w:type="spellStart"/>
            <w:r w:rsidRPr="00940084">
              <w:rPr>
                <w:color w:val="000000"/>
                <w:sz w:val="20"/>
                <w:szCs w:val="20"/>
                <w:lang w:val="en-US"/>
              </w:rPr>
              <w:t>оценки</w:t>
            </w:r>
            <w:proofErr w:type="spellEnd"/>
          </w:p>
        </w:tc>
      </w:tr>
      <w:tr w:rsidR="00167439" w:rsidRPr="00CF32CE" w14:paraId="71025455" w14:textId="77777777" w:rsidTr="00A92E28">
        <w:trPr>
          <w:cantSplit/>
        </w:trPr>
        <w:tc>
          <w:tcPr>
            <w:tcW w:w="96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FDF9470" w14:textId="77777777" w:rsidR="00167439" w:rsidRPr="00940084" w:rsidRDefault="00167439" w:rsidP="00A92E28">
            <w:pPr>
              <w:widowControl w:val="0"/>
              <w:autoSpaceDE w:val="0"/>
              <w:autoSpaceDN w:val="0"/>
              <w:adjustRightInd w:val="0"/>
              <w:spacing w:line="320" w:lineRule="atLeast"/>
              <w:ind w:left="60" w:right="60"/>
              <w:rPr>
                <w:color w:val="000000"/>
                <w:sz w:val="20"/>
                <w:szCs w:val="20"/>
                <w:lang w:val="en-US"/>
              </w:rPr>
            </w:pPr>
            <w:r w:rsidRPr="00940084">
              <w:rPr>
                <w:color w:val="000000"/>
                <w:sz w:val="20"/>
                <w:szCs w:val="20"/>
                <w:lang w:val="en-US"/>
              </w:rPr>
              <w:t>1</w:t>
            </w:r>
          </w:p>
        </w:tc>
        <w:tc>
          <w:tcPr>
            <w:tcW w:w="1010" w:type="dxa"/>
            <w:tcBorders>
              <w:top w:val="single" w:sz="16" w:space="0" w:color="000000"/>
              <w:left w:val="single" w:sz="16" w:space="0" w:color="000000"/>
              <w:bottom w:val="single" w:sz="16" w:space="0" w:color="000000"/>
            </w:tcBorders>
            <w:shd w:val="clear" w:color="auto" w:fill="FFFFFF"/>
          </w:tcPr>
          <w:p w14:paraId="3F4E8300" w14:textId="77777777" w:rsidR="00167439" w:rsidRPr="009400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940084">
              <w:rPr>
                <w:color w:val="000000"/>
                <w:sz w:val="20"/>
                <w:szCs w:val="20"/>
                <w:lang w:val="en-US"/>
              </w:rPr>
              <w:t>,322</w:t>
            </w:r>
            <w:r w:rsidRPr="00940084">
              <w:rPr>
                <w:color w:val="000000"/>
                <w:sz w:val="20"/>
                <w:szCs w:val="20"/>
                <w:vertAlign w:val="superscript"/>
                <w:lang w:val="en-US"/>
              </w:rPr>
              <w:t>a</w:t>
            </w:r>
          </w:p>
        </w:tc>
        <w:tc>
          <w:tcPr>
            <w:tcW w:w="1254" w:type="dxa"/>
            <w:tcBorders>
              <w:top w:val="single" w:sz="16" w:space="0" w:color="000000"/>
              <w:bottom w:val="single" w:sz="16" w:space="0" w:color="000000"/>
            </w:tcBorders>
            <w:shd w:val="clear" w:color="auto" w:fill="FFFFFF"/>
          </w:tcPr>
          <w:p w14:paraId="420469A5" w14:textId="77777777" w:rsidR="00167439" w:rsidRPr="009400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940084">
              <w:rPr>
                <w:color w:val="000000"/>
                <w:sz w:val="20"/>
                <w:szCs w:val="20"/>
                <w:lang w:val="en-US"/>
              </w:rPr>
              <w:t>,204</w:t>
            </w:r>
          </w:p>
        </w:tc>
        <w:tc>
          <w:tcPr>
            <w:tcW w:w="2159" w:type="dxa"/>
            <w:tcBorders>
              <w:top w:val="single" w:sz="16" w:space="0" w:color="000000"/>
              <w:bottom w:val="single" w:sz="16" w:space="0" w:color="000000"/>
            </w:tcBorders>
            <w:shd w:val="clear" w:color="auto" w:fill="FFFFFF"/>
          </w:tcPr>
          <w:p w14:paraId="3E55C631" w14:textId="77777777" w:rsidR="00167439" w:rsidRPr="009400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940084">
              <w:rPr>
                <w:color w:val="000000"/>
                <w:sz w:val="20"/>
                <w:szCs w:val="20"/>
                <w:lang w:val="en-US"/>
              </w:rPr>
              <w:t>,203</w:t>
            </w:r>
          </w:p>
        </w:tc>
        <w:tc>
          <w:tcPr>
            <w:tcW w:w="1967" w:type="dxa"/>
            <w:gridSpan w:val="2"/>
            <w:tcBorders>
              <w:top w:val="single" w:sz="16" w:space="0" w:color="000000"/>
              <w:bottom w:val="single" w:sz="16" w:space="0" w:color="000000"/>
              <w:right w:val="single" w:sz="16" w:space="0" w:color="000000"/>
            </w:tcBorders>
            <w:shd w:val="clear" w:color="auto" w:fill="FFFFFF"/>
          </w:tcPr>
          <w:p w14:paraId="7BA12B2D" w14:textId="77777777" w:rsidR="00167439" w:rsidRPr="00940084" w:rsidRDefault="00167439" w:rsidP="00A92E28">
            <w:pPr>
              <w:widowControl w:val="0"/>
              <w:autoSpaceDE w:val="0"/>
              <w:autoSpaceDN w:val="0"/>
              <w:adjustRightInd w:val="0"/>
              <w:spacing w:line="320" w:lineRule="atLeast"/>
              <w:ind w:left="60" w:right="60"/>
              <w:jc w:val="right"/>
              <w:rPr>
                <w:color w:val="000000"/>
                <w:sz w:val="20"/>
                <w:szCs w:val="20"/>
                <w:lang w:val="en-US"/>
              </w:rPr>
            </w:pPr>
            <w:r w:rsidRPr="00940084">
              <w:rPr>
                <w:color w:val="000000"/>
                <w:sz w:val="20"/>
                <w:szCs w:val="20"/>
                <w:lang w:val="en-US"/>
              </w:rPr>
              <w:t>,76239</w:t>
            </w:r>
          </w:p>
        </w:tc>
      </w:tr>
      <w:tr w:rsidR="00167439" w:rsidRPr="00CF32CE" w14:paraId="611F391A" w14:textId="77777777" w:rsidTr="00A92E28">
        <w:trPr>
          <w:gridAfter w:val="1"/>
          <w:wAfter w:w="1190" w:type="dxa"/>
          <w:cantSplit/>
        </w:trPr>
        <w:tc>
          <w:tcPr>
            <w:tcW w:w="6164" w:type="dxa"/>
            <w:gridSpan w:val="5"/>
            <w:tcBorders>
              <w:top w:val="nil"/>
              <w:left w:val="nil"/>
              <w:bottom w:val="nil"/>
              <w:right w:val="nil"/>
            </w:tcBorders>
            <w:shd w:val="clear" w:color="auto" w:fill="FFFFFF"/>
          </w:tcPr>
          <w:p w14:paraId="016A2BCE" w14:textId="77777777" w:rsidR="00167439" w:rsidRPr="00CF32CE" w:rsidRDefault="00167439" w:rsidP="00A92E28">
            <w:pPr>
              <w:widowControl w:val="0"/>
              <w:autoSpaceDE w:val="0"/>
              <w:autoSpaceDN w:val="0"/>
              <w:adjustRightInd w:val="0"/>
              <w:spacing w:line="320" w:lineRule="atLeast"/>
              <w:ind w:left="60" w:right="60"/>
              <w:rPr>
                <w:color w:val="000000"/>
                <w:sz w:val="20"/>
                <w:szCs w:val="20"/>
                <w:lang w:val="en-US"/>
              </w:rPr>
            </w:pPr>
            <w:r w:rsidRPr="00CF32CE">
              <w:rPr>
                <w:color w:val="000000"/>
                <w:sz w:val="20"/>
                <w:szCs w:val="20"/>
                <w:lang w:val="en-US"/>
              </w:rPr>
              <w:t xml:space="preserve">a. </w:t>
            </w:r>
            <w:proofErr w:type="spellStart"/>
            <w:r w:rsidRPr="00CF32CE">
              <w:rPr>
                <w:color w:val="000000"/>
                <w:sz w:val="20"/>
                <w:szCs w:val="20"/>
                <w:lang w:val="en-US"/>
              </w:rPr>
              <w:t>Предикторы</w:t>
            </w:r>
            <w:proofErr w:type="spellEnd"/>
            <w:r w:rsidRPr="00CF32CE">
              <w:rPr>
                <w:color w:val="000000"/>
                <w:sz w:val="20"/>
                <w:szCs w:val="20"/>
                <w:lang w:val="en-US"/>
              </w:rPr>
              <w:t>: (</w:t>
            </w:r>
            <w:proofErr w:type="spellStart"/>
            <w:r w:rsidRPr="00CF32CE">
              <w:rPr>
                <w:color w:val="000000"/>
                <w:sz w:val="20"/>
                <w:szCs w:val="20"/>
                <w:lang w:val="en-US"/>
              </w:rPr>
              <w:t>конст</w:t>
            </w:r>
            <w:proofErr w:type="spellEnd"/>
            <w:r w:rsidRPr="00CF32CE">
              <w:rPr>
                <w:color w:val="000000"/>
                <w:sz w:val="20"/>
                <w:szCs w:val="20"/>
                <w:lang w:val="en-US"/>
              </w:rPr>
              <w:t xml:space="preserve">) </w:t>
            </w:r>
            <w:proofErr w:type="spellStart"/>
            <w:r w:rsidRPr="00CF32CE">
              <w:rPr>
                <w:color w:val="000000"/>
                <w:sz w:val="20"/>
                <w:szCs w:val="20"/>
                <w:lang w:val="en-US"/>
              </w:rPr>
              <w:t>Представьте</w:t>
            </w:r>
            <w:proofErr w:type="spellEnd"/>
            <w:r w:rsidRPr="00CF32CE">
              <w:rPr>
                <w:color w:val="000000"/>
                <w:sz w:val="20"/>
                <w:szCs w:val="20"/>
                <w:lang w:val="en-US"/>
              </w:rPr>
              <w:t xml:space="preserve"> </w:t>
            </w:r>
            <w:proofErr w:type="spellStart"/>
            <w:r w:rsidRPr="00CF32CE">
              <w:rPr>
                <w:color w:val="000000"/>
                <w:sz w:val="20"/>
                <w:szCs w:val="20"/>
                <w:lang w:val="en-US"/>
              </w:rPr>
              <w:t>себе</w:t>
            </w:r>
            <w:proofErr w:type="spellEnd"/>
            <w:r w:rsidRPr="00CF32CE">
              <w:rPr>
                <w:color w:val="000000"/>
                <w:sz w:val="20"/>
                <w:szCs w:val="20"/>
                <w:lang w:val="en-US"/>
              </w:rPr>
              <w:t xml:space="preserve"> «</w:t>
            </w:r>
            <w:proofErr w:type="spellStart"/>
            <w:r w:rsidRPr="00CF32CE">
              <w:rPr>
                <w:color w:val="000000"/>
                <w:sz w:val="20"/>
                <w:szCs w:val="20"/>
                <w:lang w:val="en-US"/>
              </w:rPr>
              <w:t>лестницу</w:t>
            </w:r>
            <w:proofErr w:type="spellEnd"/>
            <w:r w:rsidRPr="00CF32CE">
              <w:rPr>
                <w:color w:val="000000"/>
                <w:sz w:val="20"/>
                <w:szCs w:val="20"/>
                <w:lang w:val="en-US"/>
              </w:rPr>
              <w:t xml:space="preserve"> </w:t>
            </w:r>
            <w:proofErr w:type="spellStart"/>
            <w:r w:rsidRPr="00CF32CE">
              <w:rPr>
                <w:color w:val="000000"/>
                <w:sz w:val="20"/>
                <w:szCs w:val="20"/>
                <w:lang w:val="en-US"/>
              </w:rPr>
              <w:t>профессионального</w:t>
            </w:r>
            <w:proofErr w:type="spellEnd"/>
            <w:r w:rsidRPr="00CF32CE">
              <w:rPr>
                <w:color w:val="000000"/>
                <w:sz w:val="20"/>
                <w:szCs w:val="20"/>
                <w:lang w:val="en-US"/>
              </w:rPr>
              <w:t xml:space="preserve"> </w:t>
            </w:r>
            <w:proofErr w:type="spellStart"/>
            <w:r w:rsidRPr="00CF32CE">
              <w:rPr>
                <w:color w:val="000000"/>
                <w:sz w:val="20"/>
                <w:szCs w:val="20"/>
                <w:lang w:val="en-US"/>
              </w:rPr>
              <w:t>мастерства</w:t>
            </w:r>
            <w:proofErr w:type="spellEnd"/>
            <w:r w:rsidRPr="00CF32CE">
              <w:rPr>
                <w:color w:val="000000"/>
                <w:sz w:val="20"/>
                <w:szCs w:val="20"/>
                <w:lang w:val="en-US"/>
              </w:rPr>
              <w:t xml:space="preserve">», </w:t>
            </w:r>
            <w:proofErr w:type="spellStart"/>
            <w:r w:rsidRPr="00CF32CE">
              <w:rPr>
                <w:color w:val="000000"/>
                <w:sz w:val="20"/>
                <w:szCs w:val="20"/>
                <w:lang w:val="en-US"/>
              </w:rPr>
              <w:t>состоящую</w:t>
            </w:r>
            <w:proofErr w:type="spellEnd"/>
            <w:r w:rsidRPr="00CF32CE">
              <w:rPr>
                <w:color w:val="000000"/>
                <w:sz w:val="20"/>
                <w:szCs w:val="20"/>
                <w:lang w:val="en-US"/>
              </w:rPr>
              <w:t xml:space="preserve"> </w:t>
            </w:r>
            <w:proofErr w:type="spellStart"/>
            <w:r w:rsidRPr="00CF32CE">
              <w:rPr>
                <w:color w:val="000000"/>
                <w:sz w:val="20"/>
                <w:szCs w:val="20"/>
                <w:lang w:val="en-US"/>
              </w:rPr>
              <w:t>из</w:t>
            </w:r>
            <w:proofErr w:type="spellEnd"/>
            <w:r w:rsidRPr="00CF32CE">
              <w:rPr>
                <w:color w:val="000000"/>
                <w:sz w:val="20"/>
                <w:szCs w:val="20"/>
                <w:lang w:val="en-US"/>
              </w:rPr>
              <w:t xml:space="preserve"> 9 </w:t>
            </w:r>
            <w:proofErr w:type="spellStart"/>
            <w:r w:rsidRPr="00CF32CE">
              <w:rPr>
                <w:color w:val="000000"/>
                <w:sz w:val="20"/>
                <w:szCs w:val="20"/>
                <w:lang w:val="en-US"/>
              </w:rPr>
              <w:t>ступеней</w:t>
            </w:r>
            <w:proofErr w:type="spellEnd"/>
            <w:r w:rsidRPr="00CF32CE">
              <w:rPr>
                <w:color w:val="000000"/>
                <w:sz w:val="20"/>
                <w:szCs w:val="20"/>
                <w:lang w:val="en-US"/>
              </w:rPr>
              <w:t xml:space="preserve">, </w:t>
            </w:r>
            <w:proofErr w:type="spellStart"/>
            <w:r w:rsidRPr="00CF32CE">
              <w:rPr>
                <w:color w:val="000000"/>
                <w:sz w:val="20"/>
                <w:szCs w:val="20"/>
                <w:lang w:val="en-US"/>
              </w:rPr>
              <w:t>где</w:t>
            </w:r>
            <w:proofErr w:type="spellEnd"/>
            <w:r w:rsidRPr="00CF32CE">
              <w:rPr>
                <w:color w:val="000000"/>
                <w:sz w:val="20"/>
                <w:szCs w:val="20"/>
                <w:lang w:val="en-US"/>
              </w:rPr>
              <w:t xml:space="preserve"> 1 </w:t>
            </w:r>
            <w:proofErr w:type="spellStart"/>
            <w:r w:rsidRPr="00CF32CE">
              <w:rPr>
                <w:color w:val="000000"/>
                <w:sz w:val="20"/>
                <w:szCs w:val="20"/>
                <w:lang w:val="en-US"/>
              </w:rPr>
              <w:t>ступенька</w:t>
            </w:r>
            <w:proofErr w:type="spellEnd"/>
            <w:r w:rsidRPr="00CF32CE">
              <w:rPr>
                <w:color w:val="000000"/>
                <w:sz w:val="20"/>
                <w:szCs w:val="20"/>
                <w:lang w:val="en-US"/>
              </w:rPr>
              <w:t xml:space="preserve"> – </w:t>
            </w:r>
            <w:proofErr w:type="spellStart"/>
            <w:r w:rsidRPr="00CF32CE">
              <w:rPr>
                <w:color w:val="000000"/>
                <w:sz w:val="20"/>
                <w:szCs w:val="20"/>
                <w:lang w:val="en-US"/>
              </w:rPr>
              <w:t>это</w:t>
            </w:r>
            <w:proofErr w:type="spellEnd"/>
            <w:r w:rsidRPr="00CF32CE">
              <w:rPr>
                <w:color w:val="000000"/>
                <w:sz w:val="20"/>
                <w:szCs w:val="20"/>
                <w:lang w:val="en-US"/>
              </w:rPr>
              <w:t xml:space="preserve"> </w:t>
            </w:r>
            <w:proofErr w:type="spellStart"/>
            <w:r w:rsidRPr="00CF32CE">
              <w:rPr>
                <w:color w:val="000000"/>
                <w:sz w:val="20"/>
                <w:szCs w:val="20"/>
                <w:lang w:val="en-US"/>
              </w:rPr>
              <w:t>уровень</w:t>
            </w:r>
            <w:proofErr w:type="spellEnd"/>
            <w:r w:rsidRPr="00CF32CE">
              <w:rPr>
                <w:color w:val="000000"/>
                <w:sz w:val="20"/>
                <w:szCs w:val="20"/>
                <w:lang w:val="en-US"/>
              </w:rPr>
              <w:t xml:space="preserve"> </w:t>
            </w:r>
            <w:proofErr w:type="spellStart"/>
            <w:r w:rsidRPr="00CF32CE">
              <w:rPr>
                <w:color w:val="000000"/>
                <w:sz w:val="20"/>
                <w:szCs w:val="20"/>
                <w:lang w:val="en-US"/>
              </w:rPr>
              <w:t>начинающего</w:t>
            </w:r>
            <w:proofErr w:type="spellEnd"/>
            <w:r w:rsidRPr="00CF32CE">
              <w:rPr>
                <w:color w:val="000000"/>
                <w:sz w:val="20"/>
                <w:szCs w:val="20"/>
                <w:lang w:val="en-US"/>
              </w:rPr>
              <w:t xml:space="preserve">, </w:t>
            </w:r>
            <w:proofErr w:type="spellStart"/>
            <w:r w:rsidRPr="00CF32CE">
              <w:rPr>
                <w:color w:val="000000"/>
                <w:sz w:val="20"/>
                <w:szCs w:val="20"/>
                <w:lang w:val="en-US"/>
              </w:rPr>
              <w:t>ученика</w:t>
            </w:r>
            <w:proofErr w:type="spellEnd"/>
            <w:r w:rsidRPr="00CF32CE">
              <w:rPr>
                <w:color w:val="000000"/>
                <w:sz w:val="20"/>
                <w:szCs w:val="20"/>
                <w:lang w:val="en-US"/>
              </w:rPr>
              <w:t xml:space="preserve">, а 9 – </w:t>
            </w:r>
            <w:proofErr w:type="spellStart"/>
            <w:r w:rsidRPr="00CF32CE">
              <w:rPr>
                <w:color w:val="000000"/>
                <w:sz w:val="20"/>
                <w:szCs w:val="20"/>
                <w:lang w:val="en-US"/>
              </w:rPr>
              <w:t>это</w:t>
            </w:r>
            <w:proofErr w:type="spellEnd"/>
            <w:r w:rsidRPr="00CF32CE">
              <w:rPr>
                <w:color w:val="000000"/>
                <w:sz w:val="20"/>
                <w:szCs w:val="20"/>
                <w:lang w:val="en-US"/>
              </w:rPr>
              <w:t xml:space="preserve"> </w:t>
            </w:r>
            <w:proofErr w:type="spellStart"/>
            <w:r w:rsidRPr="00CF32CE">
              <w:rPr>
                <w:color w:val="000000"/>
                <w:sz w:val="20"/>
                <w:szCs w:val="20"/>
                <w:lang w:val="en-US"/>
              </w:rPr>
              <w:t>уровень</w:t>
            </w:r>
            <w:proofErr w:type="spellEnd"/>
            <w:r w:rsidRPr="00CF32CE">
              <w:rPr>
                <w:color w:val="000000"/>
                <w:sz w:val="20"/>
                <w:szCs w:val="20"/>
                <w:lang w:val="en-US"/>
              </w:rPr>
              <w:t xml:space="preserve"> «</w:t>
            </w:r>
            <w:proofErr w:type="spellStart"/>
            <w:r w:rsidRPr="00CF32CE">
              <w:rPr>
                <w:color w:val="000000"/>
                <w:sz w:val="20"/>
                <w:szCs w:val="20"/>
                <w:lang w:val="en-US"/>
              </w:rPr>
              <w:t>профессионала</w:t>
            </w:r>
            <w:proofErr w:type="spellEnd"/>
            <w:r w:rsidRPr="00CF32CE">
              <w:rPr>
                <w:color w:val="000000"/>
                <w:sz w:val="20"/>
                <w:szCs w:val="20"/>
                <w:lang w:val="en-US"/>
              </w:rPr>
              <w:t xml:space="preserve"> </w:t>
            </w:r>
            <w:proofErr w:type="spellStart"/>
            <w:r w:rsidRPr="00CF32CE">
              <w:rPr>
                <w:color w:val="000000"/>
                <w:sz w:val="20"/>
                <w:szCs w:val="20"/>
                <w:lang w:val="en-US"/>
              </w:rPr>
              <w:t>высокого</w:t>
            </w:r>
            <w:proofErr w:type="spellEnd"/>
            <w:r w:rsidRPr="00CF32CE">
              <w:rPr>
                <w:color w:val="000000"/>
                <w:sz w:val="20"/>
                <w:szCs w:val="20"/>
                <w:lang w:val="en-US"/>
              </w:rPr>
              <w:t xml:space="preserve"> </w:t>
            </w:r>
            <w:proofErr w:type="spellStart"/>
            <w:r w:rsidRPr="00CF32CE">
              <w:rPr>
                <w:color w:val="000000"/>
                <w:sz w:val="20"/>
                <w:szCs w:val="20"/>
                <w:lang w:val="en-US"/>
              </w:rPr>
              <w:t>класса</w:t>
            </w:r>
            <w:proofErr w:type="spellEnd"/>
            <w:r w:rsidRPr="00CF32CE">
              <w:rPr>
                <w:color w:val="000000"/>
                <w:sz w:val="20"/>
                <w:szCs w:val="20"/>
                <w:lang w:val="en-US"/>
              </w:rPr>
              <w:t xml:space="preserve">». </w:t>
            </w:r>
            <w:proofErr w:type="spellStart"/>
            <w:r w:rsidRPr="00CF32CE">
              <w:rPr>
                <w:color w:val="000000"/>
                <w:sz w:val="20"/>
                <w:szCs w:val="20"/>
                <w:lang w:val="en-US"/>
              </w:rPr>
              <w:t>На</w:t>
            </w:r>
            <w:proofErr w:type="spellEnd"/>
            <w:r w:rsidRPr="00CF32CE">
              <w:rPr>
                <w:color w:val="000000"/>
                <w:sz w:val="20"/>
                <w:szCs w:val="20"/>
                <w:lang w:val="en-US"/>
              </w:rPr>
              <w:t xml:space="preserve"> </w:t>
            </w:r>
            <w:proofErr w:type="spellStart"/>
            <w:r w:rsidRPr="00CF32CE">
              <w:rPr>
                <w:color w:val="000000"/>
                <w:sz w:val="20"/>
                <w:szCs w:val="20"/>
                <w:lang w:val="en-US"/>
              </w:rPr>
              <w:t>какую</w:t>
            </w:r>
            <w:proofErr w:type="spellEnd"/>
            <w:r w:rsidRPr="00CF32CE">
              <w:rPr>
                <w:color w:val="000000"/>
                <w:sz w:val="20"/>
                <w:szCs w:val="20"/>
                <w:lang w:val="en-US"/>
              </w:rPr>
              <w:t xml:space="preserve"> </w:t>
            </w:r>
            <w:proofErr w:type="spellStart"/>
            <w:r w:rsidRPr="00CF32CE">
              <w:rPr>
                <w:color w:val="000000"/>
                <w:sz w:val="20"/>
                <w:szCs w:val="20"/>
                <w:lang w:val="en-US"/>
              </w:rPr>
              <w:t>из</w:t>
            </w:r>
            <w:proofErr w:type="spellEnd"/>
            <w:r w:rsidRPr="00CF32CE">
              <w:rPr>
                <w:color w:val="000000"/>
                <w:sz w:val="20"/>
                <w:szCs w:val="20"/>
                <w:lang w:val="en-US"/>
              </w:rPr>
              <w:t xml:space="preserve"> </w:t>
            </w:r>
            <w:proofErr w:type="spellStart"/>
            <w:r w:rsidRPr="00CF32CE">
              <w:rPr>
                <w:color w:val="000000"/>
                <w:sz w:val="20"/>
                <w:szCs w:val="20"/>
                <w:lang w:val="en-US"/>
              </w:rPr>
              <w:t>них</w:t>
            </w:r>
            <w:proofErr w:type="spellEnd"/>
            <w:r w:rsidRPr="00CF32CE">
              <w:rPr>
                <w:color w:val="000000"/>
                <w:sz w:val="20"/>
                <w:szCs w:val="20"/>
                <w:lang w:val="en-US"/>
              </w:rPr>
              <w:t xml:space="preserve"> </w:t>
            </w:r>
            <w:proofErr w:type="spellStart"/>
            <w:r w:rsidRPr="00CF32CE">
              <w:rPr>
                <w:color w:val="000000"/>
                <w:sz w:val="20"/>
                <w:szCs w:val="20"/>
                <w:lang w:val="en-US"/>
              </w:rPr>
              <w:t>Вы</w:t>
            </w:r>
            <w:proofErr w:type="spellEnd"/>
            <w:r w:rsidRPr="00CF32CE">
              <w:rPr>
                <w:color w:val="000000"/>
                <w:sz w:val="20"/>
                <w:szCs w:val="20"/>
                <w:lang w:val="en-US"/>
              </w:rPr>
              <w:t xml:space="preserve"> </w:t>
            </w:r>
            <w:proofErr w:type="spellStart"/>
            <w:r w:rsidRPr="00CF32CE">
              <w:rPr>
                <w:color w:val="000000"/>
                <w:sz w:val="20"/>
                <w:szCs w:val="20"/>
                <w:lang w:val="en-US"/>
              </w:rPr>
              <w:t>поместили</w:t>
            </w:r>
            <w:proofErr w:type="spellEnd"/>
            <w:r w:rsidRPr="00CF32CE">
              <w:rPr>
                <w:color w:val="000000"/>
                <w:sz w:val="20"/>
                <w:szCs w:val="20"/>
                <w:lang w:val="en-US"/>
              </w:rPr>
              <w:t xml:space="preserve"> </w:t>
            </w:r>
            <w:proofErr w:type="spellStart"/>
            <w:r w:rsidRPr="00CF32CE">
              <w:rPr>
                <w:color w:val="000000"/>
                <w:sz w:val="20"/>
                <w:szCs w:val="20"/>
                <w:lang w:val="en-US"/>
              </w:rPr>
              <w:t>бы</w:t>
            </w:r>
            <w:proofErr w:type="spellEnd"/>
            <w:r w:rsidRPr="00CF32CE">
              <w:rPr>
                <w:color w:val="000000"/>
                <w:sz w:val="20"/>
                <w:szCs w:val="20"/>
                <w:lang w:val="en-US"/>
              </w:rPr>
              <w:t xml:space="preserve"> </w:t>
            </w:r>
            <w:proofErr w:type="spellStart"/>
            <w:r w:rsidRPr="00CF32CE">
              <w:rPr>
                <w:color w:val="000000"/>
                <w:sz w:val="20"/>
                <w:szCs w:val="20"/>
                <w:lang w:val="en-US"/>
              </w:rPr>
              <w:t>себя</w:t>
            </w:r>
            <w:proofErr w:type="spellEnd"/>
            <w:r w:rsidRPr="00CF32CE">
              <w:rPr>
                <w:color w:val="000000"/>
                <w:sz w:val="20"/>
                <w:szCs w:val="20"/>
                <w:lang w:val="en-US"/>
              </w:rPr>
              <w:t xml:space="preserve">? , </w:t>
            </w:r>
            <w:proofErr w:type="spellStart"/>
            <w:r w:rsidRPr="00CF32CE">
              <w:rPr>
                <w:color w:val="000000"/>
                <w:sz w:val="20"/>
                <w:szCs w:val="20"/>
                <w:lang w:val="en-US"/>
              </w:rPr>
              <w:t>Какое</w:t>
            </w:r>
            <w:proofErr w:type="spellEnd"/>
            <w:r w:rsidRPr="00CF32CE">
              <w:rPr>
                <w:color w:val="000000"/>
                <w:sz w:val="20"/>
                <w:szCs w:val="20"/>
                <w:lang w:val="en-US"/>
              </w:rPr>
              <w:t xml:space="preserve"> </w:t>
            </w:r>
            <w:proofErr w:type="spellStart"/>
            <w:r w:rsidRPr="00CF32CE">
              <w:rPr>
                <w:color w:val="000000"/>
                <w:sz w:val="20"/>
                <w:szCs w:val="20"/>
                <w:lang w:val="en-US"/>
              </w:rPr>
              <w:t>образование</w:t>
            </w:r>
            <w:proofErr w:type="spellEnd"/>
            <w:r w:rsidRPr="00CF32CE">
              <w:rPr>
                <w:color w:val="000000"/>
                <w:sz w:val="20"/>
                <w:szCs w:val="20"/>
                <w:lang w:val="en-US"/>
              </w:rPr>
              <w:t xml:space="preserve"> </w:t>
            </w:r>
            <w:proofErr w:type="spellStart"/>
            <w:r w:rsidRPr="00CF32CE">
              <w:rPr>
                <w:color w:val="000000"/>
                <w:sz w:val="20"/>
                <w:szCs w:val="20"/>
                <w:lang w:val="en-US"/>
              </w:rPr>
              <w:t>было</w:t>
            </w:r>
            <w:proofErr w:type="spellEnd"/>
            <w:r w:rsidRPr="00CF32CE">
              <w:rPr>
                <w:color w:val="000000"/>
                <w:sz w:val="20"/>
                <w:szCs w:val="20"/>
                <w:lang w:val="en-US"/>
              </w:rPr>
              <w:t xml:space="preserve"> у </w:t>
            </w:r>
            <w:proofErr w:type="spellStart"/>
            <w:r w:rsidRPr="00CF32CE">
              <w:rPr>
                <w:color w:val="000000"/>
                <w:sz w:val="20"/>
                <w:szCs w:val="20"/>
                <w:lang w:val="en-US"/>
              </w:rPr>
              <w:t>Вашего</w:t>
            </w:r>
            <w:proofErr w:type="spellEnd"/>
            <w:r w:rsidRPr="00CF32CE">
              <w:rPr>
                <w:color w:val="000000"/>
                <w:sz w:val="20"/>
                <w:szCs w:val="20"/>
                <w:lang w:val="en-US"/>
              </w:rPr>
              <w:t xml:space="preserve"> </w:t>
            </w:r>
            <w:proofErr w:type="spellStart"/>
            <w:r w:rsidRPr="00CF32CE">
              <w:rPr>
                <w:color w:val="000000"/>
                <w:sz w:val="20"/>
                <w:szCs w:val="20"/>
                <w:lang w:val="en-US"/>
              </w:rPr>
              <w:t>отца</w:t>
            </w:r>
            <w:proofErr w:type="spellEnd"/>
            <w:r w:rsidRPr="00CF32CE">
              <w:rPr>
                <w:color w:val="000000"/>
                <w:sz w:val="20"/>
                <w:szCs w:val="20"/>
                <w:lang w:val="en-US"/>
              </w:rPr>
              <w:t xml:space="preserve"> </w:t>
            </w:r>
            <w:proofErr w:type="spellStart"/>
            <w:r w:rsidRPr="00CF32CE">
              <w:rPr>
                <w:color w:val="000000"/>
                <w:sz w:val="20"/>
                <w:szCs w:val="20"/>
                <w:lang w:val="en-US"/>
              </w:rPr>
              <w:t>или</w:t>
            </w:r>
            <w:proofErr w:type="spellEnd"/>
            <w:r w:rsidRPr="00CF32CE">
              <w:rPr>
                <w:color w:val="000000"/>
                <w:sz w:val="20"/>
                <w:szCs w:val="20"/>
                <w:lang w:val="en-US"/>
              </w:rPr>
              <w:t xml:space="preserve"> </w:t>
            </w:r>
            <w:proofErr w:type="spellStart"/>
            <w:r w:rsidRPr="00CF32CE">
              <w:rPr>
                <w:color w:val="000000"/>
                <w:sz w:val="20"/>
                <w:szCs w:val="20"/>
                <w:lang w:val="en-US"/>
              </w:rPr>
              <w:t>человека</w:t>
            </w:r>
            <w:proofErr w:type="spellEnd"/>
            <w:r w:rsidRPr="00CF32CE">
              <w:rPr>
                <w:color w:val="000000"/>
                <w:sz w:val="20"/>
                <w:szCs w:val="20"/>
                <w:lang w:val="en-US"/>
              </w:rPr>
              <w:t xml:space="preserve">, </w:t>
            </w:r>
            <w:proofErr w:type="spellStart"/>
            <w:r w:rsidRPr="00CF32CE">
              <w:rPr>
                <w:color w:val="000000"/>
                <w:sz w:val="20"/>
                <w:szCs w:val="20"/>
                <w:lang w:val="en-US"/>
              </w:rPr>
              <w:t>который</w:t>
            </w:r>
            <w:proofErr w:type="spellEnd"/>
            <w:r w:rsidRPr="00CF32CE">
              <w:rPr>
                <w:color w:val="000000"/>
                <w:sz w:val="20"/>
                <w:szCs w:val="20"/>
                <w:lang w:val="en-US"/>
              </w:rPr>
              <w:t xml:space="preserve"> </w:t>
            </w:r>
            <w:proofErr w:type="spellStart"/>
            <w:r w:rsidRPr="00CF32CE">
              <w:rPr>
                <w:color w:val="000000"/>
                <w:sz w:val="20"/>
                <w:szCs w:val="20"/>
                <w:lang w:val="en-US"/>
              </w:rPr>
              <w:t>заменил</w:t>
            </w:r>
            <w:proofErr w:type="spellEnd"/>
            <w:r w:rsidRPr="00CF32CE">
              <w:rPr>
                <w:color w:val="000000"/>
                <w:sz w:val="20"/>
                <w:szCs w:val="20"/>
                <w:lang w:val="en-US"/>
              </w:rPr>
              <w:t xml:space="preserve"> </w:t>
            </w:r>
            <w:proofErr w:type="spellStart"/>
            <w:r w:rsidRPr="00CF32CE">
              <w:rPr>
                <w:color w:val="000000"/>
                <w:sz w:val="20"/>
                <w:szCs w:val="20"/>
                <w:lang w:val="en-US"/>
              </w:rPr>
              <w:t>Вам</w:t>
            </w:r>
            <w:proofErr w:type="spellEnd"/>
            <w:r w:rsidRPr="00CF32CE">
              <w:rPr>
                <w:color w:val="000000"/>
                <w:sz w:val="20"/>
                <w:szCs w:val="20"/>
                <w:lang w:val="en-US"/>
              </w:rPr>
              <w:t xml:space="preserve"> </w:t>
            </w:r>
            <w:proofErr w:type="spellStart"/>
            <w:r w:rsidRPr="00CF32CE">
              <w:rPr>
                <w:color w:val="000000"/>
                <w:sz w:val="20"/>
                <w:szCs w:val="20"/>
                <w:lang w:val="en-US"/>
              </w:rPr>
              <w:t>его</w:t>
            </w:r>
            <w:proofErr w:type="spellEnd"/>
            <w:r w:rsidRPr="00CF32CE">
              <w:rPr>
                <w:color w:val="000000"/>
                <w:sz w:val="20"/>
                <w:szCs w:val="20"/>
                <w:lang w:val="en-US"/>
              </w:rPr>
              <w:t xml:space="preserve">, </w:t>
            </w:r>
            <w:proofErr w:type="spellStart"/>
            <w:r w:rsidRPr="00CF32CE">
              <w:rPr>
                <w:color w:val="000000"/>
                <w:sz w:val="20"/>
                <w:szCs w:val="20"/>
                <w:lang w:val="en-US"/>
              </w:rPr>
              <w:t>когда</w:t>
            </w:r>
            <w:proofErr w:type="spellEnd"/>
            <w:r w:rsidRPr="00CF32CE">
              <w:rPr>
                <w:color w:val="000000"/>
                <w:sz w:val="20"/>
                <w:szCs w:val="20"/>
                <w:lang w:val="en-US"/>
              </w:rPr>
              <w:t xml:space="preserve"> </w:t>
            </w:r>
            <w:proofErr w:type="spellStart"/>
            <w:r w:rsidRPr="00CF32CE">
              <w:rPr>
                <w:color w:val="000000"/>
                <w:sz w:val="20"/>
                <w:szCs w:val="20"/>
                <w:lang w:val="en-US"/>
              </w:rPr>
              <w:t>Вам</w:t>
            </w:r>
            <w:proofErr w:type="spellEnd"/>
            <w:r w:rsidRPr="00CF32CE">
              <w:rPr>
                <w:color w:val="000000"/>
                <w:sz w:val="20"/>
                <w:szCs w:val="20"/>
                <w:lang w:val="en-US"/>
              </w:rPr>
              <w:t xml:space="preserve"> </w:t>
            </w:r>
            <w:proofErr w:type="spellStart"/>
            <w:r w:rsidRPr="00CF32CE">
              <w:rPr>
                <w:color w:val="000000"/>
                <w:sz w:val="20"/>
                <w:szCs w:val="20"/>
                <w:lang w:val="en-US"/>
              </w:rPr>
              <w:t>было</w:t>
            </w:r>
            <w:proofErr w:type="spellEnd"/>
            <w:r w:rsidRPr="00CF32CE">
              <w:rPr>
                <w:color w:val="000000"/>
                <w:sz w:val="20"/>
                <w:szCs w:val="20"/>
                <w:lang w:val="en-US"/>
              </w:rPr>
              <w:t xml:space="preserve"> 15 </w:t>
            </w:r>
            <w:proofErr w:type="spellStart"/>
            <w:r w:rsidRPr="00CF32CE">
              <w:rPr>
                <w:color w:val="000000"/>
                <w:sz w:val="20"/>
                <w:szCs w:val="20"/>
                <w:lang w:val="en-US"/>
              </w:rPr>
              <w:t>лет</w:t>
            </w:r>
            <w:proofErr w:type="spellEnd"/>
            <w:r w:rsidRPr="00CF32CE">
              <w:rPr>
                <w:color w:val="000000"/>
                <w:sz w:val="20"/>
                <w:szCs w:val="20"/>
                <w:lang w:val="en-US"/>
              </w:rPr>
              <w:t xml:space="preserve">? , ОБРАЗОВАНИЕ (ПОДРОБНО): </w:t>
            </w:r>
            <w:proofErr w:type="spellStart"/>
            <w:r w:rsidRPr="00CF32CE">
              <w:rPr>
                <w:color w:val="000000"/>
                <w:sz w:val="20"/>
                <w:szCs w:val="20"/>
                <w:lang w:val="en-US"/>
              </w:rPr>
              <w:t>старше</w:t>
            </w:r>
            <w:proofErr w:type="spellEnd"/>
            <w:r w:rsidRPr="00CF32CE">
              <w:rPr>
                <w:color w:val="000000"/>
                <w:sz w:val="20"/>
                <w:szCs w:val="20"/>
                <w:lang w:val="en-US"/>
              </w:rPr>
              <w:t xml:space="preserve"> 14 </w:t>
            </w:r>
            <w:proofErr w:type="spellStart"/>
            <w:r w:rsidRPr="00CF32CE">
              <w:rPr>
                <w:color w:val="000000"/>
                <w:sz w:val="20"/>
                <w:szCs w:val="20"/>
                <w:lang w:val="en-US"/>
              </w:rPr>
              <w:t>лет</w:t>
            </w:r>
            <w:proofErr w:type="spellEnd"/>
            <w:r w:rsidRPr="00CF32CE">
              <w:rPr>
                <w:color w:val="000000"/>
                <w:sz w:val="20"/>
                <w:szCs w:val="20"/>
                <w:lang w:val="en-US"/>
              </w:rPr>
              <w:t xml:space="preserve">, </w:t>
            </w:r>
            <w:proofErr w:type="spellStart"/>
            <w:r w:rsidRPr="00CF32CE">
              <w:rPr>
                <w:color w:val="000000"/>
                <w:sz w:val="20"/>
                <w:szCs w:val="20"/>
                <w:lang w:val="en-US"/>
              </w:rPr>
              <w:t>Какое</w:t>
            </w:r>
            <w:proofErr w:type="spellEnd"/>
            <w:r w:rsidRPr="00CF32CE">
              <w:rPr>
                <w:color w:val="000000"/>
                <w:sz w:val="20"/>
                <w:szCs w:val="20"/>
                <w:lang w:val="en-US"/>
              </w:rPr>
              <w:t xml:space="preserve"> </w:t>
            </w:r>
            <w:proofErr w:type="spellStart"/>
            <w:r w:rsidRPr="00CF32CE">
              <w:rPr>
                <w:color w:val="000000"/>
                <w:sz w:val="20"/>
                <w:szCs w:val="20"/>
                <w:lang w:val="en-US"/>
              </w:rPr>
              <w:t>образование</w:t>
            </w:r>
            <w:proofErr w:type="spellEnd"/>
            <w:r w:rsidRPr="00CF32CE">
              <w:rPr>
                <w:color w:val="000000"/>
                <w:sz w:val="20"/>
                <w:szCs w:val="20"/>
                <w:lang w:val="en-US"/>
              </w:rPr>
              <w:t xml:space="preserve"> </w:t>
            </w:r>
            <w:proofErr w:type="spellStart"/>
            <w:r w:rsidRPr="00CF32CE">
              <w:rPr>
                <w:color w:val="000000"/>
                <w:sz w:val="20"/>
                <w:szCs w:val="20"/>
                <w:lang w:val="en-US"/>
              </w:rPr>
              <w:t>было</w:t>
            </w:r>
            <w:proofErr w:type="spellEnd"/>
            <w:r w:rsidRPr="00CF32CE">
              <w:rPr>
                <w:color w:val="000000"/>
                <w:sz w:val="20"/>
                <w:szCs w:val="20"/>
                <w:lang w:val="en-US"/>
              </w:rPr>
              <w:t xml:space="preserve"> у </w:t>
            </w:r>
            <w:proofErr w:type="spellStart"/>
            <w:r w:rsidRPr="00CF32CE">
              <w:rPr>
                <w:color w:val="000000"/>
                <w:sz w:val="20"/>
                <w:szCs w:val="20"/>
                <w:lang w:val="en-US"/>
              </w:rPr>
              <w:t>Вашей</w:t>
            </w:r>
            <w:proofErr w:type="spellEnd"/>
            <w:r w:rsidRPr="00CF32CE">
              <w:rPr>
                <w:color w:val="000000"/>
                <w:sz w:val="20"/>
                <w:szCs w:val="20"/>
                <w:lang w:val="en-US"/>
              </w:rPr>
              <w:t xml:space="preserve"> </w:t>
            </w:r>
            <w:proofErr w:type="spellStart"/>
            <w:r w:rsidRPr="00CF32CE">
              <w:rPr>
                <w:color w:val="000000"/>
                <w:sz w:val="20"/>
                <w:szCs w:val="20"/>
                <w:lang w:val="en-US"/>
              </w:rPr>
              <w:t>матери</w:t>
            </w:r>
            <w:proofErr w:type="spellEnd"/>
            <w:r w:rsidRPr="00CF32CE">
              <w:rPr>
                <w:color w:val="000000"/>
                <w:sz w:val="20"/>
                <w:szCs w:val="20"/>
                <w:lang w:val="en-US"/>
              </w:rPr>
              <w:t xml:space="preserve"> </w:t>
            </w:r>
            <w:proofErr w:type="spellStart"/>
            <w:r w:rsidRPr="00CF32CE">
              <w:rPr>
                <w:color w:val="000000"/>
                <w:sz w:val="20"/>
                <w:szCs w:val="20"/>
                <w:lang w:val="en-US"/>
              </w:rPr>
              <w:t>или</w:t>
            </w:r>
            <w:proofErr w:type="spellEnd"/>
            <w:r w:rsidRPr="00CF32CE">
              <w:rPr>
                <w:color w:val="000000"/>
                <w:sz w:val="20"/>
                <w:szCs w:val="20"/>
                <w:lang w:val="en-US"/>
              </w:rPr>
              <w:t xml:space="preserve"> </w:t>
            </w:r>
            <w:proofErr w:type="spellStart"/>
            <w:r w:rsidRPr="00CF32CE">
              <w:rPr>
                <w:color w:val="000000"/>
                <w:sz w:val="20"/>
                <w:szCs w:val="20"/>
                <w:lang w:val="en-US"/>
              </w:rPr>
              <w:t>женщины</w:t>
            </w:r>
            <w:proofErr w:type="spellEnd"/>
            <w:r w:rsidRPr="00CF32CE">
              <w:rPr>
                <w:color w:val="000000"/>
                <w:sz w:val="20"/>
                <w:szCs w:val="20"/>
                <w:lang w:val="en-US"/>
              </w:rPr>
              <w:t xml:space="preserve">, </w:t>
            </w:r>
            <w:proofErr w:type="spellStart"/>
            <w:r w:rsidRPr="00CF32CE">
              <w:rPr>
                <w:color w:val="000000"/>
                <w:sz w:val="20"/>
                <w:szCs w:val="20"/>
                <w:lang w:val="en-US"/>
              </w:rPr>
              <w:t>которая</w:t>
            </w:r>
            <w:proofErr w:type="spellEnd"/>
            <w:r w:rsidRPr="00CF32CE">
              <w:rPr>
                <w:color w:val="000000"/>
                <w:sz w:val="20"/>
                <w:szCs w:val="20"/>
                <w:lang w:val="en-US"/>
              </w:rPr>
              <w:t xml:space="preserve"> </w:t>
            </w:r>
            <w:proofErr w:type="spellStart"/>
            <w:r w:rsidRPr="00CF32CE">
              <w:rPr>
                <w:color w:val="000000"/>
                <w:sz w:val="20"/>
                <w:szCs w:val="20"/>
                <w:lang w:val="en-US"/>
              </w:rPr>
              <w:t>заменила</w:t>
            </w:r>
            <w:proofErr w:type="spellEnd"/>
            <w:r w:rsidRPr="00CF32CE">
              <w:rPr>
                <w:color w:val="000000"/>
                <w:sz w:val="20"/>
                <w:szCs w:val="20"/>
                <w:lang w:val="en-US"/>
              </w:rPr>
              <w:t xml:space="preserve"> </w:t>
            </w:r>
            <w:proofErr w:type="spellStart"/>
            <w:r w:rsidRPr="00CF32CE">
              <w:rPr>
                <w:color w:val="000000"/>
                <w:sz w:val="20"/>
                <w:szCs w:val="20"/>
                <w:lang w:val="en-US"/>
              </w:rPr>
              <w:t>Вам</w:t>
            </w:r>
            <w:proofErr w:type="spellEnd"/>
            <w:r w:rsidRPr="00CF32CE">
              <w:rPr>
                <w:color w:val="000000"/>
                <w:sz w:val="20"/>
                <w:szCs w:val="20"/>
                <w:lang w:val="en-US"/>
              </w:rPr>
              <w:t xml:space="preserve"> </w:t>
            </w:r>
            <w:proofErr w:type="spellStart"/>
            <w:r w:rsidRPr="00CF32CE">
              <w:rPr>
                <w:color w:val="000000"/>
                <w:sz w:val="20"/>
                <w:szCs w:val="20"/>
                <w:lang w:val="en-US"/>
              </w:rPr>
              <w:t>ее</w:t>
            </w:r>
            <w:proofErr w:type="spellEnd"/>
            <w:r w:rsidRPr="00CF32CE">
              <w:rPr>
                <w:color w:val="000000"/>
                <w:sz w:val="20"/>
                <w:szCs w:val="20"/>
                <w:lang w:val="en-US"/>
              </w:rPr>
              <w:t xml:space="preserve">, </w:t>
            </w:r>
            <w:proofErr w:type="spellStart"/>
            <w:r w:rsidRPr="00CF32CE">
              <w:rPr>
                <w:color w:val="000000"/>
                <w:sz w:val="20"/>
                <w:szCs w:val="20"/>
                <w:lang w:val="en-US"/>
              </w:rPr>
              <w:t>когда</w:t>
            </w:r>
            <w:proofErr w:type="spellEnd"/>
            <w:r w:rsidRPr="00CF32CE">
              <w:rPr>
                <w:color w:val="000000"/>
                <w:sz w:val="20"/>
                <w:szCs w:val="20"/>
                <w:lang w:val="en-US"/>
              </w:rPr>
              <w:t xml:space="preserve"> </w:t>
            </w:r>
            <w:proofErr w:type="spellStart"/>
            <w:r w:rsidRPr="00CF32CE">
              <w:rPr>
                <w:color w:val="000000"/>
                <w:sz w:val="20"/>
                <w:szCs w:val="20"/>
                <w:lang w:val="en-US"/>
              </w:rPr>
              <w:t>Вам</w:t>
            </w:r>
            <w:proofErr w:type="spellEnd"/>
            <w:r w:rsidRPr="00CF32CE">
              <w:rPr>
                <w:color w:val="000000"/>
                <w:sz w:val="20"/>
                <w:szCs w:val="20"/>
                <w:lang w:val="en-US"/>
              </w:rPr>
              <w:t xml:space="preserve"> </w:t>
            </w:r>
            <w:proofErr w:type="spellStart"/>
            <w:r w:rsidRPr="00CF32CE">
              <w:rPr>
                <w:color w:val="000000"/>
                <w:sz w:val="20"/>
                <w:szCs w:val="20"/>
                <w:lang w:val="en-US"/>
              </w:rPr>
              <w:t>было</w:t>
            </w:r>
            <w:proofErr w:type="spellEnd"/>
            <w:r w:rsidRPr="00CF32CE">
              <w:rPr>
                <w:color w:val="000000"/>
                <w:sz w:val="20"/>
                <w:szCs w:val="20"/>
                <w:lang w:val="en-US"/>
              </w:rPr>
              <w:t xml:space="preserve"> 15 </w:t>
            </w:r>
            <w:proofErr w:type="spellStart"/>
            <w:r w:rsidRPr="00CF32CE">
              <w:rPr>
                <w:color w:val="000000"/>
                <w:sz w:val="20"/>
                <w:szCs w:val="20"/>
                <w:lang w:val="en-US"/>
              </w:rPr>
              <w:t>лет</w:t>
            </w:r>
            <w:proofErr w:type="spellEnd"/>
            <w:r w:rsidRPr="00CF32CE">
              <w:rPr>
                <w:color w:val="000000"/>
                <w:sz w:val="20"/>
                <w:szCs w:val="20"/>
                <w:lang w:val="en-US"/>
              </w:rPr>
              <w:t>?</w:t>
            </w:r>
          </w:p>
        </w:tc>
      </w:tr>
    </w:tbl>
    <w:p w14:paraId="05DE8E4A" w14:textId="77777777" w:rsidR="00167439" w:rsidRPr="00CF32CE" w:rsidRDefault="00167439" w:rsidP="00167439">
      <w:pPr>
        <w:widowControl w:val="0"/>
        <w:autoSpaceDE w:val="0"/>
        <w:autoSpaceDN w:val="0"/>
        <w:adjustRightInd w:val="0"/>
        <w:spacing w:line="400" w:lineRule="atLeast"/>
        <w:rPr>
          <w:lang w:val="en-US"/>
        </w:rPr>
      </w:pPr>
    </w:p>
    <w:p w14:paraId="460564C7" w14:textId="77777777" w:rsidR="00167439" w:rsidRDefault="00167439" w:rsidP="00167439">
      <w:pPr>
        <w:widowControl w:val="0"/>
        <w:autoSpaceDE w:val="0"/>
        <w:autoSpaceDN w:val="0"/>
        <w:adjustRightInd w:val="0"/>
        <w:spacing w:line="400" w:lineRule="atLeast"/>
        <w:rPr>
          <w:lang w:val="en-US"/>
        </w:rPr>
      </w:pPr>
    </w:p>
    <w:p w14:paraId="57F81376" w14:textId="77777777" w:rsidR="00167439" w:rsidRDefault="00167439" w:rsidP="00167439">
      <w:pPr>
        <w:widowControl w:val="0"/>
        <w:autoSpaceDE w:val="0"/>
        <w:autoSpaceDN w:val="0"/>
        <w:adjustRightInd w:val="0"/>
        <w:rPr>
          <w:lang w:val="en-US"/>
        </w:rPr>
      </w:pPr>
    </w:p>
    <w:p w14:paraId="630F88A8" w14:textId="77777777" w:rsidR="00167439" w:rsidRPr="00940084" w:rsidRDefault="00167439" w:rsidP="00167439">
      <w:pPr>
        <w:widowControl w:val="0"/>
        <w:autoSpaceDE w:val="0"/>
        <w:autoSpaceDN w:val="0"/>
        <w:adjustRightInd w:val="0"/>
        <w:spacing w:line="400" w:lineRule="atLeast"/>
        <w:jc w:val="right"/>
        <w:rPr>
          <w:i/>
          <w:sz w:val="24"/>
          <w:lang w:val="en-US"/>
        </w:rPr>
      </w:pPr>
      <w:proofErr w:type="spellStart"/>
      <w:r w:rsidRPr="00940084">
        <w:rPr>
          <w:i/>
          <w:sz w:val="24"/>
          <w:lang w:val="en-US"/>
        </w:rPr>
        <w:lastRenderedPageBreak/>
        <w:t>Приложение</w:t>
      </w:r>
      <w:proofErr w:type="spellEnd"/>
      <w:r w:rsidRPr="00940084">
        <w:rPr>
          <w:i/>
          <w:sz w:val="24"/>
          <w:lang w:val="en-US"/>
        </w:rPr>
        <w:t xml:space="preserve"> 9</w:t>
      </w:r>
    </w:p>
    <w:p w14:paraId="65FA795C" w14:textId="77777777" w:rsidR="00167439" w:rsidRPr="00CF32CE" w:rsidRDefault="00167439" w:rsidP="00167439">
      <w:pPr>
        <w:widowControl w:val="0"/>
        <w:autoSpaceDE w:val="0"/>
        <w:autoSpaceDN w:val="0"/>
        <w:adjustRightInd w:val="0"/>
        <w:rPr>
          <w:lang w:val="en-US"/>
        </w:rPr>
      </w:pPr>
    </w:p>
    <w:tbl>
      <w:tblPr>
        <w:tblW w:w="935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823"/>
        <w:gridCol w:w="1855"/>
        <w:gridCol w:w="1843"/>
        <w:gridCol w:w="1275"/>
        <w:gridCol w:w="1276"/>
      </w:tblGrid>
      <w:tr w:rsidR="00167439" w:rsidRPr="00CF32CE" w14:paraId="421EF45B" w14:textId="77777777" w:rsidTr="00A92E28">
        <w:trPr>
          <w:cantSplit/>
        </w:trPr>
        <w:tc>
          <w:tcPr>
            <w:tcW w:w="3107" w:type="dxa"/>
            <w:gridSpan w:val="2"/>
            <w:vMerge w:val="restart"/>
            <w:tcBorders>
              <w:top w:val="single" w:sz="16" w:space="0" w:color="000000"/>
              <w:left w:val="single" w:sz="16" w:space="0" w:color="000000"/>
              <w:bottom w:val="nil"/>
              <w:right w:val="nil"/>
            </w:tcBorders>
            <w:shd w:val="clear" w:color="auto" w:fill="FFFFFF"/>
          </w:tcPr>
          <w:p w14:paraId="550EA094" w14:textId="77777777" w:rsidR="00167439" w:rsidRPr="00CF32CE"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CF32CE">
              <w:rPr>
                <w:color w:val="000000"/>
                <w:sz w:val="20"/>
                <w:szCs w:val="20"/>
                <w:lang w:val="en-US"/>
              </w:rPr>
              <w:t>Модель</w:t>
            </w:r>
            <w:proofErr w:type="spellEnd"/>
          </w:p>
        </w:tc>
        <w:tc>
          <w:tcPr>
            <w:tcW w:w="3698" w:type="dxa"/>
            <w:gridSpan w:val="2"/>
            <w:tcBorders>
              <w:top w:val="single" w:sz="16" w:space="0" w:color="000000"/>
              <w:left w:val="single" w:sz="16" w:space="0" w:color="000000"/>
            </w:tcBorders>
            <w:shd w:val="clear" w:color="auto" w:fill="FFFFFF"/>
          </w:tcPr>
          <w:p w14:paraId="2D3325A8" w14:textId="77777777" w:rsidR="00167439" w:rsidRPr="00CF32CE"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CF32CE">
              <w:rPr>
                <w:color w:val="000000"/>
                <w:sz w:val="20"/>
                <w:szCs w:val="20"/>
                <w:lang w:val="en-US"/>
              </w:rPr>
              <w:t>Нестандартизованные</w:t>
            </w:r>
            <w:proofErr w:type="spellEnd"/>
            <w:r w:rsidRPr="00CF32CE">
              <w:rPr>
                <w:color w:val="000000"/>
                <w:sz w:val="20"/>
                <w:szCs w:val="20"/>
                <w:lang w:val="en-US"/>
              </w:rPr>
              <w:t xml:space="preserve"> </w:t>
            </w:r>
            <w:proofErr w:type="spellStart"/>
            <w:r w:rsidRPr="00CF32CE">
              <w:rPr>
                <w:color w:val="000000"/>
                <w:sz w:val="20"/>
                <w:szCs w:val="20"/>
                <w:lang w:val="en-US"/>
              </w:rPr>
              <w:t>коэффициенты</w:t>
            </w:r>
            <w:proofErr w:type="spellEnd"/>
          </w:p>
        </w:tc>
        <w:tc>
          <w:tcPr>
            <w:tcW w:w="1275" w:type="dxa"/>
            <w:tcBorders>
              <w:top w:val="single" w:sz="16" w:space="0" w:color="000000"/>
            </w:tcBorders>
            <w:shd w:val="clear" w:color="auto" w:fill="FFFFFF"/>
          </w:tcPr>
          <w:p w14:paraId="1E387A58" w14:textId="77777777" w:rsidR="00167439" w:rsidRPr="00CF32CE"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CF32CE">
              <w:rPr>
                <w:color w:val="000000"/>
                <w:sz w:val="20"/>
                <w:szCs w:val="20"/>
                <w:lang w:val="en-US"/>
              </w:rPr>
              <w:t>t</w:t>
            </w:r>
          </w:p>
        </w:tc>
        <w:tc>
          <w:tcPr>
            <w:tcW w:w="1276" w:type="dxa"/>
            <w:tcBorders>
              <w:top w:val="single" w:sz="16" w:space="0" w:color="000000"/>
              <w:right w:val="single" w:sz="16" w:space="0" w:color="000000"/>
            </w:tcBorders>
            <w:shd w:val="clear" w:color="auto" w:fill="FFFFFF"/>
          </w:tcPr>
          <w:p w14:paraId="77BA536A" w14:textId="77777777" w:rsidR="00167439" w:rsidRPr="00CF32CE"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CF32CE">
              <w:rPr>
                <w:color w:val="000000"/>
                <w:sz w:val="20"/>
                <w:szCs w:val="20"/>
                <w:lang w:val="en-US"/>
              </w:rPr>
              <w:t>Знч</w:t>
            </w:r>
            <w:proofErr w:type="spellEnd"/>
            <w:r w:rsidRPr="00CF32CE">
              <w:rPr>
                <w:color w:val="000000"/>
                <w:sz w:val="20"/>
                <w:szCs w:val="20"/>
                <w:lang w:val="en-US"/>
              </w:rPr>
              <w:t>.</w:t>
            </w:r>
          </w:p>
        </w:tc>
      </w:tr>
      <w:tr w:rsidR="00167439" w:rsidRPr="00CF32CE" w14:paraId="76FF74CF" w14:textId="77777777" w:rsidTr="00A92E28">
        <w:trPr>
          <w:cantSplit/>
        </w:trPr>
        <w:tc>
          <w:tcPr>
            <w:tcW w:w="3107" w:type="dxa"/>
            <w:gridSpan w:val="2"/>
            <w:vMerge/>
            <w:tcBorders>
              <w:top w:val="single" w:sz="16" w:space="0" w:color="000000"/>
              <w:left w:val="single" w:sz="16" w:space="0" w:color="000000"/>
              <w:bottom w:val="nil"/>
              <w:right w:val="nil"/>
            </w:tcBorders>
            <w:shd w:val="clear" w:color="auto" w:fill="FFFFFF"/>
          </w:tcPr>
          <w:p w14:paraId="389121CC" w14:textId="77777777" w:rsidR="00167439" w:rsidRPr="00CF32CE" w:rsidRDefault="00167439" w:rsidP="00A92E28">
            <w:pPr>
              <w:widowControl w:val="0"/>
              <w:autoSpaceDE w:val="0"/>
              <w:autoSpaceDN w:val="0"/>
              <w:adjustRightInd w:val="0"/>
              <w:rPr>
                <w:color w:val="000000"/>
                <w:sz w:val="20"/>
                <w:szCs w:val="20"/>
                <w:lang w:val="en-US"/>
              </w:rPr>
            </w:pPr>
          </w:p>
        </w:tc>
        <w:tc>
          <w:tcPr>
            <w:tcW w:w="1855" w:type="dxa"/>
            <w:tcBorders>
              <w:left w:val="single" w:sz="16" w:space="0" w:color="000000"/>
              <w:bottom w:val="single" w:sz="16" w:space="0" w:color="000000"/>
            </w:tcBorders>
            <w:shd w:val="clear" w:color="auto" w:fill="FFFFFF"/>
          </w:tcPr>
          <w:p w14:paraId="32CA67AD" w14:textId="77777777" w:rsidR="00167439" w:rsidRPr="00CF32CE"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CF32CE">
              <w:rPr>
                <w:color w:val="000000"/>
                <w:sz w:val="20"/>
                <w:szCs w:val="20"/>
                <w:lang w:val="en-US"/>
              </w:rPr>
              <w:t>B</w:t>
            </w:r>
          </w:p>
        </w:tc>
        <w:tc>
          <w:tcPr>
            <w:tcW w:w="1843" w:type="dxa"/>
            <w:tcBorders>
              <w:bottom w:val="single" w:sz="16" w:space="0" w:color="000000"/>
            </w:tcBorders>
            <w:shd w:val="clear" w:color="auto" w:fill="FFFFFF"/>
          </w:tcPr>
          <w:p w14:paraId="19F82626" w14:textId="77777777" w:rsidR="00167439" w:rsidRPr="00CF32CE"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CF32CE">
              <w:rPr>
                <w:color w:val="000000"/>
                <w:sz w:val="20"/>
                <w:szCs w:val="20"/>
                <w:lang w:val="en-US"/>
              </w:rPr>
              <w:t>Стд</w:t>
            </w:r>
            <w:proofErr w:type="spellEnd"/>
            <w:r w:rsidRPr="00CF32CE">
              <w:rPr>
                <w:color w:val="000000"/>
                <w:sz w:val="20"/>
                <w:szCs w:val="20"/>
                <w:lang w:val="en-US"/>
              </w:rPr>
              <w:t xml:space="preserve">. </w:t>
            </w:r>
            <w:proofErr w:type="spellStart"/>
            <w:r w:rsidRPr="00CF32CE">
              <w:rPr>
                <w:color w:val="000000"/>
                <w:sz w:val="20"/>
                <w:szCs w:val="20"/>
                <w:lang w:val="en-US"/>
              </w:rPr>
              <w:t>Ошибка</w:t>
            </w:r>
            <w:proofErr w:type="spellEnd"/>
          </w:p>
        </w:tc>
        <w:tc>
          <w:tcPr>
            <w:tcW w:w="1275" w:type="dxa"/>
            <w:tcBorders>
              <w:top w:val="single" w:sz="16" w:space="0" w:color="000000"/>
            </w:tcBorders>
            <w:shd w:val="clear" w:color="auto" w:fill="FFFFFF"/>
          </w:tcPr>
          <w:p w14:paraId="5FDC5286" w14:textId="77777777" w:rsidR="00167439" w:rsidRPr="00CF32CE" w:rsidRDefault="00167439" w:rsidP="00A92E28">
            <w:pPr>
              <w:widowControl w:val="0"/>
              <w:autoSpaceDE w:val="0"/>
              <w:autoSpaceDN w:val="0"/>
              <w:adjustRightInd w:val="0"/>
              <w:rPr>
                <w:color w:val="000000"/>
                <w:sz w:val="20"/>
                <w:szCs w:val="20"/>
                <w:lang w:val="en-US"/>
              </w:rPr>
            </w:pPr>
          </w:p>
        </w:tc>
        <w:tc>
          <w:tcPr>
            <w:tcW w:w="1276" w:type="dxa"/>
            <w:tcBorders>
              <w:top w:val="single" w:sz="16" w:space="0" w:color="000000"/>
              <w:right w:val="single" w:sz="16" w:space="0" w:color="000000"/>
            </w:tcBorders>
            <w:shd w:val="clear" w:color="auto" w:fill="FFFFFF"/>
          </w:tcPr>
          <w:p w14:paraId="2256CCE7" w14:textId="77777777" w:rsidR="00167439" w:rsidRPr="00CF32CE" w:rsidRDefault="00167439" w:rsidP="00A92E28">
            <w:pPr>
              <w:widowControl w:val="0"/>
              <w:autoSpaceDE w:val="0"/>
              <w:autoSpaceDN w:val="0"/>
              <w:adjustRightInd w:val="0"/>
              <w:rPr>
                <w:color w:val="000000"/>
                <w:sz w:val="20"/>
                <w:szCs w:val="20"/>
                <w:lang w:val="en-US"/>
              </w:rPr>
            </w:pPr>
          </w:p>
        </w:tc>
      </w:tr>
      <w:tr w:rsidR="00167439" w:rsidRPr="00CF32CE" w14:paraId="1E9C73FD" w14:textId="77777777" w:rsidTr="00A92E28">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14:paraId="4131208F" w14:textId="77777777" w:rsidR="00167439" w:rsidRPr="00CF32CE" w:rsidRDefault="00167439" w:rsidP="00A92E28">
            <w:pPr>
              <w:widowControl w:val="0"/>
              <w:autoSpaceDE w:val="0"/>
              <w:autoSpaceDN w:val="0"/>
              <w:adjustRightInd w:val="0"/>
              <w:spacing w:line="320" w:lineRule="atLeast"/>
              <w:ind w:left="60" w:right="59"/>
              <w:rPr>
                <w:color w:val="000000"/>
                <w:sz w:val="20"/>
                <w:szCs w:val="20"/>
                <w:lang w:val="en-US"/>
              </w:rPr>
            </w:pPr>
          </w:p>
        </w:tc>
        <w:tc>
          <w:tcPr>
            <w:tcW w:w="2823" w:type="dxa"/>
            <w:tcBorders>
              <w:top w:val="single" w:sz="16" w:space="0" w:color="000000"/>
              <w:left w:val="nil"/>
              <w:bottom w:val="nil"/>
              <w:right w:val="single" w:sz="16" w:space="0" w:color="000000"/>
            </w:tcBorders>
            <w:shd w:val="clear" w:color="auto" w:fill="FFFFFF"/>
            <w:vAlign w:val="center"/>
          </w:tcPr>
          <w:p w14:paraId="14BAF56E" w14:textId="77777777" w:rsidR="00167439" w:rsidRPr="00CF32CE" w:rsidRDefault="00167439" w:rsidP="00A92E28">
            <w:pPr>
              <w:widowControl w:val="0"/>
              <w:autoSpaceDE w:val="0"/>
              <w:autoSpaceDN w:val="0"/>
              <w:adjustRightInd w:val="0"/>
              <w:spacing w:line="320" w:lineRule="atLeast"/>
              <w:ind w:left="60" w:right="59"/>
              <w:rPr>
                <w:color w:val="000000"/>
                <w:sz w:val="20"/>
                <w:szCs w:val="20"/>
                <w:lang w:val="en-US"/>
              </w:rPr>
            </w:pPr>
            <w:r w:rsidRPr="00CF32CE">
              <w:rPr>
                <w:color w:val="000000"/>
                <w:sz w:val="20"/>
                <w:szCs w:val="20"/>
                <w:lang w:val="en-US"/>
              </w:rPr>
              <w:t>(</w:t>
            </w:r>
            <w:proofErr w:type="spellStart"/>
            <w:r w:rsidRPr="00CF32CE">
              <w:rPr>
                <w:color w:val="000000"/>
                <w:sz w:val="20"/>
                <w:szCs w:val="20"/>
                <w:lang w:val="en-US"/>
              </w:rPr>
              <w:t>Константа</w:t>
            </w:r>
            <w:proofErr w:type="spellEnd"/>
            <w:r w:rsidRPr="00CF32CE">
              <w:rPr>
                <w:color w:val="000000"/>
                <w:sz w:val="20"/>
                <w:szCs w:val="20"/>
                <w:lang w:val="en-US"/>
              </w:rPr>
              <w:t>)</w:t>
            </w:r>
          </w:p>
        </w:tc>
        <w:tc>
          <w:tcPr>
            <w:tcW w:w="1855" w:type="dxa"/>
            <w:tcBorders>
              <w:top w:val="single" w:sz="16" w:space="0" w:color="000000"/>
              <w:left w:val="single" w:sz="16" w:space="0" w:color="000000"/>
              <w:bottom w:val="nil"/>
            </w:tcBorders>
            <w:shd w:val="clear" w:color="auto" w:fill="FFFFFF"/>
          </w:tcPr>
          <w:p w14:paraId="63662A84"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7,917</w:t>
            </w:r>
          </w:p>
        </w:tc>
        <w:tc>
          <w:tcPr>
            <w:tcW w:w="1843" w:type="dxa"/>
            <w:tcBorders>
              <w:top w:val="single" w:sz="16" w:space="0" w:color="000000"/>
              <w:bottom w:val="nil"/>
            </w:tcBorders>
            <w:shd w:val="clear" w:color="auto" w:fill="FFFFFF"/>
          </w:tcPr>
          <w:p w14:paraId="6179F493"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,099</w:t>
            </w:r>
          </w:p>
        </w:tc>
        <w:tc>
          <w:tcPr>
            <w:tcW w:w="1275" w:type="dxa"/>
            <w:tcBorders>
              <w:top w:val="single" w:sz="16" w:space="0" w:color="000000"/>
              <w:bottom w:val="nil"/>
            </w:tcBorders>
            <w:shd w:val="clear" w:color="auto" w:fill="FFFFFF"/>
          </w:tcPr>
          <w:p w14:paraId="1EA89774"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79,970</w:t>
            </w:r>
          </w:p>
        </w:tc>
        <w:tc>
          <w:tcPr>
            <w:tcW w:w="1276" w:type="dxa"/>
            <w:tcBorders>
              <w:top w:val="single" w:sz="16" w:space="0" w:color="000000"/>
              <w:bottom w:val="nil"/>
              <w:right w:val="single" w:sz="16" w:space="0" w:color="000000"/>
            </w:tcBorders>
            <w:shd w:val="clear" w:color="auto" w:fill="FFFFFF"/>
          </w:tcPr>
          <w:p w14:paraId="44C6EDC5"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,000</w:t>
            </w:r>
          </w:p>
        </w:tc>
      </w:tr>
      <w:tr w:rsidR="00167439" w:rsidRPr="00CF32CE" w14:paraId="4292FA36" w14:textId="77777777" w:rsidTr="00A92E28">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731A6715" w14:textId="77777777" w:rsidR="00167439" w:rsidRPr="00CF32CE" w:rsidRDefault="00167439" w:rsidP="00A92E28">
            <w:pPr>
              <w:widowControl w:val="0"/>
              <w:autoSpaceDE w:val="0"/>
              <w:autoSpaceDN w:val="0"/>
              <w:adjustRightInd w:val="0"/>
              <w:ind w:right="59"/>
              <w:rPr>
                <w:color w:val="000000"/>
                <w:sz w:val="20"/>
                <w:szCs w:val="20"/>
                <w:lang w:val="en-US"/>
              </w:rPr>
            </w:pPr>
          </w:p>
        </w:tc>
        <w:tc>
          <w:tcPr>
            <w:tcW w:w="2823" w:type="dxa"/>
            <w:tcBorders>
              <w:top w:val="nil"/>
              <w:left w:val="nil"/>
              <w:bottom w:val="nil"/>
              <w:right w:val="single" w:sz="16" w:space="0" w:color="000000"/>
            </w:tcBorders>
            <w:shd w:val="clear" w:color="auto" w:fill="FFFFFF"/>
            <w:vAlign w:val="center"/>
          </w:tcPr>
          <w:p w14:paraId="56F176FB" w14:textId="77777777" w:rsidR="00167439" w:rsidRPr="00CF32CE" w:rsidRDefault="00167439" w:rsidP="00A92E28">
            <w:pPr>
              <w:widowControl w:val="0"/>
              <w:autoSpaceDE w:val="0"/>
              <w:autoSpaceDN w:val="0"/>
              <w:adjustRightInd w:val="0"/>
              <w:spacing w:line="320" w:lineRule="atLeast"/>
              <w:ind w:left="60" w:right="59"/>
              <w:rPr>
                <w:color w:val="000000"/>
                <w:sz w:val="20"/>
                <w:szCs w:val="20"/>
                <w:lang w:val="en-US"/>
              </w:rPr>
            </w:pPr>
            <w:r w:rsidRPr="00CF32CE">
              <w:rPr>
                <w:color w:val="000000"/>
                <w:sz w:val="20"/>
                <w:szCs w:val="20"/>
                <w:lang w:val="en-US"/>
              </w:rPr>
              <w:t xml:space="preserve">ОБРАЗОВАНИЕ (ПОДРОБНО): </w:t>
            </w:r>
            <w:proofErr w:type="spellStart"/>
            <w:r w:rsidRPr="00CF32CE">
              <w:rPr>
                <w:color w:val="000000"/>
                <w:sz w:val="20"/>
                <w:szCs w:val="20"/>
                <w:lang w:val="en-US"/>
              </w:rPr>
              <w:t>старше</w:t>
            </w:r>
            <w:proofErr w:type="spellEnd"/>
            <w:r w:rsidRPr="00CF32CE">
              <w:rPr>
                <w:color w:val="000000"/>
                <w:sz w:val="20"/>
                <w:szCs w:val="20"/>
                <w:lang w:val="en-US"/>
              </w:rPr>
              <w:t xml:space="preserve"> 14 </w:t>
            </w:r>
            <w:proofErr w:type="spellStart"/>
            <w:r w:rsidRPr="00CF32CE">
              <w:rPr>
                <w:color w:val="000000"/>
                <w:sz w:val="20"/>
                <w:szCs w:val="20"/>
                <w:lang w:val="en-US"/>
              </w:rPr>
              <w:t>лет</w:t>
            </w:r>
            <w:proofErr w:type="spellEnd"/>
          </w:p>
        </w:tc>
        <w:tc>
          <w:tcPr>
            <w:tcW w:w="1855" w:type="dxa"/>
            <w:tcBorders>
              <w:top w:val="nil"/>
              <w:left w:val="single" w:sz="16" w:space="0" w:color="000000"/>
              <w:bottom w:val="nil"/>
            </w:tcBorders>
            <w:shd w:val="clear" w:color="auto" w:fill="FFFFFF"/>
          </w:tcPr>
          <w:p w14:paraId="086E59D2"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,035</w:t>
            </w:r>
          </w:p>
        </w:tc>
        <w:tc>
          <w:tcPr>
            <w:tcW w:w="1843" w:type="dxa"/>
            <w:tcBorders>
              <w:top w:val="nil"/>
              <w:bottom w:val="nil"/>
            </w:tcBorders>
            <w:shd w:val="clear" w:color="auto" w:fill="FFFFFF"/>
          </w:tcPr>
          <w:p w14:paraId="0C789094"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,005</w:t>
            </w:r>
          </w:p>
        </w:tc>
        <w:tc>
          <w:tcPr>
            <w:tcW w:w="1275" w:type="dxa"/>
            <w:tcBorders>
              <w:top w:val="nil"/>
              <w:bottom w:val="nil"/>
            </w:tcBorders>
            <w:shd w:val="clear" w:color="auto" w:fill="FFFFFF"/>
          </w:tcPr>
          <w:p w14:paraId="084F3597"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6,899</w:t>
            </w:r>
          </w:p>
        </w:tc>
        <w:tc>
          <w:tcPr>
            <w:tcW w:w="1276" w:type="dxa"/>
            <w:tcBorders>
              <w:top w:val="nil"/>
              <w:bottom w:val="nil"/>
              <w:right w:val="single" w:sz="16" w:space="0" w:color="000000"/>
            </w:tcBorders>
            <w:shd w:val="clear" w:color="auto" w:fill="FFFFFF"/>
          </w:tcPr>
          <w:p w14:paraId="61C7A1B1"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,000</w:t>
            </w:r>
          </w:p>
        </w:tc>
      </w:tr>
      <w:tr w:rsidR="00167439" w:rsidRPr="00CF32CE" w14:paraId="3BFC8386" w14:textId="77777777" w:rsidTr="00A92E28">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1B95CD93" w14:textId="77777777" w:rsidR="00167439" w:rsidRPr="00CF32CE" w:rsidRDefault="00167439" w:rsidP="00A92E28">
            <w:pPr>
              <w:widowControl w:val="0"/>
              <w:autoSpaceDE w:val="0"/>
              <w:autoSpaceDN w:val="0"/>
              <w:adjustRightInd w:val="0"/>
              <w:ind w:right="59"/>
              <w:rPr>
                <w:color w:val="000000"/>
                <w:sz w:val="20"/>
                <w:szCs w:val="20"/>
                <w:lang w:val="en-US"/>
              </w:rPr>
            </w:pPr>
          </w:p>
        </w:tc>
        <w:tc>
          <w:tcPr>
            <w:tcW w:w="2823" w:type="dxa"/>
            <w:tcBorders>
              <w:top w:val="nil"/>
              <w:left w:val="nil"/>
              <w:bottom w:val="nil"/>
              <w:right w:val="single" w:sz="16" w:space="0" w:color="000000"/>
            </w:tcBorders>
            <w:shd w:val="clear" w:color="auto" w:fill="FFFFFF"/>
            <w:vAlign w:val="center"/>
          </w:tcPr>
          <w:p w14:paraId="5CFC3FB7" w14:textId="77777777" w:rsidR="00167439" w:rsidRPr="00CF32CE" w:rsidRDefault="00167439" w:rsidP="00A92E28">
            <w:pPr>
              <w:widowControl w:val="0"/>
              <w:autoSpaceDE w:val="0"/>
              <w:autoSpaceDN w:val="0"/>
              <w:adjustRightInd w:val="0"/>
              <w:spacing w:line="320" w:lineRule="atLeast"/>
              <w:ind w:left="60" w:right="59"/>
              <w:rPr>
                <w:color w:val="000000"/>
                <w:sz w:val="20"/>
                <w:szCs w:val="20"/>
                <w:lang w:val="en-US"/>
              </w:rPr>
            </w:pPr>
            <w:proofErr w:type="spellStart"/>
            <w:r w:rsidRPr="00CF32CE">
              <w:rPr>
                <w:color w:val="000000"/>
                <w:sz w:val="20"/>
                <w:szCs w:val="20"/>
                <w:lang w:val="en-US"/>
              </w:rPr>
              <w:t>Какое</w:t>
            </w:r>
            <w:proofErr w:type="spellEnd"/>
            <w:r w:rsidRPr="00CF32CE">
              <w:rPr>
                <w:color w:val="000000"/>
                <w:sz w:val="20"/>
                <w:szCs w:val="20"/>
                <w:lang w:val="en-US"/>
              </w:rPr>
              <w:t xml:space="preserve"> </w:t>
            </w:r>
            <w:proofErr w:type="spellStart"/>
            <w:r w:rsidRPr="00CF32CE">
              <w:rPr>
                <w:color w:val="000000"/>
                <w:sz w:val="20"/>
                <w:szCs w:val="20"/>
                <w:lang w:val="en-US"/>
              </w:rPr>
              <w:t>образование</w:t>
            </w:r>
            <w:proofErr w:type="spellEnd"/>
            <w:r w:rsidRPr="00CF32CE">
              <w:rPr>
                <w:color w:val="000000"/>
                <w:sz w:val="20"/>
                <w:szCs w:val="20"/>
                <w:lang w:val="en-US"/>
              </w:rPr>
              <w:t xml:space="preserve"> </w:t>
            </w:r>
            <w:proofErr w:type="spellStart"/>
            <w:r w:rsidRPr="00CF32CE">
              <w:rPr>
                <w:color w:val="000000"/>
                <w:sz w:val="20"/>
                <w:szCs w:val="20"/>
                <w:lang w:val="en-US"/>
              </w:rPr>
              <w:t>было</w:t>
            </w:r>
            <w:proofErr w:type="spellEnd"/>
            <w:r w:rsidRPr="00CF32CE">
              <w:rPr>
                <w:color w:val="000000"/>
                <w:sz w:val="20"/>
                <w:szCs w:val="20"/>
                <w:lang w:val="en-US"/>
              </w:rPr>
              <w:t xml:space="preserve"> у </w:t>
            </w:r>
            <w:proofErr w:type="spellStart"/>
            <w:r w:rsidRPr="00CF32CE">
              <w:rPr>
                <w:color w:val="000000"/>
                <w:sz w:val="20"/>
                <w:szCs w:val="20"/>
                <w:lang w:val="en-US"/>
              </w:rPr>
              <w:t>Вашего</w:t>
            </w:r>
            <w:proofErr w:type="spellEnd"/>
            <w:r w:rsidRPr="00CF32CE">
              <w:rPr>
                <w:color w:val="000000"/>
                <w:sz w:val="20"/>
                <w:szCs w:val="20"/>
                <w:lang w:val="en-US"/>
              </w:rPr>
              <w:t xml:space="preserve"> </w:t>
            </w:r>
            <w:proofErr w:type="spellStart"/>
            <w:r w:rsidRPr="00CF32CE">
              <w:rPr>
                <w:color w:val="000000"/>
                <w:sz w:val="20"/>
                <w:szCs w:val="20"/>
                <w:lang w:val="en-US"/>
              </w:rPr>
              <w:t>отца</w:t>
            </w:r>
            <w:proofErr w:type="spellEnd"/>
            <w:r w:rsidRPr="00CF32CE">
              <w:rPr>
                <w:color w:val="000000"/>
                <w:sz w:val="20"/>
                <w:szCs w:val="20"/>
                <w:lang w:val="en-US"/>
              </w:rPr>
              <w:t xml:space="preserve"> </w:t>
            </w:r>
            <w:proofErr w:type="spellStart"/>
            <w:r w:rsidRPr="00CF32CE">
              <w:rPr>
                <w:color w:val="000000"/>
                <w:sz w:val="20"/>
                <w:szCs w:val="20"/>
                <w:lang w:val="en-US"/>
              </w:rPr>
              <w:t>или</w:t>
            </w:r>
            <w:proofErr w:type="spellEnd"/>
            <w:r w:rsidRPr="00CF32CE">
              <w:rPr>
                <w:color w:val="000000"/>
                <w:sz w:val="20"/>
                <w:szCs w:val="20"/>
                <w:lang w:val="en-US"/>
              </w:rPr>
              <w:t xml:space="preserve"> </w:t>
            </w:r>
            <w:proofErr w:type="spellStart"/>
            <w:r w:rsidRPr="00CF32CE">
              <w:rPr>
                <w:color w:val="000000"/>
                <w:sz w:val="20"/>
                <w:szCs w:val="20"/>
                <w:lang w:val="en-US"/>
              </w:rPr>
              <w:t>человека</w:t>
            </w:r>
            <w:proofErr w:type="spellEnd"/>
            <w:r w:rsidRPr="00CF32CE">
              <w:rPr>
                <w:color w:val="000000"/>
                <w:sz w:val="20"/>
                <w:szCs w:val="20"/>
                <w:lang w:val="en-US"/>
              </w:rPr>
              <w:t xml:space="preserve">, </w:t>
            </w:r>
            <w:proofErr w:type="spellStart"/>
            <w:r w:rsidRPr="00CF32CE">
              <w:rPr>
                <w:color w:val="000000"/>
                <w:sz w:val="20"/>
                <w:szCs w:val="20"/>
                <w:lang w:val="en-US"/>
              </w:rPr>
              <w:t>который</w:t>
            </w:r>
            <w:proofErr w:type="spellEnd"/>
            <w:r w:rsidRPr="00CF32CE">
              <w:rPr>
                <w:color w:val="000000"/>
                <w:sz w:val="20"/>
                <w:szCs w:val="20"/>
                <w:lang w:val="en-US"/>
              </w:rPr>
              <w:t xml:space="preserve"> </w:t>
            </w:r>
            <w:proofErr w:type="spellStart"/>
            <w:r w:rsidRPr="00CF32CE">
              <w:rPr>
                <w:color w:val="000000"/>
                <w:sz w:val="20"/>
                <w:szCs w:val="20"/>
                <w:lang w:val="en-US"/>
              </w:rPr>
              <w:t>заменил</w:t>
            </w:r>
            <w:proofErr w:type="spellEnd"/>
            <w:r w:rsidRPr="00CF32CE">
              <w:rPr>
                <w:color w:val="000000"/>
                <w:sz w:val="20"/>
                <w:szCs w:val="20"/>
                <w:lang w:val="en-US"/>
              </w:rPr>
              <w:t xml:space="preserve"> </w:t>
            </w:r>
            <w:proofErr w:type="spellStart"/>
            <w:r w:rsidRPr="00CF32CE">
              <w:rPr>
                <w:color w:val="000000"/>
                <w:sz w:val="20"/>
                <w:szCs w:val="20"/>
                <w:lang w:val="en-US"/>
              </w:rPr>
              <w:t>Вам</w:t>
            </w:r>
            <w:proofErr w:type="spellEnd"/>
            <w:r w:rsidRPr="00CF32CE">
              <w:rPr>
                <w:color w:val="000000"/>
                <w:sz w:val="20"/>
                <w:szCs w:val="20"/>
                <w:lang w:val="en-US"/>
              </w:rPr>
              <w:t xml:space="preserve"> </w:t>
            </w:r>
            <w:proofErr w:type="spellStart"/>
            <w:r w:rsidRPr="00CF32CE">
              <w:rPr>
                <w:color w:val="000000"/>
                <w:sz w:val="20"/>
                <w:szCs w:val="20"/>
                <w:lang w:val="en-US"/>
              </w:rPr>
              <w:t>его</w:t>
            </w:r>
            <w:proofErr w:type="spellEnd"/>
            <w:r w:rsidRPr="00CF32CE">
              <w:rPr>
                <w:color w:val="000000"/>
                <w:sz w:val="20"/>
                <w:szCs w:val="20"/>
                <w:lang w:val="en-US"/>
              </w:rPr>
              <w:t xml:space="preserve">, </w:t>
            </w:r>
            <w:proofErr w:type="spellStart"/>
            <w:r w:rsidRPr="00CF32CE">
              <w:rPr>
                <w:color w:val="000000"/>
                <w:sz w:val="20"/>
                <w:szCs w:val="20"/>
                <w:lang w:val="en-US"/>
              </w:rPr>
              <w:t>когда</w:t>
            </w:r>
            <w:proofErr w:type="spellEnd"/>
            <w:r w:rsidRPr="00CF32CE">
              <w:rPr>
                <w:color w:val="000000"/>
                <w:sz w:val="20"/>
                <w:szCs w:val="20"/>
                <w:lang w:val="en-US"/>
              </w:rPr>
              <w:t xml:space="preserve"> </w:t>
            </w:r>
            <w:proofErr w:type="spellStart"/>
            <w:r w:rsidRPr="00CF32CE">
              <w:rPr>
                <w:color w:val="000000"/>
                <w:sz w:val="20"/>
                <w:szCs w:val="20"/>
                <w:lang w:val="en-US"/>
              </w:rPr>
              <w:t>Вам</w:t>
            </w:r>
            <w:proofErr w:type="spellEnd"/>
            <w:r w:rsidRPr="00CF32CE">
              <w:rPr>
                <w:color w:val="000000"/>
                <w:sz w:val="20"/>
                <w:szCs w:val="20"/>
                <w:lang w:val="en-US"/>
              </w:rPr>
              <w:t xml:space="preserve"> </w:t>
            </w:r>
            <w:proofErr w:type="spellStart"/>
            <w:r w:rsidRPr="00CF32CE">
              <w:rPr>
                <w:color w:val="000000"/>
                <w:sz w:val="20"/>
                <w:szCs w:val="20"/>
                <w:lang w:val="en-US"/>
              </w:rPr>
              <w:t>было</w:t>
            </w:r>
            <w:proofErr w:type="spellEnd"/>
            <w:r w:rsidRPr="00CF32CE">
              <w:rPr>
                <w:color w:val="000000"/>
                <w:sz w:val="20"/>
                <w:szCs w:val="20"/>
                <w:lang w:val="en-US"/>
              </w:rPr>
              <w:t xml:space="preserve"> 15 </w:t>
            </w:r>
            <w:proofErr w:type="spellStart"/>
            <w:r w:rsidRPr="00CF32CE">
              <w:rPr>
                <w:color w:val="000000"/>
                <w:sz w:val="20"/>
                <w:szCs w:val="20"/>
                <w:lang w:val="en-US"/>
              </w:rPr>
              <w:t>лет</w:t>
            </w:r>
            <w:proofErr w:type="spellEnd"/>
            <w:r w:rsidRPr="00CF32CE">
              <w:rPr>
                <w:color w:val="000000"/>
                <w:sz w:val="20"/>
                <w:szCs w:val="20"/>
                <w:lang w:val="en-US"/>
              </w:rPr>
              <w:t>?</w:t>
            </w:r>
          </w:p>
        </w:tc>
        <w:tc>
          <w:tcPr>
            <w:tcW w:w="1855" w:type="dxa"/>
            <w:tcBorders>
              <w:top w:val="nil"/>
              <w:left w:val="single" w:sz="16" w:space="0" w:color="000000"/>
              <w:bottom w:val="nil"/>
            </w:tcBorders>
            <w:shd w:val="clear" w:color="auto" w:fill="FFFFFF"/>
          </w:tcPr>
          <w:p w14:paraId="54253BFA"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,035</w:t>
            </w:r>
          </w:p>
        </w:tc>
        <w:tc>
          <w:tcPr>
            <w:tcW w:w="1843" w:type="dxa"/>
            <w:tcBorders>
              <w:top w:val="nil"/>
              <w:bottom w:val="nil"/>
            </w:tcBorders>
            <w:shd w:val="clear" w:color="auto" w:fill="FFFFFF"/>
          </w:tcPr>
          <w:p w14:paraId="337AC043"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,008</w:t>
            </w:r>
          </w:p>
        </w:tc>
        <w:tc>
          <w:tcPr>
            <w:tcW w:w="1275" w:type="dxa"/>
            <w:tcBorders>
              <w:top w:val="nil"/>
              <w:bottom w:val="nil"/>
            </w:tcBorders>
            <w:shd w:val="clear" w:color="auto" w:fill="FFFFFF"/>
          </w:tcPr>
          <w:p w14:paraId="072E8709"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4,454</w:t>
            </w:r>
          </w:p>
        </w:tc>
        <w:tc>
          <w:tcPr>
            <w:tcW w:w="1276" w:type="dxa"/>
            <w:tcBorders>
              <w:top w:val="nil"/>
              <w:bottom w:val="nil"/>
              <w:right w:val="single" w:sz="16" w:space="0" w:color="000000"/>
            </w:tcBorders>
            <w:shd w:val="clear" w:color="auto" w:fill="FFFFFF"/>
          </w:tcPr>
          <w:p w14:paraId="1EFF1CB1"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,000</w:t>
            </w:r>
          </w:p>
        </w:tc>
      </w:tr>
      <w:tr w:rsidR="00167439" w:rsidRPr="00CF32CE" w14:paraId="52DC1A34" w14:textId="77777777" w:rsidTr="00A92E28">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614E819F" w14:textId="77777777" w:rsidR="00167439" w:rsidRPr="00CF32CE" w:rsidRDefault="00167439" w:rsidP="00A92E28">
            <w:pPr>
              <w:widowControl w:val="0"/>
              <w:autoSpaceDE w:val="0"/>
              <w:autoSpaceDN w:val="0"/>
              <w:adjustRightInd w:val="0"/>
              <w:ind w:right="59"/>
              <w:rPr>
                <w:color w:val="000000"/>
                <w:sz w:val="20"/>
                <w:szCs w:val="20"/>
                <w:lang w:val="en-US"/>
              </w:rPr>
            </w:pPr>
          </w:p>
        </w:tc>
        <w:tc>
          <w:tcPr>
            <w:tcW w:w="2823" w:type="dxa"/>
            <w:tcBorders>
              <w:top w:val="nil"/>
              <w:left w:val="nil"/>
              <w:bottom w:val="nil"/>
              <w:right w:val="single" w:sz="16" w:space="0" w:color="000000"/>
            </w:tcBorders>
            <w:shd w:val="clear" w:color="auto" w:fill="FFFFFF"/>
            <w:vAlign w:val="center"/>
          </w:tcPr>
          <w:p w14:paraId="1BCF97B7" w14:textId="77777777" w:rsidR="00167439" w:rsidRPr="00CF32CE" w:rsidRDefault="00167439" w:rsidP="00A92E28">
            <w:pPr>
              <w:widowControl w:val="0"/>
              <w:autoSpaceDE w:val="0"/>
              <w:autoSpaceDN w:val="0"/>
              <w:adjustRightInd w:val="0"/>
              <w:spacing w:line="320" w:lineRule="atLeast"/>
              <w:ind w:left="60" w:right="59"/>
              <w:rPr>
                <w:color w:val="000000"/>
                <w:sz w:val="20"/>
                <w:szCs w:val="20"/>
                <w:lang w:val="en-US"/>
              </w:rPr>
            </w:pPr>
            <w:proofErr w:type="spellStart"/>
            <w:r w:rsidRPr="00CF32CE">
              <w:rPr>
                <w:color w:val="000000"/>
                <w:sz w:val="20"/>
                <w:szCs w:val="20"/>
                <w:lang w:val="en-US"/>
              </w:rPr>
              <w:t>Какое</w:t>
            </w:r>
            <w:proofErr w:type="spellEnd"/>
            <w:r w:rsidRPr="00CF32CE">
              <w:rPr>
                <w:color w:val="000000"/>
                <w:sz w:val="20"/>
                <w:szCs w:val="20"/>
                <w:lang w:val="en-US"/>
              </w:rPr>
              <w:t xml:space="preserve"> </w:t>
            </w:r>
            <w:proofErr w:type="spellStart"/>
            <w:r w:rsidRPr="00CF32CE">
              <w:rPr>
                <w:color w:val="000000"/>
                <w:sz w:val="20"/>
                <w:szCs w:val="20"/>
                <w:lang w:val="en-US"/>
              </w:rPr>
              <w:t>образование</w:t>
            </w:r>
            <w:proofErr w:type="spellEnd"/>
            <w:r w:rsidRPr="00CF32CE">
              <w:rPr>
                <w:color w:val="000000"/>
                <w:sz w:val="20"/>
                <w:szCs w:val="20"/>
                <w:lang w:val="en-US"/>
              </w:rPr>
              <w:t xml:space="preserve"> </w:t>
            </w:r>
            <w:proofErr w:type="spellStart"/>
            <w:r w:rsidRPr="00CF32CE">
              <w:rPr>
                <w:color w:val="000000"/>
                <w:sz w:val="20"/>
                <w:szCs w:val="20"/>
                <w:lang w:val="en-US"/>
              </w:rPr>
              <w:t>было</w:t>
            </w:r>
            <w:proofErr w:type="spellEnd"/>
            <w:r w:rsidRPr="00CF32CE">
              <w:rPr>
                <w:color w:val="000000"/>
                <w:sz w:val="20"/>
                <w:szCs w:val="20"/>
                <w:lang w:val="en-US"/>
              </w:rPr>
              <w:t xml:space="preserve"> у </w:t>
            </w:r>
            <w:proofErr w:type="spellStart"/>
            <w:r w:rsidRPr="00CF32CE">
              <w:rPr>
                <w:color w:val="000000"/>
                <w:sz w:val="20"/>
                <w:szCs w:val="20"/>
                <w:lang w:val="en-US"/>
              </w:rPr>
              <w:t>Вашей</w:t>
            </w:r>
            <w:proofErr w:type="spellEnd"/>
            <w:r w:rsidRPr="00CF32CE">
              <w:rPr>
                <w:color w:val="000000"/>
                <w:sz w:val="20"/>
                <w:szCs w:val="20"/>
                <w:lang w:val="en-US"/>
              </w:rPr>
              <w:t xml:space="preserve"> </w:t>
            </w:r>
            <w:proofErr w:type="spellStart"/>
            <w:r w:rsidRPr="00CF32CE">
              <w:rPr>
                <w:color w:val="000000"/>
                <w:sz w:val="20"/>
                <w:szCs w:val="20"/>
                <w:lang w:val="en-US"/>
              </w:rPr>
              <w:t>матери</w:t>
            </w:r>
            <w:proofErr w:type="spellEnd"/>
            <w:r w:rsidRPr="00CF32CE">
              <w:rPr>
                <w:color w:val="000000"/>
                <w:sz w:val="20"/>
                <w:szCs w:val="20"/>
                <w:lang w:val="en-US"/>
              </w:rPr>
              <w:t xml:space="preserve"> </w:t>
            </w:r>
            <w:proofErr w:type="spellStart"/>
            <w:r w:rsidRPr="00CF32CE">
              <w:rPr>
                <w:color w:val="000000"/>
                <w:sz w:val="20"/>
                <w:szCs w:val="20"/>
                <w:lang w:val="en-US"/>
              </w:rPr>
              <w:t>или</w:t>
            </w:r>
            <w:proofErr w:type="spellEnd"/>
            <w:r w:rsidRPr="00CF32CE">
              <w:rPr>
                <w:color w:val="000000"/>
                <w:sz w:val="20"/>
                <w:szCs w:val="20"/>
                <w:lang w:val="en-US"/>
              </w:rPr>
              <w:t xml:space="preserve"> </w:t>
            </w:r>
            <w:proofErr w:type="spellStart"/>
            <w:r w:rsidRPr="00CF32CE">
              <w:rPr>
                <w:color w:val="000000"/>
                <w:sz w:val="20"/>
                <w:szCs w:val="20"/>
                <w:lang w:val="en-US"/>
              </w:rPr>
              <w:t>женщины</w:t>
            </w:r>
            <w:proofErr w:type="spellEnd"/>
            <w:r w:rsidRPr="00CF32CE">
              <w:rPr>
                <w:color w:val="000000"/>
                <w:sz w:val="20"/>
                <w:szCs w:val="20"/>
                <w:lang w:val="en-US"/>
              </w:rPr>
              <w:t xml:space="preserve">, </w:t>
            </w:r>
            <w:proofErr w:type="spellStart"/>
            <w:r w:rsidRPr="00CF32CE">
              <w:rPr>
                <w:color w:val="000000"/>
                <w:sz w:val="20"/>
                <w:szCs w:val="20"/>
                <w:lang w:val="en-US"/>
              </w:rPr>
              <w:t>которая</w:t>
            </w:r>
            <w:proofErr w:type="spellEnd"/>
            <w:r w:rsidRPr="00CF32CE">
              <w:rPr>
                <w:color w:val="000000"/>
                <w:sz w:val="20"/>
                <w:szCs w:val="20"/>
                <w:lang w:val="en-US"/>
              </w:rPr>
              <w:t xml:space="preserve"> </w:t>
            </w:r>
            <w:proofErr w:type="spellStart"/>
            <w:r w:rsidRPr="00CF32CE">
              <w:rPr>
                <w:color w:val="000000"/>
                <w:sz w:val="20"/>
                <w:szCs w:val="20"/>
                <w:lang w:val="en-US"/>
              </w:rPr>
              <w:t>заменила</w:t>
            </w:r>
            <w:proofErr w:type="spellEnd"/>
            <w:r w:rsidRPr="00CF32CE">
              <w:rPr>
                <w:color w:val="000000"/>
                <w:sz w:val="20"/>
                <w:szCs w:val="20"/>
                <w:lang w:val="en-US"/>
              </w:rPr>
              <w:t xml:space="preserve"> </w:t>
            </w:r>
            <w:proofErr w:type="spellStart"/>
            <w:r w:rsidRPr="00CF32CE">
              <w:rPr>
                <w:color w:val="000000"/>
                <w:sz w:val="20"/>
                <w:szCs w:val="20"/>
                <w:lang w:val="en-US"/>
              </w:rPr>
              <w:t>Вам</w:t>
            </w:r>
            <w:proofErr w:type="spellEnd"/>
            <w:r w:rsidRPr="00CF32CE">
              <w:rPr>
                <w:color w:val="000000"/>
                <w:sz w:val="20"/>
                <w:szCs w:val="20"/>
                <w:lang w:val="en-US"/>
              </w:rPr>
              <w:t xml:space="preserve"> </w:t>
            </w:r>
            <w:proofErr w:type="spellStart"/>
            <w:r w:rsidRPr="00CF32CE">
              <w:rPr>
                <w:color w:val="000000"/>
                <w:sz w:val="20"/>
                <w:szCs w:val="20"/>
                <w:lang w:val="en-US"/>
              </w:rPr>
              <w:t>ее</w:t>
            </w:r>
            <w:proofErr w:type="spellEnd"/>
            <w:r w:rsidRPr="00CF32CE">
              <w:rPr>
                <w:color w:val="000000"/>
                <w:sz w:val="20"/>
                <w:szCs w:val="20"/>
                <w:lang w:val="en-US"/>
              </w:rPr>
              <w:t xml:space="preserve">, </w:t>
            </w:r>
            <w:proofErr w:type="spellStart"/>
            <w:r w:rsidRPr="00CF32CE">
              <w:rPr>
                <w:color w:val="000000"/>
                <w:sz w:val="20"/>
                <w:szCs w:val="20"/>
                <w:lang w:val="en-US"/>
              </w:rPr>
              <w:t>когда</w:t>
            </w:r>
            <w:proofErr w:type="spellEnd"/>
            <w:r w:rsidRPr="00CF32CE">
              <w:rPr>
                <w:color w:val="000000"/>
                <w:sz w:val="20"/>
                <w:szCs w:val="20"/>
                <w:lang w:val="en-US"/>
              </w:rPr>
              <w:t xml:space="preserve"> </w:t>
            </w:r>
            <w:proofErr w:type="spellStart"/>
            <w:r w:rsidRPr="00CF32CE">
              <w:rPr>
                <w:color w:val="000000"/>
                <w:sz w:val="20"/>
                <w:szCs w:val="20"/>
                <w:lang w:val="en-US"/>
              </w:rPr>
              <w:t>Вам</w:t>
            </w:r>
            <w:proofErr w:type="spellEnd"/>
            <w:r w:rsidRPr="00CF32CE">
              <w:rPr>
                <w:color w:val="000000"/>
                <w:sz w:val="20"/>
                <w:szCs w:val="20"/>
                <w:lang w:val="en-US"/>
              </w:rPr>
              <w:t xml:space="preserve"> </w:t>
            </w:r>
            <w:proofErr w:type="spellStart"/>
            <w:r w:rsidRPr="00CF32CE">
              <w:rPr>
                <w:color w:val="000000"/>
                <w:sz w:val="20"/>
                <w:szCs w:val="20"/>
                <w:lang w:val="en-US"/>
              </w:rPr>
              <w:t>было</w:t>
            </w:r>
            <w:proofErr w:type="spellEnd"/>
            <w:r w:rsidRPr="00CF32CE">
              <w:rPr>
                <w:color w:val="000000"/>
                <w:sz w:val="20"/>
                <w:szCs w:val="20"/>
                <w:lang w:val="en-US"/>
              </w:rPr>
              <w:t xml:space="preserve"> 15 </w:t>
            </w:r>
            <w:proofErr w:type="spellStart"/>
            <w:r w:rsidRPr="00CF32CE">
              <w:rPr>
                <w:color w:val="000000"/>
                <w:sz w:val="20"/>
                <w:szCs w:val="20"/>
                <w:lang w:val="en-US"/>
              </w:rPr>
              <w:t>лет</w:t>
            </w:r>
            <w:proofErr w:type="spellEnd"/>
            <w:r w:rsidRPr="00CF32CE">
              <w:rPr>
                <w:color w:val="000000"/>
                <w:sz w:val="20"/>
                <w:szCs w:val="20"/>
                <w:lang w:val="en-US"/>
              </w:rPr>
              <w:t>?</w:t>
            </w:r>
          </w:p>
        </w:tc>
        <w:tc>
          <w:tcPr>
            <w:tcW w:w="1855" w:type="dxa"/>
            <w:tcBorders>
              <w:top w:val="nil"/>
              <w:left w:val="single" w:sz="16" w:space="0" w:color="000000"/>
              <w:bottom w:val="nil"/>
            </w:tcBorders>
            <w:shd w:val="clear" w:color="auto" w:fill="FFFFFF"/>
          </w:tcPr>
          <w:p w14:paraId="05FC10FD"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,020</w:t>
            </w:r>
          </w:p>
        </w:tc>
        <w:tc>
          <w:tcPr>
            <w:tcW w:w="1843" w:type="dxa"/>
            <w:tcBorders>
              <w:top w:val="nil"/>
              <w:bottom w:val="nil"/>
            </w:tcBorders>
            <w:shd w:val="clear" w:color="auto" w:fill="FFFFFF"/>
          </w:tcPr>
          <w:p w14:paraId="322474A8"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,008</w:t>
            </w:r>
          </w:p>
        </w:tc>
        <w:tc>
          <w:tcPr>
            <w:tcW w:w="1275" w:type="dxa"/>
            <w:tcBorders>
              <w:top w:val="nil"/>
              <w:bottom w:val="nil"/>
            </w:tcBorders>
            <w:shd w:val="clear" w:color="auto" w:fill="FFFFFF"/>
          </w:tcPr>
          <w:p w14:paraId="3B9C1418"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2,620</w:t>
            </w:r>
          </w:p>
        </w:tc>
        <w:tc>
          <w:tcPr>
            <w:tcW w:w="1276" w:type="dxa"/>
            <w:tcBorders>
              <w:top w:val="nil"/>
              <w:bottom w:val="nil"/>
              <w:right w:val="single" w:sz="16" w:space="0" w:color="000000"/>
            </w:tcBorders>
            <w:shd w:val="clear" w:color="auto" w:fill="FFFFFF"/>
          </w:tcPr>
          <w:p w14:paraId="6DBBA5FF"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,009</w:t>
            </w:r>
          </w:p>
        </w:tc>
      </w:tr>
      <w:tr w:rsidR="00167439" w:rsidRPr="00CF32CE" w14:paraId="004D5571" w14:textId="77777777" w:rsidTr="00A92E28">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60E60C63" w14:textId="77777777" w:rsidR="00167439" w:rsidRPr="00CF32CE" w:rsidRDefault="00167439" w:rsidP="00A92E28">
            <w:pPr>
              <w:widowControl w:val="0"/>
              <w:autoSpaceDE w:val="0"/>
              <w:autoSpaceDN w:val="0"/>
              <w:adjustRightInd w:val="0"/>
              <w:ind w:right="59"/>
              <w:rPr>
                <w:color w:val="000000"/>
                <w:sz w:val="20"/>
                <w:szCs w:val="20"/>
                <w:lang w:val="en-US"/>
              </w:rPr>
            </w:pPr>
          </w:p>
        </w:tc>
        <w:tc>
          <w:tcPr>
            <w:tcW w:w="2823" w:type="dxa"/>
            <w:tcBorders>
              <w:top w:val="nil"/>
              <w:left w:val="nil"/>
              <w:bottom w:val="single" w:sz="16" w:space="0" w:color="000000"/>
              <w:right w:val="single" w:sz="16" w:space="0" w:color="000000"/>
            </w:tcBorders>
            <w:shd w:val="clear" w:color="auto" w:fill="FFFFFF"/>
            <w:vAlign w:val="center"/>
          </w:tcPr>
          <w:p w14:paraId="74762773" w14:textId="77777777" w:rsidR="00167439" w:rsidRPr="00CF32CE" w:rsidRDefault="00167439" w:rsidP="00A92E28">
            <w:pPr>
              <w:widowControl w:val="0"/>
              <w:autoSpaceDE w:val="0"/>
              <w:autoSpaceDN w:val="0"/>
              <w:adjustRightInd w:val="0"/>
              <w:spacing w:line="320" w:lineRule="atLeast"/>
              <w:ind w:left="60" w:right="59"/>
              <w:rPr>
                <w:color w:val="000000"/>
                <w:sz w:val="20"/>
                <w:szCs w:val="20"/>
                <w:lang w:val="en-US"/>
              </w:rPr>
            </w:pPr>
            <w:proofErr w:type="spellStart"/>
            <w:r w:rsidRPr="00CF32CE">
              <w:rPr>
                <w:color w:val="000000"/>
                <w:sz w:val="20"/>
                <w:szCs w:val="20"/>
                <w:lang w:val="en-US"/>
              </w:rPr>
              <w:t>Представьте</w:t>
            </w:r>
            <w:proofErr w:type="spellEnd"/>
            <w:r w:rsidRPr="00CF32CE">
              <w:rPr>
                <w:color w:val="000000"/>
                <w:sz w:val="20"/>
                <w:szCs w:val="20"/>
                <w:lang w:val="en-US"/>
              </w:rPr>
              <w:t xml:space="preserve"> </w:t>
            </w:r>
            <w:proofErr w:type="spellStart"/>
            <w:r w:rsidRPr="00CF32CE">
              <w:rPr>
                <w:color w:val="000000"/>
                <w:sz w:val="20"/>
                <w:szCs w:val="20"/>
                <w:lang w:val="en-US"/>
              </w:rPr>
              <w:t>себе</w:t>
            </w:r>
            <w:proofErr w:type="spellEnd"/>
            <w:r w:rsidRPr="00CF32CE">
              <w:rPr>
                <w:color w:val="000000"/>
                <w:sz w:val="20"/>
                <w:szCs w:val="20"/>
                <w:lang w:val="en-US"/>
              </w:rPr>
              <w:t xml:space="preserve"> «</w:t>
            </w:r>
            <w:proofErr w:type="spellStart"/>
            <w:r w:rsidRPr="00CF32CE">
              <w:rPr>
                <w:color w:val="000000"/>
                <w:sz w:val="20"/>
                <w:szCs w:val="20"/>
                <w:lang w:val="en-US"/>
              </w:rPr>
              <w:t>лестницу</w:t>
            </w:r>
            <w:proofErr w:type="spellEnd"/>
            <w:r w:rsidRPr="00CF32CE">
              <w:rPr>
                <w:color w:val="000000"/>
                <w:sz w:val="20"/>
                <w:szCs w:val="20"/>
                <w:lang w:val="en-US"/>
              </w:rPr>
              <w:t xml:space="preserve"> </w:t>
            </w:r>
            <w:proofErr w:type="spellStart"/>
            <w:r w:rsidRPr="00CF32CE">
              <w:rPr>
                <w:color w:val="000000"/>
                <w:sz w:val="20"/>
                <w:szCs w:val="20"/>
                <w:lang w:val="en-US"/>
              </w:rPr>
              <w:t>профессионального</w:t>
            </w:r>
            <w:proofErr w:type="spellEnd"/>
            <w:r w:rsidRPr="00CF32CE">
              <w:rPr>
                <w:color w:val="000000"/>
                <w:sz w:val="20"/>
                <w:szCs w:val="20"/>
                <w:lang w:val="en-US"/>
              </w:rPr>
              <w:t xml:space="preserve"> </w:t>
            </w:r>
            <w:proofErr w:type="spellStart"/>
            <w:r w:rsidRPr="00CF32CE">
              <w:rPr>
                <w:color w:val="000000"/>
                <w:sz w:val="20"/>
                <w:szCs w:val="20"/>
                <w:lang w:val="en-US"/>
              </w:rPr>
              <w:t>мастерства</w:t>
            </w:r>
            <w:proofErr w:type="spellEnd"/>
            <w:r w:rsidRPr="00CF32CE">
              <w:rPr>
                <w:color w:val="000000"/>
                <w:sz w:val="20"/>
                <w:szCs w:val="20"/>
                <w:lang w:val="en-US"/>
              </w:rPr>
              <w:t xml:space="preserve">», </w:t>
            </w:r>
            <w:proofErr w:type="spellStart"/>
            <w:r w:rsidRPr="00CF32CE">
              <w:rPr>
                <w:color w:val="000000"/>
                <w:sz w:val="20"/>
                <w:szCs w:val="20"/>
                <w:lang w:val="en-US"/>
              </w:rPr>
              <w:t>состоящую</w:t>
            </w:r>
            <w:proofErr w:type="spellEnd"/>
            <w:r w:rsidRPr="00CF32CE">
              <w:rPr>
                <w:color w:val="000000"/>
                <w:sz w:val="20"/>
                <w:szCs w:val="20"/>
                <w:lang w:val="en-US"/>
              </w:rPr>
              <w:t xml:space="preserve"> </w:t>
            </w:r>
            <w:proofErr w:type="spellStart"/>
            <w:r w:rsidRPr="00CF32CE">
              <w:rPr>
                <w:color w:val="000000"/>
                <w:sz w:val="20"/>
                <w:szCs w:val="20"/>
                <w:lang w:val="en-US"/>
              </w:rPr>
              <w:t>из</w:t>
            </w:r>
            <w:proofErr w:type="spellEnd"/>
            <w:r w:rsidRPr="00CF32CE">
              <w:rPr>
                <w:color w:val="000000"/>
                <w:sz w:val="20"/>
                <w:szCs w:val="20"/>
                <w:lang w:val="en-US"/>
              </w:rPr>
              <w:t xml:space="preserve"> 9 </w:t>
            </w:r>
            <w:proofErr w:type="spellStart"/>
            <w:r w:rsidRPr="00CF32CE">
              <w:rPr>
                <w:color w:val="000000"/>
                <w:sz w:val="20"/>
                <w:szCs w:val="20"/>
                <w:lang w:val="en-US"/>
              </w:rPr>
              <w:t>ступеней</w:t>
            </w:r>
            <w:proofErr w:type="spellEnd"/>
            <w:r w:rsidRPr="00CF32CE">
              <w:rPr>
                <w:color w:val="000000"/>
                <w:sz w:val="20"/>
                <w:szCs w:val="20"/>
                <w:lang w:val="en-US"/>
              </w:rPr>
              <w:t xml:space="preserve">, </w:t>
            </w:r>
            <w:proofErr w:type="spellStart"/>
            <w:r w:rsidRPr="00CF32CE">
              <w:rPr>
                <w:color w:val="000000"/>
                <w:sz w:val="20"/>
                <w:szCs w:val="20"/>
                <w:lang w:val="en-US"/>
              </w:rPr>
              <w:t>где</w:t>
            </w:r>
            <w:proofErr w:type="spellEnd"/>
            <w:r w:rsidRPr="00CF32CE">
              <w:rPr>
                <w:color w:val="000000"/>
                <w:sz w:val="20"/>
                <w:szCs w:val="20"/>
                <w:lang w:val="en-US"/>
              </w:rPr>
              <w:t xml:space="preserve"> 1 </w:t>
            </w:r>
            <w:proofErr w:type="spellStart"/>
            <w:r w:rsidRPr="00CF32CE">
              <w:rPr>
                <w:color w:val="000000"/>
                <w:sz w:val="20"/>
                <w:szCs w:val="20"/>
                <w:lang w:val="en-US"/>
              </w:rPr>
              <w:t>ступенька</w:t>
            </w:r>
            <w:proofErr w:type="spellEnd"/>
            <w:r w:rsidRPr="00CF32CE">
              <w:rPr>
                <w:color w:val="000000"/>
                <w:sz w:val="20"/>
                <w:szCs w:val="20"/>
                <w:lang w:val="en-US"/>
              </w:rPr>
              <w:t xml:space="preserve"> – </w:t>
            </w:r>
            <w:proofErr w:type="spellStart"/>
            <w:r w:rsidRPr="00CF32CE">
              <w:rPr>
                <w:color w:val="000000"/>
                <w:sz w:val="20"/>
                <w:szCs w:val="20"/>
                <w:lang w:val="en-US"/>
              </w:rPr>
              <w:t>это</w:t>
            </w:r>
            <w:proofErr w:type="spellEnd"/>
            <w:r w:rsidRPr="00CF32CE">
              <w:rPr>
                <w:color w:val="000000"/>
                <w:sz w:val="20"/>
                <w:szCs w:val="20"/>
                <w:lang w:val="en-US"/>
              </w:rPr>
              <w:t xml:space="preserve"> </w:t>
            </w:r>
            <w:proofErr w:type="spellStart"/>
            <w:r w:rsidRPr="00CF32CE">
              <w:rPr>
                <w:color w:val="000000"/>
                <w:sz w:val="20"/>
                <w:szCs w:val="20"/>
                <w:lang w:val="en-US"/>
              </w:rPr>
              <w:t>уровень</w:t>
            </w:r>
            <w:proofErr w:type="spellEnd"/>
            <w:r w:rsidRPr="00CF32CE">
              <w:rPr>
                <w:color w:val="000000"/>
                <w:sz w:val="20"/>
                <w:szCs w:val="20"/>
                <w:lang w:val="en-US"/>
              </w:rPr>
              <w:t xml:space="preserve"> </w:t>
            </w:r>
            <w:proofErr w:type="spellStart"/>
            <w:r w:rsidRPr="00CF32CE">
              <w:rPr>
                <w:color w:val="000000"/>
                <w:sz w:val="20"/>
                <w:szCs w:val="20"/>
                <w:lang w:val="en-US"/>
              </w:rPr>
              <w:t>начинающего</w:t>
            </w:r>
            <w:proofErr w:type="spellEnd"/>
            <w:r w:rsidRPr="00CF32CE">
              <w:rPr>
                <w:color w:val="000000"/>
                <w:sz w:val="20"/>
                <w:szCs w:val="20"/>
                <w:lang w:val="en-US"/>
              </w:rPr>
              <w:t xml:space="preserve">, </w:t>
            </w:r>
            <w:proofErr w:type="spellStart"/>
            <w:r w:rsidRPr="00CF32CE">
              <w:rPr>
                <w:color w:val="000000"/>
                <w:sz w:val="20"/>
                <w:szCs w:val="20"/>
                <w:lang w:val="en-US"/>
              </w:rPr>
              <w:t>ученика</w:t>
            </w:r>
            <w:proofErr w:type="spellEnd"/>
            <w:r w:rsidRPr="00CF32CE">
              <w:rPr>
                <w:color w:val="000000"/>
                <w:sz w:val="20"/>
                <w:szCs w:val="20"/>
                <w:lang w:val="en-US"/>
              </w:rPr>
              <w:t xml:space="preserve">, а 9 – </w:t>
            </w:r>
            <w:proofErr w:type="spellStart"/>
            <w:r w:rsidRPr="00CF32CE">
              <w:rPr>
                <w:color w:val="000000"/>
                <w:sz w:val="20"/>
                <w:szCs w:val="20"/>
                <w:lang w:val="en-US"/>
              </w:rPr>
              <w:t>это</w:t>
            </w:r>
            <w:proofErr w:type="spellEnd"/>
            <w:r w:rsidRPr="00CF32CE">
              <w:rPr>
                <w:color w:val="000000"/>
                <w:sz w:val="20"/>
                <w:szCs w:val="20"/>
                <w:lang w:val="en-US"/>
              </w:rPr>
              <w:t xml:space="preserve"> </w:t>
            </w:r>
            <w:proofErr w:type="spellStart"/>
            <w:r w:rsidRPr="00CF32CE">
              <w:rPr>
                <w:color w:val="000000"/>
                <w:sz w:val="20"/>
                <w:szCs w:val="20"/>
                <w:lang w:val="en-US"/>
              </w:rPr>
              <w:t>уровень</w:t>
            </w:r>
            <w:proofErr w:type="spellEnd"/>
            <w:r w:rsidRPr="00CF32CE">
              <w:rPr>
                <w:color w:val="000000"/>
                <w:sz w:val="20"/>
                <w:szCs w:val="20"/>
                <w:lang w:val="en-US"/>
              </w:rPr>
              <w:t xml:space="preserve"> «</w:t>
            </w:r>
            <w:proofErr w:type="spellStart"/>
            <w:r w:rsidRPr="00CF32CE">
              <w:rPr>
                <w:color w:val="000000"/>
                <w:sz w:val="20"/>
                <w:szCs w:val="20"/>
                <w:lang w:val="en-US"/>
              </w:rPr>
              <w:t>профессионала</w:t>
            </w:r>
            <w:proofErr w:type="spellEnd"/>
            <w:r w:rsidRPr="00CF32CE">
              <w:rPr>
                <w:color w:val="000000"/>
                <w:sz w:val="20"/>
                <w:szCs w:val="20"/>
                <w:lang w:val="en-US"/>
              </w:rPr>
              <w:t xml:space="preserve"> </w:t>
            </w:r>
            <w:proofErr w:type="spellStart"/>
            <w:r w:rsidRPr="00CF32CE">
              <w:rPr>
                <w:color w:val="000000"/>
                <w:sz w:val="20"/>
                <w:szCs w:val="20"/>
                <w:lang w:val="en-US"/>
              </w:rPr>
              <w:t>высокого</w:t>
            </w:r>
            <w:proofErr w:type="spellEnd"/>
            <w:r w:rsidRPr="00CF32CE">
              <w:rPr>
                <w:color w:val="000000"/>
                <w:sz w:val="20"/>
                <w:szCs w:val="20"/>
                <w:lang w:val="en-US"/>
              </w:rPr>
              <w:t xml:space="preserve"> </w:t>
            </w:r>
            <w:proofErr w:type="spellStart"/>
            <w:r w:rsidRPr="00CF32CE">
              <w:rPr>
                <w:color w:val="000000"/>
                <w:sz w:val="20"/>
                <w:szCs w:val="20"/>
                <w:lang w:val="en-US"/>
              </w:rPr>
              <w:t>класса</w:t>
            </w:r>
            <w:proofErr w:type="spellEnd"/>
            <w:r w:rsidRPr="00CF32CE">
              <w:rPr>
                <w:color w:val="000000"/>
                <w:sz w:val="20"/>
                <w:szCs w:val="20"/>
                <w:lang w:val="en-US"/>
              </w:rPr>
              <w:t xml:space="preserve">». </w:t>
            </w:r>
            <w:proofErr w:type="spellStart"/>
            <w:r w:rsidRPr="00CF32CE">
              <w:rPr>
                <w:color w:val="000000"/>
                <w:sz w:val="20"/>
                <w:szCs w:val="20"/>
                <w:lang w:val="en-US"/>
              </w:rPr>
              <w:t>На</w:t>
            </w:r>
            <w:proofErr w:type="spellEnd"/>
            <w:r w:rsidRPr="00CF32CE">
              <w:rPr>
                <w:color w:val="000000"/>
                <w:sz w:val="20"/>
                <w:szCs w:val="20"/>
                <w:lang w:val="en-US"/>
              </w:rPr>
              <w:t xml:space="preserve"> </w:t>
            </w:r>
            <w:proofErr w:type="spellStart"/>
            <w:r w:rsidRPr="00CF32CE">
              <w:rPr>
                <w:color w:val="000000"/>
                <w:sz w:val="20"/>
                <w:szCs w:val="20"/>
                <w:lang w:val="en-US"/>
              </w:rPr>
              <w:t>какую</w:t>
            </w:r>
            <w:proofErr w:type="spellEnd"/>
            <w:r w:rsidRPr="00CF32CE">
              <w:rPr>
                <w:color w:val="000000"/>
                <w:sz w:val="20"/>
                <w:szCs w:val="20"/>
                <w:lang w:val="en-US"/>
              </w:rPr>
              <w:t xml:space="preserve"> </w:t>
            </w:r>
            <w:proofErr w:type="spellStart"/>
            <w:r w:rsidRPr="00CF32CE">
              <w:rPr>
                <w:color w:val="000000"/>
                <w:sz w:val="20"/>
                <w:szCs w:val="20"/>
                <w:lang w:val="en-US"/>
              </w:rPr>
              <w:t>из</w:t>
            </w:r>
            <w:proofErr w:type="spellEnd"/>
            <w:r w:rsidRPr="00CF32CE">
              <w:rPr>
                <w:color w:val="000000"/>
                <w:sz w:val="20"/>
                <w:szCs w:val="20"/>
                <w:lang w:val="en-US"/>
              </w:rPr>
              <w:t xml:space="preserve"> </w:t>
            </w:r>
            <w:proofErr w:type="spellStart"/>
            <w:r w:rsidRPr="00CF32CE">
              <w:rPr>
                <w:color w:val="000000"/>
                <w:sz w:val="20"/>
                <w:szCs w:val="20"/>
                <w:lang w:val="en-US"/>
              </w:rPr>
              <w:t>них</w:t>
            </w:r>
            <w:proofErr w:type="spellEnd"/>
            <w:r w:rsidRPr="00CF32CE">
              <w:rPr>
                <w:color w:val="000000"/>
                <w:sz w:val="20"/>
                <w:szCs w:val="20"/>
                <w:lang w:val="en-US"/>
              </w:rPr>
              <w:t xml:space="preserve"> </w:t>
            </w:r>
            <w:proofErr w:type="spellStart"/>
            <w:r w:rsidRPr="00CF32CE">
              <w:rPr>
                <w:color w:val="000000"/>
                <w:sz w:val="20"/>
                <w:szCs w:val="20"/>
                <w:lang w:val="en-US"/>
              </w:rPr>
              <w:t>Вы</w:t>
            </w:r>
            <w:proofErr w:type="spellEnd"/>
            <w:r w:rsidRPr="00CF32CE">
              <w:rPr>
                <w:color w:val="000000"/>
                <w:sz w:val="20"/>
                <w:szCs w:val="20"/>
                <w:lang w:val="en-US"/>
              </w:rPr>
              <w:t xml:space="preserve"> </w:t>
            </w:r>
            <w:proofErr w:type="spellStart"/>
            <w:r w:rsidRPr="00CF32CE">
              <w:rPr>
                <w:color w:val="000000"/>
                <w:sz w:val="20"/>
                <w:szCs w:val="20"/>
                <w:lang w:val="en-US"/>
              </w:rPr>
              <w:t>поместили</w:t>
            </w:r>
            <w:proofErr w:type="spellEnd"/>
            <w:r w:rsidRPr="00CF32CE">
              <w:rPr>
                <w:color w:val="000000"/>
                <w:sz w:val="20"/>
                <w:szCs w:val="20"/>
                <w:lang w:val="en-US"/>
              </w:rPr>
              <w:t xml:space="preserve"> </w:t>
            </w:r>
            <w:proofErr w:type="spellStart"/>
            <w:r w:rsidRPr="00CF32CE">
              <w:rPr>
                <w:color w:val="000000"/>
                <w:sz w:val="20"/>
                <w:szCs w:val="20"/>
                <w:lang w:val="en-US"/>
              </w:rPr>
              <w:t>бы</w:t>
            </w:r>
            <w:proofErr w:type="spellEnd"/>
            <w:r w:rsidRPr="00CF32CE">
              <w:rPr>
                <w:color w:val="000000"/>
                <w:sz w:val="20"/>
                <w:szCs w:val="20"/>
                <w:lang w:val="en-US"/>
              </w:rPr>
              <w:t xml:space="preserve"> </w:t>
            </w:r>
            <w:proofErr w:type="spellStart"/>
            <w:r w:rsidRPr="00CF32CE">
              <w:rPr>
                <w:color w:val="000000"/>
                <w:sz w:val="20"/>
                <w:szCs w:val="20"/>
                <w:lang w:val="en-US"/>
              </w:rPr>
              <w:t>себя</w:t>
            </w:r>
            <w:proofErr w:type="spellEnd"/>
            <w:r w:rsidRPr="00CF32CE">
              <w:rPr>
                <w:color w:val="000000"/>
                <w:sz w:val="20"/>
                <w:szCs w:val="20"/>
                <w:lang w:val="en-US"/>
              </w:rPr>
              <w:t>?</w:t>
            </w:r>
          </w:p>
        </w:tc>
        <w:tc>
          <w:tcPr>
            <w:tcW w:w="1855" w:type="dxa"/>
            <w:tcBorders>
              <w:top w:val="nil"/>
              <w:left w:val="single" w:sz="16" w:space="0" w:color="000000"/>
              <w:bottom w:val="single" w:sz="16" w:space="0" w:color="000000"/>
            </w:tcBorders>
            <w:shd w:val="clear" w:color="auto" w:fill="FFFFFF"/>
          </w:tcPr>
          <w:p w14:paraId="73D45FC9"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,106</w:t>
            </w:r>
          </w:p>
        </w:tc>
        <w:tc>
          <w:tcPr>
            <w:tcW w:w="1843" w:type="dxa"/>
            <w:tcBorders>
              <w:top w:val="nil"/>
              <w:bottom w:val="single" w:sz="16" w:space="0" w:color="000000"/>
            </w:tcBorders>
            <w:shd w:val="clear" w:color="auto" w:fill="FFFFFF"/>
          </w:tcPr>
          <w:p w14:paraId="356B8959"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,008</w:t>
            </w:r>
          </w:p>
        </w:tc>
        <w:tc>
          <w:tcPr>
            <w:tcW w:w="1275" w:type="dxa"/>
            <w:tcBorders>
              <w:top w:val="nil"/>
              <w:bottom w:val="single" w:sz="16" w:space="0" w:color="000000"/>
            </w:tcBorders>
            <w:shd w:val="clear" w:color="auto" w:fill="FFFFFF"/>
          </w:tcPr>
          <w:p w14:paraId="7980E163"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13,648</w:t>
            </w:r>
          </w:p>
        </w:tc>
        <w:tc>
          <w:tcPr>
            <w:tcW w:w="1276" w:type="dxa"/>
            <w:tcBorders>
              <w:top w:val="nil"/>
              <w:bottom w:val="single" w:sz="16" w:space="0" w:color="000000"/>
              <w:right w:val="single" w:sz="16" w:space="0" w:color="000000"/>
            </w:tcBorders>
            <w:shd w:val="clear" w:color="auto" w:fill="FFFFFF"/>
          </w:tcPr>
          <w:p w14:paraId="60538CCC" w14:textId="77777777" w:rsidR="00167439" w:rsidRPr="00CF32CE" w:rsidRDefault="00167439" w:rsidP="00A92E28">
            <w:pPr>
              <w:widowControl w:val="0"/>
              <w:autoSpaceDE w:val="0"/>
              <w:autoSpaceDN w:val="0"/>
              <w:adjustRightInd w:val="0"/>
              <w:spacing w:line="320" w:lineRule="atLeast"/>
              <w:ind w:left="60" w:right="60"/>
              <w:jc w:val="right"/>
              <w:rPr>
                <w:color w:val="000000"/>
                <w:sz w:val="20"/>
                <w:szCs w:val="20"/>
                <w:lang w:val="en-US"/>
              </w:rPr>
            </w:pPr>
            <w:r w:rsidRPr="00CF32CE">
              <w:rPr>
                <w:color w:val="000000"/>
                <w:sz w:val="20"/>
                <w:szCs w:val="20"/>
                <w:lang w:val="en-US"/>
              </w:rPr>
              <w:t>,000</w:t>
            </w:r>
          </w:p>
        </w:tc>
      </w:tr>
    </w:tbl>
    <w:p w14:paraId="31D36FAC" w14:textId="77777777" w:rsidR="00167439" w:rsidRPr="00CF32CE" w:rsidRDefault="00167439" w:rsidP="00167439">
      <w:pPr>
        <w:widowControl w:val="0"/>
        <w:autoSpaceDE w:val="0"/>
        <w:autoSpaceDN w:val="0"/>
        <w:adjustRightInd w:val="0"/>
        <w:spacing w:line="400" w:lineRule="atLeast"/>
        <w:rPr>
          <w:lang w:val="en-US"/>
        </w:rPr>
      </w:pPr>
    </w:p>
    <w:p w14:paraId="176FE5FE" w14:textId="77777777" w:rsidR="00167439" w:rsidRDefault="00167439" w:rsidP="00167439">
      <w:pPr>
        <w:autoSpaceDE w:val="0"/>
        <w:autoSpaceDN w:val="0"/>
        <w:adjustRightInd w:val="0"/>
        <w:jc w:val="right"/>
        <w:rPr>
          <w:i/>
          <w:sz w:val="24"/>
        </w:rPr>
      </w:pPr>
    </w:p>
    <w:p w14:paraId="3AD6EE3B" w14:textId="77777777" w:rsidR="00167439" w:rsidRDefault="00167439" w:rsidP="00167439">
      <w:pPr>
        <w:autoSpaceDE w:val="0"/>
        <w:autoSpaceDN w:val="0"/>
        <w:adjustRightInd w:val="0"/>
        <w:jc w:val="right"/>
        <w:rPr>
          <w:i/>
          <w:sz w:val="24"/>
        </w:rPr>
      </w:pPr>
    </w:p>
    <w:p w14:paraId="627E26AC" w14:textId="77777777" w:rsidR="00167439" w:rsidRDefault="00167439" w:rsidP="00167439">
      <w:pPr>
        <w:autoSpaceDE w:val="0"/>
        <w:autoSpaceDN w:val="0"/>
        <w:adjustRightInd w:val="0"/>
        <w:jc w:val="right"/>
        <w:rPr>
          <w:i/>
          <w:sz w:val="24"/>
        </w:rPr>
      </w:pPr>
    </w:p>
    <w:p w14:paraId="1C9E7B23" w14:textId="77777777" w:rsidR="00167439" w:rsidRDefault="00167439" w:rsidP="00167439">
      <w:pPr>
        <w:autoSpaceDE w:val="0"/>
        <w:autoSpaceDN w:val="0"/>
        <w:adjustRightInd w:val="0"/>
        <w:jc w:val="right"/>
        <w:rPr>
          <w:i/>
          <w:sz w:val="24"/>
        </w:rPr>
      </w:pPr>
    </w:p>
    <w:p w14:paraId="06E6C1B7" w14:textId="77777777" w:rsidR="00167439" w:rsidRDefault="00167439" w:rsidP="00167439">
      <w:pPr>
        <w:autoSpaceDE w:val="0"/>
        <w:autoSpaceDN w:val="0"/>
        <w:adjustRightInd w:val="0"/>
        <w:jc w:val="right"/>
        <w:rPr>
          <w:i/>
          <w:sz w:val="24"/>
        </w:rPr>
      </w:pPr>
    </w:p>
    <w:p w14:paraId="5DA22E58" w14:textId="77777777" w:rsidR="00167439" w:rsidRDefault="00167439" w:rsidP="00167439">
      <w:pPr>
        <w:autoSpaceDE w:val="0"/>
        <w:autoSpaceDN w:val="0"/>
        <w:adjustRightInd w:val="0"/>
        <w:jc w:val="right"/>
        <w:rPr>
          <w:i/>
          <w:sz w:val="24"/>
        </w:rPr>
      </w:pPr>
    </w:p>
    <w:p w14:paraId="31D8CDE5" w14:textId="77777777" w:rsidR="00167439" w:rsidRDefault="00167439" w:rsidP="00167439">
      <w:pPr>
        <w:autoSpaceDE w:val="0"/>
        <w:autoSpaceDN w:val="0"/>
        <w:adjustRightInd w:val="0"/>
        <w:jc w:val="right"/>
        <w:rPr>
          <w:i/>
          <w:sz w:val="24"/>
        </w:rPr>
      </w:pPr>
    </w:p>
    <w:p w14:paraId="655FA18E" w14:textId="77777777" w:rsidR="00167439" w:rsidRDefault="00167439" w:rsidP="00167439">
      <w:pPr>
        <w:autoSpaceDE w:val="0"/>
        <w:autoSpaceDN w:val="0"/>
        <w:adjustRightInd w:val="0"/>
        <w:jc w:val="right"/>
        <w:rPr>
          <w:i/>
          <w:sz w:val="24"/>
        </w:rPr>
      </w:pPr>
    </w:p>
    <w:p w14:paraId="20C5BCD9" w14:textId="77777777" w:rsidR="00167439" w:rsidRDefault="00167439" w:rsidP="00167439">
      <w:pPr>
        <w:autoSpaceDE w:val="0"/>
        <w:autoSpaceDN w:val="0"/>
        <w:adjustRightInd w:val="0"/>
        <w:jc w:val="right"/>
        <w:rPr>
          <w:i/>
          <w:sz w:val="24"/>
        </w:rPr>
      </w:pPr>
    </w:p>
    <w:p w14:paraId="5CEA98C3" w14:textId="77777777" w:rsidR="00167439" w:rsidRDefault="00167439" w:rsidP="00167439">
      <w:pPr>
        <w:autoSpaceDE w:val="0"/>
        <w:autoSpaceDN w:val="0"/>
        <w:adjustRightInd w:val="0"/>
        <w:jc w:val="right"/>
        <w:rPr>
          <w:i/>
          <w:sz w:val="24"/>
        </w:rPr>
      </w:pPr>
    </w:p>
    <w:p w14:paraId="2EF35911" w14:textId="77777777" w:rsidR="00167439" w:rsidRDefault="00167439" w:rsidP="00167439">
      <w:pPr>
        <w:autoSpaceDE w:val="0"/>
        <w:autoSpaceDN w:val="0"/>
        <w:adjustRightInd w:val="0"/>
        <w:jc w:val="right"/>
        <w:rPr>
          <w:i/>
          <w:sz w:val="24"/>
        </w:rPr>
      </w:pPr>
    </w:p>
    <w:p w14:paraId="48ACAE0D" w14:textId="77777777" w:rsidR="00167439" w:rsidRDefault="00167439" w:rsidP="00167439">
      <w:pPr>
        <w:autoSpaceDE w:val="0"/>
        <w:autoSpaceDN w:val="0"/>
        <w:adjustRightInd w:val="0"/>
        <w:jc w:val="right"/>
        <w:rPr>
          <w:i/>
          <w:sz w:val="24"/>
        </w:rPr>
      </w:pPr>
    </w:p>
    <w:p w14:paraId="239E1080" w14:textId="77777777" w:rsidR="00167439" w:rsidRDefault="00167439" w:rsidP="00167439">
      <w:pPr>
        <w:autoSpaceDE w:val="0"/>
        <w:autoSpaceDN w:val="0"/>
        <w:adjustRightInd w:val="0"/>
        <w:jc w:val="right"/>
        <w:rPr>
          <w:i/>
          <w:sz w:val="24"/>
        </w:rPr>
      </w:pPr>
    </w:p>
    <w:p w14:paraId="01EBC7EF" w14:textId="77777777" w:rsidR="00167439" w:rsidRDefault="00167439" w:rsidP="00167439">
      <w:pPr>
        <w:autoSpaceDE w:val="0"/>
        <w:autoSpaceDN w:val="0"/>
        <w:adjustRightInd w:val="0"/>
        <w:jc w:val="right"/>
        <w:rPr>
          <w:i/>
          <w:sz w:val="24"/>
        </w:rPr>
      </w:pPr>
    </w:p>
    <w:p w14:paraId="4D61CF99" w14:textId="77777777" w:rsidR="00167439" w:rsidRPr="00940084" w:rsidRDefault="00167439" w:rsidP="00167439">
      <w:pPr>
        <w:autoSpaceDE w:val="0"/>
        <w:autoSpaceDN w:val="0"/>
        <w:adjustRightInd w:val="0"/>
        <w:jc w:val="right"/>
        <w:rPr>
          <w:i/>
          <w:sz w:val="24"/>
        </w:rPr>
      </w:pPr>
      <w:r>
        <w:rPr>
          <w:i/>
          <w:sz w:val="24"/>
        </w:rPr>
        <w:lastRenderedPageBreak/>
        <w:t>Приложение</w:t>
      </w:r>
      <w:r w:rsidRPr="00940084">
        <w:rPr>
          <w:i/>
          <w:sz w:val="24"/>
        </w:rPr>
        <w:t xml:space="preserve"> 10</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67439" w14:paraId="48AAE178" w14:textId="77777777" w:rsidTr="00A92E28">
        <w:trPr>
          <w:trHeight w:val="225"/>
        </w:trPr>
        <w:tc>
          <w:tcPr>
            <w:tcW w:w="2017" w:type="dxa"/>
            <w:gridSpan w:val="3"/>
            <w:tcBorders>
              <w:top w:val="nil"/>
              <w:left w:val="nil"/>
              <w:bottom w:val="nil"/>
              <w:right w:val="nil"/>
            </w:tcBorders>
            <w:vAlign w:val="bottom"/>
          </w:tcPr>
          <w:p w14:paraId="3C660E21"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Variable</w:t>
            </w:r>
            <w:proofErr w:type="spellEnd"/>
            <w:r>
              <w:rPr>
                <w:rFonts w:ascii="Arial" w:hAnsi="Arial" w:cs="Arial"/>
                <w:color w:val="000000"/>
                <w:sz w:val="18"/>
                <w:szCs w:val="18"/>
              </w:rPr>
              <w:t>: Y</w:t>
            </w:r>
          </w:p>
        </w:tc>
        <w:tc>
          <w:tcPr>
            <w:tcW w:w="1208" w:type="dxa"/>
            <w:tcBorders>
              <w:top w:val="nil"/>
              <w:left w:val="nil"/>
              <w:bottom w:val="nil"/>
              <w:right w:val="nil"/>
            </w:tcBorders>
            <w:vAlign w:val="bottom"/>
          </w:tcPr>
          <w:p w14:paraId="3238E7E6"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4C252936"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7F922275" w14:textId="77777777" w:rsidTr="00A92E28">
        <w:trPr>
          <w:trHeight w:val="225"/>
        </w:trPr>
        <w:tc>
          <w:tcPr>
            <w:tcW w:w="2017" w:type="dxa"/>
            <w:gridSpan w:val="3"/>
            <w:tcBorders>
              <w:top w:val="nil"/>
              <w:left w:val="nil"/>
              <w:bottom w:val="nil"/>
              <w:right w:val="nil"/>
            </w:tcBorders>
            <w:vAlign w:val="bottom"/>
          </w:tcPr>
          <w:p w14:paraId="5E98A52A"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Method</w:t>
            </w:r>
            <w:proofErr w:type="spellEnd"/>
            <w:r>
              <w:rPr>
                <w:rFonts w:ascii="Arial" w:hAnsi="Arial" w:cs="Arial"/>
                <w:color w:val="000000"/>
                <w:sz w:val="18"/>
                <w:szCs w:val="18"/>
              </w:rPr>
              <w:t xml:space="preserve">: </w:t>
            </w:r>
            <w:proofErr w:type="spellStart"/>
            <w:r>
              <w:rPr>
                <w:rFonts w:ascii="Arial" w:hAnsi="Arial" w:cs="Arial"/>
                <w:color w:val="000000"/>
                <w:sz w:val="18"/>
                <w:szCs w:val="18"/>
              </w:rPr>
              <w:t>Least</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14:paraId="21051DAB"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5C4FE1B1"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6BB9BA2D" w14:textId="77777777" w:rsidTr="00A92E28">
        <w:trPr>
          <w:trHeight w:val="225"/>
        </w:trPr>
        <w:tc>
          <w:tcPr>
            <w:tcW w:w="2017" w:type="dxa"/>
            <w:gridSpan w:val="3"/>
            <w:tcBorders>
              <w:top w:val="nil"/>
              <w:left w:val="nil"/>
              <w:bottom w:val="nil"/>
              <w:right w:val="nil"/>
            </w:tcBorders>
            <w:vAlign w:val="bottom"/>
          </w:tcPr>
          <w:p w14:paraId="2440D692"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Date</w:t>
            </w:r>
            <w:proofErr w:type="spellEnd"/>
            <w:r>
              <w:rPr>
                <w:rFonts w:ascii="Arial" w:hAnsi="Arial" w:cs="Arial"/>
                <w:color w:val="000000"/>
                <w:sz w:val="18"/>
                <w:szCs w:val="18"/>
              </w:rPr>
              <w:t xml:space="preserve">: 05/14/13   </w:t>
            </w:r>
            <w:proofErr w:type="spellStart"/>
            <w:r>
              <w:rPr>
                <w:rFonts w:ascii="Arial" w:hAnsi="Arial" w:cs="Arial"/>
                <w:color w:val="000000"/>
                <w:sz w:val="18"/>
                <w:szCs w:val="18"/>
              </w:rPr>
              <w:t>Time</w:t>
            </w:r>
            <w:proofErr w:type="spellEnd"/>
            <w:r>
              <w:rPr>
                <w:rFonts w:ascii="Arial" w:hAnsi="Arial" w:cs="Arial"/>
                <w:color w:val="000000"/>
                <w:sz w:val="18"/>
                <w:szCs w:val="18"/>
              </w:rPr>
              <w:t>: 19:46</w:t>
            </w:r>
          </w:p>
        </w:tc>
        <w:tc>
          <w:tcPr>
            <w:tcW w:w="1208" w:type="dxa"/>
            <w:tcBorders>
              <w:top w:val="nil"/>
              <w:left w:val="nil"/>
              <w:bottom w:val="nil"/>
              <w:right w:val="nil"/>
            </w:tcBorders>
            <w:vAlign w:val="bottom"/>
          </w:tcPr>
          <w:p w14:paraId="66746073"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19A50B93"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1CEDF257" w14:textId="77777777" w:rsidTr="00A92E28">
        <w:trPr>
          <w:trHeight w:val="225"/>
        </w:trPr>
        <w:tc>
          <w:tcPr>
            <w:tcW w:w="2017" w:type="dxa"/>
            <w:gridSpan w:val="2"/>
            <w:tcBorders>
              <w:top w:val="nil"/>
              <w:left w:val="nil"/>
              <w:bottom w:val="nil"/>
              <w:right w:val="nil"/>
            </w:tcBorders>
            <w:vAlign w:val="bottom"/>
          </w:tcPr>
          <w:p w14:paraId="4F283DE4"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Sample</w:t>
            </w:r>
            <w:proofErr w:type="spellEnd"/>
            <w:r>
              <w:rPr>
                <w:rFonts w:ascii="Arial" w:hAnsi="Arial" w:cs="Arial"/>
                <w:color w:val="000000"/>
                <w:sz w:val="18"/>
                <w:szCs w:val="18"/>
              </w:rPr>
              <w:t>: 1 2085</w:t>
            </w:r>
          </w:p>
        </w:tc>
        <w:tc>
          <w:tcPr>
            <w:tcW w:w="1207" w:type="dxa"/>
            <w:tcBorders>
              <w:top w:val="nil"/>
              <w:left w:val="nil"/>
              <w:bottom w:val="nil"/>
              <w:right w:val="nil"/>
            </w:tcBorders>
            <w:vAlign w:val="bottom"/>
          </w:tcPr>
          <w:p w14:paraId="55DB433F"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57AFA58C"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086EC7A6"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322AFB08" w14:textId="77777777" w:rsidTr="00A92E28">
        <w:trPr>
          <w:trHeight w:val="225"/>
        </w:trPr>
        <w:tc>
          <w:tcPr>
            <w:tcW w:w="2017" w:type="dxa"/>
            <w:gridSpan w:val="3"/>
            <w:tcBorders>
              <w:top w:val="nil"/>
              <w:left w:val="nil"/>
              <w:bottom w:val="nil"/>
              <w:right w:val="nil"/>
            </w:tcBorders>
            <w:vAlign w:val="bottom"/>
          </w:tcPr>
          <w:p w14:paraId="6F76AE92"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Included</w:t>
            </w:r>
            <w:proofErr w:type="spellEnd"/>
            <w:r>
              <w:rPr>
                <w:rFonts w:ascii="Arial" w:hAnsi="Arial" w:cs="Arial"/>
                <w:color w:val="000000"/>
                <w:sz w:val="18"/>
                <w:szCs w:val="18"/>
              </w:rPr>
              <w:t xml:space="preserve"> </w:t>
            </w:r>
            <w:proofErr w:type="spellStart"/>
            <w:r>
              <w:rPr>
                <w:rFonts w:ascii="Arial" w:hAnsi="Arial" w:cs="Arial"/>
                <w:color w:val="000000"/>
                <w:sz w:val="18"/>
                <w:szCs w:val="18"/>
              </w:rPr>
              <w:t>observations</w:t>
            </w:r>
            <w:proofErr w:type="spellEnd"/>
            <w:r>
              <w:rPr>
                <w:rFonts w:ascii="Arial" w:hAnsi="Arial" w:cs="Arial"/>
                <w:color w:val="000000"/>
                <w:sz w:val="18"/>
                <w:szCs w:val="18"/>
              </w:rPr>
              <w:t>: 2085</w:t>
            </w:r>
          </w:p>
        </w:tc>
        <w:tc>
          <w:tcPr>
            <w:tcW w:w="1208" w:type="dxa"/>
            <w:tcBorders>
              <w:top w:val="nil"/>
              <w:left w:val="nil"/>
              <w:bottom w:val="nil"/>
              <w:right w:val="nil"/>
            </w:tcBorders>
            <w:vAlign w:val="bottom"/>
          </w:tcPr>
          <w:p w14:paraId="3714155E"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18849A95"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50E49B51" w14:textId="77777777" w:rsidTr="00A92E28">
        <w:trPr>
          <w:trHeight w:hRule="exact" w:val="90"/>
        </w:trPr>
        <w:tc>
          <w:tcPr>
            <w:tcW w:w="2017" w:type="dxa"/>
            <w:tcBorders>
              <w:top w:val="nil"/>
              <w:left w:val="nil"/>
              <w:bottom w:val="double" w:sz="6" w:space="2" w:color="auto"/>
              <w:right w:val="nil"/>
            </w:tcBorders>
            <w:vAlign w:val="bottom"/>
          </w:tcPr>
          <w:p w14:paraId="35ED1E86"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64B8D27E"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2170277B"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6A76F40"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063D4B9"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4452F1A1" w14:textId="77777777" w:rsidTr="00A92E28">
        <w:trPr>
          <w:trHeight w:hRule="exact" w:val="135"/>
        </w:trPr>
        <w:tc>
          <w:tcPr>
            <w:tcW w:w="2017" w:type="dxa"/>
            <w:tcBorders>
              <w:top w:val="nil"/>
              <w:left w:val="nil"/>
              <w:bottom w:val="nil"/>
              <w:right w:val="nil"/>
            </w:tcBorders>
            <w:vAlign w:val="bottom"/>
          </w:tcPr>
          <w:p w14:paraId="6D2751A8"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14:paraId="18749511"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14:paraId="4B876A8B"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250F2745"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51625490"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415E1CF9" w14:textId="77777777" w:rsidTr="00A92E28">
        <w:trPr>
          <w:trHeight w:val="225"/>
        </w:trPr>
        <w:tc>
          <w:tcPr>
            <w:tcW w:w="2017" w:type="dxa"/>
            <w:tcBorders>
              <w:top w:val="nil"/>
              <w:left w:val="nil"/>
              <w:bottom w:val="nil"/>
              <w:right w:val="nil"/>
            </w:tcBorders>
            <w:vAlign w:val="bottom"/>
          </w:tcPr>
          <w:p w14:paraId="3D0C74BF" w14:textId="77777777" w:rsidR="00167439" w:rsidRDefault="00167439" w:rsidP="00A92E28">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14:paraId="21E79343" w14:textId="77777777" w:rsidR="00167439" w:rsidRDefault="00167439" w:rsidP="00A92E28">
            <w:pPr>
              <w:autoSpaceDE w:val="0"/>
              <w:autoSpaceDN w:val="0"/>
              <w:adjustRightInd w:val="0"/>
              <w:ind w:right="10"/>
              <w:jc w:val="right"/>
              <w:rPr>
                <w:rFonts w:ascii="Arial" w:hAnsi="Arial" w:cs="Arial"/>
                <w:color w:val="000000"/>
                <w:sz w:val="18"/>
                <w:szCs w:val="18"/>
              </w:rPr>
            </w:pPr>
            <w:proofErr w:type="spellStart"/>
            <w:r>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14:paraId="4C093CF1" w14:textId="77777777" w:rsidR="00167439" w:rsidRDefault="00167439" w:rsidP="00A92E28">
            <w:pPr>
              <w:autoSpaceDE w:val="0"/>
              <w:autoSpaceDN w:val="0"/>
              <w:adjustRightInd w:val="0"/>
              <w:ind w:right="10"/>
              <w:jc w:val="right"/>
              <w:rPr>
                <w:rFonts w:ascii="Arial" w:hAnsi="Arial" w:cs="Arial"/>
                <w:color w:val="000000"/>
                <w:sz w:val="18"/>
                <w:szCs w:val="18"/>
              </w:rPr>
            </w:pPr>
            <w:proofErr w:type="spellStart"/>
            <w:r>
              <w:rPr>
                <w:rFonts w:ascii="Arial" w:hAnsi="Arial" w:cs="Arial"/>
                <w:color w:val="000000"/>
                <w:sz w:val="18"/>
                <w:szCs w:val="18"/>
              </w:rPr>
              <w:t>Std</w:t>
            </w:r>
            <w:proofErr w:type="spellEnd"/>
            <w:r>
              <w:rPr>
                <w:rFonts w:ascii="Arial" w:hAnsi="Arial" w:cs="Arial"/>
                <w:color w:val="000000"/>
                <w:sz w:val="18"/>
                <w:szCs w:val="18"/>
              </w:rPr>
              <w:t xml:space="preserve">. </w:t>
            </w:r>
            <w:proofErr w:type="spellStart"/>
            <w:r>
              <w:rPr>
                <w:rFonts w:ascii="Arial" w:hAnsi="Arial" w:cs="Arial"/>
                <w:color w:val="000000"/>
                <w:sz w:val="18"/>
                <w:szCs w:val="18"/>
              </w:rPr>
              <w:t>Error</w:t>
            </w:r>
            <w:proofErr w:type="spellEnd"/>
          </w:p>
        </w:tc>
        <w:tc>
          <w:tcPr>
            <w:tcW w:w="1208" w:type="dxa"/>
            <w:tcBorders>
              <w:top w:val="nil"/>
              <w:left w:val="nil"/>
              <w:bottom w:val="nil"/>
              <w:right w:val="nil"/>
            </w:tcBorders>
            <w:vAlign w:val="bottom"/>
          </w:tcPr>
          <w:p w14:paraId="1973CDF5"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t-</w:t>
            </w:r>
            <w:proofErr w:type="spellStart"/>
            <w:r>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14:paraId="0AB0F2C5" w14:textId="77777777" w:rsidR="00167439" w:rsidRDefault="00167439" w:rsidP="00A92E28">
            <w:pPr>
              <w:autoSpaceDE w:val="0"/>
              <w:autoSpaceDN w:val="0"/>
              <w:adjustRightInd w:val="0"/>
              <w:ind w:right="10"/>
              <w:jc w:val="right"/>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  </w:t>
            </w:r>
          </w:p>
        </w:tc>
      </w:tr>
      <w:tr w:rsidR="00167439" w14:paraId="11A3AED1" w14:textId="77777777" w:rsidTr="00A92E28">
        <w:trPr>
          <w:trHeight w:hRule="exact" w:val="90"/>
        </w:trPr>
        <w:tc>
          <w:tcPr>
            <w:tcW w:w="2017" w:type="dxa"/>
            <w:tcBorders>
              <w:top w:val="nil"/>
              <w:left w:val="nil"/>
              <w:bottom w:val="double" w:sz="6" w:space="2" w:color="auto"/>
              <w:right w:val="nil"/>
            </w:tcBorders>
            <w:vAlign w:val="bottom"/>
          </w:tcPr>
          <w:p w14:paraId="528A5924"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208AAE5E"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03502265"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44432CA"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375D4EC5"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381A31CF" w14:textId="77777777" w:rsidTr="00A92E28">
        <w:trPr>
          <w:trHeight w:hRule="exact" w:val="135"/>
        </w:trPr>
        <w:tc>
          <w:tcPr>
            <w:tcW w:w="2017" w:type="dxa"/>
            <w:tcBorders>
              <w:top w:val="nil"/>
              <w:left w:val="nil"/>
              <w:bottom w:val="nil"/>
              <w:right w:val="nil"/>
            </w:tcBorders>
            <w:vAlign w:val="bottom"/>
          </w:tcPr>
          <w:p w14:paraId="4F7633D5"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14:paraId="04AF5D28"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14:paraId="569574C9"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3EAE3822"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3CAC4685"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6F041CF9" w14:textId="77777777" w:rsidTr="00A92E28">
        <w:trPr>
          <w:trHeight w:val="225"/>
        </w:trPr>
        <w:tc>
          <w:tcPr>
            <w:tcW w:w="2017" w:type="dxa"/>
            <w:tcBorders>
              <w:top w:val="nil"/>
              <w:left w:val="nil"/>
              <w:bottom w:val="nil"/>
              <w:right w:val="nil"/>
            </w:tcBorders>
            <w:vAlign w:val="bottom"/>
          </w:tcPr>
          <w:p w14:paraId="5FF5B5B4" w14:textId="77777777" w:rsidR="00167439" w:rsidRDefault="00167439" w:rsidP="00A92E28">
            <w:pPr>
              <w:autoSpaceDE w:val="0"/>
              <w:autoSpaceDN w:val="0"/>
              <w:adjustRightInd w:val="0"/>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14:paraId="70489C9E"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8.859564</w:t>
            </w:r>
          </w:p>
        </w:tc>
        <w:tc>
          <w:tcPr>
            <w:tcW w:w="1207" w:type="dxa"/>
            <w:tcBorders>
              <w:top w:val="nil"/>
              <w:left w:val="nil"/>
              <w:bottom w:val="nil"/>
              <w:right w:val="nil"/>
            </w:tcBorders>
            <w:vAlign w:val="bottom"/>
          </w:tcPr>
          <w:p w14:paraId="2CAD5E9F"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0.075658</w:t>
            </w:r>
          </w:p>
        </w:tc>
        <w:tc>
          <w:tcPr>
            <w:tcW w:w="1208" w:type="dxa"/>
            <w:tcBorders>
              <w:top w:val="nil"/>
              <w:left w:val="nil"/>
              <w:bottom w:val="nil"/>
              <w:right w:val="nil"/>
            </w:tcBorders>
            <w:vAlign w:val="bottom"/>
          </w:tcPr>
          <w:p w14:paraId="1213D21B"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117.0997</w:t>
            </w:r>
          </w:p>
        </w:tc>
        <w:tc>
          <w:tcPr>
            <w:tcW w:w="997" w:type="dxa"/>
            <w:tcBorders>
              <w:top w:val="nil"/>
              <w:left w:val="nil"/>
              <w:bottom w:val="nil"/>
              <w:right w:val="nil"/>
            </w:tcBorders>
            <w:vAlign w:val="bottom"/>
          </w:tcPr>
          <w:p w14:paraId="1D700F35"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0.0000</w:t>
            </w:r>
          </w:p>
        </w:tc>
      </w:tr>
      <w:tr w:rsidR="00167439" w14:paraId="5657B430" w14:textId="77777777" w:rsidTr="00A92E28">
        <w:trPr>
          <w:trHeight w:val="225"/>
        </w:trPr>
        <w:tc>
          <w:tcPr>
            <w:tcW w:w="2017" w:type="dxa"/>
            <w:tcBorders>
              <w:top w:val="nil"/>
              <w:left w:val="nil"/>
              <w:bottom w:val="nil"/>
              <w:right w:val="nil"/>
            </w:tcBorders>
            <w:vAlign w:val="bottom"/>
          </w:tcPr>
          <w:p w14:paraId="0BD8698E" w14:textId="77777777" w:rsidR="00167439" w:rsidRDefault="00167439" w:rsidP="00A92E28">
            <w:pPr>
              <w:autoSpaceDE w:val="0"/>
              <w:autoSpaceDN w:val="0"/>
              <w:adjustRightInd w:val="0"/>
              <w:jc w:val="center"/>
              <w:rPr>
                <w:rFonts w:ascii="Arial" w:hAnsi="Arial" w:cs="Arial"/>
                <w:color w:val="000000"/>
                <w:sz w:val="18"/>
                <w:szCs w:val="18"/>
              </w:rPr>
            </w:pPr>
            <w:r>
              <w:rPr>
                <w:rFonts w:ascii="Arial" w:hAnsi="Arial" w:cs="Arial"/>
                <w:color w:val="000000"/>
                <w:sz w:val="18"/>
                <w:szCs w:val="18"/>
              </w:rPr>
              <w:t>X</w:t>
            </w:r>
          </w:p>
        </w:tc>
        <w:tc>
          <w:tcPr>
            <w:tcW w:w="1103" w:type="dxa"/>
            <w:tcBorders>
              <w:top w:val="nil"/>
              <w:left w:val="nil"/>
              <w:bottom w:val="nil"/>
              <w:right w:val="nil"/>
            </w:tcBorders>
            <w:vAlign w:val="bottom"/>
          </w:tcPr>
          <w:p w14:paraId="0856320C"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0.110217</w:t>
            </w:r>
          </w:p>
        </w:tc>
        <w:tc>
          <w:tcPr>
            <w:tcW w:w="1207" w:type="dxa"/>
            <w:tcBorders>
              <w:top w:val="nil"/>
              <w:left w:val="nil"/>
              <w:bottom w:val="nil"/>
              <w:right w:val="nil"/>
            </w:tcBorders>
            <w:vAlign w:val="bottom"/>
          </w:tcPr>
          <w:p w14:paraId="6DCAB872"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0.010629</w:t>
            </w:r>
          </w:p>
        </w:tc>
        <w:tc>
          <w:tcPr>
            <w:tcW w:w="1208" w:type="dxa"/>
            <w:tcBorders>
              <w:top w:val="nil"/>
              <w:left w:val="nil"/>
              <w:bottom w:val="nil"/>
              <w:right w:val="nil"/>
            </w:tcBorders>
            <w:vAlign w:val="bottom"/>
          </w:tcPr>
          <w:p w14:paraId="1512CF33"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10.36930</w:t>
            </w:r>
          </w:p>
        </w:tc>
        <w:tc>
          <w:tcPr>
            <w:tcW w:w="997" w:type="dxa"/>
            <w:tcBorders>
              <w:top w:val="nil"/>
              <w:left w:val="nil"/>
              <w:bottom w:val="nil"/>
              <w:right w:val="nil"/>
            </w:tcBorders>
            <w:vAlign w:val="bottom"/>
          </w:tcPr>
          <w:p w14:paraId="0DA38CA8"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0.0000</w:t>
            </w:r>
          </w:p>
        </w:tc>
      </w:tr>
      <w:tr w:rsidR="00167439" w14:paraId="13B16034" w14:textId="77777777" w:rsidTr="00A92E28">
        <w:trPr>
          <w:trHeight w:val="225"/>
        </w:trPr>
        <w:tc>
          <w:tcPr>
            <w:tcW w:w="2017" w:type="dxa"/>
            <w:tcBorders>
              <w:top w:val="nil"/>
              <w:left w:val="nil"/>
              <w:bottom w:val="nil"/>
              <w:right w:val="nil"/>
            </w:tcBorders>
            <w:vAlign w:val="bottom"/>
          </w:tcPr>
          <w:p w14:paraId="7DA88740" w14:textId="77777777" w:rsidR="00167439" w:rsidRDefault="00167439" w:rsidP="00A92E28">
            <w:pPr>
              <w:autoSpaceDE w:val="0"/>
              <w:autoSpaceDN w:val="0"/>
              <w:adjustRightInd w:val="0"/>
              <w:jc w:val="center"/>
              <w:rPr>
                <w:rFonts w:ascii="Arial" w:hAnsi="Arial" w:cs="Arial"/>
                <w:color w:val="000000"/>
                <w:sz w:val="18"/>
                <w:szCs w:val="18"/>
              </w:rPr>
            </w:pPr>
            <w:r>
              <w:rPr>
                <w:rFonts w:ascii="Arial" w:hAnsi="Arial" w:cs="Arial"/>
                <w:color w:val="000000"/>
                <w:sz w:val="18"/>
                <w:szCs w:val="18"/>
              </w:rPr>
              <w:t>D1</w:t>
            </w:r>
          </w:p>
        </w:tc>
        <w:tc>
          <w:tcPr>
            <w:tcW w:w="1103" w:type="dxa"/>
            <w:tcBorders>
              <w:top w:val="nil"/>
              <w:left w:val="nil"/>
              <w:bottom w:val="nil"/>
              <w:right w:val="nil"/>
            </w:tcBorders>
            <w:vAlign w:val="bottom"/>
          </w:tcPr>
          <w:p w14:paraId="45599F15"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0.270299</w:t>
            </w:r>
          </w:p>
        </w:tc>
        <w:tc>
          <w:tcPr>
            <w:tcW w:w="1207" w:type="dxa"/>
            <w:tcBorders>
              <w:top w:val="nil"/>
              <w:left w:val="nil"/>
              <w:bottom w:val="nil"/>
              <w:right w:val="nil"/>
            </w:tcBorders>
            <w:vAlign w:val="bottom"/>
          </w:tcPr>
          <w:p w14:paraId="1A38B3C9"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0.085279</w:t>
            </w:r>
          </w:p>
        </w:tc>
        <w:tc>
          <w:tcPr>
            <w:tcW w:w="1208" w:type="dxa"/>
            <w:tcBorders>
              <w:top w:val="nil"/>
              <w:left w:val="nil"/>
              <w:bottom w:val="nil"/>
              <w:right w:val="nil"/>
            </w:tcBorders>
            <w:vAlign w:val="bottom"/>
          </w:tcPr>
          <w:p w14:paraId="0C55E09E"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3.169572</w:t>
            </w:r>
          </w:p>
        </w:tc>
        <w:tc>
          <w:tcPr>
            <w:tcW w:w="997" w:type="dxa"/>
            <w:tcBorders>
              <w:top w:val="nil"/>
              <w:left w:val="nil"/>
              <w:bottom w:val="nil"/>
              <w:right w:val="nil"/>
            </w:tcBorders>
            <w:vAlign w:val="bottom"/>
          </w:tcPr>
          <w:p w14:paraId="5596C286"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0.0015</w:t>
            </w:r>
          </w:p>
        </w:tc>
      </w:tr>
      <w:tr w:rsidR="00167439" w14:paraId="282BFC18" w14:textId="77777777" w:rsidTr="00A92E28">
        <w:trPr>
          <w:trHeight w:val="225"/>
        </w:trPr>
        <w:tc>
          <w:tcPr>
            <w:tcW w:w="2017" w:type="dxa"/>
            <w:tcBorders>
              <w:top w:val="nil"/>
              <w:left w:val="nil"/>
              <w:bottom w:val="nil"/>
              <w:right w:val="nil"/>
            </w:tcBorders>
            <w:vAlign w:val="bottom"/>
          </w:tcPr>
          <w:p w14:paraId="16C47659" w14:textId="77777777" w:rsidR="00167439" w:rsidRDefault="00167439" w:rsidP="00A92E28">
            <w:pPr>
              <w:autoSpaceDE w:val="0"/>
              <w:autoSpaceDN w:val="0"/>
              <w:adjustRightInd w:val="0"/>
              <w:jc w:val="center"/>
              <w:rPr>
                <w:rFonts w:ascii="Arial" w:hAnsi="Arial" w:cs="Arial"/>
                <w:color w:val="000000"/>
                <w:sz w:val="18"/>
                <w:szCs w:val="18"/>
              </w:rPr>
            </w:pPr>
            <w:r>
              <w:rPr>
                <w:rFonts w:ascii="Arial" w:hAnsi="Arial" w:cs="Arial"/>
                <w:color w:val="000000"/>
                <w:sz w:val="18"/>
                <w:szCs w:val="18"/>
              </w:rPr>
              <w:t>D2</w:t>
            </w:r>
          </w:p>
        </w:tc>
        <w:tc>
          <w:tcPr>
            <w:tcW w:w="1103" w:type="dxa"/>
            <w:tcBorders>
              <w:top w:val="nil"/>
              <w:left w:val="nil"/>
              <w:bottom w:val="nil"/>
              <w:right w:val="nil"/>
            </w:tcBorders>
            <w:vAlign w:val="bottom"/>
          </w:tcPr>
          <w:p w14:paraId="09FCE471"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0.060296</w:t>
            </w:r>
          </w:p>
        </w:tc>
        <w:tc>
          <w:tcPr>
            <w:tcW w:w="1207" w:type="dxa"/>
            <w:tcBorders>
              <w:top w:val="nil"/>
              <w:left w:val="nil"/>
              <w:bottom w:val="nil"/>
              <w:right w:val="nil"/>
            </w:tcBorders>
            <w:vAlign w:val="bottom"/>
          </w:tcPr>
          <w:p w14:paraId="45D467B1"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0.055611</w:t>
            </w:r>
          </w:p>
        </w:tc>
        <w:tc>
          <w:tcPr>
            <w:tcW w:w="1208" w:type="dxa"/>
            <w:tcBorders>
              <w:top w:val="nil"/>
              <w:left w:val="nil"/>
              <w:bottom w:val="nil"/>
              <w:right w:val="nil"/>
            </w:tcBorders>
            <w:vAlign w:val="bottom"/>
          </w:tcPr>
          <w:p w14:paraId="009AC453"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1.084246</w:t>
            </w:r>
          </w:p>
        </w:tc>
        <w:tc>
          <w:tcPr>
            <w:tcW w:w="997" w:type="dxa"/>
            <w:tcBorders>
              <w:top w:val="nil"/>
              <w:left w:val="nil"/>
              <w:bottom w:val="nil"/>
              <w:right w:val="nil"/>
            </w:tcBorders>
            <w:vAlign w:val="bottom"/>
          </w:tcPr>
          <w:p w14:paraId="4C6A6185"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0.2784</w:t>
            </w:r>
          </w:p>
        </w:tc>
      </w:tr>
      <w:tr w:rsidR="00167439" w14:paraId="026A1319" w14:textId="77777777" w:rsidTr="00A92E28">
        <w:trPr>
          <w:trHeight w:val="225"/>
        </w:trPr>
        <w:tc>
          <w:tcPr>
            <w:tcW w:w="2017" w:type="dxa"/>
            <w:tcBorders>
              <w:top w:val="nil"/>
              <w:left w:val="nil"/>
              <w:bottom w:val="nil"/>
              <w:right w:val="nil"/>
            </w:tcBorders>
            <w:vAlign w:val="bottom"/>
          </w:tcPr>
          <w:p w14:paraId="3A72DC51" w14:textId="77777777" w:rsidR="00167439" w:rsidRDefault="00167439" w:rsidP="00A92E28">
            <w:pPr>
              <w:autoSpaceDE w:val="0"/>
              <w:autoSpaceDN w:val="0"/>
              <w:adjustRightInd w:val="0"/>
              <w:jc w:val="center"/>
              <w:rPr>
                <w:rFonts w:ascii="Arial" w:hAnsi="Arial" w:cs="Arial"/>
                <w:color w:val="000000"/>
                <w:sz w:val="18"/>
                <w:szCs w:val="18"/>
              </w:rPr>
            </w:pPr>
            <w:r>
              <w:rPr>
                <w:rFonts w:ascii="Arial" w:hAnsi="Arial" w:cs="Arial"/>
                <w:color w:val="000000"/>
                <w:sz w:val="18"/>
                <w:szCs w:val="18"/>
              </w:rPr>
              <w:t>D3</w:t>
            </w:r>
          </w:p>
        </w:tc>
        <w:tc>
          <w:tcPr>
            <w:tcW w:w="1103" w:type="dxa"/>
            <w:tcBorders>
              <w:top w:val="nil"/>
              <w:left w:val="nil"/>
              <w:bottom w:val="nil"/>
              <w:right w:val="nil"/>
            </w:tcBorders>
            <w:vAlign w:val="bottom"/>
          </w:tcPr>
          <w:p w14:paraId="637AE0B9"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0.181635</w:t>
            </w:r>
          </w:p>
        </w:tc>
        <w:tc>
          <w:tcPr>
            <w:tcW w:w="1207" w:type="dxa"/>
            <w:tcBorders>
              <w:top w:val="nil"/>
              <w:left w:val="nil"/>
              <w:bottom w:val="nil"/>
              <w:right w:val="nil"/>
            </w:tcBorders>
            <w:vAlign w:val="bottom"/>
          </w:tcPr>
          <w:p w14:paraId="7C0BF61D"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0.035187</w:t>
            </w:r>
          </w:p>
        </w:tc>
        <w:tc>
          <w:tcPr>
            <w:tcW w:w="1208" w:type="dxa"/>
            <w:tcBorders>
              <w:top w:val="nil"/>
              <w:left w:val="nil"/>
              <w:bottom w:val="nil"/>
              <w:right w:val="nil"/>
            </w:tcBorders>
            <w:vAlign w:val="bottom"/>
          </w:tcPr>
          <w:p w14:paraId="71EDBFBA"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5.161992</w:t>
            </w:r>
          </w:p>
        </w:tc>
        <w:tc>
          <w:tcPr>
            <w:tcW w:w="997" w:type="dxa"/>
            <w:tcBorders>
              <w:top w:val="nil"/>
              <w:left w:val="nil"/>
              <w:bottom w:val="nil"/>
              <w:right w:val="nil"/>
            </w:tcBorders>
            <w:vAlign w:val="bottom"/>
          </w:tcPr>
          <w:p w14:paraId="48E132E3"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0.0000</w:t>
            </w:r>
          </w:p>
        </w:tc>
      </w:tr>
      <w:tr w:rsidR="00167439" w14:paraId="37A37C5B" w14:textId="77777777" w:rsidTr="00A92E28">
        <w:trPr>
          <w:trHeight w:hRule="exact" w:val="90"/>
        </w:trPr>
        <w:tc>
          <w:tcPr>
            <w:tcW w:w="2017" w:type="dxa"/>
            <w:tcBorders>
              <w:top w:val="nil"/>
              <w:left w:val="nil"/>
              <w:bottom w:val="double" w:sz="6" w:space="2" w:color="auto"/>
              <w:right w:val="nil"/>
            </w:tcBorders>
            <w:vAlign w:val="bottom"/>
          </w:tcPr>
          <w:p w14:paraId="3A6B5763"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3043860"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13F38954"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0E815D0"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2998C2D"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33170E53" w14:textId="77777777" w:rsidTr="00A92E28">
        <w:trPr>
          <w:trHeight w:hRule="exact" w:val="135"/>
        </w:trPr>
        <w:tc>
          <w:tcPr>
            <w:tcW w:w="2017" w:type="dxa"/>
            <w:tcBorders>
              <w:top w:val="nil"/>
              <w:left w:val="nil"/>
              <w:bottom w:val="nil"/>
              <w:right w:val="nil"/>
            </w:tcBorders>
            <w:vAlign w:val="bottom"/>
          </w:tcPr>
          <w:p w14:paraId="15E6847B"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14:paraId="477518DB"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14:paraId="72476FE8"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399D1C21"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5B4CF9C6"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50F2FFF7" w14:textId="77777777" w:rsidTr="00A92E28">
        <w:trPr>
          <w:trHeight w:val="225"/>
        </w:trPr>
        <w:tc>
          <w:tcPr>
            <w:tcW w:w="2017" w:type="dxa"/>
            <w:tcBorders>
              <w:top w:val="nil"/>
              <w:left w:val="nil"/>
              <w:bottom w:val="nil"/>
              <w:right w:val="nil"/>
            </w:tcBorders>
            <w:vAlign w:val="bottom"/>
          </w:tcPr>
          <w:p w14:paraId="168D677D" w14:textId="77777777" w:rsidR="00167439" w:rsidRDefault="00167439" w:rsidP="00A92E28">
            <w:pPr>
              <w:autoSpaceDE w:val="0"/>
              <w:autoSpaceDN w:val="0"/>
              <w:adjustRightInd w:val="0"/>
              <w:rPr>
                <w:rFonts w:ascii="Arial" w:hAnsi="Arial" w:cs="Arial"/>
                <w:color w:val="000000"/>
                <w:sz w:val="18"/>
                <w:szCs w:val="18"/>
              </w:rPr>
            </w:pPr>
            <w:r>
              <w:rPr>
                <w:rFonts w:ascii="Arial" w:hAnsi="Arial" w:cs="Arial"/>
                <w:color w:val="000000"/>
                <w:sz w:val="18"/>
                <w:szCs w:val="18"/>
              </w:rPr>
              <w:t>R-</w:t>
            </w:r>
            <w:proofErr w:type="spellStart"/>
            <w:r>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14:paraId="49C7D803"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0.167606</w:t>
            </w:r>
          </w:p>
        </w:tc>
        <w:tc>
          <w:tcPr>
            <w:tcW w:w="1207" w:type="dxa"/>
            <w:gridSpan w:val="2"/>
            <w:tcBorders>
              <w:top w:val="nil"/>
              <w:left w:val="nil"/>
              <w:bottom w:val="nil"/>
              <w:right w:val="nil"/>
            </w:tcBorders>
            <w:vAlign w:val="bottom"/>
          </w:tcPr>
          <w:p w14:paraId="12B6CE5F"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Mean</w:t>
            </w:r>
            <w:proofErr w:type="spellEnd"/>
            <w:r>
              <w:rPr>
                <w:rFonts w:ascii="Arial" w:hAnsi="Arial" w:cs="Arial"/>
                <w:color w:val="000000"/>
                <w:sz w:val="18"/>
                <w:szCs w:val="18"/>
              </w:rPr>
              <w:t xml:space="preserve">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14:paraId="0A17DFD7"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9.706366</w:t>
            </w:r>
          </w:p>
        </w:tc>
      </w:tr>
      <w:tr w:rsidR="00167439" w14:paraId="506AE33D" w14:textId="77777777" w:rsidTr="00A92E28">
        <w:trPr>
          <w:trHeight w:val="225"/>
        </w:trPr>
        <w:tc>
          <w:tcPr>
            <w:tcW w:w="2017" w:type="dxa"/>
            <w:tcBorders>
              <w:top w:val="nil"/>
              <w:left w:val="nil"/>
              <w:bottom w:val="nil"/>
              <w:right w:val="nil"/>
            </w:tcBorders>
            <w:vAlign w:val="bottom"/>
          </w:tcPr>
          <w:p w14:paraId="15527DCD"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Adjusted</w:t>
            </w:r>
            <w:proofErr w:type="spellEnd"/>
            <w:r>
              <w:rPr>
                <w:rFonts w:ascii="Arial" w:hAnsi="Arial" w:cs="Arial"/>
                <w:color w:val="000000"/>
                <w:sz w:val="18"/>
                <w:szCs w:val="18"/>
              </w:rPr>
              <w:t xml:space="preserve"> R-</w:t>
            </w:r>
            <w:proofErr w:type="spellStart"/>
            <w:r>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14:paraId="18B0D780"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0.165813</w:t>
            </w:r>
          </w:p>
        </w:tc>
        <w:tc>
          <w:tcPr>
            <w:tcW w:w="1207" w:type="dxa"/>
            <w:gridSpan w:val="2"/>
            <w:tcBorders>
              <w:top w:val="nil"/>
              <w:left w:val="nil"/>
              <w:bottom w:val="nil"/>
              <w:right w:val="nil"/>
            </w:tcBorders>
            <w:vAlign w:val="bottom"/>
          </w:tcPr>
          <w:p w14:paraId="5347FB8D"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xml:space="preserve">    S.D.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14:paraId="0B8A36F4"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0.817928</w:t>
            </w:r>
          </w:p>
        </w:tc>
      </w:tr>
      <w:tr w:rsidR="00167439" w14:paraId="5ABF3E60" w14:textId="77777777" w:rsidTr="00A92E28">
        <w:trPr>
          <w:trHeight w:val="225"/>
        </w:trPr>
        <w:tc>
          <w:tcPr>
            <w:tcW w:w="2017" w:type="dxa"/>
            <w:tcBorders>
              <w:top w:val="nil"/>
              <w:left w:val="nil"/>
              <w:bottom w:val="nil"/>
              <w:right w:val="nil"/>
            </w:tcBorders>
            <w:vAlign w:val="bottom"/>
          </w:tcPr>
          <w:p w14:paraId="2F9C88A2" w14:textId="77777777" w:rsidR="00167439" w:rsidRDefault="00167439" w:rsidP="00A92E2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S.E.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14:paraId="233270CA"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0.790554</w:t>
            </w:r>
          </w:p>
        </w:tc>
        <w:tc>
          <w:tcPr>
            <w:tcW w:w="1207" w:type="dxa"/>
            <w:gridSpan w:val="2"/>
            <w:tcBorders>
              <w:top w:val="nil"/>
              <w:left w:val="nil"/>
              <w:bottom w:val="nil"/>
              <w:right w:val="nil"/>
            </w:tcBorders>
            <w:vAlign w:val="bottom"/>
          </w:tcPr>
          <w:p w14:paraId="611DC93A"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Akaike</w:t>
            </w:r>
            <w:proofErr w:type="spellEnd"/>
            <w:r>
              <w:rPr>
                <w:rFonts w:ascii="Arial" w:hAnsi="Arial" w:cs="Arial"/>
                <w:color w:val="000000"/>
                <w:sz w:val="18"/>
                <w:szCs w:val="18"/>
              </w:rPr>
              <w:t xml:space="preserve"> </w:t>
            </w:r>
            <w:proofErr w:type="spellStart"/>
            <w:r>
              <w:rPr>
                <w:rFonts w:ascii="Arial" w:hAnsi="Arial" w:cs="Arial"/>
                <w:color w:val="000000"/>
                <w:sz w:val="18"/>
                <w:szCs w:val="18"/>
              </w:rPr>
              <w:t>info</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14:paraId="4EBD99B9"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2.370231</w:t>
            </w:r>
          </w:p>
        </w:tc>
      </w:tr>
      <w:tr w:rsidR="00167439" w14:paraId="3B352420" w14:textId="77777777" w:rsidTr="00A92E28">
        <w:trPr>
          <w:trHeight w:val="225"/>
        </w:trPr>
        <w:tc>
          <w:tcPr>
            <w:tcW w:w="2017" w:type="dxa"/>
            <w:tcBorders>
              <w:top w:val="nil"/>
              <w:left w:val="nil"/>
              <w:bottom w:val="nil"/>
              <w:right w:val="nil"/>
            </w:tcBorders>
            <w:vAlign w:val="bottom"/>
          </w:tcPr>
          <w:p w14:paraId="75C8BF7D"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Sum</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squared</w:t>
            </w:r>
            <w:proofErr w:type="spellEnd"/>
            <w:r>
              <w:rPr>
                <w:rFonts w:ascii="Arial" w:hAnsi="Arial" w:cs="Arial"/>
                <w:color w:val="000000"/>
                <w:sz w:val="18"/>
                <w:szCs w:val="18"/>
              </w:rPr>
              <w:t xml:space="preserve"> </w:t>
            </w:r>
            <w:proofErr w:type="spellStart"/>
            <w:r>
              <w:rPr>
                <w:rFonts w:ascii="Arial" w:hAnsi="Arial" w:cs="Arial"/>
                <w:color w:val="000000"/>
                <w:sz w:val="18"/>
                <w:szCs w:val="18"/>
              </w:rPr>
              <w:t>resid</w:t>
            </w:r>
            <w:proofErr w:type="spellEnd"/>
          </w:p>
        </w:tc>
        <w:tc>
          <w:tcPr>
            <w:tcW w:w="1103" w:type="dxa"/>
            <w:tcBorders>
              <w:top w:val="nil"/>
              <w:left w:val="nil"/>
              <w:bottom w:val="nil"/>
              <w:right w:val="nil"/>
            </w:tcBorders>
            <w:vAlign w:val="bottom"/>
          </w:tcPr>
          <w:p w14:paraId="31671DB7"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1299.951</w:t>
            </w:r>
          </w:p>
        </w:tc>
        <w:tc>
          <w:tcPr>
            <w:tcW w:w="1207" w:type="dxa"/>
            <w:gridSpan w:val="2"/>
            <w:tcBorders>
              <w:top w:val="nil"/>
              <w:left w:val="nil"/>
              <w:bottom w:val="nil"/>
              <w:right w:val="nil"/>
            </w:tcBorders>
            <w:vAlign w:val="bottom"/>
          </w:tcPr>
          <w:p w14:paraId="5BEBC055"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Schwarz</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14:paraId="7E3E6853"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2.383762</w:t>
            </w:r>
          </w:p>
        </w:tc>
      </w:tr>
      <w:tr w:rsidR="00167439" w14:paraId="585D77FE" w14:textId="77777777" w:rsidTr="00A92E28">
        <w:trPr>
          <w:trHeight w:val="225"/>
        </w:trPr>
        <w:tc>
          <w:tcPr>
            <w:tcW w:w="2017" w:type="dxa"/>
            <w:tcBorders>
              <w:top w:val="nil"/>
              <w:left w:val="nil"/>
              <w:bottom w:val="nil"/>
              <w:right w:val="nil"/>
            </w:tcBorders>
            <w:vAlign w:val="bottom"/>
          </w:tcPr>
          <w:p w14:paraId="00B7AFBA"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Log</w:t>
            </w:r>
            <w:proofErr w:type="spellEnd"/>
            <w:r>
              <w:rPr>
                <w:rFonts w:ascii="Arial" w:hAnsi="Arial" w:cs="Arial"/>
                <w:color w:val="000000"/>
                <w:sz w:val="18"/>
                <w:szCs w:val="18"/>
              </w:rPr>
              <w:t xml:space="preserve"> </w:t>
            </w:r>
            <w:proofErr w:type="spellStart"/>
            <w:r>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14:paraId="21DD2CB8"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-2465.965</w:t>
            </w:r>
          </w:p>
        </w:tc>
        <w:tc>
          <w:tcPr>
            <w:tcW w:w="1207" w:type="dxa"/>
            <w:gridSpan w:val="2"/>
            <w:tcBorders>
              <w:top w:val="nil"/>
              <w:left w:val="nil"/>
              <w:bottom w:val="nil"/>
              <w:right w:val="nil"/>
            </w:tcBorders>
            <w:vAlign w:val="bottom"/>
          </w:tcPr>
          <w:p w14:paraId="3D094086"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Hannan-Quinn</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w:t>
            </w:r>
            <w:proofErr w:type="spellEnd"/>
            <w:r>
              <w:rPr>
                <w:rFonts w:ascii="Arial" w:hAnsi="Arial" w:cs="Arial"/>
                <w:color w:val="000000"/>
                <w:sz w:val="18"/>
                <w:szCs w:val="18"/>
              </w:rPr>
              <w:t>.</w:t>
            </w:r>
          </w:p>
        </w:tc>
        <w:tc>
          <w:tcPr>
            <w:tcW w:w="997" w:type="dxa"/>
            <w:tcBorders>
              <w:top w:val="nil"/>
              <w:left w:val="nil"/>
              <w:bottom w:val="nil"/>
              <w:right w:val="nil"/>
            </w:tcBorders>
            <w:vAlign w:val="bottom"/>
          </w:tcPr>
          <w:p w14:paraId="26FD2411"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2.375189</w:t>
            </w:r>
          </w:p>
        </w:tc>
      </w:tr>
      <w:tr w:rsidR="00167439" w14:paraId="216FCC3C" w14:textId="77777777" w:rsidTr="00A92E28">
        <w:trPr>
          <w:trHeight w:val="225"/>
        </w:trPr>
        <w:tc>
          <w:tcPr>
            <w:tcW w:w="2017" w:type="dxa"/>
            <w:tcBorders>
              <w:top w:val="nil"/>
              <w:left w:val="nil"/>
              <w:bottom w:val="nil"/>
              <w:right w:val="nil"/>
            </w:tcBorders>
            <w:vAlign w:val="bottom"/>
          </w:tcPr>
          <w:p w14:paraId="14D1209F" w14:textId="77777777" w:rsidR="00167439" w:rsidRDefault="00167439" w:rsidP="00A92E28">
            <w:pPr>
              <w:autoSpaceDE w:val="0"/>
              <w:autoSpaceDN w:val="0"/>
              <w:adjustRightInd w:val="0"/>
              <w:rPr>
                <w:rFonts w:ascii="Arial" w:hAnsi="Arial" w:cs="Arial"/>
                <w:color w:val="000000"/>
                <w:sz w:val="18"/>
                <w:szCs w:val="18"/>
              </w:rPr>
            </w:pPr>
            <w:r>
              <w:rPr>
                <w:rFonts w:ascii="Arial" w:hAnsi="Arial" w:cs="Arial"/>
                <w:color w:val="000000"/>
                <w:sz w:val="18"/>
                <w:szCs w:val="18"/>
              </w:rPr>
              <w:t>F-</w:t>
            </w:r>
            <w:proofErr w:type="spellStart"/>
            <w:r>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14:paraId="35DD22F8"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37.70431</w:t>
            </w:r>
          </w:p>
        </w:tc>
        <w:tc>
          <w:tcPr>
            <w:tcW w:w="1207" w:type="dxa"/>
            <w:gridSpan w:val="2"/>
            <w:tcBorders>
              <w:top w:val="nil"/>
              <w:left w:val="nil"/>
              <w:bottom w:val="nil"/>
              <w:right w:val="nil"/>
            </w:tcBorders>
            <w:vAlign w:val="bottom"/>
          </w:tcPr>
          <w:p w14:paraId="7F934833"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Durbin-Watson</w:t>
            </w:r>
            <w:proofErr w:type="spellEnd"/>
            <w:r>
              <w:rPr>
                <w:rFonts w:ascii="Arial" w:hAnsi="Arial" w:cs="Arial"/>
                <w:color w:val="000000"/>
                <w:sz w:val="18"/>
                <w:szCs w:val="18"/>
              </w:rPr>
              <w:t xml:space="preserve"> </w:t>
            </w:r>
            <w:proofErr w:type="spellStart"/>
            <w:r>
              <w:rPr>
                <w:rFonts w:ascii="Arial" w:hAnsi="Arial" w:cs="Arial"/>
                <w:color w:val="000000"/>
                <w:sz w:val="18"/>
                <w:szCs w:val="18"/>
              </w:rPr>
              <w:t>stat</w:t>
            </w:r>
            <w:proofErr w:type="spellEnd"/>
          </w:p>
        </w:tc>
        <w:tc>
          <w:tcPr>
            <w:tcW w:w="997" w:type="dxa"/>
            <w:tcBorders>
              <w:top w:val="nil"/>
              <w:left w:val="nil"/>
              <w:bottom w:val="nil"/>
              <w:right w:val="nil"/>
            </w:tcBorders>
            <w:vAlign w:val="bottom"/>
          </w:tcPr>
          <w:p w14:paraId="5045D100"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0.593570</w:t>
            </w:r>
          </w:p>
        </w:tc>
      </w:tr>
      <w:tr w:rsidR="00167439" w14:paraId="00D52E5E" w14:textId="77777777" w:rsidTr="00A92E28">
        <w:trPr>
          <w:trHeight w:val="225"/>
        </w:trPr>
        <w:tc>
          <w:tcPr>
            <w:tcW w:w="2017" w:type="dxa"/>
            <w:tcBorders>
              <w:top w:val="nil"/>
              <w:left w:val="nil"/>
              <w:bottom w:val="nil"/>
              <w:right w:val="nil"/>
            </w:tcBorders>
            <w:vAlign w:val="bottom"/>
          </w:tcPr>
          <w:p w14:paraId="58FAEE77"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(F-</w:t>
            </w:r>
            <w:proofErr w:type="spellStart"/>
            <w:r>
              <w:rPr>
                <w:rFonts w:ascii="Arial" w:hAnsi="Arial" w:cs="Arial"/>
                <w:color w:val="000000"/>
                <w:sz w:val="18"/>
                <w:szCs w:val="18"/>
              </w:rPr>
              <w:t>statistic</w:t>
            </w:r>
            <w:proofErr w:type="spellEnd"/>
            <w:r>
              <w:rPr>
                <w:rFonts w:ascii="Arial" w:hAnsi="Arial" w:cs="Arial"/>
                <w:color w:val="000000"/>
                <w:sz w:val="18"/>
                <w:szCs w:val="18"/>
              </w:rPr>
              <w:t>)</w:t>
            </w:r>
          </w:p>
        </w:tc>
        <w:tc>
          <w:tcPr>
            <w:tcW w:w="1103" w:type="dxa"/>
            <w:tcBorders>
              <w:top w:val="nil"/>
              <w:left w:val="nil"/>
              <w:bottom w:val="nil"/>
              <w:right w:val="nil"/>
            </w:tcBorders>
            <w:vAlign w:val="bottom"/>
          </w:tcPr>
          <w:p w14:paraId="2D9B2ED0"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14:paraId="355FA466" w14:textId="77777777" w:rsidR="00167439" w:rsidRDefault="00167439" w:rsidP="00A92E28">
            <w:pPr>
              <w:autoSpaceDE w:val="0"/>
              <w:autoSpaceDN w:val="0"/>
              <w:adjustRightInd w:val="0"/>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3132B7CB" w14:textId="77777777" w:rsidR="00167439" w:rsidRDefault="00167439" w:rsidP="00A92E28">
            <w:pPr>
              <w:autoSpaceDE w:val="0"/>
              <w:autoSpaceDN w:val="0"/>
              <w:adjustRightInd w:val="0"/>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01C1BF51" w14:textId="77777777" w:rsidR="00167439" w:rsidRDefault="00167439" w:rsidP="00A92E28">
            <w:pPr>
              <w:autoSpaceDE w:val="0"/>
              <w:autoSpaceDN w:val="0"/>
              <w:adjustRightInd w:val="0"/>
              <w:ind w:right="10"/>
              <w:jc w:val="center"/>
              <w:rPr>
                <w:rFonts w:ascii="Arial" w:hAnsi="Arial" w:cs="Arial"/>
                <w:color w:val="000000"/>
                <w:sz w:val="18"/>
                <w:szCs w:val="18"/>
              </w:rPr>
            </w:pPr>
          </w:p>
        </w:tc>
      </w:tr>
      <w:tr w:rsidR="00167439" w14:paraId="2A354934" w14:textId="77777777" w:rsidTr="00A92E28">
        <w:trPr>
          <w:trHeight w:hRule="exact" w:val="90"/>
        </w:trPr>
        <w:tc>
          <w:tcPr>
            <w:tcW w:w="2017" w:type="dxa"/>
            <w:tcBorders>
              <w:top w:val="nil"/>
              <w:left w:val="nil"/>
              <w:bottom w:val="double" w:sz="6" w:space="0" w:color="auto"/>
              <w:right w:val="nil"/>
            </w:tcBorders>
            <w:vAlign w:val="bottom"/>
          </w:tcPr>
          <w:p w14:paraId="0D607883"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48FBF214"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0482D4B3"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2A267E24"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21C1FDE0"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7566E4AB" w14:textId="77777777" w:rsidTr="00A92E28">
        <w:trPr>
          <w:trHeight w:hRule="exact" w:val="135"/>
        </w:trPr>
        <w:tc>
          <w:tcPr>
            <w:tcW w:w="2017" w:type="dxa"/>
            <w:tcBorders>
              <w:top w:val="nil"/>
              <w:left w:val="nil"/>
              <w:bottom w:val="nil"/>
              <w:right w:val="nil"/>
            </w:tcBorders>
            <w:vAlign w:val="bottom"/>
          </w:tcPr>
          <w:p w14:paraId="594606A9"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14:paraId="6E7A7921"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14:paraId="6B85CADE"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06C48570"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3C3FC49F" w14:textId="77777777" w:rsidR="00167439" w:rsidRDefault="00167439" w:rsidP="00A92E28">
            <w:pPr>
              <w:autoSpaceDE w:val="0"/>
              <w:autoSpaceDN w:val="0"/>
              <w:adjustRightInd w:val="0"/>
              <w:jc w:val="center"/>
              <w:rPr>
                <w:rFonts w:ascii="Arial" w:hAnsi="Arial" w:cs="Arial"/>
                <w:color w:val="000000"/>
                <w:sz w:val="18"/>
                <w:szCs w:val="18"/>
              </w:rPr>
            </w:pPr>
          </w:p>
        </w:tc>
      </w:tr>
    </w:tbl>
    <w:p w14:paraId="075F7D52" w14:textId="77777777" w:rsidR="00167439" w:rsidRPr="00940084" w:rsidRDefault="00167439" w:rsidP="00167439">
      <w:pPr>
        <w:autoSpaceDE w:val="0"/>
        <w:autoSpaceDN w:val="0"/>
        <w:adjustRightInd w:val="0"/>
        <w:jc w:val="right"/>
        <w:rPr>
          <w:i/>
          <w:sz w:val="24"/>
        </w:rPr>
      </w:pPr>
      <w:r>
        <w:rPr>
          <w:rFonts w:ascii="Arial" w:hAnsi="Arial" w:cs="Arial"/>
          <w:sz w:val="18"/>
          <w:szCs w:val="18"/>
        </w:rPr>
        <w:br/>
      </w:r>
      <w:r>
        <w:rPr>
          <w:i/>
          <w:sz w:val="24"/>
        </w:rPr>
        <w:t>Приложение 11</w:t>
      </w:r>
    </w:p>
    <w:p w14:paraId="75575661" w14:textId="77777777" w:rsidR="00167439" w:rsidRDefault="00167439" w:rsidP="00167439">
      <w:pPr>
        <w:autoSpaceDE w:val="0"/>
        <w:autoSpaceDN w:val="0"/>
        <w:adjustRightInd w:val="0"/>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67439" w14:paraId="40AEA1C5" w14:textId="77777777" w:rsidTr="00A92E28">
        <w:trPr>
          <w:trHeight w:val="225"/>
        </w:trPr>
        <w:tc>
          <w:tcPr>
            <w:tcW w:w="2017" w:type="dxa"/>
            <w:gridSpan w:val="3"/>
            <w:tcBorders>
              <w:top w:val="nil"/>
              <w:left w:val="nil"/>
              <w:bottom w:val="nil"/>
              <w:right w:val="nil"/>
            </w:tcBorders>
            <w:vAlign w:val="bottom"/>
          </w:tcPr>
          <w:p w14:paraId="3299ABCB"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Variable</w:t>
            </w:r>
            <w:proofErr w:type="spellEnd"/>
            <w:r>
              <w:rPr>
                <w:rFonts w:ascii="Arial" w:hAnsi="Arial" w:cs="Arial"/>
                <w:color w:val="000000"/>
                <w:sz w:val="18"/>
                <w:szCs w:val="18"/>
              </w:rPr>
              <w:t>: Y</w:t>
            </w:r>
          </w:p>
        </w:tc>
        <w:tc>
          <w:tcPr>
            <w:tcW w:w="1208" w:type="dxa"/>
            <w:tcBorders>
              <w:top w:val="nil"/>
              <w:left w:val="nil"/>
              <w:bottom w:val="nil"/>
              <w:right w:val="nil"/>
            </w:tcBorders>
            <w:vAlign w:val="bottom"/>
          </w:tcPr>
          <w:p w14:paraId="4C605B98"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27A6AFAF"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0B2AA85D" w14:textId="77777777" w:rsidTr="00A92E28">
        <w:trPr>
          <w:trHeight w:val="225"/>
        </w:trPr>
        <w:tc>
          <w:tcPr>
            <w:tcW w:w="2017" w:type="dxa"/>
            <w:gridSpan w:val="3"/>
            <w:tcBorders>
              <w:top w:val="nil"/>
              <w:left w:val="nil"/>
              <w:bottom w:val="nil"/>
              <w:right w:val="nil"/>
            </w:tcBorders>
            <w:vAlign w:val="bottom"/>
          </w:tcPr>
          <w:p w14:paraId="0680CA34"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Method</w:t>
            </w:r>
            <w:proofErr w:type="spellEnd"/>
            <w:r>
              <w:rPr>
                <w:rFonts w:ascii="Arial" w:hAnsi="Arial" w:cs="Arial"/>
                <w:color w:val="000000"/>
                <w:sz w:val="18"/>
                <w:szCs w:val="18"/>
              </w:rPr>
              <w:t xml:space="preserve">: </w:t>
            </w:r>
            <w:proofErr w:type="spellStart"/>
            <w:r>
              <w:rPr>
                <w:rFonts w:ascii="Arial" w:hAnsi="Arial" w:cs="Arial"/>
                <w:color w:val="000000"/>
                <w:sz w:val="18"/>
                <w:szCs w:val="18"/>
              </w:rPr>
              <w:t>Least</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Squares</w:t>
            </w:r>
            <w:proofErr w:type="spellEnd"/>
          </w:p>
        </w:tc>
        <w:tc>
          <w:tcPr>
            <w:tcW w:w="1208" w:type="dxa"/>
            <w:tcBorders>
              <w:top w:val="nil"/>
              <w:left w:val="nil"/>
              <w:bottom w:val="nil"/>
              <w:right w:val="nil"/>
            </w:tcBorders>
            <w:vAlign w:val="bottom"/>
          </w:tcPr>
          <w:p w14:paraId="15D9D2E2"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607BDF19"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42A8157F" w14:textId="77777777" w:rsidTr="00A92E28">
        <w:trPr>
          <w:trHeight w:val="225"/>
        </w:trPr>
        <w:tc>
          <w:tcPr>
            <w:tcW w:w="2017" w:type="dxa"/>
            <w:gridSpan w:val="3"/>
            <w:tcBorders>
              <w:top w:val="nil"/>
              <w:left w:val="nil"/>
              <w:bottom w:val="nil"/>
              <w:right w:val="nil"/>
            </w:tcBorders>
            <w:vAlign w:val="bottom"/>
          </w:tcPr>
          <w:p w14:paraId="7E89A8EF"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Date</w:t>
            </w:r>
            <w:proofErr w:type="spellEnd"/>
            <w:r>
              <w:rPr>
                <w:rFonts w:ascii="Arial" w:hAnsi="Arial" w:cs="Arial"/>
                <w:color w:val="000000"/>
                <w:sz w:val="18"/>
                <w:szCs w:val="18"/>
              </w:rPr>
              <w:t xml:space="preserve">: 05/15/13   </w:t>
            </w:r>
            <w:proofErr w:type="spellStart"/>
            <w:r>
              <w:rPr>
                <w:rFonts w:ascii="Arial" w:hAnsi="Arial" w:cs="Arial"/>
                <w:color w:val="000000"/>
                <w:sz w:val="18"/>
                <w:szCs w:val="18"/>
              </w:rPr>
              <w:t>Time</w:t>
            </w:r>
            <w:proofErr w:type="spellEnd"/>
            <w:r>
              <w:rPr>
                <w:rFonts w:ascii="Arial" w:hAnsi="Arial" w:cs="Arial"/>
                <w:color w:val="000000"/>
                <w:sz w:val="18"/>
                <w:szCs w:val="18"/>
              </w:rPr>
              <w:t>: 07:21</w:t>
            </w:r>
          </w:p>
        </w:tc>
        <w:tc>
          <w:tcPr>
            <w:tcW w:w="1208" w:type="dxa"/>
            <w:tcBorders>
              <w:top w:val="nil"/>
              <w:left w:val="nil"/>
              <w:bottom w:val="nil"/>
              <w:right w:val="nil"/>
            </w:tcBorders>
            <w:vAlign w:val="bottom"/>
          </w:tcPr>
          <w:p w14:paraId="0222DF06"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0ED2A8F2"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4D223444" w14:textId="77777777" w:rsidTr="00A92E28">
        <w:trPr>
          <w:trHeight w:val="225"/>
        </w:trPr>
        <w:tc>
          <w:tcPr>
            <w:tcW w:w="2017" w:type="dxa"/>
            <w:gridSpan w:val="2"/>
            <w:tcBorders>
              <w:top w:val="nil"/>
              <w:left w:val="nil"/>
              <w:bottom w:val="nil"/>
              <w:right w:val="nil"/>
            </w:tcBorders>
            <w:vAlign w:val="bottom"/>
          </w:tcPr>
          <w:p w14:paraId="454D81DA"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Sample</w:t>
            </w:r>
            <w:proofErr w:type="spellEnd"/>
            <w:r>
              <w:rPr>
                <w:rFonts w:ascii="Arial" w:hAnsi="Arial" w:cs="Arial"/>
                <w:color w:val="000000"/>
                <w:sz w:val="18"/>
                <w:szCs w:val="18"/>
              </w:rPr>
              <w:t>: 1 2085</w:t>
            </w:r>
          </w:p>
        </w:tc>
        <w:tc>
          <w:tcPr>
            <w:tcW w:w="1207" w:type="dxa"/>
            <w:tcBorders>
              <w:top w:val="nil"/>
              <w:left w:val="nil"/>
              <w:bottom w:val="nil"/>
              <w:right w:val="nil"/>
            </w:tcBorders>
            <w:vAlign w:val="bottom"/>
          </w:tcPr>
          <w:p w14:paraId="497B646F"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1DC8C0CE"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39996771"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4BC59CC2" w14:textId="77777777" w:rsidTr="00A92E28">
        <w:trPr>
          <w:trHeight w:val="225"/>
        </w:trPr>
        <w:tc>
          <w:tcPr>
            <w:tcW w:w="2017" w:type="dxa"/>
            <w:gridSpan w:val="3"/>
            <w:tcBorders>
              <w:top w:val="nil"/>
              <w:left w:val="nil"/>
              <w:bottom w:val="nil"/>
              <w:right w:val="nil"/>
            </w:tcBorders>
            <w:vAlign w:val="bottom"/>
          </w:tcPr>
          <w:p w14:paraId="343BE2DB"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Included</w:t>
            </w:r>
            <w:proofErr w:type="spellEnd"/>
            <w:r>
              <w:rPr>
                <w:rFonts w:ascii="Arial" w:hAnsi="Arial" w:cs="Arial"/>
                <w:color w:val="000000"/>
                <w:sz w:val="18"/>
                <w:szCs w:val="18"/>
              </w:rPr>
              <w:t xml:space="preserve"> </w:t>
            </w:r>
            <w:proofErr w:type="spellStart"/>
            <w:r>
              <w:rPr>
                <w:rFonts w:ascii="Arial" w:hAnsi="Arial" w:cs="Arial"/>
                <w:color w:val="000000"/>
                <w:sz w:val="18"/>
                <w:szCs w:val="18"/>
              </w:rPr>
              <w:t>observations</w:t>
            </w:r>
            <w:proofErr w:type="spellEnd"/>
            <w:r>
              <w:rPr>
                <w:rFonts w:ascii="Arial" w:hAnsi="Arial" w:cs="Arial"/>
                <w:color w:val="000000"/>
                <w:sz w:val="18"/>
                <w:szCs w:val="18"/>
              </w:rPr>
              <w:t>: 2085</w:t>
            </w:r>
          </w:p>
        </w:tc>
        <w:tc>
          <w:tcPr>
            <w:tcW w:w="1208" w:type="dxa"/>
            <w:tcBorders>
              <w:top w:val="nil"/>
              <w:left w:val="nil"/>
              <w:bottom w:val="nil"/>
              <w:right w:val="nil"/>
            </w:tcBorders>
            <w:vAlign w:val="bottom"/>
          </w:tcPr>
          <w:p w14:paraId="787AB057"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15CBF012"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72F436C7" w14:textId="77777777" w:rsidTr="00A92E28">
        <w:trPr>
          <w:trHeight w:hRule="exact" w:val="90"/>
        </w:trPr>
        <w:tc>
          <w:tcPr>
            <w:tcW w:w="2017" w:type="dxa"/>
            <w:tcBorders>
              <w:top w:val="nil"/>
              <w:left w:val="nil"/>
              <w:bottom w:val="double" w:sz="6" w:space="2" w:color="auto"/>
              <w:right w:val="nil"/>
            </w:tcBorders>
            <w:vAlign w:val="bottom"/>
          </w:tcPr>
          <w:p w14:paraId="771B9D7C"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7975842C"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2C5C7C01"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30DFB1E"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7A67960C"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40B441CF" w14:textId="77777777" w:rsidTr="00A92E28">
        <w:trPr>
          <w:trHeight w:hRule="exact" w:val="135"/>
        </w:trPr>
        <w:tc>
          <w:tcPr>
            <w:tcW w:w="2017" w:type="dxa"/>
            <w:tcBorders>
              <w:top w:val="nil"/>
              <w:left w:val="nil"/>
              <w:bottom w:val="nil"/>
              <w:right w:val="nil"/>
            </w:tcBorders>
            <w:vAlign w:val="bottom"/>
          </w:tcPr>
          <w:p w14:paraId="1DE66A34"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14:paraId="2B8514C0"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14:paraId="2B79C4A5"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7979BEF0"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4E9EE497"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05EB1CF0" w14:textId="77777777" w:rsidTr="00A92E28">
        <w:trPr>
          <w:trHeight w:val="225"/>
        </w:trPr>
        <w:tc>
          <w:tcPr>
            <w:tcW w:w="2017" w:type="dxa"/>
            <w:tcBorders>
              <w:top w:val="nil"/>
              <w:left w:val="nil"/>
              <w:bottom w:val="nil"/>
              <w:right w:val="nil"/>
            </w:tcBorders>
            <w:vAlign w:val="bottom"/>
          </w:tcPr>
          <w:p w14:paraId="5E4D6A94" w14:textId="77777777" w:rsidR="00167439" w:rsidRDefault="00167439" w:rsidP="00A92E28">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Variable</w:t>
            </w:r>
            <w:proofErr w:type="spellEnd"/>
          </w:p>
        </w:tc>
        <w:tc>
          <w:tcPr>
            <w:tcW w:w="1103" w:type="dxa"/>
            <w:tcBorders>
              <w:top w:val="nil"/>
              <w:left w:val="nil"/>
              <w:bottom w:val="nil"/>
              <w:right w:val="nil"/>
            </w:tcBorders>
            <w:vAlign w:val="bottom"/>
          </w:tcPr>
          <w:p w14:paraId="5AFE9B70" w14:textId="77777777" w:rsidR="00167439" w:rsidRDefault="00167439" w:rsidP="00A92E28">
            <w:pPr>
              <w:autoSpaceDE w:val="0"/>
              <w:autoSpaceDN w:val="0"/>
              <w:adjustRightInd w:val="0"/>
              <w:ind w:right="10"/>
              <w:jc w:val="right"/>
              <w:rPr>
                <w:rFonts w:ascii="Arial" w:hAnsi="Arial" w:cs="Arial"/>
                <w:color w:val="000000"/>
                <w:sz w:val="18"/>
                <w:szCs w:val="18"/>
              </w:rPr>
            </w:pPr>
            <w:proofErr w:type="spellStart"/>
            <w:r>
              <w:rPr>
                <w:rFonts w:ascii="Arial" w:hAnsi="Arial" w:cs="Arial"/>
                <w:color w:val="000000"/>
                <w:sz w:val="18"/>
                <w:szCs w:val="18"/>
              </w:rPr>
              <w:t>Coefficient</w:t>
            </w:r>
            <w:proofErr w:type="spellEnd"/>
          </w:p>
        </w:tc>
        <w:tc>
          <w:tcPr>
            <w:tcW w:w="1207" w:type="dxa"/>
            <w:tcBorders>
              <w:top w:val="nil"/>
              <w:left w:val="nil"/>
              <w:bottom w:val="nil"/>
              <w:right w:val="nil"/>
            </w:tcBorders>
            <w:vAlign w:val="bottom"/>
          </w:tcPr>
          <w:p w14:paraId="749DF233" w14:textId="77777777" w:rsidR="00167439" w:rsidRDefault="00167439" w:rsidP="00A92E28">
            <w:pPr>
              <w:autoSpaceDE w:val="0"/>
              <w:autoSpaceDN w:val="0"/>
              <w:adjustRightInd w:val="0"/>
              <w:ind w:right="10"/>
              <w:jc w:val="right"/>
              <w:rPr>
                <w:rFonts w:ascii="Arial" w:hAnsi="Arial" w:cs="Arial"/>
                <w:color w:val="000000"/>
                <w:sz w:val="18"/>
                <w:szCs w:val="18"/>
              </w:rPr>
            </w:pPr>
            <w:proofErr w:type="spellStart"/>
            <w:r>
              <w:rPr>
                <w:rFonts w:ascii="Arial" w:hAnsi="Arial" w:cs="Arial"/>
                <w:color w:val="000000"/>
                <w:sz w:val="18"/>
                <w:szCs w:val="18"/>
              </w:rPr>
              <w:t>Std</w:t>
            </w:r>
            <w:proofErr w:type="spellEnd"/>
            <w:r>
              <w:rPr>
                <w:rFonts w:ascii="Arial" w:hAnsi="Arial" w:cs="Arial"/>
                <w:color w:val="000000"/>
                <w:sz w:val="18"/>
                <w:szCs w:val="18"/>
              </w:rPr>
              <w:t xml:space="preserve">. </w:t>
            </w:r>
            <w:proofErr w:type="spellStart"/>
            <w:r>
              <w:rPr>
                <w:rFonts w:ascii="Arial" w:hAnsi="Arial" w:cs="Arial"/>
                <w:color w:val="000000"/>
                <w:sz w:val="18"/>
                <w:szCs w:val="18"/>
              </w:rPr>
              <w:t>Error</w:t>
            </w:r>
            <w:proofErr w:type="spellEnd"/>
          </w:p>
        </w:tc>
        <w:tc>
          <w:tcPr>
            <w:tcW w:w="1208" w:type="dxa"/>
            <w:tcBorders>
              <w:top w:val="nil"/>
              <w:left w:val="nil"/>
              <w:bottom w:val="nil"/>
              <w:right w:val="nil"/>
            </w:tcBorders>
            <w:vAlign w:val="bottom"/>
          </w:tcPr>
          <w:p w14:paraId="6A61788C"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t-</w:t>
            </w:r>
            <w:proofErr w:type="spellStart"/>
            <w:r>
              <w:rPr>
                <w:rFonts w:ascii="Arial" w:hAnsi="Arial" w:cs="Arial"/>
                <w:color w:val="000000"/>
                <w:sz w:val="18"/>
                <w:szCs w:val="18"/>
              </w:rPr>
              <w:t>Statistic</w:t>
            </w:r>
            <w:proofErr w:type="spellEnd"/>
          </w:p>
        </w:tc>
        <w:tc>
          <w:tcPr>
            <w:tcW w:w="997" w:type="dxa"/>
            <w:tcBorders>
              <w:top w:val="nil"/>
              <w:left w:val="nil"/>
              <w:bottom w:val="nil"/>
              <w:right w:val="nil"/>
            </w:tcBorders>
            <w:vAlign w:val="bottom"/>
          </w:tcPr>
          <w:p w14:paraId="385A93F6" w14:textId="77777777" w:rsidR="00167439" w:rsidRDefault="00167439" w:rsidP="00A92E28">
            <w:pPr>
              <w:autoSpaceDE w:val="0"/>
              <w:autoSpaceDN w:val="0"/>
              <w:adjustRightInd w:val="0"/>
              <w:ind w:right="10"/>
              <w:jc w:val="right"/>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  </w:t>
            </w:r>
          </w:p>
        </w:tc>
      </w:tr>
      <w:tr w:rsidR="00167439" w14:paraId="097C48E0" w14:textId="77777777" w:rsidTr="00A92E28">
        <w:trPr>
          <w:trHeight w:hRule="exact" w:val="90"/>
        </w:trPr>
        <w:tc>
          <w:tcPr>
            <w:tcW w:w="2017" w:type="dxa"/>
            <w:tcBorders>
              <w:top w:val="nil"/>
              <w:left w:val="nil"/>
              <w:bottom w:val="double" w:sz="6" w:space="2" w:color="auto"/>
              <w:right w:val="nil"/>
            </w:tcBorders>
            <w:vAlign w:val="bottom"/>
          </w:tcPr>
          <w:p w14:paraId="27C1CB20"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509A5D58"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CFBE730"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6E0FDB1"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307166AA"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50E4B2FD" w14:textId="77777777" w:rsidTr="00A92E28">
        <w:trPr>
          <w:trHeight w:hRule="exact" w:val="135"/>
        </w:trPr>
        <w:tc>
          <w:tcPr>
            <w:tcW w:w="2017" w:type="dxa"/>
            <w:tcBorders>
              <w:top w:val="nil"/>
              <w:left w:val="nil"/>
              <w:bottom w:val="nil"/>
              <w:right w:val="nil"/>
            </w:tcBorders>
            <w:vAlign w:val="bottom"/>
          </w:tcPr>
          <w:p w14:paraId="000466F0"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14:paraId="43EDA315"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14:paraId="0E9648AE"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366EF9B4"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5A6E3499"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1253F5CD" w14:textId="77777777" w:rsidTr="00A92E28">
        <w:trPr>
          <w:trHeight w:val="225"/>
        </w:trPr>
        <w:tc>
          <w:tcPr>
            <w:tcW w:w="2017" w:type="dxa"/>
            <w:tcBorders>
              <w:top w:val="nil"/>
              <w:left w:val="nil"/>
              <w:bottom w:val="nil"/>
              <w:right w:val="nil"/>
            </w:tcBorders>
            <w:vAlign w:val="bottom"/>
          </w:tcPr>
          <w:p w14:paraId="70B372D7" w14:textId="77777777" w:rsidR="00167439" w:rsidRDefault="00167439" w:rsidP="00A92E28">
            <w:pPr>
              <w:autoSpaceDE w:val="0"/>
              <w:autoSpaceDN w:val="0"/>
              <w:adjustRightInd w:val="0"/>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14:paraId="2F49A7A1"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8.860809</w:t>
            </w:r>
          </w:p>
        </w:tc>
        <w:tc>
          <w:tcPr>
            <w:tcW w:w="1207" w:type="dxa"/>
            <w:tcBorders>
              <w:top w:val="nil"/>
              <w:left w:val="nil"/>
              <w:bottom w:val="nil"/>
              <w:right w:val="nil"/>
            </w:tcBorders>
            <w:vAlign w:val="bottom"/>
          </w:tcPr>
          <w:p w14:paraId="37B09957"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0.075653</w:t>
            </w:r>
          </w:p>
        </w:tc>
        <w:tc>
          <w:tcPr>
            <w:tcW w:w="1208" w:type="dxa"/>
            <w:tcBorders>
              <w:top w:val="nil"/>
              <w:left w:val="nil"/>
              <w:bottom w:val="nil"/>
              <w:right w:val="nil"/>
            </w:tcBorders>
            <w:vAlign w:val="bottom"/>
          </w:tcPr>
          <w:p w14:paraId="0CF76DE2"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117.1247</w:t>
            </w:r>
          </w:p>
        </w:tc>
        <w:tc>
          <w:tcPr>
            <w:tcW w:w="997" w:type="dxa"/>
            <w:tcBorders>
              <w:top w:val="nil"/>
              <w:left w:val="nil"/>
              <w:bottom w:val="nil"/>
              <w:right w:val="nil"/>
            </w:tcBorders>
            <w:vAlign w:val="bottom"/>
          </w:tcPr>
          <w:p w14:paraId="0B3F3153"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0.0000</w:t>
            </w:r>
          </w:p>
        </w:tc>
      </w:tr>
      <w:tr w:rsidR="00167439" w14:paraId="25C522A1" w14:textId="77777777" w:rsidTr="00A92E28">
        <w:trPr>
          <w:trHeight w:val="225"/>
        </w:trPr>
        <w:tc>
          <w:tcPr>
            <w:tcW w:w="2017" w:type="dxa"/>
            <w:tcBorders>
              <w:top w:val="nil"/>
              <w:left w:val="nil"/>
              <w:bottom w:val="nil"/>
              <w:right w:val="nil"/>
            </w:tcBorders>
            <w:vAlign w:val="bottom"/>
          </w:tcPr>
          <w:p w14:paraId="3A09793D" w14:textId="77777777" w:rsidR="00167439" w:rsidRDefault="00167439" w:rsidP="00A92E28">
            <w:pPr>
              <w:autoSpaceDE w:val="0"/>
              <w:autoSpaceDN w:val="0"/>
              <w:adjustRightInd w:val="0"/>
              <w:jc w:val="center"/>
              <w:rPr>
                <w:rFonts w:ascii="Arial" w:hAnsi="Arial" w:cs="Arial"/>
                <w:color w:val="000000"/>
                <w:sz w:val="18"/>
                <w:szCs w:val="18"/>
              </w:rPr>
            </w:pPr>
            <w:r>
              <w:rPr>
                <w:rFonts w:ascii="Arial" w:hAnsi="Arial" w:cs="Arial"/>
                <w:color w:val="000000"/>
                <w:sz w:val="18"/>
                <w:szCs w:val="18"/>
              </w:rPr>
              <w:t>X</w:t>
            </w:r>
          </w:p>
        </w:tc>
        <w:tc>
          <w:tcPr>
            <w:tcW w:w="1103" w:type="dxa"/>
            <w:tcBorders>
              <w:top w:val="nil"/>
              <w:left w:val="nil"/>
              <w:bottom w:val="nil"/>
              <w:right w:val="nil"/>
            </w:tcBorders>
            <w:vAlign w:val="bottom"/>
          </w:tcPr>
          <w:p w14:paraId="187CE2BE"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0.110970</w:t>
            </w:r>
          </w:p>
        </w:tc>
        <w:tc>
          <w:tcPr>
            <w:tcW w:w="1207" w:type="dxa"/>
            <w:tcBorders>
              <w:top w:val="nil"/>
              <w:left w:val="nil"/>
              <w:bottom w:val="nil"/>
              <w:right w:val="nil"/>
            </w:tcBorders>
            <w:vAlign w:val="bottom"/>
          </w:tcPr>
          <w:p w14:paraId="0A1354BD"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0.010607</w:t>
            </w:r>
          </w:p>
        </w:tc>
        <w:tc>
          <w:tcPr>
            <w:tcW w:w="1208" w:type="dxa"/>
            <w:tcBorders>
              <w:top w:val="nil"/>
              <w:left w:val="nil"/>
              <w:bottom w:val="nil"/>
              <w:right w:val="nil"/>
            </w:tcBorders>
            <w:vAlign w:val="bottom"/>
          </w:tcPr>
          <w:p w14:paraId="22A6959A"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10.46218</w:t>
            </w:r>
          </w:p>
        </w:tc>
        <w:tc>
          <w:tcPr>
            <w:tcW w:w="997" w:type="dxa"/>
            <w:tcBorders>
              <w:top w:val="nil"/>
              <w:left w:val="nil"/>
              <w:bottom w:val="nil"/>
              <w:right w:val="nil"/>
            </w:tcBorders>
            <w:vAlign w:val="bottom"/>
          </w:tcPr>
          <w:p w14:paraId="6BC5FE99"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0.0000</w:t>
            </w:r>
          </w:p>
        </w:tc>
      </w:tr>
      <w:tr w:rsidR="00167439" w14:paraId="0F187336" w14:textId="77777777" w:rsidTr="00A92E28">
        <w:trPr>
          <w:trHeight w:val="225"/>
        </w:trPr>
        <w:tc>
          <w:tcPr>
            <w:tcW w:w="2017" w:type="dxa"/>
            <w:tcBorders>
              <w:top w:val="nil"/>
              <w:left w:val="nil"/>
              <w:bottom w:val="nil"/>
              <w:right w:val="nil"/>
            </w:tcBorders>
            <w:vAlign w:val="bottom"/>
          </w:tcPr>
          <w:p w14:paraId="16CE3576" w14:textId="77777777" w:rsidR="00167439" w:rsidRDefault="00167439" w:rsidP="00A92E28">
            <w:pPr>
              <w:autoSpaceDE w:val="0"/>
              <w:autoSpaceDN w:val="0"/>
              <w:adjustRightInd w:val="0"/>
              <w:jc w:val="center"/>
              <w:rPr>
                <w:rFonts w:ascii="Arial" w:hAnsi="Arial" w:cs="Arial"/>
                <w:color w:val="000000"/>
                <w:sz w:val="18"/>
                <w:szCs w:val="18"/>
              </w:rPr>
            </w:pPr>
            <w:r>
              <w:rPr>
                <w:rFonts w:ascii="Arial" w:hAnsi="Arial" w:cs="Arial"/>
                <w:color w:val="000000"/>
                <w:sz w:val="18"/>
                <w:szCs w:val="18"/>
              </w:rPr>
              <w:t>D1</w:t>
            </w:r>
          </w:p>
        </w:tc>
        <w:tc>
          <w:tcPr>
            <w:tcW w:w="1103" w:type="dxa"/>
            <w:tcBorders>
              <w:top w:val="nil"/>
              <w:left w:val="nil"/>
              <w:bottom w:val="nil"/>
              <w:right w:val="nil"/>
            </w:tcBorders>
            <w:vAlign w:val="bottom"/>
          </w:tcPr>
          <w:p w14:paraId="7FE5A177"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0.269010</w:t>
            </w:r>
          </w:p>
        </w:tc>
        <w:tc>
          <w:tcPr>
            <w:tcW w:w="1207" w:type="dxa"/>
            <w:tcBorders>
              <w:top w:val="nil"/>
              <w:left w:val="nil"/>
              <w:bottom w:val="nil"/>
              <w:right w:val="nil"/>
            </w:tcBorders>
            <w:vAlign w:val="bottom"/>
          </w:tcPr>
          <w:p w14:paraId="27705BE0"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0.085275</w:t>
            </w:r>
          </w:p>
        </w:tc>
        <w:tc>
          <w:tcPr>
            <w:tcW w:w="1208" w:type="dxa"/>
            <w:tcBorders>
              <w:top w:val="nil"/>
              <w:left w:val="nil"/>
              <w:bottom w:val="nil"/>
              <w:right w:val="nil"/>
            </w:tcBorders>
            <w:vAlign w:val="bottom"/>
          </w:tcPr>
          <w:p w14:paraId="1C816DC7"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3.154625</w:t>
            </w:r>
          </w:p>
        </w:tc>
        <w:tc>
          <w:tcPr>
            <w:tcW w:w="997" w:type="dxa"/>
            <w:tcBorders>
              <w:top w:val="nil"/>
              <w:left w:val="nil"/>
              <w:bottom w:val="nil"/>
              <w:right w:val="nil"/>
            </w:tcBorders>
            <w:vAlign w:val="bottom"/>
          </w:tcPr>
          <w:p w14:paraId="2C5D371F"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0.0016</w:t>
            </w:r>
          </w:p>
        </w:tc>
      </w:tr>
      <w:tr w:rsidR="00167439" w14:paraId="747BE671" w14:textId="77777777" w:rsidTr="00A92E28">
        <w:trPr>
          <w:trHeight w:val="225"/>
        </w:trPr>
        <w:tc>
          <w:tcPr>
            <w:tcW w:w="2017" w:type="dxa"/>
            <w:tcBorders>
              <w:top w:val="nil"/>
              <w:left w:val="nil"/>
              <w:bottom w:val="nil"/>
              <w:right w:val="nil"/>
            </w:tcBorders>
            <w:vAlign w:val="bottom"/>
          </w:tcPr>
          <w:p w14:paraId="38089504" w14:textId="77777777" w:rsidR="00167439" w:rsidRDefault="00167439" w:rsidP="00A92E28">
            <w:pPr>
              <w:autoSpaceDE w:val="0"/>
              <w:autoSpaceDN w:val="0"/>
              <w:adjustRightInd w:val="0"/>
              <w:jc w:val="center"/>
              <w:rPr>
                <w:rFonts w:ascii="Arial" w:hAnsi="Arial" w:cs="Arial"/>
                <w:color w:val="000000"/>
                <w:sz w:val="18"/>
                <w:szCs w:val="18"/>
              </w:rPr>
            </w:pPr>
            <w:r>
              <w:rPr>
                <w:rFonts w:ascii="Arial" w:hAnsi="Arial" w:cs="Arial"/>
                <w:color w:val="000000"/>
                <w:sz w:val="18"/>
                <w:szCs w:val="18"/>
              </w:rPr>
              <w:t>D3</w:t>
            </w:r>
          </w:p>
        </w:tc>
        <w:tc>
          <w:tcPr>
            <w:tcW w:w="1103" w:type="dxa"/>
            <w:tcBorders>
              <w:top w:val="nil"/>
              <w:left w:val="nil"/>
              <w:bottom w:val="nil"/>
              <w:right w:val="nil"/>
            </w:tcBorders>
            <w:vAlign w:val="bottom"/>
          </w:tcPr>
          <w:p w14:paraId="3C498F59"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0.182269</w:t>
            </w:r>
          </w:p>
        </w:tc>
        <w:tc>
          <w:tcPr>
            <w:tcW w:w="1207" w:type="dxa"/>
            <w:tcBorders>
              <w:top w:val="nil"/>
              <w:left w:val="nil"/>
              <w:bottom w:val="nil"/>
              <w:right w:val="nil"/>
            </w:tcBorders>
            <w:vAlign w:val="bottom"/>
          </w:tcPr>
          <w:p w14:paraId="6D0D1B73"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0.035184</w:t>
            </w:r>
          </w:p>
        </w:tc>
        <w:tc>
          <w:tcPr>
            <w:tcW w:w="1208" w:type="dxa"/>
            <w:tcBorders>
              <w:top w:val="nil"/>
              <w:left w:val="nil"/>
              <w:bottom w:val="nil"/>
              <w:right w:val="nil"/>
            </w:tcBorders>
            <w:vAlign w:val="bottom"/>
          </w:tcPr>
          <w:p w14:paraId="2AE30DFA"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5.180503</w:t>
            </w:r>
          </w:p>
        </w:tc>
        <w:tc>
          <w:tcPr>
            <w:tcW w:w="997" w:type="dxa"/>
            <w:tcBorders>
              <w:top w:val="nil"/>
              <w:left w:val="nil"/>
              <w:bottom w:val="nil"/>
              <w:right w:val="nil"/>
            </w:tcBorders>
            <w:vAlign w:val="bottom"/>
          </w:tcPr>
          <w:p w14:paraId="639C0BC1"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0.0000</w:t>
            </w:r>
          </w:p>
        </w:tc>
      </w:tr>
      <w:tr w:rsidR="00167439" w14:paraId="4E8FE0A2" w14:textId="77777777" w:rsidTr="00A92E28">
        <w:trPr>
          <w:trHeight w:hRule="exact" w:val="90"/>
        </w:trPr>
        <w:tc>
          <w:tcPr>
            <w:tcW w:w="2017" w:type="dxa"/>
            <w:tcBorders>
              <w:top w:val="nil"/>
              <w:left w:val="nil"/>
              <w:bottom w:val="double" w:sz="6" w:space="2" w:color="auto"/>
              <w:right w:val="nil"/>
            </w:tcBorders>
            <w:vAlign w:val="bottom"/>
          </w:tcPr>
          <w:p w14:paraId="50447C81"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6E6939A7"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5D59EDF"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F3CBDBB"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58479E47"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7917BA50" w14:textId="77777777" w:rsidTr="00A92E28">
        <w:trPr>
          <w:trHeight w:hRule="exact" w:val="135"/>
        </w:trPr>
        <w:tc>
          <w:tcPr>
            <w:tcW w:w="2017" w:type="dxa"/>
            <w:tcBorders>
              <w:top w:val="nil"/>
              <w:left w:val="nil"/>
              <w:bottom w:val="nil"/>
              <w:right w:val="nil"/>
            </w:tcBorders>
            <w:vAlign w:val="bottom"/>
          </w:tcPr>
          <w:p w14:paraId="00A994B3"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14:paraId="04BA5572"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14:paraId="7B6CB5A7"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1481B8B2"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4F9743FA"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2403AC5F" w14:textId="77777777" w:rsidTr="00A92E28">
        <w:trPr>
          <w:trHeight w:val="225"/>
        </w:trPr>
        <w:tc>
          <w:tcPr>
            <w:tcW w:w="2017" w:type="dxa"/>
            <w:tcBorders>
              <w:top w:val="nil"/>
              <w:left w:val="nil"/>
              <w:bottom w:val="nil"/>
              <w:right w:val="nil"/>
            </w:tcBorders>
            <w:vAlign w:val="bottom"/>
          </w:tcPr>
          <w:p w14:paraId="1E538FDE" w14:textId="77777777" w:rsidR="00167439" w:rsidRDefault="00167439" w:rsidP="00A92E28">
            <w:pPr>
              <w:autoSpaceDE w:val="0"/>
              <w:autoSpaceDN w:val="0"/>
              <w:adjustRightInd w:val="0"/>
              <w:rPr>
                <w:rFonts w:ascii="Arial" w:hAnsi="Arial" w:cs="Arial"/>
                <w:color w:val="000000"/>
                <w:sz w:val="18"/>
                <w:szCs w:val="18"/>
              </w:rPr>
            </w:pPr>
            <w:r>
              <w:rPr>
                <w:rFonts w:ascii="Arial" w:hAnsi="Arial" w:cs="Arial"/>
                <w:color w:val="000000"/>
                <w:sz w:val="18"/>
                <w:szCs w:val="18"/>
              </w:rPr>
              <w:t>R-</w:t>
            </w:r>
            <w:proofErr w:type="spellStart"/>
            <w:r>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14:paraId="06C2F46B"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0.167079</w:t>
            </w:r>
          </w:p>
        </w:tc>
        <w:tc>
          <w:tcPr>
            <w:tcW w:w="1207" w:type="dxa"/>
            <w:gridSpan w:val="2"/>
            <w:tcBorders>
              <w:top w:val="nil"/>
              <w:left w:val="nil"/>
              <w:bottom w:val="nil"/>
              <w:right w:val="nil"/>
            </w:tcBorders>
            <w:vAlign w:val="bottom"/>
          </w:tcPr>
          <w:p w14:paraId="00276C44"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Mean</w:t>
            </w:r>
            <w:proofErr w:type="spellEnd"/>
            <w:r>
              <w:rPr>
                <w:rFonts w:ascii="Arial" w:hAnsi="Arial" w:cs="Arial"/>
                <w:color w:val="000000"/>
                <w:sz w:val="18"/>
                <w:szCs w:val="18"/>
              </w:rPr>
              <w:t xml:space="preserve">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14:paraId="03711372"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9.706366</w:t>
            </w:r>
          </w:p>
        </w:tc>
      </w:tr>
      <w:tr w:rsidR="00167439" w14:paraId="4674C0E1" w14:textId="77777777" w:rsidTr="00A92E28">
        <w:trPr>
          <w:trHeight w:val="225"/>
        </w:trPr>
        <w:tc>
          <w:tcPr>
            <w:tcW w:w="2017" w:type="dxa"/>
            <w:tcBorders>
              <w:top w:val="nil"/>
              <w:left w:val="nil"/>
              <w:bottom w:val="nil"/>
              <w:right w:val="nil"/>
            </w:tcBorders>
            <w:vAlign w:val="bottom"/>
          </w:tcPr>
          <w:p w14:paraId="3BF883F3"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Adjusted</w:t>
            </w:r>
            <w:proofErr w:type="spellEnd"/>
            <w:r>
              <w:rPr>
                <w:rFonts w:ascii="Arial" w:hAnsi="Arial" w:cs="Arial"/>
                <w:color w:val="000000"/>
                <w:sz w:val="18"/>
                <w:szCs w:val="18"/>
              </w:rPr>
              <w:t xml:space="preserve"> R-</w:t>
            </w:r>
            <w:proofErr w:type="spellStart"/>
            <w:r>
              <w:rPr>
                <w:rFonts w:ascii="Arial" w:hAnsi="Arial" w:cs="Arial"/>
                <w:color w:val="000000"/>
                <w:sz w:val="18"/>
                <w:szCs w:val="18"/>
              </w:rPr>
              <w:t>squared</w:t>
            </w:r>
            <w:proofErr w:type="spellEnd"/>
          </w:p>
        </w:tc>
        <w:tc>
          <w:tcPr>
            <w:tcW w:w="1103" w:type="dxa"/>
            <w:tcBorders>
              <w:top w:val="nil"/>
              <w:left w:val="nil"/>
              <w:bottom w:val="nil"/>
              <w:right w:val="nil"/>
            </w:tcBorders>
            <w:vAlign w:val="bottom"/>
          </w:tcPr>
          <w:p w14:paraId="47EAE738"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0.165734</w:t>
            </w:r>
          </w:p>
        </w:tc>
        <w:tc>
          <w:tcPr>
            <w:tcW w:w="1207" w:type="dxa"/>
            <w:gridSpan w:val="2"/>
            <w:tcBorders>
              <w:top w:val="nil"/>
              <w:left w:val="nil"/>
              <w:bottom w:val="nil"/>
              <w:right w:val="nil"/>
            </w:tcBorders>
            <w:vAlign w:val="bottom"/>
          </w:tcPr>
          <w:p w14:paraId="19B51AB9"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xml:space="preserve">    S.D. </w:t>
            </w:r>
            <w:proofErr w:type="spellStart"/>
            <w:r>
              <w:rPr>
                <w:rFonts w:ascii="Arial" w:hAnsi="Arial" w:cs="Arial"/>
                <w:color w:val="000000"/>
                <w:sz w:val="18"/>
                <w:szCs w:val="18"/>
              </w:rPr>
              <w:t>dependent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14:paraId="53CEFAB4"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0.817928</w:t>
            </w:r>
          </w:p>
        </w:tc>
      </w:tr>
      <w:tr w:rsidR="00167439" w14:paraId="6530B11A" w14:textId="77777777" w:rsidTr="00A92E28">
        <w:trPr>
          <w:trHeight w:val="225"/>
        </w:trPr>
        <w:tc>
          <w:tcPr>
            <w:tcW w:w="2017" w:type="dxa"/>
            <w:tcBorders>
              <w:top w:val="nil"/>
              <w:left w:val="nil"/>
              <w:bottom w:val="nil"/>
              <w:right w:val="nil"/>
            </w:tcBorders>
            <w:vAlign w:val="bottom"/>
          </w:tcPr>
          <w:p w14:paraId="08184A63" w14:textId="77777777" w:rsidR="00167439" w:rsidRDefault="00167439" w:rsidP="00A92E28">
            <w:pPr>
              <w:autoSpaceDE w:val="0"/>
              <w:autoSpaceDN w:val="0"/>
              <w:adjustRightInd w:val="0"/>
              <w:rPr>
                <w:rFonts w:ascii="Arial" w:hAnsi="Arial" w:cs="Arial"/>
                <w:color w:val="000000"/>
                <w:sz w:val="18"/>
                <w:szCs w:val="18"/>
              </w:rPr>
            </w:pPr>
            <w:r>
              <w:rPr>
                <w:rFonts w:ascii="Arial" w:hAnsi="Arial" w:cs="Arial"/>
                <w:color w:val="000000"/>
                <w:sz w:val="18"/>
                <w:szCs w:val="18"/>
              </w:rPr>
              <w:t xml:space="preserve">S.E.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regression</w:t>
            </w:r>
            <w:proofErr w:type="spellEnd"/>
          </w:p>
        </w:tc>
        <w:tc>
          <w:tcPr>
            <w:tcW w:w="1103" w:type="dxa"/>
            <w:tcBorders>
              <w:top w:val="nil"/>
              <w:left w:val="nil"/>
              <w:bottom w:val="nil"/>
              <w:right w:val="nil"/>
            </w:tcBorders>
            <w:vAlign w:val="bottom"/>
          </w:tcPr>
          <w:p w14:paraId="26EA78DB"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0.790588</w:t>
            </w:r>
          </w:p>
        </w:tc>
        <w:tc>
          <w:tcPr>
            <w:tcW w:w="1207" w:type="dxa"/>
            <w:gridSpan w:val="2"/>
            <w:tcBorders>
              <w:top w:val="nil"/>
              <w:left w:val="nil"/>
              <w:bottom w:val="nil"/>
              <w:right w:val="nil"/>
            </w:tcBorders>
            <w:vAlign w:val="bottom"/>
          </w:tcPr>
          <w:p w14:paraId="0C2B2894"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Akaike</w:t>
            </w:r>
            <w:proofErr w:type="spellEnd"/>
            <w:r>
              <w:rPr>
                <w:rFonts w:ascii="Arial" w:hAnsi="Arial" w:cs="Arial"/>
                <w:color w:val="000000"/>
                <w:sz w:val="18"/>
                <w:szCs w:val="18"/>
              </w:rPr>
              <w:t xml:space="preserve"> </w:t>
            </w:r>
            <w:proofErr w:type="spellStart"/>
            <w:r>
              <w:rPr>
                <w:rFonts w:ascii="Arial" w:hAnsi="Arial" w:cs="Arial"/>
                <w:color w:val="000000"/>
                <w:sz w:val="18"/>
                <w:szCs w:val="18"/>
              </w:rPr>
              <w:t>info</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14:paraId="6EC06006"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2.369836</w:t>
            </w:r>
          </w:p>
        </w:tc>
      </w:tr>
      <w:tr w:rsidR="00167439" w14:paraId="4AFE33AC" w14:textId="77777777" w:rsidTr="00A92E28">
        <w:trPr>
          <w:trHeight w:val="225"/>
        </w:trPr>
        <w:tc>
          <w:tcPr>
            <w:tcW w:w="2017" w:type="dxa"/>
            <w:tcBorders>
              <w:top w:val="nil"/>
              <w:left w:val="nil"/>
              <w:bottom w:val="nil"/>
              <w:right w:val="nil"/>
            </w:tcBorders>
            <w:vAlign w:val="bottom"/>
          </w:tcPr>
          <w:p w14:paraId="18071414"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Sum</w:t>
            </w:r>
            <w:proofErr w:type="spellEnd"/>
            <w:r>
              <w:rPr>
                <w:rFonts w:ascii="Arial" w:hAnsi="Arial" w:cs="Arial"/>
                <w:color w:val="000000"/>
                <w:sz w:val="18"/>
                <w:szCs w:val="18"/>
              </w:rPr>
              <w:t xml:space="preserve"> </w:t>
            </w:r>
            <w:proofErr w:type="spellStart"/>
            <w:r>
              <w:rPr>
                <w:rFonts w:ascii="Arial" w:hAnsi="Arial" w:cs="Arial"/>
                <w:color w:val="000000"/>
                <w:sz w:val="18"/>
                <w:szCs w:val="18"/>
              </w:rPr>
              <w:t>squared</w:t>
            </w:r>
            <w:proofErr w:type="spellEnd"/>
            <w:r>
              <w:rPr>
                <w:rFonts w:ascii="Arial" w:hAnsi="Arial" w:cs="Arial"/>
                <w:color w:val="000000"/>
                <w:sz w:val="18"/>
                <w:szCs w:val="18"/>
              </w:rPr>
              <w:t xml:space="preserve"> </w:t>
            </w:r>
            <w:proofErr w:type="spellStart"/>
            <w:r>
              <w:rPr>
                <w:rFonts w:ascii="Arial" w:hAnsi="Arial" w:cs="Arial"/>
                <w:color w:val="000000"/>
                <w:sz w:val="18"/>
                <w:szCs w:val="18"/>
              </w:rPr>
              <w:t>resid</w:t>
            </w:r>
            <w:proofErr w:type="spellEnd"/>
          </w:p>
        </w:tc>
        <w:tc>
          <w:tcPr>
            <w:tcW w:w="1103" w:type="dxa"/>
            <w:tcBorders>
              <w:top w:val="nil"/>
              <w:left w:val="nil"/>
              <w:bottom w:val="nil"/>
              <w:right w:val="nil"/>
            </w:tcBorders>
            <w:vAlign w:val="bottom"/>
          </w:tcPr>
          <w:p w14:paraId="629A10BD"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1300.685</w:t>
            </w:r>
          </w:p>
        </w:tc>
        <w:tc>
          <w:tcPr>
            <w:tcW w:w="1207" w:type="dxa"/>
            <w:gridSpan w:val="2"/>
            <w:tcBorders>
              <w:top w:val="nil"/>
              <w:left w:val="nil"/>
              <w:bottom w:val="nil"/>
              <w:right w:val="nil"/>
            </w:tcBorders>
            <w:vAlign w:val="bottom"/>
          </w:tcPr>
          <w:p w14:paraId="4B811BD2"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Schwarz</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criterion</w:t>
            </w:r>
            <w:proofErr w:type="spellEnd"/>
          </w:p>
        </w:tc>
        <w:tc>
          <w:tcPr>
            <w:tcW w:w="997" w:type="dxa"/>
            <w:tcBorders>
              <w:top w:val="nil"/>
              <w:left w:val="nil"/>
              <w:bottom w:val="nil"/>
              <w:right w:val="nil"/>
            </w:tcBorders>
            <w:vAlign w:val="bottom"/>
          </w:tcPr>
          <w:p w14:paraId="3315161D"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2.380661</w:t>
            </w:r>
          </w:p>
        </w:tc>
      </w:tr>
      <w:tr w:rsidR="00167439" w14:paraId="2908BDC4" w14:textId="77777777" w:rsidTr="00A92E28">
        <w:trPr>
          <w:trHeight w:val="225"/>
        </w:trPr>
        <w:tc>
          <w:tcPr>
            <w:tcW w:w="2017" w:type="dxa"/>
            <w:tcBorders>
              <w:top w:val="nil"/>
              <w:left w:val="nil"/>
              <w:bottom w:val="nil"/>
              <w:right w:val="nil"/>
            </w:tcBorders>
            <w:vAlign w:val="bottom"/>
          </w:tcPr>
          <w:p w14:paraId="15111EDC"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Log</w:t>
            </w:r>
            <w:proofErr w:type="spellEnd"/>
            <w:r>
              <w:rPr>
                <w:rFonts w:ascii="Arial" w:hAnsi="Arial" w:cs="Arial"/>
                <w:color w:val="000000"/>
                <w:sz w:val="18"/>
                <w:szCs w:val="18"/>
              </w:rPr>
              <w:t xml:space="preserve"> </w:t>
            </w:r>
            <w:proofErr w:type="spellStart"/>
            <w:r>
              <w:rPr>
                <w:rFonts w:ascii="Arial" w:hAnsi="Arial" w:cs="Arial"/>
                <w:color w:val="000000"/>
                <w:sz w:val="18"/>
                <w:szCs w:val="18"/>
              </w:rPr>
              <w:t>likelihood</w:t>
            </w:r>
            <w:proofErr w:type="spellEnd"/>
          </w:p>
        </w:tc>
        <w:tc>
          <w:tcPr>
            <w:tcW w:w="1103" w:type="dxa"/>
            <w:tcBorders>
              <w:top w:val="nil"/>
              <w:left w:val="nil"/>
              <w:bottom w:val="nil"/>
              <w:right w:val="nil"/>
            </w:tcBorders>
            <w:vAlign w:val="bottom"/>
          </w:tcPr>
          <w:p w14:paraId="4CD99B70"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-2466.554</w:t>
            </w:r>
          </w:p>
        </w:tc>
        <w:tc>
          <w:tcPr>
            <w:tcW w:w="1207" w:type="dxa"/>
            <w:gridSpan w:val="2"/>
            <w:tcBorders>
              <w:top w:val="nil"/>
              <w:left w:val="nil"/>
              <w:bottom w:val="nil"/>
              <w:right w:val="nil"/>
            </w:tcBorders>
            <w:vAlign w:val="bottom"/>
          </w:tcPr>
          <w:p w14:paraId="532CF665"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Hannan-Quinn</w:t>
            </w:r>
            <w:proofErr w:type="spellEnd"/>
            <w:r>
              <w:rPr>
                <w:rFonts w:ascii="Arial" w:hAnsi="Arial" w:cs="Arial"/>
                <w:color w:val="000000"/>
                <w:sz w:val="18"/>
                <w:szCs w:val="18"/>
              </w:rPr>
              <w:t xml:space="preserve"> </w:t>
            </w:r>
            <w:proofErr w:type="spellStart"/>
            <w:r>
              <w:rPr>
                <w:rFonts w:ascii="Arial" w:hAnsi="Arial" w:cs="Arial"/>
                <w:color w:val="000000"/>
                <w:sz w:val="18"/>
                <w:szCs w:val="18"/>
              </w:rPr>
              <w:t>criter</w:t>
            </w:r>
            <w:proofErr w:type="spellEnd"/>
            <w:r>
              <w:rPr>
                <w:rFonts w:ascii="Arial" w:hAnsi="Arial" w:cs="Arial"/>
                <w:color w:val="000000"/>
                <w:sz w:val="18"/>
                <w:szCs w:val="18"/>
              </w:rPr>
              <w:t>.</w:t>
            </w:r>
          </w:p>
        </w:tc>
        <w:tc>
          <w:tcPr>
            <w:tcW w:w="997" w:type="dxa"/>
            <w:tcBorders>
              <w:top w:val="nil"/>
              <w:left w:val="nil"/>
              <w:bottom w:val="nil"/>
              <w:right w:val="nil"/>
            </w:tcBorders>
            <w:vAlign w:val="bottom"/>
          </w:tcPr>
          <w:p w14:paraId="7EF5714E"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2.373803</w:t>
            </w:r>
          </w:p>
        </w:tc>
      </w:tr>
      <w:tr w:rsidR="00167439" w14:paraId="09E53D39" w14:textId="77777777" w:rsidTr="00A92E28">
        <w:trPr>
          <w:trHeight w:val="225"/>
        </w:trPr>
        <w:tc>
          <w:tcPr>
            <w:tcW w:w="2017" w:type="dxa"/>
            <w:tcBorders>
              <w:top w:val="nil"/>
              <w:left w:val="nil"/>
              <w:bottom w:val="nil"/>
              <w:right w:val="nil"/>
            </w:tcBorders>
            <w:vAlign w:val="bottom"/>
          </w:tcPr>
          <w:p w14:paraId="4F64C891" w14:textId="77777777" w:rsidR="00167439" w:rsidRDefault="00167439" w:rsidP="00A92E28">
            <w:pPr>
              <w:autoSpaceDE w:val="0"/>
              <w:autoSpaceDN w:val="0"/>
              <w:adjustRightInd w:val="0"/>
              <w:rPr>
                <w:rFonts w:ascii="Arial" w:hAnsi="Arial" w:cs="Arial"/>
                <w:color w:val="000000"/>
                <w:sz w:val="18"/>
                <w:szCs w:val="18"/>
              </w:rPr>
            </w:pPr>
            <w:r>
              <w:rPr>
                <w:rFonts w:ascii="Arial" w:hAnsi="Arial" w:cs="Arial"/>
                <w:color w:val="000000"/>
                <w:sz w:val="18"/>
                <w:szCs w:val="18"/>
              </w:rPr>
              <w:t>F-</w:t>
            </w:r>
            <w:proofErr w:type="spellStart"/>
            <w:r>
              <w:rPr>
                <w:rFonts w:ascii="Arial" w:hAnsi="Arial" w:cs="Arial"/>
                <w:color w:val="000000"/>
                <w:sz w:val="18"/>
                <w:szCs w:val="18"/>
              </w:rPr>
              <w:t>statistic</w:t>
            </w:r>
            <w:proofErr w:type="spellEnd"/>
          </w:p>
        </w:tc>
        <w:tc>
          <w:tcPr>
            <w:tcW w:w="1103" w:type="dxa"/>
            <w:tcBorders>
              <w:top w:val="nil"/>
              <w:left w:val="nil"/>
              <w:bottom w:val="nil"/>
              <w:right w:val="nil"/>
            </w:tcBorders>
            <w:vAlign w:val="bottom"/>
          </w:tcPr>
          <w:p w14:paraId="686F3DA3"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49.87634</w:t>
            </w:r>
          </w:p>
        </w:tc>
        <w:tc>
          <w:tcPr>
            <w:tcW w:w="1207" w:type="dxa"/>
            <w:gridSpan w:val="2"/>
            <w:tcBorders>
              <w:top w:val="nil"/>
              <w:left w:val="nil"/>
              <w:bottom w:val="nil"/>
              <w:right w:val="nil"/>
            </w:tcBorders>
            <w:vAlign w:val="bottom"/>
          </w:tcPr>
          <w:p w14:paraId="0E9C83B0" w14:textId="77777777" w:rsidR="00167439" w:rsidRDefault="00167439" w:rsidP="00A92E28">
            <w:pPr>
              <w:autoSpaceDE w:val="0"/>
              <w:autoSpaceDN w:val="0"/>
              <w:adjustRightInd w:val="0"/>
              <w:ind w:right="10"/>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Durbin-Watson</w:t>
            </w:r>
            <w:proofErr w:type="spellEnd"/>
            <w:r>
              <w:rPr>
                <w:rFonts w:ascii="Arial" w:hAnsi="Arial" w:cs="Arial"/>
                <w:color w:val="000000"/>
                <w:sz w:val="18"/>
                <w:szCs w:val="18"/>
              </w:rPr>
              <w:t xml:space="preserve"> </w:t>
            </w:r>
            <w:proofErr w:type="spellStart"/>
            <w:r>
              <w:rPr>
                <w:rFonts w:ascii="Arial" w:hAnsi="Arial" w:cs="Arial"/>
                <w:color w:val="000000"/>
                <w:sz w:val="18"/>
                <w:szCs w:val="18"/>
              </w:rPr>
              <w:t>stat</w:t>
            </w:r>
            <w:proofErr w:type="spellEnd"/>
          </w:p>
        </w:tc>
        <w:tc>
          <w:tcPr>
            <w:tcW w:w="997" w:type="dxa"/>
            <w:tcBorders>
              <w:top w:val="nil"/>
              <w:left w:val="nil"/>
              <w:bottom w:val="nil"/>
              <w:right w:val="nil"/>
            </w:tcBorders>
            <w:vAlign w:val="bottom"/>
          </w:tcPr>
          <w:p w14:paraId="2574B8E0"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0.593337</w:t>
            </w:r>
          </w:p>
        </w:tc>
      </w:tr>
      <w:tr w:rsidR="00167439" w14:paraId="32EA3C43" w14:textId="77777777" w:rsidTr="00A92E28">
        <w:trPr>
          <w:trHeight w:val="225"/>
        </w:trPr>
        <w:tc>
          <w:tcPr>
            <w:tcW w:w="2017" w:type="dxa"/>
            <w:tcBorders>
              <w:top w:val="nil"/>
              <w:left w:val="nil"/>
              <w:bottom w:val="nil"/>
              <w:right w:val="nil"/>
            </w:tcBorders>
            <w:vAlign w:val="bottom"/>
          </w:tcPr>
          <w:p w14:paraId="3A6A7100" w14:textId="77777777" w:rsidR="00167439" w:rsidRDefault="00167439" w:rsidP="00A92E28">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(F-</w:t>
            </w:r>
            <w:proofErr w:type="spellStart"/>
            <w:r>
              <w:rPr>
                <w:rFonts w:ascii="Arial" w:hAnsi="Arial" w:cs="Arial"/>
                <w:color w:val="000000"/>
                <w:sz w:val="18"/>
                <w:szCs w:val="18"/>
              </w:rPr>
              <w:t>statistic</w:t>
            </w:r>
            <w:proofErr w:type="spellEnd"/>
            <w:r>
              <w:rPr>
                <w:rFonts w:ascii="Arial" w:hAnsi="Arial" w:cs="Arial"/>
                <w:color w:val="000000"/>
                <w:sz w:val="18"/>
                <w:szCs w:val="18"/>
              </w:rPr>
              <w:t>)</w:t>
            </w:r>
          </w:p>
        </w:tc>
        <w:tc>
          <w:tcPr>
            <w:tcW w:w="1103" w:type="dxa"/>
            <w:tcBorders>
              <w:top w:val="nil"/>
              <w:left w:val="nil"/>
              <w:bottom w:val="nil"/>
              <w:right w:val="nil"/>
            </w:tcBorders>
            <w:vAlign w:val="bottom"/>
          </w:tcPr>
          <w:p w14:paraId="207DD6CE" w14:textId="77777777" w:rsidR="00167439" w:rsidRDefault="00167439" w:rsidP="00A92E28">
            <w:pPr>
              <w:autoSpaceDE w:val="0"/>
              <w:autoSpaceDN w:val="0"/>
              <w:adjustRightInd w:val="0"/>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14:paraId="16A67375" w14:textId="77777777" w:rsidR="00167439" w:rsidRDefault="00167439" w:rsidP="00A92E28">
            <w:pPr>
              <w:autoSpaceDE w:val="0"/>
              <w:autoSpaceDN w:val="0"/>
              <w:adjustRightInd w:val="0"/>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0AA80216" w14:textId="77777777" w:rsidR="00167439" w:rsidRDefault="00167439" w:rsidP="00A92E28">
            <w:pPr>
              <w:autoSpaceDE w:val="0"/>
              <w:autoSpaceDN w:val="0"/>
              <w:adjustRightInd w:val="0"/>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6A64AA68" w14:textId="77777777" w:rsidR="00167439" w:rsidRDefault="00167439" w:rsidP="00A92E28">
            <w:pPr>
              <w:autoSpaceDE w:val="0"/>
              <w:autoSpaceDN w:val="0"/>
              <w:adjustRightInd w:val="0"/>
              <w:ind w:right="10"/>
              <w:jc w:val="center"/>
              <w:rPr>
                <w:rFonts w:ascii="Arial" w:hAnsi="Arial" w:cs="Arial"/>
                <w:color w:val="000000"/>
                <w:sz w:val="18"/>
                <w:szCs w:val="18"/>
              </w:rPr>
            </w:pPr>
          </w:p>
        </w:tc>
      </w:tr>
      <w:tr w:rsidR="00167439" w14:paraId="31931F01" w14:textId="77777777" w:rsidTr="00A92E28">
        <w:trPr>
          <w:trHeight w:hRule="exact" w:val="90"/>
        </w:trPr>
        <w:tc>
          <w:tcPr>
            <w:tcW w:w="2017" w:type="dxa"/>
            <w:tcBorders>
              <w:top w:val="nil"/>
              <w:left w:val="nil"/>
              <w:bottom w:val="double" w:sz="6" w:space="0" w:color="auto"/>
              <w:right w:val="nil"/>
            </w:tcBorders>
            <w:vAlign w:val="bottom"/>
          </w:tcPr>
          <w:p w14:paraId="5F16A011"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0207A231"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79E5E87F"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041540E9"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3E67DCEC" w14:textId="77777777" w:rsidR="00167439" w:rsidRDefault="00167439" w:rsidP="00A92E28">
            <w:pPr>
              <w:autoSpaceDE w:val="0"/>
              <w:autoSpaceDN w:val="0"/>
              <w:adjustRightInd w:val="0"/>
              <w:jc w:val="center"/>
              <w:rPr>
                <w:rFonts w:ascii="Arial" w:hAnsi="Arial" w:cs="Arial"/>
                <w:color w:val="000000"/>
                <w:sz w:val="18"/>
                <w:szCs w:val="18"/>
              </w:rPr>
            </w:pPr>
          </w:p>
        </w:tc>
      </w:tr>
      <w:tr w:rsidR="00167439" w14:paraId="5B86282E" w14:textId="77777777" w:rsidTr="00A92E28">
        <w:trPr>
          <w:trHeight w:hRule="exact" w:val="135"/>
        </w:trPr>
        <w:tc>
          <w:tcPr>
            <w:tcW w:w="2017" w:type="dxa"/>
            <w:tcBorders>
              <w:top w:val="nil"/>
              <w:left w:val="nil"/>
              <w:bottom w:val="nil"/>
              <w:right w:val="nil"/>
            </w:tcBorders>
            <w:vAlign w:val="bottom"/>
          </w:tcPr>
          <w:p w14:paraId="741937F6" w14:textId="77777777" w:rsidR="00167439" w:rsidRDefault="00167439" w:rsidP="00A92E28">
            <w:pPr>
              <w:autoSpaceDE w:val="0"/>
              <w:autoSpaceDN w:val="0"/>
              <w:adjustRightInd w:val="0"/>
              <w:jc w:val="center"/>
              <w:rPr>
                <w:rFonts w:ascii="Arial" w:hAnsi="Arial" w:cs="Arial"/>
                <w:color w:val="000000"/>
                <w:sz w:val="18"/>
                <w:szCs w:val="18"/>
              </w:rPr>
            </w:pPr>
          </w:p>
        </w:tc>
        <w:tc>
          <w:tcPr>
            <w:tcW w:w="1103" w:type="dxa"/>
            <w:tcBorders>
              <w:top w:val="nil"/>
              <w:left w:val="nil"/>
              <w:bottom w:val="nil"/>
              <w:right w:val="nil"/>
            </w:tcBorders>
            <w:vAlign w:val="bottom"/>
          </w:tcPr>
          <w:p w14:paraId="0684C6F7" w14:textId="77777777" w:rsidR="00167439" w:rsidRDefault="00167439" w:rsidP="00A92E28">
            <w:pPr>
              <w:autoSpaceDE w:val="0"/>
              <w:autoSpaceDN w:val="0"/>
              <w:adjustRightInd w:val="0"/>
              <w:jc w:val="center"/>
              <w:rPr>
                <w:rFonts w:ascii="Arial" w:hAnsi="Arial" w:cs="Arial"/>
                <w:color w:val="000000"/>
                <w:sz w:val="18"/>
                <w:szCs w:val="18"/>
              </w:rPr>
            </w:pPr>
          </w:p>
        </w:tc>
        <w:tc>
          <w:tcPr>
            <w:tcW w:w="1207" w:type="dxa"/>
            <w:tcBorders>
              <w:top w:val="nil"/>
              <w:left w:val="nil"/>
              <w:bottom w:val="nil"/>
              <w:right w:val="nil"/>
            </w:tcBorders>
            <w:vAlign w:val="bottom"/>
          </w:tcPr>
          <w:p w14:paraId="2ED1A91B" w14:textId="77777777" w:rsidR="00167439" w:rsidRDefault="00167439" w:rsidP="00A92E28">
            <w:pPr>
              <w:autoSpaceDE w:val="0"/>
              <w:autoSpaceDN w:val="0"/>
              <w:adjustRightInd w:val="0"/>
              <w:jc w:val="center"/>
              <w:rPr>
                <w:rFonts w:ascii="Arial" w:hAnsi="Arial" w:cs="Arial"/>
                <w:color w:val="000000"/>
                <w:sz w:val="18"/>
                <w:szCs w:val="18"/>
              </w:rPr>
            </w:pPr>
          </w:p>
        </w:tc>
        <w:tc>
          <w:tcPr>
            <w:tcW w:w="1208" w:type="dxa"/>
            <w:tcBorders>
              <w:top w:val="nil"/>
              <w:left w:val="nil"/>
              <w:bottom w:val="nil"/>
              <w:right w:val="nil"/>
            </w:tcBorders>
            <w:vAlign w:val="bottom"/>
          </w:tcPr>
          <w:p w14:paraId="3C512D34" w14:textId="77777777" w:rsidR="00167439" w:rsidRDefault="00167439" w:rsidP="00A92E28">
            <w:pPr>
              <w:autoSpaceDE w:val="0"/>
              <w:autoSpaceDN w:val="0"/>
              <w:adjustRightInd w:val="0"/>
              <w:jc w:val="center"/>
              <w:rPr>
                <w:rFonts w:ascii="Arial" w:hAnsi="Arial" w:cs="Arial"/>
                <w:color w:val="000000"/>
                <w:sz w:val="18"/>
                <w:szCs w:val="18"/>
              </w:rPr>
            </w:pPr>
          </w:p>
        </w:tc>
        <w:tc>
          <w:tcPr>
            <w:tcW w:w="997" w:type="dxa"/>
            <w:tcBorders>
              <w:top w:val="nil"/>
              <w:left w:val="nil"/>
              <w:bottom w:val="nil"/>
              <w:right w:val="nil"/>
            </w:tcBorders>
            <w:vAlign w:val="bottom"/>
          </w:tcPr>
          <w:p w14:paraId="113FE6CE" w14:textId="77777777" w:rsidR="00167439" w:rsidRDefault="00167439" w:rsidP="00A92E28">
            <w:pPr>
              <w:autoSpaceDE w:val="0"/>
              <w:autoSpaceDN w:val="0"/>
              <w:adjustRightInd w:val="0"/>
              <w:jc w:val="center"/>
              <w:rPr>
                <w:rFonts w:ascii="Arial" w:hAnsi="Arial" w:cs="Arial"/>
                <w:color w:val="000000"/>
                <w:sz w:val="18"/>
                <w:szCs w:val="18"/>
              </w:rPr>
            </w:pPr>
          </w:p>
        </w:tc>
      </w:tr>
    </w:tbl>
    <w:p w14:paraId="44C04128" w14:textId="77777777" w:rsidR="00167439" w:rsidRDefault="00167439" w:rsidP="00167439">
      <w:pPr>
        <w:autoSpaceDE w:val="0"/>
        <w:autoSpaceDN w:val="0"/>
        <w:adjustRightInd w:val="0"/>
        <w:jc w:val="right"/>
        <w:rPr>
          <w:i/>
          <w:sz w:val="24"/>
          <w:lang w:val="en-US"/>
        </w:rPr>
      </w:pPr>
    </w:p>
    <w:p w14:paraId="1E906A35" w14:textId="77777777" w:rsidR="00167439" w:rsidRPr="00940084" w:rsidRDefault="00167439" w:rsidP="00167439">
      <w:pPr>
        <w:autoSpaceDE w:val="0"/>
        <w:autoSpaceDN w:val="0"/>
        <w:adjustRightInd w:val="0"/>
        <w:jc w:val="right"/>
        <w:rPr>
          <w:i/>
          <w:sz w:val="24"/>
          <w:lang w:val="en-US"/>
        </w:rPr>
      </w:pPr>
      <w:proofErr w:type="spellStart"/>
      <w:r w:rsidRPr="00940084">
        <w:rPr>
          <w:i/>
          <w:sz w:val="24"/>
          <w:lang w:val="en-US"/>
        </w:rPr>
        <w:lastRenderedPageBreak/>
        <w:t>Приложение</w:t>
      </w:r>
      <w:proofErr w:type="spellEnd"/>
      <w:r w:rsidRPr="00940084">
        <w:rPr>
          <w:i/>
          <w:sz w:val="24"/>
          <w:lang w:val="en-US"/>
        </w:rPr>
        <w:t xml:space="preserve"> 12</w:t>
      </w:r>
    </w:p>
    <w:tbl>
      <w:tblPr>
        <w:tblStyle w:val="TableGrid"/>
        <w:tblW w:w="0" w:type="auto"/>
        <w:tblLook w:val="04A0" w:firstRow="1" w:lastRow="0" w:firstColumn="1" w:lastColumn="0" w:noHBand="0" w:noVBand="1"/>
      </w:tblPr>
      <w:tblGrid>
        <w:gridCol w:w="1134"/>
        <w:gridCol w:w="1376"/>
        <w:gridCol w:w="677"/>
        <w:gridCol w:w="677"/>
        <w:gridCol w:w="677"/>
        <w:gridCol w:w="677"/>
        <w:gridCol w:w="677"/>
        <w:gridCol w:w="677"/>
        <w:gridCol w:w="677"/>
        <w:gridCol w:w="677"/>
        <w:gridCol w:w="677"/>
        <w:gridCol w:w="677"/>
      </w:tblGrid>
      <w:tr w:rsidR="00167439" w:rsidRPr="00DE257B" w14:paraId="67E6869C" w14:textId="77777777" w:rsidTr="00A92E28">
        <w:trPr>
          <w:trHeight w:val="260"/>
        </w:trPr>
        <w:tc>
          <w:tcPr>
            <w:tcW w:w="1500" w:type="dxa"/>
            <w:noWrap/>
            <w:hideMark/>
          </w:tcPr>
          <w:p w14:paraId="2547427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Корреляции</w:t>
            </w:r>
          </w:p>
        </w:tc>
        <w:tc>
          <w:tcPr>
            <w:tcW w:w="1837" w:type="dxa"/>
            <w:noWrap/>
            <w:hideMark/>
          </w:tcPr>
          <w:p w14:paraId="39CD35C1"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1094103F"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1B400047"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015770E6"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1292D783"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266279A9"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2AE208CC"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3C784560"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6D0A4C1A"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3F1669E5"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59E9581F" w14:textId="77777777" w:rsidR="00167439" w:rsidRPr="00DE257B" w:rsidRDefault="00167439" w:rsidP="00A92E28">
            <w:pPr>
              <w:widowControl w:val="0"/>
              <w:autoSpaceDE w:val="0"/>
              <w:autoSpaceDN w:val="0"/>
              <w:adjustRightInd w:val="0"/>
              <w:spacing w:line="400" w:lineRule="atLeast"/>
              <w:rPr>
                <w:sz w:val="16"/>
                <w:szCs w:val="16"/>
              </w:rPr>
            </w:pPr>
          </w:p>
        </w:tc>
      </w:tr>
      <w:tr w:rsidR="00167439" w:rsidRPr="00DE257B" w14:paraId="1E032456" w14:textId="77777777" w:rsidTr="00A92E28">
        <w:trPr>
          <w:trHeight w:val="260"/>
        </w:trPr>
        <w:tc>
          <w:tcPr>
            <w:tcW w:w="1500" w:type="dxa"/>
            <w:noWrap/>
            <w:hideMark/>
          </w:tcPr>
          <w:p w14:paraId="11C6F75A"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190BE1A8"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77DCB91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X1</w:t>
            </w:r>
          </w:p>
        </w:tc>
        <w:tc>
          <w:tcPr>
            <w:tcW w:w="860" w:type="dxa"/>
            <w:noWrap/>
            <w:hideMark/>
          </w:tcPr>
          <w:p w14:paraId="69B5264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X2</w:t>
            </w:r>
          </w:p>
        </w:tc>
        <w:tc>
          <w:tcPr>
            <w:tcW w:w="860" w:type="dxa"/>
            <w:noWrap/>
            <w:hideMark/>
          </w:tcPr>
          <w:p w14:paraId="658B69D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X3</w:t>
            </w:r>
          </w:p>
        </w:tc>
        <w:tc>
          <w:tcPr>
            <w:tcW w:w="860" w:type="dxa"/>
            <w:noWrap/>
            <w:hideMark/>
          </w:tcPr>
          <w:p w14:paraId="3068E98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X4</w:t>
            </w:r>
          </w:p>
        </w:tc>
        <w:tc>
          <w:tcPr>
            <w:tcW w:w="860" w:type="dxa"/>
            <w:noWrap/>
            <w:hideMark/>
          </w:tcPr>
          <w:p w14:paraId="43D29F6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X5</w:t>
            </w:r>
          </w:p>
        </w:tc>
        <w:tc>
          <w:tcPr>
            <w:tcW w:w="860" w:type="dxa"/>
            <w:noWrap/>
            <w:hideMark/>
          </w:tcPr>
          <w:p w14:paraId="023A0C5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X6</w:t>
            </w:r>
          </w:p>
        </w:tc>
        <w:tc>
          <w:tcPr>
            <w:tcW w:w="860" w:type="dxa"/>
            <w:noWrap/>
            <w:hideMark/>
          </w:tcPr>
          <w:p w14:paraId="07F7F18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X7</w:t>
            </w:r>
          </w:p>
        </w:tc>
        <w:tc>
          <w:tcPr>
            <w:tcW w:w="860" w:type="dxa"/>
            <w:noWrap/>
            <w:hideMark/>
          </w:tcPr>
          <w:p w14:paraId="4DF9509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X8</w:t>
            </w:r>
          </w:p>
        </w:tc>
        <w:tc>
          <w:tcPr>
            <w:tcW w:w="860" w:type="dxa"/>
            <w:noWrap/>
            <w:hideMark/>
          </w:tcPr>
          <w:p w14:paraId="7095701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X9</w:t>
            </w:r>
          </w:p>
        </w:tc>
        <w:tc>
          <w:tcPr>
            <w:tcW w:w="860" w:type="dxa"/>
            <w:noWrap/>
            <w:hideMark/>
          </w:tcPr>
          <w:p w14:paraId="2FF9D23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X10</w:t>
            </w:r>
          </w:p>
        </w:tc>
      </w:tr>
      <w:tr w:rsidR="00167439" w:rsidRPr="00DE257B" w14:paraId="3F42AC62" w14:textId="77777777" w:rsidTr="00A92E28">
        <w:trPr>
          <w:trHeight w:val="260"/>
        </w:trPr>
        <w:tc>
          <w:tcPr>
            <w:tcW w:w="1500" w:type="dxa"/>
            <w:noWrap/>
            <w:hideMark/>
          </w:tcPr>
          <w:p w14:paraId="7995B73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X1</w:t>
            </w:r>
          </w:p>
        </w:tc>
        <w:tc>
          <w:tcPr>
            <w:tcW w:w="1837" w:type="dxa"/>
            <w:noWrap/>
            <w:hideMark/>
          </w:tcPr>
          <w:p w14:paraId="7FA330E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Корреляция Пирсона</w:t>
            </w:r>
          </w:p>
        </w:tc>
        <w:tc>
          <w:tcPr>
            <w:tcW w:w="860" w:type="dxa"/>
            <w:noWrap/>
            <w:hideMark/>
          </w:tcPr>
          <w:p w14:paraId="3298832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1</w:t>
            </w:r>
          </w:p>
        </w:tc>
        <w:tc>
          <w:tcPr>
            <w:tcW w:w="860" w:type="dxa"/>
            <w:noWrap/>
            <w:hideMark/>
          </w:tcPr>
          <w:p w14:paraId="1FEC830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,332**</w:t>
            </w:r>
          </w:p>
        </w:tc>
        <w:tc>
          <w:tcPr>
            <w:tcW w:w="860" w:type="dxa"/>
            <w:noWrap/>
            <w:hideMark/>
          </w:tcPr>
          <w:p w14:paraId="4F6A7F4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0,134</w:t>
            </w:r>
          </w:p>
        </w:tc>
        <w:tc>
          <w:tcPr>
            <w:tcW w:w="860" w:type="dxa"/>
            <w:noWrap/>
            <w:hideMark/>
          </w:tcPr>
          <w:p w14:paraId="43A280D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-0,17</w:t>
            </w:r>
          </w:p>
        </w:tc>
        <w:tc>
          <w:tcPr>
            <w:tcW w:w="860" w:type="dxa"/>
            <w:noWrap/>
            <w:hideMark/>
          </w:tcPr>
          <w:p w14:paraId="4C34B59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,429**</w:t>
            </w:r>
          </w:p>
        </w:tc>
        <w:tc>
          <w:tcPr>
            <w:tcW w:w="860" w:type="dxa"/>
            <w:noWrap/>
            <w:hideMark/>
          </w:tcPr>
          <w:p w14:paraId="1D26DEF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,437**</w:t>
            </w:r>
          </w:p>
        </w:tc>
        <w:tc>
          <w:tcPr>
            <w:tcW w:w="860" w:type="dxa"/>
            <w:noWrap/>
            <w:hideMark/>
          </w:tcPr>
          <w:p w14:paraId="77434D7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,310**</w:t>
            </w:r>
          </w:p>
        </w:tc>
        <w:tc>
          <w:tcPr>
            <w:tcW w:w="860" w:type="dxa"/>
            <w:noWrap/>
            <w:hideMark/>
          </w:tcPr>
          <w:p w14:paraId="6BFEC0F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,542**</w:t>
            </w:r>
          </w:p>
        </w:tc>
        <w:tc>
          <w:tcPr>
            <w:tcW w:w="860" w:type="dxa"/>
            <w:noWrap/>
            <w:hideMark/>
          </w:tcPr>
          <w:p w14:paraId="273E9B2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,304**</w:t>
            </w:r>
          </w:p>
        </w:tc>
        <w:tc>
          <w:tcPr>
            <w:tcW w:w="860" w:type="dxa"/>
            <w:noWrap/>
            <w:hideMark/>
          </w:tcPr>
          <w:p w14:paraId="27D2062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,332**</w:t>
            </w:r>
          </w:p>
        </w:tc>
      </w:tr>
      <w:tr w:rsidR="00167439" w:rsidRPr="00DE257B" w14:paraId="135AF66D" w14:textId="77777777" w:rsidTr="00A92E28">
        <w:trPr>
          <w:trHeight w:val="260"/>
        </w:trPr>
        <w:tc>
          <w:tcPr>
            <w:tcW w:w="1500" w:type="dxa"/>
            <w:noWrap/>
            <w:hideMark/>
          </w:tcPr>
          <w:p w14:paraId="7BDBF780"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40B2E9C7" w14:textId="77777777" w:rsidR="00167439" w:rsidRPr="00DE257B" w:rsidRDefault="00167439" w:rsidP="00A92E28">
            <w:pPr>
              <w:widowControl w:val="0"/>
              <w:autoSpaceDE w:val="0"/>
              <w:autoSpaceDN w:val="0"/>
              <w:adjustRightInd w:val="0"/>
              <w:spacing w:line="400" w:lineRule="atLeast"/>
              <w:rPr>
                <w:sz w:val="16"/>
                <w:szCs w:val="16"/>
              </w:rPr>
            </w:pPr>
            <w:proofErr w:type="spellStart"/>
            <w:r w:rsidRPr="00DE257B">
              <w:rPr>
                <w:sz w:val="16"/>
                <w:szCs w:val="16"/>
              </w:rPr>
              <w:t>Знч</w:t>
            </w:r>
            <w:proofErr w:type="spellEnd"/>
            <w:r w:rsidRPr="00DE257B">
              <w:rPr>
                <w:sz w:val="16"/>
                <w:szCs w:val="16"/>
              </w:rPr>
              <w:t>.(2-сторон)</w:t>
            </w:r>
          </w:p>
        </w:tc>
        <w:tc>
          <w:tcPr>
            <w:tcW w:w="860" w:type="dxa"/>
            <w:noWrap/>
            <w:hideMark/>
          </w:tcPr>
          <w:p w14:paraId="2ABF4FEF"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086A591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0,003</w:t>
            </w:r>
          </w:p>
        </w:tc>
        <w:tc>
          <w:tcPr>
            <w:tcW w:w="860" w:type="dxa"/>
            <w:noWrap/>
            <w:hideMark/>
          </w:tcPr>
          <w:p w14:paraId="72E8BC5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0,241</w:t>
            </w:r>
          </w:p>
        </w:tc>
        <w:tc>
          <w:tcPr>
            <w:tcW w:w="860" w:type="dxa"/>
            <w:noWrap/>
            <w:hideMark/>
          </w:tcPr>
          <w:p w14:paraId="658D5E0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0,136</w:t>
            </w:r>
          </w:p>
        </w:tc>
        <w:tc>
          <w:tcPr>
            <w:tcW w:w="860" w:type="dxa"/>
            <w:noWrap/>
            <w:hideMark/>
          </w:tcPr>
          <w:p w14:paraId="7B5CC38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30C6DAF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57CB923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0,006</w:t>
            </w:r>
          </w:p>
        </w:tc>
        <w:tc>
          <w:tcPr>
            <w:tcW w:w="860" w:type="dxa"/>
            <w:noWrap/>
            <w:hideMark/>
          </w:tcPr>
          <w:p w14:paraId="37B6442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6661F1D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0,007</w:t>
            </w:r>
          </w:p>
        </w:tc>
        <w:tc>
          <w:tcPr>
            <w:tcW w:w="860" w:type="dxa"/>
            <w:noWrap/>
            <w:hideMark/>
          </w:tcPr>
          <w:p w14:paraId="5686FB1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0,003</w:t>
            </w:r>
          </w:p>
        </w:tc>
      </w:tr>
      <w:tr w:rsidR="00167439" w:rsidRPr="00DE257B" w14:paraId="6D5ABDA1" w14:textId="77777777" w:rsidTr="00A92E28">
        <w:trPr>
          <w:trHeight w:val="260"/>
        </w:trPr>
        <w:tc>
          <w:tcPr>
            <w:tcW w:w="1500" w:type="dxa"/>
            <w:noWrap/>
            <w:hideMark/>
          </w:tcPr>
          <w:p w14:paraId="23AC6401"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27853AE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N</w:t>
            </w:r>
          </w:p>
        </w:tc>
        <w:tc>
          <w:tcPr>
            <w:tcW w:w="860" w:type="dxa"/>
            <w:noWrap/>
            <w:hideMark/>
          </w:tcPr>
          <w:p w14:paraId="3D308C4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A823EA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1AA9C1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9329E6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5F4C2C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9E0CD1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1029D1A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2F5D317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253F596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A54AC1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r>
      <w:tr w:rsidR="00167439" w:rsidRPr="00DE257B" w14:paraId="3348C04F" w14:textId="77777777" w:rsidTr="00A92E28">
        <w:trPr>
          <w:trHeight w:val="260"/>
        </w:trPr>
        <w:tc>
          <w:tcPr>
            <w:tcW w:w="1500" w:type="dxa"/>
            <w:noWrap/>
            <w:hideMark/>
          </w:tcPr>
          <w:p w14:paraId="4D29AA1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X2</w:t>
            </w:r>
          </w:p>
        </w:tc>
        <w:tc>
          <w:tcPr>
            <w:tcW w:w="1837" w:type="dxa"/>
            <w:noWrap/>
            <w:hideMark/>
          </w:tcPr>
          <w:p w14:paraId="526E539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Корреляция Пирсона</w:t>
            </w:r>
          </w:p>
        </w:tc>
        <w:tc>
          <w:tcPr>
            <w:tcW w:w="860" w:type="dxa"/>
            <w:noWrap/>
            <w:hideMark/>
          </w:tcPr>
          <w:p w14:paraId="6D8AE7D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,332**</w:t>
            </w:r>
          </w:p>
        </w:tc>
        <w:tc>
          <w:tcPr>
            <w:tcW w:w="860" w:type="dxa"/>
            <w:noWrap/>
            <w:hideMark/>
          </w:tcPr>
          <w:p w14:paraId="04EDA86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1</w:t>
            </w:r>
          </w:p>
        </w:tc>
        <w:tc>
          <w:tcPr>
            <w:tcW w:w="860" w:type="dxa"/>
            <w:noWrap/>
            <w:hideMark/>
          </w:tcPr>
          <w:p w14:paraId="2C6179C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0,096</w:t>
            </w:r>
          </w:p>
        </w:tc>
        <w:tc>
          <w:tcPr>
            <w:tcW w:w="860" w:type="dxa"/>
            <w:noWrap/>
            <w:hideMark/>
          </w:tcPr>
          <w:p w14:paraId="3289169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-,341**</w:t>
            </w:r>
          </w:p>
        </w:tc>
        <w:tc>
          <w:tcPr>
            <w:tcW w:w="860" w:type="dxa"/>
            <w:noWrap/>
            <w:hideMark/>
          </w:tcPr>
          <w:p w14:paraId="5034762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0,056</w:t>
            </w:r>
          </w:p>
        </w:tc>
        <w:tc>
          <w:tcPr>
            <w:tcW w:w="860" w:type="dxa"/>
            <w:noWrap/>
            <w:hideMark/>
          </w:tcPr>
          <w:p w14:paraId="07A55AB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-0,199</w:t>
            </w:r>
          </w:p>
        </w:tc>
        <w:tc>
          <w:tcPr>
            <w:tcW w:w="860" w:type="dxa"/>
            <w:noWrap/>
            <w:hideMark/>
          </w:tcPr>
          <w:p w14:paraId="6D96AA5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-0,116</w:t>
            </w:r>
          </w:p>
        </w:tc>
        <w:tc>
          <w:tcPr>
            <w:tcW w:w="860" w:type="dxa"/>
            <w:noWrap/>
            <w:hideMark/>
          </w:tcPr>
          <w:p w14:paraId="4812002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-0,043</w:t>
            </w:r>
          </w:p>
        </w:tc>
        <w:tc>
          <w:tcPr>
            <w:tcW w:w="860" w:type="dxa"/>
            <w:noWrap/>
            <w:hideMark/>
          </w:tcPr>
          <w:p w14:paraId="759DDB9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0,125</w:t>
            </w:r>
          </w:p>
        </w:tc>
        <w:tc>
          <w:tcPr>
            <w:tcW w:w="860" w:type="dxa"/>
            <w:noWrap/>
            <w:hideMark/>
          </w:tcPr>
          <w:p w14:paraId="43FF46B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-0,144</w:t>
            </w:r>
          </w:p>
        </w:tc>
      </w:tr>
      <w:tr w:rsidR="00167439" w:rsidRPr="00DE257B" w14:paraId="50A9B905" w14:textId="77777777" w:rsidTr="00A92E28">
        <w:trPr>
          <w:trHeight w:val="260"/>
        </w:trPr>
        <w:tc>
          <w:tcPr>
            <w:tcW w:w="1500" w:type="dxa"/>
            <w:noWrap/>
            <w:hideMark/>
          </w:tcPr>
          <w:p w14:paraId="09066AC6"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563AD9C3" w14:textId="77777777" w:rsidR="00167439" w:rsidRPr="00DE257B" w:rsidRDefault="00167439" w:rsidP="00A92E28">
            <w:pPr>
              <w:widowControl w:val="0"/>
              <w:autoSpaceDE w:val="0"/>
              <w:autoSpaceDN w:val="0"/>
              <w:adjustRightInd w:val="0"/>
              <w:spacing w:line="400" w:lineRule="atLeast"/>
              <w:rPr>
                <w:sz w:val="16"/>
                <w:szCs w:val="16"/>
              </w:rPr>
            </w:pPr>
            <w:proofErr w:type="spellStart"/>
            <w:r w:rsidRPr="00DE257B">
              <w:rPr>
                <w:sz w:val="16"/>
                <w:szCs w:val="16"/>
              </w:rPr>
              <w:t>Знч</w:t>
            </w:r>
            <w:proofErr w:type="spellEnd"/>
            <w:r w:rsidRPr="00DE257B">
              <w:rPr>
                <w:sz w:val="16"/>
                <w:szCs w:val="16"/>
              </w:rPr>
              <w:t>.(2-сторон)</w:t>
            </w:r>
          </w:p>
        </w:tc>
        <w:tc>
          <w:tcPr>
            <w:tcW w:w="860" w:type="dxa"/>
            <w:noWrap/>
            <w:hideMark/>
          </w:tcPr>
          <w:p w14:paraId="2AC0F1A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0,003</w:t>
            </w:r>
          </w:p>
        </w:tc>
        <w:tc>
          <w:tcPr>
            <w:tcW w:w="860" w:type="dxa"/>
            <w:noWrap/>
            <w:hideMark/>
          </w:tcPr>
          <w:p w14:paraId="47031EAF"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5DBCEDF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0,404</w:t>
            </w:r>
          </w:p>
        </w:tc>
        <w:tc>
          <w:tcPr>
            <w:tcW w:w="860" w:type="dxa"/>
            <w:noWrap/>
            <w:hideMark/>
          </w:tcPr>
          <w:p w14:paraId="34015CF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0,002</w:t>
            </w:r>
          </w:p>
        </w:tc>
        <w:tc>
          <w:tcPr>
            <w:tcW w:w="860" w:type="dxa"/>
            <w:noWrap/>
            <w:hideMark/>
          </w:tcPr>
          <w:p w14:paraId="335859D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0,627</w:t>
            </w:r>
          </w:p>
        </w:tc>
        <w:tc>
          <w:tcPr>
            <w:tcW w:w="860" w:type="dxa"/>
            <w:noWrap/>
            <w:hideMark/>
          </w:tcPr>
          <w:p w14:paraId="5F7AFBA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0,08</w:t>
            </w:r>
          </w:p>
        </w:tc>
        <w:tc>
          <w:tcPr>
            <w:tcW w:w="860" w:type="dxa"/>
            <w:noWrap/>
            <w:hideMark/>
          </w:tcPr>
          <w:p w14:paraId="0C14DCC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0,311</w:t>
            </w:r>
          </w:p>
        </w:tc>
        <w:tc>
          <w:tcPr>
            <w:tcW w:w="860" w:type="dxa"/>
            <w:noWrap/>
            <w:hideMark/>
          </w:tcPr>
          <w:p w14:paraId="1766B77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0,71</w:t>
            </w:r>
          </w:p>
        </w:tc>
        <w:tc>
          <w:tcPr>
            <w:tcW w:w="860" w:type="dxa"/>
            <w:noWrap/>
            <w:hideMark/>
          </w:tcPr>
          <w:p w14:paraId="5A98ABF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0,277</w:t>
            </w:r>
          </w:p>
        </w:tc>
        <w:tc>
          <w:tcPr>
            <w:tcW w:w="860" w:type="dxa"/>
            <w:noWrap/>
            <w:hideMark/>
          </w:tcPr>
          <w:p w14:paraId="2E09FFD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0,21</w:t>
            </w:r>
          </w:p>
        </w:tc>
      </w:tr>
      <w:tr w:rsidR="00167439" w:rsidRPr="00DE257B" w14:paraId="693EAACA" w14:textId="77777777" w:rsidTr="00A92E28">
        <w:trPr>
          <w:trHeight w:val="260"/>
        </w:trPr>
        <w:tc>
          <w:tcPr>
            <w:tcW w:w="1500" w:type="dxa"/>
            <w:noWrap/>
            <w:hideMark/>
          </w:tcPr>
          <w:p w14:paraId="1A2BD8B3"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1F25036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N</w:t>
            </w:r>
          </w:p>
        </w:tc>
        <w:tc>
          <w:tcPr>
            <w:tcW w:w="860" w:type="dxa"/>
            <w:noWrap/>
            <w:hideMark/>
          </w:tcPr>
          <w:p w14:paraId="69FF442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0E5800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F6E594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764AC0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C2756E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C3D28F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2159782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06343A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B26AB6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1589F9B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r>
      <w:tr w:rsidR="00167439" w:rsidRPr="00DE257B" w14:paraId="3C88FE4F" w14:textId="77777777" w:rsidTr="00A92E28">
        <w:trPr>
          <w:trHeight w:val="260"/>
        </w:trPr>
        <w:tc>
          <w:tcPr>
            <w:tcW w:w="1500" w:type="dxa"/>
            <w:noWrap/>
            <w:hideMark/>
          </w:tcPr>
          <w:p w14:paraId="242AED2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X3</w:t>
            </w:r>
          </w:p>
        </w:tc>
        <w:tc>
          <w:tcPr>
            <w:tcW w:w="1837" w:type="dxa"/>
            <w:noWrap/>
            <w:hideMark/>
          </w:tcPr>
          <w:p w14:paraId="1DD824D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Корреляция Пирсона</w:t>
            </w:r>
          </w:p>
        </w:tc>
        <w:tc>
          <w:tcPr>
            <w:tcW w:w="860" w:type="dxa"/>
            <w:noWrap/>
            <w:hideMark/>
          </w:tcPr>
          <w:p w14:paraId="08093C3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0,134</w:t>
            </w:r>
          </w:p>
        </w:tc>
        <w:tc>
          <w:tcPr>
            <w:tcW w:w="860" w:type="dxa"/>
            <w:noWrap/>
            <w:hideMark/>
          </w:tcPr>
          <w:p w14:paraId="6558F9F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0,096</w:t>
            </w:r>
          </w:p>
        </w:tc>
        <w:tc>
          <w:tcPr>
            <w:tcW w:w="860" w:type="dxa"/>
            <w:noWrap/>
            <w:hideMark/>
          </w:tcPr>
          <w:p w14:paraId="2179E0E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1</w:t>
            </w:r>
          </w:p>
        </w:tc>
        <w:tc>
          <w:tcPr>
            <w:tcW w:w="860" w:type="dxa"/>
            <w:noWrap/>
            <w:hideMark/>
          </w:tcPr>
          <w:p w14:paraId="5BB5E0E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,406**</w:t>
            </w:r>
          </w:p>
        </w:tc>
        <w:tc>
          <w:tcPr>
            <w:tcW w:w="860" w:type="dxa"/>
            <w:noWrap/>
            <w:hideMark/>
          </w:tcPr>
          <w:p w14:paraId="6B81AF5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,556**</w:t>
            </w:r>
          </w:p>
        </w:tc>
        <w:tc>
          <w:tcPr>
            <w:tcW w:w="860" w:type="dxa"/>
            <w:noWrap/>
            <w:hideMark/>
          </w:tcPr>
          <w:p w14:paraId="6931A4D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,405**</w:t>
            </w:r>
          </w:p>
        </w:tc>
        <w:tc>
          <w:tcPr>
            <w:tcW w:w="860" w:type="dxa"/>
            <w:noWrap/>
            <w:hideMark/>
          </w:tcPr>
          <w:p w14:paraId="308E3B3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,279*</w:t>
            </w:r>
          </w:p>
        </w:tc>
        <w:tc>
          <w:tcPr>
            <w:tcW w:w="860" w:type="dxa"/>
            <w:noWrap/>
            <w:hideMark/>
          </w:tcPr>
          <w:p w14:paraId="5B8204F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,499**</w:t>
            </w:r>
          </w:p>
        </w:tc>
        <w:tc>
          <w:tcPr>
            <w:tcW w:w="860" w:type="dxa"/>
            <w:noWrap/>
            <w:hideMark/>
          </w:tcPr>
          <w:p w14:paraId="2605781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-0,207</w:t>
            </w:r>
          </w:p>
        </w:tc>
        <w:tc>
          <w:tcPr>
            <w:tcW w:w="860" w:type="dxa"/>
            <w:noWrap/>
            <w:hideMark/>
          </w:tcPr>
          <w:p w14:paraId="3ADC9D3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-0,202</w:t>
            </w:r>
          </w:p>
        </w:tc>
      </w:tr>
      <w:tr w:rsidR="00167439" w:rsidRPr="00DE257B" w14:paraId="30C4FB81" w14:textId="77777777" w:rsidTr="00A92E28">
        <w:trPr>
          <w:trHeight w:val="260"/>
        </w:trPr>
        <w:tc>
          <w:tcPr>
            <w:tcW w:w="1500" w:type="dxa"/>
            <w:noWrap/>
            <w:hideMark/>
          </w:tcPr>
          <w:p w14:paraId="6E90EBAC"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48AE108F" w14:textId="77777777" w:rsidR="00167439" w:rsidRPr="00DE257B" w:rsidRDefault="00167439" w:rsidP="00A92E28">
            <w:pPr>
              <w:widowControl w:val="0"/>
              <w:autoSpaceDE w:val="0"/>
              <w:autoSpaceDN w:val="0"/>
              <w:adjustRightInd w:val="0"/>
              <w:spacing w:line="400" w:lineRule="atLeast"/>
              <w:rPr>
                <w:sz w:val="16"/>
                <w:szCs w:val="16"/>
              </w:rPr>
            </w:pPr>
            <w:proofErr w:type="spellStart"/>
            <w:r w:rsidRPr="00DE257B">
              <w:rPr>
                <w:sz w:val="16"/>
                <w:szCs w:val="16"/>
              </w:rPr>
              <w:t>Знч</w:t>
            </w:r>
            <w:proofErr w:type="spellEnd"/>
            <w:r w:rsidRPr="00DE257B">
              <w:rPr>
                <w:sz w:val="16"/>
                <w:szCs w:val="16"/>
              </w:rPr>
              <w:t>.(2-сторон)</w:t>
            </w:r>
          </w:p>
        </w:tc>
        <w:tc>
          <w:tcPr>
            <w:tcW w:w="860" w:type="dxa"/>
            <w:noWrap/>
            <w:hideMark/>
          </w:tcPr>
          <w:p w14:paraId="58BE072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0,241</w:t>
            </w:r>
          </w:p>
        </w:tc>
        <w:tc>
          <w:tcPr>
            <w:tcW w:w="860" w:type="dxa"/>
            <w:noWrap/>
            <w:hideMark/>
          </w:tcPr>
          <w:p w14:paraId="0D254EC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0,404</w:t>
            </w:r>
          </w:p>
        </w:tc>
        <w:tc>
          <w:tcPr>
            <w:tcW w:w="860" w:type="dxa"/>
            <w:noWrap/>
            <w:hideMark/>
          </w:tcPr>
          <w:p w14:paraId="6B4B88BF"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4BC9F58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1DDD3CD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4B740D8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3E37AC7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0,014</w:t>
            </w:r>
          </w:p>
        </w:tc>
        <w:tc>
          <w:tcPr>
            <w:tcW w:w="860" w:type="dxa"/>
            <w:noWrap/>
            <w:hideMark/>
          </w:tcPr>
          <w:p w14:paraId="78E0227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4996921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0,069</w:t>
            </w:r>
          </w:p>
        </w:tc>
        <w:tc>
          <w:tcPr>
            <w:tcW w:w="860" w:type="dxa"/>
            <w:noWrap/>
            <w:hideMark/>
          </w:tcPr>
          <w:p w14:paraId="306F16A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0,076</w:t>
            </w:r>
          </w:p>
        </w:tc>
      </w:tr>
      <w:tr w:rsidR="00167439" w:rsidRPr="00DE257B" w14:paraId="56B8E59A" w14:textId="77777777" w:rsidTr="00A92E28">
        <w:trPr>
          <w:trHeight w:val="260"/>
        </w:trPr>
        <w:tc>
          <w:tcPr>
            <w:tcW w:w="1500" w:type="dxa"/>
            <w:noWrap/>
            <w:hideMark/>
          </w:tcPr>
          <w:p w14:paraId="0FF160DA"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3A1D4EA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N</w:t>
            </w:r>
          </w:p>
        </w:tc>
        <w:tc>
          <w:tcPr>
            <w:tcW w:w="860" w:type="dxa"/>
            <w:noWrap/>
            <w:hideMark/>
          </w:tcPr>
          <w:p w14:paraId="115E629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CF9D8A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7F8902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25BEDEC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2675D52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118031D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E04965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110858E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84772E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80FF1B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r>
      <w:tr w:rsidR="00167439" w:rsidRPr="00DE257B" w14:paraId="10AA56AA" w14:textId="77777777" w:rsidTr="00A92E28">
        <w:trPr>
          <w:trHeight w:val="260"/>
        </w:trPr>
        <w:tc>
          <w:tcPr>
            <w:tcW w:w="1500" w:type="dxa"/>
            <w:noWrap/>
            <w:hideMark/>
          </w:tcPr>
          <w:p w14:paraId="0E4D22E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X4</w:t>
            </w:r>
          </w:p>
        </w:tc>
        <w:tc>
          <w:tcPr>
            <w:tcW w:w="1837" w:type="dxa"/>
            <w:noWrap/>
            <w:hideMark/>
          </w:tcPr>
          <w:p w14:paraId="4040EF9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Корреляция Пирсона</w:t>
            </w:r>
          </w:p>
        </w:tc>
        <w:tc>
          <w:tcPr>
            <w:tcW w:w="860" w:type="dxa"/>
            <w:noWrap/>
            <w:hideMark/>
          </w:tcPr>
          <w:p w14:paraId="1633DDA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-0,17</w:t>
            </w:r>
          </w:p>
        </w:tc>
        <w:tc>
          <w:tcPr>
            <w:tcW w:w="860" w:type="dxa"/>
            <w:noWrap/>
            <w:hideMark/>
          </w:tcPr>
          <w:p w14:paraId="5ECC18A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-,341**</w:t>
            </w:r>
          </w:p>
        </w:tc>
        <w:tc>
          <w:tcPr>
            <w:tcW w:w="860" w:type="dxa"/>
            <w:noWrap/>
            <w:hideMark/>
          </w:tcPr>
          <w:p w14:paraId="56DB951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,406**</w:t>
            </w:r>
          </w:p>
        </w:tc>
        <w:tc>
          <w:tcPr>
            <w:tcW w:w="860" w:type="dxa"/>
            <w:noWrap/>
            <w:hideMark/>
          </w:tcPr>
          <w:p w14:paraId="40F370F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1</w:t>
            </w:r>
          </w:p>
        </w:tc>
        <w:tc>
          <w:tcPr>
            <w:tcW w:w="860" w:type="dxa"/>
            <w:noWrap/>
            <w:hideMark/>
          </w:tcPr>
          <w:p w14:paraId="5640A25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,350**</w:t>
            </w:r>
          </w:p>
        </w:tc>
        <w:tc>
          <w:tcPr>
            <w:tcW w:w="860" w:type="dxa"/>
            <w:noWrap/>
            <w:hideMark/>
          </w:tcPr>
          <w:p w14:paraId="08A1E1A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,237*</w:t>
            </w:r>
          </w:p>
        </w:tc>
        <w:tc>
          <w:tcPr>
            <w:tcW w:w="860" w:type="dxa"/>
            <w:noWrap/>
            <w:hideMark/>
          </w:tcPr>
          <w:p w14:paraId="455B17B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,376**</w:t>
            </w:r>
          </w:p>
        </w:tc>
        <w:tc>
          <w:tcPr>
            <w:tcW w:w="860" w:type="dxa"/>
            <w:noWrap/>
            <w:hideMark/>
          </w:tcPr>
          <w:p w14:paraId="52A9A2F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0,194</w:t>
            </w:r>
          </w:p>
        </w:tc>
        <w:tc>
          <w:tcPr>
            <w:tcW w:w="860" w:type="dxa"/>
            <w:noWrap/>
            <w:hideMark/>
          </w:tcPr>
          <w:p w14:paraId="50DDD59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-0,197</w:t>
            </w:r>
          </w:p>
        </w:tc>
        <w:tc>
          <w:tcPr>
            <w:tcW w:w="860" w:type="dxa"/>
            <w:noWrap/>
            <w:hideMark/>
          </w:tcPr>
          <w:p w14:paraId="6958D9D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-,225*</w:t>
            </w:r>
          </w:p>
        </w:tc>
      </w:tr>
      <w:tr w:rsidR="00167439" w:rsidRPr="00DE257B" w14:paraId="00194AA2" w14:textId="77777777" w:rsidTr="00A92E28">
        <w:trPr>
          <w:trHeight w:val="260"/>
        </w:trPr>
        <w:tc>
          <w:tcPr>
            <w:tcW w:w="1500" w:type="dxa"/>
            <w:noWrap/>
            <w:hideMark/>
          </w:tcPr>
          <w:p w14:paraId="71CB82C2"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276445DD" w14:textId="77777777" w:rsidR="00167439" w:rsidRPr="00DE257B" w:rsidRDefault="00167439" w:rsidP="00A92E28">
            <w:pPr>
              <w:widowControl w:val="0"/>
              <w:autoSpaceDE w:val="0"/>
              <w:autoSpaceDN w:val="0"/>
              <w:adjustRightInd w:val="0"/>
              <w:spacing w:line="400" w:lineRule="atLeast"/>
              <w:rPr>
                <w:sz w:val="16"/>
                <w:szCs w:val="16"/>
              </w:rPr>
            </w:pPr>
            <w:proofErr w:type="spellStart"/>
            <w:r w:rsidRPr="00DE257B">
              <w:rPr>
                <w:sz w:val="16"/>
                <w:szCs w:val="16"/>
              </w:rPr>
              <w:t>Знч</w:t>
            </w:r>
            <w:proofErr w:type="spellEnd"/>
            <w:r w:rsidRPr="00DE257B">
              <w:rPr>
                <w:sz w:val="16"/>
                <w:szCs w:val="16"/>
              </w:rPr>
              <w:t>.(2-сторон)</w:t>
            </w:r>
          </w:p>
        </w:tc>
        <w:tc>
          <w:tcPr>
            <w:tcW w:w="860" w:type="dxa"/>
            <w:noWrap/>
            <w:hideMark/>
          </w:tcPr>
          <w:p w14:paraId="4CD8ECA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0,136</w:t>
            </w:r>
          </w:p>
        </w:tc>
        <w:tc>
          <w:tcPr>
            <w:tcW w:w="860" w:type="dxa"/>
            <w:noWrap/>
            <w:hideMark/>
          </w:tcPr>
          <w:p w14:paraId="38FB937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0,002</w:t>
            </w:r>
          </w:p>
        </w:tc>
        <w:tc>
          <w:tcPr>
            <w:tcW w:w="860" w:type="dxa"/>
            <w:noWrap/>
            <w:hideMark/>
          </w:tcPr>
          <w:p w14:paraId="2654288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05A45C2E"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0D70F19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0,002</w:t>
            </w:r>
          </w:p>
        </w:tc>
        <w:tc>
          <w:tcPr>
            <w:tcW w:w="860" w:type="dxa"/>
            <w:noWrap/>
            <w:hideMark/>
          </w:tcPr>
          <w:p w14:paraId="40F1972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0,037</w:t>
            </w:r>
          </w:p>
        </w:tc>
        <w:tc>
          <w:tcPr>
            <w:tcW w:w="860" w:type="dxa"/>
            <w:noWrap/>
            <w:hideMark/>
          </w:tcPr>
          <w:p w14:paraId="0F41B1A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0,001</w:t>
            </w:r>
          </w:p>
        </w:tc>
        <w:tc>
          <w:tcPr>
            <w:tcW w:w="860" w:type="dxa"/>
            <w:noWrap/>
            <w:hideMark/>
          </w:tcPr>
          <w:p w14:paraId="664A1E4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0,089</w:t>
            </w:r>
          </w:p>
        </w:tc>
        <w:tc>
          <w:tcPr>
            <w:tcW w:w="860" w:type="dxa"/>
            <w:noWrap/>
            <w:hideMark/>
          </w:tcPr>
          <w:p w14:paraId="4477666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0,084</w:t>
            </w:r>
          </w:p>
        </w:tc>
        <w:tc>
          <w:tcPr>
            <w:tcW w:w="860" w:type="dxa"/>
            <w:noWrap/>
            <w:hideMark/>
          </w:tcPr>
          <w:p w14:paraId="339F44A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0,048</w:t>
            </w:r>
          </w:p>
        </w:tc>
      </w:tr>
      <w:tr w:rsidR="00167439" w:rsidRPr="00DE257B" w14:paraId="3AC8FF59" w14:textId="77777777" w:rsidTr="00A92E28">
        <w:trPr>
          <w:trHeight w:val="260"/>
        </w:trPr>
        <w:tc>
          <w:tcPr>
            <w:tcW w:w="1500" w:type="dxa"/>
            <w:noWrap/>
            <w:hideMark/>
          </w:tcPr>
          <w:p w14:paraId="6550D069"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685848C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N</w:t>
            </w:r>
          </w:p>
        </w:tc>
        <w:tc>
          <w:tcPr>
            <w:tcW w:w="860" w:type="dxa"/>
            <w:noWrap/>
            <w:hideMark/>
          </w:tcPr>
          <w:p w14:paraId="1DEBD7D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BC4817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CA77FB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0DB15B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FDC50C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2142A4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AA6C38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AA7F4E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5869FF4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5723E3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r>
      <w:tr w:rsidR="00167439" w:rsidRPr="00DE257B" w14:paraId="4837F44D" w14:textId="77777777" w:rsidTr="00A92E28">
        <w:trPr>
          <w:trHeight w:val="260"/>
        </w:trPr>
        <w:tc>
          <w:tcPr>
            <w:tcW w:w="1500" w:type="dxa"/>
            <w:noWrap/>
            <w:hideMark/>
          </w:tcPr>
          <w:p w14:paraId="4BF8C47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X5</w:t>
            </w:r>
          </w:p>
        </w:tc>
        <w:tc>
          <w:tcPr>
            <w:tcW w:w="1837" w:type="dxa"/>
            <w:noWrap/>
            <w:hideMark/>
          </w:tcPr>
          <w:p w14:paraId="2196AA0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Корреляция Пирсона</w:t>
            </w:r>
          </w:p>
        </w:tc>
        <w:tc>
          <w:tcPr>
            <w:tcW w:w="860" w:type="dxa"/>
            <w:noWrap/>
            <w:hideMark/>
          </w:tcPr>
          <w:p w14:paraId="2C04C3D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,429**</w:t>
            </w:r>
          </w:p>
        </w:tc>
        <w:tc>
          <w:tcPr>
            <w:tcW w:w="860" w:type="dxa"/>
            <w:noWrap/>
            <w:hideMark/>
          </w:tcPr>
          <w:p w14:paraId="4DDA53B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0,056</w:t>
            </w:r>
          </w:p>
        </w:tc>
        <w:tc>
          <w:tcPr>
            <w:tcW w:w="860" w:type="dxa"/>
            <w:noWrap/>
            <w:hideMark/>
          </w:tcPr>
          <w:p w14:paraId="4BCA854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,556**</w:t>
            </w:r>
          </w:p>
        </w:tc>
        <w:tc>
          <w:tcPr>
            <w:tcW w:w="860" w:type="dxa"/>
            <w:noWrap/>
            <w:hideMark/>
          </w:tcPr>
          <w:p w14:paraId="33688B1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,350**</w:t>
            </w:r>
          </w:p>
        </w:tc>
        <w:tc>
          <w:tcPr>
            <w:tcW w:w="860" w:type="dxa"/>
            <w:noWrap/>
            <w:hideMark/>
          </w:tcPr>
          <w:p w14:paraId="4CAC494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1</w:t>
            </w:r>
          </w:p>
        </w:tc>
        <w:tc>
          <w:tcPr>
            <w:tcW w:w="860" w:type="dxa"/>
            <w:noWrap/>
            <w:hideMark/>
          </w:tcPr>
          <w:p w14:paraId="0883AF1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,737**</w:t>
            </w:r>
          </w:p>
        </w:tc>
        <w:tc>
          <w:tcPr>
            <w:tcW w:w="860" w:type="dxa"/>
            <w:noWrap/>
            <w:hideMark/>
          </w:tcPr>
          <w:p w14:paraId="3EE0C2B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,692**</w:t>
            </w:r>
          </w:p>
        </w:tc>
        <w:tc>
          <w:tcPr>
            <w:tcW w:w="860" w:type="dxa"/>
            <w:noWrap/>
            <w:hideMark/>
          </w:tcPr>
          <w:p w14:paraId="4F9B03F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,728**</w:t>
            </w:r>
          </w:p>
        </w:tc>
        <w:tc>
          <w:tcPr>
            <w:tcW w:w="860" w:type="dxa"/>
            <w:noWrap/>
            <w:hideMark/>
          </w:tcPr>
          <w:p w14:paraId="08F486A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-0,049</w:t>
            </w:r>
          </w:p>
        </w:tc>
        <w:tc>
          <w:tcPr>
            <w:tcW w:w="860" w:type="dxa"/>
            <w:noWrap/>
            <w:hideMark/>
          </w:tcPr>
          <w:p w14:paraId="27DF9A8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0,004</w:t>
            </w:r>
          </w:p>
        </w:tc>
      </w:tr>
      <w:tr w:rsidR="00167439" w:rsidRPr="00DE257B" w14:paraId="6869304C" w14:textId="77777777" w:rsidTr="00A92E28">
        <w:trPr>
          <w:trHeight w:val="260"/>
        </w:trPr>
        <w:tc>
          <w:tcPr>
            <w:tcW w:w="1500" w:type="dxa"/>
            <w:noWrap/>
            <w:hideMark/>
          </w:tcPr>
          <w:p w14:paraId="25A3FDD9"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1F4E3970" w14:textId="77777777" w:rsidR="00167439" w:rsidRPr="00DE257B" w:rsidRDefault="00167439" w:rsidP="00A92E28">
            <w:pPr>
              <w:widowControl w:val="0"/>
              <w:autoSpaceDE w:val="0"/>
              <w:autoSpaceDN w:val="0"/>
              <w:adjustRightInd w:val="0"/>
              <w:spacing w:line="400" w:lineRule="atLeast"/>
              <w:rPr>
                <w:sz w:val="16"/>
                <w:szCs w:val="16"/>
              </w:rPr>
            </w:pPr>
            <w:proofErr w:type="spellStart"/>
            <w:r w:rsidRPr="00DE257B">
              <w:rPr>
                <w:sz w:val="16"/>
                <w:szCs w:val="16"/>
              </w:rPr>
              <w:t>Знч</w:t>
            </w:r>
            <w:proofErr w:type="spellEnd"/>
            <w:r w:rsidRPr="00DE257B">
              <w:rPr>
                <w:sz w:val="16"/>
                <w:szCs w:val="16"/>
              </w:rPr>
              <w:t>.(2-сторон)</w:t>
            </w:r>
          </w:p>
        </w:tc>
        <w:tc>
          <w:tcPr>
            <w:tcW w:w="860" w:type="dxa"/>
            <w:noWrap/>
            <w:hideMark/>
          </w:tcPr>
          <w:p w14:paraId="16FE3BB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324637B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0,627</w:t>
            </w:r>
          </w:p>
        </w:tc>
        <w:tc>
          <w:tcPr>
            <w:tcW w:w="860" w:type="dxa"/>
            <w:noWrap/>
            <w:hideMark/>
          </w:tcPr>
          <w:p w14:paraId="4AD37B6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2E332E0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0,002</w:t>
            </w:r>
          </w:p>
        </w:tc>
        <w:tc>
          <w:tcPr>
            <w:tcW w:w="860" w:type="dxa"/>
            <w:noWrap/>
            <w:hideMark/>
          </w:tcPr>
          <w:p w14:paraId="7C78F703"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47A92AB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3FD7CB3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549B49E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646E1B3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0,669</w:t>
            </w:r>
          </w:p>
        </w:tc>
        <w:tc>
          <w:tcPr>
            <w:tcW w:w="860" w:type="dxa"/>
            <w:noWrap/>
            <w:hideMark/>
          </w:tcPr>
          <w:p w14:paraId="6F17356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0,97</w:t>
            </w:r>
          </w:p>
        </w:tc>
      </w:tr>
      <w:tr w:rsidR="00167439" w:rsidRPr="00DE257B" w14:paraId="04387034" w14:textId="77777777" w:rsidTr="00A92E28">
        <w:trPr>
          <w:trHeight w:val="260"/>
        </w:trPr>
        <w:tc>
          <w:tcPr>
            <w:tcW w:w="1500" w:type="dxa"/>
            <w:noWrap/>
            <w:hideMark/>
          </w:tcPr>
          <w:p w14:paraId="266EB924"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00C1524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N</w:t>
            </w:r>
          </w:p>
        </w:tc>
        <w:tc>
          <w:tcPr>
            <w:tcW w:w="860" w:type="dxa"/>
            <w:noWrap/>
            <w:hideMark/>
          </w:tcPr>
          <w:p w14:paraId="137E2A1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A22567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25C77A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066FE0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A2D6EB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BFD90F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9B0155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32EDBB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7AF7E5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28E329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r>
      <w:tr w:rsidR="00167439" w:rsidRPr="00DE257B" w14:paraId="5A65C683" w14:textId="77777777" w:rsidTr="00A92E28">
        <w:trPr>
          <w:trHeight w:val="260"/>
        </w:trPr>
        <w:tc>
          <w:tcPr>
            <w:tcW w:w="1500" w:type="dxa"/>
            <w:noWrap/>
            <w:hideMark/>
          </w:tcPr>
          <w:p w14:paraId="0435331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X6</w:t>
            </w:r>
          </w:p>
        </w:tc>
        <w:tc>
          <w:tcPr>
            <w:tcW w:w="1837" w:type="dxa"/>
            <w:noWrap/>
            <w:hideMark/>
          </w:tcPr>
          <w:p w14:paraId="07F5B5A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Корреляция Пирсона</w:t>
            </w:r>
          </w:p>
        </w:tc>
        <w:tc>
          <w:tcPr>
            <w:tcW w:w="860" w:type="dxa"/>
            <w:noWrap/>
            <w:hideMark/>
          </w:tcPr>
          <w:p w14:paraId="784769C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,437**</w:t>
            </w:r>
          </w:p>
        </w:tc>
        <w:tc>
          <w:tcPr>
            <w:tcW w:w="860" w:type="dxa"/>
            <w:noWrap/>
            <w:hideMark/>
          </w:tcPr>
          <w:p w14:paraId="66B2503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-0,199</w:t>
            </w:r>
          </w:p>
        </w:tc>
        <w:tc>
          <w:tcPr>
            <w:tcW w:w="860" w:type="dxa"/>
            <w:noWrap/>
            <w:hideMark/>
          </w:tcPr>
          <w:p w14:paraId="61BBFBC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,405**</w:t>
            </w:r>
          </w:p>
        </w:tc>
        <w:tc>
          <w:tcPr>
            <w:tcW w:w="860" w:type="dxa"/>
            <w:noWrap/>
            <w:hideMark/>
          </w:tcPr>
          <w:p w14:paraId="03B6410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,237*</w:t>
            </w:r>
          </w:p>
        </w:tc>
        <w:tc>
          <w:tcPr>
            <w:tcW w:w="860" w:type="dxa"/>
            <w:noWrap/>
            <w:hideMark/>
          </w:tcPr>
          <w:p w14:paraId="01E8A30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,737**</w:t>
            </w:r>
          </w:p>
        </w:tc>
        <w:tc>
          <w:tcPr>
            <w:tcW w:w="860" w:type="dxa"/>
            <w:noWrap/>
            <w:hideMark/>
          </w:tcPr>
          <w:p w14:paraId="54C3DB7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1</w:t>
            </w:r>
          </w:p>
        </w:tc>
        <w:tc>
          <w:tcPr>
            <w:tcW w:w="860" w:type="dxa"/>
            <w:noWrap/>
            <w:hideMark/>
          </w:tcPr>
          <w:p w14:paraId="78C7A22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,622**</w:t>
            </w:r>
          </w:p>
        </w:tc>
        <w:tc>
          <w:tcPr>
            <w:tcW w:w="860" w:type="dxa"/>
            <w:noWrap/>
            <w:hideMark/>
          </w:tcPr>
          <w:p w14:paraId="1DA5747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,873**</w:t>
            </w:r>
          </w:p>
        </w:tc>
        <w:tc>
          <w:tcPr>
            <w:tcW w:w="860" w:type="dxa"/>
            <w:noWrap/>
            <w:hideMark/>
          </w:tcPr>
          <w:p w14:paraId="6F70A94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-0,092</w:t>
            </w:r>
          </w:p>
        </w:tc>
        <w:tc>
          <w:tcPr>
            <w:tcW w:w="860" w:type="dxa"/>
            <w:noWrap/>
            <w:hideMark/>
          </w:tcPr>
          <w:p w14:paraId="501BED2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,342**</w:t>
            </w:r>
          </w:p>
        </w:tc>
      </w:tr>
      <w:tr w:rsidR="00167439" w:rsidRPr="00DE257B" w14:paraId="2E32CF97" w14:textId="77777777" w:rsidTr="00A92E28">
        <w:trPr>
          <w:trHeight w:val="260"/>
        </w:trPr>
        <w:tc>
          <w:tcPr>
            <w:tcW w:w="1500" w:type="dxa"/>
            <w:noWrap/>
            <w:hideMark/>
          </w:tcPr>
          <w:p w14:paraId="0D7D6529"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1E9E9A02" w14:textId="77777777" w:rsidR="00167439" w:rsidRPr="00DE257B" w:rsidRDefault="00167439" w:rsidP="00A92E28">
            <w:pPr>
              <w:widowControl w:val="0"/>
              <w:autoSpaceDE w:val="0"/>
              <w:autoSpaceDN w:val="0"/>
              <w:adjustRightInd w:val="0"/>
              <w:spacing w:line="400" w:lineRule="atLeast"/>
              <w:rPr>
                <w:sz w:val="16"/>
                <w:szCs w:val="16"/>
              </w:rPr>
            </w:pPr>
            <w:proofErr w:type="spellStart"/>
            <w:r w:rsidRPr="00DE257B">
              <w:rPr>
                <w:sz w:val="16"/>
                <w:szCs w:val="16"/>
              </w:rPr>
              <w:t>Знч</w:t>
            </w:r>
            <w:proofErr w:type="spellEnd"/>
            <w:r w:rsidRPr="00DE257B">
              <w:rPr>
                <w:sz w:val="16"/>
                <w:szCs w:val="16"/>
              </w:rPr>
              <w:t>.(2-сторон)</w:t>
            </w:r>
          </w:p>
        </w:tc>
        <w:tc>
          <w:tcPr>
            <w:tcW w:w="860" w:type="dxa"/>
            <w:noWrap/>
            <w:hideMark/>
          </w:tcPr>
          <w:p w14:paraId="4586F67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65AA5F3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0,08</w:t>
            </w:r>
          </w:p>
        </w:tc>
        <w:tc>
          <w:tcPr>
            <w:tcW w:w="860" w:type="dxa"/>
            <w:noWrap/>
            <w:hideMark/>
          </w:tcPr>
          <w:p w14:paraId="5412AF7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6BE2722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0,037</w:t>
            </w:r>
          </w:p>
        </w:tc>
        <w:tc>
          <w:tcPr>
            <w:tcW w:w="860" w:type="dxa"/>
            <w:noWrap/>
            <w:hideMark/>
          </w:tcPr>
          <w:p w14:paraId="6942EB2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474544D0"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476DB82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573D984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7108219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0,422</w:t>
            </w:r>
          </w:p>
        </w:tc>
        <w:tc>
          <w:tcPr>
            <w:tcW w:w="860" w:type="dxa"/>
            <w:noWrap/>
            <w:hideMark/>
          </w:tcPr>
          <w:p w14:paraId="5FFDFF2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0,002</w:t>
            </w:r>
          </w:p>
        </w:tc>
      </w:tr>
      <w:tr w:rsidR="00167439" w:rsidRPr="00DE257B" w14:paraId="66AFFBBB" w14:textId="77777777" w:rsidTr="00A92E28">
        <w:trPr>
          <w:trHeight w:val="260"/>
        </w:trPr>
        <w:tc>
          <w:tcPr>
            <w:tcW w:w="1500" w:type="dxa"/>
            <w:noWrap/>
            <w:hideMark/>
          </w:tcPr>
          <w:p w14:paraId="6E52ABD2"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74967A9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N</w:t>
            </w:r>
          </w:p>
        </w:tc>
        <w:tc>
          <w:tcPr>
            <w:tcW w:w="860" w:type="dxa"/>
            <w:noWrap/>
            <w:hideMark/>
          </w:tcPr>
          <w:p w14:paraId="4BE9007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4C2BAF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D8AFC8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5807AC3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967026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FD4721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54292D6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ABE99F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D2637C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E36C85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r>
      <w:tr w:rsidR="00167439" w:rsidRPr="00DE257B" w14:paraId="63F6DF21" w14:textId="77777777" w:rsidTr="00A92E28">
        <w:trPr>
          <w:trHeight w:val="260"/>
        </w:trPr>
        <w:tc>
          <w:tcPr>
            <w:tcW w:w="1500" w:type="dxa"/>
            <w:noWrap/>
            <w:hideMark/>
          </w:tcPr>
          <w:p w14:paraId="08591E2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X7</w:t>
            </w:r>
          </w:p>
        </w:tc>
        <w:tc>
          <w:tcPr>
            <w:tcW w:w="1837" w:type="dxa"/>
            <w:noWrap/>
            <w:hideMark/>
          </w:tcPr>
          <w:p w14:paraId="5DE5D91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Корреляция Пирсона</w:t>
            </w:r>
          </w:p>
        </w:tc>
        <w:tc>
          <w:tcPr>
            <w:tcW w:w="860" w:type="dxa"/>
            <w:noWrap/>
            <w:hideMark/>
          </w:tcPr>
          <w:p w14:paraId="55C61FE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,310**</w:t>
            </w:r>
          </w:p>
        </w:tc>
        <w:tc>
          <w:tcPr>
            <w:tcW w:w="860" w:type="dxa"/>
            <w:noWrap/>
            <w:hideMark/>
          </w:tcPr>
          <w:p w14:paraId="2CC36F0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-0,116</w:t>
            </w:r>
          </w:p>
        </w:tc>
        <w:tc>
          <w:tcPr>
            <w:tcW w:w="860" w:type="dxa"/>
            <w:noWrap/>
            <w:hideMark/>
          </w:tcPr>
          <w:p w14:paraId="60877EF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,279*</w:t>
            </w:r>
          </w:p>
        </w:tc>
        <w:tc>
          <w:tcPr>
            <w:tcW w:w="860" w:type="dxa"/>
            <w:noWrap/>
            <w:hideMark/>
          </w:tcPr>
          <w:p w14:paraId="491F9E2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,376**</w:t>
            </w:r>
          </w:p>
        </w:tc>
        <w:tc>
          <w:tcPr>
            <w:tcW w:w="860" w:type="dxa"/>
            <w:noWrap/>
            <w:hideMark/>
          </w:tcPr>
          <w:p w14:paraId="5D02393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,692**</w:t>
            </w:r>
          </w:p>
        </w:tc>
        <w:tc>
          <w:tcPr>
            <w:tcW w:w="860" w:type="dxa"/>
            <w:noWrap/>
            <w:hideMark/>
          </w:tcPr>
          <w:p w14:paraId="395AF6E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,622**</w:t>
            </w:r>
          </w:p>
        </w:tc>
        <w:tc>
          <w:tcPr>
            <w:tcW w:w="860" w:type="dxa"/>
            <w:noWrap/>
            <w:hideMark/>
          </w:tcPr>
          <w:p w14:paraId="71BE238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1</w:t>
            </w:r>
          </w:p>
        </w:tc>
        <w:tc>
          <w:tcPr>
            <w:tcW w:w="860" w:type="dxa"/>
            <w:noWrap/>
            <w:hideMark/>
          </w:tcPr>
          <w:p w14:paraId="2664D8D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,528**</w:t>
            </w:r>
          </w:p>
        </w:tc>
        <w:tc>
          <w:tcPr>
            <w:tcW w:w="860" w:type="dxa"/>
            <w:noWrap/>
            <w:hideMark/>
          </w:tcPr>
          <w:p w14:paraId="05DE926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-0,099</w:t>
            </w:r>
          </w:p>
        </w:tc>
        <w:tc>
          <w:tcPr>
            <w:tcW w:w="860" w:type="dxa"/>
            <w:noWrap/>
            <w:hideMark/>
          </w:tcPr>
          <w:p w14:paraId="46A285E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0,133</w:t>
            </w:r>
          </w:p>
        </w:tc>
      </w:tr>
      <w:tr w:rsidR="00167439" w:rsidRPr="00DE257B" w14:paraId="0F5E6572" w14:textId="77777777" w:rsidTr="00A92E28">
        <w:trPr>
          <w:trHeight w:val="260"/>
        </w:trPr>
        <w:tc>
          <w:tcPr>
            <w:tcW w:w="1500" w:type="dxa"/>
            <w:noWrap/>
            <w:hideMark/>
          </w:tcPr>
          <w:p w14:paraId="10DADF64"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37B8B01B" w14:textId="77777777" w:rsidR="00167439" w:rsidRPr="00DE257B" w:rsidRDefault="00167439" w:rsidP="00A92E28">
            <w:pPr>
              <w:widowControl w:val="0"/>
              <w:autoSpaceDE w:val="0"/>
              <w:autoSpaceDN w:val="0"/>
              <w:adjustRightInd w:val="0"/>
              <w:spacing w:line="400" w:lineRule="atLeast"/>
              <w:rPr>
                <w:sz w:val="16"/>
                <w:szCs w:val="16"/>
              </w:rPr>
            </w:pPr>
            <w:proofErr w:type="spellStart"/>
            <w:r w:rsidRPr="00DE257B">
              <w:rPr>
                <w:sz w:val="16"/>
                <w:szCs w:val="16"/>
              </w:rPr>
              <w:t>Знч</w:t>
            </w:r>
            <w:proofErr w:type="spellEnd"/>
            <w:r w:rsidRPr="00DE257B">
              <w:rPr>
                <w:sz w:val="16"/>
                <w:szCs w:val="16"/>
              </w:rPr>
              <w:t>.(2-сторон)</w:t>
            </w:r>
          </w:p>
        </w:tc>
        <w:tc>
          <w:tcPr>
            <w:tcW w:w="860" w:type="dxa"/>
            <w:noWrap/>
            <w:hideMark/>
          </w:tcPr>
          <w:p w14:paraId="4348DF2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0,006</w:t>
            </w:r>
          </w:p>
        </w:tc>
        <w:tc>
          <w:tcPr>
            <w:tcW w:w="860" w:type="dxa"/>
            <w:noWrap/>
            <w:hideMark/>
          </w:tcPr>
          <w:p w14:paraId="5DA6228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0,311</w:t>
            </w:r>
          </w:p>
        </w:tc>
        <w:tc>
          <w:tcPr>
            <w:tcW w:w="860" w:type="dxa"/>
            <w:noWrap/>
            <w:hideMark/>
          </w:tcPr>
          <w:p w14:paraId="4988625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0,014</w:t>
            </w:r>
          </w:p>
        </w:tc>
        <w:tc>
          <w:tcPr>
            <w:tcW w:w="860" w:type="dxa"/>
            <w:noWrap/>
            <w:hideMark/>
          </w:tcPr>
          <w:p w14:paraId="1030E19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0,001</w:t>
            </w:r>
          </w:p>
        </w:tc>
        <w:tc>
          <w:tcPr>
            <w:tcW w:w="860" w:type="dxa"/>
            <w:noWrap/>
            <w:hideMark/>
          </w:tcPr>
          <w:p w14:paraId="3E4B5D1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6C3ED8C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42101913"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7E9EB74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29E9322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0,389</w:t>
            </w:r>
          </w:p>
        </w:tc>
        <w:tc>
          <w:tcPr>
            <w:tcW w:w="860" w:type="dxa"/>
            <w:noWrap/>
            <w:hideMark/>
          </w:tcPr>
          <w:p w14:paraId="7235A74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0,247</w:t>
            </w:r>
          </w:p>
        </w:tc>
      </w:tr>
      <w:tr w:rsidR="00167439" w:rsidRPr="00DE257B" w14:paraId="0EC61BA4" w14:textId="77777777" w:rsidTr="00A92E28">
        <w:trPr>
          <w:trHeight w:val="260"/>
        </w:trPr>
        <w:tc>
          <w:tcPr>
            <w:tcW w:w="1500" w:type="dxa"/>
            <w:noWrap/>
            <w:hideMark/>
          </w:tcPr>
          <w:p w14:paraId="33669191"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00EB48A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N</w:t>
            </w:r>
          </w:p>
        </w:tc>
        <w:tc>
          <w:tcPr>
            <w:tcW w:w="860" w:type="dxa"/>
            <w:noWrap/>
            <w:hideMark/>
          </w:tcPr>
          <w:p w14:paraId="5D4E4A5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1F86BD2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F1271E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51A89FB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D04A99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6EAEBD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D662C6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13C19BE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5876AE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71DD6C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r>
      <w:tr w:rsidR="00167439" w:rsidRPr="00DE257B" w14:paraId="5522D8E6" w14:textId="77777777" w:rsidTr="00A92E28">
        <w:trPr>
          <w:trHeight w:val="260"/>
        </w:trPr>
        <w:tc>
          <w:tcPr>
            <w:tcW w:w="1500" w:type="dxa"/>
            <w:noWrap/>
            <w:hideMark/>
          </w:tcPr>
          <w:p w14:paraId="611F19A6"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X8</w:t>
            </w:r>
          </w:p>
        </w:tc>
        <w:tc>
          <w:tcPr>
            <w:tcW w:w="1837" w:type="dxa"/>
            <w:noWrap/>
            <w:hideMark/>
          </w:tcPr>
          <w:p w14:paraId="0127E28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Корреляция Пирсона</w:t>
            </w:r>
          </w:p>
        </w:tc>
        <w:tc>
          <w:tcPr>
            <w:tcW w:w="860" w:type="dxa"/>
            <w:noWrap/>
            <w:hideMark/>
          </w:tcPr>
          <w:p w14:paraId="722B0E9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,542**</w:t>
            </w:r>
          </w:p>
        </w:tc>
        <w:tc>
          <w:tcPr>
            <w:tcW w:w="860" w:type="dxa"/>
            <w:noWrap/>
            <w:hideMark/>
          </w:tcPr>
          <w:p w14:paraId="78DCA39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-0,043</w:t>
            </w:r>
          </w:p>
        </w:tc>
        <w:tc>
          <w:tcPr>
            <w:tcW w:w="860" w:type="dxa"/>
            <w:noWrap/>
            <w:hideMark/>
          </w:tcPr>
          <w:p w14:paraId="437D5F6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,499**</w:t>
            </w:r>
          </w:p>
        </w:tc>
        <w:tc>
          <w:tcPr>
            <w:tcW w:w="860" w:type="dxa"/>
            <w:noWrap/>
            <w:hideMark/>
          </w:tcPr>
          <w:p w14:paraId="3BC0DFA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0,194</w:t>
            </w:r>
          </w:p>
        </w:tc>
        <w:tc>
          <w:tcPr>
            <w:tcW w:w="860" w:type="dxa"/>
            <w:noWrap/>
            <w:hideMark/>
          </w:tcPr>
          <w:p w14:paraId="71502A0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,728**</w:t>
            </w:r>
          </w:p>
        </w:tc>
        <w:tc>
          <w:tcPr>
            <w:tcW w:w="860" w:type="dxa"/>
            <w:noWrap/>
            <w:hideMark/>
          </w:tcPr>
          <w:p w14:paraId="2B6A63F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,873**</w:t>
            </w:r>
          </w:p>
        </w:tc>
        <w:tc>
          <w:tcPr>
            <w:tcW w:w="860" w:type="dxa"/>
            <w:noWrap/>
            <w:hideMark/>
          </w:tcPr>
          <w:p w14:paraId="2B8A68A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,528**</w:t>
            </w:r>
          </w:p>
        </w:tc>
        <w:tc>
          <w:tcPr>
            <w:tcW w:w="860" w:type="dxa"/>
            <w:noWrap/>
            <w:hideMark/>
          </w:tcPr>
          <w:p w14:paraId="77DCB72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1</w:t>
            </w:r>
          </w:p>
        </w:tc>
        <w:tc>
          <w:tcPr>
            <w:tcW w:w="860" w:type="dxa"/>
            <w:noWrap/>
            <w:hideMark/>
          </w:tcPr>
          <w:p w14:paraId="696B957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-0,024</w:t>
            </w:r>
          </w:p>
        </w:tc>
        <w:tc>
          <w:tcPr>
            <w:tcW w:w="860" w:type="dxa"/>
            <w:noWrap/>
            <w:hideMark/>
          </w:tcPr>
          <w:p w14:paraId="5F51833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,308**</w:t>
            </w:r>
          </w:p>
        </w:tc>
      </w:tr>
      <w:tr w:rsidR="00167439" w:rsidRPr="00DE257B" w14:paraId="30C798B9" w14:textId="77777777" w:rsidTr="00A92E28">
        <w:trPr>
          <w:trHeight w:val="260"/>
        </w:trPr>
        <w:tc>
          <w:tcPr>
            <w:tcW w:w="1500" w:type="dxa"/>
            <w:noWrap/>
            <w:hideMark/>
          </w:tcPr>
          <w:p w14:paraId="34E7D130"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3C50EBEA" w14:textId="77777777" w:rsidR="00167439" w:rsidRPr="00DE257B" w:rsidRDefault="00167439" w:rsidP="00A92E28">
            <w:pPr>
              <w:widowControl w:val="0"/>
              <w:autoSpaceDE w:val="0"/>
              <w:autoSpaceDN w:val="0"/>
              <w:adjustRightInd w:val="0"/>
              <w:spacing w:line="400" w:lineRule="atLeast"/>
              <w:rPr>
                <w:sz w:val="16"/>
                <w:szCs w:val="16"/>
              </w:rPr>
            </w:pPr>
            <w:proofErr w:type="spellStart"/>
            <w:r w:rsidRPr="00DE257B">
              <w:rPr>
                <w:sz w:val="16"/>
                <w:szCs w:val="16"/>
              </w:rPr>
              <w:t>Знч</w:t>
            </w:r>
            <w:proofErr w:type="spellEnd"/>
            <w:r w:rsidRPr="00DE257B">
              <w:rPr>
                <w:sz w:val="16"/>
                <w:szCs w:val="16"/>
              </w:rPr>
              <w:t>.(2-сторон)</w:t>
            </w:r>
          </w:p>
        </w:tc>
        <w:tc>
          <w:tcPr>
            <w:tcW w:w="860" w:type="dxa"/>
            <w:noWrap/>
            <w:hideMark/>
          </w:tcPr>
          <w:p w14:paraId="077742C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054AA7A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0,71</w:t>
            </w:r>
          </w:p>
        </w:tc>
        <w:tc>
          <w:tcPr>
            <w:tcW w:w="860" w:type="dxa"/>
            <w:noWrap/>
            <w:hideMark/>
          </w:tcPr>
          <w:p w14:paraId="1C0EDB8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0108C1C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0,089</w:t>
            </w:r>
          </w:p>
        </w:tc>
        <w:tc>
          <w:tcPr>
            <w:tcW w:w="860" w:type="dxa"/>
            <w:noWrap/>
            <w:hideMark/>
          </w:tcPr>
          <w:p w14:paraId="47FED32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15F81DB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6A980B6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w:t>
            </w:r>
          </w:p>
        </w:tc>
        <w:tc>
          <w:tcPr>
            <w:tcW w:w="860" w:type="dxa"/>
            <w:noWrap/>
            <w:hideMark/>
          </w:tcPr>
          <w:p w14:paraId="65F980A5"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2FC9362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0,836</w:t>
            </w:r>
          </w:p>
        </w:tc>
        <w:tc>
          <w:tcPr>
            <w:tcW w:w="860" w:type="dxa"/>
            <w:noWrap/>
            <w:hideMark/>
          </w:tcPr>
          <w:p w14:paraId="553015F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0,006</w:t>
            </w:r>
          </w:p>
        </w:tc>
      </w:tr>
      <w:tr w:rsidR="00167439" w:rsidRPr="00DE257B" w14:paraId="67822280" w14:textId="77777777" w:rsidTr="00A92E28">
        <w:trPr>
          <w:trHeight w:val="260"/>
        </w:trPr>
        <w:tc>
          <w:tcPr>
            <w:tcW w:w="1500" w:type="dxa"/>
            <w:noWrap/>
            <w:hideMark/>
          </w:tcPr>
          <w:p w14:paraId="743AAB93"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09D5135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N</w:t>
            </w:r>
          </w:p>
        </w:tc>
        <w:tc>
          <w:tcPr>
            <w:tcW w:w="860" w:type="dxa"/>
            <w:noWrap/>
            <w:hideMark/>
          </w:tcPr>
          <w:p w14:paraId="4E541B5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BAABD6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031644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1E19AD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6FD0A4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4805B9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2B45F42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5B3C57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CAB75D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8D5A75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r>
      <w:tr w:rsidR="00167439" w:rsidRPr="00DE257B" w14:paraId="3744FA59" w14:textId="77777777" w:rsidTr="00A92E28">
        <w:trPr>
          <w:trHeight w:val="260"/>
        </w:trPr>
        <w:tc>
          <w:tcPr>
            <w:tcW w:w="1500" w:type="dxa"/>
            <w:noWrap/>
            <w:hideMark/>
          </w:tcPr>
          <w:p w14:paraId="06727D8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lastRenderedPageBreak/>
              <w:t>X9</w:t>
            </w:r>
          </w:p>
        </w:tc>
        <w:tc>
          <w:tcPr>
            <w:tcW w:w="1837" w:type="dxa"/>
            <w:noWrap/>
            <w:hideMark/>
          </w:tcPr>
          <w:p w14:paraId="7146E654"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Корреляция Пирсона</w:t>
            </w:r>
          </w:p>
        </w:tc>
        <w:tc>
          <w:tcPr>
            <w:tcW w:w="860" w:type="dxa"/>
            <w:noWrap/>
            <w:hideMark/>
          </w:tcPr>
          <w:p w14:paraId="47FF247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,304**</w:t>
            </w:r>
          </w:p>
        </w:tc>
        <w:tc>
          <w:tcPr>
            <w:tcW w:w="860" w:type="dxa"/>
            <w:noWrap/>
            <w:hideMark/>
          </w:tcPr>
          <w:p w14:paraId="2227D8E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0,125</w:t>
            </w:r>
          </w:p>
        </w:tc>
        <w:tc>
          <w:tcPr>
            <w:tcW w:w="860" w:type="dxa"/>
            <w:noWrap/>
            <w:hideMark/>
          </w:tcPr>
          <w:p w14:paraId="6DB8FBA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-0,207</w:t>
            </w:r>
          </w:p>
        </w:tc>
        <w:tc>
          <w:tcPr>
            <w:tcW w:w="860" w:type="dxa"/>
            <w:noWrap/>
            <w:hideMark/>
          </w:tcPr>
          <w:p w14:paraId="6C9BC29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-0,197</w:t>
            </w:r>
          </w:p>
        </w:tc>
        <w:tc>
          <w:tcPr>
            <w:tcW w:w="860" w:type="dxa"/>
            <w:noWrap/>
            <w:hideMark/>
          </w:tcPr>
          <w:p w14:paraId="2E84CAE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-0,049</w:t>
            </w:r>
          </w:p>
        </w:tc>
        <w:tc>
          <w:tcPr>
            <w:tcW w:w="860" w:type="dxa"/>
            <w:noWrap/>
            <w:hideMark/>
          </w:tcPr>
          <w:p w14:paraId="37682A9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-0,092</w:t>
            </w:r>
          </w:p>
        </w:tc>
        <w:tc>
          <w:tcPr>
            <w:tcW w:w="860" w:type="dxa"/>
            <w:noWrap/>
            <w:hideMark/>
          </w:tcPr>
          <w:p w14:paraId="3236278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-0,099</w:t>
            </w:r>
          </w:p>
        </w:tc>
        <w:tc>
          <w:tcPr>
            <w:tcW w:w="860" w:type="dxa"/>
            <w:noWrap/>
            <w:hideMark/>
          </w:tcPr>
          <w:p w14:paraId="6296ABD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-0,024</w:t>
            </w:r>
          </w:p>
        </w:tc>
        <w:tc>
          <w:tcPr>
            <w:tcW w:w="860" w:type="dxa"/>
            <w:noWrap/>
            <w:hideMark/>
          </w:tcPr>
          <w:p w14:paraId="494A925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1</w:t>
            </w:r>
          </w:p>
        </w:tc>
        <w:tc>
          <w:tcPr>
            <w:tcW w:w="860" w:type="dxa"/>
            <w:noWrap/>
            <w:hideMark/>
          </w:tcPr>
          <w:p w14:paraId="4CDC375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0,149</w:t>
            </w:r>
          </w:p>
        </w:tc>
      </w:tr>
      <w:tr w:rsidR="00167439" w:rsidRPr="00DE257B" w14:paraId="7FC0EAE4" w14:textId="77777777" w:rsidTr="00A92E28">
        <w:trPr>
          <w:trHeight w:val="260"/>
        </w:trPr>
        <w:tc>
          <w:tcPr>
            <w:tcW w:w="1500" w:type="dxa"/>
            <w:noWrap/>
            <w:hideMark/>
          </w:tcPr>
          <w:p w14:paraId="6C450311"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2E93A21B" w14:textId="77777777" w:rsidR="00167439" w:rsidRPr="00DE257B" w:rsidRDefault="00167439" w:rsidP="00A92E28">
            <w:pPr>
              <w:widowControl w:val="0"/>
              <w:autoSpaceDE w:val="0"/>
              <w:autoSpaceDN w:val="0"/>
              <w:adjustRightInd w:val="0"/>
              <w:spacing w:line="400" w:lineRule="atLeast"/>
              <w:rPr>
                <w:sz w:val="16"/>
                <w:szCs w:val="16"/>
              </w:rPr>
            </w:pPr>
            <w:proofErr w:type="spellStart"/>
            <w:r w:rsidRPr="00DE257B">
              <w:rPr>
                <w:sz w:val="16"/>
                <w:szCs w:val="16"/>
              </w:rPr>
              <w:t>Знч</w:t>
            </w:r>
            <w:proofErr w:type="spellEnd"/>
            <w:r w:rsidRPr="00DE257B">
              <w:rPr>
                <w:sz w:val="16"/>
                <w:szCs w:val="16"/>
              </w:rPr>
              <w:t>.(2-сторон)</w:t>
            </w:r>
          </w:p>
        </w:tc>
        <w:tc>
          <w:tcPr>
            <w:tcW w:w="860" w:type="dxa"/>
            <w:noWrap/>
            <w:hideMark/>
          </w:tcPr>
          <w:p w14:paraId="70BEB44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0,007</w:t>
            </w:r>
          </w:p>
        </w:tc>
        <w:tc>
          <w:tcPr>
            <w:tcW w:w="860" w:type="dxa"/>
            <w:noWrap/>
            <w:hideMark/>
          </w:tcPr>
          <w:p w14:paraId="5F1628A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0,277</w:t>
            </w:r>
          </w:p>
        </w:tc>
        <w:tc>
          <w:tcPr>
            <w:tcW w:w="860" w:type="dxa"/>
            <w:noWrap/>
            <w:hideMark/>
          </w:tcPr>
          <w:p w14:paraId="7021B4F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0,069</w:t>
            </w:r>
          </w:p>
        </w:tc>
        <w:tc>
          <w:tcPr>
            <w:tcW w:w="860" w:type="dxa"/>
            <w:noWrap/>
            <w:hideMark/>
          </w:tcPr>
          <w:p w14:paraId="5828CAC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0,084</w:t>
            </w:r>
          </w:p>
        </w:tc>
        <w:tc>
          <w:tcPr>
            <w:tcW w:w="860" w:type="dxa"/>
            <w:noWrap/>
            <w:hideMark/>
          </w:tcPr>
          <w:p w14:paraId="2FF7831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0,669</w:t>
            </w:r>
          </w:p>
        </w:tc>
        <w:tc>
          <w:tcPr>
            <w:tcW w:w="860" w:type="dxa"/>
            <w:noWrap/>
            <w:hideMark/>
          </w:tcPr>
          <w:p w14:paraId="456BF00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0,422</w:t>
            </w:r>
          </w:p>
        </w:tc>
        <w:tc>
          <w:tcPr>
            <w:tcW w:w="860" w:type="dxa"/>
            <w:noWrap/>
            <w:hideMark/>
          </w:tcPr>
          <w:p w14:paraId="58E50A7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0,389</w:t>
            </w:r>
          </w:p>
        </w:tc>
        <w:tc>
          <w:tcPr>
            <w:tcW w:w="860" w:type="dxa"/>
            <w:noWrap/>
            <w:hideMark/>
          </w:tcPr>
          <w:p w14:paraId="65D099E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0,836</w:t>
            </w:r>
          </w:p>
        </w:tc>
        <w:tc>
          <w:tcPr>
            <w:tcW w:w="860" w:type="dxa"/>
            <w:noWrap/>
            <w:hideMark/>
          </w:tcPr>
          <w:p w14:paraId="0EAE199A"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4818F02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0,193</w:t>
            </w:r>
          </w:p>
        </w:tc>
      </w:tr>
      <w:tr w:rsidR="00167439" w:rsidRPr="00DE257B" w14:paraId="6CABD3A0" w14:textId="77777777" w:rsidTr="00A92E28">
        <w:trPr>
          <w:trHeight w:val="260"/>
        </w:trPr>
        <w:tc>
          <w:tcPr>
            <w:tcW w:w="1500" w:type="dxa"/>
            <w:noWrap/>
            <w:hideMark/>
          </w:tcPr>
          <w:p w14:paraId="270022EB"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4B484F0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N</w:t>
            </w:r>
          </w:p>
        </w:tc>
        <w:tc>
          <w:tcPr>
            <w:tcW w:w="860" w:type="dxa"/>
            <w:noWrap/>
            <w:hideMark/>
          </w:tcPr>
          <w:p w14:paraId="300CF8E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CB6116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FC5B76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F1A3D0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CA4993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5198065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503711C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BB24D5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24E167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8BFAF0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r>
      <w:tr w:rsidR="00167439" w:rsidRPr="00DE257B" w14:paraId="40D63E33" w14:textId="77777777" w:rsidTr="00A92E28">
        <w:trPr>
          <w:trHeight w:val="260"/>
        </w:trPr>
        <w:tc>
          <w:tcPr>
            <w:tcW w:w="1500" w:type="dxa"/>
            <w:noWrap/>
            <w:hideMark/>
          </w:tcPr>
          <w:p w14:paraId="16E280A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X10</w:t>
            </w:r>
          </w:p>
        </w:tc>
        <w:tc>
          <w:tcPr>
            <w:tcW w:w="1837" w:type="dxa"/>
            <w:noWrap/>
            <w:hideMark/>
          </w:tcPr>
          <w:p w14:paraId="0A6E9DA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Корреляция Пирсона</w:t>
            </w:r>
          </w:p>
        </w:tc>
        <w:tc>
          <w:tcPr>
            <w:tcW w:w="860" w:type="dxa"/>
            <w:noWrap/>
            <w:hideMark/>
          </w:tcPr>
          <w:p w14:paraId="50A2C35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,332**</w:t>
            </w:r>
          </w:p>
        </w:tc>
        <w:tc>
          <w:tcPr>
            <w:tcW w:w="860" w:type="dxa"/>
            <w:noWrap/>
            <w:hideMark/>
          </w:tcPr>
          <w:p w14:paraId="0F2DD3B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-0,144</w:t>
            </w:r>
          </w:p>
        </w:tc>
        <w:tc>
          <w:tcPr>
            <w:tcW w:w="860" w:type="dxa"/>
            <w:noWrap/>
            <w:hideMark/>
          </w:tcPr>
          <w:p w14:paraId="6C20539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-0,202</w:t>
            </w:r>
          </w:p>
        </w:tc>
        <w:tc>
          <w:tcPr>
            <w:tcW w:w="860" w:type="dxa"/>
            <w:noWrap/>
            <w:hideMark/>
          </w:tcPr>
          <w:p w14:paraId="2F33E3E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-,225*</w:t>
            </w:r>
          </w:p>
        </w:tc>
        <w:tc>
          <w:tcPr>
            <w:tcW w:w="860" w:type="dxa"/>
            <w:noWrap/>
            <w:hideMark/>
          </w:tcPr>
          <w:p w14:paraId="74BC091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0,004</w:t>
            </w:r>
          </w:p>
        </w:tc>
        <w:tc>
          <w:tcPr>
            <w:tcW w:w="860" w:type="dxa"/>
            <w:noWrap/>
            <w:hideMark/>
          </w:tcPr>
          <w:p w14:paraId="6CB572D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,342**</w:t>
            </w:r>
          </w:p>
        </w:tc>
        <w:tc>
          <w:tcPr>
            <w:tcW w:w="860" w:type="dxa"/>
            <w:noWrap/>
            <w:hideMark/>
          </w:tcPr>
          <w:p w14:paraId="0803D15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0,133</w:t>
            </w:r>
          </w:p>
        </w:tc>
        <w:tc>
          <w:tcPr>
            <w:tcW w:w="860" w:type="dxa"/>
            <w:noWrap/>
            <w:hideMark/>
          </w:tcPr>
          <w:p w14:paraId="1583B13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,308**</w:t>
            </w:r>
          </w:p>
        </w:tc>
        <w:tc>
          <w:tcPr>
            <w:tcW w:w="860" w:type="dxa"/>
            <w:noWrap/>
            <w:hideMark/>
          </w:tcPr>
          <w:p w14:paraId="7832F31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0,149</w:t>
            </w:r>
          </w:p>
        </w:tc>
        <w:tc>
          <w:tcPr>
            <w:tcW w:w="860" w:type="dxa"/>
            <w:noWrap/>
            <w:hideMark/>
          </w:tcPr>
          <w:p w14:paraId="55A5485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1</w:t>
            </w:r>
          </w:p>
        </w:tc>
      </w:tr>
      <w:tr w:rsidR="00167439" w:rsidRPr="00DE257B" w14:paraId="38BB9134" w14:textId="77777777" w:rsidTr="00A92E28">
        <w:trPr>
          <w:trHeight w:val="260"/>
        </w:trPr>
        <w:tc>
          <w:tcPr>
            <w:tcW w:w="1500" w:type="dxa"/>
            <w:noWrap/>
            <w:hideMark/>
          </w:tcPr>
          <w:p w14:paraId="761D149F"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54AD1FC1" w14:textId="77777777" w:rsidR="00167439" w:rsidRPr="00DE257B" w:rsidRDefault="00167439" w:rsidP="00A92E28">
            <w:pPr>
              <w:widowControl w:val="0"/>
              <w:autoSpaceDE w:val="0"/>
              <w:autoSpaceDN w:val="0"/>
              <w:adjustRightInd w:val="0"/>
              <w:spacing w:line="400" w:lineRule="atLeast"/>
              <w:rPr>
                <w:sz w:val="16"/>
                <w:szCs w:val="16"/>
              </w:rPr>
            </w:pPr>
            <w:proofErr w:type="spellStart"/>
            <w:r w:rsidRPr="00DE257B">
              <w:rPr>
                <w:sz w:val="16"/>
                <w:szCs w:val="16"/>
              </w:rPr>
              <w:t>Знч</w:t>
            </w:r>
            <w:proofErr w:type="spellEnd"/>
            <w:r w:rsidRPr="00DE257B">
              <w:rPr>
                <w:sz w:val="16"/>
                <w:szCs w:val="16"/>
              </w:rPr>
              <w:t>.(2-сторон)</w:t>
            </w:r>
          </w:p>
        </w:tc>
        <w:tc>
          <w:tcPr>
            <w:tcW w:w="860" w:type="dxa"/>
            <w:noWrap/>
            <w:hideMark/>
          </w:tcPr>
          <w:p w14:paraId="10A82308"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0,003</w:t>
            </w:r>
          </w:p>
        </w:tc>
        <w:tc>
          <w:tcPr>
            <w:tcW w:w="860" w:type="dxa"/>
            <w:noWrap/>
            <w:hideMark/>
          </w:tcPr>
          <w:p w14:paraId="1D549D4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0,21</w:t>
            </w:r>
          </w:p>
        </w:tc>
        <w:tc>
          <w:tcPr>
            <w:tcW w:w="860" w:type="dxa"/>
            <w:noWrap/>
            <w:hideMark/>
          </w:tcPr>
          <w:p w14:paraId="5223AA6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0,076</w:t>
            </w:r>
          </w:p>
        </w:tc>
        <w:tc>
          <w:tcPr>
            <w:tcW w:w="860" w:type="dxa"/>
            <w:noWrap/>
            <w:hideMark/>
          </w:tcPr>
          <w:p w14:paraId="3D4D0EE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0,048</w:t>
            </w:r>
          </w:p>
        </w:tc>
        <w:tc>
          <w:tcPr>
            <w:tcW w:w="860" w:type="dxa"/>
            <w:noWrap/>
            <w:hideMark/>
          </w:tcPr>
          <w:p w14:paraId="50428E50"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0,97</w:t>
            </w:r>
          </w:p>
        </w:tc>
        <w:tc>
          <w:tcPr>
            <w:tcW w:w="860" w:type="dxa"/>
            <w:noWrap/>
            <w:hideMark/>
          </w:tcPr>
          <w:p w14:paraId="245A625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0,002</w:t>
            </w:r>
          </w:p>
        </w:tc>
        <w:tc>
          <w:tcPr>
            <w:tcW w:w="860" w:type="dxa"/>
            <w:noWrap/>
            <w:hideMark/>
          </w:tcPr>
          <w:p w14:paraId="3A7B5DD3"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0,247</w:t>
            </w:r>
          </w:p>
        </w:tc>
        <w:tc>
          <w:tcPr>
            <w:tcW w:w="860" w:type="dxa"/>
            <w:noWrap/>
            <w:hideMark/>
          </w:tcPr>
          <w:p w14:paraId="29CB46A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0,006</w:t>
            </w:r>
          </w:p>
        </w:tc>
        <w:tc>
          <w:tcPr>
            <w:tcW w:w="860" w:type="dxa"/>
            <w:noWrap/>
            <w:hideMark/>
          </w:tcPr>
          <w:p w14:paraId="7662A785"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0,193</w:t>
            </w:r>
          </w:p>
        </w:tc>
        <w:tc>
          <w:tcPr>
            <w:tcW w:w="860" w:type="dxa"/>
            <w:noWrap/>
            <w:hideMark/>
          </w:tcPr>
          <w:p w14:paraId="41C18942" w14:textId="77777777" w:rsidR="00167439" w:rsidRPr="00DE257B" w:rsidRDefault="00167439" w:rsidP="00A92E28">
            <w:pPr>
              <w:widowControl w:val="0"/>
              <w:autoSpaceDE w:val="0"/>
              <w:autoSpaceDN w:val="0"/>
              <w:adjustRightInd w:val="0"/>
              <w:spacing w:line="400" w:lineRule="atLeast"/>
              <w:rPr>
                <w:sz w:val="16"/>
                <w:szCs w:val="16"/>
              </w:rPr>
            </w:pPr>
          </w:p>
        </w:tc>
      </w:tr>
      <w:tr w:rsidR="00167439" w:rsidRPr="00DE257B" w14:paraId="60E5CBF3" w14:textId="77777777" w:rsidTr="00A92E28">
        <w:trPr>
          <w:trHeight w:val="260"/>
        </w:trPr>
        <w:tc>
          <w:tcPr>
            <w:tcW w:w="1500" w:type="dxa"/>
            <w:noWrap/>
            <w:hideMark/>
          </w:tcPr>
          <w:p w14:paraId="0EBE44C5" w14:textId="77777777" w:rsidR="00167439" w:rsidRPr="00DE257B" w:rsidRDefault="00167439" w:rsidP="00A92E28">
            <w:pPr>
              <w:widowControl w:val="0"/>
              <w:autoSpaceDE w:val="0"/>
              <w:autoSpaceDN w:val="0"/>
              <w:adjustRightInd w:val="0"/>
              <w:spacing w:line="400" w:lineRule="atLeast"/>
              <w:rPr>
                <w:sz w:val="16"/>
                <w:szCs w:val="16"/>
              </w:rPr>
            </w:pPr>
          </w:p>
        </w:tc>
        <w:tc>
          <w:tcPr>
            <w:tcW w:w="1837" w:type="dxa"/>
            <w:noWrap/>
            <w:hideMark/>
          </w:tcPr>
          <w:p w14:paraId="3460FAFB"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N</w:t>
            </w:r>
          </w:p>
        </w:tc>
        <w:tc>
          <w:tcPr>
            <w:tcW w:w="860" w:type="dxa"/>
            <w:noWrap/>
            <w:hideMark/>
          </w:tcPr>
          <w:p w14:paraId="0789389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364DB92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5EC5BA87"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291BC4F"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0BF218CA"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1ADBB0C"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60EDA801"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185316BE"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469C2B7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c>
          <w:tcPr>
            <w:tcW w:w="860" w:type="dxa"/>
            <w:noWrap/>
            <w:hideMark/>
          </w:tcPr>
          <w:p w14:paraId="703CA07D"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78</w:t>
            </w:r>
          </w:p>
        </w:tc>
      </w:tr>
      <w:tr w:rsidR="00167439" w:rsidRPr="00DE257B" w14:paraId="0CA1AA6F" w14:textId="77777777" w:rsidTr="00A92E28">
        <w:trPr>
          <w:trHeight w:val="260"/>
        </w:trPr>
        <w:tc>
          <w:tcPr>
            <w:tcW w:w="5057" w:type="dxa"/>
            <w:gridSpan w:val="4"/>
            <w:noWrap/>
            <w:hideMark/>
          </w:tcPr>
          <w:p w14:paraId="6ACE22E2"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 Корреляция значима на уровне 0.01 (2-сторон.).</w:t>
            </w:r>
          </w:p>
        </w:tc>
        <w:tc>
          <w:tcPr>
            <w:tcW w:w="860" w:type="dxa"/>
            <w:noWrap/>
            <w:hideMark/>
          </w:tcPr>
          <w:p w14:paraId="011D30BE"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57E38738"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4EC750E7"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4F777FE4"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36721CBB"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52C4EFAC"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682B8D19"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69D0DC55" w14:textId="77777777" w:rsidR="00167439" w:rsidRPr="00DE257B" w:rsidRDefault="00167439" w:rsidP="00A92E28">
            <w:pPr>
              <w:widowControl w:val="0"/>
              <w:autoSpaceDE w:val="0"/>
              <w:autoSpaceDN w:val="0"/>
              <w:adjustRightInd w:val="0"/>
              <w:spacing w:line="400" w:lineRule="atLeast"/>
              <w:rPr>
                <w:sz w:val="16"/>
                <w:szCs w:val="16"/>
              </w:rPr>
            </w:pPr>
          </w:p>
        </w:tc>
      </w:tr>
      <w:tr w:rsidR="00167439" w:rsidRPr="00DE257B" w14:paraId="661498C6" w14:textId="77777777" w:rsidTr="00A92E28">
        <w:trPr>
          <w:trHeight w:val="260"/>
        </w:trPr>
        <w:tc>
          <w:tcPr>
            <w:tcW w:w="5057" w:type="dxa"/>
            <w:gridSpan w:val="4"/>
            <w:noWrap/>
            <w:hideMark/>
          </w:tcPr>
          <w:p w14:paraId="311419F9" w14:textId="77777777" w:rsidR="00167439" w:rsidRPr="00DE257B" w:rsidRDefault="00167439" w:rsidP="00A92E28">
            <w:pPr>
              <w:widowControl w:val="0"/>
              <w:autoSpaceDE w:val="0"/>
              <w:autoSpaceDN w:val="0"/>
              <w:adjustRightInd w:val="0"/>
              <w:spacing w:line="400" w:lineRule="atLeast"/>
              <w:rPr>
                <w:sz w:val="16"/>
                <w:szCs w:val="16"/>
              </w:rPr>
            </w:pPr>
            <w:r w:rsidRPr="00DE257B">
              <w:rPr>
                <w:sz w:val="16"/>
                <w:szCs w:val="16"/>
              </w:rPr>
              <w:t>* Корреляция значима на уровне 0.05 (2-сторон.).</w:t>
            </w:r>
          </w:p>
        </w:tc>
        <w:tc>
          <w:tcPr>
            <w:tcW w:w="860" w:type="dxa"/>
            <w:noWrap/>
            <w:hideMark/>
          </w:tcPr>
          <w:p w14:paraId="6B354164"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751A94A8"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17C5F0A3"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1FAD5D95"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58EBD1BA"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69D9BA0A"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60C2F9EE" w14:textId="77777777" w:rsidR="00167439" w:rsidRPr="00DE257B" w:rsidRDefault="00167439" w:rsidP="00A92E28">
            <w:pPr>
              <w:widowControl w:val="0"/>
              <w:autoSpaceDE w:val="0"/>
              <w:autoSpaceDN w:val="0"/>
              <w:adjustRightInd w:val="0"/>
              <w:spacing w:line="400" w:lineRule="atLeast"/>
              <w:rPr>
                <w:sz w:val="16"/>
                <w:szCs w:val="16"/>
              </w:rPr>
            </w:pPr>
          </w:p>
        </w:tc>
        <w:tc>
          <w:tcPr>
            <w:tcW w:w="860" w:type="dxa"/>
            <w:noWrap/>
            <w:hideMark/>
          </w:tcPr>
          <w:p w14:paraId="32FB19AC" w14:textId="77777777" w:rsidR="00167439" w:rsidRPr="00DE257B" w:rsidRDefault="00167439" w:rsidP="00A92E28">
            <w:pPr>
              <w:widowControl w:val="0"/>
              <w:autoSpaceDE w:val="0"/>
              <w:autoSpaceDN w:val="0"/>
              <w:adjustRightInd w:val="0"/>
              <w:spacing w:line="400" w:lineRule="atLeast"/>
              <w:rPr>
                <w:sz w:val="16"/>
                <w:szCs w:val="16"/>
              </w:rPr>
            </w:pPr>
          </w:p>
        </w:tc>
      </w:tr>
    </w:tbl>
    <w:p w14:paraId="3F35D419" w14:textId="77777777" w:rsidR="00167439" w:rsidRPr="00E45FB3" w:rsidRDefault="00167439" w:rsidP="00167439">
      <w:pPr>
        <w:widowControl w:val="0"/>
        <w:autoSpaceDE w:val="0"/>
        <w:autoSpaceDN w:val="0"/>
        <w:adjustRightInd w:val="0"/>
        <w:spacing w:line="400" w:lineRule="atLeast"/>
        <w:rPr>
          <w:sz w:val="16"/>
          <w:szCs w:val="16"/>
          <w:lang w:val="en-US"/>
        </w:rPr>
      </w:pPr>
    </w:p>
    <w:p w14:paraId="0F1699B4" w14:textId="77777777" w:rsidR="00167439" w:rsidRDefault="00167439" w:rsidP="00167439">
      <w:pPr>
        <w:widowControl w:val="0"/>
        <w:autoSpaceDE w:val="0"/>
        <w:autoSpaceDN w:val="0"/>
        <w:adjustRightInd w:val="0"/>
        <w:jc w:val="right"/>
        <w:rPr>
          <w:i/>
          <w:sz w:val="24"/>
          <w:lang w:val="en-US"/>
        </w:rPr>
      </w:pPr>
    </w:p>
    <w:p w14:paraId="711340F7" w14:textId="77777777" w:rsidR="00167439" w:rsidRPr="00940084" w:rsidRDefault="00167439" w:rsidP="00167439">
      <w:pPr>
        <w:widowControl w:val="0"/>
        <w:autoSpaceDE w:val="0"/>
        <w:autoSpaceDN w:val="0"/>
        <w:adjustRightInd w:val="0"/>
        <w:jc w:val="right"/>
        <w:rPr>
          <w:i/>
          <w:sz w:val="24"/>
          <w:lang w:val="en-US"/>
        </w:rPr>
      </w:pPr>
      <w:proofErr w:type="spellStart"/>
      <w:r w:rsidRPr="00940084">
        <w:rPr>
          <w:i/>
          <w:sz w:val="24"/>
          <w:lang w:val="en-US"/>
        </w:rPr>
        <w:t>Приложение</w:t>
      </w:r>
      <w:proofErr w:type="spellEnd"/>
      <w:r w:rsidRPr="00940084">
        <w:rPr>
          <w:i/>
          <w:sz w:val="24"/>
          <w:lang w:val="en-US"/>
        </w:rPr>
        <w:t xml:space="preserve"> 13</w:t>
      </w:r>
    </w:p>
    <w:tbl>
      <w:tblPr>
        <w:tblW w:w="5946"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43"/>
        <w:gridCol w:w="1401"/>
        <w:gridCol w:w="1401"/>
        <w:gridCol w:w="1401"/>
      </w:tblGrid>
      <w:tr w:rsidR="00167439" w:rsidRPr="00557AFD" w14:paraId="24E933A4" w14:textId="77777777" w:rsidTr="00A92E28">
        <w:trPr>
          <w:cantSplit/>
          <w:trHeight w:val="195"/>
        </w:trPr>
        <w:tc>
          <w:tcPr>
            <w:tcW w:w="5946" w:type="dxa"/>
            <w:gridSpan w:val="4"/>
            <w:tcBorders>
              <w:top w:val="nil"/>
              <w:left w:val="nil"/>
              <w:bottom w:val="nil"/>
              <w:right w:val="nil"/>
            </w:tcBorders>
            <w:shd w:val="clear" w:color="auto" w:fill="FFFFFF"/>
          </w:tcPr>
          <w:p w14:paraId="0AB034E0" w14:textId="77777777" w:rsidR="00167439" w:rsidRPr="00FD1CCC"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FD1CCC">
              <w:rPr>
                <w:b/>
                <w:bCs/>
                <w:color w:val="000000"/>
                <w:sz w:val="20"/>
                <w:szCs w:val="20"/>
                <w:lang w:val="en-US"/>
              </w:rPr>
              <w:t>Матрица</w:t>
            </w:r>
            <w:proofErr w:type="spellEnd"/>
            <w:r w:rsidRPr="00FD1CCC">
              <w:rPr>
                <w:b/>
                <w:bCs/>
                <w:color w:val="000000"/>
                <w:sz w:val="20"/>
                <w:szCs w:val="20"/>
                <w:lang w:val="en-US"/>
              </w:rPr>
              <w:t xml:space="preserve"> </w:t>
            </w:r>
            <w:proofErr w:type="spellStart"/>
            <w:r w:rsidRPr="00FD1CCC">
              <w:rPr>
                <w:b/>
                <w:bCs/>
                <w:color w:val="000000"/>
                <w:sz w:val="20"/>
                <w:szCs w:val="20"/>
                <w:lang w:val="en-US"/>
              </w:rPr>
              <w:t>компонент</w:t>
            </w:r>
            <w:r w:rsidRPr="00FD1CCC">
              <w:rPr>
                <w:b/>
                <w:bCs/>
                <w:color w:val="000000"/>
                <w:sz w:val="20"/>
                <w:szCs w:val="20"/>
                <w:vertAlign w:val="superscript"/>
                <w:lang w:val="en-US"/>
              </w:rPr>
              <w:t>a</w:t>
            </w:r>
            <w:proofErr w:type="spellEnd"/>
          </w:p>
        </w:tc>
      </w:tr>
      <w:tr w:rsidR="00167439" w:rsidRPr="00557AFD" w14:paraId="7540750E" w14:textId="77777777" w:rsidTr="00A92E28">
        <w:trPr>
          <w:cantSplit/>
          <w:trHeight w:val="195"/>
        </w:trPr>
        <w:tc>
          <w:tcPr>
            <w:tcW w:w="1743" w:type="dxa"/>
            <w:vMerge w:val="restart"/>
            <w:tcBorders>
              <w:top w:val="single" w:sz="16" w:space="0" w:color="000000"/>
              <w:left w:val="single" w:sz="16" w:space="0" w:color="000000"/>
              <w:bottom w:val="nil"/>
              <w:right w:val="single" w:sz="16" w:space="0" w:color="000000"/>
            </w:tcBorders>
            <w:shd w:val="clear" w:color="auto" w:fill="FFFFFF"/>
          </w:tcPr>
          <w:p w14:paraId="216EF23F" w14:textId="77777777" w:rsidR="00167439" w:rsidRPr="00134818" w:rsidRDefault="00167439" w:rsidP="00A92E28">
            <w:pPr>
              <w:widowControl w:val="0"/>
              <w:autoSpaceDE w:val="0"/>
              <w:autoSpaceDN w:val="0"/>
              <w:adjustRightInd w:val="0"/>
              <w:rPr>
                <w:lang w:val="en-US"/>
              </w:rPr>
            </w:pPr>
          </w:p>
        </w:tc>
        <w:tc>
          <w:tcPr>
            <w:tcW w:w="4203" w:type="dxa"/>
            <w:gridSpan w:val="3"/>
            <w:tcBorders>
              <w:top w:val="single" w:sz="16" w:space="0" w:color="000000"/>
              <w:left w:val="single" w:sz="16" w:space="0" w:color="000000"/>
            </w:tcBorders>
            <w:shd w:val="clear" w:color="auto" w:fill="FFFFFF"/>
          </w:tcPr>
          <w:p w14:paraId="3850224B" w14:textId="77777777" w:rsidR="00167439" w:rsidRPr="00FD1CCC"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FD1CCC">
              <w:rPr>
                <w:color w:val="000000"/>
                <w:sz w:val="20"/>
                <w:szCs w:val="20"/>
                <w:lang w:val="en-US"/>
              </w:rPr>
              <w:t>Компонента</w:t>
            </w:r>
            <w:proofErr w:type="spellEnd"/>
          </w:p>
        </w:tc>
      </w:tr>
      <w:tr w:rsidR="00167439" w:rsidRPr="00557AFD" w14:paraId="307CF89E" w14:textId="77777777" w:rsidTr="00A92E28">
        <w:trPr>
          <w:cantSplit/>
          <w:trHeight w:val="89"/>
        </w:trPr>
        <w:tc>
          <w:tcPr>
            <w:tcW w:w="1743" w:type="dxa"/>
            <w:vMerge/>
            <w:tcBorders>
              <w:top w:val="single" w:sz="16" w:space="0" w:color="000000"/>
              <w:left w:val="single" w:sz="16" w:space="0" w:color="000000"/>
              <w:bottom w:val="nil"/>
              <w:right w:val="single" w:sz="16" w:space="0" w:color="000000"/>
            </w:tcBorders>
            <w:shd w:val="clear" w:color="auto" w:fill="FFFFFF"/>
          </w:tcPr>
          <w:p w14:paraId="44D783CF" w14:textId="77777777" w:rsidR="00167439" w:rsidRPr="00134818" w:rsidRDefault="00167439" w:rsidP="00A92E28">
            <w:pPr>
              <w:widowControl w:val="0"/>
              <w:autoSpaceDE w:val="0"/>
              <w:autoSpaceDN w:val="0"/>
              <w:adjustRightInd w:val="0"/>
              <w:rPr>
                <w:color w:val="000000"/>
                <w:lang w:val="en-US"/>
              </w:rPr>
            </w:pPr>
          </w:p>
        </w:tc>
        <w:tc>
          <w:tcPr>
            <w:tcW w:w="1401" w:type="dxa"/>
            <w:tcBorders>
              <w:left w:val="single" w:sz="16" w:space="0" w:color="000000"/>
              <w:bottom w:val="single" w:sz="16" w:space="0" w:color="000000"/>
            </w:tcBorders>
            <w:shd w:val="clear" w:color="auto" w:fill="FFFFFF"/>
          </w:tcPr>
          <w:p w14:paraId="1AE8816E" w14:textId="77777777" w:rsidR="00167439" w:rsidRPr="00FD1CCC"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FD1CCC">
              <w:rPr>
                <w:color w:val="000000"/>
                <w:sz w:val="20"/>
                <w:szCs w:val="20"/>
                <w:lang w:val="en-US"/>
              </w:rPr>
              <w:t>1</w:t>
            </w:r>
          </w:p>
        </w:tc>
        <w:tc>
          <w:tcPr>
            <w:tcW w:w="1401" w:type="dxa"/>
            <w:tcBorders>
              <w:bottom w:val="single" w:sz="16" w:space="0" w:color="000000"/>
            </w:tcBorders>
            <w:shd w:val="clear" w:color="auto" w:fill="FFFFFF"/>
          </w:tcPr>
          <w:p w14:paraId="64BA1BA5" w14:textId="77777777" w:rsidR="00167439" w:rsidRPr="00FD1CCC"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FD1CCC">
              <w:rPr>
                <w:color w:val="000000"/>
                <w:sz w:val="20"/>
                <w:szCs w:val="20"/>
                <w:lang w:val="en-US"/>
              </w:rPr>
              <w:t>2</w:t>
            </w:r>
          </w:p>
        </w:tc>
        <w:tc>
          <w:tcPr>
            <w:tcW w:w="1401" w:type="dxa"/>
            <w:tcBorders>
              <w:bottom w:val="single" w:sz="16" w:space="0" w:color="000000"/>
              <w:right w:val="single" w:sz="16" w:space="0" w:color="000000"/>
            </w:tcBorders>
            <w:shd w:val="clear" w:color="auto" w:fill="FFFFFF"/>
          </w:tcPr>
          <w:p w14:paraId="52C37C1B" w14:textId="77777777" w:rsidR="00167439" w:rsidRPr="00FD1CCC"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FD1CCC">
              <w:rPr>
                <w:color w:val="000000"/>
                <w:sz w:val="20"/>
                <w:szCs w:val="20"/>
                <w:lang w:val="en-US"/>
              </w:rPr>
              <w:t>3</w:t>
            </w:r>
          </w:p>
        </w:tc>
      </w:tr>
      <w:tr w:rsidR="00167439" w:rsidRPr="00557AFD" w14:paraId="3477E1FC" w14:textId="77777777" w:rsidTr="00A92E28">
        <w:trPr>
          <w:cantSplit/>
          <w:trHeight w:val="393"/>
        </w:trPr>
        <w:tc>
          <w:tcPr>
            <w:tcW w:w="1743" w:type="dxa"/>
            <w:tcBorders>
              <w:top w:val="single" w:sz="16" w:space="0" w:color="000000"/>
              <w:left w:val="single" w:sz="16" w:space="0" w:color="000000"/>
              <w:bottom w:val="nil"/>
              <w:right w:val="single" w:sz="16" w:space="0" w:color="000000"/>
            </w:tcBorders>
            <w:shd w:val="clear" w:color="auto" w:fill="FFFFFF"/>
            <w:vAlign w:val="center"/>
          </w:tcPr>
          <w:p w14:paraId="455A92F3" w14:textId="77777777" w:rsidR="00167439" w:rsidRPr="00134818" w:rsidRDefault="00167439" w:rsidP="00A92E28">
            <w:pPr>
              <w:widowControl w:val="0"/>
              <w:autoSpaceDE w:val="0"/>
              <w:autoSpaceDN w:val="0"/>
              <w:adjustRightInd w:val="0"/>
              <w:spacing w:line="320" w:lineRule="atLeast"/>
              <w:ind w:left="60" w:right="60"/>
              <w:rPr>
                <w:color w:val="000000"/>
                <w:lang w:val="en-US"/>
              </w:rPr>
            </w:pPr>
            <w:r w:rsidRPr="00134818">
              <w:rPr>
                <w:color w:val="000000"/>
                <w:lang w:val="en-US"/>
              </w:rPr>
              <w:t>VAR00001</w:t>
            </w:r>
          </w:p>
        </w:tc>
        <w:tc>
          <w:tcPr>
            <w:tcW w:w="1401" w:type="dxa"/>
            <w:tcBorders>
              <w:top w:val="single" w:sz="16" w:space="0" w:color="000000"/>
              <w:left w:val="single" w:sz="16" w:space="0" w:color="000000"/>
              <w:bottom w:val="nil"/>
            </w:tcBorders>
            <w:shd w:val="clear" w:color="auto" w:fill="FFFFFF"/>
          </w:tcPr>
          <w:p w14:paraId="3EC44E0B"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,538</w:t>
            </w:r>
          </w:p>
        </w:tc>
        <w:tc>
          <w:tcPr>
            <w:tcW w:w="1401" w:type="dxa"/>
            <w:tcBorders>
              <w:top w:val="single" w:sz="16" w:space="0" w:color="000000"/>
              <w:bottom w:val="nil"/>
            </w:tcBorders>
            <w:shd w:val="clear" w:color="auto" w:fill="FFFFFF"/>
          </w:tcPr>
          <w:p w14:paraId="0BF2C6B4"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,671</w:t>
            </w:r>
          </w:p>
        </w:tc>
        <w:tc>
          <w:tcPr>
            <w:tcW w:w="1401" w:type="dxa"/>
            <w:tcBorders>
              <w:top w:val="single" w:sz="16" w:space="0" w:color="000000"/>
              <w:bottom w:val="nil"/>
              <w:right w:val="single" w:sz="16" w:space="0" w:color="000000"/>
            </w:tcBorders>
            <w:shd w:val="clear" w:color="auto" w:fill="FFFFFF"/>
          </w:tcPr>
          <w:p w14:paraId="7BBD9E89"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,194</w:t>
            </w:r>
          </w:p>
        </w:tc>
      </w:tr>
      <w:tr w:rsidR="00167439" w:rsidRPr="00557AFD" w14:paraId="1EA7FAA5" w14:textId="77777777" w:rsidTr="00A92E28">
        <w:trPr>
          <w:cantSplit/>
          <w:trHeight w:val="388"/>
        </w:trPr>
        <w:tc>
          <w:tcPr>
            <w:tcW w:w="1743" w:type="dxa"/>
            <w:tcBorders>
              <w:top w:val="nil"/>
              <w:left w:val="single" w:sz="16" w:space="0" w:color="000000"/>
              <w:bottom w:val="nil"/>
              <w:right w:val="single" w:sz="16" w:space="0" w:color="000000"/>
            </w:tcBorders>
            <w:shd w:val="clear" w:color="auto" w:fill="FFFFFF"/>
            <w:vAlign w:val="center"/>
          </w:tcPr>
          <w:p w14:paraId="76254FE5" w14:textId="77777777" w:rsidR="00167439" w:rsidRPr="00134818" w:rsidRDefault="00167439" w:rsidP="00A92E28">
            <w:pPr>
              <w:widowControl w:val="0"/>
              <w:autoSpaceDE w:val="0"/>
              <w:autoSpaceDN w:val="0"/>
              <w:adjustRightInd w:val="0"/>
              <w:spacing w:line="320" w:lineRule="atLeast"/>
              <w:ind w:left="60" w:right="60"/>
              <w:rPr>
                <w:color w:val="000000"/>
                <w:lang w:val="en-US"/>
              </w:rPr>
            </w:pPr>
            <w:r w:rsidRPr="00134818">
              <w:rPr>
                <w:color w:val="000000"/>
                <w:lang w:val="en-US"/>
              </w:rPr>
              <w:t>VAR00002</w:t>
            </w:r>
          </w:p>
        </w:tc>
        <w:tc>
          <w:tcPr>
            <w:tcW w:w="1401" w:type="dxa"/>
            <w:tcBorders>
              <w:top w:val="nil"/>
              <w:left w:val="single" w:sz="16" w:space="0" w:color="000000"/>
              <w:bottom w:val="nil"/>
            </w:tcBorders>
            <w:shd w:val="clear" w:color="auto" w:fill="FFFFFF"/>
          </w:tcPr>
          <w:p w14:paraId="1076EBBF"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-,069</w:t>
            </w:r>
          </w:p>
        </w:tc>
        <w:tc>
          <w:tcPr>
            <w:tcW w:w="1401" w:type="dxa"/>
            <w:tcBorders>
              <w:top w:val="nil"/>
              <w:bottom w:val="nil"/>
            </w:tcBorders>
            <w:shd w:val="clear" w:color="auto" w:fill="FFFFFF"/>
          </w:tcPr>
          <w:p w14:paraId="3D3EB310"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,426</w:t>
            </w:r>
          </w:p>
        </w:tc>
        <w:tc>
          <w:tcPr>
            <w:tcW w:w="1401" w:type="dxa"/>
            <w:tcBorders>
              <w:top w:val="nil"/>
              <w:bottom w:val="nil"/>
              <w:right w:val="single" w:sz="16" w:space="0" w:color="000000"/>
            </w:tcBorders>
            <w:shd w:val="clear" w:color="auto" w:fill="FFFFFF"/>
          </w:tcPr>
          <w:p w14:paraId="29683AE4"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,799</w:t>
            </w:r>
          </w:p>
        </w:tc>
      </w:tr>
      <w:tr w:rsidR="00167439" w:rsidRPr="00557AFD" w14:paraId="3D72C64E" w14:textId="77777777" w:rsidTr="00A92E28">
        <w:trPr>
          <w:cantSplit/>
          <w:trHeight w:val="393"/>
        </w:trPr>
        <w:tc>
          <w:tcPr>
            <w:tcW w:w="1743" w:type="dxa"/>
            <w:tcBorders>
              <w:top w:val="nil"/>
              <w:left w:val="single" w:sz="16" w:space="0" w:color="000000"/>
              <w:bottom w:val="nil"/>
              <w:right w:val="single" w:sz="16" w:space="0" w:color="000000"/>
            </w:tcBorders>
            <w:shd w:val="clear" w:color="auto" w:fill="FFFFFF"/>
            <w:vAlign w:val="center"/>
          </w:tcPr>
          <w:p w14:paraId="2D47602A" w14:textId="77777777" w:rsidR="00167439" w:rsidRPr="00134818" w:rsidRDefault="00167439" w:rsidP="00A92E28">
            <w:pPr>
              <w:widowControl w:val="0"/>
              <w:autoSpaceDE w:val="0"/>
              <w:autoSpaceDN w:val="0"/>
              <w:adjustRightInd w:val="0"/>
              <w:spacing w:line="320" w:lineRule="atLeast"/>
              <w:ind w:left="60" w:right="60"/>
              <w:rPr>
                <w:color w:val="000000"/>
                <w:lang w:val="en-US"/>
              </w:rPr>
            </w:pPr>
            <w:r w:rsidRPr="00134818">
              <w:rPr>
                <w:color w:val="000000"/>
                <w:lang w:val="en-US"/>
              </w:rPr>
              <w:t>VAR00003</w:t>
            </w:r>
          </w:p>
        </w:tc>
        <w:tc>
          <w:tcPr>
            <w:tcW w:w="1401" w:type="dxa"/>
            <w:tcBorders>
              <w:top w:val="nil"/>
              <w:left w:val="single" w:sz="16" w:space="0" w:color="000000"/>
              <w:bottom w:val="nil"/>
            </w:tcBorders>
            <w:shd w:val="clear" w:color="auto" w:fill="FFFFFF"/>
          </w:tcPr>
          <w:p w14:paraId="2640E50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,599</w:t>
            </w:r>
          </w:p>
        </w:tc>
        <w:tc>
          <w:tcPr>
            <w:tcW w:w="1401" w:type="dxa"/>
            <w:tcBorders>
              <w:top w:val="nil"/>
              <w:bottom w:val="nil"/>
            </w:tcBorders>
            <w:shd w:val="clear" w:color="auto" w:fill="FFFFFF"/>
          </w:tcPr>
          <w:p w14:paraId="229F191C"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-,359</w:t>
            </w:r>
          </w:p>
        </w:tc>
        <w:tc>
          <w:tcPr>
            <w:tcW w:w="1401" w:type="dxa"/>
            <w:tcBorders>
              <w:top w:val="nil"/>
              <w:bottom w:val="nil"/>
              <w:right w:val="single" w:sz="16" w:space="0" w:color="000000"/>
            </w:tcBorders>
            <w:shd w:val="clear" w:color="auto" w:fill="FFFFFF"/>
          </w:tcPr>
          <w:p w14:paraId="4C92F94C"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,446</w:t>
            </w:r>
          </w:p>
        </w:tc>
      </w:tr>
      <w:tr w:rsidR="00167439" w:rsidRPr="00557AFD" w14:paraId="4729B375" w14:textId="77777777" w:rsidTr="00A92E28">
        <w:trPr>
          <w:cantSplit/>
          <w:trHeight w:val="388"/>
        </w:trPr>
        <w:tc>
          <w:tcPr>
            <w:tcW w:w="1743" w:type="dxa"/>
            <w:tcBorders>
              <w:top w:val="nil"/>
              <w:left w:val="single" w:sz="16" w:space="0" w:color="000000"/>
              <w:bottom w:val="nil"/>
              <w:right w:val="single" w:sz="16" w:space="0" w:color="000000"/>
            </w:tcBorders>
            <w:shd w:val="clear" w:color="auto" w:fill="FFFFFF"/>
            <w:vAlign w:val="center"/>
          </w:tcPr>
          <w:p w14:paraId="772E752D" w14:textId="77777777" w:rsidR="00167439" w:rsidRPr="00134818" w:rsidRDefault="00167439" w:rsidP="00A92E28">
            <w:pPr>
              <w:widowControl w:val="0"/>
              <w:autoSpaceDE w:val="0"/>
              <w:autoSpaceDN w:val="0"/>
              <w:adjustRightInd w:val="0"/>
              <w:spacing w:line="320" w:lineRule="atLeast"/>
              <w:ind w:left="60" w:right="60"/>
              <w:rPr>
                <w:color w:val="000000"/>
                <w:lang w:val="en-US"/>
              </w:rPr>
            </w:pPr>
            <w:r w:rsidRPr="00134818">
              <w:rPr>
                <w:color w:val="000000"/>
                <w:lang w:val="en-US"/>
              </w:rPr>
              <w:t>VAR00004</w:t>
            </w:r>
          </w:p>
        </w:tc>
        <w:tc>
          <w:tcPr>
            <w:tcW w:w="1401" w:type="dxa"/>
            <w:tcBorders>
              <w:top w:val="nil"/>
              <w:left w:val="single" w:sz="16" w:space="0" w:color="000000"/>
              <w:bottom w:val="nil"/>
            </w:tcBorders>
            <w:shd w:val="clear" w:color="auto" w:fill="FFFFFF"/>
          </w:tcPr>
          <w:p w14:paraId="4C522D31"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,393</w:t>
            </w:r>
          </w:p>
        </w:tc>
        <w:tc>
          <w:tcPr>
            <w:tcW w:w="1401" w:type="dxa"/>
            <w:tcBorders>
              <w:top w:val="nil"/>
              <w:bottom w:val="nil"/>
            </w:tcBorders>
            <w:shd w:val="clear" w:color="auto" w:fill="FFFFFF"/>
          </w:tcPr>
          <w:p w14:paraId="079C95BC"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-,695</w:t>
            </w:r>
          </w:p>
        </w:tc>
        <w:tc>
          <w:tcPr>
            <w:tcW w:w="1401" w:type="dxa"/>
            <w:tcBorders>
              <w:top w:val="nil"/>
              <w:bottom w:val="nil"/>
              <w:right w:val="single" w:sz="16" w:space="0" w:color="000000"/>
            </w:tcBorders>
            <w:shd w:val="clear" w:color="auto" w:fill="FFFFFF"/>
          </w:tcPr>
          <w:p w14:paraId="1D28F41D"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-,066</w:t>
            </w:r>
          </w:p>
        </w:tc>
      </w:tr>
      <w:tr w:rsidR="00167439" w:rsidRPr="00557AFD" w14:paraId="43A0217A" w14:textId="77777777" w:rsidTr="00A92E28">
        <w:trPr>
          <w:cantSplit/>
          <w:trHeight w:val="393"/>
        </w:trPr>
        <w:tc>
          <w:tcPr>
            <w:tcW w:w="1743" w:type="dxa"/>
            <w:tcBorders>
              <w:top w:val="nil"/>
              <w:left w:val="single" w:sz="16" w:space="0" w:color="000000"/>
              <w:bottom w:val="nil"/>
              <w:right w:val="single" w:sz="16" w:space="0" w:color="000000"/>
            </w:tcBorders>
            <w:shd w:val="clear" w:color="auto" w:fill="FFFFFF"/>
            <w:vAlign w:val="center"/>
          </w:tcPr>
          <w:p w14:paraId="25D66ED1" w14:textId="77777777" w:rsidR="00167439" w:rsidRPr="00134818" w:rsidRDefault="00167439" w:rsidP="00A92E28">
            <w:pPr>
              <w:widowControl w:val="0"/>
              <w:autoSpaceDE w:val="0"/>
              <w:autoSpaceDN w:val="0"/>
              <w:adjustRightInd w:val="0"/>
              <w:spacing w:line="320" w:lineRule="atLeast"/>
              <w:ind w:left="60" w:right="60"/>
              <w:rPr>
                <w:color w:val="000000"/>
                <w:lang w:val="en-US"/>
              </w:rPr>
            </w:pPr>
            <w:r w:rsidRPr="00134818">
              <w:rPr>
                <w:color w:val="000000"/>
                <w:lang w:val="en-US"/>
              </w:rPr>
              <w:t>VAR00005</w:t>
            </w:r>
          </w:p>
        </w:tc>
        <w:tc>
          <w:tcPr>
            <w:tcW w:w="1401" w:type="dxa"/>
            <w:tcBorders>
              <w:top w:val="nil"/>
              <w:left w:val="single" w:sz="16" w:space="0" w:color="000000"/>
              <w:bottom w:val="nil"/>
            </w:tcBorders>
            <w:shd w:val="clear" w:color="auto" w:fill="FFFFFF"/>
          </w:tcPr>
          <w:p w14:paraId="2E65FD34"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,890</w:t>
            </w:r>
          </w:p>
        </w:tc>
        <w:tc>
          <w:tcPr>
            <w:tcW w:w="1401" w:type="dxa"/>
            <w:tcBorders>
              <w:top w:val="nil"/>
              <w:bottom w:val="nil"/>
            </w:tcBorders>
            <w:shd w:val="clear" w:color="auto" w:fill="FFFFFF"/>
          </w:tcPr>
          <w:p w14:paraId="19AF6CFD"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-,063</w:t>
            </w:r>
          </w:p>
        </w:tc>
        <w:tc>
          <w:tcPr>
            <w:tcW w:w="1401" w:type="dxa"/>
            <w:tcBorders>
              <w:top w:val="nil"/>
              <w:bottom w:val="nil"/>
              <w:right w:val="single" w:sz="16" w:space="0" w:color="000000"/>
            </w:tcBorders>
            <w:shd w:val="clear" w:color="auto" w:fill="FFFFFF"/>
          </w:tcPr>
          <w:p w14:paraId="79F4E91E"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,203</w:t>
            </w:r>
          </w:p>
        </w:tc>
      </w:tr>
      <w:tr w:rsidR="00167439" w:rsidRPr="00557AFD" w14:paraId="2D5E2722" w14:textId="77777777" w:rsidTr="00A92E28">
        <w:trPr>
          <w:cantSplit/>
          <w:trHeight w:val="393"/>
        </w:trPr>
        <w:tc>
          <w:tcPr>
            <w:tcW w:w="1743" w:type="dxa"/>
            <w:tcBorders>
              <w:top w:val="nil"/>
              <w:left w:val="single" w:sz="16" w:space="0" w:color="000000"/>
              <w:bottom w:val="nil"/>
              <w:right w:val="single" w:sz="16" w:space="0" w:color="000000"/>
            </w:tcBorders>
            <w:shd w:val="clear" w:color="auto" w:fill="FFFFFF"/>
            <w:vAlign w:val="center"/>
          </w:tcPr>
          <w:p w14:paraId="71312FA4" w14:textId="77777777" w:rsidR="00167439" w:rsidRPr="00134818" w:rsidRDefault="00167439" w:rsidP="00A92E28">
            <w:pPr>
              <w:widowControl w:val="0"/>
              <w:autoSpaceDE w:val="0"/>
              <w:autoSpaceDN w:val="0"/>
              <w:adjustRightInd w:val="0"/>
              <w:spacing w:line="320" w:lineRule="atLeast"/>
              <w:ind w:left="60" w:right="60"/>
              <w:rPr>
                <w:color w:val="000000"/>
                <w:lang w:val="en-US"/>
              </w:rPr>
            </w:pPr>
            <w:r w:rsidRPr="00134818">
              <w:rPr>
                <w:color w:val="000000"/>
                <w:lang w:val="en-US"/>
              </w:rPr>
              <w:t>VAR00006</w:t>
            </w:r>
          </w:p>
        </w:tc>
        <w:tc>
          <w:tcPr>
            <w:tcW w:w="1401" w:type="dxa"/>
            <w:tcBorders>
              <w:top w:val="nil"/>
              <w:left w:val="single" w:sz="16" w:space="0" w:color="000000"/>
              <w:bottom w:val="nil"/>
            </w:tcBorders>
            <w:shd w:val="clear" w:color="auto" w:fill="FFFFFF"/>
          </w:tcPr>
          <w:p w14:paraId="06FD9D1E"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,903</w:t>
            </w:r>
          </w:p>
        </w:tc>
        <w:tc>
          <w:tcPr>
            <w:tcW w:w="1401" w:type="dxa"/>
            <w:tcBorders>
              <w:top w:val="nil"/>
              <w:bottom w:val="nil"/>
            </w:tcBorders>
            <w:shd w:val="clear" w:color="auto" w:fill="FFFFFF"/>
          </w:tcPr>
          <w:p w14:paraId="4A814929"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,072</w:t>
            </w:r>
          </w:p>
        </w:tc>
        <w:tc>
          <w:tcPr>
            <w:tcW w:w="1401" w:type="dxa"/>
            <w:tcBorders>
              <w:top w:val="nil"/>
              <w:bottom w:val="nil"/>
              <w:right w:val="single" w:sz="16" w:space="0" w:color="000000"/>
            </w:tcBorders>
            <w:shd w:val="clear" w:color="auto" w:fill="FFFFFF"/>
          </w:tcPr>
          <w:p w14:paraId="5CE08BC0"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-,224</w:t>
            </w:r>
          </w:p>
        </w:tc>
      </w:tr>
      <w:tr w:rsidR="00167439" w:rsidRPr="00557AFD" w14:paraId="5B20F621" w14:textId="77777777" w:rsidTr="00A92E28">
        <w:trPr>
          <w:cantSplit/>
          <w:trHeight w:val="393"/>
        </w:trPr>
        <w:tc>
          <w:tcPr>
            <w:tcW w:w="1743" w:type="dxa"/>
            <w:tcBorders>
              <w:top w:val="nil"/>
              <w:left w:val="single" w:sz="16" w:space="0" w:color="000000"/>
              <w:bottom w:val="nil"/>
              <w:right w:val="single" w:sz="16" w:space="0" w:color="000000"/>
            </w:tcBorders>
            <w:shd w:val="clear" w:color="auto" w:fill="FFFFFF"/>
            <w:vAlign w:val="center"/>
          </w:tcPr>
          <w:p w14:paraId="101009CA" w14:textId="77777777" w:rsidR="00167439" w:rsidRPr="00134818" w:rsidRDefault="00167439" w:rsidP="00A92E28">
            <w:pPr>
              <w:widowControl w:val="0"/>
              <w:autoSpaceDE w:val="0"/>
              <w:autoSpaceDN w:val="0"/>
              <w:adjustRightInd w:val="0"/>
              <w:spacing w:line="320" w:lineRule="atLeast"/>
              <w:ind w:left="60" w:right="60"/>
              <w:rPr>
                <w:color w:val="000000"/>
                <w:lang w:val="en-US"/>
              </w:rPr>
            </w:pPr>
            <w:r w:rsidRPr="00134818">
              <w:rPr>
                <w:color w:val="000000"/>
                <w:lang w:val="en-US"/>
              </w:rPr>
              <w:t>VAR00007</w:t>
            </w:r>
          </w:p>
        </w:tc>
        <w:tc>
          <w:tcPr>
            <w:tcW w:w="1401" w:type="dxa"/>
            <w:tcBorders>
              <w:top w:val="nil"/>
              <w:left w:val="single" w:sz="16" w:space="0" w:color="000000"/>
              <w:bottom w:val="nil"/>
            </w:tcBorders>
            <w:shd w:val="clear" w:color="auto" w:fill="FFFFFF"/>
          </w:tcPr>
          <w:p w14:paraId="525433F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,761</w:t>
            </w:r>
          </w:p>
        </w:tc>
        <w:tc>
          <w:tcPr>
            <w:tcW w:w="1401" w:type="dxa"/>
            <w:tcBorders>
              <w:top w:val="nil"/>
              <w:bottom w:val="nil"/>
            </w:tcBorders>
            <w:shd w:val="clear" w:color="auto" w:fill="FFFFFF"/>
          </w:tcPr>
          <w:p w14:paraId="035A83AB"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-,104</w:t>
            </w:r>
          </w:p>
        </w:tc>
        <w:tc>
          <w:tcPr>
            <w:tcW w:w="1401" w:type="dxa"/>
            <w:tcBorders>
              <w:top w:val="nil"/>
              <w:bottom w:val="nil"/>
              <w:right w:val="single" w:sz="16" w:space="0" w:color="000000"/>
            </w:tcBorders>
            <w:shd w:val="clear" w:color="auto" w:fill="FFFFFF"/>
          </w:tcPr>
          <w:p w14:paraId="4279F10A"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-,111</w:t>
            </w:r>
          </w:p>
        </w:tc>
      </w:tr>
      <w:tr w:rsidR="00167439" w:rsidRPr="00557AFD" w14:paraId="5ECCCE78" w14:textId="77777777" w:rsidTr="00A92E28">
        <w:trPr>
          <w:cantSplit/>
          <w:trHeight w:val="393"/>
        </w:trPr>
        <w:tc>
          <w:tcPr>
            <w:tcW w:w="1743" w:type="dxa"/>
            <w:tcBorders>
              <w:top w:val="nil"/>
              <w:left w:val="single" w:sz="16" w:space="0" w:color="000000"/>
              <w:bottom w:val="nil"/>
              <w:right w:val="single" w:sz="16" w:space="0" w:color="000000"/>
            </w:tcBorders>
            <w:shd w:val="clear" w:color="auto" w:fill="FFFFFF"/>
            <w:vAlign w:val="center"/>
          </w:tcPr>
          <w:p w14:paraId="1A8F469A" w14:textId="77777777" w:rsidR="00167439" w:rsidRPr="00134818" w:rsidRDefault="00167439" w:rsidP="00A92E28">
            <w:pPr>
              <w:widowControl w:val="0"/>
              <w:autoSpaceDE w:val="0"/>
              <w:autoSpaceDN w:val="0"/>
              <w:adjustRightInd w:val="0"/>
              <w:spacing w:line="320" w:lineRule="atLeast"/>
              <w:ind w:left="60" w:right="60"/>
              <w:rPr>
                <w:color w:val="000000"/>
                <w:lang w:val="en-US"/>
              </w:rPr>
            </w:pPr>
            <w:r w:rsidRPr="00134818">
              <w:rPr>
                <w:color w:val="000000"/>
                <w:lang w:val="en-US"/>
              </w:rPr>
              <w:t>VAR00008</w:t>
            </w:r>
          </w:p>
        </w:tc>
        <w:tc>
          <w:tcPr>
            <w:tcW w:w="1401" w:type="dxa"/>
            <w:tcBorders>
              <w:top w:val="nil"/>
              <w:left w:val="single" w:sz="16" w:space="0" w:color="000000"/>
              <w:bottom w:val="nil"/>
            </w:tcBorders>
            <w:shd w:val="clear" w:color="auto" w:fill="FFFFFF"/>
          </w:tcPr>
          <w:p w14:paraId="05944A0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,901</w:t>
            </w:r>
          </w:p>
        </w:tc>
        <w:tc>
          <w:tcPr>
            <w:tcW w:w="1401" w:type="dxa"/>
            <w:tcBorders>
              <w:top w:val="nil"/>
              <w:bottom w:val="nil"/>
            </w:tcBorders>
            <w:shd w:val="clear" w:color="auto" w:fill="FFFFFF"/>
          </w:tcPr>
          <w:p w14:paraId="24E8BE5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,162</w:t>
            </w:r>
          </w:p>
        </w:tc>
        <w:tc>
          <w:tcPr>
            <w:tcW w:w="1401" w:type="dxa"/>
            <w:tcBorders>
              <w:top w:val="nil"/>
              <w:bottom w:val="nil"/>
              <w:right w:val="single" w:sz="16" w:space="0" w:color="000000"/>
            </w:tcBorders>
            <w:shd w:val="clear" w:color="auto" w:fill="FFFFFF"/>
          </w:tcPr>
          <w:p w14:paraId="0FDAFA9B"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-,045</w:t>
            </w:r>
          </w:p>
        </w:tc>
      </w:tr>
      <w:tr w:rsidR="00167439" w:rsidRPr="00557AFD" w14:paraId="3DF0C1A4" w14:textId="77777777" w:rsidTr="00A92E28">
        <w:trPr>
          <w:cantSplit/>
          <w:trHeight w:val="393"/>
        </w:trPr>
        <w:tc>
          <w:tcPr>
            <w:tcW w:w="1743" w:type="dxa"/>
            <w:tcBorders>
              <w:top w:val="nil"/>
              <w:left w:val="single" w:sz="16" w:space="0" w:color="000000"/>
              <w:bottom w:val="nil"/>
              <w:right w:val="single" w:sz="16" w:space="0" w:color="000000"/>
            </w:tcBorders>
            <w:shd w:val="clear" w:color="auto" w:fill="FFFFFF"/>
            <w:vAlign w:val="center"/>
          </w:tcPr>
          <w:p w14:paraId="7219BA57" w14:textId="77777777" w:rsidR="00167439" w:rsidRPr="00134818" w:rsidRDefault="00167439" w:rsidP="00A92E28">
            <w:pPr>
              <w:widowControl w:val="0"/>
              <w:autoSpaceDE w:val="0"/>
              <w:autoSpaceDN w:val="0"/>
              <w:adjustRightInd w:val="0"/>
              <w:spacing w:line="320" w:lineRule="atLeast"/>
              <w:ind w:left="60" w:right="60"/>
              <w:rPr>
                <w:color w:val="000000"/>
                <w:lang w:val="en-US"/>
              </w:rPr>
            </w:pPr>
            <w:r w:rsidRPr="00134818">
              <w:rPr>
                <w:color w:val="000000"/>
                <w:lang w:val="en-US"/>
              </w:rPr>
              <w:t>VAR00010</w:t>
            </w:r>
          </w:p>
        </w:tc>
        <w:tc>
          <w:tcPr>
            <w:tcW w:w="1401" w:type="dxa"/>
            <w:tcBorders>
              <w:top w:val="nil"/>
              <w:left w:val="single" w:sz="16" w:space="0" w:color="000000"/>
              <w:bottom w:val="nil"/>
            </w:tcBorders>
            <w:shd w:val="clear" w:color="auto" w:fill="FFFFFF"/>
          </w:tcPr>
          <w:p w14:paraId="600E9942"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-,082</w:t>
            </w:r>
          </w:p>
        </w:tc>
        <w:tc>
          <w:tcPr>
            <w:tcW w:w="1401" w:type="dxa"/>
            <w:tcBorders>
              <w:top w:val="nil"/>
              <w:bottom w:val="nil"/>
            </w:tcBorders>
            <w:shd w:val="clear" w:color="auto" w:fill="FFFFFF"/>
          </w:tcPr>
          <w:p w14:paraId="2B1A6A5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,585</w:t>
            </w:r>
          </w:p>
        </w:tc>
        <w:tc>
          <w:tcPr>
            <w:tcW w:w="1401" w:type="dxa"/>
            <w:tcBorders>
              <w:top w:val="nil"/>
              <w:bottom w:val="nil"/>
              <w:right w:val="single" w:sz="16" w:space="0" w:color="000000"/>
            </w:tcBorders>
            <w:shd w:val="clear" w:color="auto" w:fill="FFFFFF"/>
          </w:tcPr>
          <w:p w14:paraId="2F6E84FE"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,029</w:t>
            </w:r>
          </w:p>
        </w:tc>
      </w:tr>
      <w:tr w:rsidR="00167439" w:rsidRPr="00557AFD" w14:paraId="75619167" w14:textId="77777777" w:rsidTr="00A92E28">
        <w:trPr>
          <w:cantSplit/>
          <w:trHeight w:val="393"/>
        </w:trPr>
        <w:tc>
          <w:tcPr>
            <w:tcW w:w="1743" w:type="dxa"/>
            <w:tcBorders>
              <w:top w:val="nil"/>
              <w:left w:val="single" w:sz="16" w:space="0" w:color="000000"/>
              <w:bottom w:val="single" w:sz="16" w:space="0" w:color="000000"/>
              <w:right w:val="single" w:sz="16" w:space="0" w:color="000000"/>
            </w:tcBorders>
            <w:shd w:val="clear" w:color="auto" w:fill="FFFFFF"/>
            <w:vAlign w:val="center"/>
          </w:tcPr>
          <w:p w14:paraId="5841815A" w14:textId="77777777" w:rsidR="00167439" w:rsidRPr="00134818" w:rsidRDefault="00167439" w:rsidP="00A92E28">
            <w:pPr>
              <w:widowControl w:val="0"/>
              <w:autoSpaceDE w:val="0"/>
              <w:autoSpaceDN w:val="0"/>
              <w:adjustRightInd w:val="0"/>
              <w:spacing w:line="320" w:lineRule="atLeast"/>
              <w:ind w:left="60" w:right="60"/>
              <w:rPr>
                <w:color w:val="000000"/>
                <w:lang w:val="en-US"/>
              </w:rPr>
            </w:pPr>
            <w:r w:rsidRPr="00134818">
              <w:rPr>
                <w:color w:val="000000"/>
                <w:lang w:val="en-US"/>
              </w:rPr>
              <w:t>VAR00011</w:t>
            </w:r>
          </w:p>
        </w:tc>
        <w:tc>
          <w:tcPr>
            <w:tcW w:w="1401" w:type="dxa"/>
            <w:tcBorders>
              <w:top w:val="nil"/>
              <w:left w:val="single" w:sz="16" w:space="0" w:color="000000"/>
              <w:bottom w:val="single" w:sz="16" w:space="0" w:color="000000"/>
            </w:tcBorders>
            <w:shd w:val="clear" w:color="auto" w:fill="FFFFFF"/>
          </w:tcPr>
          <w:p w14:paraId="640C2C31"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,229</w:t>
            </w:r>
          </w:p>
        </w:tc>
        <w:tc>
          <w:tcPr>
            <w:tcW w:w="1401" w:type="dxa"/>
            <w:tcBorders>
              <w:top w:val="nil"/>
              <w:bottom w:val="single" w:sz="16" w:space="0" w:color="000000"/>
            </w:tcBorders>
            <w:shd w:val="clear" w:color="auto" w:fill="FFFFFF"/>
          </w:tcPr>
          <w:p w14:paraId="42082D1E"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,566</w:t>
            </w:r>
          </w:p>
        </w:tc>
        <w:tc>
          <w:tcPr>
            <w:tcW w:w="1401" w:type="dxa"/>
            <w:tcBorders>
              <w:top w:val="nil"/>
              <w:bottom w:val="single" w:sz="16" w:space="0" w:color="000000"/>
              <w:right w:val="single" w:sz="16" w:space="0" w:color="000000"/>
            </w:tcBorders>
            <w:shd w:val="clear" w:color="auto" w:fill="FFFFFF"/>
          </w:tcPr>
          <w:p w14:paraId="4EB79F2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-,616</w:t>
            </w:r>
          </w:p>
        </w:tc>
      </w:tr>
      <w:tr w:rsidR="00167439" w:rsidRPr="00557AFD" w14:paraId="0B78AA15" w14:textId="77777777" w:rsidTr="00A92E28">
        <w:trPr>
          <w:cantSplit/>
          <w:trHeight w:val="393"/>
        </w:trPr>
        <w:tc>
          <w:tcPr>
            <w:tcW w:w="5946" w:type="dxa"/>
            <w:gridSpan w:val="4"/>
            <w:tcBorders>
              <w:top w:val="nil"/>
              <w:left w:val="nil"/>
              <w:bottom w:val="nil"/>
              <w:right w:val="nil"/>
            </w:tcBorders>
            <w:shd w:val="clear" w:color="auto" w:fill="FFFFFF"/>
            <w:vAlign w:val="center"/>
          </w:tcPr>
          <w:p w14:paraId="3B140E62"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D1CCC">
              <w:rPr>
                <w:color w:val="000000"/>
                <w:sz w:val="20"/>
                <w:szCs w:val="20"/>
                <w:lang w:val="en-US"/>
              </w:rPr>
              <w:t>Метод</w:t>
            </w:r>
            <w:proofErr w:type="spellEnd"/>
            <w:r w:rsidRPr="00FD1CCC">
              <w:rPr>
                <w:color w:val="000000"/>
                <w:sz w:val="20"/>
                <w:szCs w:val="20"/>
                <w:lang w:val="en-US"/>
              </w:rPr>
              <w:t xml:space="preserve"> </w:t>
            </w:r>
            <w:proofErr w:type="spellStart"/>
            <w:r w:rsidRPr="00FD1CCC">
              <w:rPr>
                <w:color w:val="000000"/>
                <w:sz w:val="20"/>
                <w:szCs w:val="20"/>
                <w:lang w:val="en-US"/>
              </w:rPr>
              <w:t>выделения</w:t>
            </w:r>
            <w:proofErr w:type="spellEnd"/>
            <w:r w:rsidRPr="00FD1CCC">
              <w:rPr>
                <w:color w:val="000000"/>
                <w:sz w:val="20"/>
                <w:szCs w:val="20"/>
                <w:lang w:val="en-US"/>
              </w:rPr>
              <w:t xml:space="preserve">: </w:t>
            </w:r>
            <w:proofErr w:type="spellStart"/>
            <w:r w:rsidRPr="00FD1CCC">
              <w:rPr>
                <w:color w:val="000000"/>
                <w:sz w:val="20"/>
                <w:szCs w:val="20"/>
                <w:lang w:val="en-US"/>
              </w:rPr>
              <w:t>Анализ</w:t>
            </w:r>
            <w:proofErr w:type="spellEnd"/>
            <w:r w:rsidRPr="00FD1CCC">
              <w:rPr>
                <w:color w:val="000000"/>
                <w:sz w:val="20"/>
                <w:szCs w:val="20"/>
                <w:lang w:val="en-US"/>
              </w:rPr>
              <w:t xml:space="preserve"> </w:t>
            </w:r>
            <w:proofErr w:type="spellStart"/>
            <w:r w:rsidRPr="00FD1CCC">
              <w:rPr>
                <w:color w:val="000000"/>
                <w:sz w:val="20"/>
                <w:szCs w:val="20"/>
                <w:lang w:val="en-US"/>
              </w:rPr>
              <w:t>методом</w:t>
            </w:r>
            <w:proofErr w:type="spellEnd"/>
            <w:r w:rsidRPr="00FD1CCC">
              <w:rPr>
                <w:color w:val="000000"/>
                <w:sz w:val="20"/>
                <w:szCs w:val="20"/>
                <w:lang w:val="en-US"/>
              </w:rPr>
              <w:t xml:space="preserve"> </w:t>
            </w:r>
            <w:proofErr w:type="spellStart"/>
            <w:r w:rsidRPr="00FD1CCC">
              <w:rPr>
                <w:color w:val="000000"/>
                <w:sz w:val="20"/>
                <w:szCs w:val="20"/>
                <w:lang w:val="en-US"/>
              </w:rPr>
              <w:t>главных</w:t>
            </w:r>
            <w:proofErr w:type="spellEnd"/>
            <w:r w:rsidRPr="00FD1CCC">
              <w:rPr>
                <w:color w:val="000000"/>
                <w:sz w:val="20"/>
                <w:szCs w:val="20"/>
                <w:lang w:val="en-US"/>
              </w:rPr>
              <w:t xml:space="preserve"> </w:t>
            </w:r>
            <w:proofErr w:type="spellStart"/>
            <w:r w:rsidRPr="00FD1CCC">
              <w:rPr>
                <w:color w:val="000000"/>
                <w:sz w:val="20"/>
                <w:szCs w:val="20"/>
                <w:lang w:val="en-US"/>
              </w:rPr>
              <w:t>компонент</w:t>
            </w:r>
            <w:proofErr w:type="spellEnd"/>
            <w:r w:rsidRPr="00FD1CCC">
              <w:rPr>
                <w:color w:val="000000"/>
                <w:sz w:val="20"/>
                <w:szCs w:val="20"/>
                <w:lang w:val="en-US"/>
              </w:rPr>
              <w:t>.</w:t>
            </w:r>
          </w:p>
        </w:tc>
      </w:tr>
      <w:tr w:rsidR="00167439" w:rsidRPr="00557AFD" w14:paraId="3A9DE612" w14:textId="77777777" w:rsidTr="00A92E28">
        <w:trPr>
          <w:cantSplit/>
          <w:trHeight w:val="195"/>
        </w:trPr>
        <w:tc>
          <w:tcPr>
            <w:tcW w:w="5946" w:type="dxa"/>
            <w:gridSpan w:val="4"/>
            <w:tcBorders>
              <w:top w:val="nil"/>
              <w:left w:val="nil"/>
              <w:bottom w:val="nil"/>
              <w:right w:val="nil"/>
            </w:tcBorders>
            <w:shd w:val="clear" w:color="auto" w:fill="FFFFFF"/>
          </w:tcPr>
          <w:p w14:paraId="2F21B15C"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 xml:space="preserve">a. </w:t>
            </w:r>
            <w:proofErr w:type="spellStart"/>
            <w:r w:rsidRPr="00FD1CCC">
              <w:rPr>
                <w:color w:val="000000"/>
                <w:sz w:val="20"/>
                <w:szCs w:val="20"/>
                <w:lang w:val="en-US"/>
              </w:rPr>
              <w:t>Извлеченных</w:t>
            </w:r>
            <w:proofErr w:type="spellEnd"/>
            <w:r w:rsidRPr="00FD1CCC">
              <w:rPr>
                <w:color w:val="000000"/>
                <w:sz w:val="20"/>
                <w:szCs w:val="20"/>
                <w:lang w:val="en-US"/>
              </w:rPr>
              <w:t xml:space="preserve"> </w:t>
            </w:r>
            <w:proofErr w:type="spellStart"/>
            <w:r w:rsidRPr="00FD1CCC">
              <w:rPr>
                <w:color w:val="000000"/>
                <w:sz w:val="20"/>
                <w:szCs w:val="20"/>
                <w:lang w:val="en-US"/>
              </w:rPr>
              <w:t>компонент</w:t>
            </w:r>
            <w:proofErr w:type="spellEnd"/>
            <w:r w:rsidRPr="00FD1CCC">
              <w:rPr>
                <w:color w:val="000000"/>
                <w:sz w:val="20"/>
                <w:szCs w:val="20"/>
                <w:lang w:val="en-US"/>
              </w:rPr>
              <w:t>: 3</w:t>
            </w:r>
          </w:p>
        </w:tc>
      </w:tr>
    </w:tbl>
    <w:p w14:paraId="56901D99" w14:textId="77777777" w:rsidR="00167439" w:rsidRDefault="00167439" w:rsidP="00167439">
      <w:pPr>
        <w:widowControl w:val="0"/>
        <w:autoSpaceDE w:val="0"/>
        <w:autoSpaceDN w:val="0"/>
        <w:adjustRightInd w:val="0"/>
        <w:spacing w:line="400" w:lineRule="atLeast"/>
        <w:rPr>
          <w:lang w:val="en-US"/>
        </w:rPr>
      </w:pPr>
    </w:p>
    <w:p w14:paraId="71CC6759" w14:textId="77777777" w:rsidR="00167439" w:rsidRDefault="00167439" w:rsidP="00167439">
      <w:pPr>
        <w:widowControl w:val="0"/>
        <w:autoSpaceDE w:val="0"/>
        <w:autoSpaceDN w:val="0"/>
        <w:adjustRightInd w:val="0"/>
        <w:spacing w:line="400" w:lineRule="atLeast"/>
        <w:rPr>
          <w:lang w:val="en-US"/>
        </w:rPr>
      </w:pPr>
    </w:p>
    <w:p w14:paraId="49A5A955" w14:textId="77777777" w:rsidR="00167439" w:rsidRDefault="00167439" w:rsidP="00167439">
      <w:pPr>
        <w:widowControl w:val="0"/>
        <w:autoSpaceDE w:val="0"/>
        <w:autoSpaceDN w:val="0"/>
        <w:adjustRightInd w:val="0"/>
        <w:spacing w:line="400" w:lineRule="atLeast"/>
        <w:rPr>
          <w:lang w:val="en-US"/>
        </w:rPr>
      </w:pPr>
    </w:p>
    <w:p w14:paraId="735E0036" w14:textId="77777777" w:rsidR="00167439" w:rsidRDefault="00167439" w:rsidP="00167439">
      <w:pPr>
        <w:widowControl w:val="0"/>
        <w:autoSpaceDE w:val="0"/>
        <w:autoSpaceDN w:val="0"/>
        <w:adjustRightInd w:val="0"/>
        <w:spacing w:line="400" w:lineRule="atLeast"/>
        <w:rPr>
          <w:lang w:val="en-US"/>
        </w:rPr>
      </w:pPr>
    </w:p>
    <w:p w14:paraId="783B0BC1" w14:textId="77777777" w:rsidR="00167439" w:rsidRDefault="00167439" w:rsidP="00167439">
      <w:pPr>
        <w:widowControl w:val="0"/>
        <w:autoSpaceDE w:val="0"/>
        <w:autoSpaceDN w:val="0"/>
        <w:adjustRightInd w:val="0"/>
        <w:spacing w:line="400" w:lineRule="atLeast"/>
        <w:rPr>
          <w:lang w:val="en-US"/>
        </w:rPr>
      </w:pPr>
    </w:p>
    <w:p w14:paraId="0C3ED9F0" w14:textId="77777777" w:rsidR="00167439" w:rsidRDefault="00167439" w:rsidP="00167439">
      <w:pPr>
        <w:widowControl w:val="0"/>
        <w:autoSpaceDE w:val="0"/>
        <w:autoSpaceDN w:val="0"/>
        <w:adjustRightInd w:val="0"/>
        <w:spacing w:line="400" w:lineRule="atLeast"/>
        <w:rPr>
          <w:lang w:val="en-US"/>
        </w:rPr>
      </w:pPr>
    </w:p>
    <w:p w14:paraId="623B722D" w14:textId="77777777" w:rsidR="00167439" w:rsidRDefault="00167439" w:rsidP="00167439">
      <w:pPr>
        <w:widowControl w:val="0"/>
        <w:autoSpaceDE w:val="0"/>
        <w:autoSpaceDN w:val="0"/>
        <w:adjustRightInd w:val="0"/>
        <w:spacing w:line="400" w:lineRule="atLeast"/>
        <w:rPr>
          <w:lang w:val="en-US"/>
        </w:rPr>
      </w:pPr>
    </w:p>
    <w:p w14:paraId="1D9805B6" w14:textId="77777777" w:rsidR="00167439" w:rsidRDefault="00167439" w:rsidP="00167439">
      <w:pPr>
        <w:widowControl w:val="0"/>
        <w:autoSpaceDE w:val="0"/>
        <w:autoSpaceDN w:val="0"/>
        <w:adjustRightInd w:val="0"/>
        <w:spacing w:line="400" w:lineRule="atLeast"/>
        <w:rPr>
          <w:lang w:val="en-US"/>
        </w:rPr>
      </w:pPr>
    </w:p>
    <w:p w14:paraId="6C1FD707" w14:textId="77777777" w:rsidR="00167439" w:rsidRPr="00C35472" w:rsidRDefault="00167439" w:rsidP="00167439">
      <w:pPr>
        <w:widowControl w:val="0"/>
        <w:autoSpaceDE w:val="0"/>
        <w:autoSpaceDN w:val="0"/>
        <w:adjustRightInd w:val="0"/>
        <w:spacing w:line="400" w:lineRule="atLeast"/>
        <w:jc w:val="right"/>
        <w:rPr>
          <w:i/>
          <w:sz w:val="24"/>
          <w:lang w:val="en-US"/>
        </w:rPr>
      </w:pPr>
      <w:proofErr w:type="spellStart"/>
      <w:r w:rsidRPr="00C35472">
        <w:rPr>
          <w:i/>
          <w:sz w:val="24"/>
          <w:lang w:val="en-US"/>
        </w:rPr>
        <w:lastRenderedPageBreak/>
        <w:t>Приложение</w:t>
      </w:r>
      <w:proofErr w:type="spellEnd"/>
      <w:r w:rsidRPr="00C35472">
        <w:rPr>
          <w:i/>
          <w:sz w:val="24"/>
          <w:lang w:val="en-US"/>
        </w:rPr>
        <w:t xml:space="preserve"> 14</w:t>
      </w:r>
    </w:p>
    <w:p w14:paraId="1C89256D" w14:textId="77777777" w:rsidR="00167439" w:rsidRDefault="00167439" w:rsidP="00167439">
      <w:pPr>
        <w:autoSpaceDE w:val="0"/>
        <w:autoSpaceDN w:val="0"/>
        <w:adjustRightInd w:val="0"/>
        <w:jc w:val="both"/>
        <w:rPr>
          <w:lang w:val="en-US"/>
        </w:rPr>
      </w:pPr>
    </w:p>
    <w:tbl>
      <w:tblPr>
        <w:tblW w:w="5941"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42"/>
        <w:gridCol w:w="1398"/>
        <w:gridCol w:w="1398"/>
        <w:gridCol w:w="1403"/>
      </w:tblGrid>
      <w:tr w:rsidR="00167439" w:rsidRPr="008915EB" w14:paraId="07D6F23B" w14:textId="77777777" w:rsidTr="00A92E28">
        <w:trPr>
          <w:cantSplit/>
          <w:trHeight w:val="195"/>
        </w:trPr>
        <w:tc>
          <w:tcPr>
            <w:tcW w:w="5941" w:type="dxa"/>
            <w:gridSpan w:val="4"/>
            <w:tcBorders>
              <w:top w:val="nil"/>
              <w:left w:val="nil"/>
              <w:bottom w:val="nil"/>
              <w:right w:val="nil"/>
            </w:tcBorders>
            <w:shd w:val="clear" w:color="auto" w:fill="FFFFFF"/>
          </w:tcPr>
          <w:p w14:paraId="546D8011" w14:textId="77777777" w:rsidR="00167439" w:rsidRPr="00FD1CCC"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FD1CCC">
              <w:rPr>
                <w:b/>
                <w:bCs/>
                <w:color w:val="000000"/>
                <w:sz w:val="20"/>
                <w:szCs w:val="20"/>
                <w:lang w:val="en-US"/>
              </w:rPr>
              <w:t>Матрица</w:t>
            </w:r>
            <w:proofErr w:type="spellEnd"/>
            <w:r w:rsidRPr="00FD1CCC">
              <w:rPr>
                <w:b/>
                <w:bCs/>
                <w:color w:val="000000"/>
                <w:sz w:val="20"/>
                <w:szCs w:val="20"/>
                <w:lang w:val="en-US"/>
              </w:rPr>
              <w:t xml:space="preserve"> </w:t>
            </w:r>
            <w:proofErr w:type="spellStart"/>
            <w:r w:rsidRPr="00FD1CCC">
              <w:rPr>
                <w:b/>
                <w:bCs/>
                <w:color w:val="000000"/>
                <w:sz w:val="20"/>
                <w:szCs w:val="20"/>
                <w:lang w:val="en-US"/>
              </w:rPr>
              <w:t>повернутых</w:t>
            </w:r>
            <w:proofErr w:type="spellEnd"/>
            <w:r w:rsidRPr="00FD1CCC">
              <w:rPr>
                <w:b/>
                <w:bCs/>
                <w:color w:val="000000"/>
                <w:sz w:val="20"/>
                <w:szCs w:val="20"/>
                <w:lang w:val="en-US"/>
              </w:rPr>
              <w:t xml:space="preserve"> </w:t>
            </w:r>
            <w:proofErr w:type="spellStart"/>
            <w:r w:rsidRPr="00FD1CCC">
              <w:rPr>
                <w:b/>
                <w:bCs/>
                <w:color w:val="000000"/>
                <w:sz w:val="20"/>
                <w:szCs w:val="20"/>
                <w:lang w:val="en-US"/>
              </w:rPr>
              <w:t>компонент</w:t>
            </w:r>
            <w:r w:rsidRPr="00FD1CCC">
              <w:rPr>
                <w:b/>
                <w:bCs/>
                <w:color w:val="000000"/>
                <w:sz w:val="20"/>
                <w:szCs w:val="20"/>
                <w:vertAlign w:val="superscript"/>
                <w:lang w:val="en-US"/>
              </w:rPr>
              <w:t>a</w:t>
            </w:r>
            <w:proofErr w:type="spellEnd"/>
          </w:p>
        </w:tc>
      </w:tr>
      <w:tr w:rsidR="00167439" w:rsidRPr="008915EB" w14:paraId="3FF5EABB" w14:textId="77777777" w:rsidTr="00A92E28">
        <w:trPr>
          <w:cantSplit/>
          <w:trHeight w:val="195"/>
        </w:trPr>
        <w:tc>
          <w:tcPr>
            <w:tcW w:w="1742" w:type="dxa"/>
            <w:vMerge w:val="restart"/>
            <w:tcBorders>
              <w:top w:val="single" w:sz="16" w:space="0" w:color="000000"/>
              <w:left w:val="single" w:sz="16" w:space="0" w:color="000000"/>
              <w:bottom w:val="nil"/>
              <w:right w:val="single" w:sz="16" w:space="0" w:color="000000"/>
            </w:tcBorders>
            <w:shd w:val="clear" w:color="auto" w:fill="FFFFFF"/>
          </w:tcPr>
          <w:p w14:paraId="5C17840B" w14:textId="77777777" w:rsidR="00167439" w:rsidRPr="00FD1CCC" w:rsidRDefault="00167439" w:rsidP="00A92E28">
            <w:pPr>
              <w:widowControl w:val="0"/>
              <w:autoSpaceDE w:val="0"/>
              <w:autoSpaceDN w:val="0"/>
              <w:adjustRightInd w:val="0"/>
              <w:rPr>
                <w:sz w:val="20"/>
                <w:szCs w:val="20"/>
                <w:lang w:val="en-US"/>
              </w:rPr>
            </w:pPr>
          </w:p>
        </w:tc>
        <w:tc>
          <w:tcPr>
            <w:tcW w:w="4199" w:type="dxa"/>
            <w:gridSpan w:val="3"/>
            <w:tcBorders>
              <w:top w:val="single" w:sz="16" w:space="0" w:color="000000"/>
              <w:left w:val="single" w:sz="16" w:space="0" w:color="000000"/>
            </w:tcBorders>
            <w:shd w:val="clear" w:color="auto" w:fill="FFFFFF"/>
          </w:tcPr>
          <w:p w14:paraId="0D318632" w14:textId="77777777" w:rsidR="00167439" w:rsidRPr="00FD1CCC" w:rsidRDefault="00167439" w:rsidP="00A92E28">
            <w:pPr>
              <w:widowControl w:val="0"/>
              <w:autoSpaceDE w:val="0"/>
              <w:autoSpaceDN w:val="0"/>
              <w:adjustRightInd w:val="0"/>
              <w:spacing w:line="320" w:lineRule="atLeast"/>
              <w:ind w:left="60" w:right="60"/>
              <w:jc w:val="center"/>
              <w:rPr>
                <w:color w:val="000000"/>
                <w:sz w:val="20"/>
                <w:szCs w:val="20"/>
                <w:lang w:val="en-US"/>
              </w:rPr>
            </w:pPr>
            <w:proofErr w:type="spellStart"/>
            <w:r w:rsidRPr="00FD1CCC">
              <w:rPr>
                <w:color w:val="000000"/>
                <w:sz w:val="20"/>
                <w:szCs w:val="20"/>
                <w:lang w:val="en-US"/>
              </w:rPr>
              <w:t>Компонента</w:t>
            </w:r>
            <w:proofErr w:type="spellEnd"/>
          </w:p>
        </w:tc>
      </w:tr>
      <w:tr w:rsidR="00167439" w:rsidRPr="008915EB" w14:paraId="24CF1DFD" w14:textId="77777777" w:rsidTr="00A92E28">
        <w:trPr>
          <w:cantSplit/>
          <w:trHeight w:val="89"/>
        </w:trPr>
        <w:tc>
          <w:tcPr>
            <w:tcW w:w="1742" w:type="dxa"/>
            <w:vMerge/>
            <w:tcBorders>
              <w:top w:val="single" w:sz="16" w:space="0" w:color="000000"/>
              <w:left w:val="single" w:sz="16" w:space="0" w:color="000000"/>
              <w:bottom w:val="nil"/>
              <w:right w:val="single" w:sz="16" w:space="0" w:color="000000"/>
            </w:tcBorders>
            <w:shd w:val="clear" w:color="auto" w:fill="FFFFFF"/>
          </w:tcPr>
          <w:p w14:paraId="583AD51C" w14:textId="77777777" w:rsidR="00167439" w:rsidRPr="00FD1CCC" w:rsidRDefault="00167439" w:rsidP="00A92E28">
            <w:pPr>
              <w:widowControl w:val="0"/>
              <w:autoSpaceDE w:val="0"/>
              <w:autoSpaceDN w:val="0"/>
              <w:adjustRightInd w:val="0"/>
              <w:rPr>
                <w:color w:val="000000"/>
                <w:sz w:val="20"/>
                <w:szCs w:val="20"/>
                <w:lang w:val="en-US"/>
              </w:rPr>
            </w:pPr>
          </w:p>
        </w:tc>
        <w:tc>
          <w:tcPr>
            <w:tcW w:w="1398" w:type="dxa"/>
            <w:tcBorders>
              <w:left w:val="single" w:sz="16" w:space="0" w:color="000000"/>
              <w:bottom w:val="single" w:sz="16" w:space="0" w:color="000000"/>
            </w:tcBorders>
            <w:shd w:val="clear" w:color="auto" w:fill="FFFFFF"/>
          </w:tcPr>
          <w:p w14:paraId="640E7075" w14:textId="77777777" w:rsidR="00167439" w:rsidRPr="00FD1CCC"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FD1CCC">
              <w:rPr>
                <w:color w:val="000000"/>
                <w:sz w:val="20"/>
                <w:szCs w:val="20"/>
                <w:lang w:val="en-US"/>
              </w:rPr>
              <w:t>1</w:t>
            </w:r>
          </w:p>
        </w:tc>
        <w:tc>
          <w:tcPr>
            <w:tcW w:w="1398" w:type="dxa"/>
            <w:tcBorders>
              <w:bottom w:val="single" w:sz="16" w:space="0" w:color="000000"/>
            </w:tcBorders>
            <w:shd w:val="clear" w:color="auto" w:fill="FFFFFF"/>
          </w:tcPr>
          <w:p w14:paraId="18FD17D1" w14:textId="77777777" w:rsidR="00167439" w:rsidRPr="00FD1CCC"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FD1CCC">
              <w:rPr>
                <w:color w:val="000000"/>
                <w:sz w:val="20"/>
                <w:szCs w:val="20"/>
                <w:lang w:val="en-US"/>
              </w:rPr>
              <w:t>2</w:t>
            </w:r>
          </w:p>
        </w:tc>
        <w:tc>
          <w:tcPr>
            <w:tcW w:w="1403" w:type="dxa"/>
            <w:tcBorders>
              <w:bottom w:val="single" w:sz="16" w:space="0" w:color="000000"/>
              <w:right w:val="single" w:sz="16" w:space="0" w:color="000000"/>
            </w:tcBorders>
            <w:shd w:val="clear" w:color="auto" w:fill="FFFFFF"/>
          </w:tcPr>
          <w:p w14:paraId="40876233" w14:textId="77777777" w:rsidR="00167439" w:rsidRPr="00FD1CCC" w:rsidRDefault="00167439" w:rsidP="00A92E28">
            <w:pPr>
              <w:widowControl w:val="0"/>
              <w:autoSpaceDE w:val="0"/>
              <w:autoSpaceDN w:val="0"/>
              <w:adjustRightInd w:val="0"/>
              <w:spacing w:line="320" w:lineRule="atLeast"/>
              <w:ind w:left="60" w:right="60"/>
              <w:jc w:val="center"/>
              <w:rPr>
                <w:color w:val="000000"/>
                <w:sz w:val="20"/>
                <w:szCs w:val="20"/>
                <w:lang w:val="en-US"/>
              </w:rPr>
            </w:pPr>
            <w:r w:rsidRPr="00FD1CCC">
              <w:rPr>
                <w:color w:val="000000"/>
                <w:sz w:val="20"/>
                <w:szCs w:val="20"/>
                <w:lang w:val="en-US"/>
              </w:rPr>
              <w:t>3</w:t>
            </w:r>
          </w:p>
        </w:tc>
      </w:tr>
      <w:tr w:rsidR="00167439" w:rsidRPr="008915EB" w14:paraId="2AD705E2" w14:textId="77777777" w:rsidTr="00A92E28">
        <w:trPr>
          <w:cantSplit/>
          <w:trHeight w:val="392"/>
        </w:trPr>
        <w:tc>
          <w:tcPr>
            <w:tcW w:w="1742" w:type="dxa"/>
            <w:tcBorders>
              <w:top w:val="single" w:sz="16" w:space="0" w:color="000000"/>
              <w:left w:val="single" w:sz="16" w:space="0" w:color="000000"/>
              <w:bottom w:val="nil"/>
              <w:right w:val="single" w:sz="16" w:space="0" w:color="000000"/>
            </w:tcBorders>
            <w:shd w:val="clear" w:color="auto" w:fill="FFFFFF"/>
            <w:vAlign w:val="center"/>
          </w:tcPr>
          <w:p w14:paraId="38BE361F"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VAR00001</w:t>
            </w:r>
          </w:p>
        </w:tc>
        <w:tc>
          <w:tcPr>
            <w:tcW w:w="1398" w:type="dxa"/>
            <w:tcBorders>
              <w:top w:val="single" w:sz="16" w:space="0" w:color="000000"/>
              <w:left w:val="single" w:sz="16" w:space="0" w:color="000000"/>
              <w:bottom w:val="nil"/>
            </w:tcBorders>
            <w:shd w:val="clear" w:color="auto" w:fill="FFFFFF"/>
          </w:tcPr>
          <w:p w14:paraId="742F1A7A"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,579</w:t>
            </w:r>
          </w:p>
        </w:tc>
        <w:tc>
          <w:tcPr>
            <w:tcW w:w="1398" w:type="dxa"/>
            <w:tcBorders>
              <w:top w:val="single" w:sz="16" w:space="0" w:color="000000"/>
              <w:bottom w:val="nil"/>
            </w:tcBorders>
            <w:shd w:val="clear" w:color="auto" w:fill="FFFFFF"/>
          </w:tcPr>
          <w:p w14:paraId="4E17A4A5"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,664</w:t>
            </w:r>
          </w:p>
        </w:tc>
        <w:tc>
          <w:tcPr>
            <w:tcW w:w="1403" w:type="dxa"/>
            <w:tcBorders>
              <w:top w:val="single" w:sz="16" w:space="0" w:color="000000"/>
              <w:bottom w:val="nil"/>
              <w:right w:val="single" w:sz="16" w:space="0" w:color="000000"/>
            </w:tcBorders>
            <w:shd w:val="clear" w:color="auto" w:fill="FFFFFF"/>
          </w:tcPr>
          <w:p w14:paraId="7C141E30"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-,006</w:t>
            </w:r>
          </w:p>
        </w:tc>
      </w:tr>
      <w:tr w:rsidR="00167439" w:rsidRPr="008915EB" w14:paraId="37E705BF" w14:textId="77777777" w:rsidTr="00A92E28">
        <w:trPr>
          <w:cantSplit/>
          <w:trHeight w:val="392"/>
        </w:trPr>
        <w:tc>
          <w:tcPr>
            <w:tcW w:w="1742" w:type="dxa"/>
            <w:tcBorders>
              <w:top w:val="nil"/>
              <w:left w:val="single" w:sz="16" w:space="0" w:color="000000"/>
              <w:bottom w:val="nil"/>
              <w:right w:val="single" w:sz="16" w:space="0" w:color="000000"/>
            </w:tcBorders>
            <w:shd w:val="clear" w:color="auto" w:fill="FFFFFF"/>
            <w:vAlign w:val="center"/>
          </w:tcPr>
          <w:p w14:paraId="16097F0E"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VAR00002</w:t>
            </w:r>
          </w:p>
        </w:tc>
        <w:tc>
          <w:tcPr>
            <w:tcW w:w="1398" w:type="dxa"/>
            <w:tcBorders>
              <w:top w:val="nil"/>
              <w:left w:val="single" w:sz="16" w:space="0" w:color="000000"/>
              <w:bottom w:val="nil"/>
            </w:tcBorders>
            <w:shd w:val="clear" w:color="auto" w:fill="FFFFFF"/>
          </w:tcPr>
          <w:p w14:paraId="055BE84C"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-,023</w:t>
            </w:r>
          </w:p>
        </w:tc>
        <w:tc>
          <w:tcPr>
            <w:tcW w:w="1398" w:type="dxa"/>
            <w:tcBorders>
              <w:top w:val="nil"/>
              <w:bottom w:val="nil"/>
            </w:tcBorders>
            <w:shd w:val="clear" w:color="auto" w:fill="FFFFFF"/>
          </w:tcPr>
          <w:p w14:paraId="31EB658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,634</w:t>
            </w:r>
          </w:p>
        </w:tc>
        <w:tc>
          <w:tcPr>
            <w:tcW w:w="1403" w:type="dxa"/>
            <w:tcBorders>
              <w:top w:val="nil"/>
              <w:bottom w:val="nil"/>
              <w:right w:val="single" w:sz="16" w:space="0" w:color="000000"/>
            </w:tcBorders>
            <w:shd w:val="clear" w:color="auto" w:fill="FFFFFF"/>
          </w:tcPr>
          <w:p w14:paraId="2EA2D58B"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,650</w:t>
            </w:r>
          </w:p>
        </w:tc>
      </w:tr>
      <w:tr w:rsidR="00167439" w:rsidRPr="008915EB" w14:paraId="5CDADBAC" w14:textId="77777777" w:rsidTr="00A92E28">
        <w:trPr>
          <w:cantSplit/>
          <w:trHeight w:val="382"/>
        </w:trPr>
        <w:tc>
          <w:tcPr>
            <w:tcW w:w="1742" w:type="dxa"/>
            <w:tcBorders>
              <w:top w:val="nil"/>
              <w:left w:val="single" w:sz="16" w:space="0" w:color="000000"/>
              <w:bottom w:val="nil"/>
              <w:right w:val="single" w:sz="16" w:space="0" w:color="000000"/>
            </w:tcBorders>
            <w:shd w:val="clear" w:color="auto" w:fill="FFFFFF"/>
            <w:vAlign w:val="center"/>
          </w:tcPr>
          <w:p w14:paraId="34D43878"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VAR00003</w:t>
            </w:r>
          </w:p>
        </w:tc>
        <w:tc>
          <w:tcPr>
            <w:tcW w:w="1398" w:type="dxa"/>
            <w:tcBorders>
              <w:top w:val="nil"/>
              <w:left w:val="single" w:sz="16" w:space="0" w:color="000000"/>
              <w:bottom w:val="nil"/>
            </w:tcBorders>
            <w:shd w:val="clear" w:color="auto" w:fill="FFFFFF"/>
          </w:tcPr>
          <w:p w14:paraId="4C872364"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,591</w:t>
            </w:r>
          </w:p>
        </w:tc>
        <w:tc>
          <w:tcPr>
            <w:tcW w:w="1398" w:type="dxa"/>
            <w:tcBorders>
              <w:top w:val="nil"/>
              <w:bottom w:val="nil"/>
            </w:tcBorders>
            <w:shd w:val="clear" w:color="auto" w:fill="FFFFFF"/>
          </w:tcPr>
          <w:p w14:paraId="77659E53"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-,257</w:t>
            </w:r>
          </w:p>
        </w:tc>
        <w:tc>
          <w:tcPr>
            <w:tcW w:w="1403" w:type="dxa"/>
            <w:tcBorders>
              <w:top w:val="nil"/>
              <w:bottom w:val="nil"/>
              <w:right w:val="single" w:sz="16" w:space="0" w:color="000000"/>
            </w:tcBorders>
            <w:shd w:val="clear" w:color="auto" w:fill="FFFFFF"/>
          </w:tcPr>
          <w:p w14:paraId="1077BEAE"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,521</w:t>
            </w:r>
          </w:p>
        </w:tc>
      </w:tr>
      <w:tr w:rsidR="00167439" w:rsidRPr="008915EB" w14:paraId="61C0F93B" w14:textId="77777777" w:rsidTr="00A92E28">
        <w:trPr>
          <w:cantSplit/>
          <w:trHeight w:val="392"/>
        </w:trPr>
        <w:tc>
          <w:tcPr>
            <w:tcW w:w="1742" w:type="dxa"/>
            <w:tcBorders>
              <w:top w:val="nil"/>
              <w:left w:val="single" w:sz="16" w:space="0" w:color="000000"/>
              <w:bottom w:val="nil"/>
              <w:right w:val="single" w:sz="16" w:space="0" w:color="000000"/>
            </w:tcBorders>
            <w:shd w:val="clear" w:color="auto" w:fill="FFFFFF"/>
            <w:vAlign w:val="center"/>
          </w:tcPr>
          <w:p w14:paraId="532A33BE"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VAR00004</w:t>
            </w:r>
          </w:p>
        </w:tc>
        <w:tc>
          <w:tcPr>
            <w:tcW w:w="1398" w:type="dxa"/>
            <w:tcBorders>
              <w:top w:val="nil"/>
              <w:left w:val="single" w:sz="16" w:space="0" w:color="000000"/>
              <w:bottom w:val="nil"/>
            </w:tcBorders>
            <w:shd w:val="clear" w:color="auto" w:fill="FFFFFF"/>
          </w:tcPr>
          <w:p w14:paraId="150FED32"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,352</w:t>
            </w:r>
          </w:p>
        </w:tc>
        <w:tc>
          <w:tcPr>
            <w:tcW w:w="1398" w:type="dxa"/>
            <w:tcBorders>
              <w:top w:val="nil"/>
              <w:bottom w:val="nil"/>
            </w:tcBorders>
            <w:shd w:val="clear" w:color="auto" w:fill="FFFFFF"/>
          </w:tcPr>
          <w:p w14:paraId="1F0B639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-,708</w:t>
            </w:r>
          </w:p>
        </w:tc>
        <w:tc>
          <w:tcPr>
            <w:tcW w:w="1403" w:type="dxa"/>
            <w:tcBorders>
              <w:top w:val="nil"/>
              <w:bottom w:val="nil"/>
              <w:right w:val="single" w:sz="16" w:space="0" w:color="000000"/>
            </w:tcBorders>
            <w:shd w:val="clear" w:color="auto" w:fill="FFFFFF"/>
          </w:tcPr>
          <w:p w14:paraId="12F87C30"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,125</w:t>
            </w:r>
          </w:p>
        </w:tc>
      </w:tr>
      <w:tr w:rsidR="00167439" w:rsidRPr="008915EB" w14:paraId="1B49D868" w14:textId="77777777" w:rsidTr="00A92E28">
        <w:trPr>
          <w:cantSplit/>
          <w:trHeight w:val="392"/>
        </w:trPr>
        <w:tc>
          <w:tcPr>
            <w:tcW w:w="1742" w:type="dxa"/>
            <w:tcBorders>
              <w:top w:val="nil"/>
              <w:left w:val="single" w:sz="16" w:space="0" w:color="000000"/>
              <w:bottom w:val="nil"/>
              <w:right w:val="single" w:sz="16" w:space="0" w:color="000000"/>
            </w:tcBorders>
            <w:shd w:val="clear" w:color="auto" w:fill="FFFFFF"/>
            <w:vAlign w:val="center"/>
          </w:tcPr>
          <w:p w14:paraId="43262453"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VAR00005</w:t>
            </w:r>
          </w:p>
        </w:tc>
        <w:tc>
          <w:tcPr>
            <w:tcW w:w="1398" w:type="dxa"/>
            <w:tcBorders>
              <w:top w:val="nil"/>
              <w:left w:val="single" w:sz="16" w:space="0" w:color="000000"/>
              <w:bottom w:val="nil"/>
            </w:tcBorders>
            <w:shd w:val="clear" w:color="auto" w:fill="FFFFFF"/>
          </w:tcPr>
          <w:p w14:paraId="294C6077"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,891</w:t>
            </w:r>
          </w:p>
        </w:tc>
        <w:tc>
          <w:tcPr>
            <w:tcW w:w="1398" w:type="dxa"/>
            <w:tcBorders>
              <w:top w:val="nil"/>
              <w:bottom w:val="nil"/>
            </w:tcBorders>
            <w:shd w:val="clear" w:color="auto" w:fill="FFFFFF"/>
          </w:tcPr>
          <w:p w14:paraId="721D86AD"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-,058</w:t>
            </w:r>
          </w:p>
        </w:tc>
        <w:tc>
          <w:tcPr>
            <w:tcW w:w="1403" w:type="dxa"/>
            <w:tcBorders>
              <w:top w:val="nil"/>
              <w:bottom w:val="nil"/>
              <w:right w:val="single" w:sz="16" w:space="0" w:color="000000"/>
            </w:tcBorders>
            <w:shd w:val="clear" w:color="auto" w:fill="FFFFFF"/>
          </w:tcPr>
          <w:p w14:paraId="71C485B1"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,202</w:t>
            </w:r>
          </w:p>
        </w:tc>
      </w:tr>
      <w:tr w:rsidR="00167439" w:rsidRPr="008915EB" w14:paraId="5DA20175" w14:textId="77777777" w:rsidTr="00A92E28">
        <w:trPr>
          <w:cantSplit/>
          <w:trHeight w:val="392"/>
        </w:trPr>
        <w:tc>
          <w:tcPr>
            <w:tcW w:w="1742" w:type="dxa"/>
            <w:tcBorders>
              <w:top w:val="nil"/>
              <w:left w:val="single" w:sz="16" w:space="0" w:color="000000"/>
              <w:bottom w:val="nil"/>
              <w:right w:val="single" w:sz="16" w:space="0" w:color="000000"/>
            </w:tcBorders>
            <w:shd w:val="clear" w:color="auto" w:fill="FFFFFF"/>
            <w:vAlign w:val="center"/>
          </w:tcPr>
          <w:p w14:paraId="7AFFC00E"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VAR00006</w:t>
            </w:r>
          </w:p>
        </w:tc>
        <w:tc>
          <w:tcPr>
            <w:tcW w:w="1398" w:type="dxa"/>
            <w:tcBorders>
              <w:top w:val="nil"/>
              <w:left w:val="single" w:sz="16" w:space="0" w:color="000000"/>
              <w:bottom w:val="nil"/>
            </w:tcBorders>
            <w:shd w:val="clear" w:color="auto" w:fill="FFFFFF"/>
          </w:tcPr>
          <w:p w14:paraId="4077D4B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,899</w:t>
            </w:r>
          </w:p>
        </w:tc>
        <w:tc>
          <w:tcPr>
            <w:tcW w:w="1398" w:type="dxa"/>
            <w:tcBorders>
              <w:top w:val="nil"/>
              <w:bottom w:val="nil"/>
            </w:tcBorders>
            <w:shd w:val="clear" w:color="auto" w:fill="FFFFFF"/>
          </w:tcPr>
          <w:p w14:paraId="5028659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-,048</w:t>
            </w:r>
          </w:p>
        </w:tc>
        <w:tc>
          <w:tcPr>
            <w:tcW w:w="1403" w:type="dxa"/>
            <w:tcBorders>
              <w:top w:val="nil"/>
              <w:bottom w:val="nil"/>
              <w:right w:val="single" w:sz="16" w:space="0" w:color="000000"/>
            </w:tcBorders>
            <w:shd w:val="clear" w:color="auto" w:fill="FFFFFF"/>
          </w:tcPr>
          <w:p w14:paraId="38CE4E63"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-,245</w:t>
            </w:r>
          </w:p>
        </w:tc>
      </w:tr>
      <w:tr w:rsidR="00167439" w:rsidRPr="008915EB" w14:paraId="61777437" w14:textId="77777777" w:rsidTr="00A92E28">
        <w:trPr>
          <w:cantSplit/>
          <w:trHeight w:val="392"/>
        </w:trPr>
        <w:tc>
          <w:tcPr>
            <w:tcW w:w="1742" w:type="dxa"/>
            <w:tcBorders>
              <w:top w:val="nil"/>
              <w:left w:val="single" w:sz="16" w:space="0" w:color="000000"/>
              <w:bottom w:val="nil"/>
              <w:right w:val="single" w:sz="16" w:space="0" w:color="000000"/>
            </w:tcBorders>
            <w:shd w:val="clear" w:color="auto" w:fill="FFFFFF"/>
            <w:vAlign w:val="center"/>
          </w:tcPr>
          <w:p w14:paraId="2B1EC903"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VAR00007</w:t>
            </w:r>
          </w:p>
        </w:tc>
        <w:tc>
          <w:tcPr>
            <w:tcW w:w="1398" w:type="dxa"/>
            <w:tcBorders>
              <w:top w:val="nil"/>
              <w:left w:val="single" w:sz="16" w:space="0" w:color="000000"/>
              <w:bottom w:val="nil"/>
            </w:tcBorders>
            <w:shd w:val="clear" w:color="auto" w:fill="FFFFFF"/>
          </w:tcPr>
          <w:p w14:paraId="571233F5"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,751</w:t>
            </w:r>
          </w:p>
        </w:tc>
        <w:tc>
          <w:tcPr>
            <w:tcW w:w="1398" w:type="dxa"/>
            <w:tcBorders>
              <w:top w:val="nil"/>
              <w:bottom w:val="nil"/>
            </w:tcBorders>
            <w:shd w:val="clear" w:color="auto" w:fill="FFFFFF"/>
          </w:tcPr>
          <w:p w14:paraId="70601CDC"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-,177</w:t>
            </w:r>
          </w:p>
        </w:tc>
        <w:tc>
          <w:tcPr>
            <w:tcW w:w="1403" w:type="dxa"/>
            <w:tcBorders>
              <w:top w:val="nil"/>
              <w:bottom w:val="nil"/>
              <w:right w:val="single" w:sz="16" w:space="0" w:color="000000"/>
            </w:tcBorders>
            <w:shd w:val="clear" w:color="auto" w:fill="FFFFFF"/>
          </w:tcPr>
          <w:p w14:paraId="3240227A"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-,086</w:t>
            </w:r>
          </w:p>
        </w:tc>
      </w:tr>
      <w:tr w:rsidR="00167439" w:rsidRPr="008915EB" w14:paraId="2AAE4EF5" w14:textId="77777777" w:rsidTr="00A92E28">
        <w:trPr>
          <w:cantSplit/>
          <w:trHeight w:val="392"/>
        </w:trPr>
        <w:tc>
          <w:tcPr>
            <w:tcW w:w="1742" w:type="dxa"/>
            <w:tcBorders>
              <w:top w:val="nil"/>
              <w:left w:val="single" w:sz="16" w:space="0" w:color="000000"/>
              <w:bottom w:val="nil"/>
              <w:right w:val="single" w:sz="16" w:space="0" w:color="000000"/>
            </w:tcBorders>
            <w:shd w:val="clear" w:color="auto" w:fill="FFFFFF"/>
            <w:vAlign w:val="center"/>
          </w:tcPr>
          <w:p w14:paraId="3EB25046"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VAR00008</w:t>
            </w:r>
          </w:p>
        </w:tc>
        <w:tc>
          <w:tcPr>
            <w:tcW w:w="1398" w:type="dxa"/>
            <w:tcBorders>
              <w:top w:val="nil"/>
              <w:left w:val="single" w:sz="16" w:space="0" w:color="000000"/>
              <w:bottom w:val="nil"/>
            </w:tcBorders>
            <w:shd w:val="clear" w:color="auto" w:fill="FFFFFF"/>
          </w:tcPr>
          <w:p w14:paraId="59BE75A7"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,907</w:t>
            </w:r>
          </w:p>
        </w:tc>
        <w:tc>
          <w:tcPr>
            <w:tcW w:w="1398" w:type="dxa"/>
            <w:tcBorders>
              <w:top w:val="nil"/>
              <w:bottom w:val="nil"/>
            </w:tcBorders>
            <w:shd w:val="clear" w:color="auto" w:fill="FFFFFF"/>
          </w:tcPr>
          <w:p w14:paraId="7AB47AE8"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,088</w:t>
            </w:r>
          </w:p>
        </w:tc>
        <w:tc>
          <w:tcPr>
            <w:tcW w:w="1403" w:type="dxa"/>
            <w:tcBorders>
              <w:top w:val="nil"/>
              <w:bottom w:val="nil"/>
              <w:right w:val="single" w:sz="16" w:space="0" w:color="000000"/>
            </w:tcBorders>
            <w:shd w:val="clear" w:color="auto" w:fill="FFFFFF"/>
          </w:tcPr>
          <w:p w14:paraId="78DBFE0E"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-,098</w:t>
            </w:r>
          </w:p>
        </w:tc>
      </w:tr>
      <w:tr w:rsidR="00167439" w:rsidRPr="008915EB" w14:paraId="5C9C6247" w14:textId="77777777" w:rsidTr="00A92E28">
        <w:trPr>
          <w:cantSplit/>
          <w:trHeight w:val="392"/>
        </w:trPr>
        <w:tc>
          <w:tcPr>
            <w:tcW w:w="1742" w:type="dxa"/>
            <w:tcBorders>
              <w:top w:val="nil"/>
              <w:left w:val="single" w:sz="16" w:space="0" w:color="000000"/>
              <w:bottom w:val="nil"/>
              <w:right w:val="single" w:sz="16" w:space="0" w:color="000000"/>
            </w:tcBorders>
            <w:shd w:val="clear" w:color="auto" w:fill="FFFFFF"/>
            <w:vAlign w:val="center"/>
          </w:tcPr>
          <w:p w14:paraId="7C17C7D2"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VAR00010</w:t>
            </w:r>
          </w:p>
        </w:tc>
        <w:tc>
          <w:tcPr>
            <w:tcW w:w="1398" w:type="dxa"/>
            <w:tcBorders>
              <w:top w:val="nil"/>
              <w:left w:val="single" w:sz="16" w:space="0" w:color="000000"/>
              <w:bottom w:val="nil"/>
            </w:tcBorders>
            <w:shd w:val="clear" w:color="auto" w:fill="FFFFFF"/>
          </w:tcPr>
          <w:p w14:paraId="3759B3AF"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-,049</w:t>
            </w:r>
          </w:p>
        </w:tc>
        <w:tc>
          <w:tcPr>
            <w:tcW w:w="1398" w:type="dxa"/>
            <w:tcBorders>
              <w:top w:val="nil"/>
              <w:bottom w:val="nil"/>
            </w:tcBorders>
            <w:shd w:val="clear" w:color="auto" w:fill="FFFFFF"/>
          </w:tcPr>
          <w:p w14:paraId="074F05BD"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,574</w:t>
            </w:r>
          </w:p>
        </w:tc>
        <w:tc>
          <w:tcPr>
            <w:tcW w:w="1403" w:type="dxa"/>
            <w:tcBorders>
              <w:top w:val="nil"/>
              <w:bottom w:val="nil"/>
              <w:right w:val="single" w:sz="16" w:space="0" w:color="000000"/>
            </w:tcBorders>
            <w:shd w:val="clear" w:color="auto" w:fill="FFFFFF"/>
          </w:tcPr>
          <w:p w14:paraId="7D9BC9DF"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-,134</w:t>
            </w:r>
          </w:p>
        </w:tc>
      </w:tr>
      <w:tr w:rsidR="00167439" w:rsidRPr="008915EB" w14:paraId="254E76D8" w14:textId="77777777" w:rsidTr="00A92E28">
        <w:trPr>
          <w:cantSplit/>
          <w:trHeight w:val="382"/>
        </w:trPr>
        <w:tc>
          <w:tcPr>
            <w:tcW w:w="1742" w:type="dxa"/>
            <w:tcBorders>
              <w:top w:val="nil"/>
              <w:left w:val="single" w:sz="16" w:space="0" w:color="000000"/>
              <w:bottom w:val="single" w:sz="16" w:space="0" w:color="000000"/>
              <w:right w:val="single" w:sz="16" w:space="0" w:color="000000"/>
            </w:tcBorders>
            <w:shd w:val="clear" w:color="auto" w:fill="FFFFFF"/>
            <w:vAlign w:val="center"/>
          </w:tcPr>
          <w:p w14:paraId="767317C7"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VAR00011</w:t>
            </w:r>
          </w:p>
        </w:tc>
        <w:tc>
          <w:tcPr>
            <w:tcW w:w="1398" w:type="dxa"/>
            <w:tcBorders>
              <w:top w:val="nil"/>
              <w:left w:val="single" w:sz="16" w:space="0" w:color="000000"/>
              <w:bottom w:val="single" w:sz="16" w:space="0" w:color="000000"/>
            </w:tcBorders>
            <w:shd w:val="clear" w:color="auto" w:fill="FFFFFF"/>
          </w:tcPr>
          <w:p w14:paraId="38643344"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,243</w:t>
            </w:r>
          </w:p>
        </w:tc>
        <w:tc>
          <w:tcPr>
            <w:tcW w:w="1398" w:type="dxa"/>
            <w:tcBorders>
              <w:top w:val="nil"/>
              <w:bottom w:val="single" w:sz="16" w:space="0" w:color="000000"/>
            </w:tcBorders>
            <w:shd w:val="clear" w:color="auto" w:fill="FFFFFF"/>
          </w:tcPr>
          <w:p w14:paraId="770F88D9"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,358</w:t>
            </w:r>
          </w:p>
        </w:tc>
        <w:tc>
          <w:tcPr>
            <w:tcW w:w="1403" w:type="dxa"/>
            <w:tcBorders>
              <w:top w:val="nil"/>
              <w:bottom w:val="single" w:sz="16" w:space="0" w:color="000000"/>
              <w:right w:val="single" w:sz="16" w:space="0" w:color="000000"/>
            </w:tcBorders>
            <w:shd w:val="clear" w:color="auto" w:fill="FFFFFF"/>
          </w:tcPr>
          <w:p w14:paraId="2A01E22C" w14:textId="77777777" w:rsidR="00167439" w:rsidRPr="00FD1CCC" w:rsidRDefault="00167439" w:rsidP="00A92E28">
            <w:pPr>
              <w:widowControl w:val="0"/>
              <w:autoSpaceDE w:val="0"/>
              <w:autoSpaceDN w:val="0"/>
              <w:adjustRightInd w:val="0"/>
              <w:spacing w:line="320" w:lineRule="atLeast"/>
              <w:ind w:left="60" w:right="60"/>
              <w:jc w:val="right"/>
              <w:rPr>
                <w:color w:val="000000"/>
                <w:sz w:val="20"/>
                <w:szCs w:val="20"/>
                <w:lang w:val="en-US"/>
              </w:rPr>
            </w:pPr>
            <w:r w:rsidRPr="00FD1CCC">
              <w:rPr>
                <w:color w:val="000000"/>
                <w:sz w:val="20"/>
                <w:szCs w:val="20"/>
                <w:lang w:val="en-US"/>
              </w:rPr>
              <w:t>-,752</w:t>
            </w:r>
          </w:p>
        </w:tc>
      </w:tr>
      <w:tr w:rsidR="00167439" w:rsidRPr="008915EB" w14:paraId="756415F2" w14:textId="77777777" w:rsidTr="00A92E28">
        <w:trPr>
          <w:cantSplit/>
          <w:trHeight w:val="783"/>
        </w:trPr>
        <w:tc>
          <w:tcPr>
            <w:tcW w:w="5941" w:type="dxa"/>
            <w:gridSpan w:val="4"/>
            <w:tcBorders>
              <w:top w:val="nil"/>
              <w:left w:val="nil"/>
              <w:bottom w:val="nil"/>
              <w:right w:val="nil"/>
            </w:tcBorders>
            <w:shd w:val="clear" w:color="auto" w:fill="FFFFFF"/>
            <w:vAlign w:val="center"/>
          </w:tcPr>
          <w:p w14:paraId="4E321389"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proofErr w:type="spellStart"/>
            <w:r w:rsidRPr="00FD1CCC">
              <w:rPr>
                <w:color w:val="000000"/>
                <w:sz w:val="20"/>
                <w:szCs w:val="20"/>
                <w:lang w:val="en-US"/>
              </w:rPr>
              <w:t>Метод</w:t>
            </w:r>
            <w:proofErr w:type="spellEnd"/>
            <w:r w:rsidRPr="00FD1CCC">
              <w:rPr>
                <w:color w:val="000000"/>
                <w:sz w:val="20"/>
                <w:szCs w:val="20"/>
                <w:lang w:val="en-US"/>
              </w:rPr>
              <w:t xml:space="preserve"> </w:t>
            </w:r>
            <w:proofErr w:type="spellStart"/>
            <w:r w:rsidRPr="00FD1CCC">
              <w:rPr>
                <w:color w:val="000000"/>
                <w:sz w:val="20"/>
                <w:szCs w:val="20"/>
                <w:lang w:val="en-US"/>
              </w:rPr>
              <w:t>выделения</w:t>
            </w:r>
            <w:proofErr w:type="spellEnd"/>
            <w:r w:rsidRPr="00FD1CCC">
              <w:rPr>
                <w:color w:val="000000"/>
                <w:sz w:val="20"/>
                <w:szCs w:val="20"/>
                <w:lang w:val="en-US"/>
              </w:rPr>
              <w:t xml:space="preserve">: </w:t>
            </w:r>
            <w:proofErr w:type="spellStart"/>
            <w:r w:rsidRPr="00FD1CCC">
              <w:rPr>
                <w:color w:val="000000"/>
                <w:sz w:val="20"/>
                <w:szCs w:val="20"/>
                <w:lang w:val="en-US"/>
              </w:rPr>
              <w:t>Анализ</w:t>
            </w:r>
            <w:proofErr w:type="spellEnd"/>
            <w:r w:rsidRPr="00FD1CCC">
              <w:rPr>
                <w:color w:val="000000"/>
                <w:sz w:val="20"/>
                <w:szCs w:val="20"/>
                <w:lang w:val="en-US"/>
              </w:rPr>
              <w:t xml:space="preserve"> </w:t>
            </w:r>
            <w:proofErr w:type="spellStart"/>
            <w:r w:rsidRPr="00FD1CCC">
              <w:rPr>
                <w:color w:val="000000"/>
                <w:sz w:val="20"/>
                <w:szCs w:val="20"/>
                <w:lang w:val="en-US"/>
              </w:rPr>
              <w:t>методом</w:t>
            </w:r>
            <w:proofErr w:type="spellEnd"/>
            <w:r w:rsidRPr="00FD1CCC">
              <w:rPr>
                <w:color w:val="000000"/>
                <w:sz w:val="20"/>
                <w:szCs w:val="20"/>
                <w:lang w:val="en-US"/>
              </w:rPr>
              <w:t xml:space="preserve"> </w:t>
            </w:r>
            <w:proofErr w:type="spellStart"/>
            <w:r w:rsidRPr="00FD1CCC">
              <w:rPr>
                <w:color w:val="000000"/>
                <w:sz w:val="20"/>
                <w:szCs w:val="20"/>
                <w:lang w:val="en-US"/>
              </w:rPr>
              <w:t>главных</w:t>
            </w:r>
            <w:proofErr w:type="spellEnd"/>
            <w:r w:rsidRPr="00FD1CCC">
              <w:rPr>
                <w:color w:val="000000"/>
                <w:sz w:val="20"/>
                <w:szCs w:val="20"/>
                <w:lang w:val="en-US"/>
              </w:rPr>
              <w:t xml:space="preserve"> </w:t>
            </w:r>
            <w:proofErr w:type="spellStart"/>
            <w:r w:rsidRPr="00FD1CCC">
              <w:rPr>
                <w:color w:val="000000"/>
                <w:sz w:val="20"/>
                <w:szCs w:val="20"/>
                <w:lang w:val="en-US"/>
              </w:rPr>
              <w:t>компонент</w:t>
            </w:r>
            <w:proofErr w:type="spellEnd"/>
            <w:r w:rsidRPr="00FD1CCC">
              <w:rPr>
                <w:color w:val="000000"/>
                <w:sz w:val="20"/>
                <w:szCs w:val="20"/>
                <w:lang w:val="en-US"/>
              </w:rPr>
              <w:t xml:space="preserve">. </w:t>
            </w:r>
          </w:p>
          <w:p w14:paraId="72244B27"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 xml:space="preserve"> </w:t>
            </w:r>
            <w:proofErr w:type="spellStart"/>
            <w:r w:rsidRPr="00FD1CCC">
              <w:rPr>
                <w:color w:val="000000"/>
                <w:sz w:val="20"/>
                <w:szCs w:val="20"/>
                <w:lang w:val="en-US"/>
              </w:rPr>
              <w:t>Метод</w:t>
            </w:r>
            <w:proofErr w:type="spellEnd"/>
            <w:r w:rsidRPr="00FD1CCC">
              <w:rPr>
                <w:color w:val="000000"/>
                <w:sz w:val="20"/>
                <w:szCs w:val="20"/>
                <w:lang w:val="en-US"/>
              </w:rPr>
              <w:t xml:space="preserve"> </w:t>
            </w:r>
            <w:proofErr w:type="spellStart"/>
            <w:r w:rsidRPr="00FD1CCC">
              <w:rPr>
                <w:color w:val="000000"/>
                <w:sz w:val="20"/>
                <w:szCs w:val="20"/>
                <w:lang w:val="en-US"/>
              </w:rPr>
              <w:t>вращения</w:t>
            </w:r>
            <w:proofErr w:type="spellEnd"/>
            <w:r w:rsidRPr="00FD1CCC">
              <w:rPr>
                <w:color w:val="000000"/>
                <w:sz w:val="20"/>
                <w:szCs w:val="20"/>
                <w:lang w:val="en-US"/>
              </w:rPr>
              <w:t xml:space="preserve">: </w:t>
            </w:r>
            <w:proofErr w:type="spellStart"/>
            <w:r w:rsidRPr="00FD1CCC">
              <w:rPr>
                <w:color w:val="000000"/>
                <w:sz w:val="20"/>
                <w:szCs w:val="20"/>
                <w:lang w:val="en-US"/>
              </w:rPr>
              <w:t>Варимакс</w:t>
            </w:r>
            <w:proofErr w:type="spellEnd"/>
            <w:r w:rsidRPr="00FD1CCC">
              <w:rPr>
                <w:color w:val="000000"/>
                <w:sz w:val="20"/>
                <w:szCs w:val="20"/>
                <w:lang w:val="en-US"/>
              </w:rPr>
              <w:t xml:space="preserve"> с </w:t>
            </w:r>
            <w:proofErr w:type="spellStart"/>
            <w:r w:rsidRPr="00FD1CCC">
              <w:rPr>
                <w:color w:val="000000"/>
                <w:sz w:val="20"/>
                <w:szCs w:val="20"/>
                <w:lang w:val="en-US"/>
              </w:rPr>
              <w:t>нормализацией</w:t>
            </w:r>
            <w:proofErr w:type="spellEnd"/>
            <w:r w:rsidRPr="00FD1CCC">
              <w:rPr>
                <w:color w:val="000000"/>
                <w:sz w:val="20"/>
                <w:szCs w:val="20"/>
                <w:lang w:val="en-US"/>
              </w:rPr>
              <w:t xml:space="preserve"> </w:t>
            </w:r>
            <w:proofErr w:type="spellStart"/>
            <w:r w:rsidRPr="00FD1CCC">
              <w:rPr>
                <w:color w:val="000000"/>
                <w:sz w:val="20"/>
                <w:szCs w:val="20"/>
                <w:lang w:val="en-US"/>
              </w:rPr>
              <w:t>Кайзера</w:t>
            </w:r>
            <w:proofErr w:type="spellEnd"/>
            <w:r w:rsidRPr="00FD1CCC">
              <w:rPr>
                <w:color w:val="000000"/>
                <w:sz w:val="20"/>
                <w:szCs w:val="20"/>
                <w:lang w:val="en-US"/>
              </w:rPr>
              <w:t>.</w:t>
            </w:r>
          </w:p>
        </w:tc>
      </w:tr>
      <w:tr w:rsidR="00167439" w:rsidRPr="008915EB" w14:paraId="02532D9F" w14:textId="77777777" w:rsidTr="00A92E28">
        <w:trPr>
          <w:cantSplit/>
          <w:trHeight w:val="195"/>
        </w:trPr>
        <w:tc>
          <w:tcPr>
            <w:tcW w:w="5941" w:type="dxa"/>
            <w:gridSpan w:val="4"/>
            <w:tcBorders>
              <w:top w:val="nil"/>
              <w:left w:val="nil"/>
              <w:bottom w:val="nil"/>
              <w:right w:val="nil"/>
            </w:tcBorders>
            <w:shd w:val="clear" w:color="auto" w:fill="FFFFFF"/>
          </w:tcPr>
          <w:p w14:paraId="1BAACBA5" w14:textId="77777777" w:rsidR="00167439" w:rsidRPr="00FD1CCC" w:rsidRDefault="00167439" w:rsidP="00A92E28">
            <w:pPr>
              <w:widowControl w:val="0"/>
              <w:autoSpaceDE w:val="0"/>
              <w:autoSpaceDN w:val="0"/>
              <w:adjustRightInd w:val="0"/>
              <w:spacing w:line="320" w:lineRule="atLeast"/>
              <w:ind w:left="60" w:right="60"/>
              <w:rPr>
                <w:color w:val="000000"/>
                <w:sz w:val="20"/>
                <w:szCs w:val="20"/>
                <w:lang w:val="en-US"/>
              </w:rPr>
            </w:pPr>
            <w:r w:rsidRPr="00FD1CCC">
              <w:rPr>
                <w:color w:val="000000"/>
                <w:sz w:val="20"/>
                <w:szCs w:val="20"/>
                <w:lang w:val="en-US"/>
              </w:rPr>
              <w:t xml:space="preserve">a. </w:t>
            </w:r>
            <w:proofErr w:type="spellStart"/>
            <w:r w:rsidRPr="00FD1CCC">
              <w:rPr>
                <w:color w:val="000000"/>
                <w:sz w:val="20"/>
                <w:szCs w:val="20"/>
                <w:lang w:val="en-US"/>
              </w:rPr>
              <w:t>Вращение</w:t>
            </w:r>
            <w:proofErr w:type="spellEnd"/>
            <w:r w:rsidRPr="00FD1CCC">
              <w:rPr>
                <w:color w:val="000000"/>
                <w:sz w:val="20"/>
                <w:szCs w:val="20"/>
                <w:lang w:val="en-US"/>
              </w:rPr>
              <w:t xml:space="preserve"> </w:t>
            </w:r>
            <w:proofErr w:type="spellStart"/>
            <w:r w:rsidRPr="00FD1CCC">
              <w:rPr>
                <w:color w:val="000000"/>
                <w:sz w:val="20"/>
                <w:szCs w:val="20"/>
                <w:lang w:val="en-US"/>
              </w:rPr>
              <w:t>сошлось</w:t>
            </w:r>
            <w:proofErr w:type="spellEnd"/>
            <w:r w:rsidRPr="00FD1CCC">
              <w:rPr>
                <w:color w:val="000000"/>
                <w:sz w:val="20"/>
                <w:szCs w:val="20"/>
                <w:lang w:val="en-US"/>
              </w:rPr>
              <w:t xml:space="preserve"> </w:t>
            </w:r>
            <w:proofErr w:type="spellStart"/>
            <w:r w:rsidRPr="00FD1CCC">
              <w:rPr>
                <w:color w:val="000000"/>
                <w:sz w:val="20"/>
                <w:szCs w:val="20"/>
                <w:lang w:val="en-US"/>
              </w:rPr>
              <w:t>за</w:t>
            </w:r>
            <w:proofErr w:type="spellEnd"/>
            <w:r w:rsidRPr="00FD1CCC">
              <w:rPr>
                <w:color w:val="000000"/>
                <w:sz w:val="20"/>
                <w:szCs w:val="20"/>
                <w:lang w:val="en-US"/>
              </w:rPr>
              <w:t xml:space="preserve"> 5 </w:t>
            </w:r>
            <w:proofErr w:type="spellStart"/>
            <w:r w:rsidRPr="00FD1CCC">
              <w:rPr>
                <w:color w:val="000000"/>
                <w:sz w:val="20"/>
                <w:szCs w:val="20"/>
                <w:lang w:val="en-US"/>
              </w:rPr>
              <w:t>итераций</w:t>
            </w:r>
            <w:proofErr w:type="spellEnd"/>
            <w:r w:rsidRPr="00FD1CCC">
              <w:rPr>
                <w:color w:val="000000"/>
                <w:sz w:val="20"/>
                <w:szCs w:val="20"/>
                <w:lang w:val="en-US"/>
              </w:rPr>
              <w:t>.</w:t>
            </w:r>
          </w:p>
        </w:tc>
      </w:tr>
    </w:tbl>
    <w:p w14:paraId="4C09D479" w14:textId="77777777" w:rsidR="00167439" w:rsidRPr="00134818" w:rsidRDefault="00167439" w:rsidP="00167439">
      <w:pPr>
        <w:widowControl w:val="0"/>
        <w:autoSpaceDE w:val="0"/>
        <w:autoSpaceDN w:val="0"/>
        <w:adjustRightInd w:val="0"/>
        <w:spacing w:line="400" w:lineRule="atLeast"/>
        <w:rPr>
          <w:lang w:val="en-US"/>
        </w:rPr>
      </w:pPr>
    </w:p>
    <w:p w14:paraId="30290A24" w14:textId="77777777" w:rsidR="00167439" w:rsidRDefault="00167439" w:rsidP="00167439">
      <w:pPr>
        <w:widowControl w:val="0"/>
        <w:autoSpaceDE w:val="0"/>
        <w:autoSpaceDN w:val="0"/>
        <w:adjustRightInd w:val="0"/>
        <w:jc w:val="right"/>
        <w:rPr>
          <w:i/>
          <w:sz w:val="24"/>
          <w:lang w:val="en-US"/>
        </w:rPr>
      </w:pPr>
      <w:proofErr w:type="spellStart"/>
      <w:r w:rsidRPr="00C35472">
        <w:rPr>
          <w:i/>
          <w:sz w:val="24"/>
          <w:lang w:val="en-US"/>
        </w:rPr>
        <w:t>Приложение</w:t>
      </w:r>
      <w:proofErr w:type="spellEnd"/>
      <w:r w:rsidRPr="00C35472">
        <w:rPr>
          <w:i/>
          <w:sz w:val="24"/>
          <w:lang w:val="en-US"/>
        </w:rPr>
        <w:t xml:space="preserve"> 15</w:t>
      </w:r>
    </w:p>
    <w:p w14:paraId="3176CBF0" w14:textId="77777777" w:rsidR="00167439" w:rsidRPr="00C35472" w:rsidRDefault="00167439" w:rsidP="00167439">
      <w:pPr>
        <w:widowControl w:val="0"/>
        <w:autoSpaceDE w:val="0"/>
        <w:autoSpaceDN w:val="0"/>
        <w:adjustRightInd w:val="0"/>
        <w:jc w:val="right"/>
        <w:rPr>
          <w:i/>
          <w:sz w:val="24"/>
          <w:lang w:val="en-US"/>
        </w:rPr>
      </w:pPr>
    </w:p>
    <w:tbl>
      <w:tblPr>
        <w:tblW w:w="86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3"/>
        <w:gridCol w:w="2611"/>
        <w:gridCol w:w="1567"/>
        <w:gridCol w:w="1567"/>
        <w:gridCol w:w="1076"/>
        <w:gridCol w:w="1076"/>
      </w:tblGrid>
      <w:tr w:rsidR="00167439" w:rsidRPr="004039FA" w14:paraId="507794D6" w14:textId="77777777" w:rsidTr="00A92E28">
        <w:trPr>
          <w:cantSplit/>
        </w:trPr>
        <w:tc>
          <w:tcPr>
            <w:tcW w:w="3394" w:type="dxa"/>
            <w:gridSpan w:val="2"/>
            <w:vMerge w:val="restart"/>
            <w:tcBorders>
              <w:top w:val="single" w:sz="16" w:space="0" w:color="000000"/>
              <w:left w:val="single" w:sz="16" w:space="0" w:color="000000"/>
              <w:bottom w:val="nil"/>
              <w:right w:val="nil"/>
            </w:tcBorders>
            <w:shd w:val="clear" w:color="auto" w:fill="FFFFFF"/>
          </w:tcPr>
          <w:p w14:paraId="357A8D41" w14:textId="77777777" w:rsidR="00167439" w:rsidRPr="004039FA" w:rsidRDefault="00167439" w:rsidP="00A92E28">
            <w:pPr>
              <w:widowControl w:val="0"/>
              <w:autoSpaceDE w:val="0"/>
              <w:autoSpaceDN w:val="0"/>
              <w:adjustRightInd w:val="0"/>
              <w:spacing w:line="320" w:lineRule="atLeast"/>
              <w:ind w:left="60" w:right="60"/>
              <w:rPr>
                <w:rFonts w:ascii="Arial" w:hAnsi="Arial" w:cs="Arial"/>
                <w:color w:val="000000"/>
                <w:sz w:val="16"/>
                <w:szCs w:val="16"/>
                <w:lang w:val="en-US"/>
              </w:rPr>
            </w:pPr>
            <w:proofErr w:type="spellStart"/>
            <w:r w:rsidRPr="004039FA">
              <w:rPr>
                <w:rFonts w:ascii="Arial" w:hAnsi="Arial" w:cs="Arial"/>
                <w:color w:val="000000"/>
                <w:sz w:val="16"/>
                <w:szCs w:val="16"/>
                <w:lang w:val="en-US"/>
              </w:rPr>
              <w:t>Модель</w:t>
            </w:r>
            <w:proofErr w:type="spellEnd"/>
          </w:p>
        </w:tc>
        <w:tc>
          <w:tcPr>
            <w:tcW w:w="3134" w:type="dxa"/>
            <w:gridSpan w:val="2"/>
            <w:tcBorders>
              <w:top w:val="single" w:sz="16" w:space="0" w:color="000000"/>
              <w:left w:val="single" w:sz="16" w:space="0" w:color="000000"/>
            </w:tcBorders>
            <w:shd w:val="clear" w:color="auto" w:fill="FFFFFF"/>
          </w:tcPr>
          <w:p w14:paraId="3989D300" w14:textId="77777777" w:rsidR="00167439" w:rsidRPr="004039FA" w:rsidRDefault="00167439" w:rsidP="00A92E28">
            <w:pPr>
              <w:widowControl w:val="0"/>
              <w:autoSpaceDE w:val="0"/>
              <w:autoSpaceDN w:val="0"/>
              <w:adjustRightInd w:val="0"/>
              <w:spacing w:line="320" w:lineRule="atLeast"/>
              <w:ind w:left="60" w:right="60"/>
              <w:jc w:val="center"/>
              <w:rPr>
                <w:rFonts w:ascii="Arial" w:hAnsi="Arial" w:cs="Arial"/>
                <w:color w:val="000000"/>
                <w:sz w:val="16"/>
                <w:szCs w:val="16"/>
                <w:lang w:val="en-US"/>
              </w:rPr>
            </w:pPr>
            <w:proofErr w:type="spellStart"/>
            <w:r w:rsidRPr="004039FA">
              <w:rPr>
                <w:rFonts w:ascii="Arial" w:hAnsi="Arial" w:cs="Arial"/>
                <w:color w:val="000000"/>
                <w:sz w:val="16"/>
                <w:szCs w:val="16"/>
                <w:lang w:val="en-US"/>
              </w:rPr>
              <w:t>Нестандартизованные</w:t>
            </w:r>
            <w:proofErr w:type="spellEnd"/>
            <w:r w:rsidRPr="004039FA">
              <w:rPr>
                <w:rFonts w:ascii="Arial" w:hAnsi="Arial" w:cs="Arial"/>
                <w:color w:val="000000"/>
                <w:sz w:val="16"/>
                <w:szCs w:val="16"/>
                <w:lang w:val="en-US"/>
              </w:rPr>
              <w:t xml:space="preserve"> </w:t>
            </w:r>
            <w:proofErr w:type="spellStart"/>
            <w:r w:rsidRPr="004039FA">
              <w:rPr>
                <w:rFonts w:ascii="Arial" w:hAnsi="Arial" w:cs="Arial"/>
                <w:color w:val="000000"/>
                <w:sz w:val="16"/>
                <w:szCs w:val="16"/>
                <w:lang w:val="en-US"/>
              </w:rPr>
              <w:t>коэффициенты</w:t>
            </w:r>
            <w:proofErr w:type="spellEnd"/>
          </w:p>
        </w:tc>
        <w:tc>
          <w:tcPr>
            <w:tcW w:w="1076" w:type="dxa"/>
            <w:vMerge w:val="restart"/>
            <w:tcBorders>
              <w:top w:val="single" w:sz="16" w:space="0" w:color="000000"/>
            </w:tcBorders>
            <w:shd w:val="clear" w:color="auto" w:fill="FFFFFF"/>
          </w:tcPr>
          <w:p w14:paraId="77707F6A" w14:textId="77777777" w:rsidR="00167439" w:rsidRPr="004039FA" w:rsidRDefault="00167439" w:rsidP="00A92E28">
            <w:pPr>
              <w:widowControl w:val="0"/>
              <w:autoSpaceDE w:val="0"/>
              <w:autoSpaceDN w:val="0"/>
              <w:adjustRightInd w:val="0"/>
              <w:spacing w:line="320" w:lineRule="atLeast"/>
              <w:ind w:left="60" w:right="60"/>
              <w:jc w:val="center"/>
              <w:rPr>
                <w:rFonts w:ascii="Arial" w:hAnsi="Arial" w:cs="Arial"/>
                <w:color w:val="000000"/>
                <w:sz w:val="16"/>
                <w:szCs w:val="16"/>
                <w:lang w:val="en-US"/>
              </w:rPr>
            </w:pPr>
            <w:r w:rsidRPr="004039FA">
              <w:rPr>
                <w:rFonts w:ascii="Arial" w:hAnsi="Arial" w:cs="Arial"/>
                <w:color w:val="000000"/>
                <w:sz w:val="16"/>
                <w:szCs w:val="16"/>
                <w:lang w:val="en-US"/>
              </w:rPr>
              <w:t>t</w:t>
            </w:r>
          </w:p>
        </w:tc>
        <w:tc>
          <w:tcPr>
            <w:tcW w:w="1076" w:type="dxa"/>
            <w:vMerge w:val="restart"/>
            <w:tcBorders>
              <w:top w:val="single" w:sz="16" w:space="0" w:color="000000"/>
              <w:right w:val="single" w:sz="16" w:space="0" w:color="000000"/>
            </w:tcBorders>
            <w:shd w:val="clear" w:color="auto" w:fill="FFFFFF"/>
          </w:tcPr>
          <w:p w14:paraId="31D4EC3C" w14:textId="77777777" w:rsidR="00167439" w:rsidRPr="004039FA" w:rsidRDefault="00167439" w:rsidP="00A92E28">
            <w:pPr>
              <w:widowControl w:val="0"/>
              <w:autoSpaceDE w:val="0"/>
              <w:autoSpaceDN w:val="0"/>
              <w:adjustRightInd w:val="0"/>
              <w:spacing w:line="320" w:lineRule="atLeast"/>
              <w:ind w:left="60" w:right="60"/>
              <w:jc w:val="center"/>
              <w:rPr>
                <w:rFonts w:ascii="Arial" w:hAnsi="Arial" w:cs="Arial"/>
                <w:color w:val="000000"/>
                <w:sz w:val="16"/>
                <w:szCs w:val="16"/>
                <w:lang w:val="en-US"/>
              </w:rPr>
            </w:pPr>
            <w:proofErr w:type="spellStart"/>
            <w:r w:rsidRPr="004039FA">
              <w:rPr>
                <w:rFonts w:ascii="Arial" w:hAnsi="Arial" w:cs="Arial"/>
                <w:color w:val="000000"/>
                <w:sz w:val="16"/>
                <w:szCs w:val="16"/>
                <w:lang w:val="en-US"/>
              </w:rPr>
              <w:t>Знч</w:t>
            </w:r>
            <w:proofErr w:type="spellEnd"/>
            <w:r w:rsidRPr="004039FA">
              <w:rPr>
                <w:rFonts w:ascii="Arial" w:hAnsi="Arial" w:cs="Arial"/>
                <w:color w:val="000000"/>
                <w:sz w:val="16"/>
                <w:szCs w:val="16"/>
                <w:lang w:val="en-US"/>
              </w:rPr>
              <w:t>.</w:t>
            </w:r>
          </w:p>
        </w:tc>
      </w:tr>
      <w:tr w:rsidR="00167439" w:rsidRPr="004039FA" w14:paraId="786FE5A2" w14:textId="77777777" w:rsidTr="00A92E28">
        <w:trPr>
          <w:cantSplit/>
        </w:trPr>
        <w:tc>
          <w:tcPr>
            <w:tcW w:w="3394" w:type="dxa"/>
            <w:gridSpan w:val="2"/>
            <w:vMerge/>
            <w:tcBorders>
              <w:top w:val="single" w:sz="16" w:space="0" w:color="000000"/>
              <w:left w:val="single" w:sz="16" w:space="0" w:color="000000"/>
              <w:bottom w:val="nil"/>
              <w:right w:val="nil"/>
            </w:tcBorders>
            <w:shd w:val="clear" w:color="auto" w:fill="FFFFFF"/>
          </w:tcPr>
          <w:p w14:paraId="1695A3D2" w14:textId="77777777" w:rsidR="00167439" w:rsidRPr="004039FA" w:rsidRDefault="00167439" w:rsidP="00A92E28">
            <w:pPr>
              <w:widowControl w:val="0"/>
              <w:autoSpaceDE w:val="0"/>
              <w:autoSpaceDN w:val="0"/>
              <w:adjustRightInd w:val="0"/>
              <w:rPr>
                <w:rFonts w:ascii="Arial" w:hAnsi="Arial" w:cs="Arial"/>
                <w:color w:val="000000"/>
                <w:sz w:val="16"/>
                <w:szCs w:val="16"/>
                <w:lang w:val="en-US"/>
              </w:rPr>
            </w:pPr>
          </w:p>
        </w:tc>
        <w:tc>
          <w:tcPr>
            <w:tcW w:w="1567" w:type="dxa"/>
            <w:tcBorders>
              <w:left w:val="single" w:sz="16" w:space="0" w:color="000000"/>
              <w:bottom w:val="single" w:sz="16" w:space="0" w:color="000000"/>
            </w:tcBorders>
            <w:shd w:val="clear" w:color="auto" w:fill="FFFFFF"/>
          </w:tcPr>
          <w:p w14:paraId="05BA6D1C" w14:textId="77777777" w:rsidR="00167439" w:rsidRPr="004039FA" w:rsidRDefault="00167439" w:rsidP="00A92E28">
            <w:pPr>
              <w:widowControl w:val="0"/>
              <w:autoSpaceDE w:val="0"/>
              <w:autoSpaceDN w:val="0"/>
              <w:adjustRightInd w:val="0"/>
              <w:spacing w:line="320" w:lineRule="atLeast"/>
              <w:ind w:left="60" w:right="60"/>
              <w:jc w:val="center"/>
              <w:rPr>
                <w:rFonts w:ascii="Arial" w:hAnsi="Arial" w:cs="Arial"/>
                <w:color w:val="000000"/>
                <w:sz w:val="16"/>
                <w:szCs w:val="16"/>
                <w:lang w:val="en-US"/>
              </w:rPr>
            </w:pPr>
            <w:r w:rsidRPr="004039FA">
              <w:rPr>
                <w:rFonts w:ascii="Arial" w:hAnsi="Arial" w:cs="Arial"/>
                <w:color w:val="000000"/>
                <w:sz w:val="16"/>
                <w:szCs w:val="16"/>
                <w:lang w:val="en-US"/>
              </w:rPr>
              <w:t>B</w:t>
            </w:r>
          </w:p>
        </w:tc>
        <w:tc>
          <w:tcPr>
            <w:tcW w:w="1567" w:type="dxa"/>
            <w:tcBorders>
              <w:bottom w:val="single" w:sz="16" w:space="0" w:color="000000"/>
            </w:tcBorders>
            <w:shd w:val="clear" w:color="auto" w:fill="FFFFFF"/>
          </w:tcPr>
          <w:p w14:paraId="5BF87907" w14:textId="77777777" w:rsidR="00167439" w:rsidRPr="004039FA" w:rsidRDefault="00167439" w:rsidP="00A92E28">
            <w:pPr>
              <w:widowControl w:val="0"/>
              <w:autoSpaceDE w:val="0"/>
              <w:autoSpaceDN w:val="0"/>
              <w:adjustRightInd w:val="0"/>
              <w:spacing w:line="320" w:lineRule="atLeast"/>
              <w:ind w:left="60" w:right="60"/>
              <w:jc w:val="center"/>
              <w:rPr>
                <w:rFonts w:ascii="Arial" w:hAnsi="Arial" w:cs="Arial"/>
                <w:color w:val="000000"/>
                <w:sz w:val="16"/>
                <w:szCs w:val="16"/>
                <w:lang w:val="en-US"/>
              </w:rPr>
            </w:pPr>
            <w:proofErr w:type="spellStart"/>
            <w:r w:rsidRPr="004039FA">
              <w:rPr>
                <w:rFonts w:ascii="Arial" w:hAnsi="Arial" w:cs="Arial"/>
                <w:color w:val="000000"/>
                <w:sz w:val="16"/>
                <w:szCs w:val="16"/>
                <w:lang w:val="en-US"/>
              </w:rPr>
              <w:t>Стд</w:t>
            </w:r>
            <w:proofErr w:type="spellEnd"/>
            <w:r w:rsidRPr="004039FA">
              <w:rPr>
                <w:rFonts w:ascii="Arial" w:hAnsi="Arial" w:cs="Arial"/>
                <w:color w:val="000000"/>
                <w:sz w:val="16"/>
                <w:szCs w:val="16"/>
                <w:lang w:val="en-US"/>
              </w:rPr>
              <w:t xml:space="preserve">. </w:t>
            </w:r>
            <w:proofErr w:type="spellStart"/>
            <w:r w:rsidRPr="004039FA">
              <w:rPr>
                <w:rFonts w:ascii="Arial" w:hAnsi="Arial" w:cs="Arial"/>
                <w:color w:val="000000"/>
                <w:sz w:val="16"/>
                <w:szCs w:val="16"/>
                <w:lang w:val="en-US"/>
              </w:rPr>
              <w:t>Ошибка</w:t>
            </w:r>
            <w:proofErr w:type="spellEnd"/>
          </w:p>
        </w:tc>
        <w:tc>
          <w:tcPr>
            <w:tcW w:w="1076" w:type="dxa"/>
            <w:vMerge/>
            <w:tcBorders>
              <w:top w:val="single" w:sz="16" w:space="0" w:color="000000"/>
            </w:tcBorders>
            <w:shd w:val="clear" w:color="auto" w:fill="FFFFFF"/>
          </w:tcPr>
          <w:p w14:paraId="6647E1AD" w14:textId="77777777" w:rsidR="00167439" w:rsidRPr="004039FA" w:rsidRDefault="00167439" w:rsidP="00A92E28">
            <w:pPr>
              <w:widowControl w:val="0"/>
              <w:autoSpaceDE w:val="0"/>
              <w:autoSpaceDN w:val="0"/>
              <w:adjustRightInd w:val="0"/>
              <w:rPr>
                <w:rFonts w:ascii="Arial" w:hAnsi="Arial" w:cs="Arial"/>
                <w:color w:val="000000"/>
                <w:sz w:val="16"/>
                <w:szCs w:val="16"/>
                <w:lang w:val="en-US"/>
              </w:rPr>
            </w:pPr>
          </w:p>
        </w:tc>
        <w:tc>
          <w:tcPr>
            <w:tcW w:w="1076" w:type="dxa"/>
            <w:vMerge/>
            <w:tcBorders>
              <w:top w:val="single" w:sz="16" w:space="0" w:color="000000"/>
              <w:right w:val="single" w:sz="16" w:space="0" w:color="000000"/>
            </w:tcBorders>
            <w:shd w:val="clear" w:color="auto" w:fill="FFFFFF"/>
          </w:tcPr>
          <w:p w14:paraId="6EA98568" w14:textId="77777777" w:rsidR="00167439" w:rsidRPr="004039FA" w:rsidRDefault="00167439" w:rsidP="00A92E28">
            <w:pPr>
              <w:widowControl w:val="0"/>
              <w:autoSpaceDE w:val="0"/>
              <w:autoSpaceDN w:val="0"/>
              <w:adjustRightInd w:val="0"/>
              <w:rPr>
                <w:rFonts w:ascii="Arial" w:hAnsi="Arial" w:cs="Arial"/>
                <w:color w:val="000000"/>
                <w:sz w:val="16"/>
                <w:szCs w:val="16"/>
                <w:lang w:val="en-US"/>
              </w:rPr>
            </w:pPr>
          </w:p>
        </w:tc>
      </w:tr>
      <w:tr w:rsidR="00167439" w:rsidRPr="004039FA" w14:paraId="222521D9" w14:textId="77777777" w:rsidTr="00A92E28">
        <w:trPr>
          <w:cantSplit/>
        </w:trPr>
        <w:tc>
          <w:tcPr>
            <w:tcW w:w="783" w:type="dxa"/>
            <w:vMerge w:val="restart"/>
            <w:tcBorders>
              <w:top w:val="single" w:sz="16" w:space="0" w:color="000000"/>
              <w:left w:val="single" w:sz="16" w:space="0" w:color="000000"/>
              <w:bottom w:val="single" w:sz="16" w:space="0" w:color="000000"/>
              <w:right w:val="nil"/>
            </w:tcBorders>
            <w:shd w:val="clear" w:color="auto" w:fill="FFFFFF"/>
            <w:vAlign w:val="center"/>
          </w:tcPr>
          <w:p w14:paraId="77C9659E" w14:textId="77777777" w:rsidR="00167439" w:rsidRPr="004039FA" w:rsidRDefault="00167439" w:rsidP="00A92E28">
            <w:pPr>
              <w:widowControl w:val="0"/>
              <w:autoSpaceDE w:val="0"/>
              <w:autoSpaceDN w:val="0"/>
              <w:adjustRightInd w:val="0"/>
              <w:spacing w:line="320" w:lineRule="atLeast"/>
              <w:ind w:left="60" w:right="60"/>
              <w:rPr>
                <w:rFonts w:ascii="Arial" w:hAnsi="Arial" w:cs="Arial"/>
                <w:color w:val="000000"/>
                <w:sz w:val="16"/>
                <w:szCs w:val="16"/>
                <w:lang w:val="en-US"/>
              </w:rPr>
            </w:pPr>
            <w:r w:rsidRPr="004039FA">
              <w:rPr>
                <w:rFonts w:ascii="Arial" w:hAnsi="Arial" w:cs="Arial"/>
                <w:color w:val="000000"/>
                <w:sz w:val="16"/>
                <w:szCs w:val="16"/>
                <w:lang w:val="en-US"/>
              </w:rPr>
              <w:t>1</w:t>
            </w:r>
          </w:p>
        </w:tc>
        <w:tc>
          <w:tcPr>
            <w:tcW w:w="2611" w:type="dxa"/>
            <w:tcBorders>
              <w:top w:val="single" w:sz="16" w:space="0" w:color="000000"/>
              <w:left w:val="nil"/>
              <w:bottom w:val="nil"/>
              <w:right w:val="single" w:sz="16" w:space="0" w:color="000000"/>
            </w:tcBorders>
            <w:shd w:val="clear" w:color="auto" w:fill="FFFFFF"/>
            <w:vAlign w:val="center"/>
          </w:tcPr>
          <w:p w14:paraId="044C62A7" w14:textId="77777777" w:rsidR="00167439" w:rsidRPr="004039FA" w:rsidRDefault="00167439" w:rsidP="00A92E28">
            <w:pPr>
              <w:widowControl w:val="0"/>
              <w:autoSpaceDE w:val="0"/>
              <w:autoSpaceDN w:val="0"/>
              <w:adjustRightInd w:val="0"/>
              <w:spacing w:line="320" w:lineRule="atLeast"/>
              <w:ind w:left="60" w:right="60"/>
              <w:rPr>
                <w:rFonts w:ascii="Arial" w:hAnsi="Arial" w:cs="Arial"/>
                <w:color w:val="000000"/>
                <w:sz w:val="16"/>
                <w:szCs w:val="16"/>
                <w:lang w:val="en-US"/>
              </w:rPr>
            </w:pPr>
            <w:r w:rsidRPr="004039FA">
              <w:rPr>
                <w:rFonts w:ascii="Arial" w:hAnsi="Arial" w:cs="Arial"/>
                <w:color w:val="000000"/>
                <w:sz w:val="16"/>
                <w:szCs w:val="16"/>
                <w:lang w:val="en-US"/>
              </w:rPr>
              <w:t>(</w:t>
            </w:r>
            <w:proofErr w:type="spellStart"/>
            <w:r w:rsidRPr="004039FA">
              <w:rPr>
                <w:rFonts w:ascii="Arial" w:hAnsi="Arial" w:cs="Arial"/>
                <w:color w:val="000000"/>
                <w:sz w:val="16"/>
                <w:szCs w:val="16"/>
                <w:lang w:val="en-US"/>
              </w:rPr>
              <w:t>Константа</w:t>
            </w:r>
            <w:proofErr w:type="spellEnd"/>
            <w:r w:rsidRPr="004039FA">
              <w:rPr>
                <w:rFonts w:ascii="Arial" w:hAnsi="Arial" w:cs="Arial"/>
                <w:color w:val="000000"/>
                <w:sz w:val="16"/>
                <w:szCs w:val="16"/>
                <w:lang w:val="en-US"/>
              </w:rPr>
              <w:t>)</w:t>
            </w:r>
          </w:p>
        </w:tc>
        <w:tc>
          <w:tcPr>
            <w:tcW w:w="1567" w:type="dxa"/>
            <w:tcBorders>
              <w:top w:val="single" w:sz="16" w:space="0" w:color="000000"/>
              <w:left w:val="single" w:sz="16" w:space="0" w:color="000000"/>
              <w:bottom w:val="nil"/>
            </w:tcBorders>
            <w:shd w:val="clear" w:color="auto" w:fill="FFFFFF"/>
          </w:tcPr>
          <w:p w14:paraId="017144B6"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79625,635</w:t>
            </w:r>
          </w:p>
        </w:tc>
        <w:tc>
          <w:tcPr>
            <w:tcW w:w="1567" w:type="dxa"/>
            <w:tcBorders>
              <w:top w:val="single" w:sz="16" w:space="0" w:color="000000"/>
              <w:bottom w:val="nil"/>
            </w:tcBorders>
            <w:shd w:val="clear" w:color="auto" w:fill="FFFFFF"/>
          </w:tcPr>
          <w:p w14:paraId="7165BBC0"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32341,766</w:t>
            </w:r>
          </w:p>
        </w:tc>
        <w:tc>
          <w:tcPr>
            <w:tcW w:w="1076" w:type="dxa"/>
            <w:tcBorders>
              <w:top w:val="single" w:sz="16" w:space="0" w:color="000000"/>
              <w:bottom w:val="nil"/>
            </w:tcBorders>
            <w:shd w:val="clear" w:color="auto" w:fill="FFFFFF"/>
          </w:tcPr>
          <w:p w14:paraId="66E0B972"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2,462</w:t>
            </w:r>
          </w:p>
        </w:tc>
        <w:tc>
          <w:tcPr>
            <w:tcW w:w="1076" w:type="dxa"/>
            <w:tcBorders>
              <w:top w:val="single" w:sz="16" w:space="0" w:color="000000"/>
              <w:bottom w:val="nil"/>
              <w:right w:val="single" w:sz="16" w:space="0" w:color="000000"/>
            </w:tcBorders>
            <w:shd w:val="clear" w:color="auto" w:fill="FFFFFF"/>
          </w:tcPr>
          <w:p w14:paraId="56374A2A"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,016</w:t>
            </w:r>
          </w:p>
        </w:tc>
      </w:tr>
      <w:tr w:rsidR="00167439" w:rsidRPr="004039FA" w14:paraId="4E897EE0" w14:textId="77777777" w:rsidTr="00A92E28">
        <w:trPr>
          <w:cantSplit/>
        </w:trPr>
        <w:tc>
          <w:tcPr>
            <w:tcW w:w="783" w:type="dxa"/>
            <w:vMerge/>
            <w:tcBorders>
              <w:top w:val="single" w:sz="16" w:space="0" w:color="000000"/>
              <w:left w:val="single" w:sz="16" w:space="0" w:color="000000"/>
              <w:bottom w:val="single" w:sz="16" w:space="0" w:color="000000"/>
              <w:right w:val="nil"/>
            </w:tcBorders>
            <w:shd w:val="clear" w:color="auto" w:fill="FFFFFF"/>
            <w:vAlign w:val="center"/>
          </w:tcPr>
          <w:p w14:paraId="05904D97" w14:textId="77777777" w:rsidR="00167439" w:rsidRPr="004039FA" w:rsidRDefault="00167439" w:rsidP="00A92E28">
            <w:pPr>
              <w:widowControl w:val="0"/>
              <w:autoSpaceDE w:val="0"/>
              <w:autoSpaceDN w:val="0"/>
              <w:adjustRightInd w:val="0"/>
              <w:rPr>
                <w:rFonts w:ascii="Arial" w:hAnsi="Arial" w:cs="Arial"/>
                <w:color w:val="000000"/>
                <w:sz w:val="16"/>
                <w:szCs w:val="16"/>
                <w:lang w:val="en-US"/>
              </w:rPr>
            </w:pPr>
          </w:p>
        </w:tc>
        <w:tc>
          <w:tcPr>
            <w:tcW w:w="2611" w:type="dxa"/>
            <w:tcBorders>
              <w:top w:val="nil"/>
              <w:left w:val="nil"/>
              <w:bottom w:val="nil"/>
              <w:right w:val="single" w:sz="16" w:space="0" w:color="000000"/>
            </w:tcBorders>
            <w:shd w:val="clear" w:color="auto" w:fill="FFFFFF"/>
            <w:vAlign w:val="center"/>
          </w:tcPr>
          <w:p w14:paraId="0BFD3F79" w14:textId="77777777" w:rsidR="00167439" w:rsidRPr="004039FA" w:rsidRDefault="00167439" w:rsidP="00A92E28">
            <w:pPr>
              <w:widowControl w:val="0"/>
              <w:autoSpaceDE w:val="0"/>
              <w:autoSpaceDN w:val="0"/>
              <w:adjustRightInd w:val="0"/>
              <w:spacing w:line="320" w:lineRule="atLeast"/>
              <w:ind w:left="60" w:right="60"/>
              <w:rPr>
                <w:rFonts w:ascii="Arial" w:hAnsi="Arial" w:cs="Arial"/>
                <w:color w:val="000000"/>
                <w:sz w:val="16"/>
                <w:szCs w:val="16"/>
                <w:lang w:val="en-US"/>
              </w:rPr>
            </w:pPr>
            <w:r>
              <w:rPr>
                <w:rFonts w:ascii="Arial" w:hAnsi="Arial" w:cs="Arial"/>
                <w:color w:val="000000"/>
                <w:sz w:val="16"/>
                <w:szCs w:val="16"/>
                <w:lang w:val="en-US"/>
              </w:rPr>
              <w:t>REGR factor score   3</w:t>
            </w:r>
            <w:r w:rsidRPr="004039FA">
              <w:rPr>
                <w:rFonts w:ascii="Arial" w:hAnsi="Arial" w:cs="Arial"/>
                <w:color w:val="000000"/>
                <w:sz w:val="16"/>
                <w:szCs w:val="16"/>
                <w:lang w:val="en-US"/>
              </w:rPr>
              <w:t xml:space="preserve"> for analysis 5</w:t>
            </w:r>
          </w:p>
        </w:tc>
        <w:tc>
          <w:tcPr>
            <w:tcW w:w="1567" w:type="dxa"/>
            <w:tcBorders>
              <w:top w:val="nil"/>
              <w:left w:val="single" w:sz="16" w:space="0" w:color="000000"/>
              <w:bottom w:val="nil"/>
            </w:tcBorders>
            <w:shd w:val="clear" w:color="auto" w:fill="FFFFFF"/>
          </w:tcPr>
          <w:p w14:paraId="0D78BF7B"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13792579,497</w:t>
            </w:r>
          </w:p>
        </w:tc>
        <w:tc>
          <w:tcPr>
            <w:tcW w:w="1567" w:type="dxa"/>
            <w:tcBorders>
              <w:top w:val="nil"/>
              <w:bottom w:val="nil"/>
            </w:tcBorders>
            <w:shd w:val="clear" w:color="auto" w:fill="FFFFFF"/>
          </w:tcPr>
          <w:p w14:paraId="6C567FD6"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3004809,338</w:t>
            </w:r>
          </w:p>
        </w:tc>
        <w:tc>
          <w:tcPr>
            <w:tcW w:w="1076" w:type="dxa"/>
            <w:tcBorders>
              <w:top w:val="nil"/>
              <w:bottom w:val="nil"/>
            </w:tcBorders>
            <w:shd w:val="clear" w:color="auto" w:fill="FFFFFF"/>
          </w:tcPr>
          <w:p w14:paraId="4D7330BF"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4,590</w:t>
            </w:r>
          </w:p>
        </w:tc>
        <w:tc>
          <w:tcPr>
            <w:tcW w:w="1076" w:type="dxa"/>
            <w:tcBorders>
              <w:top w:val="nil"/>
              <w:bottom w:val="nil"/>
              <w:right w:val="single" w:sz="16" w:space="0" w:color="000000"/>
            </w:tcBorders>
            <w:shd w:val="clear" w:color="auto" w:fill="FFFFFF"/>
          </w:tcPr>
          <w:p w14:paraId="572200E7"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,000</w:t>
            </w:r>
          </w:p>
        </w:tc>
      </w:tr>
      <w:tr w:rsidR="00167439" w:rsidRPr="004039FA" w14:paraId="04FD0A05" w14:textId="77777777" w:rsidTr="00A92E28">
        <w:trPr>
          <w:cantSplit/>
        </w:trPr>
        <w:tc>
          <w:tcPr>
            <w:tcW w:w="783" w:type="dxa"/>
            <w:vMerge/>
            <w:tcBorders>
              <w:top w:val="single" w:sz="16" w:space="0" w:color="000000"/>
              <w:left w:val="single" w:sz="16" w:space="0" w:color="000000"/>
              <w:bottom w:val="single" w:sz="16" w:space="0" w:color="000000"/>
              <w:right w:val="nil"/>
            </w:tcBorders>
            <w:shd w:val="clear" w:color="auto" w:fill="FFFFFF"/>
            <w:vAlign w:val="center"/>
          </w:tcPr>
          <w:p w14:paraId="0BD532DE" w14:textId="77777777" w:rsidR="00167439" w:rsidRPr="004039FA" w:rsidRDefault="00167439" w:rsidP="00A92E28">
            <w:pPr>
              <w:widowControl w:val="0"/>
              <w:autoSpaceDE w:val="0"/>
              <w:autoSpaceDN w:val="0"/>
              <w:adjustRightInd w:val="0"/>
              <w:rPr>
                <w:rFonts w:ascii="Arial" w:hAnsi="Arial" w:cs="Arial"/>
                <w:color w:val="000000"/>
                <w:sz w:val="16"/>
                <w:szCs w:val="16"/>
                <w:lang w:val="en-US"/>
              </w:rPr>
            </w:pPr>
          </w:p>
        </w:tc>
        <w:tc>
          <w:tcPr>
            <w:tcW w:w="2611" w:type="dxa"/>
            <w:tcBorders>
              <w:top w:val="nil"/>
              <w:left w:val="nil"/>
              <w:bottom w:val="nil"/>
              <w:right w:val="single" w:sz="16" w:space="0" w:color="000000"/>
            </w:tcBorders>
            <w:shd w:val="clear" w:color="auto" w:fill="FFFFFF"/>
            <w:vAlign w:val="center"/>
          </w:tcPr>
          <w:p w14:paraId="0D0D19D0" w14:textId="77777777" w:rsidR="00167439" w:rsidRPr="004039FA" w:rsidRDefault="00167439" w:rsidP="00A92E28">
            <w:pPr>
              <w:widowControl w:val="0"/>
              <w:autoSpaceDE w:val="0"/>
              <w:autoSpaceDN w:val="0"/>
              <w:adjustRightInd w:val="0"/>
              <w:spacing w:line="320" w:lineRule="atLeast"/>
              <w:ind w:left="60" w:right="60"/>
              <w:rPr>
                <w:rFonts w:ascii="Arial" w:hAnsi="Arial" w:cs="Arial"/>
                <w:color w:val="000000"/>
                <w:sz w:val="16"/>
                <w:szCs w:val="16"/>
                <w:lang w:val="en-US"/>
              </w:rPr>
            </w:pPr>
            <w:r w:rsidRPr="004039FA">
              <w:rPr>
                <w:rFonts w:ascii="Arial" w:hAnsi="Arial" w:cs="Arial"/>
                <w:color w:val="000000"/>
                <w:sz w:val="16"/>
                <w:szCs w:val="16"/>
                <w:lang w:val="en-US"/>
              </w:rPr>
              <w:t>REGR factor score   1 for analysis 5</w:t>
            </w:r>
          </w:p>
        </w:tc>
        <w:tc>
          <w:tcPr>
            <w:tcW w:w="1567" w:type="dxa"/>
            <w:tcBorders>
              <w:top w:val="nil"/>
              <w:left w:val="single" w:sz="16" w:space="0" w:color="000000"/>
              <w:bottom w:val="nil"/>
            </w:tcBorders>
            <w:shd w:val="clear" w:color="auto" w:fill="FFFFFF"/>
          </w:tcPr>
          <w:p w14:paraId="4AA3E5A7"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41759,097</w:t>
            </w:r>
          </w:p>
        </w:tc>
        <w:tc>
          <w:tcPr>
            <w:tcW w:w="1567" w:type="dxa"/>
            <w:tcBorders>
              <w:top w:val="nil"/>
              <w:bottom w:val="nil"/>
            </w:tcBorders>
            <w:shd w:val="clear" w:color="auto" w:fill="FFFFFF"/>
          </w:tcPr>
          <w:p w14:paraId="0CAE0E24"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15073,297</w:t>
            </w:r>
          </w:p>
        </w:tc>
        <w:tc>
          <w:tcPr>
            <w:tcW w:w="1076" w:type="dxa"/>
            <w:tcBorders>
              <w:top w:val="nil"/>
              <w:bottom w:val="nil"/>
            </w:tcBorders>
            <w:shd w:val="clear" w:color="auto" w:fill="FFFFFF"/>
          </w:tcPr>
          <w:p w14:paraId="0C611FB9"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2,770</w:t>
            </w:r>
          </w:p>
        </w:tc>
        <w:tc>
          <w:tcPr>
            <w:tcW w:w="1076" w:type="dxa"/>
            <w:tcBorders>
              <w:top w:val="nil"/>
              <w:bottom w:val="nil"/>
              <w:right w:val="single" w:sz="16" w:space="0" w:color="000000"/>
            </w:tcBorders>
            <w:shd w:val="clear" w:color="auto" w:fill="FFFFFF"/>
          </w:tcPr>
          <w:p w14:paraId="050AA8DE"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,007</w:t>
            </w:r>
          </w:p>
        </w:tc>
      </w:tr>
      <w:tr w:rsidR="00167439" w:rsidRPr="004039FA" w14:paraId="4073F11F" w14:textId="77777777" w:rsidTr="00A92E28">
        <w:trPr>
          <w:cantSplit/>
        </w:trPr>
        <w:tc>
          <w:tcPr>
            <w:tcW w:w="783" w:type="dxa"/>
            <w:vMerge/>
            <w:tcBorders>
              <w:top w:val="single" w:sz="16" w:space="0" w:color="000000"/>
              <w:left w:val="single" w:sz="16" w:space="0" w:color="000000"/>
              <w:bottom w:val="single" w:sz="16" w:space="0" w:color="000000"/>
              <w:right w:val="nil"/>
            </w:tcBorders>
            <w:shd w:val="clear" w:color="auto" w:fill="FFFFFF"/>
            <w:vAlign w:val="center"/>
          </w:tcPr>
          <w:p w14:paraId="7A760C39" w14:textId="77777777" w:rsidR="00167439" w:rsidRPr="004039FA" w:rsidRDefault="00167439" w:rsidP="00A92E28">
            <w:pPr>
              <w:widowControl w:val="0"/>
              <w:autoSpaceDE w:val="0"/>
              <w:autoSpaceDN w:val="0"/>
              <w:adjustRightInd w:val="0"/>
              <w:rPr>
                <w:rFonts w:ascii="Arial" w:hAnsi="Arial" w:cs="Arial"/>
                <w:color w:val="000000"/>
                <w:sz w:val="16"/>
                <w:szCs w:val="16"/>
                <w:lang w:val="en-US"/>
              </w:rPr>
            </w:pPr>
          </w:p>
        </w:tc>
        <w:tc>
          <w:tcPr>
            <w:tcW w:w="2611" w:type="dxa"/>
            <w:tcBorders>
              <w:top w:val="nil"/>
              <w:left w:val="nil"/>
              <w:bottom w:val="single" w:sz="16" w:space="0" w:color="000000"/>
              <w:right w:val="single" w:sz="16" w:space="0" w:color="000000"/>
            </w:tcBorders>
            <w:shd w:val="clear" w:color="auto" w:fill="FFFFFF"/>
            <w:vAlign w:val="center"/>
          </w:tcPr>
          <w:p w14:paraId="1DBFDF92" w14:textId="77777777" w:rsidR="00167439" w:rsidRPr="004039FA" w:rsidRDefault="00167439" w:rsidP="00A92E28">
            <w:pPr>
              <w:widowControl w:val="0"/>
              <w:autoSpaceDE w:val="0"/>
              <w:autoSpaceDN w:val="0"/>
              <w:adjustRightInd w:val="0"/>
              <w:spacing w:line="320" w:lineRule="atLeast"/>
              <w:ind w:left="60" w:right="60"/>
              <w:rPr>
                <w:rFonts w:ascii="Arial" w:hAnsi="Arial" w:cs="Arial"/>
                <w:color w:val="000000"/>
                <w:sz w:val="16"/>
                <w:szCs w:val="16"/>
                <w:lang w:val="en-US"/>
              </w:rPr>
            </w:pPr>
            <w:r w:rsidRPr="004039FA">
              <w:rPr>
                <w:rFonts w:ascii="Arial" w:hAnsi="Arial" w:cs="Arial"/>
                <w:color w:val="000000"/>
                <w:sz w:val="16"/>
                <w:szCs w:val="16"/>
                <w:lang w:val="en-US"/>
              </w:rPr>
              <w:t>REGR factor score   2 for analysis 5</w:t>
            </w:r>
          </w:p>
        </w:tc>
        <w:tc>
          <w:tcPr>
            <w:tcW w:w="1567" w:type="dxa"/>
            <w:tcBorders>
              <w:top w:val="nil"/>
              <w:left w:val="single" w:sz="16" w:space="0" w:color="000000"/>
              <w:bottom w:val="single" w:sz="16" w:space="0" w:color="000000"/>
            </w:tcBorders>
            <w:shd w:val="clear" w:color="auto" w:fill="FFFFFF"/>
          </w:tcPr>
          <w:p w14:paraId="64F09710"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12378,667</w:t>
            </w:r>
          </w:p>
        </w:tc>
        <w:tc>
          <w:tcPr>
            <w:tcW w:w="1567" w:type="dxa"/>
            <w:tcBorders>
              <w:top w:val="nil"/>
              <w:bottom w:val="single" w:sz="16" w:space="0" w:color="000000"/>
            </w:tcBorders>
            <w:shd w:val="clear" w:color="auto" w:fill="FFFFFF"/>
          </w:tcPr>
          <w:p w14:paraId="7CE03566"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15658,113</w:t>
            </w:r>
          </w:p>
        </w:tc>
        <w:tc>
          <w:tcPr>
            <w:tcW w:w="1076" w:type="dxa"/>
            <w:tcBorders>
              <w:top w:val="nil"/>
              <w:bottom w:val="single" w:sz="16" w:space="0" w:color="000000"/>
            </w:tcBorders>
            <w:shd w:val="clear" w:color="auto" w:fill="FFFFFF"/>
          </w:tcPr>
          <w:p w14:paraId="406D7C2C"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,791</w:t>
            </w:r>
          </w:p>
        </w:tc>
        <w:tc>
          <w:tcPr>
            <w:tcW w:w="1076" w:type="dxa"/>
            <w:tcBorders>
              <w:top w:val="nil"/>
              <w:bottom w:val="single" w:sz="16" w:space="0" w:color="000000"/>
              <w:right w:val="single" w:sz="16" w:space="0" w:color="000000"/>
            </w:tcBorders>
            <w:shd w:val="clear" w:color="auto" w:fill="FFFFFF"/>
          </w:tcPr>
          <w:p w14:paraId="43417009" w14:textId="77777777" w:rsidR="00167439" w:rsidRPr="004039FA" w:rsidRDefault="00167439" w:rsidP="00A92E28">
            <w:pPr>
              <w:widowControl w:val="0"/>
              <w:autoSpaceDE w:val="0"/>
              <w:autoSpaceDN w:val="0"/>
              <w:adjustRightInd w:val="0"/>
              <w:spacing w:line="320" w:lineRule="atLeast"/>
              <w:ind w:left="60" w:right="60"/>
              <w:jc w:val="right"/>
              <w:rPr>
                <w:rFonts w:ascii="Arial" w:hAnsi="Arial" w:cs="Arial"/>
                <w:color w:val="000000"/>
                <w:sz w:val="16"/>
                <w:szCs w:val="16"/>
                <w:lang w:val="en-US"/>
              </w:rPr>
            </w:pPr>
            <w:r w:rsidRPr="004039FA">
              <w:rPr>
                <w:rFonts w:ascii="Arial" w:hAnsi="Arial" w:cs="Arial"/>
                <w:color w:val="000000"/>
                <w:sz w:val="16"/>
                <w:szCs w:val="16"/>
                <w:lang w:val="en-US"/>
              </w:rPr>
              <w:t>,432</w:t>
            </w:r>
          </w:p>
        </w:tc>
      </w:tr>
    </w:tbl>
    <w:p w14:paraId="3AF602A9" w14:textId="77777777" w:rsidR="00167439" w:rsidRPr="004039FA" w:rsidRDefault="00167439" w:rsidP="00167439">
      <w:pPr>
        <w:widowControl w:val="0"/>
        <w:autoSpaceDE w:val="0"/>
        <w:autoSpaceDN w:val="0"/>
        <w:adjustRightInd w:val="0"/>
        <w:spacing w:line="400" w:lineRule="atLeast"/>
        <w:rPr>
          <w:sz w:val="16"/>
          <w:szCs w:val="16"/>
          <w:lang w:val="en-US"/>
        </w:rPr>
      </w:pPr>
    </w:p>
    <w:p w14:paraId="0AD0E36A" w14:textId="77777777" w:rsidR="00167439" w:rsidRDefault="00167439" w:rsidP="00167439">
      <w:pPr>
        <w:spacing w:before="100" w:beforeAutospacing="1" w:after="100" w:afterAutospacing="1"/>
        <w:ind w:firstLine="567"/>
        <w:jc w:val="both"/>
        <w:rPr>
          <w:szCs w:val="28"/>
        </w:rPr>
      </w:pPr>
    </w:p>
    <w:p w14:paraId="0AB12111" w14:textId="77777777" w:rsidR="00167439" w:rsidRDefault="00167439" w:rsidP="00167439">
      <w:pPr>
        <w:spacing w:before="100" w:beforeAutospacing="1" w:after="100" w:afterAutospacing="1"/>
        <w:ind w:firstLine="567"/>
        <w:jc w:val="both"/>
        <w:rPr>
          <w:szCs w:val="28"/>
        </w:rPr>
      </w:pPr>
    </w:p>
    <w:p w14:paraId="484E4E8F" w14:textId="77777777" w:rsidR="00167439" w:rsidRDefault="00167439" w:rsidP="00167439">
      <w:pPr>
        <w:tabs>
          <w:tab w:val="left" w:pos="993"/>
        </w:tabs>
        <w:autoSpaceDE w:val="0"/>
        <w:autoSpaceDN w:val="0"/>
        <w:adjustRightInd w:val="0"/>
        <w:jc w:val="both"/>
        <w:rPr>
          <w:b/>
          <w:szCs w:val="28"/>
        </w:rPr>
      </w:pPr>
    </w:p>
    <w:p w14:paraId="656823F7" w14:textId="77777777" w:rsidR="00167439" w:rsidRPr="00167439" w:rsidRDefault="00167439" w:rsidP="00167439"/>
    <w:bookmarkEnd w:id="9"/>
    <w:sectPr w:rsidR="00167439" w:rsidRPr="00167439" w:rsidSect="008D41BA">
      <w:footerReference w:type="even" r:id="rId29"/>
      <w:footerReference w:type="default" r:id="rId30"/>
      <w:pgSz w:w="11900" w:h="16840"/>
      <w:pgMar w:top="1134" w:right="851" w:bottom="1134" w:left="1985"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706ED" w14:textId="77777777" w:rsidR="00332634" w:rsidRDefault="00332634" w:rsidP="00067A62">
      <w:r>
        <w:separator/>
      </w:r>
    </w:p>
  </w:endnote>
  <w:endnote w:type="continuationSeparator" w:id="0">
    <w:p w14:paraId="0DE8A517" w14:textId="77777777" w:rsidR="00332634" w:rsidRDefault="00332634" w:rsidP="0006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9A977" w14:textId="77777777" w:rsidR="00332634" w:rsidRDefault="00332634" w:rsidP="00E92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6FC3D" w14:textId="77777777" w:rsidR="00332634" w:rsidRDefault="00332634" w:rsidP="00E925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0FC7" w14:textId="77777777" w:rsidR="00332634" w:rsidRDefault="00332634" w:rsidP="00E92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439">
      <w:rPr>
        <w:rStyle w:val="PageNumber"/>
        <w:noProof/>
      </w:rPr>
      <w:t>61</w:t>
    </w:r>
    <w:r>
      <w:rPr>
        <w:rStyle w:val="PageNumber"/>
      </w:rPr>
      <w:fldChar w:fldCharType="end"/>
    </w:r>
  </w:p>
  <w:p w14:paraId="23F90F8D" w14:textId="77777777" w:rsidR="00332634" w:rsidRDefault="00332634" w:rsidP="00E925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8D91A" w14:textId="77777777" w:rsidR="00332634" w:rsidRDefault="00332634" w:rsidP="00067A62">
      <w:r>
        <w:separator/>
      </w:r>
    </w:p>
  </w:footnote>
  <w:footnote w:type="continuationSeparator" w:id="0">
    <w:p w14:paraId="5C05705A" w14:textId="77777777" w:rsidR="00332634" w:rsidRDefault="00332634" w:rsidP="00067A62">
      <w:r>
        <w:continuationSeparator/>
      </w:r>
    </w:p>
  </w:footnote>
  <w:footnote w:id="1">
    <w:p w14:paraId="3D623D17" w14:textId="77777777" w:rsidR="00332634" w:rsidRPr="0099022D" w:rsidRDefault="00332634">
      <w:pPr>
        <w:pStyle w:val="FootnoteText"/>
        <w:rPr>
          <w:lang w:val="en-US"/>
        </w:rPr>
      </w:pPr>
      <w:r>
        <w:rPr>
          <w:rStyle w:val="FootnoteReference"/>
        </w:rPr>
        <w:footnoteRef/>
      </w:r>
      <w:r>
        <w:t xml:space="preserve"> </w:t>
      </w:r>
      <w:proofErr w:type="spellStart"/>
      <w:r>
        <w:t>Саградов</w:t>
      </w:r>
      <w:proofErr w:type="spellEnd"/>
      <w:r>
        <w:t xml:space="preserve"> А.А., Экономическая демография. Учебное</w:t>
      </w:r>
      <w:r w:rsidRPr="0099022D">
        <w:rPr>
          <w:lang w:val="en-US"/>
        </w:rPr>
        <w:t xml:space="preserve"> </w:t>
      </w:r>
      <w:r>
        <w:t>пособие</w:t>
      </w:r>
      <w:r w:rsidRPr="0099022D">
        <w:rPr>
          <w:lang w:val="en-US"/>
        </w:rPr>
        <w:t xml:space="preserve">, </w:t>
      </w:r>
      <w:r>
        <w:t>Инфра</w:t>
      </w:r>
      <w:r w:rsidRPr="0099022D">
        <w:rPr>
          <w:lang w:val="en-US"/>
        </w:rPr>
        <w:t>-</w:t>
      </w:r>
      <w:r>
        <w:t>М</w:t>
      </w:r>
      <w:r w:rsidRPr="0099022D">
        <w:rPr>
          <w:lang w:val="en-US"/>
        </w:rPr>
        <w:t>, 2010</w:t>
      </w:r>
    </w:p>
  </w:footnote>
  <w:footnote w:id="2">
    <w:p w14:paraId="7CCE6AB3" w14:textId="77777777" w:rsidR="00332634" w:rsidRPr="00C706BC" w:rsidRDefault="00332634" w:rsidP="00067A62">
      <w:pPr>
        <w:pStyle w:val="FootnoteText"/>
        <w:rPr>
          <w:lang w:val="en-US"/>
        </w:rPr>
      </w:pPr>
      <w:r>
        <w:rPr>
          <w:rStyle w:val="FootnoteReference"/>
        </w:rPr>
        <w:footnoteRef/>
      </w:r>
      <w:r>
        <w:rPr>
          <w:lang w:val="en-US"/>
        </w:rPr>
        <w:t xml:space="preserve">T. Malthus, </w:t>
      </w:r>
      <w:r w:rsidRPr="00C706BC">
        <w:rPr>
          <w:lang w:val="en-US"/>
        </w:rPr>
        <w:t>An Essay on the Principle of Population</w:t>
      </w:r>
      <w:r>
        <w:rPr>
          <w:lang w:val="en-US"/>
        </w:rPr>
        <w:t xml:space="preserve">, 1798 </w:t>
      </w:r>
    </w:p>
  </w:footnote>
  <w:footnote w:id="3">
    <w:p w14:paraId="15E062F2" w14:textId="77777777" w:rsidR="00332634" w:rsidRPr="0099022D" w:rsidRDefault="00332634">
      <w:pPr>
        <w:pStyle w:val="FootnoteText"/>
        <w:rPr>
          <w:lang w:val="en-US"/>
        </w:rPr>
      </w:pPr>
      <w:r w:rsidRPr="00E11435">
        <w:rPr>
          <w:rStyle w:val="FootnoteReference"/>
        </w:rPr>
        <w:footnoteRef/>
      </w:r>
      <w:r w:rsidRPr="00E11435">
        <w:rPr>
          <w:lang w:val="en-US"/>
        </w:rPr>
        <w:t>P.R. E</w:t>
      </w:r>
      <w:r w:rsidRPr="0099022D">
        <w:rPr>
          <w:bCs/>
          <w:lang w:val="en-US"/>
        </w:rPr>
        <w:t xml:space="preserve">hrlich, </w:t>
      </w:r>
      <w:r w:rsidRPr="0099022D">
        <w:rPr>
          <w:lang w:val="en-US"/>
        </w:rPr>
        <w:t>The </w:t>
      </w:r>
      <w:r w:rsidRPr="0099022D">
        <w:rPr>
          <w:bCs/>
          <w:lang w:val="en-US"/>
        </w:rPr>
        <w:t>Population Bomb, 1968</w:t>
      </w:r>
    </w:p>
  </w:footnote>
  <w:footnote w:id="4">
    <w:p w14:paraId="5C409296" w14:textId="77777777" w:rsidR="00332634" w:rsidRPr="00E11435" w:rsidRDefault="00332634">
      <w:pPr>
        <w:pStyle w:val="FootnoteText"/>
        <w:rPr>
          <w:lang w:val="en-US"/>
        </w:rPr>
      </w:pPr>
      <w:r>
        <w:rPr>
          <w:rStyle w:val="FootnoteReference"/>
        </w:rPr>
        <w:footnoteRef/>
      </w:r>
      <w:r>
        <w:rPr>
          <w:lang w:val="en-US"/>
        </w:rPr>
        <w:t>D. Bloom, D. Canning, Economic Growth and the Demographic Transition, NBER, 2001</w:t>
      </w:r>
    </w:p>
  </w:footnote>
  <w:footnote w:id="5">
    <w:p w14:paraId="344478EF" w14:textId="77777777" w:rsidR="00332634" w:rsidRPr="00E11435" w:rsidRDefault="00332634">
      <w:pPr>
        <w:pStyle w:val="FootnoteText"/>
        <w:rPr>
          <w:lang w:val="en-US"/>
        </w:rPr>
      </w:pPr>
      <w:r>
        <w:rPr>
          <w:rStyle w:val="FootnoteReference"/>
        </w:rPr>
        <w:footnoteRef/>
      </w:r>
      <w:r>
        <w:rPr>
          <w:lang w:val="en-US"/>
        </w:rPr>
        <w:t>D. Bloom, D. Canning, Economic Growth and the Demographic Transition, NBER, 2001</w:t>
      </w:r>
    </w:p>
  </w:footnote>
  <w:footnote w:id="6">
    <w:p w14:paraId="41E026A4" w14:textId="77777777" w:rsidR="00332634" w:rsidRPr="0099022D" w:rsidRDefault="00332634" w:rsidP="00067A62">
      <w:pPr>
        <w:pStyle w:val="FootnoteText"/>
      </w:pPr>
      <w:r>
        <w:rPr>
          <w:rStyle w:val="FootnoteReference"/>
        </w:rPr>
        <w:footnoteRef/>
      </w:r>
      <w:r>
        <w:t xml:space="preserve"> С.А. Васин, А.Г. Вишневский, М.Б. Денисенко, </w:t>
      </w:r>
      <w:r w:rsidRPr="0099022D">
        <w:rPr>
          <w:bCs/>
        </w:rPr>
        <w:t xml:space="preserve">Демографические изменения и экономика, </w:t>
      </w:r>
      <w:proofErr w:type="spellStart"/>
      <w:r>
        <w:rPr>
          <w:bCs/>
        </w:rPr>
        <w:t>Демоскоп</w:t>
      </w:r>
      <w:proofErr w:type="spellEnd"/>
      <w:r>
        <w:rPr>
          <w:bCs/>
        </w:rPr>
        <w:t xml:space="preserve"> </w:t>
      </w:r>
      <w:r>
        <w:rPr>
          <w:bCs/>
          <w:lang w:val="en-US"/>
        </w:rPr>
        <w:t>Weekly</w:t>
      </w:r>
      <w:r w:rsidRPr="0099022D">
        <w:rPr>
          <w:bCs/>
        </w:rPr>
        <w:t xml:space="preserve"> </w:t>
      </w:r>
      <w:r>
        <w:rPr>
          <w:bCs/>
        </w:rPr>
        <w:t>№</w:t>
      </w:r>
      <w:r w:rsidRPr="0099022D">
        <w:rPr>
          <w:bCs/>
        </w:rPr>
        <w:t xml:space="preserve">429 </w:t>
      </w:r>
    </w:p>
  </w:footnote>
  <w:footnote w:id="7">
    <w:p w14:paraId="4F3735CC" w14:textId="77777777" w:rsidR="00332634" w:rsidRPr="00BF43D8" w:rsidRDefault="00332634" w:rsidP="00067A62">
      <w:pPr>
        <w:pStyle w:val="FootnoteText"/>
        <w:rPr>
          <w:bCs/>
          <w:iCs/>
        </w:rPr>
      </w:pPr>
      <w:r>
        <w:rPr>
          <w:rStyle w:val="FootnoteReference"/>
        </w:rPr>
        <w:footnoteRef/>
      </w:r>
      <w:r w:rsidRPr="00046438">
        <w:rPr>
          <w:bCs/>
          <w:iCs/>
        </w:rPr>
        <w:t>Прогноз</w:t>
      </w:r>
      <w:r>
        <w:rPr>
          <w:bCs/>
          <w:iCs/>
        </w:rPr>
        <w:t xml:space="preserve"> Института Демографии НИУ ВШЭ (</w:t>
      </w:r>
      <w:r w:rsidRPr="00046438">
        <w:rPr>
          <w:bCs/>
          <w:iCs/>
        </w:rPr>
        <w:t>ИДЕМ</w:t>
      </w:r>
      <w:r>
        <w:rPr>
          <w:bCs/>
          <w:iCs/>
        </w:rPr>
        <w:t>).</w:t>
      </w:r>
    </w:p>
  </w:footnote>
  <w:footnote w:id="8">
    <w:p w14:paraId="1417B33F" w14:textId="77777777" w:rsidR="00332634" w:rsidRPr="0099022D" w:rsidRDefault="00332634" w:rsidP="00067A62">
      <w:pPr>
        <w:pStyle w:val="FootnoteText"/>
        <w:rPr>
          <w:lang w:val="en-US"/>
        </w:rPr>
      </w:pPr>
      <w:r w:rsidRPr="00563345">
        <w:rPr>
          <w:rStyle w:val="FootnoteReference"/>
        </w:rPr>
        <w:footnoteRef/>
      </w:r>
      <w:r w:rsidRPr="00563345">
        <w:rPr>
          <w:lang w:val="en-US"/>
        </w:rPr>
        <w:t>R</w:t>
      </w:r>
      <w:r>
        <w:rPr>
          <w:lang w:val="en-US"/>
        </w:rPr>
        <w:t>.</w:t>
      </w:r>
      <w:r w:rsidRPr="00563345">
        <w:rPr>
          <w:lang w:val="en-US"/>
        </w:rPr>
        <w:t xml:space="preserve"> </w:t>
      </w:r>
      <w:proofErr w:type="spellStart"/>
      <w:r w:rsidRPr="00563345">
        <w:rPr>
          <w:lang w:val="en-US"/>
        </w:rPr>
        <w:t>Cantillon</w:t>
      </w:r>
      <w:proofErr w:type="spellEnd"/>
      <w:r w:rsidRPr="00563345">
        <w:rPr>
          <w:lang w:val="en-US"/>
        </w:rPr>
        <w:t xml:space="preserve">, </w:t>
      </w:r>
      <w:r w:rsidRPr="006E4174">
        <w:rPr>
          <w:lang w:val="en-US"/>
        </w:rPr>
        <w:t>E</w:t>
      </w:r>
      <w:r w:rsidRPr="006E4174">
        <w:rPr>
          <w:iCs/>
          <w:lang w:val="en-US"/>
        </w:rPr>
        <w:t>ssay on the Nature of Trade in General</w:t>
      </w:r>
      <w:r w:rsidRPr="00563345">
        <w:rPr>
          <w:iCs/>
          <w:lang w:val="en-US"/>
        </w:rPr>
        <w:t>, 1755</w:t>
      </w:r>
    </w:p>
  </w:footnote>
  <w:footnote w:id="9">
    <w:p w14:paraId="6C442D15" w14:textId="77777777" w:rsidR="00332634" w:rsidRPr="0099022D" w:rsidRDefault="00332634" w:rsidP="00067A62">
      <w:pPr>
        <w:pStyle w:val="FootnoteText"/>
        <w:rPr>
          <w:lang w:val="en-US"/>
        </w:rPr>
      </w:pPr>
      <w:r w:rsidRPr="00563345">
        <w:rPr>
          <w:rStyle w:val="FootnoteReference"/>
        </w:rPr>
        <w:footnoteRef/>
      </w:r>
      <w:r>
        <w:rPr>
          <w:lang w:val="en-US"/>
        </w:rPr>
        <w:t xml:space="preserve"> </w:t>
      </w:r>
      <w:r w:rsidRPr="0099022D">
        <w:rPr>
          <w:lang w:val="en-US"/>
        </w:rPr>
        <w:t>A. Marshall, Principles of Economics, 1890</w:t>
      </w:r>
    </w:p>
  </w:footnote>
  <w:footnote w:id="10">
    <w:p w14:paraId="0E827D7C" w14:textId="77777777" w:rsidR="00332634" w:rsidRPr="00B80C3F" w:rsidRDefault="00332634" w:rsidP="00067A62">
      <w:pPr>
        <w:pStyle w:val="FootnoteText"/>
        <w:rPr>
          <w:lang w:val="en-US"/>
        </w:rPr>
      </w:pPr>
      <w:r w:rsidRPr="00B80C3F">
        <w:rPr>
          <w:rStyle w:val="FootnoteReference"/>
        </w:rPr>
        <w:footnoteRef/>
      </w:r>
      <w:r w:rsidRPr="0099022D">
        <w:rPr>
          <w:lang w:val="en-US"/>
        </w:rPr>
        <w:t xml:space="preserve"> R. </w:t>
      </w:r>
      <w:proofErr w:type="spellStart"/>
      <w:r w:rsidRPr="0099022D">
        <w:rPr>
          <w:lang w:val="en-US"/>
        </w:rPr>
        <w:t>Dimand</w:t>
      </w:r>
      <w:proofErr w:type="spellEnd"/>
      <w:r w:rsidRPr="0099022D">
        <w:rPr>
          <w:lang w:val="en-US"/>
        </w:rPr>
        <w:t xml:space="preserve">, J. </w:t>
      </w:r>
      <w:proofErr w:type="spellStart"/>
      <w:r w:rsidRPr="0099022D">
        <w:rPr>
          <w:lang w:val="en-US"/>
        </w:rPr>
        <w:t>Geanakoplos</w:t>
      </w:r>
      <w:proofErr w:type="spellEnd"/>
      <w:r w:rsidRPr="0099022D">
        <w:rPr>
          <w:lang w:val="en-US"/>
        </w:rPr>
        <w:t xml:space="preserve">, Celebrating Irving Fisher: the Legacy of a Great Economist, </w:t>
      </w:r>
      <w:r>
        <w:rPr>
          <w:lang w:val="en-US"/>
        </w:rPr>
        <w:t xml:space="preserve">Yale University, </w:t>
      </w:r>
      <w:r w:rsidRPr="0099022D">
        <w:rPr>
          <w:lang w:val="en-US"/>
        </w:rPr>
        <w:t>2007</w:t>
      </w:r>
    </w:p>
  </w:footnote>
  <w:footnote w:id="11">
    <w:p w14:paraId="3F14C574" w14:textId="77777777" w:rsidR="00332634" w:rsidRPr="0099022D" w:rsidRDefault="00332634" w:rsidP="00067A62">
      <w:pPr>
        <w:pStyle w:val="FootnoteText"/>
        <w:rPr>
          <w:lang w:val="en-US"/>
        </w:rPr>
      </w:pPr>
      <w:r>
        <w:rPr>
          <w:rStyle w:val="FootnoteReference"/>
        </w:rPr>
        <w:footnoteRef/>
      </w:r>
      <w:r>
        <w:rPr>
          <w:lang w:val="en-US"/>
        </w:rPr>
        <w:t xml:space="preserve"> J. Mincer, Human capital and Economic Growth, 1981</w:t>
      </w:r>
    </w:p>
  </w:footnote>
  <w:footnote w:id="12">
    <w:p w14:paraId="1AE7D0F4" w14:textId="77777777" w:rsidR="00332634" w:rsidRPr="0099022D" w:rsidRDefault="00332634" w:rsidP="00067A62">
      <w:pPr>
        <w:pStyle w:val="FootnoteText"/>
        <w:rPr>
          <w:lang w:val="en-US"/>
        </w:rPr>
      </w:pPr>
      <w:r>
        <w:rPr>
          <w:rStyle w:val="FootnoteReference"/>
        </w:rPr>
        <w:footnoteRef/>
      </w:r>
      <w:r>
        <w:rPr>
          <w:lang w:val="en-US"/>
        </w:rPr>
        <w:t xml:space="preserve"> J. Mincer, Human capital and Economic Growth, 1981</w:t>
      </w:r>
    </w:p>
  </w:footnote>
  <w:footnote w:id="13">
    <w:p w14:paraId="4A47E400" w14:textId="77777777" w:rsidR="00332634" w:rsidRPr="005F1863" w:rsidRDefault="00332634" w:rsidP="00067A62">
      <w:pPr>
        <w:pStyle w:val="FootnoteText"/>
        <w:rPr>
          <w:lang w:val="en-US"/>
        </w:rPr>
      </w:pPr>
      <w:r>
        <w:rPr>
          <w:rStyle w:val="FootnoteReference"/>
        </w:rPr>
        <w:footnoteRef/>
      </w:r>
      <w:r w:rsidRPr="0099022D">
        <w:rPr>
          <w:lang w:val="en-US"/>
        </w:rPr>
        <w:t xml:space="preserve"> T. Schultz, Investment in Human Capital, 1961</w:t>
      </w:r>
    </w:p>
  </w:footnote>
  <w:footnote w:id="14">
    <w:p w14:paraId="4302B927" w14:textId="77777777" w:rsidR="00332634" w:rsidRPr="0099022D" w:rsidRDefault="00332634" w:rsidP="00067A62">
      <w:pPr>
        <w:pStyle w:val="FootnoteText"/>
        <w:rPr>
          <w:lang w:val="en-US"/>
        </w:rPr>
      </w:pPr>
      <w:r>
        <w:rPr>
          <w:rStyle w:val="FootnoteReference"/>
        </w:rPr>
        <w:footnoteRef/>
      </w:r>
      <w:r w:rsidRPr="0099022D">
        <w:rPr>
          <w:lang w:val="en-US"/>
        </w:rPr>
        <w:t xml:space="preserve"> </w:t>
      </w:r>
      <w:r>
        <w:t>Там</w:t>
      </w:r>
      <w:r w:rsidRPr="0099022D">
        <w:rPr>
          <w:lang w:val="en-US"/>
        </w:rPr>
        <w:t xml:space="preserve"> </w:t>
      </w:r>
      <w:r>
        <w:t>же</w:t>
      </w:r>
    </w:p>
  </w:footnote>
  <w:footnote w:id="15">
    <w:p w14:paraId="5A85EF3F" w14:textId="77777777" w:rsidR="00332634" w:rsidRPr="00FB3E2A" w:rsidRDefault="00332634" w:rsidP="00067A62">
      <w:pPr>
        <w:pStyle w:val="FootnoteText"/>
        <w:rPr>
          <w:lang w:val="en-US"/>
        </w:rPr>
      </w:pPr>
      <w:r>
        <w:rPr>
          <w:rStyle w:val="FootnoteReference"/>
        </w:rPr>
        <w:footnoteRef/>
      </w:r>
      <w:r w:rsidRPr="0099022D">
        <w:rPr>
          <w:lang w:val="en-US"/>
        </w:rPr>
        <w:t xml:space="preserve"> T. Schultz, Investment in Human Capital, 1961</w:t>
      </w:r>
    </w:p>
  </w:footnote>
  <w:footnote w:id="16">
    <w:p w14:paraId="5F383B2C" w14:textId="77777777" w:rsidR="00332634" w:rsidRPr="0099022D" w:rsidRDefault="00332634" w:rsidP="00067A62">
      <w:pPr>
        <w:pStyle w:val="FootnoteText"/>
        <w:rPr>
          <w:lang w:val="en-US"/>
        </w:rPr>
      </w:pPr>
      <w:r>
        <w:rPr>
          <w:rStyle w:val="FootnoteReference"/>
        </w:rPr>
        <w:footnoteRef/>
      </w:r>
      <w:r w:rsidRPr="0099022D">
        <w:rPr>
          <w:lang w:val="en-US"/>
        </w:rPr>
        <w:t xml:space="preserve"> </w:t>
      </w:r>
      <w:r>
        <w:t>Там</w:t>
      </w:r>
      <w:r w:rsidRPr="0099022D">
        <w:rPr>
          <w:lang w:val="en-US"/>
        </w:rPr>
        <w:t xml:space="preserve"> </w:t>
      </w:r>
      <w:r>
        <w:t>же</w:t>
      </w:r>
    </w:p>
  </w:footnote>
  <w:footnote w:id="17">
    <w:p w14:paraId="0B42E76C" w14:textId="77777777" w:rsidR="00332634" w:rsidRPr="00102A93" w:rsidRDefault="00332634" w:rsidP="00067A62">
      <w:pPr>
        <w:pStyle w:val="FootnoteText"/>
        <w:rPr>
          <w:lang w:val="en-US"/>
        </w:rPr>
      </w:pPr>
      <w:r>
        <w:rPr>
          <w:rStyle w:val="FootnoteReference"/>
        </w:rPr>
        <w:footnoteRef/>
      </w:r>
      <w:r w:rsidRPr="0099022D">
        <w:rPr>
          <w:lang w:val="en-US"/>
        </w:rPr>
        <w:t xml:space="preserve"> </w:t>
      </w:r>
      <w:r>
        <w:t>Там</w:t>
      </w:r>
      <w:r w:rsidRPr="0099022D">
        <w:rPr>
          <w:lang w:val="en-US"/>
        </w:rPr>
        <w:t xml:space="preserve"> </w:t>
      </w:r>
      <w:r>
        <w:t>же</w:t>
      </w:r>
    </w:p>
  </w:footnote>
  <w:footnote w:id="18">
    <w:p w14:paraId="20B4C4F2" w14:textId="77777777" w:rsidR="00332634" w:rsidRPr="0099022D" w:rsidRDefault="00332634" w:rsidP="00067A62">
      <w:pPr>
        <w:pStyle w:val="FootnoteText"/>
      </w:pPr>
      <w:r>
        <w:rPr>
          <w:rStyle w:val="FootnoteReference"/>
        </w:rPr>
        <w:footnoteRef/>
      </w:r>
      <w:r>
        <w:rPr>
          <w:lang w:val="en-US"/>
        </w:rPr>
        <w:t>G. Becker, Human Capital: A theoretical and Empirical Analysis with special reference to Education. Chicago</w:t>
      </w:r>
      <w:r w:rsidRPr="0099022D">
        <w:t xml:space="preserve">, </w:t>
      </w:r>
      <w:r>
        <w:rPr>
          <w:lang w:val="en-US"/>
        </w:rPr>
        <w:t>Harvard</w:t>
      </w:r>
      <w:r w:rsidRPr="0099022D">
        <w:t xml:space="preserve">, 1991 </w:t>
      </w:r>
    </w:p>
  </w:footnote>
  <w:footnote w:id="19">
    <w:p w14:paraId="51F43FEB" w14:textId="77777777" w:rsidR="00332634" w:rsidRPr="00322E46" w:rsidRDefault="00332634">
      <w:pPr>
        <w:pStyle w:val="FootnoteText"/>
        <w:rPr>
          <w:lang w:val="en-US"/>
        </w:rPr>
      </w:pPr>
      <w:r>
        <w:rPr>
          <w:rStyle w:val="FootnoteReference"/>
        </w:rPr>
        <w:footnoteRef/>
      </w:r>
      <w:r>
        <w:t xml:space="preserve"> </w:t>
      </w:r>
      <w:r>
        <w:rPr>
          <w:lang w:val="en-US"/>
        </w:rPr>
        <w:t>G. Becker, The Economic Way of Looking at Life, Nobel Lecture, 1992</w:t>
      </w:r>
    </w:p>
  </w:footnote>
  <w:footnote w:id="20">
    <w:p w14:paraId="22450991" w14:textId="77777777" w:rsidR="00332634" w:rsidRPr="0099022D" w:rsidRDefault="00332634" w:rsidP="00067A62">
      <w:pPr>
        <w:pStyle w:val="FootnoteText"/>
      </w:pPr>
      <w:r>
        <w:rPr>
          <w:rStyle w:val="FootnoteReference"/>
        </w:rPr>
        <w:footnoteRef/>
      </w:r>
      <w:r>
        <w:t xml:space="preserve"> Р.И. </w:t>
      </w:r>
      <w:proofErr w:type="spellStart"/>
      <w:r>
        <w:t>Капелюшников</w:t>
      </w:r>
      <w:proofErr w:type="spellEnd"/>
      <w:r>
        <w:t>, А.Л. Лукьянова, Трансформация человеческого капитала в российском обществе, Москва, 2009</w:t>
      </w:r>
    </w:p>
  </w:footnote>
  <w:footnote w:id="21">
    <w:p w14:paraId="4D8CC86E" w14:textId="77777777" w:rsidR="00332634" w:rsidRPr="0099022D" w:rsidRDefault="00332634" w:rsidP="00067A62">
      <w:pPr>
        <w:pStyle w:val="FootnoteText"/>
      </w:pPr>
      <w:r>
        <w:rPr>
          <w:rStyle w:val="FootnoteReference"/>
        </w:rPr>
        <w:footnoteRef/>
      </w:r>
      <w:r>
        <w:t xml:space="preserve"> О.В. </w:t>
      </w:r>
      <w:proofErr w:type="spellStart"/>
      <w:r>
        <w:t>Мичасова</w:t>
      </w:r>
      <w:proofErr w:type="spellEnd"/>
      <w:r>
        <w:t xml:space="preserve">, </w:t>
      </w:r>
      <w:r w:rsidRPr="00B55D44">
        <w:t>Проблема измерения человеческого капитала и его вклада в экономический рост</w:t>
      </w:r>
      <w:r>
        <w:t>, Экономика качества</w:t>
      </w:r>
      <w:r w:rsidRPr="0099022D">
        <w:t xml:space="preserve"> №1(2) 2013 </w:t>
      </w:r>
    </w:p>
  </w:footnote>
  <w:footnote w:id="22">
    <w:p w14:paraId="2CF20C1D" w14:textId="77777777" w:rsidR="00332634" w:rsidRPr="00BF43D8" w:rsidRDefault="00332634" w:rsidP="00067A62">
      <w:pPr>
        <w:pStyle w:val="FootnoteText"/>
        <w:rPr>
          <w:lang w:val="en-US"/>
        </w:rPr>
      </w:pPr>
      <w:r w:rsidRPr="006E4174">
        <w:rPr>
          <w:rStyle w:val="FootnoteReference"/>
        </w:rPr>
        <w:footnoteRef/>
      </w:r>
      <w:r w:rsidRPr="0099022D">
        <w:rPr>
          <w:lang w:val="en-US"/>
        </w:rPr>
        <w:t xml:space="preserve"> </w:t>
      </w:r>
      <w:r w:rsidRPr="006E4174">
        <w:t>Росстат</w:t>
      </w:r>
      <w:r>
        <w:t xml:space="preserve"> </w:t>
      </w:r>
      <w:hyperlink r:id="rId1" w:history="1">
        <w:r w:rsidRPr="00142359">
          <w:rPr>
            <w:rStyle w:val="Hyperlink"/>
            <w:lang w:val="en-US"/>
          </w:rPr>
          <w:t>www.gks.ru</w:t>
        </w:r>
      </w:hyperlink>
      <w:r>
        <w:rPr>
          <w:lang w:val="en-US"/>
        </w:rPr>
        <w:t xml:space="preserve"> </w:t>
      </w:r>
    </w:p>
  </w:footnote>
  <w:footnote w:id="23">
    <w:p w14:paraId="5CC77A71" w14:textId="77777777" w:rsidR="00332634" w:rsidRPr="008E5465" w:rsidRDefault="00332634" w:rsidP="00067A62">
      <w:pPr>
        <w:pStyle w:val="FootnoteText"/>
        <w:rPr>
          <w:bCs/>
          <w:sz w:val="20"/>
          <w:szCs w:val="20"/>
          <w:lang w:val="en-US"/>
        </w:rPr>
      </w:pPr>
      <w:r w:rsidRPr="006E4174">
        <w:rPr>
          <w:rStyle w:val="FootnoteReference"/>
        </w:rPr>
        <w:footnoteRef/>
      </w:r>
      <w:r w:rsidRPr="0099022D">
        <w:rPr>
          <w:lang w:val="en-US"/>
        </w:rPr>
        <w:t xml:space="preserve"> knoema.com, </w:t>
      </w:r>
      <w:r w:rsidRPr="006E4174">
        <w:rPr>
          <w:bCs/>
          <w:lang w:val="en-US"/>
        </w:rPr>
        <w:t>World Development Indicators (WDI) &amp; Global Development Finance (GDF), April 2013</w:t>
      </w:r>
    </w:p>
  </w:footnote>
  <w:footnote w:id="24">
    <w:p w14:paraId="6BB12CF2" w14:textId="77777777" w:rsidR="00332634" w:rsidRPr="006E4174" w:rsidRDefault="00332634" w:rsidP="00067A62">
      <w:pPr>
        <w:pStyle w:val="FootnoteText"/>
        <w:rPr>
          <w:lang w:val="en-US"/>
        </w:rPr>
      </w:pPr>
      <w:r w:rsidRPr="006E4174">
        <w:rPr>
          <w:rStyle w:val="FootnoteReference"/>
        </w:rPr>
        <w:footnoteRef/>
      </w:r>
      <w:r w:rsidRPr="0099022D">
        <w:rPr>
          <w:lang w:val="en-US"/>
        </w:rPr>
        <w:t xml:space="preserve">knoema.com, </w:t>
      </w:r>
      <w:r w:rsidRPr="006E4174">
        <w:rPr>
          <w:bCs/>
          <w:lang w:val="en-US"/>
        </w:rPr>
        <w:t xml:space="preserve">World Development Indicators (WDI) &amp; Global Development Finance (GDF), April 2013 </w:t>
      </w:r>
    </w:p>
  </w:footnote>
  <w:footnote w:id="25">
    <w:p w14:paraId="07162F56" w14:textId="77777777" w:rsidR="00332634" w:rsidRPr="006E4174" w:rsidRDefault="00332634" w:rsidP="00067A62">
      <w:pPr>
        <w:pStyle w:val="FootnoteText"/>
        <w:rPr>
          <w:lang w:val="en-US"/>
        </w:rPr>
      </w:pPr>
      <w:r w:rsidRPr="006E4174">
        <w:rPr>
          <w:rStyle w:val="FootnoteReference"/>
        </w:rPr>
        <w:footnoteRef/>
      </w:r>
      <w:r w:rsidRPr="0099022D">
        <w:rPr>
          <w:lang w:val="en-US"/>
        </w:rPr>
        <w:t xml:space="preserve"> knoema.com, </w:t>
      </w:r>
      <w:r w:rsidRPr="006E4174">
        <w:rPr>
          <w:bCs/>
          <w:lang w:val="en-US"/>
        </w:rPr>
        <w:t>World Development Indicators (WDI) &amp; Global Develo</w:t>
      </w:r>
      <w:r>
        <w:rPr>
          <w:bCs/>
          <w:lang w:val="en-US"/>
        </w:rPr>
        <w:t>pment Finance (GDF), April 2013</w:t>
      </w:r>
    </w:p>
  </w:footnote>
  <w:footnote w:id="26">
    <w:p w14:paraId="7922AD9C" w14:textId="77777777" w:rsidR="00332634" w:rsidRPr="006E4174" w:rsidRDefault="00332634" w:rsidP="00067A62">
      <w:pPr>
        <w:pStyle w:val="FootnoteText"/>
      </w:pPr>
      <w:r w:rsidRPr="006E4174">
        <w:rPr>
          <w:rStyle w:val="FootnoteReference"/>
        </w:rPr>
        <w:footnoteRef/>
      </w:r>
      <w:r w:rsidRPr="006E4174">
        <w:t xml:space="preserve"> Статистический сборник «Образование в Российской Федерации: 2012»</w:t>
      </w:r>
    </w:p>
  </w:footnote>
  <w:footnote w:id="27">
    <w:p w14:paraId="426B42CA" w14:textId="77777777" w:rsidR="00332634" w:rsidRPr="006E4174" w:rsidRDefault="00332634" w:rsidP="00067A62">
      <w:pPr>
        <w:pStyle w:val="FootnoteText"/>
        <w:rPr>
          <w:lang w:val="en-US"/>
        </w:rPr>
      </w:pPr>
      <w:r w:rsidRPr="006E4174">
        <w:rPr>
          <w:rStyle w:val="FootnoteReference"/>
        </w:rPr>
        <w:footnoteRef/>
      </w:r>
      <w:r w:rsidRPr="0099022D">
        <w:rPr>
          <w:lang w:val="en-US"/>
        </w:rPr>
        <w:t xml:space="preserve"> knoema.com, </w:t>
      </w:r>
      <w:r w:rsidRPr="006E4174">
        <w:rPr>
          <w:bCs/>
          <w:lang w:val="en-US"/>
        </w:rPr>
        <w:t>World Development Indicators (WDI) &amp; Global Develo</w:t>
      </w:r>
      <w:r>
        <w:rPr>
          <w:bCs/>
          <w:lang w:val="en-US"/>
        </w:rPr>
        <w:t>pment Finance (GDF), April 2013</w:t>
      </w:r>
    </w:p>
  </w:footnote>
  <w:footnote w:id="28">
    <w:p w14:paraId="27EE28CF" w14:textId="77777777" w:rsidR="00332634" w:rsidRPr="0099022D" w:rsidRDefault="00332634" w:rsidP="00067A62">
      <w:pPr>
        <w:pStyle w:val="FootnoteText"/>
        <w:rPr>
          <w:lang w:val="en-US"/>
        </w:rPr>
      </w:pPr>
      <w:r w:rsidRPr="006E4174">
        <w:rPr>
          <w:rStyle w:val="FootnoteReference"/>
        </w:rPr>
        <w:footnoteRef/>
      </w:r>
      <w:r w:rsidRPr="0099022D">
        <w:rPr>
          <w:lang w:val="en-US"/>
        </w:rPr>
        <w:t xml:space="preserve"> knoema.com, </w:t>
      </w:r>
      <w:r w:rsidRPr="006E4174">
        <w:rPr>
          <w:bCs/>
          <w:lang w:val="en-US"/>
        </w:rPr>
        <w:t>World Development Indicators (WDI) &amp; Global Development Finance (GDF), April 2013</w:t>
      </w:r>
    </w:p>
  </w:footnote>
  <w:footnote w:id="29">
    <w:p w14:paraId="76A0567A" w14:textId="77777777" w:rsidR="00332634" w:rsidRPr="0059485E" w:rsidRDefault="00332634">
      <w:pPr>
        <w:pStyle w:val="FootnoteText"/>
        <w:rPr>
          <w:lang w:val="en-US"/>
        </w:rPr>
      </w:pPr>
    </w:p>
  </w:footnote>
  <w:footnote w:id="30">
    <w:p w14:paraId="45846BF7" w14:textId="77777777" w:rsidR="00332634" w:rsidRPr="00BF43D8" w:rsidRDefault="00332634" w:rsidP="00067A62">
      <w:pPr>
        <w:pStyle w:val="FootnoteText"/>
        <w:rPr>
          <w:lang w:val="en-US"/>
        </w:rPr>
      </w:pPr>
      <w:r w:rsidRPr="006E4174">
        <w:rPr>
          <w:rStyle w:val="FootnoteReference"/>
        </w:rPr>
        <w:footnoteRef/>
      </w:r>
      <w:r w:rsidRPr="006E4174">
        <w:t xml:space="preserve"> Росстат</w:t>
      </w:r>
      <w:r>
        <w:rPr>
          <w:lang w:val="en-US"/>
        </w:rPr>
        <w:t xml:space="preserve"> </w:t>
      </w:r>
    </w:p>
  </w:footnote>
  <w:footnote w:id="31">
    <w:p w14:paraId="042EB1DC" w14:textId="77777777" w:rsidR="00332634" w:rsidRPr="00F27B73" w:rsidRDefault="00332634">
      <w:pPr>
        <w:pStyle w:val="FootnoteText"/>
        <w:rPr>
          <w:lang w:val="en-US"/>
        </w:rPr>
      </w:pPr>
      <w:r>
        <w:rPr>
          <w:rStyle w:val="FootnoteReference"/>
        </w:rPr>
        <w:footnoteRef/>
      </w:r>
      <w:r>
        <w:t xml:space="preserve"> </w:t>
      </w:r>
      <w:r w:rsidRPr="00F27B73">
        <w:t>hdrstats.undp.org</w:t>
      </w:r>
      <w:r>
        <w:t xml:space="preserve">, </w:t>
      </w:r>
      <w:r>
        <w:rPr>
          <w:lang w:val="en-US"/>
        </w:rPr>
        <w:t xml:space="preserve">International Human Development Indicators </w:t>
      </w:r>
    </w:p>
  </w:footnote>
  <w:footnote w:id="32">
    <w:p w14:paraId="0E69FF98" w14:textId="77777777" w:rsidR="00332634" w:rsidRPr="0099022D" w:rsidRDefault="00332634" w:rsidP="00067A62">
      <w:pPr>
        <w:pStyle w:val="FootnoteText"/>
      </w:pPr>
      <w:r>
        <w:rPr>
          <w:rStyle w:val="FootnoteReference"/>
        </w:rPr>
        <w:footnoteRef/>
      </w:r>
      <w:r>
        <w:t xml:space="preserve"> Тест проведен посредством программного обеспечения </w:t>
      </w:r>
      <w:proofErr w:type="spellStart"/>
      <w:r>
        <w:rPr>
          <w:lang w:val="en-US"/>
        </w:rPr>
        <w:t>EViews</w:t>
      </w:r>
      <w:proofErr w:type="spellEnd"/>
    </w:p>
  </w:footnote>
  <w:footnote w:id="33">
    <w:p w14:paraId="137F2650" w14:textId="77777777" w:rsidR="00332634" w:rsidRPr="0099022D" w:rsidRDefault="00332634" w:rsidP="00067A62">
      <w:pPr>
        <w:pStyle w:val="FootnoteText"/>
      </w:pPr>
      <w:r>
        <w:rPr>
          <w:rStyle w:val="FootnoteReference"/>
        </w:rPr>
        <w:footnoteRef/>
      </w:r>
      <w:r>
        <w:t xml:space="preserve"> Анализ проведен посредством программного обеспечения </w:t>
      </w:r>
      <w:r>
        <w:rPr>
          <w:lang w:val="en-US"/>
        </w:rPr>
        <w:t>SPSS</w:t>
      </w:r>
    </w:p>
  </w:footnote>
  <w:footnote w:id="34">
    <w:p w14:paraId="0FED9877" w14:textId="77777777" w:rsidR="00332634" w:rsidRPr="00B21988" w:rsidRDefault="00332634" w:rsidP="00067A62">
      <w:pPr>
        <w:pStyle w:val="FootnoteText"/>
      </w:pPr>
      <w:r>
        <w:rPr>
          <w:rStyle w:val="FootnoteReference"/>
        </w:rPr>
        <w:footnoteRef/>
      </w:r>
      <w:r>
        <w:t xml:space="preserve"> Источник: </w:t>
      </w:r>
      <w:hyperlink r:id="rId2" w:history="1">
        <w:r w:rsidRPr="00B21988">
          <w:rPr>
            <w:rStyle w:val="Hyperlink"/>
          </w:rPr>
          <w:t>Регионы России. Социально-экономические показатели</w:t>
        </w:r>
      </w:hyperlink>
    </w:p>
  </w:footnote>
  <w:footnote w:id="35">
    <w:p w14:paraId="28FED90F" w14:textId="77777777" w:rsidR="00332634" w:rsidRPr="0099022D" w:rsidRDefault="00332634" w:rsidP="00067A62">
      <w:pPr>
        <w:pStyle w:val="FootnoteText"/>
      </w:pPr>
      <w:r>
        <w:rPr>
          <w:rStyle w:val="FootnoteReference"/>
        </w:rPr>
        <w:footnoteRef/>
      </w:r>
      <w:r>
        <w:t xml:space="preserve"> Анализ проведен посредством программного обеспечения </w:t>
      </w:r>
      <w:r>
        <w:rPr>
          <w:lang w:val="en-US"/>
        </w:rPr>
        <w:t>SPSS</w:t>
      </w:r>
      <w:r w:rsidRPr="0099022D">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68F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7969B8"/>
    <w:multiLevelType w:val="hybridMultilevel"/>
    <w:tmpl w:val="23F2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57ECF"/>
    <w:multiLevelType w:val="hybridMultilevel"/>
    <w:tmpl w:val="4CF6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07FB7"/>
    <w:multiLevelType w:val="hybridMultilevel"/>
    <w:tmpl w:val="AE48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04475"/>
    <w:multiLevelType w:val="hybridMultilevel"/>
    <w:tmpl w:val="ED98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531E1"/>
    <w:multiLevelType w:val="hybridMultilevel"/>
    <w:tmpl w:val="9FCAA69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2D014C93"/>
    <w:multiLevelType w:val="multilevel"/>
    <w:tmpl w:val="B44433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184082"/>
    <w:multiLevelType w:val="hybridMultilevel"/>
    <w:tmpl w:val="16D2C29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3A6609A4"/>
    <w:multiLevelType w:val="multilevel"/>
    <w:tmpl w:val="2588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F74C74"/>
    <w:multiLevelType w:val="hybridMultilevel"/>
    <w:tmpl w:val="C3CE3B66"/>
    <w:lvl w:ilvl="0" w:tplc="72D27356">
      <w:start w:val="1"/>
      <w:numFmt w:val="decimal"/>
      <w:lvlText w:val="%1."/>
      <w:lvlJc w:val="left"/>
      <w:pPr>
        <w:tabs>
          <w:tab w:val="num" w:pos="1069"/>
        </w:tabs>
        <w:ind w:left="1069" w:hanging="360"/>
      </w:pPr>
      <w:rPr>
        <w:rFonts w:hint="default"/>
      </w:rPr>
    </w:lvl>
    <w:lvl w:ilvl="1" w:tplc="04090001">
      <w:start w:val="1"/>
      <w:numFmt w:val="bullet"/>
      <w:lvlText w:val=""/>
      <w:lvlJc w:val="left"/>
      <w:pPr>
        <w:ind w:left="1287"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6413408"/>
    <w:multiLevelType w:val="hybridMultilevel"/>
    <w:tmpl w:val="BC3CD3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768175A9"/>
    <w:multiLevelType w:val="hybridMultilevel"/>
    <w:tmpl w:val="67CE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5"/>
  </w:num>
  <w:num w:numId="7">
    <w:abstractNumId w:val="2"/>
  </w:num>
  <w:num w:numId="8">
    <w:abstractNumId w:val="4"/>
  </w:num>
  <w:num w:numId="9">
    <w:abstractNumId w:val="6"/>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62"/>
    <w:rsid w:val="00050D98"/>
    <w:rsid w:val="00067A62"/>
    <w:rsid w:val="000B448F"/>
    <w:rsid w:val="000D2B11"/>
    <w:rsid w:val="000D7D19"/>
    <w:rsid w:val="001510AE"/>
    <w:rsid w:val="00167439"/>
    <w:rsid w:val="001B6BF5"/>
    <w:rsid w:val="002021C3"/>
    <w:rsid w:val="00210941"/>
    <w:rsid w:val="00246EF3"/>
    <w:rsid w:val="00252962"/>
    <w:rsid w:val="002F0CCE"/>
    <w:rsid w:val="002F2D99"/>
    <w:rsid w:val="002F7A53"/>
    <w:rsid w:val="00322E46"/>
    <w:rsid w:val="00332634"/>
    <w:rsid w:val="003C2426"/>
    <w:rsid w:val="003C4216"/>
    <w:rsid w:val="003D634C"/>
    <w:rsid w:val="003F6AD3"/>
    <w:rsid w:val="00462F4C"/>
    <w:rsid w:val="00480CC1"/>
    <w:rsid w:val="00496F5F"/>
    <w:rsid w:val="00510899"/>
    <w:rsid w:val="005121B0"/>
    <w:rsid w:val="0055255C"/>
    <w:rsid w:val="0055395E"/>
    <w:rsid w:val="00556B85"/>
    <w:rsid w:val="0059485E"/>
    <w:rsid w:val="005B05D2"/>
    <w:rsid w:val="006218F7"/>
    <w:rsid w:val="00694D01"/>
    <w:rsid w:val="006C1A98"/>
    <w:rsid w:val="006E0F7C"/>
    <w:rsid w:val="006E4174"/>
    <w:rsid w:val="006F18F1"/>
    <w:rsid w:val="0072315F"/>
    <w:rsid w:val="00744F62"/>
    <w:rsid w:val="00745EA0"/>
    <w:rsid w:val="007724CE"/>
    <w:rsid w:val="00782628"/>
    <w:rsid w:val="007B2A2C"/>
    <w:rsid w:val="007E1AC8"/>
    <w:rsid w:val="007F04F0"/>
    <w:rsid w:val="00810510"/>
    <w:rsid w:val="00887876"/>
    <w:rsid w:val="008D41BA"/>
    <w:rsid w:val="008E6567"/>
    <w:rsid w:val="008F725F"/>
    <w:rsid w:val="00953EEE"/>
    <w:rsid w:val="009615AB"/>
    <w:rsid w:val="00963030"/>
    <w:rsid w:val="009641AD"/>
    <w:rsid w:val="0099022D"/>
    <w:rsid w:val="009F47D2"/>
    <w:rsid w:val="00A21569"/>
    <w:rsid w:val="00A26E51"/>
    <w:rsid w:val="00A665F8"/>
    <w:rsid w:val="00AA2777"/>
    <w:rsid w:val="00AC194D"/>
    <w:rsid w:val="00AD266D"/>
    <w:rsid w:val="00AD3B74"/>
    <w:rsid w:val="00AF56EB"/>
    <w:rsid w:val="00B21988"/>
    <w:rsid w:val="00BC6497"/>
    <w:rsid w:val="00BE0E96"/>
    <w:rsid w:val="00BF43D8"/>
    <w:rsid w:val="00C06DDF"/>
    <w:rsid w:val="00C113AA"/>
    <w:rsid w:val="00C83295"/>
    <w:rsid w:val="00C84BD7"/>
    <w:rsid w:val="00CB6E5F"/>
    <w:rsid w:val="00D02B88"/>
    <w:rsid w:val="00D35B77"/>
    <w:rsid w:val="00D95242"/>
    <w:rsid w:val="00DC3547"/>
    <w:rsid w:val="00DD449D"/>
    <w:rsid w:val="00E11435"/>
    <w:rsid w:val="00E251F5"/>
    <w:rsid w:val="00E840CE"/>
    <w:rsid w:val="00E92502"/>
    <w:rsid w:val="00F1110F"/>
    <w:rsid w:val="00F228DC"/>
    <w:rsid w:val="00F27B73"/>
    <w:rsid w:val="00F452CC"/>
    <w:rsid w:val="00F50E0C"/>
    <w:rsid w:val="00F86F0C"/>
    <w:rsid w:val="00FB3392"/>
    <w:rsid w:val="00FD1CCC"/>
    <w:rsid w:val="00FD3AD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C35F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4D"/>
    <w:pPr>
      <w:spacing w:line="360" w:lineRule="auto"/>
    </w:pPr>
    <w:rPr>
      <w:rFonts w:ascii="Times New Roman" w:hAnsi="Times New Roman"/>
      <w:sz w:val="28"/>
      <w:szCs w:val="24"/>
    </w:rPr>
  </w:style>
  <w:style w:type="paragraph" w:styleId="Heading1">
    <w:name w:val="heading 1"/>
    <w:basedOn w:val="Normal"/>
    <w:next w:val="Normal"/>
    <w:link w:val="Heading1Char"/>
    <w:uiPriority w:val="9"/>
    <w:qFormat/>
    <w:rsid w:val="005B05D2"/>
    <w:pPr>
      <w:keepNext/>
      <w:keepLines/>
      <w:spacing w:before="600" w:after="120"/>
      <w:jc w:val="center"/>
      <w:outlineLvl w:val="0"/>
    </w:pPr>
    <w:rPr>
      <w:b/>
      <w:sz w:val="30"/>
      <w:szCs w:val="30"/>
    </w:rPr>
  </w:style>
  <w:style w:type="paragraph" w:styleId="Heading2">
    <w:name w:val="heading 2"/>
    <w:basedOn w:val="Normal"/>
    <w:next w:val="Normal"/>
    <w:link w:val="Heading2Char"/>
    <w:uiPriority w:val="9"/>
    <w:unhideWhenUsed/>
    <w:qFormat/>
    <w:rsid w:val="009641AD"/>
    <w:pPr>
      <w:keepNext/>
      <w:keepLines/>
      <w:spacing w:before="200"/>
      <w:ind w:left="720"/>
      <w:outlineLvl w:val="1"/>
    </w:pPr>
    <w:rPr>
      <w:rFonts w:eastAsia="ＭＳ ゴシック"/>
      <w:b/>
      <w:bCs/>
      <w:i/>
      <w:szCs w:val="26"/>
    </w:rPr>
  </w:style>
  <w:style w:type="paragraph" w:styleId="Heading3">
    <w:name w:val="heading 3"/>
    <w:basedOn w:val="Normal"/>
    <w:next w:val="Normal"/>
    <w:link w:val="Heading3Char"/>
    <w:uiPriority w:val="9"/>
    <w:unhideWhenUsed/>
    <w:qFormat/>
    <w:rsid w:val="00AC194D"/>
    <w:pPr>
      <w:keepNext/>
      <w:keepLines/>
      <w:spacing w:before="200"/>
      <w:outlineLvl w:val="2"/>
    </w:pPr>
    <w:rPr>
      <w:rFonts w:ascii="Calibri" w:eastAsia="ＭＳ ゴシック" w:hAnsi="Calibri"/>
      <w:b/>
      <w:bCs/>
      <w:color w:val="4F81BD"/>
    </w:rPr>
  </w:style>
  <w:style w:type="paragraph" w:styleId="Heading5">
    <w:name w:val="heading 5"/>
    <w:basedOn w:val="Normal"/>
    <w:next w:val="Normal"/>
    <w:link w:val="Heading5Char"/>
    <w:qFormat/>
    <w:rsid w:val="002F0CCE"/>
    <w:pPr>
      <w:spacing w:before="240" w:after="60"/>
      <w:outlineLvl w:val="4"/>
    </w:pPr>
    <w:rPr>
      <w:rFonts w:eastAsia="Times New Roman"/>
      <w:b/>
      <w:bCs/>
      <w:i/>
      <w:i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0510"/>
    <w:pPr>
      <w:spacing w:line="240" w:lineRule="auto"/>
    </w:pPr>
    <w:rPr>
      <w:sz w:val="24"/>
    </w:rPr>
  </w:style>
  <w:style w:type="character" w:customStyle="1" w:styleId="FootnoteTextChar">
    <w:name w:val="Footnote Text Char"/>
    <w:basedOn w:val="DefaultParagraphFont"/>
    <w:link w:val="FootnoteText"/>
    <w:uiPriority w:val="99"/>
    <w:rsid w:val="00810510"/>
    <w:rPr>
      <w:rFonts w:ascii="Times New Roman" w:hAnsi="Times New Roman"/>
    </w:rPr>
  </w:style>
  <w:style w:type="character" w:styleId="FootnoteReference">
    <w:name w:val="footnote reference"/>
    <w:basedOn w:val="DefaultParagraphFont"/>
    <w:unhideWhenUsed/>
    <w:rsid w:val="00067A62"/>
    <w:rPr>
      <w:vertAlign w:val="superscript"/>
    </w:rPr>
  </w:style>
  <w:style w:type="paragraph" w:styleId="ListParagraph">
    <w:name w:val="List Paragraph"/>
    <w:basedOn w:val="Normal"/>
    <w:uiPriority w:val="34"/>
    <w:qFormat/>
    <w:rsid w:val="00067A62"/>
    <w:pPr>
      <w:ind w:left="720"/>
      <w:contextualSpacing/>
    </w:pPr>
  </w:style>
  <w:style w:type="character" w:styleId="SubtleEmphasis">
    <w:name w:val="Subtle Emphasis"/>
    <w:basedOn w:val="DefaultParagraphFont"/>
    <w:uiPriority w:val="19"/>
    <w:qFormat/>
    <w:rsid w:val="00067A62"/>
    <w:rPr>
      <w:i/>
      <w:iCs/>
      <w:color w:val="808080"/>
    </w:rPr>
  </w:style>
  <w:style w:type="paragraph" w:styleId="BalloonText">
    <w:name w:val="Balloon Text"/>
    <w:basedOn w:val="Normal"/>
    <w:link w:val="BalloonTextChar"/>
    <w:uiPriority w:val="99"/>
    <w:semiHidden/>
    <w:unhideWhenUsed/>
    <w:rsid w:val="00067A62"/>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067A62"/>
    <w:rPr>
      <w:rFonts w:ascii="Lucida Grande CY" w:hAnsi="Lucida Grande CY" w:cs="Lucida Grande CY"/>
      <w:sz w:val="18"/>
      <w:szCs w:val="18"/>
    </w:rPr>
  </w:style>
  <w:style w:type="character" w:styleId="Hyperlink">
    <w:name w:val="Hyperlink"/>
    <w:basedOn w:val="DefaultParagraphFont"/>
    <w:uiPriority w:val="99"/>
    <w:unhideWhenUsed/>
    <w:rsid w:val="00067A62"/>
    <w:rPr>
      <w:color w:val="0000FF"/>
      <w:u w:val="single"/>
    </w:rPr>
  </w:style>
  <w:style w:type="paragraph" w:styleId="Header">
    <w:name w:val="header"/>
    <w:basedOn w:val="Normal"/>
    <w:link w:val="HeaderChar"/>
    <w:uiPriority w:val="99"/>
    <w:unhideWhenUsed/>
    <w:rsid w:val="00067A62"/>
    <w:pPr>
      <w:tabs>
        <w:tab w:val="center" w:pos="4153"/>
        <w:tab w:val="right" w:pos="8306"/>
      </w:tabs>
    </w:pPr>
  </w:style>
  <w:style w:type="character" w:customStyle="1" w:styleId="HeaderChar">
    <w:name w:val="Header Char"/>
    <w:basedOn w:val="DefaultParagraphFont"/>
    <w:link w:val="Header"/>
    <w:uiPriority w:val="99"/>
    <w:rsid w:val="00067A62"/>
  </w:style>
  <w:style w:type="paragraph" w:styleId="Footer">
    <w:name w:val="footer"/>
    <w:basedOn w:val="Normal"/>
    <w:link w:val="FooterChar"/>
    <w:uiPriority w:val="99"/>
    <w:unhideWhenUsed/>
    <w:rsid w:val="00067A62"/>
    <w:pPr>
      <w:tabs>
        <w:tab w:val="center" w:pos="4153"/>
        <w:tab w:val="right" w:pos="8306"/>
      </w:tabs>
    </w:pPr>
  </w:style>
  <w:style w:type="character" w:customStyle="1" w:styleId="FooterChar">
    <w:name w:val="Footer Char"/>
    <w:basedOn w:val="DefaultParagraphFont"/>
    <w:link w:val="Footer"/>
    <w:uiPriority w:val="99"/>
    <w:rsid w:val="00067A62"/>
  </w:style>
  <w:style w:type="character" w:styleId="PlaceholderText">
    <w:name w:val="Placeholder Text"/>
    <w:basedOn w:val="DefaultParagraphFont"/>
    <w:uiPriority w:val="99"/>
    <w:semiHidden/>
    <w:rsid w:val="00067A62"/>
    <w:rPr>
      <w:color w:val="808080"/>
    </w:rPr>
  </w:style>
  <w:style w:type="table" w:styleId="TableGrid">
    <w:name w:val="Table Grid"/>
    <w:basedOn w:val="TableNormal"/>
    <w:uiPriority w:val="59"/>
    <w:rsid w:val="00067A62"/>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67A62"/>
    <w:rPr>
      <w:color w:val="800080"/>
      <w:u w:val="single"/>
    </w:rPr>
  </w:style>
  <w:style w:type="character" w:customStyle="1" w:styleId="Heading5Char">
    <w:name w:val="Heading 5 Char"/>
    <w:basedOn w:val="DefaultParagraphFont"/>
    <w:link w:val="Heading5"/>
    <w:rsid w:val="002F0CCE"/>
    <w:rPr>
      <w:rFonts w:ascii="Times New Roman" w:eastAsia="Times New Roman" w:hAnsi="Times New Roman" w:cs="Times New Roman"/>
      <w:b/>
      <w:bCs/>
      <w:i/>
      <w:iCs/>
      <w:sz w:val="26"/>
      <w:szCs w:val="26"/>
      <w:lang w:eastAsia="ru-RU"/>
    </w:rPr>
  </w:style>
  <w:style w:type="character" w:styleId="PageNumber">
    <w:name w:val="page number"/>
    <w:basedOn w:val="DefaultParagraphFont"/>
    <w:uiPriority w:val="99"/>
    <w:semiHidden/>
    <w:unhideWhenUsed/>
    <w:rsid w:val="00E92502"/>
  </w:style>
  <w:style w:type="character" w:customStyle="1" w:styleId="Heading1Char">
    <w:name w:val="Heading 1 Char"/>
    <w:basedOn w:val="DefaultParagraphFont"/>
    <w:link w:val="Heading1"/>
    <w:uiPriority w:val="9"/>
    <w:rsid w:val="005B05D2"/>
    <w:rPr>
      <w:rFonts w:ascii="Times New Roman" w:hAnsi="Times New Roman" w:cs="Times New Roman"/>
      <w:b/>
      <w:sz w:val="30"/>
      <w:szCs w:val="30"/>
    </w:rPr>
  </w:style>
  <w:style w:type="paragraph" w:styleId="TOC1">
    <w:name w:val="toc 1"/>
    <w:basedOn w:val="Normal"/>
    <w:next w:val="Normal"/>
    <w:autoRedefine/>
    <w:uiPriority w:val="39"/>
    <w:unhideWhenUsed/>
    <w:rsid w:val="00E92502"/>
    <w:pPr>
      <w:spacing w:before="120"/>
    </w:pPr>
    <w:rPr>
      <w:rFonts w:ascii="Calibri" w:hAnsi="Calibri"/>
      <w:b/>
      <w:color w:val="548DD4"/>
    </w:rPr>
  </w:style>
  <w:style w:type="paragraph" w:styleId="TOC2">
    <w:name w:val="toc 2"/>
    <w:basedOn w:val="Normal"/>
    <w:next w:val="Normal"/>
    <w:autoRedefine/>
    <w:uiPriority w:val="39"/>
    <w:unhideWhenUsed/>
    <w:rsid w:val="00E92502"/>
    <w:rPr>
      <w:sz w:val="22"/>
      <w:szCs w:val="22"/>
    </w:rPr>
  </w:style>
  <w:style w:type="paragraph" w:styleId="TOC3">
    <w:name w:val="toc 3"/>
    <w:basedOn w:val="Normal"/>
    <w:next w:val="Normal"/>
    <w:autoRedefine/>
    <w:uiPriority w:val="39"/>
    <w:unhideWhenUsed/>
    <w:rsid w:val="00E92502"/>
    <w:pPr>
      <w:ind w:left="240"/>
    </w:pPr>
    <w:rPr>
      <w:i/>
      <w:sz w:val="22"/>
      <w:szCs w:val="22"/>
    </w:rPr>
  </w:style>
  <w:style w:type="paragraph" w:styleId="TOC4">
    <w:name w:val="toc 4"/>
    <w:basedOn w:val="Normal"/>
    <w:next w:val="Normal"/>
    <w:autoRedefine/>
    <w:uiPriority w:val="39"/>
    <w:unhideWhenUsed/>
    <w:rsid w:val="00E92502"/>
    <w:pPr>
      <w:pBdr>
        <w:between w:val="double" w:sz="6" w:space="0" w:color="auto"/>
      </w:pBdr>
      <w:ind w:left="480"/>
    </w:pPr>
    <w:rPr>
      <w:sz w:val="20"/>
      <w:szCs w:val="20"/>
    </w:rPr>
  </w:style>
  <w:style w:type="paragraph" w:styleId="TOC5">
    <w:name w:val="toc 5"/>
    <w:basedOn w:val="Normal"/>
    <w:next w:val="Normal"/>
    <w:autoRedefine/>
    <w:uiPriority w:val="39"/>
    <w:unhideWhenUsed/>
    <w:rsid w:val="00E92502"/>
    <w:pPr>
      <w:pBdr>
        <w:between w:val="double" w:sz="6" w:space="0" w:color="auto"/>
      </w:pBdr>
      <w:ind w:left="720"/>
    </w:pPr>
    <w:rPr>
      <w:sz w:val="20"/>
      <w:szCs w:val="20"/>
    </w:rPr>
  </w:style>
  <w:style w:type="paragraph" w:styleId="TOC6">
    <w:name w:val="toc 6"/>
    <w:basedOn w:val="Normal"/>
    <w:next w:val="Normal"/>
    <w:autoRedefine/>
    <w:uiPriority w:val="39"/>
    <w:unhideWhenUsed/>
    <w:rsid w:val="00E92502"/>
    <w:pPr>
      <w:pBdr>
        <w:between w:val="double" w:sz="6" w:space="0" w:color="auto"/>
      </w:pBdr>
      <w:ind w:left="960"/>
    </w:pPr>
    <w:rPr>
      <w:sz w:val="20"/>
      <w:szCs w:val="20"/>
    </w:rPr>
  </w:style>
  <w:style w:type="paragraph" w:styleId="TOC7">
    <w:name w:val="toc 7"/>
    <w:basedOn w:val="Normal"/>
    <w:next w:val="Normal"/>
    <w:autoRedefine/>
    <w:uiPriority w:val="39"/>
    <w:unhideWhenUsed/>
    <w:rsid w:val="00E92502"/>
    <w:pPr>
      <w:pBdr>
        <w:between w:val="double" w:sz="6" w:space="0" w:color="auto"/>
      </w:pBdr>
      <w:ind w:left="1200"/>
    </w:pPr>
    <w:rPr>
      <w:sz w:val="20"/>
      <w:szCs w:val="20"/>
    </w:rPr>
  </w:style>
  <w:style w:type="paragraph" w:styleId="TOC8">
    <w:name w:val="toc 8"/>
    <w:basedOn w:val="Normal"/>
    <w:next w:val="Normal"/>
    <w:autoRedefine/>
    <w:uiPriority w:val="39"/>
    <w:unhideWhenUsed/>
    <w:rsid w:val="00E92502"/>
    <w:pPr>
      <w:pBdr>
        <w:between w:val="double" w:sz="6" w:space="0" w:color="auto"/>
      </w:pBdr>
      <w:ind w:left="1440"/>
    </w:pPr>
    <w:rPr>
      <w:sz w:val="20"/>
      <w:szCs w:val="20"/>
    </w:rPr>
  </w:style>
  <w:style w:type="paragraph" w:styleId="TOC9">
    <w:name w:val="toc 9"/>
    <w:basedOn w:val="Normal"/>
    <w:next w:val="Normal"/>
    <w:autoRedefine/>
    <w:uiPriority w:val="39"/>
    <w:unhideWhenUsed/>
    <w:rsid w:val="00E92502"/>
    <w:pPr>
      <w:pBdr>
        <w:between w:val="double" w:sz="6" w:space="0" w:color="auto"/>
      </w:pBdr>
      <w:ind w:left="1680"/>
    </w:pPr>
    <w:rPr>
      <w:sz w:val="20"/>
      <w:szCs w:val="20"/>
    </w:rPr>
  </w:style>
  <w:style w:type="paragraph" w:styleId="TOCHeading">
    <w:name w:val="TOC Heading"/>
    <w:basedOn w:val="Heading1"/>
    <w:next w:val="Normal"/>
    <w:uiPriority w:val="39"/>
    <w:unhideWhenUsed/>
    <w:qFormat/>
    <w:rsid w:val="00E92502"/>
    <w:pPr>
      <w:outlineLvl w:val="9"/>
    </w:pPr>
  </w:style>
  <w:style w:type="paragraph" w:customStyle="1" w:styleId="Style1">
    <w:name w:val="Style1"/>
    <w:basedOn w:val="Heading1"/>
    <w:qFormat/>
    <w:rsid w:val="00E92502"/>
    <w:pPr>
      <w:spacing w:before="100" w:beforeAutospacing="1" w:after="100" w:afterAutospacing="1"/>
    </w:pPr>
    <w:rPr>
      <w:b w:val="0"/>
      <w:sz w:val="32"/>
    </w:rPr>
  </w:style>
  <w:style w:type="character" w:customStyle="1" w:styleId="Heading2Char">
    <w:name w:val="Heading 2 Char"/>
    <w:basedOn w:val="DefaultParagraphFont"/>
    <w:link w:val="Heading2"/>
    <w:uiPriority w:val="9"/>
    <w:rsid w:val="009641AD"/>
    <w:rPr>
      <w:rFonts w:ascii="Times New Roman" w:eastAsia="ＭＳ ゴシック" w:hAnsi="Times New Roman" w:cs="Times New Roman"/>
      <w:b/>
      <w:bCs/>
      <w:i/>
      <w:sz w:val="28"/>
      <w:szCs w:val="26"/>
    </w:rPr>
  </w:style>
  <w:style w:type="paragraph" w:styleId="NoSpacing">
    <w:name w:val="No Spacing"/>
    <w:uiPriority w:val="1"/>
    <w:qFormat/>
    <w:rsid w:val="00AC194D"/>
    <w:rPr>
      <w:sz w:val="24"/>
      <w:szCs w:val="24"/>
    </w:rPr>
  </w:style>
  <w:style w:type="character" w:customStyle="1" w:styleId="Heading3Char">
    <w:name w:val="Heading 3 Char"/>
    <w:basedOn w:val="DefaultParagraphFont"/>
    <w:link w:val="Heading3"/>
    <w:uiPriority w:val="9"/>
    <w:rsid w:val="00AC194D"/>
    <w:rPr>
      <w:rFonts w:ascii="Calibri" w:eastAsia="ＭＳ ゴシック" w:hAnsi="Calibri" w:cs="Times New Roman"/>
      <w:b/>
      <w:bCs/>
      <w:color w:val="4F81BD"/>
      <w:sz w:val="28"/>
    </w:rPr>
  </w:style>
  <w:style w:type="character" w:styleId="Emphasis">
    <w:name w:val="Emphasis"/>
    <w:basedOn w:val="DefaultParagraphFont"/>
    <w:uiPriority w:val="20"/>
    <w:qFormat/>
    <w:rsid w:val="00AC194D"/>
    <w:rPr>
      <w:i/>
      <w:iCs/>
    </w:rPr>
  </w:style>
  <w:style w:type="paragraph" w:styleId="Subtitle">
    <w:name w:val="Subtitle"/>
    <w:basedOn w:val="Normal"/>
    <w:next w:val="Normal"/>
    <w:link w:val="SubtitleChar"/>
    <w:uiPriority w:val="11"/>
    <w:qFormat/>
    <w:rsid w:val="008D41BA"/>
    <w:pPr>
      <w:numPr>
        <w:ilvl w:val="1"/>
      </w:numPr>
    </w:pPr>
    <w:rPr>
      <w:rFonts w:ascii="Calibri" w:eastAsia="ＭＳ ゴシック" w:hAnsi="Calibri"/>
      <w:i/>
      <w:iCs/>
      <w:color w:val="4F81BD"/>
      <w:spacing w:val="15"/>
      <w:sz w:val="24"/>
    </w:rPr>
  </w:style>
  <w:style w:type="character" w:customStyle="1" w:styleId="SubtitleChar">
    <w:name w:val="Subtitle Char"/>
    <w:basedOn w:val="DefaultParagraphFont"/>
    <w:link w:val="Subtitle"/>
    <w:uiPriority w:val="11"/>
    <w:rsid w:val="008D41BA"/>
    <w:rPr>
      <w:rFonts w:ascii="Calibri" w:eastAsia="ＭＳ ゴシック" w:hAnsi="Calibri" w:cs="Times New Roman"/>
      <w:i/>
      <w:iCs/>
      <w:color w:val="4F81BD"/>
      <w:spacing w:val="15"/>
    </w:rPr>
  </w:style>
  <w:style w:type="paragraph" w:customStyle="1" w:styleId="1">
    <w:name w:val="Стиль1"/>
    <w:basedOn w:val="Normal"/>
    <w:link w:val="10"/>
    <w:rsid w:val="009615AB"/>
    <w:pPr>
      <w:ind w:firstLine="709"/>
      <w:jc w:val="both"/>
    </w:pPr>
    <w:rPr>
      <w:rFonts w:eastAsia="Times New Roman"/>
      <w:sz w:val="24"/>
      <w:lang w:eastAsia="ru-RU"/>
    </w:rPr>
  </w:style>
  <w:style w:type="paragraph" w:customStyle="1" w:styleId="a">
    <w:name w:val="сноска"/>
    <w:basedOn w:val="Footer"/>
    <w:link w:val="a0"/>
    <w:rsid w:val="009615AB"/>
    <w:pPr>
      <w:tabs>
        <w:tab w:val="clear" w:pos="4153"/>
        <w:tab w:val="clear" w:pos="8306"/>
        <w:tab w:val="center" w:pos="4677"/>
        <w:tab w:val="right" w:pos="9355"/>
      </w:tabs>
      <w:spacing w:line="240" w:lineRule="auto"/>
    </w:pPr>
    <w:rPr>
      <w:rFonts w:eastAsia="Times New Roman"/>
      <w:sz w:val="20"/>
      <w:lang w:eastAsia="ru-RU"/>
    </w:rPr>
  </w:style>
  <w:style w:type="table" w:styleId="TableWeb1">
    <w:name w:val="Table Web 1"/>
    <w:basedOn w:val="TableNormal"/>
    <w:rsid w:val="009615A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style>
  <w:style w:type="character" w:customStyle="1" w:styleId="a0">
    <w:name w:val="сноска Знак"/>
    <w:basedOn w:val="FooterChar"/>
    <w:link w:val="a"/>
    <w:rsid w:val="009615AB"/>
    <w:rPr>
      <w:rFonts w:ascii="Times New Roman" w:eastAsia="Times New Roman" w:hAnsi="Times New Roman" w:cs="Times New Roman"/>
      <w:sz w:val="20"/>
      <w:lang w:eastAsia="ru-RU"/>
    </w:rPr>
  </w:style>
  <w:style w:type="character" w:customStyle="1" w:styleId="10">
    <w:name w:val="Стиль1 Знак"/>
    <w:basedOn w:val="DefaultParagraphFont"/>
    <w:link w:val="1"/>
    <w:rsid w:val="009615AB"/>
    <w:rPr>
      <w:rFonts w:ascii="Times New Roman" w:eastAsia="Times New Roman" w:hAnsi="Times New Roman" w:cs="Times New Roman"/>
      <w:lang w:eastAsia="ru-RU"/>
    </w:rPr>
  </w:style>
  <w:style w:type="character" w:styleId="CommentReference">
    <w:name w:val="annotation reference"/>
    <w:basedOn w:val="DefaultParagraphFont"/>
    <w:uiPriority w:val="99"/>
    <w:semiHidden/>
    <w:unhideWhenUsed/>
    <w:rsid w:val="00BF43D8"/>
    <w:rPr>
      <w:sz w:val="16"/>
      <w:szCs w:val="16"/>
    </w:rPr>
  </w:style>
  <w:style w:type="paragraph" w:styleId="CommentText">
    <w:name w:val="annotation text"/>
    <w:basedOn w:val="Normal"/>
    <w:link w:val="CommentTextChar"/>
    <w:uiPriority w:val="99"/>
    <w:semiHidden/>
    <w:unhideWhenUsed/>
    <w:rsid w:val="00BF43D8"/>
    <w:rPr>
      <w:sz w:val="20"/>
      <w:szCs w:val="20"/>
    </w:rPr>
  </w:style>
  <w:style w:type="character" w:customStyle="1" w:styleId="CommentTextChar">
    <w:name w:val="Comment Text Char"/>
    <w:basedOn w:val="DefaultParagraphFont"/>
    <w:link w:val="CommentText"/>
    <w:uiPriority w:val="99"/>
    <w:semiHidden/>
    <w:rsid w:val="00BF43D8"/>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F43D8"/>
    <w:rPr>
      <w:b/>
      <w:bCs/>
    </w:rPr>
  </w:style>
  <w:style w:type="character" w:customStyle="1" w:styleId="CommentSubjectChar">
    <w:name w:val="Comment Subject Char"/>
    <w:basedOn w:val="CommentTextChar"/>
    <w:link w:val="CommentSubject"/>
    <w:uiPriority w:val="99"/>
    <w:semiHidden/>
    <w:rsid w:val="00BF43D8"/>
    <w:rPr>
      <w:rFonts w:ascii="Times New Roman" w:hAnsi="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4D"/>
    <w:pPr>
      <w:spacing w:line="360" w:lineRule="auto"/>
    </w:pPr>
    <w:rPr>
      <w:rFonts w:ascii="Times New Roman" w:hAnsi="Times New Roman"/>
      <w:sz w:val="28"/>
      <w:szCs w:val="24"/>
    </w:rPr>
  </w:style>
  <w:style w:type="paragraph" w:styleId="Heading1">
    <w:name w:val="heading 1"/>
    <w:basedOn w:val="Normal"/>
    <w:next w:val="Normal"/>
    <w:link w:val="Heading1Char"/>
    <w:uiPriority w:val="9"/>
    <w:qFormat/>
    <w:rsid w:val="005B05D2"/>
    <w:pPr>
      <w:keepNext/>
      <w:keepLines/>
      <w:spacing w:before="600" w:after="120"/>
      <w:jc w:val="center"/>
      <w:outlineLvl w:val="0"/>
    </w:pPr>
    <w:rPr>
      <w:b/>
      <w:sz w:val="30"/>
      <w:szCs w:val="30"/>
    </w:rPr>
  </w:style>
  <w:style w:type="paragraph" w:styleId="Heading2">
    <w:name w:val="heading 2"/>
    <w:basedOn w:val="Normal"/>
    <w:next w:val="Normal"/>
    <w:link w:val="Heading2Char"/>
    <w:uiPriority w:val="9"/>
    <w:unhideWhenUsed/>
    <w:qFormat/>
    <w:rsid w:val="009641AD"/>
    <w:pPr>
      <w:keepNext/>
      <w:keepLines/>
      <w:spacing w:before="200"/>
      <w:ind w:left="720"/>
      <w:outlineLvl w:val="1"/>
    </w:pPr>
    <w:rPr>
      <w:rFonts w:eastAsia="ＭＳ ゴシック"/>
      <w:b/>
      <w:bCs/>
      <w:i/>
      <w:szCs w:val="26"/>
    </w:rPr>
  </w:style>
  <w:style w:type="paragraph" w:styleId="Heading3">
    <w:name w:val="heading 3"/>
    <w:basedOn w:val="Normal"/>
    <w:next w:val="Normal"/>
    <w:link w:val="Heading3Char"/>
    <w:uiPriority w:val="9"/>
    <w:unhideWhenUsed/>
    <w:qFormat/>
    <w:rsid w:val="00AC194D"/>
    <w:pPr>
      <w:keepNext/>
      <w:keepLines/>
      <w:spacing w:before="200"/>
      <w:outlineLvl w:val="2"/>
    </w:pPr>
    <w:rPr>
      <w:rFonts w:ascii="Calibri" w:eastAsia="ＭＳ ゴシック" w:hAnsi="Calibri"/>
      <w:b/>
      <w:bCs/>
      <w:color w:val="4F81BD"/>
    </w:rPr>
  </w:style>
  <w:style w:type="paragraph" w:styleId="Heading5">
    <w:name w:val="heading 5"/>
    <w:basedOn w:val="Normal"/>
    <w:next w:val="Normal"/>
    <w:link w:val="Heading5Char"/>
    <w:qFormat/>
    <w:rsid w:val="002F0CCE"/>
    <w:pPr>
      <w:spacing w:before="240" w:after="60"/>
      <w:outlineLvl w:val="4"/>
    </w:pPr>
    <w:rPr>
      <w:rFonts w:eastAsia="Times New Roman"/>
      <w:b/>
      <w:bCs/>
      <w:i/>
      <w:i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0510"/>
    <w:pPr>
      <w:spacing w:line="240" w:lineRule="auto"/>
    </w:pPr>
    <w:rPr>
      <w:sz w:val="24"/>
    </w:rPr>
  </w:style>
  <w:style w:type="character" w:customStyle="1" w:styleId="FootnoteTextChar">
    <w:name w:val="Footnote Text Char"/>
    <w:basedOn w:val="DefaultParagraphFont"/>
    <w:link w:val="FootnoteText"/>
    <w:uiPriority w:val="99"/>
    <w:rsid w:val="00810510"/>
    <w:rPr>
      <w:rFonts w:ascii="Times New Roman" w:hAnsi="Times New Roman"/>
    </w:rPr>
  </w:style>
  <w:style w:type="character" w:styleId="FootnoteReference">
    <w:name w:val="footnote reference"/>
    <w:basedOn w:val="DefaultParagraphFont"/>
    <w:unhideWhenUsed/>
    <w:rsid w:val="00067A62"/>
    <w:rPr>
      <w:vertAlign w:val="superscript"/>
    </w:rPr>
  </w:style>
  <w:style w:type="paragraph" w:styleId="ListParagraph">
    <w:name w:val="List Paragraph"/>
    <w:basedOn w:val="Normal"/>
    <w:uiPriority w:val="34"/>
    <w:qFormat/>
    <w:rsid w:val="00067A62"/>
    <w:pPr>
      <w:ind w:left="720"/>
      <w:contextualSpacing/>
    </w:pPr>
  </w:style>
  <w:style w:type="character" w:styleId="SubtleEmphasis">
    <w:name w:val="Subtle Emphasis"/>
    <w:basedOn w:val="DefaultParagraphFont"/>
    <w:uiPriority w:val="19"/>
    <w:qFormat/>
    <w:rsid w:val="00067A62"/>
    <w:rPr>
      <w:i/>
      <w:iCs/>
      <w:color w:val="808080"/>
    </w:rPr>
  </w:style>
  <w:style w:type="paragraph" w:styleId="BalloonText">
    <w:name w:val="Balloon Text"/>
    <w:basedOn w:val="Normal"/>
    <w:link w:val="BalloonTextChar"/>
    <w:uiPriority w:val="99"/>
    <w:semiHidden/>
    <w:unhideWhenUsed/>
    <w:rsid w:val="00067A62"/>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067A62"/>
    <w:rPr>
      <w:rFonts w:ascii="Lucida Grande CY" w:hAnsi="Lucida Grande CY" w:cs="Lucida Grande CY"/>
      <w:sz w:val="18"/>
      <w:szCs w:val="18"/>
    </w:rPr>
  </w:style>
  <w:style w:type="character" w:styleId="Hyperlink">
    <w:name w:val="Hyperlink"/>
    <w:basedOn w:val="DefaultParagraphFont"/>
    <w:uiPriority w:val="99"/>
    <w:unhideWhenUsed/>
    <w:rsid w:val="00067A62"/>
    <w:rPr>
      <w:color w:val="0000FF"/>
      <w:u w:val="single"/>
    </w:rPr>
  </w:style>
  <w:style w:type="paragraph" w:styleId="Header">
    <w:name w:val="header"/>
    <w:basedOn w:val="Normal"/>
    <w:link w:val="HeaderChar"/>
    <w:uiPriority w:val="99"/>
    <w:unhideWhenUsed/>
    <w:rsid w:val="00067A62"/>
    <w:pPr>
      <w:tabs>
        <w:tab w:val="center" w:pos="4153"/>
        <w:tab w:val="right" w:pos="8306"/>
      </w:tabs>
    </w:pPr>
  </w:style>
  <w:style w:type="character" w:customStyle="1" w:styleId="HeaderChar">
    <w:name w:val="Header Char"/>
    <w:basedOn w:val="DefaultParagraphFont"/>
    <w:link w:val="Header"/>
    <w:uiPriority w:val="99"/>
    <w:rsid w:val="00067A62"/>
  </w:style>
  <w:style w:type="paragraph" w:styleId="Footer">
    <w:name w:val="footer"/>
    <w:basedOn w:val="Normal"/>
    <w:link w:val="FooterChar"/>
    <w:uiPriority w:val="99"/>
    <w:unhideWhenUsed/>
    <w:rsid w:val="00067A62"/>
    <w:pPr>
      <w:tabs>
        <w:tab w:val="center" w:pos="4153"/>
        <w:tab w:val="right" w:pos="8306"/>
      </w:tabs>
    </w:pPr>
  </w:style>
  <w:style w:type="character" w:customStyle="1" w:styleId="FooterChar">
    <w:name w:val="Footer Char"/>
    <w:basedOn w:val="DefaultParagraphFont"/>
    <w:link w:val="Footer"/>
    <w:uiPriority w:val="99"/>
    <w:rsid w:val="00067A62"/>
  </w:style>
  <w:style w:type="character" w:styleId="PlaceholderText">
    <w:name w:val="Placeholder Text"/>
    <w:basedOn w:val="DefaultParagraphFont"/>
    <w:uiPriority w:val="99"/>
    <w:semiHidden/>
    <w:rsid w:val="00067A62"/>
    <w:rPr>
      <w:color w:val="808080"/>
    </w:rPr>
  </w:style>
  <w:style w:type="table" w:styleId="TableGrid">
    <w:name w:val="Table Grid"/>
    <w:basedOn w:val="TableNormal"/>
    <w:uiPriority w:val="59"/>
    <w:rsid w:val="00067A62"/>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67A62"/>
    <w:rPr>
      <w:color w:val="800080"/>
      <w:u w:val="single"/>
    </w:rPr>
  </w:style>
  <w:style w:type="character" w:customStyle="1" w:styleId="Heading5Char">
    <w:name w:val="Heading 5 Char"/>
    <w:basedOn w:val="DefaultParagraphFont"/>
    <w:link w:val="Heading5"/>
    <w:rsid w:val="002F0CCE"/>
    <w:rPr>
      <w:rFonts w:ascii="Times New Roman" w:eastAsia="Times New Roman" w:hAnsi="Times New Roman" w:cs="Times New Roman"/>
      <w:b/>
      <w:bCs/>
      <w:i/>
      <w:iCs/>
      <w:sz w:val="26"/>
      <w:szCs w:val="26"/>
      <w:lang w:eastAsia="ru-RU"/>
    </w:rPr>
  </w:style>
  <w:style w:type="character" w:styleId="PageNumber">
    <w:name w:val="page number"/>
    <w:basedOn w:val="DefaultParagraphFont"/>
    <w:uiPriority w:val="99"/>
    <w:semiHidden/>
    <w:unhideWhenUsed/>
    <w:rsid w:val="00E92502"/>
  </w:style>
  <w:style w:type="character" w:customStyle="1" w:styleId="Heading1Char">
    <w:name w:val="Heading 1 Char"/>
    <w:basedOn w:val="DefaultParagraphFont"/>
    <w:link w:val="Heading1"/>
    <w:uiPriority w:val="9"/>
    <w:rsid w:val="005B05D2"/>
    <w:rPr>
      <w:rFonts w:ascii="Times New Roman" w:hAnsi="Times New Roman" w:cs="Times New Roman"/>
      <w:b/>
      <w:sz w:val="30"/>
      <w:szCs w:val="30"/>
    </w:rPr>
  </w:style>
  <w:style w:type="paragraph" w:styleId="TOC1">
    <w:name w:val="toc 1"/>
    <w:basedOn w:val="Normal"/>
    <w:next w:val="Normal"/>
    <w:autoRedefine/>
    <w:uiPriority w:val="39"/>
    <w:unhideWhenUsed/>
    <w:rsid w:val="00E92502"/>
    <w:pPr>
      <w:spacing w:before="120"/>
    </w:pPr>
    <w:rPr>
      <w:rFonts w:ascii="Calibri" w:hAnsi="Calibri"/>
      <w:b/>
      <w:color w:val="548DD4"/>
    </w:rPr>
  </w:style>
  <w:style w:type="paragraph" w:styleId="TOC2">
    <w:name w:val="toc 2"/>
    <w:basedOn w:val="Normal"/>
    <w:next w:val="Normal"/>
    <w:autoRedefine/>
    <w:uiPriority w:val="39"/>
    <w:unhideWhenUsed/>
    <w:rsid w:val="00E92502"/>
    <w:rPr>
      <w:sz w:val="22"/>
      <w:szCs w:val="22"/>
    </w:rPr>
  </w:style>
  <w:style w:type="paragraph" w:styleId="TOC3">
    <w:name w:val="toc 3"/>
    <w:basedOn w:val="Normal"/>
    <w:next w:val="Normal"/>
    <w:autoRedefine/>
    <w:uiPriority w:val="39"/>
    <w:unhideWhenUsed/>
    <w:rsid w:val="00E92502"/>
    <w:pPr>
      <w:ind w:left="240"/>
    </w:pPr>
    <w:rPr>
      <w:i/>
      <w:sz w:val="22"/>
      <w:szCs w:val="22"/>
    </w:rPr>
  </w:style>
  <w:style w:type="paragraph" w:styleId="TOC4">
    <w:name w:val="toc 4"/>
    <w:basedOn w:val="Normal"/>
    <w:next w:val="Normal"/>
    <w:autoRedefine/>
    <w:uiPriority w:val="39"/>
    <w:unhideWhenUsed/>
    <w:rsid w:val="00E92502"/>
    <w:pPr>
      <w:pBdr>
        <w:between w:val="double" w:sz="6" w:space="0" w:color="auto"/>
      </w:pBdr>
      <w:ind w:left="480"/>
    </w:pPr>
    <w:rPr>
      <w:sz w:val="20"/>
      <w:szCs w:val="20"/>
    </w:rPr>
  </w:style>
  <w:style w:type="paragraph" w:styleId="TOC5">
    <w:name w:val="toc 5"/>
    <w:basedOn w:val="Normal"/>
    <w:next w:val="Normal"/>
    <w:autoRedefine/>
    <w:uiPriority w:val="39"/>
    <w:unhideWhenUsed/>
    <w:rsid w:val="00E92502"/>
    <w:pPr>
      <w:pBdr>
        <w:between w:val="double" w:sz="6" w:space="0" w:color="auto"/>
      </w:pBdr>
      <w:ind w:left="720"/>
    </w:pPr>
    <w:rPr>
      <w:sz w:val="20"/>
      <w:szCs w:val="20"/>
    </w:rPr>
  </w:style>
  <w:style w:type="paragraph" w:styleId="TOC6">
    <w:name w:val="toc 6"/>
    <w:basedOn w:val="Normal"/>
    <w:next w:val="Normal"/>
    <w:autoRedefine/>
    <w:uiPriority w:val="39"/>
    <w:unhideWhenUsed/>
    <w:rsid w:val="00E92502"/>
    <w:pPr>
      <w:pBdr>
        <w:between w:val="double" w:sz="6" w:space="0" w:color="auto"/>
      </w:pBdr>
      <w:ind w:left="960"/>
    </w:pPr>
    <w:rPr>
      <w:sz w:val="20"/>
      <w:szCs w:val="20"/>
    </w:rPr>
  </w:style>
  <w:style w:type="paragraph" w:styleId="TOC7">
    <w:name w:val="toc 7"/>
    <w:basedOn w:val="Normal"/>
    <w:next w:val="Normal"/>
    <w:autoRedefine/>
    <w:uiPriority w:val="39"/>
    <w:unhideWhenUsed/>
    <w:rsid w:val="00E92502"/>
    <w:pPr>
      <w:pBdr>
        <w:between w:val="double" w:sz="6" w:space="0" w:color="auto"/>
      </w:pBdr>
      <w:ind w:left="1200"/>
    </w:pPr>
    <w:rPr>
      <w:sz w:val="20"/>
      <w:szCs w:val="20"/>
    </w:rPr>
  </w:style>
  <w:style w:type="paragraph" w:styleId="TOC8">
    <w:name w:val="toc 8"/>
    <w:basedOn w:val="Normal"/>
    <w:next w:val="Normal"/>
    <w:autoRedefine/>
    <w:uiPriority w:val="39"/>
    <w:unhideWhenUsed/>
    <w:rsid w:val="00E92502"/>
    <w:pPr>
      <w:pBdr>
        <w:between w:val="double" w:sz="6" w:space="0" w:color="auto"/>
      </w:pBdr>
      <w:ind w:left="1440"/>
    </w:pPr>
    <w:rPr>
      <w:sz w:val="20"/>
      <w:szCs w:val="20"/>
    </w:rPr>
  </w:style>
  <w:style w:type="paragraph" w:styleId="TOC9">
    <w:name w:val="toc 9"/>
    <w:basedOn w:val="Normal"/>
    <w:next w:val="Normal"/>
    <w:autoRedefine/>
    <w:uiPriority w:val="39"/>
    <w:unhideWhenUsed/>
    <w:rsid w:val="00E92502"/>
    <w:pPr>
      <w:pBdr>
        <w:between w:val="double" w:sz="6" w:space="0" w:color="auto"/>
      </w:pBdr>
      <w:ind w:left="1680"/>
    </w:pPr>
    <w:rPr>
      <w:sz w:val="20"/>
      <w:szCs w:val="20"/>
    </w:rPr>
  </w:style>
  <w:style w:type="paragraph" w:styleId="TOCHeading">
    <w:name w:val="TOC Heading"/>
    <w:basedOn w:val="Heading1"/>
    <w:next w:val="Normal"/>
    <w:uiPriority w:val="39"/>
    <w:unhideWhenUsed/>
    <w:qFormat/>
    <w:rsid w:val="00E92502"/>
    <w:pPr>
      <w:outlineLvl w:val="9"/>
    </w:pPr>
  </w:style>
  <w:style w:type="paragraph" w:customStyle="1" w:styleId="Style1">
    <w:name w:val="Style1"/>
    <w:basedOn w:val="Heading1"/>
    <w:qFormat/>
    <w:rsid w:val="00E92502"/>
    <w:pPr>
      <w:spacing w:before="100" w:beforeAutospacing="1" w:after="100" w:afterAutospacing="1"/>
    </w:pPr>
    <w:rPr>
      <w:b w:val="0"/>
      <w:sz w:val="32"/>
    </w:rPr>
  </w:style>
  <w:style w:type="character" w:customStyle="1" w:styleId="Heading2Char">
    <w:name w:val="Heading 2 Char"/>
    <w:basedOn w:val="DefaultParagraphFont"/>
    <w:link w:val="Heading2"/>
    <w:uiPriority w:val="9"/>
    <w:rsid w:val="009641AD"/>
    <w:rPr>
      <w:rFonts w:ascii="Times New Roman" w:eastAsia="ＭＳ ゴシック" w:hAnsi="Times New Roman" w:cs="Times New Roman"/>
      <w:b/>
      <w:bCs/>
      <w:i/>
      <w:sz w:val="28"/>
      <w:szCs w:val="26"/>
    </w:rPr>
  </w:style>
  <w:style w:type="paragraph" w:styleId="NoSpacing">
    <w:name w:val="No Spacing"/>
    <w:uiPriority w:val="1"/>
    <w:qFormat/>
    <w:rsid w:val="00AC194D"/>
    <w:rPr>
      <w:sz w:val="24"/>
      <w:szCs w:val="24"/>
    </w:rPr>
  </w:style>
  <w:style w:type="character" w:customStyle="1" w:styleId="Heading3Char">
    <w:name w:val="Heading 3 Char"/>
    <w:basedOn w:val="DefaultParagraphFont"/>
    <w:link w:val="Heading3"/>
    <w:uiPriority w:val="9"/>
    <w:rsid w:val="00AC194D"/>
    <w:rPr>
      <w:rFonts w:ascii="Calibri" w:eastAsia="ＭＳ ゴシック" w:hAnsi="Calibri" w:cs="Times New Roman"/>
      <w:b/>
      <w:bCs/>
      <w:color w:val="4F81BD"/>
      <w:sz w:val="28"/>
    </w:rPr>
  </w:style>
  <w:style w:type="character" w:styleId="Emphasis">
    <w:name w:val="Emphasis"/>
    <w:basedOn w:val="DefaultParagraphFont"/>
    <w:uiPriority w:val="20"/>
    <w:qFormat/>
    <w:rsid w:val="00AC194D"/>
    <w:rPr>
      <w:i/>
      <w:iCs/>
    </w:rPr>
  </w:style>
  <w:style w:type="paragraph" w:styleId="Subtitle">
    <w:name w:val="Subtitle"/>
    <w:basedOn w:val="Normal"/>
    <w:next w:val="Normal"/>
    <w:link w:val="SubtitleChar"/>
    <w:uiPriority w:val="11"/>
    <w:qFormat/>
    <w:rsid w:val="008D41BA"/>
    <w:pPr>
      <w:numPr>
        <w:ilvl w:val="1"/>
      </w:numPr>
    </w:pPr>
    <w:rPr>
      <w:rFonts w:ascii="Calibri" w:eastAsia="ＭＳ ゴシック" w:hAnsi="Calibri"/>
      <w:i/>
      <w:iCs/>
      <w:color w:val="4F81BD"/>
      <w:spacing w:val="15"/>
      <w:sz w:val="24"/>
    </w:rPr>
  </w:style>
  <w:style w:type="character" w:customStyle="1" w:styleId="SubtitleChar">
    <w:name w:val="Subtitle Char"/>
    <w:basedOn w:val="DefaultParagraphFont"/>
    <w:link w:val="Subtitle"/>
    <w:uiPriority w:val="11"/>
    <w:rsid w:val="008D41BA"/>
    <w:rPr>
      <w:rFonts w:ascii="Calibri" w:eastAsia="ＭＳ ゴシック" w:hAnsi="Calibri" w:cs="Times New Roman"/>
      <w:i/>
      <w:iCs/>
      <w:color w:val="4F81BD"/>
      <w:spacing w:val="15"/>
    </w:rPr>
  </w:style>
  <w:style w:type="paragraph" w:customStyle="1" w:styleId="1">
    <w:name w:val="Стиль1"/>
    <w:basedOn w:val="Normal"/>
    <w:link w:val="10"/>
    <w:rsid w:val="009615AB"/>
    <w:pPr>
      <w:ind w:firstLine="709"/>
      <w:jc w:val="both"/>
    </w:pPr>
    <w:rPr>
      <w:rFonts w:eastAsia="Times New Roman"/>
      <w:sz w:val="24"/>
      <w:lang w:eastAsia="ru-RU"/>
    </w:rPr>
  </w:style>
  <w:style w:type="paragraph" w:customStyle="1" w:styleId="a">
    <w:name w:val="сноска"/>
    <w:basedOn w:val="Footer"/>
    <w:link w:val="a0"/>
    <w:rsid w:val="009615AB"/>
    <w:pPr>
      <w:tabs>
        <w:tab w:val="clear" w:pos="4153"/>
        <w:tab w:val="clear" w:pos="8306"/>
        <w:tab w:val="center" w:pos="4677"/>
        <w:tab w:val="right" w:pos="9355"/>
      </w:tabs>
      <w:spacing w:line="240" w:lineRule="auto"/>
    </w:pPr>
    <w:rPr>
      <w:rFonts w:eastAsia="Times New Roman"/>
      <w:sz w:val="20"/>
      <w:lang w:eastAsia="ru-RU"/>
    </w:rPr>
  </w:style>
  <w:style w:type="table" w:styleId="TableWeb1">
    <w:name w:val="Table Web 1"/>
    <w:basedOn w:val="TableNormal"/>
    <w:rsid w:val="009615A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style>
  <w:style w:type="character" w:customStyle="1" w:styleId="a0">
    <w:name w:val="сноска Знак"/>
    <w:basedOn w:val="FooterChar"/>
    <w:link w:val="a"/>
    <w:rsid w:val="009615AB"/>
    <w:rPr>
      <w:rFonts w:ascii="Times New Roman" w:eastAsia="Times New Roman" w:hAnsi="Times New Roman" w:cs="Times New Roman"/>
      <w:sz w:val="20"/>
      <w:lang w:eastAsia="ru-RU"/>
    </w:rPr>
  </w:style>
  <w:style w:type="character" w:customStyle="1" w:styleId="10">
    <w:name w:val="Стиль1 Знак"/>
    <w:basedOn w:val="DefaultParagraphFont"/>
    <w:link w:val="1"/>
    <w:rsid w:val="009615AB"/>
    <w:rPr>
      <w:rFonts w:ascii="Times New Roman" w:eastAsia="Times New Roman" w:hAnsi="Times New Roman" w:cs="Times New Roman"/>
      <w:lang w:eastAsia="ru-RU"/>
    </w:rPr>
  </w:style>
  <w:style w:type="character" w:styleId="CommentReference">
    <w:name w:val="annotation reference"/>
    <w:basedOn w:val="DefaultParagraphFont"/>
    <w:uiPriority w:val="99"/>
    <w:semiHidden/>
    <w:unhideWhenUsed/>
    <w:rsid w:val="00BF43D8"/>
    <w:rPr>
      <w:sz w:val="16"/>
      <w:szCs w:val="16"/>
    </w:rPr>
  </w:style>
  <w:style w:type="paragraph" w:styleId="CommentText">
    <w:name w:val="annotation text"/>
    <w:basedOn w:val="Normal"/>
    <w:link w:val="CommentTextChar"/>
    <w:uiPriority w:val="99"/>
    <w:semiHidden/>
    <w:unhideWhenUsed/>
    <w:rsid w:val="00BF43D8"/>
    <w:rPr>
      <w:sz w:val="20"/>
      <w:szCs w:val="20"/>
    </w:rPr>
  </w:style>
  <w:style w:type="character" w:customStyle="1" w:styleId="CommentTextChar">
    <w:name w:val="Comment Text Char"/>
    <w:basedOn w:val="DefaultParagraphFont"/>
    <w:link w:val="CommentText"/>
    <w:uiPriority w:val="99"/>
    <w:semiHidden/>
    <w:rsid w:val="00BF43D8"/>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F43D8"/>
    <w:rPr>
      <w:b/>
      <w:bCs/>
    </w:rPr>
  </w:style>
  <w:style w:type="character" w:customStyle="1" w:styleId="CommentSubjectChar">
    <w:name w:val="Comment Subject Char"/>
    <w:basedOn w:val="CommentTextChar"/>
    <w:link w:val="CommentSubject"/>
    <w:uiPriority w:val="99"/>
    <w:semiHidden/>
    <w:rsid w:val="00BF43D8"/>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49589">
      <w:bodyDiv w:val="1"/>
      <w:marLeft w:val="0"/>
      <w:marRight w:val="0"/>
      <w:marTop w:val="0"/>
      <w:marBottom w:val="0"/>
      <w:divBdr>
        <w:top w:val="none" w:sz="0" w:space="0" w:color="auto"/>
        <w:left w:val="none" w:sz="0" w:space="0" w:color="auto"/>
        <w:bottom w:val="none" w:sz="0" w:space="0" w:color="auto"/>
        <w:right w:val="none" w:sz="0" w:space="0" w:color="auto"/>
      </w:divBdr>
    </w:div>
    <w:div w:id="812140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image" Target="media/image4.png"/><Relationship Id="rId21" Type="http://schemas.openxmlformats.org/officeDocument/2006/relationships/image" Target="media/image5.emf"/><Relationship Id="rId22" Type="http://schemas.openxmlformats.org/officeDocument/2006/relationships/diagramData" Target="diagrams/data2.xml"/><Relationship Id="rId23" Type="http://schemas.openxmlformats.org/officeDocument/2006/relationships/diagramLayout" Target="diagrams/layout2.xml"/><Relationship Id="rId24" Type="http://schemas.openxmlformats.org/officeDocument/2006/relationships/diagramQuickStyle" Target="diagrams/quickStyle2.xml"/><Relationship Id="rId25" Type="http://schemas.openxmlformats.org/officeDocument/2006/relationships/diagramColors" Target="diagrams/colors2.xml"/><Relationship Id="rId26" Type="http://schemas.microsoft.com/office/2007/relationships/diagramDrawing" Target="diagrams/drawing2.xml"/><Relationship Id="rId27" Type="http://schemas.openxmlformats.org/officeDocument/2006/relationships/image" Target="media/image6.png"/><Relationship Id="rId28" Type="http://schemas.openxmlformats.org/officeDocument/2006/relationships/image" Target="media/image7.png"/><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image" Target="media/image1.png"/><Relationship Id="rId15" Type="http://schemas.openxmlformats.org/officeDocument/2006/relationships/chart" Target="charts/chart1.xml"/><Relationship Id="rId16" Type="http://schemas.openxmlformats.org/officeDocument/2006/relationships/image" Target="media/image2.png"/><Relationship Id="rId17" Type="http://schemas.openxmlformats.org/officeDocument/2006/relationships/chart" Target="charts/chart2.xml"/><Relationship Id="rId18" Type="http://schemas.openxmlformats.org/officeDocument/2006/relationships/image" Target="media/image3.png"/><Relationship Id="rId19" Type="http://schemas.openxmlformats.org/officeDocument/2006/relationships/chart" Target="charts/chart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gks.ru" TargetMode="External"/><Relationship Id="rId2" Type="http://schemas.openxmlformats.org/officeDocument/2006/relationships/hyperlink" Target="http://www.gks.ru/wps/wcm/connect/rosstat_main/rosstat/ru/statistics/publications/catalog/doc_113862350615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aadyat:Downloads:Health%20expenditure,%20total%20(%25%20of%20GDP)-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Saadyat:Downloads:Health%20expenditure%20per%20capita%20(current%20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Saadyat:Downloads:Health%20expenditure%20per%20capita%20(current%20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100578261602144"/>
          <c:y val="0.17741522138862"/>
          <c:w val="0.979977279478053"/>
          <c:h val="0.717018509382828"/>
        </c:manualLayout>
      </c:layout>
      <c:lineChart>
        <c:grouping val="standard"/>
        <c:varyColors val="0"/>
        <c:ser>
          <c:idx val="0"/>
          <c:order val="0"/>
          <c:tx>
            <c:v>Russian Federation</c:v>
          </c:tx>
          <c:spPr>
            <a:ln w="28575" cmpd="sng">
              <a:solidFill>
                <a:srgbClr val="366092"/>
              </a:solidFill>
            </a:ln>
          </c:spPr>
          <c:marker>
            <c:symbol val="none"/>
          </c:marker>
          <c:dLbls>
            <c:txPr>
              <a:bodyPr/>
              <a:lstStyle/>
              <a:p>
                <a:pPr>
                  <a:defRPr sz="800">
                    <a:solidFill>
                      <a:schemeClr val="bg1"/>
                    </a:solidFill>
                  </a:defRPr>
                </a:pPr>
                <a:endParaRPr lang="en-US"/>
              </a:p>
            </c:txPr>
            <c:showLegendKey val="0"/>
            <c:showVal val="1"/>
            <c:showCatName val="0"/>
            <c:showSerName val="0"/>
            <c:showPercent val="0"/>
            <c:showBubbleSize val="0"/>
            <c:showLeaderLines val="0"/>
          </c:dLbls>
          <c:cat>
            <c:strLit>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strLit>
          </c:cat>
          <c:val>
            <c:numLit>
              <c:formatCode>General</c:formatCode>
              <c:ptCount val="17"/>
              <c:pt idx="0">
                <c:v>5.4</c:v>
              </c:pt>
              <c:pt idx="1">
                <c:v>5.6</c:v>
              </c:pt>
              <c:pt idx="2">
                <c:v>7.1</c:v>
              </c:pt>
              <c:pt idx="3">
                <c:v>6.6</c:v>
              </c:pt>
              <c:pt idx="4">
                <c:v>5.8</c:v>
              </c:pt>
              <c:pt idx="5">
                <c:v>5.4</c:v>
              </c:pt>
              <c:pt idx="6">
                <c:v>5.7</c:v>
              </c:pt>
              <c:pt idx="7">
                <c:v>6.0</c:v>
              </c:pt>
              <c:pt idx="8">
                <c:v>5.6</c:v>
              </c:pt>
              <c:pt idx="9">
                <c:v>5.2</c:v>
              </c:pt>
              <c:pt idx="10">
                <c:v>5.2</c:v>
              </c:pt>
              <c:pt idx="11">
                <c:v>5.3</c:v>
              </c:pt>
              <c:pt idx="12">
                <c:v>5.4</c:v>
              </c:pt>
              <c:pt idx="13">
                <c:v>5.1</c:v>
              </c:pt>
              <c:pt idx="14">
                <c:v>6.2</c:v>
              </c:pt>
              <c:pt idx="15">
                <c:v>6.5</c:v>
              </c:pt>
              <c:pt idx="16">
                <c:v>6.2</c:v>
              </c:pt>
            </c:numLit>
          </c:val>
          <c:smooth val="0"/>
        </c:ser>
        <c:ser>
          <c:idx val="1"/>
          <c:order val="1"/>
          <c:tx>
            <c:v>United States</c:v>
          </c:tx>
          <c:spPr>
            <a:ln w="28575" cmpd="sng">
              <a:solidFill>
                <a:srgbClr val="262626"/>
              </a:solidFill>
            </a:ln>
          </c:spPr>
          <c:marker>
            <c:symbol val="none"/>
          </c:marker>
          <c:dLbls>
            <c:txPr>
              <a:bodyPr/>
              <a:lstStyle/>
              <a:p>
                <a:pPr>
                  <a:defRPr sz="800">
                    <a:solidFill>
                      <a:schemeClr val="bg1"/>
                    </a:solidFill>
                  </a:defRPr>
                </a:pPr>
                <a:endParaRPr lang="en-US"/>
              </a:p>
            </c:txPr>
            <c:showLegendKey val="0"/>
            <c:showVal val="1"/>
            <c:showCatName val="0"/>
            <c:showSerName val="0"/>
            <c:showPercent val="0"/>
            <c:showBubbleSize val="0"/>
            <c:showLeaderLines val="0"/>
          </c:dLbls>
          <c:cat>
            <c:strLit>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strLit>
          </c:cat>
          <c:val>
            <c:numLit>
              <c:formatCode>General</c:formatCode>
              <c:ptCount val="17"/>
              <c:pt idx="0">
                <c:v>13.6</c:v>
              </c:pt>
              <c:pt idx="1">
                <c:v>13.6</c:v>
              </c:pt>
              <c:pt idx="2">
                <c:v>13.4</c:v>
              </c:pt>
              <c:pt idx="3">
                <c:v>13.4</c:v>
              </c:pt>
              <c:pt idx="4">
                <c:v>13.4</c:v>
              </c:pt>
              <c:pt idx="5">
                <c:v>13.4</c:v>
              </c:pt>
              <c:pt idx="6">
                <c:v>14.1</c:v>
              </c:pt>
              <c:pt idx="7">
                <c:v>14.8</c:v>
              </c:pt>
              <c:pt idx="8">
                <c:v>15.7</c:v>
              </c:pt>
              <c:pt idx="9">
                <c:v>15.8</c:v>
              </c:pt>
              <c:pt idx="10">
                <c:v>15.8</c:v>
              </c:pt>
              <c:pt idx="11">
                <c:v>15.9</c:v>
              </c:pt>
              <c:pt idx="12">
                <c:v>16.2</c:v>
              </c:pt>
              <c:pt idx="13">
                <c:v>16.6</c:v>
              </c:pt>
              <c:pt idx="14">
                <c:v>17.7</c:v>
              </c:pt>
              <c:pt idx="15">
                <c:v>17.6</c:v>
              </c:pt>
              <c:pt idx="16">
                <c:v>17.9</c:v>
              </c:pt>
            </c:numLit>
          </c:val>
          <c:smooth val="0"/>
        </c:ser>
        <c:ser>
          <c:idx val="2"/>
          <c:order val="2"/>
          <c:tx>
            <c:v>Germany</c:v>
          </c:tx>
          <c:spPr>
            <a:ln w="28575" cmpd="sng">
              <a:solidFill>
                <a:srgbClr val="76933C"/>
              </a:solidFill>
            </a:ln>
          </c:spPr>
          <c:marker>
            <c:symbol val="none"/>
          </c:marker>
          <c:dLbls>
            <c:txPr>
              <a:bodyPr/>
              <a:lstStyle/>
              <a:p>
                <a:pPr>
                  <a:defRPr sz="800">
                    <a:solidFill>
                      <a:schemeClr val="bg1"/>
                    </a:solidFill>
                  </a:defRPr>
                </a:pPr>
                <a:endParaRPr lang="en-US"/>
              </a:p>
            </c:txPr>
            <c:showLegendKey val="0"/>
            <c:showVal val="1"/>
            <c:showCatName val="0"/>
            <c:showSerName val="0"/>
            <c:showPercent val="0"/>
            <c:showBubbleSize val="0"/>
            <c:showLeaderLines val="0"/>
          </c:dLbls>
          <c:cat>
            <c:strLit>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strLit>
          </c:cat>
          <c:val>
            <c:numLit>
              <c:formatCode>General</c:formatCode>
              <c:ptCount val="17"/>
              <c:pt idx="0">
                <c:v>10.1</c:v>
              </c:pt>
              <c:pt idx="1">
                <c:v>10.4</c:v>
              </c:pt>
              <c:pt idx="2">
                <c:v>10.3</c:v>
              </c:pt>
              <c:pt idx="3">
                <c:v>10.3</c:v>
              </c:pt>
              <c:pt idx="4">
                <c:v>10.4</c:v>
              </c:pt>
              <c:pt idx="5">
                <c:v>10.4</c:v>
              </c:pt>
              <c:pt idx="6">
                <c:v>10.5</c:v>
              </c:pt>
              <c:pt idx="7">
                <c:v>10.7</c:v>
              </c:pt>
              <c:pt idx="8">
                <c:v>10.9</c:v>
              </c:pt>
              <c:pt idx="9">
                <c:v>10.7</c:v>
              </c:pt>
              <c:pt idx="10">
                <c:v>10.8</c:v>
              </c:pt>
              <c:pt idx="11">
                <c:v>10.6</c:v>
              </c:pt>
              <c:pt idx="12">
                <c:v>10.5</c:v>
              </c:pt>
              <c:pt idx="13">
                <c:v>10.7</c:v>
              </c:pt>
              <c:pt idx="14">
                <c:v>11.7</c:v>
              </c:pt>
              <c:pt idx="15">
                <c:v>11.5</c:v>
              </c:pt>
              <c:pt idx="16">
                <c:v>11.1</c:v>
              </c:pt>
            </c:numLit>
          </c:val>
          <c:smooth val="0"/>
        </c:ser>
        <c:ser>
          <c:idx val="3"/>
          <c:order val="3"/>
          <c:tx>
            <c:v>Norway</c:v>
          </c:tx>
          <c:spPr>
            <a:ln w="28575" cmpd="sng">
              <a:solidFill>
                <a:srgbClr val="E26B0A"/>
              </a:solidFill>
            </a:ln>
          </c:spPr>
          <c:marker>
            <c:symbol val="none"/>
          </c:marker>
          <c:dLbls>
            <c:txPr>
              <a:bodyPr/>
              <a:lstStyle/>
              <a:p>
                <a:pPr>
                  <a:defRPr sz="800">
                    <a:solidFill>
                      <a:schemeClr val="bg1"/>
                    </a:solidFill>
                  </a:defRPr>
                </a:pPr>
                <a:endParaRPr lang="en-US"/>
              </a:p>
            </c:txPr>
            <c:showLegendKey val="0"/>
            <c:showVal val="1"/>
            <c:showCatName val="0"/>
            <c:showSerName val="0"/>
            <c:showPercent val="0"/>
            <c:showBubbleSize val="0"/>
            <c:showLeaderLines val="0"/>
          </c:dLbls>
          <c:cat>
            <c:strLit>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strLit>
          </c:cat>
          <c:val>
            <c:numLit>
              <c:formatCode>General</c:formatCode>
              <c:ptCount val="17"/>
              <c:pt idx="0">
                <c:v>9.1</c:v>
              </c:pt>
              <c:pt idx="1">
                <c:v>8.7</c:v>
              </c:pt>
              <c:pt idx="2">
                <c:v>8.4</c:v>
              </c:pt>
              <c:pt idx="3">
                <c:v>9.3</c:v>
              </c:pt>
              <c:pt idx="4">
                <c:v>9.3</c:v>
              </c:pt>
              <c:pt idx="5">
                <c:v>8.4</c:v>
              </c:pt>
              <c:pt idx="6">
                <c:v>8.8</c:v>
              </c:pt>
              <c:pt idx="7">
                <c:v>9.8</c:v>
              </c:pt>
              <c:pt idx="8">
                <c:v>10.0</c:v>
              </c:pt>
              <c:pt idx="9">
                <c:v>9.6</c:v>
              </c:pt>
              <c:pt idx="10">
                <c:v>9.0</c:v>
              </c:pt>
              <c:pt idx="11">
                <c:v>8.6</c:v>
              </c:pt>
              <c:pt idx="12">
                <c:v>8.7</c:v>
              </c:pt>
              <c:pt idx="13">
                <c:v>8.6</c:v>
              </c:pt>
              <c:pt idx="14">
                <c:v>9.7</c:v>
              </c:pt>
              <c:pt idx="15">
                <c:v>9.3</c:v>
              </c:pt>
              <c:pt idx="16">
                <c:v>9.1</c:v>
              </c:pt>
            </c:numLit>
          </c:val>
          <c:smooth val="0"/>
        </c:ser>
        <c:ser>
          <c:idx val="4"/>
          <c:order val="4"/>
          <c:tx>
            <c:v>Canada</c:v>
          </c:tx>
          <c:spPr>
            <a:ln w="28575" cmpd="sng">
              <a:solidFill>
                <a:srgbClr val="800000"/>
              </a:solidFill>
            </a:ln>
          </c:spPr>
          <c:marker>
            <c:symbol val="none"/>
          </c:marker>
          <c:dLbls>
            <c:txPr>
              <a:bodyPr/>
              <a:lstStyle/>
              <a:p>
                <a:pPr>
                  <a:defRPr sz="800">
                    <a:solidFill>
                      <a:schemeClr val="bg1"/>
                    </a:solidFill>
                  </a:defRPr>
                </a:pPr>
                <a:endParaRPr lang="en-US"/>
              </a:p>
            </c:txPr>
            <c:showLegendKey val="0"/>
            <c:showVal val="1"/>
            <c:showCatName val="0"/>
            <c:showSerName val="0"/>
            <c:showPercent val="0"/>
            <c:showBubbleSize val="0"/>
            <c:showLeaderLines val="0"/>
          </c:dLbls>
          <c:cat>
            <c:strLit>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strLit>
          </c:cat>
          <c:val>
            <c:numLit>
              <c:formatCode>General</c:formatCode>
              <c:ptCount val="17"/>
              <c:pt idx="0">
                <c:v>9.0</c:v>
              </c:pt>
              <c:pt idx="1">
                <c:v>8.8</c:v>
              </c:pt>
              <c:pt idx="2">
                <c:v>8.8</c:v>
              </c:pt>
              <c:pt idx="3">
                <c:v>9.0</c:v>
              </c:pt>
              <c:pt idx="4">
                <c:v>8.9</c:v>
              </c:pt>
              <c:pt idx="5">
                <c:v>8.8</c:v>
              </c:pt>
              <c:pt idx="6">
                <c:v>9.3</c:v>
              </c:pt>
              <c:pt idx="7">
                <c:v>9.6</c:v>
              </c:pt>
              <c:pt idx="8">
                <c:v>9.8</c:v>
              </c:pt>
              <c:pt idx="9">
                <c:v>9.8</c:v>
              </c:pt>
              <c:pt idx="10">
                <c:v>9.8</c:v>
              </c:pt>
              <c:pt idx="11">
                <c:v>10.0</c:v>
              </c:pt>
              <c:pt idx="12">
                <c:v>10.0</c:v>
              </c:pt>
              <c:pt idx="13">
                <c:v>10.3</c:v>
              </c:pt>
              <c:pt idx="14">
                <c:v>11.4</c:v>
              </c:pt>
              <c:pt idx="15">
                <c:v>11.4</c:v>
              </c:pt>
              <c:pt idx="16">
                <c:v>11.2</c:v>
              </c:pt>
            </c:numLit>
          </c:val>
          <c:smooth val="0"/>
        </c:ser>
        <c:ser>
          <c:idx val="5"/>
          <c:order val="5"/>
          <c:tx>
            <c:v>Japan</c:v>
          </c:tx>
          <c:spPr>
            <a:ln w="28575" cmpd="sng">
              <a:solidFill>
                <a:srgbClr val="993366"/>
              </a:solidFill>
            </a:ln>
          </c:spPr>
          <c:marker>
            <c:symbol val="none"/>
          </c:marker>
          <c:dLbls>
            <c:txPr>
              <a:bodyPr/>
              <a:lstStyle/>
              <a:p>
                <a:pPr>
                  <a:defRPr sz="800">
                    <a:solidFill>
                      <a:schemeClr val="bg1"/>
                    </a:solidFill>
                  </a:defRPr>
                </a:pPr>
                <a:endParaRPr lang="en-US"/>
              </a:p>
            </c:txPr>
            <c:showLegendKey val="0"/>
            <c:showVal val="1"/>
            <c:showCatName val="0"/>
            <c:showSerName val="0"/>
            <c:showPercent val="0"/>
            <c:showBubbleSize val="0"/>
            <c:showLeaderLines val="0"/>
          </c:dLbls>
          <c:cat>
            <c:strLit>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strLit>
          </c:cat>
          <c:val>
            <c:numLit>
              <c:formatCode>General</c:formatCode>
              <c:ptCount val="17"/>
              <c:pt idx="0">
                <c:v>6.8</c:v>
              </c:pt>
              <c:pt idx="1">
                <c:v>7.0</c:v>
              </c:pt>
              <c:pt idx="2">
                <c:v>6.9</c:v>
              </c:pt>
              <c:pt idx="3">
                <c:v>7.2</c:v>
              </c:pt>
              <c:pt idx="4">
                <c:v>7.4</c:v>
              </c:pt>
              <c:pt idx="5">
                <c:v>7.6</c:v>
              </c:pt>
              <c:pt idx="6">
                <c:v>7.8</c:v>
              </c:pt>
              <c:pt idx="7">
                <c:v>7.9</c:v>
              </c:pt>
              <c:pt idx="8">
                <c:v>8.0</c:v>
              </c:pt>
              <c:pt idx="9">
                <c:v>8.0</c:v>
              </c:pt>
              <c:pt idx="10">
                <c:v>8.2</c:v>
              </c:pt>
              <c:pt idx="11">
                <c:v>8.2</c:v>
              </c:pt>
              <c:pt idx="12">
                <c:v>8.2</c:v>
              </c:pt>
              <c:pt idx="13">
                <c:v>8.6</c:v>
              </c:pt>
              <c:pt idx="14">
                <c:v>9.5</c:v>
              </c:pt>
              <c:pt idx="15">
                <c:v>9.2</c:v>
              </c:pt>
              <c:pt idx="16">
                <c:v>9.3</c:v>
              </c:pt>
            </c:numLit>
          </c:val>
          <c:smooth val="0"/>
        </c:ser>
        <c:dLbls>
          <c:showLegendKey val="0"/>
          <c:showVal val="1"/>
          <c:showCatName val="0"/>
          <c:showSerName val="0"/>
          <c:showPercent val="0"/>
          <c:showBubbleSize val="0"/>
        </c:dLbls>
        <c:marker val="1"/>
        <c:smooth val="0"/>
        <c:axId val="2127872680"/>
        <c:axId val="2127875832"/>
      </c:lineChart>
      <c:catAx>
        <c:axId val="2127872680"/>
        <c:scaling>
          <c:orientation val="minMax"/>
        </c:scaling>
        <c:delete val="0"/>
        <c:axPos val="b"/>
        <c:majorTickMark val="none"/>
        <c:minorTickMark val="none"/>
        <c:tickLblPos val="nextTo"/>
        <c:spPr>
          <a:ln>
            <a:solidFill>
              <a:srgbClr val="366092"/>
            </a:solidFill>
          </a:ln>
        </c:spPr>
        <c:txPr>
          <a:bodyPr/>
          <a:lstStyle/>
          <a:p>
            <a:pPr>
              <a:defRPr sz="800"/>
            </a:pPr>
            <a:endParaRPr lang="en-US"/>
          </a:p>
        </c:txPr>
        <c:crossAx val="2127875832"/>
        <c:crosses val="min"/>
        <c:auto val="1"/>
        <c:lblAlgn val="ctr"/>
        <c:lblOffset val="100"/>
        <c:noMultiLvlLbl val="0"/>
      </c:catAx>
      <c:valAx>
        <c:axId val="2127875832"/>
        <c:scaling>
          <c:orientation val="minMax"/>
        </c:scaling>
        <c:delete val="1"/>
        <c:axPos val="l"/>
        <c:numFmt formatCode="General" sourceLinked="1"/>
        <c:majorTickMark val="cross"/>
        <c:minorTickMark val="none"/>
        <c:tickLblPos val="nextTo"/>
        <c:crossAx val="2127872680"/>
        <c:crosses val="min"/>
        <c:crossBetween val="between"/>
      </c:valAx>
      <c:spPr>
        <a:solidFill>
          <a:srgbClr val="B8CCE4"/>
        </a:solidFill>
      </c:spPr>
    </c:plotArea>
    <c:legend>
      <c:legendPos val="t"/>
      <c:layout>
        <c:manualLayout>
          <c:xMode val="edge"/>
          <c:yMode val="edge"/>
          <c:x val="0.173263753223365"/>
          <c:y val="0.062049850668554"/>
          <c:w val="0.677531714785652"/>
          <c:h val="0.0888564248617859"/>
        </c:manualLayout>
      </c:layout>
      <c:overlay val="0"/>
      <c:txPr>
        <a:bodyPr/>
        <a:lstStyle/>
        <a:p>
          <a:pPr>
            <a:defRPr sz="600"/>
          </a:pPr>
          <a:endParaRPr lang="en-US"/>
        </a:p>
      </c:txPr>
    </c:legend>
    <c:plotVisOnly val="1"/>
    <c:dispBlanksAs val="zero"/>
    <c:showDLblsOverMax val="1"/>
  </c:chart>
  <c:spPr>
    <a:ln>
      <a:noFill/>
    </a:ln>
  </c:spPr>
  <c:txPr>
    <a:bodyPr/>
    <a:lstStyle/>
    <a:p>
      <a:pPr>
        <a:defRPr sz="1200" b="1">
          <a:solidFill>
            <a:srgbClr val="366092"/>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0777373140857393"/>
          <c:y val="0.056657223796034"/>
          <c:w val="0.913535651793526"/>
          <c:h val="0.808237088690346"/>
        </c:manualLayout>
      </c:layout>
      <c:lineChart>
        <c:grouping val="standard"/>
        <c:varyColors val="0"/>
        <c:ser>
          <c:idx val="0"/>
          <c:order val="0"/>
          <c:spPr>
            <a:ln w="28575" cmpd="sng">
              <a:solidFill>
                <a:schemeClr val="accent2">
                  <a:lumMod val="75000"/>
                </a:schemeClr>
              </a:solidFill>
            </a:ln>
          </c:spPr>
          <c:marker>
            <c:symbol val="none"/>
          </c:marker>
          <c:dLbls>
            <c:txPr>
              <a:bodyPr/>
              <a:lstStyle/>
              <a:p>
                <a:pPr>
                  <a:defRPr>
                    <a:solidFill>
                      <a:schemeClr val="bg1"/>
                    </a:solidFill>
                  </a:defRPr>
                </a:pPr>
                <a:endParaRPr lang="en-US"/>
              </a:p>
            </c:txPr>
            <c:showLegendKey val="0"/>
            <c:showVal val="1"/>
            <c:showCatName val="0"/>
            <c:showSerName val="0"/>
            <c:showPercent val="0"/>
            <c:showBubbleSize val="0"/>
            <c:showLeaderLines val="0"/>
          </c:dLbls>
          <c:cat>
            <c:numRef>
              <c:f>'Health expenditure per capita ('!$L$33:$L$43</c:f>
              <c:numCache>
                <c:formatCode>General</c:formatCode>
                <c:ptCount val="11"/>
                <c:pt idx="0">
                  <c:v>2000.0</c:v>
                </c:pt>
                <c:pt idx="1">
                  <c:v>2001.0</c:v>
                </c:pt>
                <c:pt idx="2">
                  <c:v>2002.0</c:v>
                </c:pt>
                <c:pt idx="3">
                  <c:v>2003.0</c:v>
                </c:pt>
                <c:pt idx="4">
                  <c:v>2004.0</c:v>
                </c:pt>
                <c:pt idx="5">
                  <c:v>2005.0</c:v>
                </c:pt>
                <c:pt idx="6">
                  <c:v>2006.0</c:v>
                </c:pt>
                <c:pt idx="7">
                  <c:v>2008.0</c:v>
                </c:pt>
                <c:pt idx="8">
                  <c:v>2009.0</c:v>
                </c:pt>
                <c:pt idx="9">
                  <c:v>2010.0</c:v>
                </c:pt>
                <c:pt idx="10">
                  <c:v>2011.0</c:v>
                </c:pt>
              </c:numCache>
            </c:numRef>
          </c:cat>
          <c:val>
            <c:numRef>
              <c:f>'Health expenditure per capita ('!$M$33:$M$43</c:f>
              <c:numCache>
                <c:formatCode>General</c:formatCode>
                <c:ptCount val="11"/>
                <c:pt idx="0">
                  <c:v>2.94</c:v>
                </c:pt>
                <c:pt idx="1">
                  <c:v>3.11</c:v>
                </c:pt>
                <c:pt idx="2">
                  <c:v>3.84</c:v>
                </c:pt>
                <c:pt idx="3">
                  <c:v>3.68</c:v>
                </c:pt>
                <c:pt idx="4">
                  <c:v>3.55</c:v>
                </c:pt>
                <c:pt idx="5">
                  <c:v>3.77</c:v>
                </c:pt>
                <c:pt idx="6">
                  <c:v>3.87</c:v>
                </c:pt>
                <c:pt idx="7">
                  <c:v>4.1</c:v>
                </c:pt>
                <c:pt idx="8">
                  <c:v>4.6</c:v>
                </c:pt>
                <c:pt idx="9">
                  <c:v>4.2</c:v>
                </c:pt>
                <c:pt idx="10">
                  <c:v>4.1</c:v>
                </c:pt>
              </c:numCache>
            </c:numRef>
          </c:val>
          <c:smooth val="0"/>
        </c:ser>
        <c:dLbls>
          <c:showLegendKey val="0"/>
          <c:showVal val="0"/>
          <c:showCatName val="0"/>
          <c:showSerName val="0"/>
          <c:showPercent val="0"/>
          <c:showBubbleSize val="0"/>
        </c:dLbls>
        <c:marker val="1"/>
        <c:smooth val="0"/>
        <c:axId val="2139560232"/>
        <c:axId val="2128127256"/>
      </c:lineChart>
      <c:catAx>
        <c:axId val="2139560232"/>
        <c:scaling>
          <c:orientation val="minMax"/>
        </c:scaling>
        <c:delete val="0"/>
        <c:axPos val="b"/>
        <c:numFmt formatCode="General" sourceLinked="1"/>
        <c:majorTickMark val="out"/>
        <c:minorTickMark val="none"/>
        <c:tickLblPos val="nextTo"/>
        <c:txPr>
          <a:bodyPr/>
          <a:lstStyle/>
          <a:p>
            <a:pPr>
              <a:defRPr sz="1200">
                <a:solidFill>
                  <a:schemeClr val="accent1">
                    <a:lumMod val="75000"/>
                  </a:schemeClr>
                </a:solidFill>
              </a:defRPr>
            </a:pPr>
            <a:endParaRPr lang="en-US"/>
          </a:p>
        </c:txPr>
        <c:crossAx val="2128127256"/>
        <c:crosses val="autoZero"/>
        <c:auto val="1"/>
        <c:lblAlgn val="ctr"/>
        <c:lblOffset val="100"/>
        <c:noMultiLvlLbl val="0"/>
      </c:catAx>
      <c:valAx>
        <c:axId val="2128127256"/>
        <c:scaling>
          <c:orientation val="minMax"/>
        </c:scaling>
        <c:delete val="0"/>
        <c:axPos val="l"/>
        <c:majorGridlines>
          <c:spPr>
            <a:ln>
              <a:noFill/>
            </a:ln>
          </c:spPr>
        </c:majorGridlines>
        <c:numFmt formatCode="General" sourceLinked="1"/>
        <c:majorTickMark val="out"/>
        <c:minorTickMark val="none"/>
        <c:tickLblPos val="nextTo"/>
        <c:txPr>
          <a:bodyPr/>
          <a:lstStyle/>
          <a:p>
            <a:pPr>
              <a:defRPr sz="1200">
                <a:solidFill>
                  <a:schemeClr val="accent1">
                    <a:lumMod val="75000"/>
                  </a:schemeClr>
                </a:solidFill>
              </a:defRPr>
            </a:pPr>
            <a:endParaRPr lang="en-US"/>
          </a:p>
        </c:txPr>
        <c:crossAx val="2139560232"/>
        <c:crosses val="autoZero"/>
        <c:crossBetween val="between"/>
      </c:valAx>
      <c:spPr>
        <a:solidFill>
          <a:schemeClr val="accent1">
            <a:lumMod val="40000"/>
            <a:lumOff val="60000"/>
          </a:schemeClr>
        </a:solidFill>
        <a:ln>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2236335421576"/>
          <c:y val="0.0658561296859169"/>
          <c:w val="0.87763664578424"/>
          <c:h val="0.787234042553191"/>
        </c:manualLayout>
      </c:layout>
      <c:lineChart>
        <c:grouping val="standard"/>
        <c:varyColors val="0"/>
        <c:ser>
          <c:idx val="0"/>
          <c:order val="0"/>
          <c:spPr>
            <a:ln w="28575" cmpd="sng">
              <a:solidFill>
                <a:schemeClr val="accent2">
                  <a:lumMod val="75000"/>
                </a:schemeClr>
              </a:solidFill>
            </a:ln>
          </c:spPr>
          <c:marker>
            <c:symbol val="none"/>
          </c:marker>
          <c:dLbls>
            <c:dLbl>
              <c:idx val="6"/>
              <c:layout>
                <c:manualLayout>
                  <c:x val="-0.00217888658895304"/>
                  <c:y val="-0.0354609929078014"/>
                </c:manualLayout>
              </c:layout>
              <c:showLegendKey val="0"/>
              <c:showVal val="1"/>
              <c:showCatName val="0"/>
              <c:showSerName val="0"/>
              <c:showPercent val="0"/>
              <c:showBubbleSize val="0"/>
            </c:dLbl>
            <c:spPr>
              <a:ln>
                <a:noFill/>
              </a:ln>
            </c:spPr>
            <c:txPr>
              <a:bodyPr/>
              <a:lstStyle/>
              <a:p>
                <a:pPr>
                  <a:defRPr sz="1000">
                    <a:solidFill>
                      <a:schemeClr val="bg1"/>
                    </a:solidFill>
                  </a:defRPr>
                </a:pPr>
                <a:endParaRPr lang="en-US"/>
              </a:p>
            </c:txPr>
            <c:showLegendKey val="0"/>
            <c:showVal val="1"/>
            <c:showCatName val="0"/>
            <c:showSerName val="0"/>
            <c:showPercent val="0"/>
            <c:showBubbleSize val="0"/>
            <c:showLeaderLines val="0"/>
          </c:dLbls>
          <c:cat>
            <c:strRef>
              <c:f>'Health expenditure per capita ('!$M$52:$S$52</c:f>
              <c:strCache>
                <c:ptCount val="7"/>
                <c:pt idx="0">
                  <c:v>2005</c:v>
                </c:pt>
                <c:pt idx="1">
                  <c:v>2006</c:v>
                </c:pt>
                <c:pt idx="2">
                  <c:v>2007</c:v>
                </c:pt>
                <c:pt idx="3">
                  <c:v>2008</c:v>
                </c:pt>
                <c:pt idx="4">
                  <c:v>2009</c:v>
                </c:pt>
                <c:pt idx="5">
                  <c:v>2010</c:v>
                </c:pt>
                <c:pt idx="6">
                  <c:v>2011</c:v>
                </c:pt>
              </c:strCache>
            </c:strRef>
          </c:cat>
          <c:val>
            <c:numRef>
              <c:f>'Health expenditure per capita ('!$M$53:$S$53</c:f>
              <c:numCache>
                <c:formatCode>#\ ##0.####</c:formatCode>
                <c:ptCount val="7"/>
                <c:pt idx="0">
                  <c:v>74587.8</c:v>
                </c:pt>
                <c:pt idx="1">
                  <c:v>76387.1</c:v>
                </c:pt>
                <c:pt idx="2">
                  <c:v>77100.3</c:v>
                </c:pt>
                <c:pt idx="3">
                  <c:v>77199.7</c:v>
                </c:pt>
                <c:pt idx="4">
                  <c:v>80246.3</c:v>
                </c:pt>
                <c:pt idx="5">
                  <c:v>78517.5</c:v>
                </c:pt>
                <c:pt idx="6">
                  <c:v>79740.7</c:v>
                </c:pt>
              </c:numCache>
            </c:numRef>
          </c:val>
          <c:smooth val="0"/>
        </c:ser>
        <c:dLbls>
          <c:showLegendKey val="0"/>
          <c:showVal val="0"/>
          <c:showCatName val="0"/>
          <c:showSerName val="0"/>
          <c:showPercent val="0"/>
          <c:showBubbleSize val="0"/>
        </c:dLbls>
        <c:marker val="1"/>
        <c:smooth val="0"/>
        <c:axId val="2139666936"/>
        <c:axId val="2139670008"/>
      </c:lineChart>
      <c:catAx>
        <c:axId val="2139666936"/>
        <c:scaling>
          <c:orientation val="minMax"/>
        </c:scaling>
        <c:delete val="0"/>
        <c:axPos val="b"/>
        <c:numFmt formatCode="General" sourceLinked="1"/>
        <c:majorTickMark val="out"/>
        <c:minorTickMark val="none"/>
        <c:tickLblPos val="nextTo"/>
        <c:txPr>
          <a:bodyPr/>
          <a:lstStyle/>
          <a:p>
            <a:pPr>
              <a:defRPr sz="1200">
                <a:solidFill>
                  <a:schemeClr val="accent1">
                    <a:lumMod val="75000"/>
                  </a:schemeClr>
                </a:solidFill>
              </a:defRPr>
            </a:pPr>
            <a:endParaRPr lang="en-US"/>
          </a:p>
        </c:txPr>
        <c:crossAx val="2139670008"/>
        <c:crosses val="autoZero"/>
        <c:auto val="1"/>
        <c:lblAlgn val="ctr"/>
        <c:lblOffset val="100"/>
        <c:noMultiLvlLbl val="0"/>
      </c:catAx>
      <c:valAx>
        <c:axId val="2139670008"/>
        <c:scaling>
          <c:orientation val="minMax"/>
        </c:scaling>
        <c:delete val="0"/>
        <c:axPos val="l"/>
        <c:majorGridlines>
          <c:spPr>
            <a:ln>
              <a:noFill/>
            </a:ln>
          </c:spPr>
        </c:majorGridlines>
        <c:numFmt formatCode="#\ ##0.####" sourceLinked="1"/>
        <c:majorTickMark val="out"/>
        <c:minorTickMark val="none"/>
        <c:tickLblPos val="nextTo"/>
        <c:txPr>
          <a:bodyPr/>
          <a:lstStyle/>
          <a:p>
            <a:pPr>
              <a:defRPr sz="1200">
                <a:solidFill>
                  <a:schemeClr val="accent1">
                    <a:lumMod val="75000"/>
                  </a:schemeClr>
                </a:solidFill>
              </a:defRPr>
            </a:pPr>
            <a:endParaRPr lang="en-US"/>
          </a:p>
        </c:txPr>
        <c:crossAx val="2139666936"/>
        <c:crosses val="autoZero"/>
        <c:crossBetween val="between"/>
      </c:valAx>
      <c:spPr>
        <a:solidFill>
          <a:schemeClr val="accent1">
            <a:lumMod val="40000"/>
            <a:lumOff val="60000"/>
          </a:schemeClr>
        </a:solidFill>
        <a:ln>
          <a:noFill/>
        </a:ln>
      </c:spPr>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D1AA4F-4C2A-8B4C-B9E0-41BBBD302E39}" type="doc">
      <dgm:prSet loTypeId="urn:microsoft.com/office/officeart/2005/8/layout/hierarchy3" loCatId="" qsTypeId="urn:microsoft.com/office/officeart/2005/8/quickstyle/simple4" qsCatId="simple" csTypeId="urn:microsoft.com/office/officeart/2005/8/colors/accent1_2" csCatId="accent1" phldr="1"/>
      <dgm:spPr/>
      <dgm:t>
        <a:bodyPr/>
        <a:lstStyle/>
        <a:p>
          <a:endParaRPr lang="en-US"/>
        </a:p>
      </dgm:t>
    </dgm:pt>
    <dgm:pt modelId="{36E5FBAB-245C-9F45-B0E2-FD77CF4A441E}">
      <dgm:prSet phldrT="[Text]" custT="1"/>
      <dgm:spPr/>
      <dgm:t>
        <a:bodyPr/>
        <a:lstStyle/>
        <a:p>
          <a:pPr algn="ctr"/>
          <a:r>
            <a:rPr lang="ru-RU" sz="1400"/>
            <a:t>Физический  капитал</a:t>
          </a:r>
          <a:endParaRPr lang="en-US" sz="1400"/>
        </a:p>
      </dgm:t>
    </dgm:pt>
    <dgm:pt modelId="{FE3C1D97-454C-DF48-B104-DFA92A331C19}" type="parTrans" cxnId="{BE385778-4FCA-0042-B32B-E0BE205116C5}">
      <dgm:prSet/>
      <dgm:spPr/>
      <dgm:t>
        <a:bodyPr/>
        <a:lstStyle/>
        <a:p>
          <a:pPr algn="ctr"/>
          <a:endParaRPr lang="en-US"/>
        </a:p>
      </dgm:t>
    </dgm:pt>
    <dgm:pt modelId="{021EB06E-DCCD-A840-9A7A-5FCDAE6AA063}" type="sibTrans" cxnId="{BE385778-4FCA-0042-B32B-E0BE205116C5}">
      <dgm:prSet/>
      <dgm:spPr/>
      <dgm:t>
        <a:bodyPr/>
        <a:lstStyle/>
        <a:p>
          <a:pPr algn="ctr"/>
          <a:endParaRPr lang="en-US"/>
        </a:p>
      </dgm:t>
    </dgm:pt>
    <dgm:pt modelId="{6264909D-5EE8-D64D-B1DE-1275BD933B06}">
      <dgm:prSet phldrT="[Text]"/>
      <dgm:spPr/>
      <dgm:t>
        <a:bodyPr/>
        <a:lstStyle/>
        <a:p>
          <a:pPr algn="ctr"/>
          <a:r>
            <a:rPr lang="ru-RU"/>
            <a:t>Имеет вещественную форму</a:t>
          </a:r>
          <a:endParaRPr lang="en-US"/>
        </a:p>
      </dgm:t>
    </dgm:pt>
    <dgm:pt modelId="{9E7B2ABB-EF74-A64D-8CC4-235FB0B58F2B}" type="parTrans" cxnId="{C3DD0B91-474C-7549-8182-1BB595225EAE}">
      <dgm:prSet/>
      <dgm:spPr/>
      <dgm:t>
        <a:bodyPr/>
        <a:lstStyle/>
        <a:p>
          <a:pPr algn="ctr"/>
          <a:endParaRPr lang="en-US"/>
        </a:p>
      </dgm:t>
    </dgm:pt>
    <dgm:pt modelId="{54ECE6A0-ECE6-BC49-AA2B-E2BCBECEDD45}" type="sibTrans" cxnId="{C3DD0B91-474C-7549-8182-1BB595225EAE}">
      <dgm:prSet/>
      <dgm:spPr/>
      <dgm:t>
        <a:bodyPr/>
        <a:lstStyle/>
        <a:p>
          <a:pPr algn="ctr"/>
          <a:endParaRPr lang="en-US"/>
        </a:p>
      </dgm:t>
    </dgm:pt>
    <dgm:pt modelId="{7CE8E22F-B3DA-DF43-81BE-47CE89525505}">
      <dgm:prSet phldrT="[Text]"/>
      <dgm:spPr/>
      <dgm:t>
        <a:bodyPr/>
        <a:lstStyle/>
        <a:p>
          <a:pPr algn="ctr"/>
          <a:r>
            <a:rPr lang="ru-RU"/>
            <a:t>Является результатом производственного процесса</a:t>
          </a:r>
          <a:endParaRPr lang="en-US"/>
        </a:p>
      </dgm:t>
    </dgm:pt>
    <dgm:pt modelId="{6750D3FC-E487-0443-9D9E-F989A5F944F8}" type="parTrans" cxnId="{59741BFA-1C8F-E644-A077-297BC5450728}">
      <dgm:prSet/>
      <dgm:spPr/>
      <dgm:t>
        <a:bodyPr/>
        <a:lstStyle/>
        <a:p>
          <a:pPr algn="ctr"/>
          <a:endParaRPr lang="en-US"/>
        </a:p>
      </dgm:t>
    </dgm:pt>
    <dgm:pt modelId="{6FEF7D82-A58C-E041-929E-DC6BC7848A35}" type="sibTrans" cxnId="{59741BFA-1C8F-E644-A077-297BC5450728}">
      <dgm:prSet/>
      <dgm:spPr/>
      <dgm:t>
        <a:bodyPr/>
        <a:lstStyle/>
        <a:p>
          <a:pPr algn="ctr"/>
          <a:endParaRPr lang="en-US"/>
        </a:p>
      </dgm:t>
    </dgm:pt>
    <dgm:pt modelId="{AD23ED7F-C94B-B74F-B602-27747BC54DAD}">
      <dgm:prSet phldrT="[Text]" custT="1"/>
      <dgm:spPr/>
      <dgm:t>
        <a:bodyPr/>
        <a:lstStyle/>
        <a:p>
          <a:pPr algn="ctr"/>
          <a:r>
            <a:rPr lang="ru-RU" sz="1400"/>
            <a:t>Человеческий капитал</a:t>
          </a:r>
          <a:endParaRPr lang="en-US" sz="1400"/>
        </a:p>
      </dgm:t>
    </dgm:pt>
    <dgm:pt modelId="{ABF0B94F-F500-D84D-A3AF-28141C728927}" type="parTrans" cxnId="{5AD70AFE-A85E-D448-A2E9-1DE328B2715B}">
      <dgm:prSet/>
      <dgm:spPr/>
      <dgm:t>
        <a:bodyPr/>
        <a:lstStyle/>
        <a:p>
          <a:pPr algn="ctr"/>
          <a:endParaRPr lang="en-US"/>
        </a:p>
      </dgm:t>
    </dgm:pt>
    <dgm:pt modelId="{23472D5C-393B-1F4B-B660-5FD9D496D5D9}" type="sibTrans" cxnId="{5AD70AFE-A85E-D448-A2E9-1DE328B2715B}">
      <dgm:prSet/>
      <dgm:spPr/>
      <dgm:t>
        <a:bodyPr/>
        <a:lstStyle/>
        <a:p>
          <a:pPr algn="ctr"/>
          <a:endParaRPr lang="en-US"/>
        </a:p>
      </dgm:t>
    </dgm:pt>
    <dgm:pt modelId="{6DBB20D3-D07A-F343-BC1E-46B324139655}">
      <dgm:prSet phldrT="[Text]"/>
      <dgm:spPr/>
      <dgm:t>
        <a:bodyPr/>
        <a:lstStyle/>
        <a:p>
          <a:pPr algn="ctr"/>
          <a:r>
            <a:rPr lang="ru-RU"/>
            <a:t>Проявляется в форм знаний, способносей, профессиональных навыков</a:t>
          </a:r>
          <a:endParaRPr lang="en-US"/>
        </a:p>
      </dgm:t>
    </dgm:pt>
    <dgm:pt modelId="{B23FE16C-01B9-DE4D-976F-408CF20AEBCA}" type="parTrans" cxnId="{7A4C46EB-CD27-514A-8A7B-C1BEC0B8AB5B}">
      <dgm:prSet/>
      <dgm:spPr/>
      <dgm:t>
        <a:bodyPr/>
        <a:lstStyle/>
        <a:p>
          <a:pPr algn="ctr"/>
          <a:endParaRPr lang="en-US"/>
        </a:p>
      </dgm:t>
    </dgm:pt>
    <dgm:pt modelId="{87E0F297-274D-CE4E-AAB3-2DA3AA90AF96}" type="sibTrans" cxnId="{7A4C46EB-CD27-514A-8A7B-C1BEC0B8AB5B}">
      <dgm:prSet/>
      <dgm:spPr/>
      <dgm:t>
        <a:bodyPr/>
        <a:lstStyle/>
        <a:p>
          <a:pPr algn="ctr"/>
          <a:endParaRPr lang="en-US"/>
        </a:p>
      </dgm:t>
    </dgm:pt>
    <dgm:pt modelId="{8BD154EB-326D-7F4C-9E63-DF8C3FB1926F}">
      <dgm:prSet phldrT="[Text]"/>
      <dgm:spPr/>
      <dgm:t>
        <a:bodyPr/>
        <a:lstStyle/>
        <a:p>
          <a:pPr algn="ctr"/>
          <a:r>
            <a:rPr lang="ru-RU"/>
            <a:t>Накопление человеческого капитала продолжается непрерывно</a:t>
          </a:r>
          <a:endParaRPr lang="en-US"/>
        </a:p>
      </dgm:t>
    </dgm:pt>
    <dgm:pt modelId="{9DB40924-9789-E14D-A7EF-388888F9C26D}" type="parTrans" cxnId="{DFB9DF2B-086E-D142-B7CA-2AC34157B8EA}">
      <dgm:prSet/>
      <dgm:spPr/>
      <dgm:t>
        <a:bodyPr/>
        <a:lstStyle/>
        <a:p>
          <a:pPr algn="ctr"/>
          <a:endParaRPr lang="en-US"/>
        </a:p>
      </dgm:t>
    </dgm:pt>
    <dgm:pt modelId="{3C9ADABA-9018-4743-AC1D-AAE3E12BB4D0}" type="sibTrans" cxnId="{DFB9DF2B-086E-D142-B7CA-2AC34157B8EA}">
      <dgm:prSet/>
      <dgm:spPr/>
      <dgm:t>
        <a:bodyPr/>
        <a:lstStyle/>
        <a:p>
          <a:pPr algn="ctr"/>
          <a:endParaRPr lang="en-US"/>
        </a:p>
      </dgm:t>
    </dgm:pt>
    <dgm:pt modelId="{40D276BD-D5A0-664C-9E3B-EDDDEC6D09A2}">
      <dgm:prSet phldrT="[Text]"/>
      <dgm:spPr/>
      <dgm:t>
        <a:bodyPr/>
        <a:lstStyle/>
        <a:p>
          <a:pPr algn="ctr"/>
          <a:r>
            <a:rPr lang="ru-RU"/>
            <a:t>Способен приносить доход на протяжении определенного периода времени</a:t>
          </a:r>
          <a:endParaRPr lang="en-US"/>
        </a:p>
      </dgm:t>
    </dgm:pt>
    <dgm:pt modelId="{3BA707F9-3DBB-804F-B149-7000DC0B1662}" type="parTrans" cxnId="{8AEC1D47-AABB-3340-8274-38B54A365AD3}">
      <dgm:prSet/>
      <dgm:spPr/>
      <dgm:t>
        <a:bodyPr/>
        <a:lstStyle/>
        <a:p>
          <a:pPr algn="ctr"/>
          <a:endParaRPr lang="en-US"/>
        </a:p>
      </dgm:t>
    </dgm:pt>
    <dgm:pt modelId="{46B9C149-7CF8-FF42-B06D-BD3A85289DB8}" type="sibTrans" cxnId="{8AEC1D47-AABB-3340-8274-38B54A365AD3}">
      <dgm:prSet/>
      <dgm:spPr/>
      <dgm:t>
        <a:bodyPr/>
        <a:lstStyle/>
        <a:p>
          <a:pPr algn="ctr"/>
          <a:endParaRPr lang="en-US"/>
        </a:p>
      </dgm:t>
    </dgm:pt>
    <dgm:pt modelId="{9E9AB928-BC73-AA47-86A8-0F3183C2B2A7}">
      <dgm:prSet phldrT="[Text]"/>
      <dgm:spPr/>
      <dgm:t>
        <a:bodyPr/>
        <a:lstStyle/>
        <a:p>
          <a:pPr algn="ctr"/>
          <a:r>
            <a:rPr lang="ru-RU"/>
            <a:t> Неотделим от личности носителя</a:t>
          </a:r>
          <a:endParaRPr lang="en-US"/>
        </a:p>
      </dgm:t>
    </dgm:pt>
    <dgm:pt modelId="{D12B3FED-AD4E-B24E-9097-96121E89C014}" type="parTrans" cxnId="{CC022B3C-B80D-6947-B1B5-F20EF641B3E2}">
      <dgm:prSet/>
      <dgm:spPr/>
      <dgm:t>
        <a:bodyPr/>
        <a:lstStyle/>
        <a:p>
          <a:pPr algn="ctr"/>
          <a:endParaRPr lang="en-US"/>
        </a:p>
      </dgm:t>
    </dgm:pt>
    <dgm:pt modelId="{CF2101B3-1488-FB43-B443-D75456316391}" type="sibTrans" cxnId="{CC022B3C-B80D-6947-B1B5-F20EF641B3E2}">
      <dgm:prSet/>
      <dgm:spPr/>
      <dgm:t>
        <a:bodyPr/>
        <a:lstStyle/>
        <a:p>
          <a:pPr algn="ctr"/>
          <a:endParaRPr lang="en-US"/>
        </a:p>
      </dgm:t>
    </dgm:pt>
    <dgm:pt modelId="{B3A3F340-4A21-6C45-905D-AA415D38FDF9}" type="pres">
      <dgm:prSet presAssocID="{73D1AA4F-4C2A-8B4C-B9E0-41BBBD302E39}" presName="diagram" presStyleCnt="0">
        <dgm:presLayoutVars>
          <dgm:chPref val="1"/>
          <dgm:dir/>
          <dgm:animOne val="branch"/>
          <dgm:animLvl val="lvl"/>
          <dgm:resizeHandles/>
        </dgm:presLayoutVars>
      </dgm:prSet>
      <dgm:spPr/>
      <dgm:t>
        <a:bodyPr/>
        <a:lstStyle/>
        <a:p>
          <a:endParaRPr lang="en-US"/>
        </a:p>
      </dgm:t>
    </dgm:pt>
    <dgm:pt modelId="{27E68562-EA2B-3C4F-A1FC-53A7B40B7151}" type="pres">
      <dgm:prSet presAssocID="{36E5FBAB-245C-9F45-B0E2-FD77CF4A441E}" presName="root" presStyleCnt="0"/>
      <dgm:spPr/>
    </dgm:pt>
    <dgm:pt modelId="{1C40A79A-CBB3-7848-9EF3-B3F07C18E29D}" type="pres">
      <dgm:prSet presAssocID="{36E5FBAB-245C-9F45-B0E2-FD77CF4A441E}" presName="rootComposite" presStyleCnt="0"/>
      <dgm:spPr/>
    </dgm:pt>
    <dgm:pt modelId="{F21F4343-AD52-1046-9A2F-404095EDCA49}" type="pres">
      <dgm:prSet presAssocID="{36E5FBAB-245C-9F45-B0E2-FD77CF4A441E}" presName="rootText" presStyleLbl="node1" presStyleIdx="0" presStyleCnt="2"/>
      <dgm:spPr/>
      <dgm:t>
        <a:bodyPr/>
        <a:lstStyle/>
        <a:p>
          <a:endParaRPr lang="en-US"/>
        </a:p>
      </dgm:t>
    </dgm:pt>
    <dgm:pt modelId="{09622B78-4E13-A643-BADD-E585DCB1E1DB}" type="pres">
      <dgm:prSet presAssocID="{36E5FBAB-245C-9F45-B0E2-FD77CF4A441E}" presName="rootConnector" presStyleLbl="node1" presStyleIdx="0" presStyleCnt="2"/>
      <dgm:spPr/>
      <dgm:t>
        <a:bodyPr/>
        <a:lstStyle/>
        <a:p>
          <a:endParaRPr lang="en-US"/>
        </a:p>
      </dgm:t>
    </dgm:pt>
    <dgm:pt modelId="{FB1D4C0B-7E6F-5F45-97B2-3246D9C32DAA}" type="pres">
      <dgm:prSet presAssocID="{36E5FBAB-245C-9F45-B0E2-FD77CF4A441E}" presName="childShape" presStyleCnt="0"/>
      <dgm:spPr/>
    </dgm:pt>
    <dgm:pt modelId="{A31056EC-A5D2-4140-B0AC-4638041BC9F8}" type="pres">
      <dgm:prSet presAssocID="{9E7B2ABB-EF74-A64D-8CC4-235FB0B58F2B}" presName="Name13" presStyleLbl="parChTrans1D2" presStyleIdx="0" presStyleCnt="6"/>
      <dgm:spPr/>
      <dgm:t>
        <a:bodyPr/>
        <a:lstStyle/>
        <a:p>
          <a:endParaRPr lang="en-US"/>
        </a:p>
      </dgm:t>
    </dgm:pt>
    <dgm:pt modelId="{CBCF00D7-E643-F14B-8A00-92CA831F182A}" type="pres">
      <dgm:prSet presAssocID="{6264909D-5EE8-D64D-B1DE-1275BD933B06}" presName="childText" presStyleLbl="bgAcc1" presStyleIdx="0" presStyleCnt="6">
        <dgm:presLayoutVars>
          <dgm:bulletEnabled val="1"/>
        </dgm:presLayoutVars>
      </dgm:prSet>
      <dgm:spPr/>
      <dgm:t>
        <a:bodyPr/>
        <a:lstStyle/>
        <a:p>
          <a:endParaRPr lang="en-US"/>
        </a:p>
      </dgm:t>
    </dgm:pt>
    <dgm:pt modelId="{625F79C5-D9ED-9D47-8321-0D434A39A3A5}" type="pres">
      <dgm:prSet presAssocID="{6750D3FC-E487-0443-9D9E-F989A5F944F8}" presName="Name13" presStyleLbl="parChTrans1D2" presStyleIdx="1" presStyleCnt="6"/>
      <dgm:spPr/>
      <dgm:t>
        <a:bodyPr/>
        <a:lstStyle/>
        <a:p>
          <a:endParaRPr lang="en-US"/>
        </a:p>
      </dgm:t>
    </dgm:pt>
    <dgm:pt modelId="{741E2A6E-0660-414B-BE43-8491A9330C3D}" type="pres">
      <dgm:prSet presAssocID="{7CE8E22F-B3DA-DF43-81BE-47CE89525505}" presName="childText" presStyleLbl="bgAcc1" presStyleIdx="1" presStyleCnt="6">
        <dgm:presLayoutVars>
          <dgm:bulletEnabled val="1"/>
        </dgm:presLayoutVars>
      </dgm:prSet>
      <dgm:spPr/>
      <dgm:t>
        <a:bodyPr/>
        <a:lstStyle/>
        <a:p>
          <a:endParaRPr lang="en-US"/>
        </a:p>
      </dgm:t>
    </dgm:pt>
    <dgm:pt modelId="{8E8865F0-7991-1E4D-B12B-E58380B56593}" type="pres">
      <dgm:prSet presAssocID="{3BA707F9-3DBB-804F-B149-7000DC0B1662}" presName="Name13" presStyleLbl="parChTrans1D2" presStyleIdx="2" presStyleCnt="6"/>
      <dgm:spPr/>
      <dgm:t>
        <a:bodyPr/>
        <a:lstStyle/>
        <a:p>
          <a:endParaRPr lang="en-US"/>
        </a:p>
      </dgm:t>
    </dgm:pt>
    <dgm:pt modelId="{9F8321C9-5D1F-714B-B673-C68B49364BAA}" type="pres">
      <dgm:prSet presAssocID="{40D276BD-D5A0-664C-9E3B-EDDDEC6D09A2}" presName="childText" presStyleLbl="bgAcc1" presStyleIdx="2" presStyleCnt="6">
        <dgm:presLayoutVars>
          <dgm:bulletEnabled val="1"/>
        </dgm:presLayoutVars>
      </dgm:prSet>
      <dgm:spPr/>
      <dgm:t>
        <a:bodyPr/>
        <a:lstStyle/>
        <a:p>
          <a:endParaRPr lang="en-US"/>
        </a:p>
      </dgm:t>
    </dgm:pt>
    <dgm:pt modelId="{515F6D97-0BD5-BA48-A90F-8F6F043D685B}" type="pres">
      <dgm:prSet presAssocID="{AD23ED7F-C94B-B74F-B602-27747BC54DAD}" presName="root" presStyleCnt="0"/>
      <dgm:spPr/>
    </dgm:pt>
    <dgm:pt modelId="{FA19BCC2-65C5-1B43-BAD9-728B0D8C9491}" type="pres">
      <dgm:prSet presAssocID="{AD23ED7F-C94B-B74F-B602-27747BC54DAD}" presName="rootComposite" presStyleCnt="0"/>
      <dgm:spPr/>
    </dgm:pt>
    <dgm:pt modelId="{F66E0D1F-5076-8444-BA6D-77C85B1800BE}" type="pres">
      <dgm:prSet presAssocID="{AD23ED7F-C94B-B74F-B602-27747BC54DAD}" presName="rootText" presStyleLbl="node1" presStyleIdx="1" presStyleCnt="2"/>
      <dgm:spPr/>
      <dgm:t>
        <a:bodyPr/>
        <a:lstStyle/>
        <a:p>
          <a:endParaRPr lang="en-US"/>
        </a:p>
      </dgm:t>
    </dgm:pt>
    <dgm:pt modelId="{563DA35E-017B-A746-A33C-AD62F478BAAF}" type="pres">
      <dgm:prSet presAssocID="{AD23ED7F-C94B-B74F-B602-27747BC54DAD}" presName="rootConnector" presStyleLbl="node1" presStyleIdx="1" presStyleCnt="2"/>
      <dgm:spPr/>
      <dgm:t>
        <a:bodyPr/>
        <a:lstStyle/>
        <a:p>
          <a:endParaRPr lang="en-US"/>
        </a:p>
      </dgm:t>
    </dgm:pt>
    <dgm:pt modelId="{67702442-167C-6146-B3C2-B8A1DC23CC23}" type="pres">
      <dgm:prSet presAssocID="{AD23ED7F-C94B-B74F-B602-27747BC54DAD}" presName="childShape" presStyleCnt="0"/>
      <dgm:spPr/>
    </dgm:pt>
    <dgm:pt modelId="{21D651B6-5EDB-1F43-BE8A-6C0A74AAD612}" type="pres">
      <dgm:prSet presAssocID="{B23FE16C-01B9-DE4D-976F-408CF20AEBCA}" presName="Name13" presStyleLbl="parChTrans1D2" presStyleIdx="3" presStyleCnt="6"/>
      <dgm:spPr/>
      <dgm:t>
        <a:bodyPr/>
        <a:lstStyle/>
        <a:p>
          <a:endParaRPr lang="en-US"/>
        </a:p>
      </dgm:t>
    </dgm:pt>
    <dgm:pt modelId="{76C976C6-0503-5045-9723-A3EC8E4D54B6}" type="pres">
      <dgm:prSet presAssocID="{6DBB20D3-D07A-F343-BC1E-46B324139655}" presName="childText" presStyleLbl="bgAcc1" presStyleIdx="3" presStyleCnt="6">
        <dgm:presLayoutVars>
          <dgm:bulletEnabled val="1"/>
        </dgm:presLayoutVars>
      </dgm:prSet>
      <dgm:spPr/>
      <dgm:t>
        <a:bodyPr/>
        <a:lstStyle/>
        <a:p>
          <a:endParaRPr lang="en-US"/>
        </a:p>
      </dgm:t>
    </dgm:pt>
    <dgm:pt modelId="{3B8ADC2B-E878-214D-931C-C46988AA9A09}" type="pres">
      <dgm:prSet presAssocID="{D12B3FED-AD4E-B24E-9097-96121E89C014}" presName="Name13" presStyleLbl="parChTrans1D2" presStyleIdx="4" presStyleCnt="6"/>
      <dgm:spPr/>
      <dgm:t>
        <a:bodyPr/>
        <a:lstStyle/>
        <a:p>
          <a:endParaRPr lang="en-US"/>
        </a:p>
      </dgm:t>
    </dgm:pt>
    <dgm:pt modelId="{00694DFC-E45D-6647-A549-5A755DD355F9}" type="pres">
      <dgm:prSet presAssocID="{9E9AB928-BC73-AA47-86A8-0F3183C2B2A7}" presName="childText" presStyleLbl="bgAcc1" presStyleIdx="4" presStyleCnt="6">
        <dgm:presLayoutVars>
          <dgm:bulletEnabled val="1"/>
        </dgm:presLayoutVars>
      </dgm:prSet>
      <dgm:spPr/>
      <dgm:t>
        <a:bodyPr/>
        <a:lstStyle/>
        <a:p>
          <a:endParaRPr lang="en-US"/>
        </a:p>
      </dgm:t>
    </dgm:pt>
    <dgm:pt modelId="{B982C55E-8D89-1540-9B42-E1BC151E8CB9}" type="pres">
      <dgm:prSet presAssocID="{9DB40924-9789-E14D-A7EF-388888F9C26D}" presName="Name13" presStyleLbl="parChTrans1D2" presStyleIdx="5" presStyleCnt="6"/>
      <dgm:spPr/>
      <dgm:t>
        <a:bodyPr/>
        <a:lstStyle/>
        <a:p>
          <a:endParaRPr lang="en-US"/>
        </a:p>
      </dgm:t>
    </dgm:pt>
    <dgm:pt modelId="{EA5AA80E-785A-5442-B16C-97D8CFB1587A}" type="pres">
      <dgm:prSet presAssocID="{8BD154EB-326D-7F4C-9E63-DF8C3FB1926F}" presName="childText" presStyleLbl="bgAcc1" presStyleIdx="5" presStyleCnt="6">
        <dgm:presLayoutVars>
          <dgm:bulletEnabled val="1"/>
        </dgm:presLayoutVars>
      </dgm:prSet>
      <dgm:spPr/>
      <dgm:t>
        <a:bodyPr/>
        <a:lstStyle/>
        <a:p>
          <a:endParaRPr lang="en-US"/>
        </a:p>
      </dgm:t>
    </dgm:pt>
  </dgm:ptLst>
  <dgm:cxnLst>
    <dgm:cxn modelId="{50184F81-93A2-EF4B-83EE-B249B639518E}" type="presOf" srcId="{D12B3FED-AD4E-B24E-9097-96121E89C014}" destId="{3B8ADC2B-E878-214D-931C-C46988AA9A09}" srcOrd="0" destOrd="0" presId="urn:microsoft.com/office/officeart/2005/8/layout/hierarchy3"/>
    <dgm:cxn modelId="{6155E2EC-EF2C-A840-A7DC-A9A56ACE2EE0}" type="presOf" srcId="{AD23ED7F-C94B-B74F-B602-27747BC54DAD}" destId="{563DA35E-017B-A746-A33C-AD62F478BAAF}" srcOrd="1" destOrd="0" presId="urn:microsoft.com/office/officeart/2005/8/layout/hierarchy3"/>
    <dgm:cxn modelId="{814EF664-3E27-6B4A-BA5A-8B71CCD9166A}" type="presOf" srcId="{6DBB20D3-D07A-F343-BC1E-46B324139655}" destId="{76C976C6-0503-5045-9723-A3EC8E4D54B6}" srcOrd="0" destOrd="0" presId="urn:microsoft.com/office/officeart/2005/8/layout/hierarchy3"/>
    <dgm:cxn modelId="{165C8106-3C17-1541-84E4-2CD2F79A3628}" type="presOf" srcId="{40D276BD-D5A0-664C-9E3B-EDDDEC6D09A2}" destId="{9F8321C9-5D1F-714B-B673-C68B49364BAA}" srcOrd="0" destOrd="0" presId="urn:microsoft.com/office/officeart/2005/8/layout/hierarchy3"/>
    <dgm:cxn modelId="{EBD557AD-B3AA-6046-9249-62FCC5CEB6B3}" type="presOf" srcId="{B23FE16C-01B9-DE4D-976F-408CF20AEBCA}" destId="{21D651B6-5EDB-1F43-BE8A-6C0A74AAD612}" srcOrd="0" destOrd="0" presId="urn:microsoft.com/office/officeart/2005/8/layout/hierarchy3"/>
    <dgm:cxn modelId="{59A41C71-C238-B540-9DC9-978CB3D31B53}" type="presOf" srcId="{AD23ED7F-C94B-B74F-B602-27747BC54DAD}" destId="{F66E0D1F-5076-8444-BA6D-77C85B1800BE}" srcOrd="0" destOrd="0" presId="urn:microsoft.com/office/officeart/2005/8/layout/hierarchy3"/>
    <dgm:cxn modelId="{731EF7F3-935F-3C4F-AF7A-CA8737AD958D}" type="presOf" srcId="{36E5FBAB-245C-9F45-B0E2-FD77CF4A441E}" destId="{09622B78-4E13-A643-BADD-E585DCB1E1DB}" srcOrd="1" destOrd="0" presId="urn:microsoft.com/office/officeart/2005/8/layout/hierarchy3"/>
    <dgm:cxn modelId="{5AD70AFE-A85E-D448-A2E9-1DE328B2715B}" srcId="{73D1AA4F-4C2A-8B4C-B9E0-41BBBD302E39}" destId="{AD23ED7F-C94B-B74F-B602-27747BC54DAD}" srcOrd="1" destOrd="0" parTransId="{ABF0B94F-F500-D84D-A3AF-28141C728927}" sibTransId="{23472D5C-393B-1F4B-B660-5FD9D496D5D9}"/>
    <dgm:cxn modelId="{8AEC1D47-AABB-3340-8274-38B54A365AD3}" srcId="{36E5FBAB-245C-9F45-B0E2-FD77CF4A441E}" destId="{40D276BD-D5A0-664C-9E3B-EDDDEC6D09A2}" srcOrd="2" destOrd="0" parTransId="{3BA707F9-3DBB-804F-B149-7000DC0B1662}" sibTransId="{46B9C149-7CF8-FF42-B06D-BD3A85289DB8}"/>
    <dgm:cxn modelId="{B29AEC23-545C-AE46-BDEC-0DA69EBE3985}" type="presOf" srcId="{9E7B2ABB-EF74-A64D-8CC4-235FB0B58F2B}" destId="{A31056EC-A5D2-4140-B0AC-4638041BC9F8}" srcOrd="0" destOrd="0" presId="urn:microsoft.com/office/officeart/2005/8/layout/hierarchy3"/>
    <dgm:cxn modelId="{C3DD0B91-474C-7549-8182-1BB595225EAE}" srcId="{36E5FBAB-245C-9F45-B0E2-FD77CF4A441E}" destId="{6264909D-5EE8-D64D-B1DE-1275BD933B06}" srcOrd="0" destOrd="0" parTransId="{9E7B2ABB-EF74-A64D-8CC4-235FB0B58F2B}" sibTransId="{54ECE6A0-ECE6-BC49-AA2B-E2BCBECEDD45}"/>
    <dgm:cxn modelId="{3AFBDAAC-1A82-AF4C-9C95-49DBD0B9822B}" type="presOf" srcId="{9E9AB928-BC73-AA47-86A8-0F3183C2B2A7}" destId="{00694DFC-E45D-6647-A549-5A755DD355F9}" srcOrd="0" destOrd="0" presId="urn:microsoft.com/office/officeart/2005/8/layout/hierarchy3"/>
    <dgm:cxn modelId="{4E58B48D-A816-044F-81EB-CCDFF843CBD4}" type="presOf" srcId="{36E5FBAB-245C-9F45-B0E2-FD77CF4A441E}" destId="{F21F4343-AD52-1046-9A2F-404095EDCA49}" srcOrd="0" destOrd="0" presId="urn:microsoft.com/office/officeart/2005/8/layout/hierarchy3"/>
    <dgm:cxn modelId="{1431B7E4-A708-BB4B-9382-02C8432B14B9}" type="presOf" srcId="{6264909D-5EE8-D64D-B1DE-1275BD933B06}" destId="{CBCF00D7-E643-F14B-8A00-92CA831F182A}" srcOrd="0" destOrd="0" presId="urn:microsoft.com/office/officeart/2005/8/layout/hierarchy3"/>
    <dgm:cxn modelId="{59741BFA-1C8F-E644-A077-297BC5450728}" srcId="{36E5FBAB-245C-9F45-B0E2-FD77CF4A441E}" destId="{7CE8E22F-B3DA-DF43-81BE-47CE89525505}" srcOrd="1" destOrd="0" parTransId="{6750D3FC-E487-0443-9D9E-F989A5F944F8}" sibTransId="{6FEF7D82-A58C-E041-929E-DC6BC7848A35}"/>
    <dgm:cxn modelId="{7A4C46EB-CD27-514A-8A7B-C1BEC0B8AB5B}" srcId="{AD23ED7F-C94B-B74F-B602-27747BC54DAD}" destId="{6DBB20D3-D07A-F343-BC1E-46B324139655}" srcOrd="0" destOrd="0" parTransId="{B23FE16C-01B9-DE4D-976F-408CF20AEBCA}" sibTransId="{87E0F297-274D-CE4E-AAB3-2DA3AA90AF96}"/>
    <dgm:cxn modelId="{CC022B3C-B80D-6947-B1B5-F20EF641B3E2}" srcId="{AD23ED7F-C94B-B74F-B602-27747BC54DAD}" destId="{9E9AB928-BC73-AA47-86A8-0F3183C2B2A7}" srcOrd="1" destOrd="0" parTransId="{D12B3FED-AD4E-B24E-9097-96121E89C014}" sibTransId="{CF2101B3-1488-FB43-B443-D75456316391}"/>
    <dgm:cxn modelId="{DFB9DF2B-086E-D142-B7CA-2AC34157B8EA}" srcId="{AD23ED7F-C94B-B74F-B602-27747BC54DAD}" destId="{8BD154EB-326D-7F4C-9E63-DF8C3FB1926F}" srcOrd="2" destOrd="0" parTransId="{9DB40924-9789-E14D-A7EF-388888F9C26D}" sibTransId="{3C9ADABA-9018-4743-AC1D-AAE3E12BB4D0}"/>
    <dgm:cxn modelId="{36895CE0-35F8-A840-9E65-85D4087213CC}" type="presOf" srcId="{73D1AA4F-4C2A-8B4C-B9E0-41BBBD302E39}" destId="{B3A3F340-4A21-6C45-905D-AA415D38FDF9}" srcOrd="0" destOrd="0" presId="urn:microsoft.com/office/officeart/2005/8/layout/hierarchy3"/>
    <dgm:cxn modelId="{A68F0E2F-9E00-F34D-899E-FFCD6CC59B19}" type="presOf" srcId="{7CE8E22F-B3DA-DF43-81BE-47CE89525505}" destId="{741E2A6E-0660-414B-BE43-8491A9330C3D}" srcOrd="0" destOrd="0" presId="urn:microsoft.com/office/officeart/2005/8/layout/hierarchy3"/>
    <dgm:cxn modelId="{7F28D256-A432-8B45-8BC5-6AC0C065AEA7}" type="presOf" srcId="{9DB40924-9789-E14D-A7EF-388888F9C26D}" destId="{B982C55E-8D89-1540-9B42-E1BC151E8CB9}" srcOrd="0" destOrd="0" presId="urn:microsoft.com/office/officeart/2005/8/layout/hierarchy3"/>
    <dgm:cxn modelId="{B9E6A006-95FA-CB4B-A9C6-B19B1D2191BE}" type="presOf" srcId="{3BA707F9-3DBB-804F-B149-7000DC0B1662}" destId="{8E8865F0-7991-1E4D-B12B-E58380B56593}" srcOrd="0" destOrd="0" presId="urn:microsoft.com/office/officeart/2005/8/layout/hierarchy3"/>
    <dgm:cxn modelId="{E03DEB03-A326-7449-A6FA-1B4EB0626D95}" type="presOf" srcId="{8BD154EB-326D-7F4C-9E63-DF8C3FB1926F}" destId="{EA5AA80E-785A-5442-B16C-97D8CFB1587A}" srcOrd="0" destOrd="0" presId="urn:microsoft.com/office/officeart/2005/8/layout/hierarchy3"/>
    <dgm:cxn modelId="{801768AB-3674-F149-9ACD-6F8B29FD2B19}" type="presOf" srcId="{6750D3FC-E487-0443-9D9E-F989A5F944F8}" destId="{625F79C5-D9ED-9D47-8321-0D434A39A3A5}" srcOrd="0" destOrd="0" presId="urn:microsoft.com/office/officeart/2005/8/layout/hierarchy3"/>
    <dgm:cxn modelId="{BE385778-4FCA-0042-B32B-E0BE205116C5}" srcId="{73D1AA4F-4C2A-8B4C-B9E0-41BBBD302E39}" destId="{36E5FBAB-245C-9F45-B0E2-FD77CF4A441E}" srcOrd="0" destOrd="0" parTransId="{FE3C1D97-454C-DF48-B104-DFA92A331C19}" sibTransId="{021EB06E-DCCD-A840-9A7A-5FCDAE6AA063}"/>
    <dgm:cxn modelId="{FDCAF0B6-53C5-E845-AC5F-B46CDA2D97A9}" type="presParOf" srcId="{B3A3F340-4A21-6C45-905D-AA415D38FDF9}" destId="{27E68562-EA2B-3C4F-A1FC-53A7B40B7151}" srcOrd="0" destOrd="0" presId="urn:microsoft.com/office/officeart/2005/8/layout/hierarchy3"/>
    <dgm:cxn modelId="{01603ABD-83F8-F448-A3D4-527FB203178F}" type="presParOf" srcId="{27E68562-EA2B-3C4F-A1FC-53A7B40B7151}" destId="{1C40A79A-CBB3-7848-9EF3-B3F07C18E29D}" srcOrd="0" destOrd="0" presId="urn:microsoft.com/office/officeart/2005/8/layout/hierarchy3"/>
    <dgm:cxn modelId="{246E429C-1B89-4E48-AE77-5DCAD5EAACD1}" type="presParOf" srcId="{1C40A79A-CBB3-7848-9EF3-B3F07C18E29D}" destId="{F21F4343-AD52-1046-9A2F-404095EDCA49}" srcOrd="0" destOrd="0" presId="urn:microsoft.com/office/officeart/2005/8/layout/hierarchy3"/>
    <dgm:cxn modelId="{7FC6C72E-1BF1-7146-8824-8CFF6BFA5BF6}" type="presParOf" srcId="{1C40A79A-CBB3-7848-9EF3-B3F07C18E29D}" destId="{09622B78-4E13-A643-BADD-E585DCB1E1DB}" srcOrd="1" destOrd="0" presId="urn:microsoft.com/office/officeart/2005/8/layout/hierarchy3"/>
    <dgm:cxn modelId="{219E1FCB-7173-EF4B-8171-E6B28205D640}" type="presParOf" srcId="{27E68562-EA2B-3C4F-A1FC-53A7B40B7151}" destId="{FB1D4C0B-7E6F-5F45-97B2-3246D9C32DAA}" srcOrd="1" destOrd="0" presId="urn:microsoft.com/office/officeart/2005/8/layout/hierarchy3"/>
    <dgm:cxn modelId="{C2085C5E-61B2-774F-AA35-BEA4124D34E4}" type="presParOf" srcId="{FB1D4C0B-7E6F-5F45-97B2-3246D9C32DAA}" destId="{A31056EC-A5D2-4140-B0AC-4638041BC9F8}" srcOrd="0" destOrd="0" presId="urn:microsoft.com/office/officeart/2005/8/layout/hierarchy3"/>
    <dgm:cxn modelId="{B66830E5-3A4A-DB46-8553-A68B1CFDB126}" type="presParOf" srcId="{FB1D4C0B-7E6F-5F45-97B2-3246D9C32DAA}" destId="{CBCF00D7-E643-F14B-8A00-92CA831F182A}" srcOrd="1" destOrd="0" presId="urn:microsoft.com/office/officeart/2005/8/layout/hierarchy3"/>
    <dgm:cxn modelId="{9EBC4BF5-00CC-9941-95C5-BD49A0A6E4DE}" type="presParOf" srcId="{FB1D4C0B-7E6F-5F45-97B2-3246D9C32DAA}" destId="{625F79C5-D9ED-9D47-8321-0D434A39A3A5}" srcOrd="2" destOrd="0" presId="urn:microsoft.com/office/officeart/2005/8/layout/hierarchy3"/>
    <dgm:cxn modelId="{C72CDC2D-E159-DF4A-B417-9F0580A45EF9}" type="presParOf" srcId="{FB1D4C0B-7E6F-5F45-97B2-3246D9C32DAA}" destId="{741E2A6E-0660-414B-BE43-8491A9330C3D}" srcOrd="3" destOrd="0" presId="urn:microsoft.com/office/officeart/2005/8/layout/hierarchy3"/>
    <dgm:cxn modelId="{A57B1358-DFEC-3145-9332-7CF9994496F6}" type="presParOf" srcId="{FB1D4C0B-7E6F-5F45-97B2-3246D9C32DAA}" destId="{8E8865F0-7991-1E4D-B12B-E58380B56593}" srcOrd="4" destOrd="0" presId="urn:microsoft.com/office/officeart/2005/8/layout/hierarchy3"/>
    <dgm:cxn modelId="{95807FF3-4AC0-F24F-91DC-F690E5AAF3B5}" type="presParOf" srcId="{FB1D4C0B-7E6F-5F45-97B2-3246D9C32DAA}" destId="{9F8321C9-5D1F-714B-B673-C68B49364BAA}" srcOrd="5" destOrd="0" presId="urn:microsoft.com/office/officeart/2005/8/layout/hierarchy3"/>
    <dgm:cxn modelId="{181530AE-8EA8-3140-9A2D-598DF53844A8}" type="presParOf" srcId="{B3A3F340-4A21-6C45-905D-AA415D38FDF9}" destId="{515F6D97-0BD5-BA48-A90F-8F6F043D685B}" srcOrd="1" destOrd="0" presId="urn:microsoft.com/office/officeart/2005/8/layout/hierarchy3"/>
    <dgm:cxn modelId="{13FBC5D8-04B3-314B-9E04-AD937398B153}" type="presParOf" srcId="{515F6D97-0BD5-BA48-A90F-8F6F043D685B}" destId="{FA19BCC2-65C5-1B43-BAD9-728B0D8C9491}" srcOrd="0" destOrd="0" presId="urn:microsoft.com/office/officeart/2005/8/layout/hierarchy3"/>
    <dgm:cxn modelId="{E99EB107-9F0D-9246-8AD1-7CC07655A481}" type="presParOf" srcId="{FA19BCC2-65C5-1B43-BAD9-728B0D8C9491}" destId="{F66E0D1F-5076-8444-BA6D-77C85B1800BE}" srcOrd="0" destOrd="0" presId="urn:microsoft.com/office/officeart/2005/8/layout/hierarchy3"/>
    <dgm:cxn modelId="{BFD06A48-8249-E743-BE01-E4625FDF08CC}" type="presParOf" srcId="{FA19BCC2-65C5-1B43-BAD9-728B0D8C9491}" destId="{563DA35E-017B-A746-A33C-AD62F478BAAF}" srcOrd="1" destOrd="0" presId="urn:microsoft.com/office/officeart/2005/8/layout/hierarchy3"/>
    <dgm:cxn modelId="{DB592A10-A3CC-E745-9ACD-8620A0CC2FD2}" type="presParOf" srcId="{515F6D97-0BD5-BA48-A90F-8F6F043D685B}" destId="{67702442-167C-6146-B3C2-B8A1DC23CC23}" srcOrd="1" destOrd="0" presId="urn:microsoft.com/office/officeart/2005/8/layout/hierarchy3"/>
    <dgm:cxn modelId="{C1D8C437-7E34-0541-8074-D73C66C5D26E}" type="presParOf" srcId="{67702442-167C-6146-B3C2-B8A1DC23CC23}" destId="{21D651B6-5EDB-1F43-BE8A-6C0A74AAD612}" srcOrd="0" destOrd="0" presId="urn:microsoft.com/office/officeart/2005/8/layout/hierarchy3"/>
    <dgm:cxn modelId="{57F483B7-F9A0-0241-9211-F3921E0DA8AA}" type="presParOf" srcId="{67702442-167C-6146-B3C2-B8A1DC23CC23}" destId="{76C976C6-0503-5045-9723-A3EC8E4D54B6}" srcOrd="1" destOrd="0" presId="urn:microsoft.com/office/officeart/2005/8/layout/hierarchy3"/>
    <dgm:cxn modelId="{5E0A9EEC-C48D-3F42-A644-25C209C4A547}" type="presParOf" srcId="{67702442-167C-6146-B3C2-B8A1DC23CC23}" destId="{3B8ADC2B-E878-214D-931C-C46988AA9A09}" srcOrd="2" destOrd="0" presId="urn:microsoft.com/office/officeart/2005/8/layout/hierarchy3"/>
    <dgm:cxn modelId="{1FA6CBCE-663E-364E-9EB3-CDBB68182E39}" type="presParOf" srcId="{67702442-167C-6146-B3C2-B8A1DC23CC23}" destId="{00694DFC-E45D-6647-A549-5A755DD355F9}" srcOrd="3" destOrd="0" presId="urn:microsoft.com/office/officeart/2005/8/layout/hierarchy3"/>
    <dgm:cxn modelId="{7ABFC629-FA90-484A-B294-0917F5997DE8}" type="presParOf" srcId="{67702442-167C-6146-B3C2-B8A1DC23CC23}" destId="{B982C55E-8D89-1540-9B42-E1BC151E8CB9}" srcOrd="4" destOrd="0" presId="urn:microsoft.com/office/officeart/2005/8/layout/hierarchy3"/>
    <dgm:cxn modelId="{47178574-06B0-194C-A394-9146A9C50D4C}" type="presParOf" srcId="{67702442-167C-6146-B3C2-B8A1DC23CC23}" destId="{EA5AA80E-785A-5442-B16C-97D8CFB1587A}" srcOrd="5"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A3E76E-1564-EB4B-A9C9-B35B029D1AE9}" type="doc">
      <dgm:prSet loTypeId="urn:microsoft.com/office/officeart/2005/8/layout/lProcess2" loCatId="" qsTypeId="urn:microsoft.com/office/officeart/2005/8/quickstyle/simple4" qsCatId="simple" csTypeId="urn:microsoft.com/office/officeart/2005/8/colors/accent1_2" csCatId="accent1" phldr="1"/>
      <dgm:spPr/>
      <dgm:t>
        <a:bodyPr/>
        <a:lstStyle/>
        <a:p>
          <a:endParaRPr lang="en-US"/>
        </a:p>
      </dgm:t>
    </dgm:pt>
    <dgm:pt modelId="{16A58AD0-ADDF-9D4C-8E4E-9FFDB95A7297}">
      <dgm:prSet phldrT="[Text]" custT="1"/>
      <dgm:spPr/>
      <dgm:t>
        <a:bodyPr/>
        <a:lstStyle/>
        <a:p>
          <a:pPr algn="ctr"/>
          <a:r>
            <a:rPr lang="ru-RU" sz="1600"/>
            <a:t>Первая компонента</a:t>
          </a:r>
          <a:endParaRPr lang="en-US" sz="1600"/>
        </a:p>
      </dgm:t>
    </dgm:pt>
    <dgm:pt modelId="{0619A0A1-6C3C-0A49-8A85-18E7C8A71771}" type="parTrans" cxnId="{F39ECE54-4B74-654D-B907-F53AE69AAB67}">
      <dgm:prSet/>
      <dgm:spPr/>
      <dgm:t>
        <a:bodyPr/>
        <a:lstStyle/>
        <a:p>
          <a:pPr algn="ctr"/>
          <a:endParaRPr lang="en-US"/>
        </a:p>
      </dgm:t>
    </dgm:pt>
    <dgm:pt modelId="{DF32741D-7672-B845-8F6C-8557F6BC5AD6}" type="sibTrans" cxnId="{F39ECE54-4B74-654D-B907-F53AE69AAB67}">
      <dgm:prSet/>
      <dgm:spPr/>
      <dgm:t>
        <a:bodyPr/>
        <a:lstStyle/>
        <a:p>
          <a:pPr algn="ctr"/>
          <a:endParaRPr lang="en-US"/>
        </a:p>
      </dgm:t>
    </dgm:pt>
    <dgm:pt modelId="{299A6B42-6E88-294F-ABC4-7511F1A57B0C}">
      <dgm:prSet phldrT="[Text]"/>
      <dgm:spPr/>
      <dgm:t>
        <a:bodyPr/>
        <a:lstStyle/>
        <a:p>
          <a:pPr algn="ctr"/>
          <a:r>
            <a:rPr lang="ru-RU"/>
            <a:t>Миграция</a:t>
          </a:r>
          <a:endParaRPr lang="en-US"/>
        </a:p>
      </dgm:t>
    </dgm:pt>
    <dgm:pt modelId="{3CE505F1-A050-544E-8968-73578335FC3D}" type="parTrans" cxnId="{42EF1098-C841-1540-A5AC-718D44E4E3A5}">
      <dgm:prSet/>
      <dgm:spPr/>
      <dgm:t>
        <a:bodyPr/>
        <a:lstStyle/>
        <a:p>
          <a:pPr algn="ctr"/>
          <a:endParaRPr lang="en-US"/>
        </a:p>
      </dgm:t>
    </dgm:pt>
    <dgm:pt modelId="{324026A1-3EA2-4347-A7F2-241E3C44E12B}" type="sibTrans" cxnId="{42EF1098-C841-1540-A5AC-718D44E4E3A5}">
      <dgm:prSet/>
      <dgm:spPr/>
      <dgm:t>
        <a:bodyPr/>
        <a:lstStyle/>
        <a:p>
          <a:pPr algn="ctr"/>
          <a:endParaRPr lang="en-US"/>
        </a:p>
      </dgm:t>
    </dgm:pt>
    <dgm:pt modelId="{2F6DEF86-ED8D-3148-897A-10F6B9DC7294}">
      <dgm:prSet phldrT="[Text]"/>
      <dgm:spPr/>
      <dgm:t>
        <a:bodyPr/>
        <a:lstStyle/>
        <a:p>
          <a:pPr algn="ctr"/>
          <a:r>
            <a:rPr lang="ru-RU"/>
            <a:t>Число патентов</a:t>
          </a:r>
          <a:endParaRPr lang="en-US"/>
        </a:p>
      </dgm:t>
    </dgm:pt>
    <dgm:pt modelId="{7400BEB2-1ACA-6B49-AA28-D656CD5989C2}" type="parTrans" cxnId="{150FD566-22C9-874E-A543-9458A437AEB0}">
      <dgm:prSet/>
      <dgm:spPr/>
      <dgm:t>
        <a:bodyPr/>
        <a:lstStyle/>
        <a:p>
          <a:pPr algn="ctr"/>
          <a:endParaRPr lang="en-US"/>
        </a:p>
      </dgm:t>
    </dgm:pt>
    <dgm:pt modelId="{367E005D-B56D-394F-9A55-7AAF9A0FDD54}" type="sibTrans" cxnId="{150FD566-22C9-874E-A543-9458A437AEB0}">
      <dgm:prSet/>
      <dgm:spPr/>
      <dgm:t>
        <a:bodyPr/>
        <a:lstStyle/>
        <a:p>
          <a:pPr algn="ctr"/>
          <a:endParaRPr lang="en-US"/>
        </a:p>
      </dgm:t>
    </dgm:pt>
    <dgm:pt modelId="{B4B7DEC9-B331-E84D-90A0-19E4C8E9ED63}">
      <dgm:prSet phldrT="[Text]" custT="1"/>
      <dgm:spPr/>
      <dgm:t>
        <a:bodyPr/>
        <a:lstStyle/>
        <a:p>
          <a:pPr algn="ctr"/>
          <a:r>
            <a:rPr lang="ru-RU" sz="1600"/>
            <a:t>Вторая компонента</a:t>
          </a:r>
          <a:endParaRPr lang="en-US" sz="1600"/>
        </a:p>
      </dgm:t>
    </dgm:pt>
    <dgm:pt modelId="{45CCD644-C59E-5B4E-80DB-986D8B7566D9}" type="parTrans" cxnId="{2693EAE4-329E-1448-92AB-4E3DE48E9B8E}">
      <dgm:prSet/>
      <dgm:spPr/>
      <dgm:t>
        <a:bodyPr/>
        <a:lstStyle/>
        <a:p>
          <a:pPr algn="ctr"/>
          <a:endParaRPr lang="en-US"/>
        </a:p>
      </dgm:t>
    </dgm:pt>
    <dgm:pt modelId="{82E843B1-9489-E049-BDDA-027F49355B3B}" type="sibTrans" cxnId="{2693EAE4-329E-1448-92AB-4E3DE48E9B8E}">
      <dgm:prSet/>
      <dgm:spPr/>
      <dgm:t>
        <a:bodyPr/>
        <a:lstStyle/>
        <a:p>
          <a:pPr algn="ctr"/>
          <a:endParaRPr lang="en-US"/>
        </a:p>
      </dgm:t>
    </dgm:pt>
    <dgm:pt modelId="{1D5C4831-0802-5440-911F-8DC476EEFE0D}">
      <dgm:prSet phldrT="[Text]"/>
      <dgm:spPr/>
      <dgm:t>
        <a:bodyPr/>
        <a:lstStyle/>
        <a:p>
          <a:pPr algn="ctr"/>
          <a:r>
            <a:rPr lang="ru-RU"/>
            <a:t>Урбанизация</a:t>
          </a:r>
          <a:endParaRPr lang="en-US"/>
        </a:p>
      </dgm:t>
    </dgm:pt>
    <dgm:pt modelId="{C33A18A5-A24B-3F4C-8443-4A4F00E8708A}" type="parTrans" cxnId="{8BADF64C-F3C6-264F-9821-B02A53AEBE2B}">
      <dgm:prSet/>
      <dgm:spPr/>
      <dgm:t>
        <a:bodyPr/>
        <a:lstStyle/>
        <a:p>
          <a:pPr algn="ctr"/>
          <a:endParaRPr lang="en-US"/>
        </a:p>
      </dgm:t>
    </dgm:pt>
    <dgm:pt modelId="{896C73C1-268B-E848-9463-7365EF67B6A7}" type="sibTrans" cxnId="{8BADF64C-F3C6-264F-9821-B02A53AEBE2B}">
      <dgm:prSet/>
      <dgm:spPr/>
      <dgm:t>
        <a:bodyPr/>
        <a:lstStyle/>
        <a:p>
          <a:pPr algn="ctr"/>
          <a:endParaRPr lang="en-US"/>
        </a:p>
      </dgm:t>
    </dgm:pt>
    <dgm:pt modelId="{DDC186F1-2FD6-EB43-AAAE-878C329DA2F5}">
      <dgm:prSet phldrT="[Text]"/>
      <dgm:spPr/>
      <dgm:t>
        <a:bodyPr/>
        <a:lstStyle/>
        <a:p>
          <a:pPr algn="ctr"/>
          <a:r>
            <a:rPr lang="ru-RU"/>
            <a:t>Смертность </a:t>
          </a:r>
          <a:endParaRPr lang="en-US"/>
        </a:p>
      </dgm:t>
    </dgm:pt>
    <dgm:pt modelId="{9D8F5C17-67CD-FC46-9B08-D790146AF8A6}" type="parTrans" cxnId="{24A72340-51C8-2845-8615-D2D0572B9703}">
      <dgm:prSet/>
      <dgm:spPr/>
      <dgm:t>
        <a:bodyPr/>
        <a:lstStyle/>
        <a:p>
          <a:pPr algn="ctr"/>
          <a:endParaRPr lang="en-US"/>
        </a:p>
      </dgm:t>
    </dgm:pt>
    <dgm:pt modelId="{8DE61D97-50DE-4141-BCB9-99043B6763AE}" type="sibTrans" cxnId="{24A72340-51C8-2845-8615-D2D0572B9703}">
      <dgm:prSet/>
      <dgm:spPr/>
      <dgm:t>
        <a:bodyPr/>
        <a:lstStyle/>
        <a:p>
          <a:pPr algn="ctr"/>
          <a:endParaRPr lang="en-US"/>
        </a:p>
      </dgm:t>
    </dgm:pt>
    <dgm:pt modelId="{25D0426C-4719-A64E-B969-52B4AD7B1C8B}">
      <dgm:prSet phldrT="[Text]" custT="1"/>
      <dgm:spPr/>
      <dgm:t>
        <a:bodyPr/>
        <a:lstStyle/>
        <a:p>
          <a:pPr algn="ctr"/>
          <a:r>
            <a:rPr lang="ru-RU" sz="1600"/>
            <a:t>Третья компонента</a:t>
          </a:r>
          <a:endParaRPr lang="en-US" sz="1600"/>
        </a:p>
      </dgm:t>
    </dgm:pt>
    <dgm:pt modelId="{F83CAA4A-F200-B34D-9742-D9C5DB55B14E}" type="parTrans" cxnId="{34C054BC-3ABF-064E-B05F-CB22AB7D9DCE}">
      <dgm:prSet/>
      <dgm:spPr/>
      <dgm:t>
        <a:bodyPr/>
        <a:lstStyle/>
        <a:p>
          <a:pPr algn="ctr"/>
          <a:endParaRPr lang="en-US"/>
        </a:p>
      </dgm:t>
    </dgm:pt>
    <dgm:pt modelId="{DB4FC88D-0EC2-7F40-86CC-BC3173262D5F}" type="sibTrans" cxnId="{34C054BC-3ABF-064E-B05F-CB22AB7D9DCE}">
      <dgm:prSet/>
      <dgm:spPr/>
      <dgm:t>
        <a:bodyPr/>
        <a:lstStyle/>
        <a:p>
          <a:pPr algn="ctr"/>
          <a:endParaRPr lang="en-US"/>
        </a:p>
      </dgm:t>
    </dgm:pt>
    <dgm:pt modelId="{2494C344-66E3-1A49-8862-0E81ADAA1ABB}">
      <dgm:prSet phldrT="[Text]" custT="1"/>
      <dgm:spPr/>
      <dgm:t>
        <a:bodyPr/>
        <a:lstStyle/>
        <a:p>
          <a:pPr algn="ctr"/>
          <a:r>
            <a:rPr lang="ru-RU" sz="900"/>
            <a:t>Расходы консолидированных бюджетов на здравоохранение, физическую культуру и спорт</a:t>
          </a:r>
          <a:endParaRPr lang="en-US" sz="900"/>
        </a:p>
      </dgm:t>
    </dgm:pt>
    <dgm:pt modelId="{2048604F-7BA3-4C4B-9D30-4E011B77CB01}" type="parTrans" cxnId="{CC5C2546-0672-E842-A8DE-A2B7AB2F109F}">
      <dgm:prSet/>
      <dgm:spPr/>
      <dgm:t>
        <a:bodyPr/>
        <a:lstStyle/>
        <a:p>
          <a:pPr algn="ctr"/>
          <a:endParaRPr lang="en-US"/>
        </a:p>
      </dgm:t>
    </dgm:pt>
    <dgm:pt modelId="{2B384109-E03C-3840-B303-9F963A79B05A}" type="sibTrans" cxnId="{CC5C2546-0672-E842-A8DE-A2B7AB2F109F}">
      <dgm:prSet/>
      <dgm:spPr/>
      <dgm:t>
        <a:bodyPr/>
        <a:lstStyle/>
        <a:p>
          <a:pPr algn="ctr"/>
          <a:endParaRPr lang="en-US"/>
        </a:p>
      </dgm:t>
    </dgm:pt>
    <dgm:pt modelId="{F634EC62-AAA5-194A-B023-F559901F6B91}">
      <dgm:prSet phldrT="[Text]"/>
      <dgm:spPr/>
      <dgm:t>
        <a:bodyPr/>
        <a:lstStyle/>
        <a:p>
          <a:pPr algn="ctr"/>
          <a:r>
            <a:rPr lang="ru-RU"/>
            <a:t>Численность исследователей</a:t>
          </a:r>
          <a:endParaRPr lang="en-US"/>
        </a:p>
      </dgm:t>
    </dgm:pt>
    <dgm:pt modelId="{09382596-D1B8-F143-8F6C-EAA49D3F282A}" type="parTrans" cxnId="{C920F092-0E34-A041-9A23-F4D7BFEF07D5}">
      <dgm:prSet/>
      <dgm:spPr/>
      <dgm:t>
        <a:bodyPr/>
        <a:lstStyle/>
        <a:p>
          <a:pPr algn="ctr"/>
          <a:endParaRPr lang="en-US"/>
        </a:p>
      </dgm:t>
    </dgm:pt>
    <dgm:pt modelId="{AFE5E7B4-CEF9-5146-BF40-F68F31513CB7}" type="sibTrans" cxnId="{C920F092-0E34-A041-9A23-F4D7BFEF07D5}">
      <dgm:prSet/>
      <dgm:spPr/>
      <dgm:t>
        <a:bodyPr/>
        <a:lstStyle/>
        <a:p>
          <a:pPr algn="ctr"/>
          <a:endParaRPr lang="en-US"/>
        </a:p>
      </dgm:t>
    </dgm:pt>
    <dgm:pt modelId="{F547B85F-8366-054C-B4B2-833FE16C3364}">
      <dgm:prSet phldrT="[Text]"/>
      <dgm:spPr/>
      <dgm:t>
        <a:bodyPr/>
        <a:lstStyle/>
        <a:p>
          <a:pPr algn="ctr"/>
          <a:r>
            <a:rPr lang="ru-RU"/>
            <a:t>Численность студентов</a:t>
          </a:r>
          <a:endParaRPr lang="en-US"/>
        </a:p>
      </dgm:t>
    </dgm:pt>
    <dgm:pt modelId="{6D4B462D-AAB0-2049-B910-B802061B27DD}" type="parTrans" cxnId="{D9A1DF87-F441-3943-8EC2-54AA95E0F5E5}">
      <dgm:prSet/>
      <dgm:spPr/>
      <dgm:t>
        <a:bodyPr/>
        <a:lstStyle/>
        <a:p>
          <a:pPr algn="ctr"/>
          <a:endParaRPr lang="en-US"/>
        </a:p>
      </dgm:t>
    </dgm:pt>
    <dgm:pt modelId="{F8D57C7D-ED37-8A4B-805C-87E4FE14BC4E}" type="sibTrans" cxnId="{D9A1DF87-F441-3943-8EC2-54AA95E0F5E5}">
      <dgm:prSet/>
      <dgm:spPr/>
      <dgm:t>
        <a:bodyPr/>
        <a:lstStyle/>
        <a:p>
          <a:pPr algn="ctr"/>
          <a:endParaRPr lang="en-US"/>
        </a:p>
      </dgm:t>
    </dgm:pt>
    <dgm:pt modelId="{B262E9BE-3FDE-564F-9E94-F86C75406D31}">
      <dgm:prSet phldrT="[Text]"/>
      <dgm:spPr/>
      <dgm:t>
        <a:bodyPr/>
        <a:lstStyle/>
        <a:p>
          <a:pPr algn="ctr"/>
          <a:r>
            <a:rPr lang="ru-RU"/>
            <a:t>Заболеваемость</a:t>
          </a:r>
          <a:endParaRPr lang="en-US"/>
        </a:p>
      </dgm:t>
    </dgm:pt>
    <dgm:pt modelId="{09A95A7A-783D-5F45-BA10-605EEE85CA7B}" type="parTrans" cxnId="{589BB183-AF63-B444-B600-C2BA93256853}">
      <dgm:prSet/>
      <dgm:spPr/>
      <dgm:t>
        <a:bodyPr/>
        <a:lstStyle/>
        <a:p>
          <a:pPr algn="ctr"/>
          <a:endParaRPr lang="en-US"/>
        </a:p>
      </dgm:t>
    </dgm:pt>
    <dgm:pt modelId="{F5B5D89D-1210-4A4E-A4F5-8CA929CBE380}" type="sibTrans" cxnId="{589BB183-AF63-B444-B600-C2BA93256853}">
      <dgm:prSet/>
      <dgm:spPr/>
      <dgm:t>
        <a:bodyPr/>
        <a:lstStyle/>
        <a:p>
          <a:pPr algn="ctr"/>
          <a:endParaRPr lang="en-US"/>
        </a:p>
      </dgm:t>
    </dgm:pt>
    <dgm:pt modelId="{341F96A5-AF1B-F345-B8AF-037E9C5079F9}">
      <dgm:prSet phldrT="[Text]"/>
      <dgm:spPr/>
      <dgm:t>
        <a:bodyPr/>
        <a:lstStyle/>
        <a:p>
          <a:pPr algn="ctr"/>
          <a:r>
            <a:rPr lang="ru-RU"/>
            <a:t>Ожидаемая продолжительность жизни</a:t>
          </a:r>
          <a:endParaRPr lang="en-US"/>
        </a:p>
      </dgm:t>
    </dgm:pt>
    <dgm:pt modelId="{638F9F3C-D577-9546-A806-B8D9DEA0B8CE}" type="parTrans" cxnId="{8EC4AFFB-1113-2C44-8CC0-790D66A383D7}">
      <dgm:prSet/>
      <dgm:spPr/>
      <dgm:t>
        <a:bodyPr/>
        <a:lstStyle/>
        <a:p>
          <a:endParaRPr lang="en-US"/>
        </a:p>
      </dgm:t>
    </dgm:pt>
    <dgm:pt modelId="{C3706A35-2040-764A-9993-BC73CC1B6728}" type="sibTrans" cxnId="{8EC4AFFB-1113-2C44-8CC0-790D66A383D7}">
      <dgm:prSet/>
      <dgm:spPr/>
      <dgm:t>
        <a:bodyPr/>
        <a:lstStyle/>
        <a:p>
          <a:endParaRPr lang="en-US"/>
        </a:p>
      </dgm:t>
    </dgm:pt>
    <dgm:pt modelId="{5E28C6C2-BC69-6D4A-BAB2-210384D600B5}">
      <dgm:prSet phldrT="[Text]"/>
      <dgm:spPr/>
      <dgm:t>
        <a:bodyPr/>
        <a:lstStyle/>
        <a:p>
          <a:pPr algn="ctr"/>
          <a:r>
            <a:rPr lang="ru-RU"/>
            <a:t>Затраты на научные исследования и разработки</a:t>
          </a:r>
          <a:endParaRPr lang="en-US"/>
        </a:p>
      </dgm:t>
    </dgm:pt>
    <dgm:pt modelId="{F7E30816-CC61-2148-BA2D-035A9A1BBD32}" type="parTrans" cxnId="{3AD30897-B56C-5247-AC0F-214DCA51696A}">
      <dgm:prSet/>
      <dgm:spPr/>
      <dgm:t>
        <a:bodyPr/>
        <a:lstStyle/>
        <a:p>
          <a:endParaRPr lang="en-US"/>
        </a:p>
      </dgm:t>
    </dgm:pt>
    <dgm:pt modelId="{A7D028E2-BF69-6949-B04E-34577CB00AA9}" type="sibTrans" cxnId="{3AD30897-B56C-5247-AC0F-214DCA51696A}">
      <dgm:prSet/>
      <dgm:spPr/>
      <dgm:t>
        <a:bodyPr/>
        <a:lstStyle/>
        <a:p>
          <a:endParaRPr lang="en-US"/>
        </a:p>
      </dgm:t>
    </dgm:pt>
    <dgm:pt modelId="{4A34B69D-DE7C-DD44-8783-0496D2B6A7B4}" type="pres">
      <dgm:prSet presAssocID="{4DA3E76E-1564-EB4B-A9C9-B35B029D1AE9}" presName="theList" presStyleCnt="0">
        <dgm:presLayoutVars>
          <dgm:dir/>
          <dgm:animLvl val="lvl"/>
          <dgm:resizeHandles val="exact"/>
        </dgm:presLayoutVars>
      </dgm:prSet>
      <dgm:spPr/>
      <dgm:t>
        <a:bodyPr/>
        <a:lstStyle/>
        <a:p>
          <a:endParaRPr lang="en-US"/>
        </a:p>
      </dgm:t>
    </dgm:pt>
    <dgm:pt modelId="{566EAB21-DF8B-8346-A2D0-C2D0C78151BE}" type="pres">
      <dgm:prSet presAssocID="{16A58AD0-ADDF-9D4C-8E4E-9FFDB95A7297}" presName="compNode" presStyleCnt="0"/>
      <dgm:spPr/>
    </dgm:pt>
    <dgm:pt modelId="{78F795FE-7E31-1548-BC1E-030E1A2E7C74}" type="pres">
      <dgm:prSet presAssocID="{16A58AD0-ADDF-9D4C-8E4E-9FFDB95A7297}" presName="aNode" presStyleLbl="bgShp" presStyleIdx="0" presStyleCnt="3"/>
      <dgm:spPr/>
      <dgm:t>
        <a:bodyPr/>
        <a:lstStyle/>
        <a:p>
          <a:endParaRPr lang="en-US"/>
        </a:p>
      </dgm:t>
    </dgm:pt>
    <dgm:pt modelId="{C4E774AE-C502-E942-847D-7FCFFBF48122}" type="pres">
      <dgm:prSet presAssocID="{16A58AD0-ADDF-9D4C-8E4E-9FFDB95A7297}" presName="textNode" presStyleLbl="bgShp" presStyleIdx="0" presStyleCnt="3"/>
      <dgm:spPr/>
      <dgm:t>
        <a:bodyPr/>
        <a:lstStyle/>
        <a:p>
          <a:endParaRPr lang="en-US"/>
        </a:p>
      </dgm:t>
    </dgm:pt>
    <dgm:pt modelId="{520DB524-79BF-2848-A3F0-371F04A0DCF4}" type="pres">
      <dgm:prSet presAssocID="{16A58AD0-ADDF-9D4C-8E4E-9FFDB95A7297}" presName="compChildNode" presStyleCnt="0"/>
      <dgm:spPr/>
    </dgm:pt>
    <dgm:pt modelId="{66722E58-0942-D545-BEAD-80358F86C558}" type="pres">
      <dgm:prSet presAssocID="{16A58AD0-ADDF-9D4C-8E4E-9FFDB95A7297}" presName="theInnerList" presStyleCnt="0"/>
      <dgm:spPr/>
    </dgm:pt>
    <dgm:pt modelId="{35760760-AF2F-6C40-9F23-70887F56EE40}" type="pres">
      <dgm:prSet presAssocID="{299A6B42-6E88-294F-ABC4-7511F1A57B0C}" presName="childNode" presStyleLbl="node1" presStyleIdx="0" presStyleCnt="10">
        <dgm:presLayoutVars>
          <dgm:bulletEnabled val="1"/>
        </dgm:presLayoutVars>
      </dgm:prSet>
      <dgm:spPr/>
      <dgm:t>
        <a:bodyPr/>
        <a:lstStyle/>
        <a:p>
          <a:endParaRPr lang="en-US"/>
        </a:p>
      </dgm:t>
    </dgm:pt>
    <dgm:pt modelId="{7A223050-0A28-F24D-A24D-3419F585EF54}" type="pres">
      <dgm:prSet presAssocID="{299A6B42-6E88-294F-ABC4-7511F1A57B0C}" presName="aSpace2" presStyleCnt="0"/>
      <dgm:spPr/>
    </dgm:pt>
    <dgm:pt modelId="{F05897B7-D2B5-8F4F-BE5A-8C321FA9BE6D}" type="pres">
      <dgm:prSet presAssocID="{2F6DEF86-ED8D-3148-897A-10F6B9DC7294}" presName="childNode" presStyleLbl="node1" presStyleIdx="1" presStyleCnt="10">
        <dgm:presLayoutVars>
          <dgm:bulletEnabled val="1"/>
        </dgm:presLayoutVars>
      </dgm:prSet>
      <dgm:spPr/>
      <dgm:t>
        <a:bodyPr/>
        <a:lstStyle/>
        <a:p>
          <a:endParaRPr lang="en-US"/>
        </a:p>
      </dgm:t>
    </dgm:pt>
    <dgm:pt modelId="{B785DDD8-46E1-2848-8C06-851E0A1696C8}" type="pres">
      <dgm:prSet presAssocID="{2F6DEF86-ED8D-3148-897A-10F6B9DC7294}" presName="aSpace2" presStyleCnt="0"/>
      <dgm:spPr/>
    </dgm:pt>
    <dgm:pt modelId="{C150CEB0-3981-0942-A294-92B847DF6526}" type="pres">
      <dgm:prSet presAssocID="{F634EC62-AAA5-194A-B023-F559901F6B91}" presName="childNode" presStyleLbl="node1" presStyleIdx="2" presStyleCnt="10">
        <dgm:presLayoutVars>
          <dgm:bulletEnabled val="1"/>
        </dgm:presLayoutVars>
      </dgm:prSet>
      <dgm:spPr/>
      <dgm:t>
        <a:bodyPr/>
        <a:lstStyle/>
        <a:p>
          <a:endParaRPr lang="en-US"/>
        </a:p>
      </dgm:t>
    </dgm:pt>
    <dgm:pt modelId="{068C29A8-F73B-674E-B1AD-1927DDDE184D}" type="pres">
      <dgm:prSet presAssocID="{F634EC62-AAA5-194A-B023-F559901F6B91}" presName="aSpace2" presStyleCnt="0"/>
      <dgm:spPr/>
    </dgm:pt>
    <dgm:pt modelId="{3E45CF51-A4B8-434C-AA05-83EC1E694889}" type="pres">
      <dgm:prSet presAssocID="{F547B85F-8366-054C-B4B2-833FE16C3364}" presName="childNode" presStyleLbl="node1" presStyleIdx="3" presStyleCnt="10">
        <dgm:presLayoutVars>
          <dgm:bulletEnabled val="1"/>
        </dgm:presLayoutVars>
      </dgm:prSet>
      <dgm:spPr/>
      <dgm:t>
        <a:bodyPr/>
        <a:lstStyle/>
        <a:p>
          <a:endParaRPr lang="en-US"/>
        </a:p>
      </dgm:t>
    </dgm:pt>
    <dgm:pt modelId="{2E627FD0-E5DE-8D40-8787-4F958F9634AD}" type="pres">
      <dgm:prSet presAssocID="{F547B85F-8366-054C-B4B2-833FE16C3364}" presName="aSpace2" presStyleCnt="0"/>
      <dgm:spPr/>
    </dgm:pt>
    <dgm:pt modelId="{AFD385D9-B87C-2A40-B10A-DB2E7B938311}" type="pres">
      <dgm:prSet presAssocID="{5E28C6C2-BC69-6D4A-BAB2-210384D600B5}" presName="childNode" presStyleLbl="node1" presStyleIdx="4" presStyleCnt="10">
        <dgm:presLayoutVars>
          <dgm:bulletEnabled val="1"/>
        </dgm:presLayoutVars>
      </dgm:prSet>
      <dgm:spPr/>
      <dgm:t>
        <a:bodyPr/>
        <a:lstStyle/>
        <a:p>
          <a:endParaRPr lang="en-US"/>
        </a:p>
      </dgm:t>
    </dgm:pt>
    <dgm:pt modelId="{1044E59F-6E34-1548-BE1C-302235F3603F}" type="pres">
      <dgm:prSet presAssocID="{16A58AD0-ADDF-9D4C-8E4E-9FFDB95A7297}" presName="aSpace" presStyleCnt="0"/>
      <dgm:spPr/>
    </dgm:pt>
    <dgm:pt modelId="{99295B79-32E7-5248-BB54-89845A0DD6E6}" type="pres">
      <dgm:prSet presAssocID="{B4B7DEC9-B331-E84D-90A0-19E4C8E9ED63}" presName="compNode" presStyleCnt="0"/>
      <dgm:spPr/>
    </dgm:pt>
    <dgm:pt modelId="{63E5A8F7-6E2F-A34E-956C-1B0BCBE29C6C}" type="pres">
      <dgm:prSet presAssocID="{B4B7DEC9-B331-E84D-90A0-19E4C8E9ED63}" presName="aNode" presStyleLbl="bgShp" presStyleIdx="1" presStyleCnt="3"/>
      <dgm:spPr/>
      <dgm:t>
        <a:bodyPr/>
        <a:lstStyle/>
        <a:p>
          <a:endParaRPr lang="en-US"/>
        </a:p>
      </dgm:t>
    </dgm:pt>
    <dgm:pt modelId="{779D8B57-9B9F-004E-8021-953E10DB015B}" type="pres">
      <dgm:prSet presAssocID="{B4B7DEC9-B331-E84D-90A0-19E4C8E9ED63}" presName="textNode" presStyleLbl="bgShp" presStyleIdx="1" presStyleCnt="3"/>
      <dgm:spPr/>
      <dgm:t>
        <a:bodyPr/>
        <a:lstStyle/>
        <a:p>
          <a:endParaRPr lang="en-US"/>
        </a:p>
      </dgm:t>
    </dgm:pt>
    <dgm:pt modelId="{F892182F-1C0A-F14A-B4AE-F6E2AE0B75BA}" type="pres">
      <dgm:prSet presAssocID="{B4B7DEC9-B331-E84D-90A0-19E4C8E9ED63}" presName="compChildNode" presStyleCnt="0"/>
      <dgm:spPr/>
    </dgm:pt>
    <dgm:pt modelId="{4BDD6B9A-374D-EC41-B408-74E113B2C68B}" type="pres">
      <dgm:prSet presAssocID="{B4B7DEC9-B331-E84D-90A0-19E4C8E9ED63}" presName="theInnerList" presStyleCnt="0"/>
      <dgm:spPr/>
    </dgm:pt>
    <dgm:pt modelId="{C498EA2F-DE47-9D4C-A55C-E393F0AA9C2F}" type="pres">
      <dgm:prSet presAssocID="{1D5C4831-0802-5440-911F-8DC476EEFE0D}" presName="childNode" presStyleLbl="node1" presStyleIdx="5" presStyleCnt="10">
        <dgm:presLayoutVars>
          <dgm:bulletEnabled val="1"/>
        </dgm:presLayoutVars>
      </dgm:prSet>
      <dgm:spPr/>
      <dgm:t>
        <a:bodyPr/>
        <a:lstStyle/>
        <a:p>
          <a:endParaRPr lang="en-US"/>
        </a:p>
      </dgm:t>
    </dgm:pt>
    <dgm:pt modelId="{4FA3DB53-1477-B143-96C3-631C074F3CD3}" type="pres">
      <dgm:prSet presAssocID="{1D5C4831-0802-5440-911F-8DC476EEFE0D}" presName="aSpace2" presStyleCnt="0"/>
      <dgm:spPr/>
    </dgm:pt>
    <dgm:pt modelId="{F4299171-90F9-2E4F-8BD0-27682FEEA378}" type="pres">
      <dgm:prSet presAssocID="{341F96A5-AF1B-F345-B8AF-037E9C5079F9}" presName="childNode" presStyleLbl="node1" presStyleIdx="6" presStyleCnt="10">
        <dgm:presLayoutVars>
          <dgm:bulletEnabled val="1"/>
        </dgm:presLayoutVars>
      </dgm:prSet>
      <dgm:spPr/>
      <dgm:t>
        <a:bodyPr/>
        <a:lstStyle/>
        <a:p>
          <a:endParaRPr lang="en-US"/>
        </a:p>
      </dgm:t>
    </dgm:pt>
    <dgm:pt modelId="{995AAB6E-DFBC-284B-8140-F01123F584AB}" type="pres">
      <dgm:prSet presAssocID="{341F96A5-AF1B-F345-B8AF-037E9C5079F9}" presName="aSpace2" presStyleCnt="0"/>
      <dgm:spPr/>
    </dgm:pt>
    <dgm:pt modelId="{6DB63CBA-9685-A746-8AE8-4AB36A887472}" type="pres">
      <dgm:prSet presAssocID="{DDC186F1-2FD6-EB43-AAAE-878C329DA2F5}" presName="childNode" presStyleLbl="node1" presStyleIdx="7" presStyleCnt="10">
        <dgm:presLayoutVars>
          <dgm:bulletEnabled val="1"/>
        </dgm:presLayoutVars>
      </dgm:prSet>
      <dgm:spPr/>
      <dgm:t>
        <a:bodyPr/>
        <a:lstStyle/>
        <a:p>
          <a:endParaRPr lang="en-US"/>
        </a:p>
      </dgm:t>
    </dgm:pt>
    <dgm:pt modelId="{E03DC831-B8AA-DF4C-86AD-B88E6FF7550C}" type="pres">
      <dgm:prSet presAssocID="{DDC186F1-2FD6-EB43-AAAE-878C329DA2F5}" presName="aSpace2" presStyleCnt="0"/>
      <dgm:spPr/>
    </dgm:pt>
    <dgm:pt modelId="{1AAC16DD-5368-FF4C-944A-E9958B3854BA}" type="pres">
      <dgm:prSet presAssocID="{B262E9BE-3FDE-564F-9E94-F86C75406D31}" presName="childNode" presStyleLbl="node1" presStyleIdx="8" presStyleCnt="10">
        <dgm:presLayoutVars>
          <dgm:bulletEnabled val="1"/>
        </dgm:presLayoutVars>
      </dgm:prSet>
      <dgm:spPr/>
      <dgm:t>
        <a:bodyPr/>
        <a:lstStyle/>
        <a:p>
          <a:endParaRPr lang="en-US"/>
        </a:p>
      </dgm:t>
    </dgm:pt>
    <dgm:pt modelId="{1B34045B-E957-F64F-9868-9BDE5A0CEC79}" type="pres">
      <dgm:prSet presAssocID="{B4B7DEC9-B331-E84D-90A0-19E4C8E9ED63}" presName="aSpace" presStyleCnt="0"/>
      <dgm:spPr/>
    </dgm:pt>
    <dgm:pt modelId="{F8218D91-0B21-7F42-B9EF-B9B197D6E816}" type="pres">
      <dgm:prSet presAssocID="{25D0426C-4719-A64E-B969-52B4AD7B1C8B}" presName="compNode" presStyleCnt="0"/>
      <dgm:spPr/>
    </dgm:pt>
    <dgm:pt modelId="{4C7B92BE-C4A7-8F4A-9FF0-9FCB0EBC2D6C}" type="pres">
      <dgm:prSet presAssocID="{25D0426C-4719-A64E-B969-52B4AD7B1C8B}" presName="aNode" presStyleLbl="bgShp" presStyleIdx="2" presStyleCnt="3"/>
      <dgm:spPr/>
      <dgm:t>
        <a:bodyPr/>
        <a:lstStyle/>
        <a:p>
          <a:endParaRPr lang="en-US"/>
        </a:p>
      </dgm:t>
    </dgm:pt>
    <dgm:pt modelId="{BE363DFF-AB8D-BA4B-934A-503F74CC0E33}" type="pres">
      <dgm:prSet presAssocID="{25D0426C-4719-A64E-B969-52B4AD7B1C8B}" presName="textNode" presStyleLbl="bgShp" presStyleIdx="2" presStyleCnt="3"/>
      <dgm:spPr/>
      <dgm:t>
        <a:bodyPr/>
        <a:lstStyle/>
        <a:p>
          <a:endParaRPr lang="en-US"/>
        </a:p>
      </dgm:t>
    </dgm:pt>
    <dgm:pt modelId="{0646B75F-18F7-DF4F-B875-748C83BCE5F4}" type="pres">
      <dgm:prSet presAssocID="{25D0426C-4719-A64E-B969-52B4AD7B1C8B}" presName="compChildNode" presStyleCnt="0"/>
      <dgm:spPr/>
    </dgm:pt>
    <dgm:pt modelId="{DA827FC3-A957-AC40-AE38-A55B01D73C06}" type="pres">
      <dgm:prSet presAssocID="{25D0426C-4719-A64E-B969-52B4AD7B1C8B}" presName="theInnerList" presStyleCnt="0"/>
      <dgm:spPr/>
    </dgm:pt>
    <dgm:pt modelId="{45E9D822-CD68-BF47-85B5-F1E818873E90}" type="pres">
      <dgm:prSet presAssocID="{2494C344-66E3-1A49-8862-0E81ADAA1ABB}" presName="childNode" presStyleLbl="node1" presStyleIdx="9" presStyleCnt="10">
        <dgm:presLayoutVars>
          <dgm:bulletEnabled val="1"/>
        </dgm:presLayoutVars>
      </dgm:prSet>
      <dgm:spPr/>
      <dgm:t>
        <a:bodyPr/>
        <a:lstStyle/>
        <a:p>
          <a:endParaRPr lang="en-US"/>
        </a:p>
      </dgm:t>
    </dgm:pt>
  </dgm:ptLst>
  <dgm:cxnLst>
    <dgm:cxn modelId="{D9A1DF87-F441-3943-8EC2-54AA95E0F5E5}" srcId="{16A58AD0-ADDF-9D4C-8E4E-9FFDB95A7297}" destId="{F547B85F-8366-054C-B4B2-833FE16C3364}" srcOrd="3" destOrd="0" parTransId="{6D4B462D-AAB0-2049-B910-B802061B27DD}" sibTransId="{F8D57C7D-ED37-8A4B-805C-87E4FE14BC4E}"/>
    <dgm:cxn modelId="{2C930A3D-78FD-B948-A0DC-72B427D174F5}" type="presOf" srcId="{2494C344-66E3-1A49-8862-0E81ADAA1ABB}" destId="{45E9D822-CD68-BF47-85B5-F1E818873E90}" srcOrd="0" destOrd="0" presId="urn:microsoft.com/office/officeart/2005/8/layout/lProcess2"/>
    <dgm:cxn modelId="{B1A9B9A4-02FA-164B-9686-1B840B479C15}" type="presOf" srcId="{25D0426C-4719-A64E-B969-52B4AD7B1C8B}" destId="{BE363DFF-AB8D-BA4B-934A-503F74CC0E33}" srcOrd="1" destOrd="0" presId="urn:microsoft.com/office/officeart/2005/8/layout/lProcess2"/>
    <dgm:cxn modelId="{1F1F03BB-F6CA-D04B-8D25-F53EB1596342}" type="presOf" srcId="{B4B7DEC9-B331-E84D-90A0-19E4C8E9ED63}" destId="{779D8B57-9B9F-004E-8021-953E10DB015B}" srcOrd="1" destOrd="0" presId="urn:microsoft.com/office/officeart/2005/8/layout/lProcess2"/>
    <dgm:cxn modelId="{34C054BC-3ABF-064E-B05F-CB22AB7D9DCE}" srcId="{4DA3E76E-1564-EB4B-A9C9-B35B029D1AE9}" destId="{25D0426C-4719-A64E-B969-52B4AD7B1C8B}" srcOrd="2" destOrd="0" parTransId="{F83CAA4A-F200-B34D-9742-D9C5DB55B14E}" sibTransId="{DB4FC88D-0EC2-7F40-86CC-BC3173262D5F}"/>
    <dgm:cxn modelId="{F39ECE54-4B74-654D-B907-F53AE69AAB67}" srcId="{4DA3E76E-1564-EB4B-A9C9-B35B029D1AE9}" destId="{16A58AD0-ADDF-9D4C-8E4E-9FFDB95A7297}" srcOrd="0" destOrd="0" parTransId="{0619A0A1-6C3C-0A49-8A85-18E7C8A71771}" sibTransId="{DF32741D-7672-B845-8F6C-8557F6BC5AD6}"/>
    <dgm:cxn modelId="{2693EAE4-329E-1448-92AB-4E3DE48E9B8E}" srcId="{4DA3E76E-1564-EB4B-A9C9-B35B029D1AE9}" destId="{B4B7DEC9-B331-E84D-90A0-19E4C8E9ED63}" srcOrd="1" destOrd="0" parTransId="{45CCD644-C59E-5B4E-80DB-986D8B7566D9}" sibTransId="{82E843B1-9489-E049-BDDA-027F49355B3B}"/>
    <dgm:cxn modelId="{1269A1FB-EB33-AA43-8A4B-40A27181C774}" type="presOf" srcId="{299A6B42-6E88-294F-ABC4-7511F1A57B0C}" destId="{35760760-AF2F-6C40-9F23-70887F56EE40}" srcOrd="0" destOrd="0" presId="urn:microsoft.com/office/officeart/2005/8/layout/lProcess2"/>
    <dgm:cxn modelId="{5D90DF4E-19B6-3249-AB57-26619D7E6549}" type="presOf" srcId="{5E28C6C2-BC69-6D4A-BAB2-210384D600B5}" destId="{AFD385D9-B87C-2A40-B10A-DB2E7B938311}" srcOrd="0" destOrd="0" presId="urn:microsoft.com/office/officeart/2005/8/layout/lProcess2"/>
    <dgm:cxn modelId="{150FD566-22C9-874E-A543-9458A437AEB0}" srcId="{16A58AD0-ADDF-9D4C-8E4E-9FFDB95A7297}" destId="{2F6DEF86-ED8D-3148-897A-10F6B9DC7294}" srcOrd="1" destOrd="0" parTransId="{7400BEB2-1ACA-6B49-AA28-D656CD5989C2}" sibTransId="{367E005D-B56D-394F-9A55-7AAF9A0FDD54}"/>
    <dgm:cxn modelId="{3AD30897-B56C-5247-AC0F-214DCA51696A}" srcId="{16A58AD0-ADDF-9D4C-8E4E-9FFDB95A7297}" destId="{5E28C6C2-BC69-6D4A-BAB2-210384D600B5}" srcOrd="4" destOrd="0" parTransId="{F7E30816-CC61-2148-BA2D-035A9A1BBD32}" sibTransId="{A7D028E2-BF69-6949-B04E-34577CB00AA9}"/>
    <dgm:cxn modelId="{906B55C0-AB77-374D-85A5-97376A197A14}" type="presOf" srcId="{341F96A5-AF1B-F345-B8AF-037E9C5079F9}" destId="{F4299171-90F9-2E4F-8BD0-27682FEEA378}" srcOrd="0" destOrd="0" presId="urn:microsoft.com/office/officeart/2005/8/layout/lProcess2"/>
    <dgm:cxn modelId="{3F92C875-1BDC-0C48-9640-DE35076B591D}" type="presOf" srcId="{DDC186F1-2FD6-EB43-AAAE-878C329DA2F5}" destId="{6DB63CBA-9685-A746-8AE8-4AB36A887472}" srcOrd="0" destOrd="0" presId="urn:microsoft.com/office/officeart/2005/8/layout/lProcess2"/>
    <dgm:cxn modelId="{F02F4384-1AF8-B34D-8CDB-442848FEEBF5}" type="presOf" srcId="{16A58AD0-ADDF-9D4C-8E4E-9FFDB95A7297}" destId="{78F795FE-7E31-1548-BC1E-030E1A2E7C74}" srcOrd="0" destOrd="0" presId="urn:microsoft.com/office/officeart/2005/8/layout/lProcess2"/>
    <dgm:cxn modelId="{589BB183-AF63-B444-B600-C2BA93256853}" srcId="{B4B7DEC9-B331-E84D-90A0-19E4C8E9ED63}" destId="{B262E9BE-3FDE-564F-9E94-F86C75406D31}" srcOrd="3" destOrd="0" parTransId="{09A95A7A-783D-5F45-BA10-605EEE85CA7B}" sibTransId="{F5B5D89D-1210-4A4E-A4F5-8CA929CBE380}"/>
    <dgm:cxn modelId="{1CE58FA6-3394-2241-A8E3-4ACEA2BE03DF}" type="presOf" srcId="{B262E9BE-3FDE-564F-9E94-F86C75406D31}" destId="{1AAC16DD-5368-FF4C-944A-E9958B3854BA}" srcOrd="0" destOrd="0" presId="urn:microsoft.com/office/officeart/2005/8/layout/lProcess2"/>
    <dgm:cxn modelId="{D8DB263B-67E6-DF4B-87F0-E879258E6A2C}" type="presOf" srcId="{F547B85F-8366-054C-B4B2-833FE16C3364}" destId="{3E45CF51-A4B8-434C-AA05-83EC1E694889}" srcOrd="0" destOrd="0" presId="urn:microsoft.com/office/officeart/2005/8/layout/lProcess2"/>
    <dgm:cxn modelId="{D7D09D04-433F-4249-A56C-E17B129DB4E7}" type="presOf" srcId="{4DA3E76E-1564-EB4B-A9C9-B35B029D1AE9}" destId="{4A34B69D-DE7C-DD44-8783-0496D2B6A7B4}" srcOrd="0" destOrd="0" presId="urn:microsoft.com/office/officeart/2005/8/layout/lProcess2"/>
    <dgm:cxn modelId="{24A72340-51C8-2845-8615-D2D0572B9703}" srcId="{B4B7DEC9-B331-E84D-90A0-19E4C8E9ED63}" destId="{DDC186F1-2FD6-EB43-AAAE-878C329DA2F5}" srcOrd="2" destOrd="0" parTransId="{9D8F5C17-67CD-FC46-9B08-D790146AF8A6}" sibTransId="{8DE61D97-50DE-4141-BCB9-99043B6763AE}"/>
    <dgm:cxn modelId="{B1D3C9AA-8A8B-FE4F-8117-2FBD0C741208}" type="presOf" srcId="{2F6DEF86-ED8D-3148-897A-10F6B9DC7294}" destId="{F05897B7-D2B5-8F4F-BE5A-8C321FA9BE6D}" srcOrd="0" destOrd="0" presId="urn:microsoft.com/office/officeart/2005/8/layout/lProcess2"/>
    <dgm:cxn modelId="{C4507F5A-DEF3-CD47-A505-A00DF75F6162}" type="presOf" srcId="{F634EC62-AAA5-194A-B023-F559901F6B91}" destId="{C150CEB0-3981-0942-A294-92B847DF6526}" srcOrd="0" destOrd="0" presId="urn:microsoft.com/office/officeart/2005/8/layout/lProcess2"/>
    <dgm:cxn modelId="{8EC4AFFB-1113-2C44-8CC0-790D66A383D7}" srcId="{B4B7DEC9-B331-E84D-90A0-19E4C8E9ED63}" destId="{341F96A5-AF1B-F345-B8AF-037E9C5079F9}" srcOrd="1" destOrd="0" parTransId="{638F9F3C-D577-9546-A806-B8D9DEA0B8CE}" sibTransId="{C3706A35-2040-764A-9993-BC73CC1B6728}"/>
    <dgm:cxn modelId="{42EF1098-C841-1540-A5AC-718D44E4E3A5}" srcId="{16A58AD0-ADDF-9D4C-8E4E-9FFDB95A7297}" destId="{299A6B42-6E88-294F-ABC4-7511F1A57B0C}" srcOrd="0" destOrd="0" parTransId="{3CE505F1-A050-544E-8968-73578335FC3D}" sibTransId="{324026A1-3EA2-4347-A7F2-241E3C44E12B}"/>
    <dgm:cxn modelId="{80BE49DA-5529-1B40-A725-571BAA1A8ADC}" type="presOf" srcId="{1D5C4831-0802-5440-911F-8DC476EEFE0D}" destId="{C498EA2F-DE47-9D4C-A55C-E393F0AA9C2F}" srcOrd="0" destOrd="0" presId="urn:microsoft.com/office/officeart/2005/8/layout/lProcess2"/>
    <dgm:cxn modelId="{50592E89-2A1F-484C-8574-6BE9D5242017}" type="presOf" srcId="{16A58AD0-ADDF-9D4C-8E4E-9FFDB95A7297}" destId="{C4E774AE-C502-E942-847D-7FCFFBF48122}" srcOrd="1" destOrd="0" presId="urn:microsoft.com/office/officeart/2005/8/layout/lProcess2"/>
    <dgm:cxn modelId="{8BADF64C-F3C6-264F-9821-B02A53AEBE2B}" srcId="{B4B7DEC9-B331-E84D-90A0-19E4C8E9ED63}" destId="{1D5C4831-0802-5440-911F-8DC476EEFE0D}" srcOrd="0" destOrd="0" parTransId="{C33A18A5-A24B-3F4C-8443-4A4F00E8708A}" sibTransId="{896C73C1-268B-E848-9463-7365EF67B6A7}"/>
    <dgm:cxn modelId="{70BD80CF-4FE5-BA48-B779-682C7C0243B8}" type="presOf" srcId="{25D0426C-4719-A64E-B969-52B4AD7B1C8B}" destId="{4C7B92BE-C4A7-8F4A-9FF0-9FCB0EBC2D6C}" srcOrd="0" destOrd="0" presId="urn:microsoft.com/office/officeart/2005/8/layout/lProcess2"/>
    <dgm:cxn modelId="{CC5C2546-0672-E842-A8DE-A2B7AB2F109F}" srcId="{25D0426C-4719-A64E-B969-52B4AD7B1C8B}" destId="{2494C344-66E3-1A49-8862-0E81ADAA1ABB}" srcOrd="0" destOrd="0" parTransId="{2048604F-7BA3-4C4B-9D30-4E011B77CB01}" sibTransId="{2B384109-E03C-3840-B303-9F963A79B05A}"/>
    <dgm:cxn modelId="{C920F092-0E34-A041-9A23-F4D7BFEF07D5}" srcId="{16A58AD0-ADDF-9D4C-8E4E-9FFDB95A7297}" destId="{F634EC62-AAA5-194A-B023-F559901F6B91}" srcOrd="2" destOrd="0" parTransId="{09382596-D1B8-F143-8F6C-EAA49D3F282A}" sibTransId="{AFE5E7B4-CEF9-5146-BF40-F68F31513CB7}"/>
    <dgm:cxn modelId="{BAB286EF-59DB-CC40-BE4C-6EEC51EE9709}" type="presOf" srcId="{B4B7DEC9-B331-E84D-90A0-19E4C8E9ED63}" destId="{63E5A8F7-6E2F-A34E-956C-1B0BCBE29C6C}" srcOrd="0" destOrd="0" presId="urn:microsoft.com/office/officeart/2005/8/layout/lProcess2"/>
    <dgm:cxn modelId="{AECC4D6E-483D-1048-894F-4A4BBF7C8191}" type="presParOf" srcId="{4A34B69D-DE7C-DD44-8783-0496D2B6A7B4}" destId="{566EAB21-DF8B-8346-A2D0-C2D0C78151BE}" srcOrd="0" destOrd="0" presId="urn:microsoft.com/office/officeart/2005/8/layout/lProcess2"/>
    <dgm:cxn modelId="{92E43910-82FD-3C42-B205-3161F8D2BA84}" type="presParOf" srcId="{566EAB21-DF8B-8346-A2D0-C2D0C78151BE}" destId="{78F795FE-7E31-1548-BC1E-030E1A2E7C74}" srcOrd="0" destOrd="0" presId="urn:microsoft.com/office/officeart/2005/8/layout/lProcess2"/>
    <dgm:cxn modelId="{186DEF24-C44C-7848-A525-6BC5D73CE1B6}" type="presParOf" srcId="{566EAB21-DF8B-8346-A2D0-C2D0C78151BE}" destId="{C4E774AE-C502-E942-847D-7FCFFBF48122}" srcOrd="1" destOrd="0" presId="urn:microsoft.com/office/officeart/2005/8/layout/lProcess2"/>
    <dgm:cxn modelId="{74376150-C564-FA4E-ABD3-E7791B1D6D13}" type="presParOf" srcId="{566EAB21-DF8B-8346-A2D0-C2D0C78151BE}" destId="{520DB524-79BF-2848-A3F0-371F04A0DCF4}" srcOrd="2" destOrd="0" presId="urn:microsoft.com/office/officeart/2005/8/layout/lProcess2"/>
    <dgm:cxn modelId="{40245546-C90E-9B46-9836-75964FCAB8F4}" type="presParOf" srcId="{520DB524-79BF-2848-A3F0-371F04A0DCF4}" destId="{66722E58-0942-D545-BEAD-80358F86C558}" srcOrd="0" destOrd="0" presId="urn:microsoft.com/office/officeart/2005/8/layout/lProcess2"/>
    <dgm:cxn modelId="{E6C6607D-36BF-F040-ABB9-A2E61580F236}" type="presParOf" srcId="{66722E58-0942-D545-BEAD-80358F86C558}" destId="{35760760-AF2F-6C40-9F23-70887F56EE40}" srcOrd="0" destOrd="0" presId="urn:microsoft.com/office/officeart/2005/8/layout/lProcess2"/>
    <dgm:cxn modelId="{F2C71C5C-A839-4848-A3FC-1713B6A3F80D}" type="presParOf" srcId="{66722E58-0942-D545-BEAD-80358F86C558}" destId="{7A223050-0A28-F24D-A24D-3419F585EF54}" srcOrd="1" destOrd="0" presId="urn:microsoft.com/office/officeart/2005/8/layout/lProcess2"/>
    <dgm:cxn modelId="{D00F9B8F-9D5B-F544-B270-A23C5F450C86}" type="presParOf" srcId="{66722E58-0942-D545-BEAD-80358F86C558}" destId="{F05897B7-D2B5-8F4F-BE5A-8C321FA9BE6D}" srcOrd="2" destOrd="0" presId="urn:microsoft.com/office/officeart/2005/8/layout/lProcess2"/>
    <dgm:cxn modelId="{3F6525CE-F3FD-8B48-9EA0-501F7BC7AEA0}" type="presParOf" srcId="{66722E58-0942-D545-BEAD-80358F86C558}" destId="{B785DDD8-46E1-2848-8C06-851E0A1696C8}" srcOrd="3" destOrd="0" presId="urn:microsoft.com/office/officeart/2005/8/layout/lProcess2"/>
    <dgm:cxn modelId="{F4132A83-2C0B-2B40-B88F-AAAD44D1E167}" type="presParOf" srcId="{66722E58-0942-D545-BEAD-80358F86C558}" destId="{C150CEB0-3981-0942-A294-92B847DF6526}" srcOrd="4" destOrd="0" presId="urn:microsoft.com/office/officeart/2005/8/layout/lProcess2"/>
    <dgm:cxn modelId="{43C9B69B-8E7E-B248-8974-8741B9CA5A56}" type="presParOf" srcId="{66722E58-0942-D545-BEAD-80358F86C558}" destId="{068C29A8-F73B-674E-B1AD-1927DDDE184D}" srcOrd="5" destOrd="0" presId="urn:microsoft.com/office/officeart/2005/8/layout/lProcess2"/>
    <dgm:cxn modelId="{6F7CEABD-A7C4-3644-8791-250C86009713}" type="presParOf" srcId="{66722E58-0942-D545-BEAD-80358F86C558}" destId="{3E45CF51-A4B8-434C-AA05-83EC1E694889}" srcOrd="6" destOrd="0" presId="urn:microsoft.com/office/officeart/2005/8/layout/lProcess2"/>
    <dgm:cxn modelId="{7F4F098D-17ED-3C47-A75C-896F56D0AD26}" type="presParOf" srcId="{66722E58-0942-D545-BEAD-80358F86C558}" destId="{2E627FD0-E5DE-8D40-8787-4F958F9634AD}" srcOrd="7" destOrd="0" presId="urn:microsoft.com/office/officeart/2005/8/layout/lProcess2"/>
    <dgm:cxn modelId="{FABDB390-41F3-7047-8794-310B663A6CEF}" type="presParOf" srcId="{66722E58-0942-D545-BEAD-80358F86C558}" destId="{AFD385D9-B87C-2A40-B10A-DB2E7B938311}" srcOrd="8" destOrd="0" presId="urn:microsoft.com/office/officeart/2005/8/layout/lProcess2"/>
    <dgm:cxn modelId="{85D1C46C-7377-9143-AD55-DF45B1699429}" type="presParOf" srcId="{4A34B69D-DE7C-DD44-8783-0496D2B6A7B4}" destId="{1044E59F-6E34-1548-BE1C-302235F3603F}" srcOrd="1" destOrd="0" presId="urn:microsoft.com/office/officeart/2005/8/layout/lProcess2"/>
    <dgm:cxn modelId="{20F13B41-CA2A-9B4B-9954-D69657C83396}" type="presParOf" srcId="{4A34B69D-DE7C-DD44-8783-0496D2B6A7B4}" destId="{99295B79-32E7-5248-BB54-89845A0DD6E6}" srcOrd="2" destOrd="0" presId="urn:microsoft.com/office/officeart/2005/8/layout/lProcess2"/>
    <dgm:cxn modelId="{ACEC3720-13E7-2947-A47C-8CFFA5E31563}" type="presParOf" srcId="{99295B79-32E7-5248-BB54-89845A0DD6E6}" destId="{63E5A8F7-6E2F-A34E-956C-1B0BCBE29C6C}" srcOrd="0" destOrd="0" presId="urn:microsoft.com/office/officeart/2005/8/layout/lProcess2"/>
    <dgm:cxn modelId="{6E871252-56FE-E84D-8CFA-4FC73CE255AD}" type="presParOf" srcId="{99295B79-32E7-5248-BB54-89845A0DD6E6}" destId="{779D8B57-9B9F-004E-8021-953E10DB015B}" srcOrd="1" destOrd="0" presId="urn:microsoft.com/office/officeart/2005/8/layout/lProcess2"/>
    <dgm:cxn modelId="{16691534-8A71-5E43-BFEE-21986A909006}" type="presParOf" srcId="{99295B79-32E7-5248-BB54-89845A0DD6E6}" destId="{F892182F-1C0A-F14A-B4AE-F6E2AE0B75BA}" srcOrd="2" destOrd="0" presId="urn:microsoft.com/office/officeart/2005/8/layout/lProcess2"/>
    <dgm:cxn modelId="{90DF0A3E-CD6C-894C-B530-EA5F9FC03A6A}" type="presParOf" srcId="{F892182F-1C0A-F14A-B4AE-F6E2AE0B75BA}" destId="{4BDD6B9A-374D-EC41-B408-74E113B2C68B}" srcOrd="0" destOrd="0" presId="urn:microsoft.com/office/officeart/2005/8/layout/lProcess2"/>
    <dgm:cxn modelId="{9A65E9B6-8F66-9842-8961-C4AEB958D938}" type="presParOf" srcId="{4BDD6B9A-374D-EC41-B408-74E113B2C68B}" destId="{C498EA2F-DE47-9D4C-A55C-E393F0AA9C2F}" srcOrd="0" destOrd="0" presId="urn:microsoft.com/office/officeart/2005/8/layout/lProcess2"/>
    <dgm:cxn modelId="{0D4BAAFB-74A8-C046-8EFA-B6EE1EB8B798}" type="presParOf" srcId="{4BDD6B9A-374D-EC41-B408-74E113B2C68B}" destId="{4FA3DB53-1477-B143-96C3-631C074F3CD3}" srcOrd="1" destOrd="0" presId="urn:microsoft.com/office/officeart/2005/8/layout/lProcess2"/>
    <dgm:cxn modelId="{9F41BF4C-2C0D-374B-89E6-A034D5E97D43}" type="presParOf" srcId="{4BDD6B9A-374D-EC41-B408-74E113B2C68B}" destId="{F4299171-90F9-2E4F-8BD0-27682FEEA378}" srcOrd="2" destOrd="0" presId="urn:microsoft.com/office/officeart/2005/8/layout/lProcess2"/>
    <dgm:cxn modelId="{63534787-412C-064B-A536-2A4506109527}" type="presParOf" srcId="{4BDD6B9A-374D-EC41-B408-74E113B2C68B}" destId="{995AAB6E-DFBC-284B-8140-F01123F584AB}" srcOrd="3" destOrd="0" presId="urn:microsoft.com/office/officeart/2005/8/layout/lProcess2"/>
    <dgm:cxn modelId="{22404556-DBC8-B643-91D7-E860B8027AE9}" type="presParOf" srcId="{4BDD6B9A-374D-EC41-B408-74E113B2C68B}" destId="{6DB63CBA-9685-A746-8AE8-4AB36A887472}" srcOrd="4" destOrd="0" presId="urn:microsoft.com/office/officeart/2005/8/layout/lProcess2"/>
    <dgm:cxn modelId="{8726072D-7070-384D-91CB-68EEFC169EBF}" type="presParOf" srcId="{4BDD6B9A-374D-EC41-B408-74E113B2C68B}" destId="{E03DC831-B8AA-DF4C-86AD-B88E6FF7550C}" srcOrd="5" destOrd="0" presId="urn:microsoft.com/office/officeart/2005/8/layout/lProcess2"/>
    <dgm:cxn modelId="{E6CC0252-8D05-4F41-9D8A-EFD26FCB0BF3}" type="presParOf" srcId="{4BDD6B9A-374D-EC41-B408-74E113B2C68B}" destId="{1AAC16DD-5368-FF4C-944A-E9958B3854BA}" srcOrd="6" destOrd="0" presId="urn:microsoft.com/office/officeart/2005/8/layout/lProcess2"/>
    <dgm:cxn modelId="{BFF4AC3E-4B8B-E94C-A8D6-24D8F28D8B05}" type="presParOf" srcId="{4A34B69D-DE7C-DD44-8783-0496D2B6A7B4}" destId="{1B34045B-E957-F64F-9868-9BDE5A0CEC79}" srcOrd="3" destOrd="0" presId="urn:microsoft.com/office/officeart/2005/8/layout/lProcess2"/>
    <dgm:cxn modelId="{800A035B-C25F-F149-9DFF-5D5029CC8105}" type="presParOf" srcId="{4A34B69D-DE7C-DD44-8783-0496D2B6A7B4}" destId="{F8218D91-0B21-7F42-B9EF-B9B197D6E816}" srcOrd="4" destOrd="0" presId="urn:microsoft.com/office/officeart/2005/8/layout/lProcess2"/>
    <dgm:cxn modelId="{2C1B7BFF-9842-7048-B30C-B997C6E73A7D}" type="presParOf" srcId="{F8218D91-0B21-7F42-B9EF-B9B197D6E816}" destId="{4C7B92BE-C4A7-8F4A-9FF0-9FCB0EBC2D6C}" srcOrd="0" destOrd="0" presId="urn:microsoft.com/office/officeart/2005/8/layout/lProcess2"/>
    <dgm:cxn modelId="{BF485778-B0B1-1147-AB1E-83432351D89E}" type="presParOf" srcId="{F8218D91-0B21-7F42-B9EF-B9B197D6E816}" destId="{BE363DFF-AB8D-BA4B-934A-503F74CC0E33}" srcOrd="1" destOrd="0" presId="urn:microsoft.com/office/officeart/2005/8/layout/lProcess2"/>
    <dgm:cxn modelId="{7FCA01C8-E484-7748-B1AE-02CE5DBC6096}" type="presParOf" srcId="{F8218D91-0B21-7F42-B9EF-B9B197D6E816}" destId="{0646B75F-18F7-DF4F-B875-748C83BCE5F4}" srcOrd="2" destOrd="0" presId="urn:microsoft.com/office/officeart/2005/8/layout/lProcess2"/>
    <dgm:cxn modelId="{79E08C4A-9CD5-6647-B11D-476481D79C7E}" type="presParOf" srcId="{0646B75F-18F7-DF4F-B875-748C83BCE5F4}" destId="{DA827FC3-A957-AC40-AE38-A55B01D73C06}" srcOrd="0" destOrd="0" presId="urn:microsoft.com/office/officeart/2005/8/layout/lProcess2"/>
    <dgm:cxn modelId="{AA5E8805-3216-A94C-843D-6B771666DE3F}" type="presParOf" srcId="{DA827FC3-A957-AC40-AE38-A55B01D73C06}" destId="{45E9D822-CD68-BF47-85B5-F1E818873E90}" srcOrd="0" destOrd="0" presId="urn:microsoft.com/office/officeart/2005/8/layout/l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1F4343-AD52-1046-9A2F-404095EDCA49}">
      <dsp:nvSpPr>
        <dsp:cNvPr id="0" name=""/>
        <dsp:cNvSpPr/>
      </dsp:nvSpPr>
      <dsp:spPr>
        <a:xfrm>
          <a:off x="1227273" y="55"/>
          <a:ext cx="1347489" cy="67374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t>Физический  капитал</a:t>
          </a:r>
          <a:endParaRPr lang="en-US" sz="1400" kern="1200"/>
        </a:p>
      </dsp:txBody>
      <dsp:txXfrm>
        <a:off x="1247006" y="19788"/>
        <a:ext cx="1308023" cy="634278"/>
      </dsp:txXfrm>
    </dsp:sp>
    <dsp:sp modelId="{A31056EC-A5D2-4140-B0AC-4638041BC9F8}">
      <dsp:nvSpPr>
        <dsp:cNvPr id="0" name=""/>
        <dsp:cNvSpPr/>
      </dsp:nvSpPr>
      <dsp:spPr>
        <a:xfrm>
          <a:off x="1362022" y="673800"/>
          <a:ext cx="134748" cy="505308"/>
        </a:xfrm>
        <a:custGeom>
          <a:avLst/>
          <a:gdLst/>
          <a:ahLst/>
          <a:cxnLst/>
          <a:rect l="0" t="0" r="0" b="0"/>
          <a:pathLst>
            <a:path>
              <a:moveTo>
                <a:pt x="0" y="0"/>
              </a:moveTo>
              <a:lnTo>
                <a:pt x="0" y="505308"/>
              </a:lnTo>
              <a:lnTo>
                <a:pt x="134748" y="50530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CF00D7-E643-F14B-8A00-92CA831F182A}">
      <dsp:nvSpPr>
        <dsp:cNvPr id="0" name=""/>
        <dsp:cNvSpPr/>
      </dsp:nvSpPr>
      <dsp:spPr>
        <a:xfrm>
          <a:off x="1496771" y="842236"/>
          <a:ext cx="1077991" cy="67374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Имеет вещественную форму</a:t>
          </a:r>
          <a:endParaRPr lang="en-US" sz="800" kern="1200"/>
        </a:p>
      </dsp:txBody>
      <dsp:txXfrm>
        <a:off x="1516504" y="861969"/>
        <a:ext cx="1038525" cy="634278"/>
      </dsp:txXfrm>
    </dsp:sp>
    <dsp:sp modelId="{625F79C5-D9ED-9D47-8321-0D434A39A3A5}">
      <dsp:nvSpPr>
        <dsp:cNvPr id="0" name=""/>
        <dsp:cNvSpPr/>
      </dsp:nvSpPr>
      <dsp:spPr>
        <a:xfrm>
          <a:off x="1362022" y="673800"/>
          <a:ext cx="134748" cy="1347489"/>
        </a:xfrm>
        <a:custGeom>
          <a:avLst/>
          <a:gdLst/>
          <a:ahLst/>
          <a:cxnLst/>
          <a:rect l="0" t="0" r="0" b="0"/>
          <a:pathLst>
            <a:path>
              <a:moveTo>
                <a:pt x="0" y="0"/>
              </a:moveTo>
              <a:lnTo>
                <a:pt x="0" y="1347489"/>
              </a:lnTo>
              <a:lnTo>
                <a:pt x="134748" y="134748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1E2A6E-0660-414B-BE43-8491A9330C3D}">
      <dsp:nvSpPr>
        <dsp:cNvPr id="0" name=""/>
        <dsp:cNvSpPr/>
      </dsp:nvSpPr>
      <dsp:spPr>
        <a:xfrm>
          <a:off x="1496771" y="1684418"/>
          <a:ext cx="1077991" cy="67374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Является результатом производственного процесса</a:t>
          </a:r>
          <a:endParaRPr lang="en-US" sz="800" kern="1200"/>
        </a:p>
      </dsp:txBody>
      <dsp:txXfrm>
        <a:off x="1516504" y="1704151"/>
        <a:ext cx="1038525" cy="634278"/>
      </dsp:txXfrm>
    </dsp:sp>
    <dsp:sp modelId="{8E8865F0-7991-1E4D-B12B-E58380B56593}">
      <dsp:nvSpPr>
        <dsp:cNvPr id="0" name=""/>
        <dsp:cNvSpPr/>
      </dsp:nvSpPr>
      <dsp:spPr>
        <a:xfrm>
          <a:off x="1362022" y="673800"/>
          <a:ext cx="134748" cy="2189670"/>
        </a:xfrm>
        <a:custGeom>
          <a:avLst/>
          <a:gdLst/>
          <a:ahLst/>
          <a:cxnLst/>
          <a:rect l="0" t="0" r="0" b="0"/>
          <a:pathLst>
            <a:path>
              <a:moveTo>
                <a:pt x="0" y="0"/>
              </a:moveTo>
              <a:lnTo>
                <a:pt x="0" y="2189670"/>
              </a:lnTo>
              <a:lnTo>
                <a:pt x="134748" y="21896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F8321C9-5D1F-714B-B673-C68B49364BAA}">
      <dsp:nvSpPr>
        <dsp:cNvPr id="0" name=""/>
        <dsp:cNvSpPr/>
      </dsp:nvSpPr>
      <dsp:spPr>
        <a:xfrm>
          <a:off x="1496771" y="2526599"/>
          <a:ext cx="1077991" cy="67374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Способен приносить доход на протяжении определенного периода времени</a:t>
          </a:r>
          <a:endParaRPr lang="en-US" sz="800" kern="1200"/>
        </a:p>
      </dsp:txBody>
      <dsp:txXfrm>
        <a:off x="1516504" y="2546332"/>
        <a:ext cx="1038525" cy="634278"/>
      </dsp:txXfrm>
    </dsp:sp>
    <dsp:sp modelId="{F66E0D1F-5076-8444-BA6D-77C85B1800BE}">
      <dsp:nvSpPr>
        <dsp:cNvPr id="0" name=""/>
        <dsp:cNvSpPr/>
      </dsp:nvSpPr>
      <dsp:spPr>
        <a:xfrm>
          <a:off x="2911636" y="55"/>
          <a:ext cx="1347489" cy="67374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t>Человеческий капитал</a:t>
          </a:r>
          <a:endParaRPr lang="en-US" sz="1400" kern="1200"/>
        </a:p>
      </dsp:txBody>
      <dsp:txXfrm>
        <a:off x="2931369" y="19788"/>
        <a:ext cx="1308023" cy="634278"/>
      </dsp:txXfrm>
    </dsp:sp>
    <dsp:sp modelId="{21D651B6-5EDB-1F43-BE8A-6C0A74AAD612}">
      <dsp:nvSpPr>
        <dsp:cNvPr id="0" name=""/>
        <dsp:cNvSpPr/>
      </dsp:nvSpPr>
      <dsp:spPr>
        <a:xfrm>
          <a:off x="3046385" y="673800"/>
          <a:ext cx="134748" cy="505308"/>
        </a:xfrm>
        <a:custGeom>
          <a:avLst/>
          <a:gdLst/>
          <a:ahLst/>
          <a:cxnLst/>
          <a:rect l="0" t="0" r="0" b="0"/>
          <a:pathLst>
            <a:path>
              <a:moveTo>
                <a:pt x="0" y="0"/>
              </a:moveTo>
              <a:lnTo>
                <a:pt x="0" y="505308"/>
              </a:lnTo>
              <a:lnTo>
                <a:pt x="134748" y="50530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6C976C6-0503-5045-9723-A3EC8E4D54B6}">
      <dsp:nvSpPr>
        <dsp:cNvPr id="0" name=""/>
        <dsp:cNvSpPr/>
      </dsp:nvSpPr>
      <dsp:spPr>
        <a:xfrm>
          <a:off x="3181134" y="842236"/>
          <a:ext cx="1077991" cy="67374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Проявляется в форм знаний, способносей, профессиональных навыков</a:t>
          </a:r>
          <a:endParaRPr lang="en-US" sz="800" kern="1200"/>
        </a:p>
      </dsp:txBody>
      <dsp:txXfrm>
        <a:off x="3200867" y="861969"/>
        <a:ext cx="1038525" cy="634278"/>
      </dsp:txXfrm>
    </dsp:sp>
    <dsp:sp modelId="{3B8ADC2B-E878-214D-931C-C46988AA9A09}">
      <dsp:nvSpPr>
        <dsp:cNvPr id="0" name=""/>
        <dsp:cNvSpPr/>
      </dsp:nvSpPr>
      <dsp:spPr>
        <a:xfrm>
          <a:off x="3046385" y="673800"/>
          <a:ext cx="134748" cy="1347489"/>
        </a:xfrm>
        <a:custGeom>
          <a:avLst/>
          <a:gdLst/>
          <a:ahLst/>
          <a:cxnLst/>
          <a:rect l="0" t="0" r="0" b="0"/>
          <a:pathLst>
            <a:path>
              <a:moveTo>
                <a:pt x="0" y="0"/>
              </a:moveTo>
              <a:lnTo>
                <a:pt x="0" y="1347489"/>
              </a:lnTo>
              <a:lnTo>
                <a:pt x="134748" y="134748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0694DFC-E45D-6647-A549-5A755DD355F9}">
      <dsp:nvSpPr>
        <dsp:cNvPr id="0" name=""/>
        <dsp:cNvSpPr/>
      </dsp:nvSpPr>
      <dsp:spPr>
        <a:xfrm>
          <a:off x="3181134" y="1684418"/>
          <a:ext cx="1077991" cy="67374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 Неотделим от личности носителя</a:t>
          </a:r>
          <a:endParaRPr lang="en-US" sz="800" kern="1200"/>
        </a:p>
      </dsp:txBody>
      <dsp:txXfrm>
        <a:off x="3200867" y="1704151"/>
        <a:ext cx="1038525" cy="634278"/>
      </dsp:txXfrm>
    </dsp:sp>
    <dsp:sp modelId="{B982C55E-8D89-1540-9B42-E1BC151E8CB9}">
      <dsp:nvSpPr>
        <dsp:cNvPr id="0" name=""/>
        <dsp:cNvSpPr/>
      </dsp:nvSpPr>
      <dsp:spPr>
        <a:xfrm>
          <a:off x="3046385" y="673800"/>
          <a:ext cx="134748" cy="2189670"/>
        </a:xfrm>
        <a:custGeom>
          <a:avLst/>
          <a:gdLst/>
          <a:ahLst/>
          <a:cxnLst/>
          <a:rect l="0" t="0" r="0" b="0"/>
          <a:pathLst>
            <a:path>
              <a:moveTo>
                <a:pt x="0" y="0"/>
              </a:moveTo>
              <a:lnTo>
                <a:pt x="0" y="2189670"/>
              </a:lnTo>
              <a:lnTo>
                <a:pt x="134748" y="21896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A5AA80E-785A-5442-B16C-97D8CFB1587A}">
      <dsp:nvSpPr>
        <dsp:cNvPr id="0" name=""/>
        <dsp:cNvSpPr/>
      </dsp:nvSpPr>
      <dsp:spPr>
        <a:xfrm>
          <a:off x="3181134" y="2526599"/>
          <a:ext cx="1077991" cy="67374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Накопление человеческого капитала продолжается непрерывно</a:t>
          </a:r>
          <a:endParaRPr lang="en-US" sz="800" kern="1200"/>
        </a:p>
      </dsp:txBody>
      <dsp:txXfrm>
        <a:off x="3200867" y="2546332"/>
        <a:ext cx="1038525" cy="6342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F795FE-7E31-1548-BC1E-030E1A2E7C74}">
      <dsp:nvSpPr>
        <dsp:cNvPr id="0" name=""/>
        <dsp:cNvSpPr/>
      </dsp:nvSpPr>
      <dsp:spPr>
        <a:xfrm>
          <a:off x="580" y="0"/>
          <a:ext cx="1509923" cy="2301240"/>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Первая компонента</a:t>
          </a:r>
          <a:endParaRPr lang="en-US" sz="1600" kern="1200"/>
        </a:p>
      </dsp:txBody>
      <dsp:txXfrm>
        <a:off x="580" y="0"/>
        <a:ext cx="1509923" cy="690372"/>
      </dsp:txXfrm>
    </dsp:sp>
    <dsp:sp modelId="{35760760-AF2F-6C40-9F23-70887F56EE40}">
      <dsp:nvSpPr>
        <dsp:cNvPr id="0" name=""/>
        <dsp:cNvSpPr/>
      </dsp:nvSpPr>
      <dsp:spPr>
        <a:xfrm>
          <a:off x="151573" y="690807"/>
          <a:ext cx="1207938" cy="26622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ru-RU" sz="700" kern="1200"/>
            <a:t>Миграция</a:t>
          </a:r>
          <a:endParaRPr lang="en-US" sz="700" kern="1200"/>
        </a:p>
      </dsp:txBody>
      <dsp:txXfrm>
        <a:off x="159370" y="698604"/>
        <a:ext cx="1192344" cy="250627"/>
      </dsp:txXfrm>
    </dsp:sp>
    <dsp:sp modelId="{F05897B7-D2B5-8F4F-BE5A-8C321FA9BE6D}">
      <dsp:nvSpPr>
        <dsp:cNvPr id="0" name=""/>
        <dsp:cNvSpPr/>
      </dsp:nvSpPr>
      <dsp:spPr>
        <a:xfrm>
          <a:off x="151573" y="997985"/>
          <a:ext cx="1207938" cy="26622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ru-RU" sz="700" kern="1200"/>
            <a:t>Число патентов</a:t>
          </a:r>
          <a:endParaRPr lang="en-US" sz="700" kern="1200"/>
        </a:p>
      </dsp:txBody>
      <dsp:txXfrm>
        <a:off x="159370" y="1005782"/>
        <a:ext cx="1192344" cy="250627"/>
      </dsp:txXfrm>
    </dsp:sp>
    <dsp:sp modelId="{C150CEB0-3981-0942-A294-92B847DF6526}">
      <dsp:nvSpPr>
        <dsp:cNvPr id="0" name=""/>
        <dsp:cNvSpPr/>
      </dsp:nvSpPr>
      <dsp:spPr>
        <a:xfrm>
          <a:off x="151573" y="1305164"/>
          <a:ext cx="1207938" cy="26622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ru-RU" sz="700" kern="1200"/>
            <a:t>Численность исследователей</a:t>
          </a:r>
          <a:endParaRPr lang="en-US" sz="700" kern="1200"/>
        </a:p>
      </dsp:txBody>
      <dsp:txXfrm>
        <a:off x="159370" y="1312961"/>
        <a:ext cx="1192344" cy="250627"/>
      </dsp:txXfrm>
    </dsp:sp>
    <dsp:sp modelId="{3E45CF51-A4B8-434C-AA05-83EC1E694889}">
      <dsp:nvSpPr>
        <dsp:cNvPr id="0" name=""/>
        <dsp:cNvSpPr/>
      </dsp:nvSpPr>
      <dsp:spPr>
        <a:xfrm>
          <a:off x="151573" y="1612342"/>
          <a:ext cx="1207938" cy="26622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ru-RU" sz="700" kern="1200"/>
            <a:t>Численность студентов</a:t>
          </a:r>
          <a:endParaRPr lang="en-US" sz="700" kern="1200"/>
        </a:p>
      </dsp:txBody>
      <dsp:txXfrm>
        <a:off x="159370" y="1620139"/>
        <a:ext cx="1192344" cy="250627"/>
      </dsp:txXfrm>
    </dsp:sp>
    <dsp:sp modelId="{AFD385D9-B87C-2A40-B10A-DB2E7B938311}">
      <dsp:nvSpPr>
        <dsp:cNvPr id="0" name=""/>
        <dsp:cNvSpPr/>
      </dsp:nvSpPr>
      <dsp:spPr>
        <a:xfrm>
          <a:off x="151573" y="1919521"/>
          <a:ext cx="1207938" cy="26622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ru-RU" sz="700" kern="1200"/>
            <a:t>Затраты на научные исследования и разработки</a:t>
          </a:r>
          <a:endParaRPr lang="en-US" sz="700" kern="1200"/>
        </a:p>
      </dsp:txBody>
      <dsp:txXfrm>
        <a:off x="159370" y="1927318"/>
        <a:ext cx="1192344" cy="250627"/>
      </dsp:txXfrm>
    </dsp:sp>
    <dsp:sp modelId="{63E5A8F7-6E2F-A34E-956C-1B0BCBE29C6C}">
      <dsp:nvSpPr>
        <dsp:cNvPr id="0" name=""/>
        <dsp:cNvSpPr/>
      </dsp:nvSpPr>
      <dsp:spPr>
        <a:xfrm>
          <a:off x="1623748" y="0"/>
          <a:ext cx="1509923" cy="2301240"/>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Вторая компонента</a:t>
          </a:r>
          <a:endParaRPr lang="en-US" sz="1600" kern="1200"/>
        </a:p>
      </dsp:txBody>
      <dsp:txXfrm>
        <a:off x="1623748" y="0"/>
        <a:ext cx="1509923" cy="690372"/>
      </dsp:txXfrm>
    </dsp:sp>
    <dsp:sp modelId="{C498EA2F-DE47-9D4C-A55C-E393F0AA9C2F}">
      <dsp:nvSpPr>
        <dsp:cNvPr id="0" name=""/>
        <dsp:cNvSpPr/>
      </dsp:nvSpPr>
      <dsp:spPr>
        <a:xfrm>
          <a:off x="1774740" y="690428"/>
          <a:ext cx="1207938" cy="3352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ru-RU" sz="700" kern="1200"/>
            <a:t>Урбанизация</a:t>
          </a:r>
          <a:endParaRPr lang="en-US" sz="700" kern="1200"/>
        </a:p>
      </dsp:txBody>
      <dsp:txXfrm>
        <a:off x="1784559" y="700247"/>
        <a:ext cx="1188300" cy="315603"/>
      </dsp:txXfrm>
    </dsp:sp>
    <dsp:sp modelId="{F4299171-90F9-2E4F-8BD0-27682FEEA378}">
      <dsp:nvSpPr>
        <dsp:cNvPr id="0" name=""/>
        <dsp:cNvSpPr/>
      </dsp:nvSpPr>
      <dsp:spPr>
        <a:xfrm>
          <a:off x="1774740" y="1077245"/>
          <a:ext cx="1207938" cy="3352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ru-RU" sz="700" kern="1200"/>
            <a:t>Ожидаемая продолжительность жизни</a:t>
          </a:r>
          <a:endParaRPr lang="en-US" sz="700" kern="1200"/>
        </a:p>
      </dsp:txBody>
      <dsp:txXfrm>
        <a:off x="1784559" y="1087064"/>
        <a:ext cx="1188300" cy="315603"/>
      </dsp:txXfrm>
    </dsp:sp>
    <dsp:sp modelId="{6DB63CBA-9685-A746-8AE8-4AB36A887472}">
      <dsp:nvSpPr>
        <dsp:cNvPr id="0" name=""/>
        <dsp:cNvSpPr/>
      </dsp:nvSpPr>
      <dsp:spPr>
        <a:xfrm>
          <a:off x="1774740" y="1464062"/>
          <a:ext cx="1207938" cy="3352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ru-RU" sz="700" kern="1200"/>
            <a:t>Смертность </a:t>
          </a:r>
          <a:endParaRPr lang="en-US" sz="700" kern="1200"/>
        </a:p>
      </dsp:txBody>
      <dsp:txXfrm>
        <a:off x="1784559" y="1473881"/>
        <a:ext cx="1188300" cy="315603"/>
      </dsp:txXfrm>
    </dsp:sp>
    <dsp:sp modelId="{1AAC16DD-5368-FF4C-944A-E9958B3854BA}">
      <dsp:nvSpPr>
        <dsp:cNvPr id="0" name=""/>
        <dsp:cNvSpPr/>
      </dsp:nvSpPr>
      <dsp:spPr>
        <a:xfrm>
          <a:off x="1774740" y="1850880"/>
          <a:ext cx="1207938" cy="3352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ru-RU" sz="700" kern="1200"/>
            <a:t>Заболеваемость</a:t>
          </a:r>
          <a:endParaRPr lang="en-US" sz="700" kern="1200"/>
        </a:p>
      </dsp:txBody>
      <dsp:txXfrm>
        <a:off x="1784559" y="1860699"/>
        <a:ext cx="1188300" cy="315603"/>
      </dsp:txXfrm>
    </dsp:sp>
    <dsp:sp modelId="{4C7B92BE-C4A7-8F4A-9FF0-9FCB0EBC2D6C}">
      <dsp:nvSpPr>
        <dsp:cNvPr id="0" name=""/>
        <dsp:cNvSpPr/>
      </dsp:nvSpPr>
      <dsp:spPr>
        <a:xfrm>
          <a:off x="3246915" y="0"/>
          <a:ext cx="1509923" cy="2301240"/>
        </a:xfrm>
        <a:prstGeom prst="roundRect">
          <a:avLst>
            <a:gd name="adj" fmla="val 10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Третья компонента</a:t>
          </a:r>
          <a:endParaRPr lang="en-US" sz="1600" kern="1200"/>
        </a:p>
      </dsp:txBody>
      <dsp:txXfrm>
        <a:off x="3246915" y="0"/>
        <a:ext cx="1509923" cy="690372"/>
      </dsp:txXfrm>
    </dsp:sp>
    <dsp:sp modelId="{45E9D822-CD68-BF47-85B5-F1E818873E90}">
      <dsp:nvSpPr>
        <dsp:cNvPr id="0" name=""/>
        <dsp:cNvSpPr/>
      </dsp:nvSpPr>
      <dsp:spPr>
        <a:xfrm>
          <a:off x="3397908" y="690372"/>
          <a:ext cx="1207938" cy="149580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ru-RU" sz="900" kern="1200"/>
            <a:t>Расходы консолидированных бюджетов на здравоохранение, физическую культуру и спорт</a:t>
          </a:r>
          <a:endParaRPr lang="en-US" sz="900" kern="1200"/>
        </a:p>
      </dsp:txBody>
      <dsp:txXfrm>
        <a:off x="3433287" y="725751"/>
        <a:ext cx="1137180" cy="14250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4736-130F-9246-93D9-AE5D48FF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61</Pages>
  <Words>12105</Words>
  <Characters>69000</Characters>
  <Application>Microsoft Macintosh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80944</CharactersWithSpaces>
  <SharedDoc>false</SharedDoc>
  <HLinks>
    <vt:vector size="18" baseType="variant">
      <vt:variant>
        <vt:i4>7012387</vt:i4>
      </vt:variant>
      <vt:variant>
        <vt:i4>6</vt:i4>
      </vt:variant>
      <vt:variant>
        <vt:i4>0</vt:i4>
      </vt:variant>
      <vt:variant>
        <vt:i4>5</vt:i4>
      </vt:variant>
      <vt:variant>
        <vt:lpwstr>http://www.gks.ru/wps/wcm/connect/rosstat_main/rosstat/ru/statistics/publications/catalog/doc_1138623506156</vt:lpwstr>
      </vt:variant>
      <vt:variant>
        <vt:lpwstr/>
      </vt:variant>
      <vt:variant>
        <vt:i4>6422624</vt:i4>
      </vt:variant>
      <vt:variant>
        <vt:i4>3</vt:i4>
      </vt:variant>
      <vt:variant>
        <vt:i4>0</vt:i4>
      </vt:variant>
      <vt:variant>
        <vt:i4>5</vt:i4>
      </vt:variant>
      <vt:variant>
        <vt:lpwstr>http://www.gks.ru/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Saadyat Bikbaeva</dc:creator>
  <cp:keywords/>
  <cp:lastModifiedBy>Saadyat Bikbaeva</cp:lastModifiedBy>
  <cp:revision>3</cp:revision>
  <cp:lastPrinted>2013-05-26T07:45:00Z</cp:lastPrinted>
  <dcterms:created xsi:type="dcterms:W3CDTF">2013-05-27T19:14:00Z</dcterms:created>
  <dcterms:modified xsi:type="dcterms:W3CDTF">2013-05-27T19:43:00Z</dcterms:modified>
</cp:coreProperties>
</file>