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DC8" w:rsidRDefault="002B2DC8" w:rsidP="002B2DC8">
      <w:pPr>
        <w:pStyle w:val="FR1"/>
        <w:tabs>
          <w:tab w:val="left" w:pos="5420"/>
        </w:tabs>
        <w:spacing w:before="0"/>
        <w:ind w:left="0" w:right="0"/>
        <w:rPr>
          <w:sz w:val="32"/>
          <w:szCs w:val="32"/>
        </w:rPr>
      </w:pPr>
      <w:bookmarkStart w:id="0" w:name="_Toc284775335"/>
      <w:bookmarkStart w:id="1" w:name="_Toc285034470"/>
    </w:p>
    <w:p w:rsidR="002B2DC8" w:rsidRPr="00F3345D" w:rsidRDefault="002B2DC8" w:rsidP="002B2DC8">
      <w:pPr>
        <w:pStyle w:val="FR1"/>
        <w:tabs>
          <w:tab w:val="left" w:pos="5420"/>
        </w:tabs>
        <w:spacing w:before="0"/>
        <w:ind w:left="0" w:right="0"/>
        <w:rPr>
          <w:sz w:val="32"/>
          <w:szCs w:val="32"/>
          <w:lang w:val="ru-RU"/>
        </w:rPr>
      </w:pPr>
      <w:r w:rsidRPr="00F3345D">
        <w:rPr>
          <w:sz w:val="32"/>
          <w:szCs w:val="32"/>
          <w:lang w:val="ru-RU"/>
        </w:rPr>
        <w:t>Правительство Российской Федерации</w:t>
      </w:r>
    </w:p>
    <w:p w:rsidR="002B2DC8" w:rsidRPr="00F3345D" w:rsidRDefault="002B2DC8" w:rsidP="002B2DC8">
      <w:pPr>
        <w:pStyle w:val="FR1"/>
        <w:tabs>
          <w:tab w:val="left" w:pos="5420"/>
        </w:tabs>
        <w:spacing w:before="0"/>
        <w:ind w:left="0" w:right="0"/>
        <w:rPr>
          <w:sz w:val="28"/>
          <w:szCs w:val="28"/>
          <w:lang w:val="ru-RU"/>
        </w:rPr>
      </w:pPr>
    </w:p>
    <w:p w:rsidR="002B2DC8" w:rsidRPr="00F3345D" w:rsidRDefault="002B2DC8" w:rsidP="002B2DC8">
      <w:pPr>
        <w:pStyle w:val="FR1"/>
        <w:tabs>
          <w:tab w:val="left" w:pos="5420"/>
        </w:tabs>
        <w:spacing w:before="0"/>
        <w:ind w:left="0" w:right="0"/>
        <w:rPr>
          <w:sz w:val="28"/>
          <w:szCs w:val="28"/>
          <w:lang w:val="ru-RU"/>
        </w:rPr>
      </w:pPr>
      <w:r w:rsidRPr="00F3345D">
        <w:rPr>
          <w:sz w:val="28"/>
          <w:szCs w:val="28"/>
          <w:lang w:val="ru-RU"/>
        </w:rPr>
        <w:t>Ф</w:t>
      </w:r>
      <w:r w:rsidRPr="00F3345D">
        <w:rPr>
          <w:rFonts w:hint="eastAsia"/>
          <w:sz w:val="28"/>
          <w:szCs w:val="28"/>
          <w:lang w:val="ru-RU"/>
        </w:rPr>
        <w:t>едерально</w:t>
      </w:r>
      <w:r w:rsidRPr="00F3345D">
        <w:rPr>
          <w:sz w:val="28"/>
          <w:szCs w:val="28"/>
          <w:lang w:val="ru-RU"/>
        </w:rPr>
        <w:t xml:space="preserve">е </w:t>
      </w:r>
      <w:r w:rsidRPr="00F3345D">
        <w:rPr>
          <w:rFonts w:hint="eastAsia"/>
          <w:sz w:val="28"/>
          <w:szCs w:val="28"/>
          <w:lang w:val="ru-RU"/>
        </w:rPr>
        <w:t>государственно</w:t>
      </w:r>
      <w:r w:rsidRPr="00F3345D">
        <w:rPr>
          <w:sz w:val="28"/>
          <w:szCs w:val="28"/>
          <w:lang w:val="ru-RU"/>
        </w:rPr>
        <w:t xml:space="preserve">е </w:t>
      </w:r>
      <w:r w:rsidRPr="00F3345D">
        <w:rPr>
          <w:rFonts w:hint="eastAsia"/>
          <w:sz w:val="28"/>
          <w:szCs w:val="28"/>
          <w:lang w:val="ru-RU"/>
        </w:rPr>
        <w:t>автономно</w:t>
      </w:r>
      <w:r w:rsidRPr="00F3345D">
        <w:rPr>
          <w:sz w:val="28"/>
          <w:szCs w:val="28"/>
          <w:lang w:val="ru-RU"/>
        </w:rPr>
        <w:t xml:space="preserve">е </w:t>
      </w:r>
      <w:r w:rsidRPr="00F3345D">
        <w:rPr>
          <w:rFonts w:hint="eastAsia"/>
          <w:sz w:val="28"/>
          <w:szCs w:val="28"/>
          <w:lang w:val="ru-RU"/>
        </w:rPr>
        <w:t>образовательно</w:t>
      </w:r>
      <w:r w:rsidRPr="00F3345D">
        <w:rPr>
          <w:sz w:val="28"/>
          <w:szCs w:val="28"/>
          <w:lang w:val="ru-RU"/>
        </w:rPr>
        <w:t xml:space="preserve">е </w:t>
      </w:r>
      <w:r w:rsidRPr="00F3345D">
        <w:rPr>
          <w:rFonts w:hint="eastAsia"/>
          <w:sz w:val="28"/>
          <w:szCs w:val="28"/>
          <w:lang w:val="ru-RU"/>
        </w:rPr>
        <w:t>учреждени</w:t>
      </w:r>
      <w:r w:rsidRPr="00F3345D">
        <w:rPr>
          <w:sz w:val="28"/>
          <w:szCs w:val="28"/>
          <w:lang w:val="ru-RU"/>
        </w:rPr>
        <w:t xml:space="preserve">е </w:t>
      </w:r>
      <w:r w:rsidRPr="00F3345D">
        <w:rPr>
          <w:rFonts w:hint="eastAsia"/>
          <w:sz w:val="28"/>
          <w:szCs w:val="28"/>
          <w:lang w:val="ru-RU"/>
        </w:rPr>
        <w:t>высшего</w:t>
      </w:r>
      <w:r w:rsidRPr="00F3345D">
        <w:rPr>
          <w:sz w:val="28"/>
          <w:szCs w:val="28"/>
          <w:lang w:val="ru-RU"/>
        </w:rPr>
        <w:t xml:space="preserve"> </w:t>
      </w:r>
      <w:r w:rsidRPr="00F3345D">
        <w:rPr>
          <w:rFonts w:hint="eastAsia"/>
          <w:sz w:val="28"/>
          <w:szCs w:val="28"/>
          <w:lang w:val="ru-RU"/>
        </w:rPr>
        <w:t>профессионального</w:t>
      </w:r>
      <w:r w:rsidRPr="00F3345D">
        <w:rPr>
          <w:sz w:val="28"/>
          <w:szCs w:val="28"/>
          <w:lang w:val="ru-RU"/>
        </w:rPr>
        <w:t xml:space="preserve"> </w:t>
      </w:r>
      <w:r w:rsidRPr="00F3345D">
        <w:rPr>
          <w:rFonts w:hint="eastAsia"/>
          <w:sz w:val="28"/>
          <w:szCs w:val="28"/>
          <w:lang w:val="ru-RU"/>
        </w:rPr>
        <w:t>образования</w:t>
      </w:r>
      <w:r w:rsidRPr="00F3345D">
        <w:rPr>
          <w:sz w:val="28"/>
          <w:szCs w:val="28"/>
          <w:lang w:val="ru-RU"/>
        </w:rPr>
        <w:t xml:space="preserve"> </w:t>
      </w:r>
    </w:p>
    <w:p w:rsidR="002B2DC8" w:rsidRPr="00F3345D" w:rsidRDefault="002B2DC8" w:rsidP="002B2DC8">
      <w:pPr>
        <w:pStyle w:val="FR1"/>
        <w:tabs>
          <w:tab w:val="left" w:pos="5420"/>
        </w:tabs>
        <w:spacing w:before="0"/>
        <w:ind w:left="0" w:right="0"/>
        <w:rPr>
          <w:sz w:val="28"/>
          <w:szCs w:val="28"/>
          <w:lang w:val="ru-RU"/>
        </w:rPr>
      </w:pPr>
    </w:p>
    <w:p w:rsidR="002B2DC8" w:rsidRPr="00F3345D" w:rsidRDefault="002B2DC8" w:rsidP="002B2DC8">
      <w:pPr>
        <w:pStyle w:val="FR1"/>
        <w:tabs>
          <w:tab w:val="left" w:pos="5420"/>
        </w:tabs>
        <w:spacing w:before="0"/>
        <w:ind w:left="0" w:right="0"/>
        <w:rPr>
          <w:sz w:val="36"/>
          <w:szCs w:val="36"/>
          <w:lang w:val="ru-RU"/>
        </w:rPr>
      </w:pPr>
      <w:r w:rsidRPr="00F3345D">
        <w:rPr>
          <w:sz w:val="36"/>
          <w:szCs w:val="36"/>
          <w:lang w:val="ru-RU"/>
        </w:rPr>
        <w:t>"</w:t>
      </w:r>
      <w:r w:rsidRPr="00F3345D">
        <w:rPr>
          <w:rFonts w:hint="eastAsia"/>
          <w:sz w:val="36"/>
          <w:szCs w:val="36"/>
          <w:lang w:val="ru-RU"/>
        </w:rPr>
        <w:t>Национальный</w:t>
      </w:r>
      <w:r w:rsidRPr="00F3345D">
        <w:rPr>
          <w:sz w:val="36"/>
          <w:szCs w:val="36"/>
          <w:lang w:val="ru-RU"/>
        </w:rPr>
        <w:t xml:space="preserve"> </w:t>
      </w:r>
      <w:r w:rsidRPr="00F3345D">
        <w:rPr>
          <w:rFonts w:hint="eastAsia"/>
          <w:sz w:val="36"/>
          <w:szCs w:val="36"/>
          <w:lang w:val="ru-RU"/>
        </w:rPr>
        <w:t>исследовательский</w:t>
      </w:r>
      <w:r w:rsidRPr="00F3345D">
        <w:rPr>
          <w:sz w:val="36"/>
          <w:szCs w:val="36"/>
          <w:lang w:val="ru-RU"/>
        </w:rPr>
        <w:t xml:space="preserve"> </w:t>
      </w:r>
      <w:r w:rsidRPr="00F3345D">
        <w:rPr>
          <w:rFonts w:hint="eastAsia"/>
          <w:sz w:val="36"/>
          <w:szCs w:val="36"/>
          <w:lang w:val="ru-RU"/>
        </w:rPr>
        <w:t>университет</w:t>
      </w:r>
      <w:r w:rsidRPr="00F3345D">
        <w:rPr>
          <w:sz w:val="36"/>
          <w:szCs w:val="36"/>
          <w:lang w:val="ru-RU"/>
        </w:rPr>
        <w:t xml:space="preserve"> </w:t>
      </w:r>
      <w:r w:rsidRPr="00F3345D">
        <w:rPr>
          <w:sz w:val="36"/>
          <w:szCs w:val="36"/>
          <w:lang w:val="ru-RU"/>
        </w:rPr>
        <w:br/>
        <w:t>"</w:t>
      </w:r>
      <w:r w:rsidRPr="00F3345D">
        <w:rPr>
          <w:rFonts w:hint="eastAsia"/>
          <w:sz w:val="36"/>
          <w:szCs w:val="36"/>
          <w:lang w:val="ru-RU"/>
        </w:rPr>
        <w:t>Высшая</w:t>
      </w:r>
      <w:r w:rsidRPr="00F3345D">
        <w:rPr>
          <w:sz w:val="36"/>
          <w:szCs w:val="36"/>
          <w:lang w:val="ru-RU"/>
        </w:rPr>
        <w:t xml:space="preserve"> </w:t>
      </w:r>
      <w:r w:rsidRPr="00F3345D">
        <w:rPr>
          <w:rFonts w:hint="eastAsia"/>
          <w:sz w:val="36"/>
          <w:szCs w:val="36"/>
          <w:lang w:val="ru-RU"/>
        </w:rPr>
        <w:t>школа</w:t>
      </w:r>
      <w:r w:rsidRPr="00F3345D">
        <w:rPr>
          <w:sz w:val="36"/>
          <w:szCs w:val="36"/>
          <w:lang w:val="ru-RU"/>
        </w:rPr>
        <w:t xml:space="preserve"> </w:t>
      </w:r>
      <w:r w:rsidRPr="00F3345D">
        <w:rPr>
          <w:rFonts w:hint="eastAsia"/>
          <w:sz w:val="36"/>
          <w:szCs w:val="36"/>
          <w:lang w:val="ru-RU"/>
        </w:rPr>
        <w:t>экономики</w:t>
      </w:r>
      <w:r w:rsidRPr="00F3345D">
        <w:rPr>
          <w:sz w:val="36"/>
          <w:szCs w:val="36"/>
          <w:lang w:val="ru-RU"/>
        </w:rPr>
        <w:t>"</w:t>
      </w:r>
    </w:p>
    <w:p w:rsidR="002B2DC8" w:rsidRPr="00F3345D" w:rsidRDefault="002B2DC8" w:rsidP="002B2DC8">
      <w:pPr>
        <w:rPr>
          <w:rFonts w:ascii="Calibri" w:eastAsia="Times New Roman" w:hAnsi="Calibri" w:cs="Times New Roman"/>
          <w:lang w:val="ru-RU"/>
        </w:rPr>
      </w:pPr>
    </w:p>
    <w:p w:rsidR="002B2DC8" w:rsidRPr="00F3345D" w:rsidRDefault="002B2DC8" w:rsidP="002B2DC8">
      <w:pPr>
        <w:pStyle w:val="Heading6"/>
        <w:rPr>
          <w:sz w:val="28"/>
          <w:szCs w:val="28"/>
          <w:lang w:val="ru-RU"/>
        </w:rPr>
      </w:pPr>
      <w:r w:rsidRPr="00F3345D">
        <w:rPr>
          <w:sz w:val="28"/>
          <w:szCs w:val="28"/>
          <w:lang w:val="ru-RU"/>
        </w:rPr>
        <w:t>Факультет: Бизнес-информатика</w:t>
      </w:r>
    </w:p>
    <w:p w:rsidR="002B2DC8" w:rsidRPr="00F3345D" w:rsidRDefault="002B2DC8" w:rsidP="002B2DC8">
      <w:pPr>
        <w:pStyle w:val="Heading6"/>
        <w:rPr>
          <w:sz w:val="28"/>
          <w:szCs w:val="28"/>
          <w:lang w:val="ru-RU"/>
        </w:rPr>
      </w:pPr>
      <w:r w:rsidRPr="00F3345D">
        <w:rPr>
          <w:sz w:val="28"/>
          <w:szCs w:val="28"/>
          <w:lang w:val="ru-RU"/>
        </w:rPr>
        <w:t>Кафедра: Корпоративных информационных систем</w:t>
      </w:r>
    </w:p>
    <w:p w:rsidR="002B2DC8" w:rsidRPr="00F3345D" w:rsidRDefault="002B2DC8" w:rsidP="002B2DC8">
      <w:pPr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szCs w:val="18"/>
          <w:lang w:val="ru-RU"/>
        </w:rPr>
      </w:pPr>
    </w:p>
    <w:p w:rsidR="002B2DC8" w:rsidRPr="00F3345D" w:rsidRDefault="002B2DC8" w:rsidP="002B2DC8">
      <w:pPr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szCs w:val="18"/>
          <w:lang w:val="ru-RU"/>
        </w:rPr>
      </w:pPr>
    </w:p>
    <w:p w:rsidR="002B2DC8" w:rsidRPr="00F3345D" w:rsidRDefault="002B2DC8" w:rsidP="002B2DC8">
      <w:pPr>
        <w:pStyle w:val="Heading6"/>
        <w:jc w:val="center"/>
        <w:rPr>
          <w:b w:val="0"/>
          <w:bCs w:val="0"/>
          <w:sz w:val="28"/>
          <w:szCs w:val="28"/>
          <w:lang w:val="ru-RU"/>
        </w:rPr>
      </w:pPr>
      <w:r w:rsidRPr="00F3345D">
        <w:rPr>
          <w:sz w:val="28"/>
          <w:szCs w:val="28"/>
          <w:lang w:val="ru-RU"/>
        </w:rPr>
        <w:t>ВЫПУСКНАЯ</w:t>
      </w:r>
      <w:r w:rsidRPr="00F3345D">
        <w:rPr>
          <w:b w:val="0"/>
          <w:bCs w:val="0"/>
          <w:sz w:val="28"/>
          <w:szCs w:val="28"/>
          <w:lang w:val="ru-RU"/>
        </w:rPr>
        <w:t xml:space="preserve"> </w:t>
      </w:r>
      <w:r w:rsidRPr="00F3345D">
        <w:rPr>
          <w:bCs w:val="0"/>
          <w:sz w:val="28"/>
          <w:szCs w:val="28"/>
          <w:lang w:val="ru-RU"/>
        </w:rPr>
        <w:t>КВАЛИФИКАЦИОННАЯ РАБОТА</w:t>
      </w:r>
    </w:p>
    <w:p w:rsidR="002B2DC8" w:rsidRPr="00F3345D" w:rsidRDefault="002B2DC8" w:rsidP="002B2DC8">
      <w:pPr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b/>
          <w:bCs/>
          <w:szCs w:val="18"/>
          <w:lang w:val="ru-RU"/>
        </w:rPr>
      </w:pPr>
    </w:p>
    <w:p w:rsidR="002B2DC8" w:rsidRPr="003B4798" w:rsidRDefault="002B2DC8" w:rsidP="002B2DC8">
      <w:pPr>
        <w:pStyle w:val="BodyText2"/>
        <w:rPr>
          <w:sz w:val="28"/>
          <w:szCs w:val="28"/>
          <w:lang w:val="ru-RU"/>
        </w:rPr>
      </w:pPr>
      <w:r w:rsidRPr="003B4798">
        <w:rPr>
          <w:sz w:val="28"/>
          <w:szCs w:val="28"/>
          <w:lang w:val="ru-RU"/>
        </w:rPr>
        <w:t xml:space="preserve">На тему: «Внедрение </w:t>
      </w:r>
      <w:r w:rsidR="003B4798">
        <w:rPr>
          <w:sz w:val="28"/>
          <w:szCs w:val="28"/>
          <w:lang w:val="ru-RU"/>
        </w:rPr>
        <w:t>сервисного</w:t>
      </w:r>
      <w:r w:rsidRPr="003B4798">
        <w:rPr>
          <w:sz w:val="28"/>
          <w:szCs w:val="28"/>
          <w:lang w:val="ru-RU"/>
        </w:rPr>
        <w:t xml:space="preserve"> подхода в </w:t>
      </w:r>
      <w:r w:rsidR="003B4798">
        <w:rPr>
          <w:sz w:val="28"/>
          <w:szCs w:val="28"/>
          <w:lang w:val="ru-RU"/>
        </w:rPr>
        <w:t xml:space="preserve">управлении службой </w:t>
      </w:r>
      <w:proofErr w:type="gramStart"/>
      <w:r w:rsidR="003B4798">
        <w:rPr>
          <w:sz w:val="28"/>
          <w:szCs w:val="28"/>
          <w:lang w:val="ru-RU"/>
        </w:rPr>
        <w:t>ИТ</w:t>
      </w:r>
      <w:proofErr w:type="gramEnd"/>
      <w:r w:rsidR="003B4798">
        <w:rPr>
          <w:sz w:val="28"/>
          <w:szCs w:val="28"/>
          <w:lang w:val="ru-RU"/>
        </w:rPr>
        <w:t xml:space="preserve"> на предприятии «</w:t>
      </w:r>
      <w:proofErr w:type="spellStart"/>
      <w:r w:rsidR="003B4798">
        <w:rPr>
          <w:sz w:val="28"/>
          <w:szCs w:val="28"/>
          <w:lang w:val="ru-RU"/>
        </w:rPr>
        <w:t>Заман</w:t>
      </w:r>
      <w:proofErr w:type="spellEnd"/>
      <w:r w:rsidR="003B4798">
        <w:rPr>
          <w:sz w:val="28"/>
          <w:szCs w:val="28"/>
          <w:lang w:val="ru-RU"/>
        </w:rPr>
        <w:t>-банк</w:t>
      </w:r>
      <w:r w:rsidRPr="003B4798">
        <w:rPr>
          <w:sz w:val="28"/>
          <w:szCs w:val="28"/>
          <w:lang w:val="ru-RU"/>
        </w:rPr>
        <w:t>»</w:t>
      </w:r>
    </w:p>
    <w:p w:rsidR="002B2DC8" w:rsidRPr="003B4798" w:rsidRDefault="002B2DC8" w:rsidP="002B2DC8">
      <w:pPr>
        <w:tabs>
          <w:tab w:val="left" w:pos="8820"/>
        </w:tabs>
        <w:spacing w:line="240" w:lineRule="auto"/>
        <w:ind w:left="4956" w:right="818"/>
        <w:rPr>
          <w:rFonts w:ascii="Times New Roman" w:hAnsi="Times New Roman" w:cs="Times New Roman"/>
          <w:sz w:val="28"/>
          <w:szCs w:val="28"/>
          <w:lang w:val="ru-RU"/>
        </w:rPr>
      </w:pPr>
    </w:p>
    <w:p w:rsidR="002B2DC8" w:rsidRDefault="002B2DC8" w:rsidP="00F9074B">
      <w:pPr>
        <w:tabs>
          <w:tab w:val="left" w:pos="8820"/>
        </w:tabs>
        <w:spacing w:line="240" w:lineRule="auto"/>
        <w:ind w:right="818"/>
        <w:rPr>
          <w:rFonts w:ascii="Times New Roman" w:hAnsi="Times New Roman" w:cs="Times New Roman"/>
          <w:sz w:val="28"/>
          <w:szCs w:val="28"/>
          <w:lang w:val="ru-RU"/>
        </w:rPr>
      </w:pPr>
    </w:p>
    <w:p w:rsidR="00EA4E60" w:rsidRPr="003B4798" w:rsidRDefault="00EA4E60" w:rsidP="00F9074B">
      <w:pPr>
        <w:tabs>
          <w:tab w:val="left" w:pos="8820"/>
        </w:tabs>
        <w:spacing w:line="240" w:lineRule="auto"/>
        <w:ind w:right="818"/>
        <w:rPr>
          <w:rFonts w:ascii="Times New Roman" w:hAnsi="Times New Roman" w:cs="Times New Roman"/>
          <w:sz w:val="28"/>
          <w:szCs w:val="28"/>
          <w:lang w:val="ru-RU"/>
        </w:rPr>
      </w:pPr>
    </w:p>
    <w:p w:rsidR="002B2DC8" w:rsidRPr="000F6C03" w:rsidRDefault="000F6C03" w:rsidP="002B2DC8">
      <w:pPr>
        <w:tabs>
          <w:tab w:val="left" w:pos="8820"/>
        </w:tabs>
        <w:spacing w:after="0" w:line="240" w:lineRule="auto"/>
        <w:ind w:left="4956" w:right="81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F6C03">
        <w:rPr>
          <w:rFonts w:ascii="Times New Roman" w:eastAsia="Times New Roman" w:hAnsi="Times New Roman" w:cs="Times New Roman"/>
          <w:sz w:val="28"/>
          <w:szCs w:val="28"/>
          <w:lang w:val="ru-RU"/>
        </w:rPr>
        <w:t>Студент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="002B2DC8" w:rsidRPr="000F6C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группы № </w:t>
      </w:r>
      <w:r w:rsidRPr="000F6C03">
        <w:rPr>
          <w:rFonts w:ascii="Times New Roman" w:hAnsi="Times New Roman" w:cs="Times New Roman"/>
          <w:sz w:val="28"/>
          <w:szCs w:val="28"/>
          <w:lang w:val="ru-RU"/>
        </w:rPr>
        <w:t>47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</w:p>
    <w:p w:rsidR="002B2DC8" w:rsidRPr="000F6C03" w:rsidRDefault="000F6C03" w:rsidP="002B2DC8">
      <w:pPr>
        <w:tabs>
          <w:tab w:val="left" w:pos="8820"/>
        </w:tabs>
        <w:spacing w:after="0" w:line="240" w:lineRule="auto"/>
        <w:ind w:left="4956" w:right="81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Колтунова Анна Александровна</w:t>
      </w:r>
    </w:p>
    <w:p w:rsidR="002B2DC8" w:rsidRPr="00F9074B" w:rsidRDefault="002B2DC8" w:rsidP="002B2DC8">
      <w:pPr>
        <w:tabs>
          <w:tab w:val="left" w:pos="8820"/>
        </w:tabs>
        <w:spacing w:after="0" w:line="240" w:lineRule="auto"/>
        <w:ind w:left="4956" w:right="816"/>
        <w:rPr>
          <w:rFonts w:ascii="Times New Roman" w:eastAsia="Times New Roman" w:hAnsi="Times New Roman" w:cs="Times New Roman"/>
          <w:lang w:val="ru-RU"/>
        </w:rPr>
      </w:pPr>
      <w:r w:rsidRPr="000F6C03">
        <w:rPr>
          <w:rFonts w:ascii="Times New Roman" w:eastAsia="Times New Roman" w:hAnsi="Times New Roman" w:cs="Times New Roman"/>
          <w:lang w:val="ru-RU"/>
        </w:rPr>
        <w:t xml:space="preserve">                       </w:t>
      </w:r>
      <w:r w:rsidRPr="00F9074B">
        <w:rPr>
          <w:rFonts w:ascii="Times New Roman" w:eastAsia="Times New Roman" w:hAnsi="Times New Roman" w:cs="Times New Roman"/>
          <w:lang w:val="ru-RU"/>
        </w:rPr>
        <w:t>(Ф.И.О.)</w:t>
      </w:r>
    </w:p>
    <w:p w:rsidR="00B826EC" w:rsidRPr="00F9074B" w:rsidRDefault="00B826EC" w:rsidP="002B2DC8">
      <w:pPr>
        <w:tabs>
          <w:tab w:val="left" w:pos="8820"/>
        </w:tabs>
        <w:spacing w:after="0" w:line="240" w:lineRule="auto"/>
        <w:ind w:left="4956" w:right="816"/>
        <w:rPr>
          <w:rFonts w:ascii="Times New Roman" w:eastAsia="Times New Roman" w:hAnsi="Times New Roman" w:cs="Times New Roman"/>
          <w:lang w:val="ru-RU"/>
        </w:rPr>
      </w:pPr>
    </w:p>
    <w:p w:rsidR="002B2DC8" w:rsidRPr="00F3345D" w:rsidRDefault="002B2DC8" w:rsidP="00B826EC">
      <w:pPr>
        <w:tabs>
          <w:tab w:val="left" w:pos="8820"/>
        </w:tabs>
        <w:spacing w:after="0" w:line="240" w:lineRule="auto"/>
        <w:ind w:left="4956" w:right="81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3345D">
        <w:rPr>
          <w:rFonts w:ascii="Times New Roman" w:eastAsia="Times New Roman" w:hAnsi="Times New Roman" w:cs="Times New Roman"/>
          <w:sz w:val="28"/>
          <w:szCs w:val="28"/>
          <w:lang w:val="ru-RU"/>
        </w:rPr>
        <w:t>Научный руководитель</w:t>
      </w:r>
    </w:p>
    <w:p w:rsidR="002B2DC8" w:rsidRPr="00F3345D" w:rsidRDefault="002B2DC8" w:rsidP="00B826EC">
      <w:pPr>
        <w:tabs>
          <w:tab w:val="left" w:pos="8820"/>
        </w:tabs>
        <w:spacing w:after="0" w:line="240" w:lineRule="auto"/>
        <w:ind w:left="4956" w:right="81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3345D">
        <w:rPr>
          <w:rFonts w:ascii="Times New Roman" w:hAnsi="Times New Roman" w:cs="Times New Roman"/>
          <w:sz w:val="28"/>
          <w:szCs w:val="28"/>
          <w:lang w:val="ru-RU"/>
        </w:rPr>
        <w:t>Олейник Александр Иванович, доцент</w:t>
      </w:r>
    </w:p>
    <w:p w:rsidR="002B2DC8" w:rsidRPr="00F3345D" w:rsidRDefault="002B2DC8" w:rsidP="002B2DC8">
      <w:pPr>
        <w:spacing w:after="0" w:line="240" w:lineRule="auto"/>
        <w:ind w:left="4956"/>
        <w:rPr>
          <w:rFonts w:ascii="Times New Roman" w:eastAsia="Times New Roman" w:hAnsi="Times New Roman" w:cs="Times New Roman"/>
          <w:lang w:val="ru-RU"/>
        </w:rPr>
      </w:pPr>
      <w:r w:rsidRPr="00F3345D">
        <w:rPr>
          <w:rFonts w:ascii="Times New Roman" w:eastAsia="Times New Roman" w:hAnsi="Times New Roman" w:cs="Times New Roman"/>
          <w:lang w:val="ru-RU"/>
        </w:rPr>
        <w:t xml:space="preserve">    (должность, звание, Ф.И.О.)</w:t>
      </w:r>
    </w:p>
    <w:p w:rsidR="00B826EC" w:rsidRPr="00F3345D" w:rsidRDefault="00B826EC" w:rsidP="002B2DC8">
      <w:pPr>
        <w:spacing w:after="0" w:line="240" w:lineRule="auto"/>
        <w:ind w:left="4956"/>
        <w:rPr>
          <w:rFonts w:ascii="Times New Roman" w:eastAsia="Times New Roman" w:hAnsi="Times New Roman" w:cs="Times New Roman"/>
          <w:lang w:val="ru-RU"/>
        </w:rPr>
      </w:pPr>
    </w:p>
    <w:p w:rsidR="002B2DC8" w:rsidRDefault="002B2DC8" w:rsidP="002B2DC8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A4E60" w:rsidRPr="00F9074B" w:rsidRDefault="00EA4E60" w:rsidP="002B2DC8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B2DC8" w:rsidRPr="00F3345D" w:rsidRDefault="002B2DC8" w:rsidP="002B2DC8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B2DC8" w:rsidRPr="00F3345D" w:rsidRDefault="00173B74" w:rsidP="002B2DC8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3345D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2B2DC8" w:rsidRPr="00F3345D" w:rsidRDefault="002B2DC8" w:rsidP="002B2DC8">
      <w:pPr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sz w:val="28"/>
          <w:szCs w:val="28"/>
          <w:lang w:val="ru-RU"/>
        </w:rPr>
      </w:pPr>
      <w:r w:rsidRPr="00F3345D">
        <w:rPr>
          <w:rFonts w:ascii="Times New Roman" w:eastAsia="Times New Roman" w:hAnsi="Times New Roman" w:cs="Times New Roman"/>
          <w:sz w:val="28"/>
          <w:szCs w:val="28"/>
          <w:lang w:val="ru-RU"/>
        </w:rPr>
        <w:t>Москва, 20</w:t>
      </w:r>
      <w:r w:rsidR="00F9074B" w:rsidRPr="00F3345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F9074B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F334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г.</w:t>
      </w:r>
    </w:p>
    <w:p w:rsidR="00B90C68" w:rsidRPr="00F3345D" w:rsidRDefault="00B90C68" w:rsidP="001742FF">
      <w:pPr>
        <w:pStyle w:val="Heading1"/>
        <w:spacing w:before="0" w:line="360" w:lineRule="auto"/>
        <w:rPr>
          <w:lang w:val="ru-RU"/>
        </w:rPr>
      </w:pPr>
      <w:bookmarkStart w:id="2" w:name="_Toc357598045"/>
      <w:r w:rsidRPr="00F3345D">
        <w:rPr>
          <w:lang w:val="ru-RU"/>
        </w:rPr>
        <w:lastRenderedPageBreak/>
        <w:t>Аннотация</w:t>
      </w:r>
      <w:bookmarkEnd w:id="0"/>
      <w:bookmarkEnd w:id="1"/>
      <w:bookmarkEnd w:id="2"/>
    </w:p>
    <w:p w:rsidR="000560EE" w:rsidRDefault="00955AE1" w:rsidP="001742F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Темой</w:t>
      </w:r>
      <w:r w:rsidR="000F7F14">
        <w:rPr>
          <w:rFonts w:ascii="Times New Roman" w:hAnsi="Times New Roman" w:cs="Times New Roman"/>
          <w:sz w:val="28"/>
          <w:szCs w:val="28"/>
          <w:lang w:val="ru-RU"/>
        </w:rPr>
        <w:t xml:space="preserve"> данной выпускной</w:t>
      </w:r>
      <w:r w:rsidR="00FC7DC9">
        <w:rPr>
          <w:rFonts w:ascii="Times New Roman" w:hAnsi="Times New Roman" w:cs="Times New Roman"/>
          <w:sz w:val="28"/>
          <w:szCs w:val="28"/>
          <w:lang w:val="ru-RU"/>
        </w:rPr>
        <w:t xml:space="preserve"> квалиф</w:t>
      </w:r>
      <w:r w:rsidR="000F7F14">
        <w:rPr>
          <w:rFonts w:ascii="Times New Roman" w:hAnsi="Times New Roman" w:cs="Times New Roman"/>
          <w:sz w:val="28"/>
          <w:szCs w:val="28"/>
          <w:lang w:val="ru-RU"/>
        </w:rPr>
        <w:t>икационной</w:t>
      </w:r>
      <w:r w:rsidR="00FC7DC9">
        <w:rPr>
          <w:rFonts w:ascii="Times New Roman" w:hAnsi="Times New Roman" w:cs="Times New Roman"/>
          <w:sz w:val="28"/>
          <w:szCs w:val="28"/>
          <w:lang w:val="ru-RU"/>
        </w:rPr>
        <w:t xml:space="preserve"> работ</w:t>
      </w:r>
      <w:r w:rsidR="000F7F14">
        <w:rPr>
          <w:rFonts w:ascii="Times New Roman" w:hAnsi="Times New Roman" w:cs="Times New Roman"/>
          <w:sz w:val="28"/>
          <w:szCs w:val="28"/>
          <w:lang w:val="ru-RU"/>
        </w:rPr>
        <w:t xml:space="preserve">ы </w:t>
      </w:r>
      <w:r>
        <w:rPr>
          <w:rFonts w:ascii="Times New Roman" w:hAnsi="Times New Roman" w:cs="Times New Roman"/>
          <w:sz w:val="28"/>
          <w:szCs w:val="28"/>
          <w:lang w:val="ru-RU"/>
        </w:rPr>
        <w:t>является</w:t>
      </w:r>
      <w:r w:rsidR="000F7F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5222B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0F7F14">
        <w:rPr>
          <w:rFonts w:ascii="Times New Roman" w:hAnsi="Times New Roman" w:cs="Times New Roman"/>
          <w:sz w:val="28"/>
          <w:szCs w:val="28"/>
          <w:lang w:val="ru-RU"/>
        </w:rPr>
        <w:t>внедрение</w:t>
      </w:r>
      <w:r w:rsidR="00B22698">
        <w:rPr>
          <w:rFonts w:ascii="Times New Roman" w:hAnsi="Times New Roman" w:cs="Times New Roman"/>
          <w:sz w:val="28"/>
          <w:szCs w:val="28"/>
          <w:lang w:val="ru-RU"/>
        </w:rPr>
        <w:t xml:space="preserve"> сервисного подхода в управлении</w:t>
      </w:r>
      <w:r w:rsidR="006E135E">
        <w:rPr>
          <w:rFonts w:ascii="Times New Roman" w:hAnsi="Times New Roman" w:cs="Times New Roman"/>
          <w:sz w:val="28"/>
          <w:szCs w:val="28"/>
          <w:lang w:val="ru-RU"/>
        </w:rPr>
        <w:t xml:space="preserve"> ИТ-</w:t>
      </w:r>
      <w:r w:rsidR="00B22698">
        <w:rPr>
          <w:rFonts w:ascii="Times New Roman" w:hAnsi="Times New Roman" w:cs="Times New Roman"/>
          <w:sz w:val="28"/>
          <w:szCs w:val="28"/>
          <w:lang w:val="ru-RU"/>
        </w:rPr>
        <w:t>службой на предприятиях</w:t>
      </w:r>
      <w:r w:rsidR="0025222B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B22698">
        <w:rPr>
          <w:rFonts w:ascii="Times New Roman" w:hAnsi="Times New Roman" w:cs="Times New Roman"/>
          <w:sz w:val="28"/>
          <w:szCs w:val="28"/>
          <w:lang w:val="ru-RU"/>
        </w:rPr>
        <w:t>. Работа разделена на три</w:t>
      </w:r>
      <w:r w:rsidR="000F7F14">
        <w:rPr>
          <w:rFonts w:ascii="Times New Roman" w:hAnsi="Times New Roman" w:cs="Times New Roman"/>
          <w:sz w:val="28"/>
          <w:szCs w:val="28"/>
          <w:lang w:val="ru-RU"/>
        </w:rPr>
        <w:t xml:space="preserve"> смы</w:t>
      </w:r>
      <w:r w:rsidR="00B22698">
        <w:rPr>
          <w:rFonts w:ascii="Times New Roman" w:hAnsi="Times New Roman" w:cs="Times New Roman"/>
          <w:sz w:val="28"/>
          <w:szCs w:val="28"/>
          <w:lang w:val="ru-RU"/>
        </w:rPr>
        <w:t>словые части</w:t>
      </w:r>
      <w:r w:rsidR="00B22698" w:rsidRPr="00B22698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B22698">
        <w:rPr>
          <w:rFonts w:ascii="Times New Roman" w:hAnsi="Times New Roman" w:cs="Times New Roman"/>
          <w:sz w:val="28"/>
          <w:szCs w:val="28"/>
          <w:lang w:val="ru-RU"/>
        </w:rPr>
        <w:t xml:space="preserve"> теоретическую, аналитическую и практическую.</w:t>
      </w:r>
      <w:r w:rsidR="002351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93DFE">
        <w:rPr>
          <w:rFonts w:ascii="Times New Roman" w:hAnsi="Times New Roman" w:cs="Times New Roman"/>
          <w:sz w:val="28"/>
          <w:szCs w:val="28"/>
          <w:lang w:val="ru-RU"/>
        </w:rPr>
        <w:t xml:space="preserve">Теоретическая часть </w:t>
      </w:r>
      <w:r w:rsidR="00B040BD">
        <w:rPr>
          <w:rFonts w:ascii="Times New Roman" w:hAnsi="Times New Roman" w:cs="Times New Roman"/>
          <w:sz w:val="28"/>
          <w:szCs w:val="28"/>
          <w:lang w:val="ru-RU"/>
        </w:rPr>
        <w:t xml:space="preserve">содержит в себе </w:t>
      </w:r>
      <w:r w:rsidR="006E135E">
        <w:rPr>
          <w:rFonts w:ascii="Times New Roman" w:hAnsi="Times New Roman" w:cs="Times New Roman"/>
          <w:sz w:val="28"/>
          <w:szCs w:val="28"/>
          <w:lang w:val="ru-RU"/>
        </w:rPr>
        <w:t>описание стандартов, подходов</w:t>
      </w:r>
      <w:r w:rsidR="002351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040BD">
        <w:rPr>
          <w:rFonts w:ascii="Times New Roman" w:hAnsi="Times New Roman" w:cs="Times New Roman"/>
          <w:sz w:val="28"/>
          <w:szCs w:val="28"/>
          <w:lang w:val="ru-RU"/>
        </w:rPr>
        <w:t xml:space="preserve"> и лучших </w:t>
      </w:r>
      <w:r w:rsidR="002351DF">
        <w:rPr>
          <w:rFonts w:ascii="Times New Roman" w:hAnsi="Times New Roman" w:cs="Times New Roman"/>
          <w:sz w:val="28"/>
          <w:szCs w:val="28"/>
          <w:lang w:val="ru-RU"/>
        </w:rPr>
        <w:t xml:space="preserve">мировых </w:t>
      </w:r>
      <w:r w:rsidR="00B040BD">
        <w:rPr>
          <w:rFonts w:ascii="Times New Roman" w:hAnsi="Times New Roman" w:cs="Times New Roman"/>
          <w:sz w:val="28"/>
          <w:szCs w:val="28"/>
          <w:lang w:val="ru-RU"/>
        </w:rPr>
        <w:t xml:space="preserve">практик в области управления </w:t>
      </w:r>
      <w:proofErr w:type="gramStart"/>
      <w:r w:rsidR="00B040BD">
        <w:rPr>
          <w:rFonts w:ascii="Times New Roman" w:hAnsi="Times New Roman" w:cs="Times New Roman"/>
          <w:sz w:val="28"/>
          <w:szCs w:val="28"/>
          <w:lang w:val="ru-RU"/>
        </w:rPr>
        <w:t>ИТ</w:t>
      </w:r>
      <w:proofErr w:type="gramEnd"/>
      <w:r w:rsidR="00B040BD">
        <w:rPr>
          <w:rFonts w:ascii="Times New Roman" w:hAnsi="Times New Roman" w:cs="Times New Roman"/>
          <w:sz w:val="28"/>
          <w:szCs w:val="28"/>
          <w:lang w:val="ru-RU"/>
        </w:rPr>
        <w:t xml:space="preserve">, которые легли в основу данной работы. </w:t>
      </w:r>
      <w:r w:rsidR="006E135E">
        <w:rPr>
          <w:rFonts w:ascii="Times New Roman" w:hAnsi="Times New Roman" w:cs="Times New Roman"/>
          <w:sz w:val="28"/>
          <w:szCs w:val="28"/>
          <w:lang w:val="ru-RU"/>
        </w:rPr>
        <w:t xml:space="preserve"> Аналитическая часть делится на два подраздела. В первом </w:t>
      </w:r>
      <w:r w:rsidR="00D079CE">
        <w:rPr>
          <w:rFonts w:ascii="Times New Roman" w:hAnsi="Times New Roman" w:cs="Times New Roman"/>
          <w:sz w:val="28"/>
          <w:szCs w:val="28"/>
          <w:lang w:val="ru-RU"/>
        </w:rPr>
        <w:t xml:space="preserve">проведен анализ </w:t>
      </w:r>
      <w:r w:rsidR="00B040BD">
        <w:rPr>
          <w:rFonts w:ascii="Times New Roman" w:hAnsi="Times New Roman" w:cs="Times New Roman"/>
          <w:sz w:val="28"/>
          <w:szCs w:val="28"/>
          <w:lang w:val="ru-RU"/>
        </w:rPr>
        <w:t xml:space="preserve">текущей ситуации в сфере управления </w:t>
      </w:r>
      <w:proofErr w:type="gramStart"/>
      <w:r w:rsidR="00B040BD">
        <w:rPr>
          <w:rFonts w:ascii="Times New Roman" w:hAnsi="Times New Roman" w:cs="Times New Roman"/>
          <w:sz w:val="28"/>
          <w:szCs w:val="28"/>
          <w:lang w:val="ru-RU"/>
        </w:rPr>
        <w:t>ИТ</w:t>
      </w:r>
      <w:proofErr w:type="gramEnd"/>
      <w:r w:rsidR="00D079CE">
        <w:rPr>
          <w:rFonts w:ascii="Times New Roman" w:hAnsi="Times New Roman" w:cs="Times New Roman"/>
          <w:sz w:val="28"/>
          <w:szCs w:val="28"/>
          <w:lang w:val="ru-RU"/>
        </w:rPr>
        <w:t xml:space="preserve"> на выбранном предприятии «</w:t>
      </w:r>
      <w:proofErr w:type="spellStart"/>
      <w:r w:rsidR="00D079CE">
        <w:rPr>
          <w:rFonts w:ascii="Times New Roman" w:hAnsi="Times New Roman" w:cs="Times New Roman"/>
          <w:sz w:val="28"/>
          <w:szCs w:val="28"/>
          <w:lang w:val="ru-RU"/>
        </w:rPr>
        <w:t>Заман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079CE">
        <w:rPr>
          <w:rFonts w:ascii="Times New Roman" w:hAnsi="Times New Roman" w:cs="Times New Roman"/>
          <w:sz w:val="28"/>
          <w:szCs w:val="28"/>
          <w:lang w:val="ru-RU"/>
        </w:rPr>
        <w:t>банк»</w:t>
      </w:r>
      <w:r w:rsidR="003271DB">
        <w:rPr>
          <w:rFonts w:ascii="Times New Roman" w:hAnsi="Times New Roman" w:cs="Times New Roman"/>
          <w:sz w:val="28"/>
          <w:szCs w:val="28"/>
          <w:lang w:val="ru-RU"/>
        </w:rPr>
        <w:t>, в том числе выявлены ключевые недостатки организации ИТ, занижающие эффективность функционирования этого подразделения, 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271DB">
        <w:rPr>
          <w:rFonts w:ascii="Times New Roman" w:hAnsi="Times New Roman" w:cs="Times New Roman"/>
          <w:sz w:val="28"/>
          <w:szCs w:val="28"/>
          <w:lang w:val="ru-RU"/>
        </w:rPr>
        <w:t xml:space="preserve"> значит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271DB">
        <w:rPr>
          <w:rFonts w:ascii="Times New Roman" w:hAnsi="Times New Roman" w:cs="Times New Roman"/>
          <w:sz w:val="28"/>
          <w:szCs w:val="28"/>
          <w:lang w:val="ru-RU"/>
        </w:rPr>
        <w:t xml:space="preserve"> и работы предприятия в целом</w:t>
      </w:r>
      <w:r w:rsidR="00D079CE">
        <w:rPr>
          <w:rFonts w:ascii="Times New Roman" w:hAnsi="Times New Roman" w:cs="Times New Roman"/>
          <w:sz w:val="28"/>
          <w:szCs w:val="28"/>
          <w:lang w:val="ru-RU"/>
        </w:rPr>
        <w:t>. В</w:t>
      </w:r>
      <w:r w:rsidR="003271D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D079CE">
        <w:rPr>
          <w:rFonts w:ascii="Times New Roman" w:hAnsi="Times New Roman" w:cs="Times New Roman"/>
          <w:sz w:val="28"/>
          <w:szCs w:val="28"/>
          <w:lang w:val="ru-RU"/>
        </w:rPr>
        <w:t xml:space="preserve"> втором </w:t>
      </w:r>
      <w:r w:rsidR="0025222B">
        <w:rPr>
          <w:rFonts w:ascii="Times New Roman" w:hAnsi="Times New Roman" w:cs="Times New Roman"/>
          <w:sz w:val="28"/>
          <w:szCs w:val="28"/>
          <w:lang w:val="ru-RU"/>
        </w:rPr>
        <w:t xml:space="preserve">подразделе </w:t>
      </w:r>
      <w:r w:rsidR="00D079CE">
        <w:rPr>
          <w:rFonts w:ascii="Times New Roman" w:hAnsi="Times New Roman" w:cs="Times New Roman"/>
          <w:sz w:val="28"/>
          <w:szCs w:val="28"/>
          <w:lang w:val="ru-RU"/>
        </w:rPr>
        <w:t>пре</w:t>
      </w:r>
      <w:r w:rsidR="00B040BD">
        <w:rPr>
          <w:rFonts w:ascii="Times New Roman" w:hAnsi="Times New Roman" w:cs="Times New Roman"/>
          <w:sz w:val="28"/>
          <w:szCs w:val="28"/>
          <w:lang w:val="ru-RU"/>
        </w:rPr>
        <w:t>дложен вариант</w:t>
      </w:r>
      <w:r w:rsidR="003271DB">
        <w:rPr>
          <w:rFonts w:ascii="Times New Roman" w:hAnsi="Times New Roman" w:cs="Times New Roman"/>
          <w:sz w:val="28"/>
          <w:szCs w:val="28"/>
          <w:lang w:val="ru-RU"/>
        </w:rPr>
        <w:t xml:space="preserve"> решения выявленных</w:t>
      </w:r>
      <w:r w:rsidR="0025222B">
        <w:rPr>
          <w:rFonts w:ascii="Times New Roman" w:hAnsi="Times New Roman" w:cs="Times New Roman"/>
          <w:sz w:val="28"/>
          <w:szCs w:val="28"/>
          <w:lang w:val="ru-RU"/>
        </w:rPr>
        <w:t xml:space="preserve"> в ходе анализа</w:t>
      </w:r>
      <w:r w:rsidR="003271DB">
        <w:rPr>
          <w:rFonts w:ascii="Times New Roman" w:hAnsi="Times New Roman" w:cs="Times New Roman"/>
          <w:sz w:val="28"/>
          <w:szCs w:val="28"/>
          <w:lang w:val="ru-RU"/>
        </w:rPr>
        <w:t xml:space="preserve"> недостатков, основной идеей которого является</w:t>
      </w:r>
      <w:r w:rsidR="00B040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71DB">
        <w:rPr>
          <w:rFonts w:ascii="Times New Roman" w:hAnsi="Times New Roman" w:cs="Times New Roman"/>
          <w:sz w:val="28"/>
          <w:szCs w:val="28"/>
          <w:lang w:val="ru-RU"/>
        </w:rPr>
        <w:t>внедрени</w:t>
      </w:r>
      <w:r w:rsidR="002351DF">
        <w:rPr>
          <w:rFonts w:ascii="Times New Roman" w:hAnsi="Times New Roman" w:cs="Times New Roman"/>
          <w:sz w:val="28"/>
          <w:szCs w:val="28"/>
          <w:lang w:val="ru-RU"/>
        </w:rPr>
        <w:t xml:space="preserve">я и </w:t>
      </w:r>
      <w:r w:rsidR="00D079CE">
        <w:rPr>
          <w:rFonts w:ascii="Times New Roman" w:hAnsi="Times New Roman" w:cs="Times New Roman"/>
          <w:sz w:val="28"/>
          <w:szCs w:val="28"/>
          <w:lang w:val="ru-RU"/>
        </w:rPr>
        <w:t>ор</w:t>
      </w:r>
      <w:r w:rsidR="003271DB">
        <w:rPr>
          <w:rFonts w:ascii="Times New Roman" w:hAnsi="Times New Roman" w:cs="Times New Roman"/>
          <w:sz w:val="28"/>
          <w:szCs w:val="28"/>
          <w:lang w:val="ru-RU"/>
        </w:rPr>
        <w:t>ганизация</w:t>
      </w:r>
      <w:r w:rsidR="00D079CE">
        <w:rPr>
          <w:rFonts w:ascii="Times New Roman" w:hAnsi="Times New Roman" w:cs="Times New Roman"/>
          <w:sz w:val="28"/>
          <w:szCs w:val="28"/>
          <w:lang w:val="ru-RU"/>
        </w:rPr>
        <w:t xml:space="preserve"> сервисного подхода на предприятии</w:t>
      </w:r>
      <w:r w:rsidR="003271DB">
        <w:rPr>
          <w:rFonts w:ascii="Times New Roman" w:hAnsi="Times New Roman" w:cs="Times New Roman"/>
          <w:sz w:val="28"/>
          <w:szCs w:val="28"/>
          <w:lang w:val="ru-RU"/>
        </w:rPr>
        <w:t xml:space="preserve"> на основе методологии </w:t>
      </w:r>
      <w:r w:rsidR="003271DB">
        <w:rPr>
          <w:rFonts w:ascii="Times New Roman" w:hAnsi="Times New Roman" w:cs="Times New Roman"/>
          <w:sz w:val="28"/>
          <w:szCs w:val="28"/>
        </w:rPr>
        <w:t>ITSM</w:t>
      </w:r>
      <w:r w:rsidR="003271DB">
        <w:rPr>
          <w:rFonts w:ascii="Times New Roman" w:hAnsi="Times New Roman" w:cs="Times New Roman"/>
          <w:sz w:val="28"/>
          <w:szCs w:val="28"/>
          <w:lang w:val="ru-RU"/>
        </w:rPr>
        <w:t xml:space="preserve">, в том числе лучших практик, приведенных в библиотеке </w:t>
      </w:r>
      <w:r w:rsidR="003271DB">
        <w:rPr>
          <w:rFonts w:ascii="Times New Roman" w:hAnsi="Times New Roman" w:cs="Times New Roman"/>
          <w:sz w:val="28"/>
          <w:szCs w:val="28"/>
        </w:rPr>
        <w:t>ITIL</w:t>
      </w:r>
      <w:r w:rsidR="002351D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061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27E59" w:rsidRPr="001742FF" w:rsidRDefault="00B27E59" w:rsidP="001742FF">
      <w:pPr>
        <w:spacing w:after="0"/>
        <w:rPr>
          <w:rFonts w:ascii="Times New Roman" w:hAnsi="Times New Roman" w:cs="Times New Roman"/>
          <w:sz w:val="32"/>
          <w:lang w:val="ru-RU" w:eastAsia="ru-RU"/>
        </w:rPr>
      </w:pPr>
      <w:r w:rsidRPr="001742FF">
        <w:rPr>
          <w:rFonts w:ascii="Times New Roman" w:hAnsi="Times New Roman" w:cs="Times New Roman"/>
          <w:b/>
          <w:bCs/>
          <w:sz w:val="32"/>
          <w:lang w:val="ru-RU" w:eastAsia="ru-RU"/>
        </w:rPr>
        <w:br w:type="page"/>
      </w: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32"/>
          <w:szCs w:val="22"/>
          <w:lang w:eastAsia="ru-RU"/>
        </w:rPr>
        <w:id w:val="14381923"/>
        <w:docPartObj>
          <w:docPartGallery w:val="Table of Contents"/>
          <w:docPartUnique/>
        </w:docPartObj>
      </w:sdtPr>
      <w:sdtEndPr>
        <w:rPr>
          <w:sz w:val="22"/>
          <w:lang w:eastAsia="en-US"/>
        </w:rPr>
      </w:sdtEndPr>
      <w:sdtContent>
        <w:p w:rsidR="00122C98" w:rsidRPr="001167E1" w:rsidRDefault="001167E1" w:rsidP="00CC6EAB">
          <w:pPr>
            <w:pStyle w:val="TOCHeading"/>
            <w:spacing w:line="360" w:lineRule="auto"/>
            <w:rPr>
              <w:rFonts w:ascii="Times New Roman" w:hAnsi="Times New Roman" w:cs="Times New Roman"/>
              <w:color w:val="auto"/>
              <w:sz w:val="32"/>
              <w:lang w:val="ru-RU"/>
            </w:rPr>
          </w:pPr>
          <w:r>
            <w:rPr>
              <w:rFonts w:ascii="Times New Roman" w:hAnsi="Times New Roman" w:cs="Times New Roman"/>
              <w:color w:val="auto"/>
              <w:sz w:val="32"/>
              <w:lang w:val="ru-RU"/>
            </w:rPr>
            <w:t>Содержание</w:t>
          </w:r>
        </w:p>
        <w:p w:rsidR="00510294" w:rsidRPr="00510294" w:rsidRDefault="0007596A">
          <w:pPr>
            <w:pStyle w:val="TOC1"/>
            <w:tabs>
              <w:tab w:val="right" w:leader="dot" w:pos="9060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AD1385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8E6871" w:rsidRPr="00AD1385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D1385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357598045" w:history="1">
            <w:r w:rsidR="00510294" w:rsidRPr="00510294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Аннотация</w:t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_Toc357598045 \h </w:instrText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7C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10294" w:rsidRPr="00510294" w:rsidRDefault="005B3290">
          <w:pPr>
            <w:pStyle w:val="TOC1"/>
            <w:tabs>
              <w:tab w:val="right" w:leader="dot" w:pos="9060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57598046" w:history="1">
            <w:r w:rsidR="00510294" w:rsidRPr="00510294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Введение</w:t>
            </w:r>
            <w:bookmarkStart w:id="3" w:name="_GoBack"/>
            <w:bookmarkEnd w:id="3"/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_Toc357598046 \h </w:instrText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7C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10294" w:rsidRPr="00510294" w:rsidRDefault="005B3290">
          <w:pPr>
            <w:pStyle w:val="TOC1"/>
            <w:tabs>
              <w:tab w:val="right" w:leader="dot" w:pos="9060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57598047" w:history="1">
            <w:r w:rsidR="00510294" w:rsidRPr="00510294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Обоснование выбора темы работы</w:t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_Toc357598047 \h </w:instrText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7C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10294" w:rsidRPr="00510294" w:rsidRDefault="005B3290">
          <w:pPr>
            <w:pStyle w:val="TOC1"/>
            <w:tabs>
              <w:tab w:val="right" w:leader="dot" w:pos="9060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57598048" w:history="1">
            <w:r w:rsidR="00510294" w:rsidRPr="00510294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Постановка проблемы</w:t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_Toc357598048 \h </w:instrText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7C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10294" w:rsidRPr="00510294" w:rsidRDefault="005B3290">
          <w:pPr>
            <w:pStyle w:val="TOC1"/>
            <w:tabs>
              <w:tab w:val="right" w:leader="dot" w:pos="9060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57598049" w:history="1">
            <w:r w:rsidR="00510294" w:rsidRPr="00510294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Цель и задачи работы</w:t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_Toc357598049 \h </w:instrText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7C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10294" w:rsidRPr="00510294" w:rsidRDefault="005B3290">
          <w:pPr>
            <w:pStyle w:val="TOC1"/>
            <w:tabs>
              <w:tab w:val="right" w:leader="dot" w:pos="9060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57598050" w:history="1">
            <w:r w:rsidR="00510294" w:rsidRPr="00510294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Ключевые понятия и сокращения</w:t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_Toc357598050 \h </w:instrText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7C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10294" w:rsidRPr="00510294" w:rsidRDefault="005B3290">
          <w:pPr>
            <w:pStyle w:val="TOC1"/>
            <w:tabs>
              <w:tab w:val="right" w:leader="dot" w:pos="9060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57598051" w:history="1">
            <w:r w:rsidR="00510294" w:rsidRPr="00510294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Глава</w:t>
            </w:r>
            <w:r w:rsidR="00510294" w:rsidRPr="00510294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 xml:space="preserve"> 1:</w:t>
            </w:r>
            <w:r w:rsidR="00510294" w:rsidRPr="00510294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теоретическая основа исследования</w:t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_Toc357598051 \h </w:instrText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7C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10294" w:rsidRPr="00510294" w:rsidRDefault="005B3290">
          <w:pPr>
            <w:pStyle w:val="TOC2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57598052" w:history="1">
            <w:r w:rsidR="00510294" w:rsidRPr="00510294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1.1 Сервисный подход в ИТ</w:t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_Toc357598052 \h </w:instrText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7C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10294" w:rsidRPr="00510294" w:rsidRDefault="005B3290">
          <w:pPr>
            <w:pStyle w:val="TOC2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57598053" w:history="1">
            <w:r w:rsidR="00510294" w:rsidRPr="00510294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1.2 Процессный подход</w:t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_Toc357598053 \h </w:instrText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7C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10294" w:rsidRPr="00510294" w:rsidRDefault="005B3290">
          <w:pPr>
            <w:pStyle w:val="TOC2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57598054" w:history="1">
            <w:r w:rsidR="00510294" w:rsidRPr="00510294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1.3 Методология </w:t>
            </w:r>
            <w:r w:rsidR="00510294" w:rsidRPr="00510294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ITIL</w:t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_Toc357598054 \h </w:instrText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7C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10294" w:rsidRPr="00510294" w:rsidRDefault="005B3290">
          <w:pPr>
            <w:pStyle w:val="TOC1"/>
            <w:tabs>
              <w:tab w:val="right" w:leader="dot" w:pos="9060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57598055" w:history="1">
            <w:r w:rsidR="00510294" w:rsidRPr="00510294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Глава 2: анализ выбранного предприятия</w:t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_Toc357598055 \h </w:instrText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7C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10294" w:rsidRPr="00510294" w:rsidRDefault="005B3290">
          <w:pPr>
            <w:pStyle w:val="TOC2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57598056" w:history="1">
            <w:r w:rsidR="00510294" w:rsidRPr="00510294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2.1 Общее описание компании</w:t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_Toc357598056 \h </w:instrText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7C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10294" w:rsidRPr="00510294" w:rsidRDefault="005B3290">
          <w:pPr>
            <w:pStyle w:val="TOC2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57598057" w:history="1">
            <w:r w:rsidR="00510294" w:rsidRPr="00510294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2.2 Методика обследования ИТ-отдела банка</w:t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_Toc357598057 \h </w:instrText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7C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10294" w:rsidRPr="00510294" w:rsidRDefault="005B3290">
          <w:pPr>
            <w:pStyle w:val="TOC2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57598058" w:history="1">
            <w:r w:rsidR="00510294" w:rsidRPr="00510294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2.3 Результаты обследования ИТ-отдела банка</w:t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_Toc357598058 \h </w:instrText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7C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10294" w:rsidRPr="00510294" w:rsidRDefault="005B3290">
          <w:pPr>
            <w:pStyle w:val="TOC2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57598059" w:history="1">
            <w:r w:rsidR="00510294" w:rsidRPr="00510294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2.4 Анализ текущего решения по автоматизации ИТ-процессов</w:t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_Toc357598059 \h </w:instrText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7C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10294" w:rsidRPr="00510294" w:rsidRDefault="005B3290">
          <w:pPr>
            <w:pStyle w:val="TOC2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57598060" w:history="1">
            <w:r w:rsidR="00510294" w:rsidRPr="00510294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2.5 Выводы из анализа</w:t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_Toc357598060 \h </w:instrText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7C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10294" w:rsidRPr="00510294" w:rsidRDefault="005B3290">
          <w:pPr>
            <w:pStyle w:val="TOC1"/>
            <w:tabs>
              <w:tab w:val="right" w:leader="dot" w:pos="9060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57598061" w:history="1">
            <w:r w:rsidR="00510294" w:rsidRPr="00510294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Глава 3: предлагаемое решение</w:t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_Toc357598061 \h </w:instrText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7C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10294" w:rsidRPr="00510294" w:rsidRDefault="005B3290">
          <w:pPr>
            <w:pStyle w:val="TOC2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57598062" w:history="1">
            <w:r w:rsidR="00510294" w:rsidRPr="00510294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3.1 Предлагаемый проект решения</w:t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_Toc357598062 \h </w:instrText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7C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10294" w:rsidRPr="00510294" w:rsidRDefault="005B3290">
          <w:pPr>
            <w:pStyle w:val="TOC2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57598063" w:history="1">
            <w:r w:rsidR="00510294" w:rsidRPr="00510294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3.2 Предлагаемая система автоматизации</w:t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_Toc357598063 \h </w:instrText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7C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32</w:t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10294" w:rsidRPr="00510294" w:rsidRDefault="005B3290">
          <w:pPr>
            <w:pStyle w:val="TOC2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57598064" w:history="1">
            <w:r w:rsidR="00510294" w:rsidRPr="00510294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3.3 Описание плана работ</w:t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_Toc357598064 \h </w:instrText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7C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34</w:t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10294" w:rsidRPr="00510294" w:rsidRDefault="005B3290">
          <w:pPr>
            <w:pStyle w:val="TOC2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57598065" w:history="1">
            <w:r w:rsidR="00510294" w:rsidRPr="00510294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3.4 Ограничения, предусмотренные во время составления плана работ</w:t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_Toc357598065 \h </w:instrText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7C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35</w:t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10294" w:rsidRPr="00510294" w:rsidRDefault="005B3290">
          <w:pPr>
            <w:pStyle w:val="TOC2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57598066" w:history="1">
            <w:r w:rsidR="00510294" w:rsidRPr="00510294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3.5 Предлагаемая функциональность системы</w:t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_Toc357598066 \h </w:instrText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7C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38</w:t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10294" w:rsidRPr="00510294" w:rsidRDefault="005B3290">
          <w:pPr>
            <w:pStyle w:val="TOC2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57598067" w:history="1">
            <w:r w:rsidR="00510294" w:rsidRPr="00510294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3.5 Ожидаемые результаты</w:t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_Toc357598067 \h </w:instrText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7C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41</w:t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10294" w:rsidRPr="00510294" w:rsidRDefault="005B3290">
          <w:pPr>
            <w:pStyle w:val="TOC1"/>
            <w:tabs>
              <w:tab w:val="right" w:leader="dot" w:pos="9060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57598068" w:history="1">
            <w:r w:rsidR="00510294" w:rsidRPr="00510294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Заключение</w:t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_Toc357598068 \h </w:instrText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7C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43</w:t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10294" w:rsidRPr="00510294" w:rsidRDefault="005B3290">
          <w:pPr>
            <w:pStyle w:val="TOC1"/>
            <w:tabs>
              <w:tab w:val="right" w:leader="dot" w:pos="9060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57598069" w:history="1">
            <w:r w:rsidR="00510294" w:rsidRPr="00510294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Список используемой литературы</w:t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_Toc357598069 \h </w:instrText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7C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45</w:t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10294" w:rsidRPr="00510294" w:rsidRDefault="005B3290">
          <w:pPr>
            <w:pStyle w:val="TOC1"/>
            <w:tabs>
              <w:tab w:val="right" w:leader="dot" w:pos="9060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57598070" w:history="1">
            <w:r w:rsidR="00510294" w:rsidRPr="00510294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Приложения</w:t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_Toc357598070 \h </w:instrText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7C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47</w:t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10294" w:rsidRPr="00510294" w:rsidRDefault="005B3290">
          <w:pPr>
            <w:pStyle w:val="TOC2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57598071" w:history="1">
            <w:r w:rsidR="00510294" w:rsidRPr="00510294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Приложение 1 – пример опросных листов</w:t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_Toc357598071 \h </w:instrText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7C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47</w:t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10294" w:rsidRDefault="005B3290">
          <w:pPr>
            <w:pStyle w:val="TOC2"/>
            <w:rPr>
              <w:noProof/>
            </w:rPr>
          </w:pPr>
          <w:hyperlink w:anchor="_Toc357598072" w:history="1">
            <w:r w:rsidR="00510294" w:rsidRPr="00510294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Приложение 2 – план проекта</w:t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_Toc357598072 \h </w:instrText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7C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53</w:t>
            </w:r>
            <w:r w:rsidR="00510294" w:rsidRPr="005102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3A8E" w:rsidRPr="00AD1385" w:rsidRDefault="0007596A" w:rsidP="00AD1385">
          <w:pPr>
            <w:spacing w:line="360" w:lineRule="auto"/>
            <w:rPr>
              <w:rFonts w:ascii="Times New Roman" w:hAnsi="Times New Roman" w:cs="Times New Roman"/>
            </w:rPr>
          </w:pPr>
          <w:r w:rsidRPr="00AD1385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8E6871" w:rsidRPr="00F3345D" w:rsidRDefault="008E6871" w:rsidP="001742FF">
      <w:pPr>
        <w:pStyle w:val="Heading1"/>
        <w:spacing w:before="0"/>
        <w:rPr>
          <w:lang w:val="ru-RU"/>
        </w:rPr>
      </w:pPr>
      <w:bookmarkStart w:id="4" w:name="_Toc357598046"/>
      <w:r w:rsidRPr="00F3345D">
        <w:rPr>
          <w:lang w:val="ru-RU"/>
        </w:rPr>
        <w:lastRenderedPageBreak/>
        <w:t>Введение</w:t>
      </w:r>
      <w:bookmarkEnd w:id="4"/>
      <w:r w:rsidRPr="00F3345D">
        <w:rPr>
          <w:lang w:val="ru-RU"/>
        </w:rPr>
        <w:t xml:space="preserve"> </w:t>
      </w:r>
    </w:p>
    <w:p w:rsidR="00F3345D" w:rsidRDefault="00A263AD" w:rsidP="001742F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Благодаря техническому прогресс</w:t>
      </w:r>
      <w:r w:rsidR="005837A4">
        <w:rPr>
          <w:rFonts w:ascii="Times New Roman" w:hAnsi="Times New Roman" w:cs="Times New Roman"/>
          <w:sz w:val="28"/>
          <w:lang w:val="ru-RU"/>
        </w:rPr>
        <w:t>у</w:t>
      </w:r>
      <w:r w:rsidR="005021DC">
        <w:rPr>
          <w:rFonts w:ascii="Times New Roman" w:hAnsi="Times New Roman" w:cs="Times New Roman"/>
          <w:sz w:val="28"/>
          <w:lang w:val="ru-RU"/>
        </w:rPr>
        <w:t xml:space="preserve"> в </w:t>
      </w:r>
      <w:r w:rsidR="003D3315">
        <w:rPr>
          <w:rFonts w:ascii="Times New Roman" w:hAnsi="Times New Roman" w:cs="Times New Roman"/>
          <w:sz w:val="28"/>
          <w:lang w:val="ru-RU"/>
        </w:rPr>
        <w:t xml:space="preserve">большинстве </w:t>
      </w:r>
      <w:r>
        <w:rPr>
          <w:rFonts w:ascii="Times New Roman" w:hAnsi="Times New Roman" w:cs="Times New Roman"/>
          <w:sz w:val="28"/>
          <w:lang w:val="ru-RU"/>
        </w:rPr>
        <w:t xml:space="preserve">предприятий </w:t>
      </w:r>
      <w:r w:rsidR="005837A4">
        <w:rPr>
          <w:rFonts w:ascii="Times New Roman" w:hAnsi="Times New Roman" w:cs="Times New Roman"/>
          <w:sz w:val="28"/>
          <w:lang w:val="ru-RU"/>
        </w:rPr>
        <w:t>значительная часть бизнес-процессов автоматизирована</w:t>
      </w:r>
      <w:r>
        <w:rPr>
          <w:rFonts w:ascii="Times New Roman" w:hAnsi="Times New Roman" w:cs="Times New Roman"/>
          <w:sz w:val="28"/>
          <w:lang w:val="ru-RU"/>
        </w:rPr>
        <w:t>.</w:t>
      </w:r>
      <w:r w:rsidR="001B2B21">
        <w:rPr>
          <w:rFonts w:ascii="Times New Roman" w:hAnsi="Times New Roman" w:cs="Times New Roman"/>
          <w:sz w:val="28"/>
          <w:lang w:val="ru-RU"/>
        </w:rPr>
        <w:t xml:space="preserve"> По этой причине одн</w:t>
      </w:r>
      <w:r w:rsidR="00F0611F">
        <w:rPr>
          <w:rFonts w:ascii="Times New Roman" w:hAnsi="Times New Roman" w:cs="Times New Roman"/>
          <w:sz w:val="28"/>
          <w:lang w:val="ru-RU"/>
        </w:rPr>
        <w:t>им</w:t>
      </w:r>
      <w:r>
        <w:rPr>
          <w:rFonts w:ascii="Times New Roman" w:hAnsi="Times New Roman" w:cs="Times New Roman"/>
          <w:sz w:val="28"/>
          <w:lang w:val="ru-RU"/>
        </w:rPr>
        <w:t xml:space="preserve"> из наиболее вес</w:t>
      </w:r>
      <w:r w:rsidR="00F0611F">
        <w:rPr>
          <w:rFonts w:ascii="Times New Roman" w:hAnsi="Times New Roman" w:cs="Times New Roman"/>
          <w:sz w:val="28"/>
          <w:lang w:val="ru-RU"/>
        </w:rPr>
        <w:t xml:space="preserve">омых конкурентных преимуществ во многих </w:t>
      </w:r>
      <w:r>
        <w:rPr>
          <w:rFonts w:ascii="Times New Roman" w:hAnsi="Times New Roman" w:cs="Times New Roman"/>
          <w:sz w:val="28"/>
          <w:lang w:val="ru-RU"/>
        </w:rPr>
        <w:t>областях</w:t>
      </w:r>
      <w:r w:rsidR="00F0611F">
        <w:rPr>
          <w:rFonts w:ascii="Times New Roman" w:hAnsi="Times New Roman" w:cs="Times New Roman"/>
          <w:sz w:val="28"/>
          <w:lang w:val="ru-RU"/>
        </w:rPr>
        <w:t xml:space="preserve"> предпринимательства</w:t>
      </w:r>
      <w:r>
        <w:rPr>
          <w:rFonts w:ascii="Times New Roman" w:hAnsi="Times New Roman" w:cs="Times New Roman"/>
          <w:sz w:val="28"/>
          <w:lang w:val="ru-RU"/>
        </w:rPr>
        <w:t xml:space="preserve"> является </w:t>
      </w:r>
      <w:proofErr w:type="gramStart"/>
      <w:r>
        <w:rPr>
          <w:rFonts w:ascii="Times New Roman" w:hAnsi="Times New Roman" w:cs="Times New Roman"/>
          <w:sz w:val="28"/>
          <w:lang w:val="ru-RU"/>
        </w:rPr>
        <w:t>эффективное</w:t>
      </w:r>
      <w:proofErr w:type="gramEnd"/>
      <w:r>
        <w:rPr>
          <w:rFonts w:ascii="Times New Roman" w:hAnsi="Times New Roman" w:cs="Times New Roman"/>
          <w:sz w:val="28"/>
          <w:lang w:val="ru-RU"/>
        </w:rPr>
        <w:t xml:space="preserve"> ИТ-обеспечение потребностей бизнеса.</w:t>
      </w:r>
      <w:r w:rsidR="00AF3F80">
        <w:rPr>
          <w:rFonts w:ascii="Times New Roman" w:hAnsi="Times New Roman" w:cs="Times New Roman"/>
          <w:sz w:val="28"/>
          <w:lang w:val="ru-RU"/>
        </w:rPr>
        <w:t xml:space="preserve"> Для поддержания и развития </w:t>
      </w:r>
      <w:r w:rsidR="004B7C23">
        <w:rPr>
          <w:rFonts w:ascii="Times New Roman" w:hAnsi="Times New Roman" w:cs="Times New Roman"/>
          <w:sz w:val="28"/>
          <w:lang w:val="ru-RU"/>
        </w:rPr>
        <w:t>плодотворного</w:t>
      </w:r>
      <w:r w:rsidR="00AF3F80">
        <w:rPr>
          <w:rFonts w:ascii="Times New Roman" w:hAnsi="Times New Roman" w:cs="Times New Roman"/>
          <w:sz w:val="28"/>
          <w:lang w:val="ru-RU"/>
        </w:rPr>
        <w:t xml:space="preserve"> взаимодействия между бизнесом и </w:t>
      </w:r>
      <w:proofErr w:type="gramStart"/>
      <w:r w:rsidR="00AF3F80">
        <w:rPr>
          <w:rFonts w:ascii="Times New Roman" w:hAnsi="Times New Roman" w:cs="Times New Roman"/>
          <w:sz w:val="28"/>
          <w:lang w:val="ru-RU"/>
        </w:rPr>
        <w:t>ИТ</w:t>
      </w:r>
      <w:proofErr w:type="gramEnd"/>
      <w:r w:rsidR="00F0611F">
        <w:rPr>
          <w:rFonts w:ascii="Times New Roman" w:hAnsi="Times New Roman" w:cs="Times New Roman"/>
          <w:sz w:val="28"/>
          <w:lang w:val="ru-RU"/>
        </w:rPr>
        <w:t>,</w:t>
      </w:r>
      <w:r w:rsidR="00AF3F80">
        <w:rPr>
          <w:rFonts w:ascii="Times New Roman" w:hAnsi="Times New Roman" w:cs="Times New Roman"/>
          <w:sz w:val="28"/>
          <w:lang w:val="ru-RU"/>
        </w:rPr>
        <w:t xml:space="preserve"> </w:t>
      </w:r>
      <w:r w:rsidR="007B55BA">
        <w:rPr>
          <w:rFonts w:ascii="Times New Roman" w:hAnsi="Times New Roman" w:cs="Times New Roman"/>
          <w:sz w:val="28"/>
          <w:lang w:val="ru-RU"/>
        </w:rPr>
        <w:t xml:space="preserve">должно </w:t>
      </w:r>
      <w:r w:rsidR="00AF3F80">
        <w:rPr>
          <w:rFonts w:ascii="Times New Roman" w:hAnsi="Times New Roman" w:cs="Times New Roman"/>
          <w:sz w:val="28"/>
          <w:lang w:val="ru-RU"/>
        </w:rPr>
        <w:t>происходит</w:t>
      </w:r>
      <w:r w:rsidR="007B55BA">
        <w:rPr>
          <w:rFonts w:ascii="Times New Roman" w:hAnsi="Times New Roman" w:cs="Times New Roman"/>
          <w:sz w:val="28"/>
          <w:lang w:val="ru-RU"/>
        </w:rPr>
        <w:t>ь</w:t>
      </w:r>
      <w:r w:rsidR="00AF3F80">
        <w:rPr>
          <w:rFonts w:ascii="Times New Roman" w:hAnsi="Times New Roman" w:cs="Times New Roman"/>
          <w:sz w:val="28"/>
          <w:lang w:val="ru-RU"/>
        </w:rPr>
        <w:t xml:space="preserve"> постоянное сравнение целей </w:t>
      </w:r>
      <w:r w:rsidR="00F0611F">
        <w:rPr>
          <w:rFonts w:ascii="Times New Roman" w:hAnsi="Times New Roman" w:cs="Times New Roman"/>
          <w:sz w:val="28"/>
          <w:lang w:val="ru-RU"/>
        </w:rPr>
        <w:t xml:space="preserve">департамента </w:t>
      </w:r>
      <w:r w:rsidR="00AF3F80">
        <w:rPr>
          <w:rFonts w:ascii="Times New Roman" w:hAnsi="Times New Roman" w:cs="Times New Roman"/>
          <w:sz w:val="28"/>
          <w:lang w:val="ru-RU"/>
        </w:rPr>
        <w:t>ИТ со стра</w:t>
      </w:r>
      <w:r w:rsidR="004B7C23">
        <w:rPr>
          <w:rFonts w:ascii="Times New Roman" w:hAnsi="Times New Roman" w:cs="Times New Roman"/>
          <w:sz w:val="28"/>
          <w:lang w:val="ru-RU"/>
        </w:rPr>
        <w:t>тегическими целями предприятия, ведь у</w:t>
      </w:r>
      <w:r w:rsidR="00AF3F80">
        <w:rPr>
          <w:rFonts w:ascii="Times New Roman" w:hAnsi="Times New Roman" w:cs="Times New Roman"/>
          <w:sz w:val="28"/>
          <w:lang w:val="ru-RU"/>
        </w:rPr>
        <w:t>правление и деятельн</w:t>
      </w:r>
      <w:r w:rsidR="004B7C23">
        <w:rPr>
          <w:rFonts w:ascii="Times New Roman" w:hAnsi="Times New Roman" w:cs="Times New Roman"/>
          <w:sz w:val="28"/>
          <w:lang w:val="ru-RU"/>
        </w:rPr>
        <w:t>ость ИТ</w:t>
      </w:r>
      <w:r w:rsidR="00F0611F">
        <w:rPr>
          <w:rFonts w:ascii="Times New Roman" w:hAnsi="Times New Roman" w:cs="Times New Roman"/>
          <w:sz w:val="28"/>
          <w:lang w:val="ru-RU"/>
        </w:rPr>
        <w:t>-департаментов</w:t>
      </w:r>
      <w:r w:rsidR="004B7C23">
        <w:rPr>
          <w:rFonts w:ascii="Times New Roman" w:hAnsi="Times New Roman" w:cs="Times New Roman"/>
          <w:sz w:val="28"/>
          <w:lang w:val="ru-RU"/>
        </w:rPr>
        <w:t xml:space="preserve">  являются </w:t>
      </w:r>
      <w:r w:rsidR="00AF3F80">
        <w:rPr>
          <w:rFonts w:ascii="Times New Roman" w:hAnsi="Times New Roman" w:cs="Times New Roman"/>
          <w:sz w:val="28"/>
          <w:lang w:val="ru-RU"/>
        </w:rPr>
        <w:t>эффективными лишь в том случае, если ИТ</w:t>
      </w:r>
      <w:r w:rsidR="004B7C23">
        <w:rPr>
          <w:rFonts w:ascii="Times New Roman" w:hAnsi="Times New Roman" w:cs="Times New Roman"/>
          <w:sz w:val="28"/>
          <w:lang w:val="ru-RU"/>
        </w:rPr>
        <w:t xml:space="preserve"> не только</w:t>
      </w:r>
      <w:r w:rsidR="00AF3F80">
        <w:rPr>
          <w:rFonts w:ascii="Times New Roman" w:hAnsi="Times New Roman" w:cs="Times New Roman"/>
          <w:sz w:val="28"/>
          <w:lang w:val="ru-RU"/>
        </w:rPr>
        <w:t xml:space="preserve"> </w:t>
      </w:r>
      <w:r w:rsidR="007B55BA">
        <w:rPr>
          <w:rFonts w:ascii="Times New Roman" w:hAnsi="Times New Roman" w:cs="Times New Roman"/>
          <w:sz w:val="28"/>
          <w:lang w:val="ru-RU"/>
        </w:rPr>
        <w:t>поддерживает ключевые бизнес-процессы</w:t>
      </w:r>
      <w:r w:rsidR="004B7C23">
        <w:rPr>
          <w:rFonts w:ascii="Times New Roman" w:hAnsi="Times New Roman" w:cs="Times New Roman"/>
          <w:sz w:val="28"/>
          <w:lang w:val="ru-RU"/>
        </w:rPr>
        <w:t>, являясь опорой для выполнения операционной деятельности предприятия, но</w:t>
      </w:r>
      <w:r w:rsidR="007B55BA">
        <w:rPr>
          <w:rFonts w:ascii="Times New Roman" w:hAnsi="Times New Roman" w:cs="Times New Roman"/>
          <w:sz w:val="28"/>
          <w:lang w:val="ru-RU"/>
        </w:rPr>
        <w:t xml:space="preserve"> и способствует достижению </w:t>
      </w:r>
      <w:r w:rsidR="004B7C23">
        <w:rPr>
          <w:rFonts w:ascii="Times New Roman" w:hAnsi="Times New Roman" w:cs="Times New Roman"/>
          <w:sz w:val="28"/>
          <w:lang w:val="ru-RU"/>
        </w:rPr>
        <w:t xml:space="preserve">его </w:t>
      </w:r>
      <w:r w:rsidR="007B55BA">
        <w:rPr>
          <w:rFonts w:ascii="Times New Roman" w:hAnsi="Times New Roman" w:cs="Times New Roman"/>
          <w:sz w:val="28"/>
          <w:lang w:val="ru-RU"/>
        </w:rPr>
        <w:t>стратегических целей.</w:t>
      </w:r>
    </w:p>
    <w:p w:rsidR="00A95D0F" w:rsidRDefault="00043CA2" w:rsidP="001742F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Бизнес постоя</w:t>
      </w:r>
      <w:r w:rsidR="00053015">
        <w:rPr>
          <w:rFonts w:ascii="Times New Roman" w:hAnsi="Times New Roman" w:cs="Times New Roman"/>
          <w:sz w:val="28"/>
          <w:lang w:val="ru-RU"/>
        </w:rPr>
        <w:t>нно изменяется, а это означает</w:t>
      </w:r>
      <w:r>
        <w:rPr>
          <w:rFonts w:ascii="Times New Roman" w:hAnsi="Times New Roman" w:cs="Times New Roman"/>
          <w:sz w:val="28"/>
          <w:lang w:val="ru-RU"/>
        </w:rPr>
        <w:t>, что меняются бизнес-процессы, происходит увеличение бизнеса в масштабах,</w:t>
      </w:r>
      <w:r w:rsidR="009574B5">
        <w:rPr>
          <w:rFonts w:ascii="Times New Roman" w:hAnsi="Times New Roman" w:cs="Times New Roman"/>
          <w:sz w:val="28"/>
          <w:lang w:val="ru-RU"/>
        </w:rPr>
        <w:t xml:space="preserve"> возникает потребность в организации новых департаментов и подразделений,</w:t>
      </w:r>
      <w:r>
        <w:rPr>
          <w:rFonts w:ascii="Times New Roman" w:hAnsi="Times New Roman" w:cs="Times New Roman"/>
          <w:sz w:val="28"/>
          <w:lang w:val="ru-RU"/>
        </w:rPr>
        <w:t xml:space="preserve"> выпускаются новые продукты и услуги, ко</w:t>
      </w:r>
      <w:r w:rsidR="00A97B5A">
        <w:rPr>
          <w:rFonts w:ascii="Times New Roman" w:hAnsi="Times New Roman" w:cs="Times New Roman"/>
          <w:sz w:val="28"/>
          <w:lang w:val="ru-RU"/>
        </w:rPr>
        <w:t>торые так же должны поддерживаться информационными системами</w:t>
      </w:r>
      <w:r w:rsidR="00E91C38">
        <w:rPr>
          <w:rFonts w:ascii="Times New Roman" w:hAnsi="Times New Roman" w:cs="Times New Roman"/>
          <w:sz w:val="28"/>
          <w:lang w:val="ru-RU"/>
        </w:rPr>
        <w:t>. Из этого следует</w:t>
      </w:r>
      <w:r w:rsidR="004B681A">
        <w:rPr>
          <w:rFonts w:ascii="Times New Roman" w:hAnsi="Times New Roman" w:cs="Times New Roman"/>
          <w:sz w:val="28"/>
          <w:lang w:val="ru-RU"/>
        </w:rPr>
        <w:t>,</w:t>
      </w:r>
      <w:r w:rsidR="00E91C38">
        <w:rPr>
          <w:rFonts w:ascii="Times New Roman" w:hAnsi="Times New Roman" w:cs="Times New Roman"/>
          <w:sz w:val="28"/>
          <w:lang w:val="ru-RU"/>
        </w:rPr>
        <w:t xml:space="preserve"> что</w:t>
      </w:r>
      <w:r w:rsidR="00072E86">
        <w:rPr>
          <w:rFonts w:ascii="Times New Roman" w:hAnsi="Times New Roman" w:cs="Times New Roman"/>
          <w:sz w:val="28"/>
          <w:lang w:val="ru-RU"/>
        </w:rPr>
        <w:t xml:space="preserve"> потребности</w:t>
      </w:r>
      <w:r w:rsidR="004B681A">
        <w:rPr>
          <w:rFonts w:ascii="Times New Roman" w:hAnsi="Times New Roman" w:cs="Times New Roman"/>
          <w:sz w:val="28"/>
          <w:lang w:val="ru-RU"/>
        </w:rPr>
        <w:t xml:space="preserve"> в информационных технологиях на предприятиях меняются, а значит,</w:t>
      </w:r>
      <w:r>
        <w:rPr>
          <w:rFonts w:ascii="Times New Roman" w:hAnsi="Times New Roman" w:cs="Times New Roman"/>
          <w:sz w:val="28"/>
          <w:lang w:val="ru-RU"/>
        </w:rPr>
        <w:t xml:space="preserve"> должна проводиться непрерывная работ</w:t>
      </w:r>
      <w:r w:rsidR="00A97B5A">
        <w:rPr>
          <w:rFonts w:ascii="Times New Roman" w:hAnsi="Times New Roman" w:cs="Times New Roman"/>
          <w:sz w:val="28"/>
          <w:lang w:val="ru-RU"/>
        </w:rPr>
        <w:t>а ИТ-подразделений</w:t>
      </w:r>
      <w:r w:rsidR="004B681A">
        <w:rPr>
          <w:rFonts w:ascii="Times New Roman" w:hAnsi="Times New Roman" w:cs="Times New Roman"/>
          <w:sz w:val="28"/>
          <w:lang w:val="ru-RU"/>
        </w:rPr>
        <w:t xml:space="preserve">, требуется </w:t>
      </w:r>
      <w:r w:rsidR="00324FB2">
        <w:rPr>
          <w:rFonts w:ascii="Times New Roman" w:hAnsi="Times New Roman" w:cs="Times New Roman"/>
          <w:sz w:val="28"/>
          <w:lang w:val="ru-RU"/>
        </w:rPr>
        <w:t>дорабатывать</w:t>
      </w:r>
      <w:r w:rsidR="004C388E">
        <w:rPr>
          <w:rFonts w:ascii="Times New Roman" w:hAnsi="Times New Roman" w:cs="Times New Roman"/>
          <w:sz w:val="28"/>
          <w:lang w:val="ru-RU"/>
        </w:rPr>
        <w:t xml:space="preserve"> </w:t>
      </w:r>
      <w:r w:rsidR="004B681A">
        <w:rPr>
          <w:rFonts w:ascii="Times New Roman" w:hAnsi="Times New Roman" w:cs="Times New Roman"/>
          <w:sz w:val="28"/>
          <w:lang w:val="ru-RU"/>
        </w:rPr>
        <w:t xml:space="preserve">и модернизировать </w:t>
      </w:r>
      <w:r w:rsidR="004C388E">
        <w:rPr>
          <w:rFonts w:ascii="Times New Roman" w:hAnsi="Times New Roman" w:cs="Times New Roman"/>
          <w:sz w:val="28"/>
          <w:lang w:val="ru-RU"/>
        </w:rPr>
        <w:t>ИТ-инфраструктуру предприятия</w:t>
      </w:r>
      <w:r>
        <w:rPr>
          <w:rFonts w:ascii="Times New Roman" w:hAnsi="Times New Roman" w:cs="Times New Roman"/>
          <w:sz w:val="28"/>
          <w:lang w:val="ru-RU"/>
        </w:rPr>
        <w:t>. По этой причине важна</w:t>
      </w:r>
      <w:r w:rsidR="001740FB">
        <w:rPr>
          <w:rFonts w:ascii="Times New Roman" w:hAnsi="Times New Roman" w:cs="Times New Roman"/>
          <w:sz w:val="28"/>
          <w:lang w:val="ru-RU"/>
        </w:rPr>
        <w:t xml:space="preserve"> организация </w:t>
      </w:r>
      <w:proofErr w:type="gramStart"/>
      <w:r w:rsidR="001740FB">
        <w:rPr>
          <w:rFonts w:ascii="Times New Roman" w:hAnsi="Times New Roman" w:cs="Times New Roman"/>
          <w:sz w:val="28"/>
          <w:lang w:val="ru-RU"/>
        </w:rPr>
        <w:t>ИТ</w:t>
      </w:r>
      <w:proofErr w:type="gramEnd"/>
      <w:r w:rsidR="001740FB">
        <w:rPr>
          <w:rFonts w:ascii="Times New Roman" w:hAnsi="Times New Roman" w:cs="Times New Roman"/>
          <w:sz w:val="28"/>
          <w:lang w:val="ru-RU"/>
        </w:rPr>
        <w:t>, которая</w:t>
      </w:r>
      <w:r>
        <w:rPr>
          <w:rFonts w:ascii="Times New Roman" w:hAnsi="Times New Roman" w:cs="Times New Roman"/>
          <w:sz w:val="28"/>
          <w:lang w:val="ru-RU"/>
        </w:rPr>
        <w:t xml:space="preserve"> не только уд</w:t>
      </w:r>
      <w:r w:rsidR="001740FB">
        <w:rPr>
          <w:rFonts w:ascii="Times New Roman" w:hAnsi="Times New Roman" w:cs="Times New Roman"/>
          <w:sz w:val="28"/>
          <w:lang w:val="ru-RU"/>
        </w:rPr>
        <w:t>овлетворяет</w:t>
      </w:r>
      <w:r>
        <w:rPr>
          <w:rFonts w:ascii="Times New Roman" w:hAnsi="Times New Roman" w:cs="Times New Roman"/>
          <w:sz w:val="28"/>
          <w:lang w:val="ru-RU"/>
        </w:rPr>
        <w:t xml:space="preserve"> текущим потребностям бизнеса, но и будет способна поддерживать будущие потребности бизнеса, инфраструктура должна непрерывно видоизменяться, управление ИТ и устройство инфраструктуры быть гибкими и масштабируемыми. </w:t>
      </w:r>
      <w:r w:rsidR="001740FB">
        <w:rPr>
          <w:rFonts w:ascii="Times New Roman" w:hAnsi="Times New Roman" w:cs="Times New Roman"/>
          <w:sz w:val="28"/>
          <w:lang w:val="ru-RU"/>
        </w:rPr>
        <w:t>Постоянно растущие нагрузки,</w:t>
      </w:r>
      <w:r w:rsidR="002000FF">
        <w:rPr>
          <w:rFonts w:ascii="Times New Roman" w:hAnsi="Times New Roman" w:cs="Times New Roman"/>
          <w:sz w:val="28"/>
          <w:lang w:val="ru-RU"/>
        </w:rPr>
        <w:t xml:space="preserve"> необходимость динамического хранения данных и непрерывной обработки огромного количества </w:t>
      </w:r>
      <w:r w:rsidR="001740FB">
        <w:rPr>
          <w:rFonts w:ascii="Times New Roman" w:hAnsi="Times New Roman" w:cs="Times New Roman"/>
          <w:sz w:val="28"/>
          <w:lang w:val="ru-RU"/>
        </w:rPr>
        <w:t>информации</w:t>
      </w:r>
      <w:r w:rsidR="002000FF">
        <w:rPr>
          <w:rFonts w:ascii="Times New Roman" w:hAnsi="Times New Roman" w:cs="Times New Roman"/>
          <w:sz w:val="28"/>
          <w:lang w:val="ru-RU"/>
        </w:rPr>
        <w:t xml:space="preserve"> может приводить к сбоям. </w:t>
      </w:r>
      <w:r w:rsidR="001F35C8">
        <w:rPr>
          <w:rFonts w:ascii="Times New Roman" w:hAnsi="Times New Roman" w:cs="Times New Roman"/>
          <w:sz w:val="28"/>
          <w:lang w:val="ru-RU"/>
        </w:rPr>
        <w:t xml:space="preserve">По данным </w:t>
      </w:r>
      <w:r w:rsidR="002A1944" w:rsidRPr="00F3345D">
        <w:rPr>
          <w:rFonts w:ascii="Times New Roman" w:hAnsi="Times New Roman" w:cs="Times New Roman"/>
          <w:sz w:val="28"/>
          <w:lang w:val="ru-RU"/>
        </w:rPr>
        <w:lastRenderedPageBreak/>
        <w:t xml:space="preserve">компании </w:t>
      </w:r>
      <w:proofErr w:type="spellStart"/>
      <w:r w:rsidR="002A1944" w:rsidRPr="00F3345D">
        <w:rPr>
          <w:rFonts w:ascii="Times New Roman" w:hAnsi="Times New Roman" w:cs="Times New Roman"/>
          <w:sz w:val="28"/>
        </w:rPr>
        <w:t>Acronis</w:t>
      </w:r>
      <w:proofErr w:type="spellEnd"/>
      <w:r w:rsidR="002A1944">
        <w:rPr>
          <w:rStyle w:val="FootnoteReference"/>
          <w:rFonts w:ascii="Times New Roman" w:hAnsi="Times New Roman" w:cs="Times New Roman"/>
          <w:sz w:val="28"/>
        </w:rPr>
        <w:footnoteReference w:id="1"/>
      </w:r>
      <w:r w:rsidR="002A1944" w:rsidRPr="00F3345D">
        <w:rPr>
          <w:rFonts w:ascii="Times New Roman" w:hAnsi="Times New Roman" w:cs="Times New Roman"/>
          <w:sz w:val="28"/>
          <w:lang w:val="ru-RU"/>
        </w:rPr>
        <w:t xml:space="preserve">, </w:t>
      </w:r>
      <w:r w:rsidR="001F35C8">
        <w:rPr>
          <w:rFonts w:ascii="Times New Roman" w:hAnsi="Times New Roman" w:cs="Times New Roman"/>
          <w:sz w:val="28"/>
          <w:lang w:val="ru-RU"/>
        </w:rPr>
        <w:t xml:space="preserve">на 2011 год среднее время простоев производства, вызванных </w:t>
      </w:r>
      <w:r w:rsidR="00357045">
        <w:rPr>
          <w:rFonts w:ascii="Times New Roman" w:hAnsi="Times New Roman" w:cs="Times New Roman"/>
          <w:sz w:val="28"/>
          <w:lang w:val="ru-RU"/>
        </w:rPr>
        <w:t>сбоями</w:t>
      </w:r>
      <w:r w:rsidR="001F35C8">
        <w:rPr>
          <w:rFonts w:ascii="Times New Roman" w:hAnsi="Times New Roman" w:cs="Times New Roman"/>
          <w:sz w:val="28"/>
          <w:lang w:val="ru-RU"/>
        </w:rPr>
        <w:t xml:space="preserve"> в</w:t>
      </w:r>
      <w:r w:rsidR="00357045">
        <w:rPr>
          <w:rFonts w:ascii="Times New Roman" w:hAnsi="Times New Roman" w:cs="Times New Roman"/>
          <w:sz w:val="28"/>
          <w:lang w:val="ru-RU"/>
        </w:rPr>
        <w:t xml:space="preserve"> работе</w:t>
      </w:r>
      <w:r w:rsidR="001F35C8">
        <w:rPr>
          <w:rFonts w:ascii="Times New Roman" w:hAnsi="Times New Roman" w:cs="Times New Roman"/>
          <w:sz w:val="28"/>
          <w:lang w:val="ru-RU"/>
        </w:rPr>
        <w:t xml:space="preserve"> </w:t>
      </w:r>
      <w:proofErr w:type="gramStart"/>
      <w:r w:rsidR="001F35C8">
        <w:rPr>
          <w:rFonts w:ascii="Times New Roman" w:hAnsi="Times New Roman" w:cs="Times New Roman"/>
          <w:sz w:val="28"/>
          <w:lang w:val="ru-RU"/>
        </w:rPr>
        <w:t>ИТ</w:t>
      </w:r>
      <w:proofErr w:type="gramEnd"/>
      <w:r w:rsidR="001F35C8">
        <w:rPr>
          <w:rFonts w:ascii="Times New Roman" w:hAnsi="Times New Roman" w:cs="Times New Roman"/>
          <w:sz w:val="28"/>
          <w:lang w:val="ru-RU"/>
        </w:rPr>
        <w:t xml:space="preserve"> составляет 2,6 суток, что оценивается компаниями среднего бизнеса в финансовом эквиваленте, как 310 тыс. долларов.. </w:t>
      </w:r>
      <w:r w:rsidR="00583C16">
        <w:rPr>
          <w:rFonts w:ascii="Times New Roman" w:hAnsi="Times New Roman" w:cs="Times New Roman"/>
          <w:sz w:val="28"/>
          <w:lang w:val="ru-RU"/>
        </w:rPr>
        <w:t xml:space="preserve">Одним из основных препятствий для организации качественного управления ИТ на предприятиях является традиционных подход, при котором роль ИТ занижается и ИТ воспринимается лишь как вспомогательный элемент в ведении бизнеса. В результате этого и без того трудоемкая задача эффективной модернизации </w:t>
      </w:r>
      <w:proofErr w:type="gramStart"/>
      <w:r w:rsidR="00583C16">
        <w:rPr>
          <w:rFonts w:ascii="Times New Roman" w:hAnsi="Times New Roman" w:cs="Times New Roman"/>
          <w:sz w:val="28"/>
          <w:lang w:val="ru-RU"/>
        </w:rPr>
        <w:t>ИТ</w:t>
      </w:r>
      <w:proofErr w:type="gramEnd"/>
      <w:r w:rsidR="00583C16">
        <w:rPr>
          <w:rFonts w:ascii="Times New Roman" w:hAnsi="Times New Roman" w:cs="Times New Roman"/>
          <w:sz w:val="28"/>
          <w:lang w:val="ru-RU"/>
        </w:rPr>
        <w:t xml:space="preserve"> под постоянно изменяющиеся нужды бизнеса становится непосильной, а потому увеличивается чисто сбоев, ИТ</w:t>
      </w:r>
      <w:r w:rsidR="002E6772">
        <w:rPr>
          <w:rFonts w:ascii="Times New Roman" w:hAnsi="Times New Roman" w:cs="Times New Roman"/>
          <w:sz w:val="28"/>
          <w:lang w:val="ru-RU"/>
        </w:rPr>
        <w:t>-департамент</w:t>
      </w:r>
      <w:r w:rsidR="00583C16">
        <w:rPr>
          <w:rFonts w:ascii="Times New Roman" w:hAnsi="Times New Roman" w:cs="Times New Roman"/>
          <w:sz w:val="28"/>
          <w:lang w:val="ru-RU"/>
        </w:rPr>
        <w:t xml:space="preserve"> работает в режиме «тушения пожаров»</w:t>
      </w:r>
      <w:r w:rsidR="00313B6C">
        <w:rPr>
          <w:rFonts w:ascii="Times New Roman" w:hAnsi="Times New Roman" w:cs="Times New Roman"/>
          <w:sz w:val="28"/>
          <w:lang w:val="ru-RU"/>
        </w:rPr>
        <w:t xml:space="preserve">. Для решения описанной проблемы необходимо наладить </w:t>
      </w:r>
      <w:r w:rsidR="002E6772">
        <w:rPr>
          <w:rFonts w:ascii="Times New Roman" w:hAnsi="Times New Roman" w:cs="Times New Roman"/>
          <w:sz w:val="28"/>
          <w:lang w:val="ru-RU"/>
        </w:rPr>
        <w:t xml:space="preserve">такую </w:t>
      </w:r>
      <w:r w:rsidR="00313B6C">
        <w:rPr>
          <w:rFonts w:ascii="Times New Roman" w:hAnsi="Times New Roman" w:cs="Times New Roman"/>
          <w:sz w:val="28"/>
          <w:lang w:val="ru-RU"/>
        </w:rPr>
        <w:t xml:space="preserve">интеграцию между бизнесом и </w:t>
      </w:r>
      <w:proofErr w:type="gramStart"/>
      <w:r w:rsidR="00313B6C">
        <w:rPr>
          <w:rFonts w:ascii="Times New Roman" w:hAnsi="Times New Roman" w:cs="Times New Roman"/>
          <w:sz w:val="28"/>
          <w:lang w:val="ru-RU"/>
        </w:rPr>
        <w:t>ИТ</w:t>
      </w:r>
      <w:proofErr w:type="gramEnd"/>
      <w:r w:rsidR="00313B6C">
        <w:rPr>
          <w:rFonts w:ascii="Times New Roman" w:hAnsi="Times New Roman" w:cs="Times New Roman"/>
          <w:sz w:val="28"/>
          <w:lang w:val="ru-RU"/>
        </w:rPr>
        <w:t xml:space="preserve">, </w:t>
      </w:r>
      <w:r w:rsidR="002E6772">
        <w:rPr>
          <w:rFonts w:ascii="Times New Roman" w:hAnsi="Times New Roman" w:cs="Times New Roman"/>
          <w:sz w:val="28"/>
          <w:lang w:val="ru-RU"/>
        </w:rPr>
        <w:t xml:space="preserve">чтобы </w:t>
      </w:r>
      <w:r w:rsidR="00313B6C">
        <w:rPr>
          <w:rFonts w:ascii="Times New Roman" w:hAnsi="Times New Roman" w:cs="Times New Roman"/>
          <w:sz w:val="28"/>
          <w:lang w:val="ru-RU"/>
        </w:rPr>
        <w:t>клю</w:t>
      </w:r>
      <w:r w:rsidR="002E6772">
        <w:rPr>
          <w:rFonts w:ascii="Times New Roman" w:hAnsi="Times New Roman" w:cs="Times New Roman"/>
          <w:sz w:val="28"/>
          <w:lang w:val="ru-RU"/>
        </w:rPr>
        <w:t>чевой целью деятельности ИТ-подразделений было</w:t>
      </w:r>
      <w:r w:rsidR="00313B6C">
        <w:rPr>
          <w:rFonts w:ascii="Times New Roman" w:hAnsi="Times New Roman" w:cs="Times New Roman"/>
          <w:sz w:val="28"/>
          <w:lang w:val="ru-RU"/>
        </w:rPr>
        <w:t xml:space="preserve"> предоставление ценности бизнесу, важно соответствие ИТ-процессов </w:t>
      </w:r>
      <w:r w:rsidR="002E6772">
        <w:rPr>
          <w:rFonts w:ascii="Times New Roman" w:hAnsi="Times New Roman" w:cs="Times New Roman"/>
          <w:sz w:val="28"/>
          <w:lang w:val="ru-RU"/>
        </w:rPr>
        <w:t>целям бизнес-процессов</w:t>
      </w:r>
      <w:r w:rsidR="00313B6C">
        <w:rPr>
          <w:rFonts w:ascii="Times New Roman" w:hAnsi="Times New Roman" w:cs="Times New Roman"/>
          <w:sz w:val="28"/>
          <w:lang w:val="ru-RU"/>
        </w:rPr>
        <w:t xml:space="preserve">. </w:t>
      </w:r>
    </w:p>
    <w:p w:rsidR="00DF6968" w:rsidRDefault="00DF6968" w:rsidP="001742FF">
      <w:pPr>
        <w:spacing w:after="0"/>
        <w:rPr>
          <w:rFonts w:ascii="Times New Roman" w:eastAsiaTheme="majorEastAsia" w:hAnsi="Times New Roman" w:cstheme="majorBidi"/>
          <w:b/>
          <w:bCs/>
          <w:sz w:val="32"/>
          <w:szCs w:val="28"/>
          <w:lang w:val="ru-RU"/>
        </w:rPr>
      </w:pPr>
      <w:r>
        <w:rPr>
          <w:lang w:val="ru-RU"/>
        </w:rPr>
        <w:br w:type="page"/>
      </w:r>
    </w:p>
    <w:p w:rsidR="008E6871" w:rsidRPr="00F3345D" w:rsidRDefault="008E6871" w:rsidP="001742FF">
      <w:pPr>
        <w:pStyle w:val="Heading1"/>
        <w:spacing w:before="0"/>
        <w:rPr>
          <w:lang w:val="ru-RU"/>
        </w:rPr>
      </w:pPr>
      <w:bookmarkStart w:id="5" w:name="_Toc357598047"/>
      <w:r w:rsidRPr="00F3345D">
        <w:rPr>
          <w:lang w:val="ru-RU"/>
        </w:rPr>
        <w:lastRenderedPageBreak/>
        <w:t>Обоснование выбора темы работы</w:t>
      </w:r>
      <w:bookmarkEnd w:id="5"/>
    </w:p>
    <w:p w:rsidR="00920BD3" w:rsidRDefault="00C27F6A" w:rsidP="001742F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В настоящее время непреклонно растет объем и интенсивность использо</w:t>
      </w:r>
      <w:r w:rsidR="009C3CC8">
        <w:rPr>
          <w:rFonts w:ascii="Times New Roman" w:hAnsi="Times New Roman" w:cs="Times New Roman"/>
          <w:sz w:val="28"/>
          <w:szCs w:val="24"/>
          <w:lang w:val="ru-RU"/>
        </w:rPr>
        <w:t>вания информационных технологий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 в бизнесе, но зачастую</w:t>
      </w:r>
      <w:r w:rsidR="009C3CC8">
        <w:rPr>
          <w:rFonts w:ascii="Times New Roman" w:hAnsi="Times New Roman" w:cs="Times New Roman"/>
          <w:sz w:val="28"/>
          <w:szCs w:val="24"/>
          <w:lang w:val="ru-RU"/>
        </w:rPr>
        <w:t xml:space="preserve"> компании воспринимают </w:t>
      </w:r>
      <w:proofErr w:type="gramStart"/>
      <w:r w:rsidR="009C3CC8">
        <w:rPr>
          <w:rFonts w:ascii="Times New Roman" w:hAnsi="Times New Roman" w:cs="Times New Roman"/>
          <w:sz w:val="28"/>
          <w:szCs w:val="24"/>
          <w:lang w:val="ru-RU"/>
        </w:rPr>
        <w:t>ИТ</w:t>
      </w:r>
      <w:proofErr w:type="gramEnd"/>
      <w:r w:rsidR="009C3CC8">
        <w:rPr>
          <w:rFonts w:ascii="Times New Roman" w:hAnsi="Times New Roman" w:cs="Times New Roman"/>
          <w:sz w:val="28"/>
          <w:szCs w:val="24"/>
          <w:lang w:val="ru-RU"/>
        </w:rPr>
        <w:t xml:space="preserve"> лишь как вспомогательный элемент в ведении бизнеса, а не как стратегически важный ресурс в конкурентной борьбе.</w:t>
      </w:r>
      <w:r w:rsidR="004256EE">
        <w:rPr>
          <w:rFonts w:ascii="Times New Roman" w:hAnsi="Times New Roman" w:cs="Times New Roman"/>
          <w:sz w:val="28"/>
          <w:szCs w:val="24"/>
          <w:lang w:val="ru-RU"/>
        </w:rPr>
        <w:t xml:space="preserve"> Предприятия постоянно изменяются, а</w:t>
      </w:r>
      <w:r w:rsidR="001A1475">
        <w:rPr>
          <w:rFonts w:ascii="Times New Roman" w:hAnsi="Times New Roman" w:cs="Times New Roman"/>
          <w:sz w:val="28"/>
          <w:szCs w:val="24"/>
          <w:lang w:val="ru-RU"/>
        </w:rPr>
        <w:t>,</w:t>
      </w:r>
      <w:r w:rsidR="004256EE">
        <w:rPr>
          <w:rFonts w:ascii="Times New Roman" w:hAnsi="Times New Roman" w:cs="Times New Roman"/>
          <w:sz w:val="28"/>
          <w:szCs w:val="24"/>
          <w:lang w:val="ru-RU"/>
        </w:rPr>
        <w:t xml:space="preserve"> значит</w:t>
      </w:r>
      <w:r w:rsidR="001A1475">
        <w:rPr>
          <w:rFonts w:ascii="Times New Roman" w:hAnsi="Times New Roman" w:cs="Times New Roman"/>
          <w:sz w:val="28"/>
          <w:szCs w:val="24"/>
          <w:lang w:val="ru-RU"/>
        </w:rPr>
        <w:t>,</w:t>
      </w:r>
      <w:r w:rsidR="004256EE">
        <w:rPr>
          <w:rFonts w:ascii="Times New Roman" w:hAnsi="Times New Roman" w:cs="Times New Roman"/>
          <w:sz w:val="28"/>
          <w:szCs w:val="24"/>
          <w:lang w:val="ru-RU"/>
        </w:rPr>
        <w:t xml:space="preserve"> меняются и их требован</w:t>
      </w:r>
      <w:r w:rsidR="001A1475">
        <w:rPr>
          <w:rFonts w:ascii="Times New Roman" w:hAnsi="Times New Roman" w:cs="Times New Roman"/>
          <w:sz w:val="28"/>
          <w:szCs w:val="24"/>
          <w:lang w:val="ru-RU"/>
        </w:rPr>
        <w:t>ия к информационному обеспечению. По этой причине</w:t>
      </w:r>
      <w:r w:rsidR="004256EE">
        <w:rPr>
          <w:rFonts w:ascii="Times New Roman" w:hAnsi="Times New Roman" w:cs="Times New Roman"/>
          <w:sz w:val="28"/>
          <w:szCs w:val="24"/>
          <w:lang w:val="ru-RU"/>
        </w:rPr>
        <w:t xml:space="preserve"> ИТ-департаменты на пре</w:t>
      </w:r>
      <w:r w:rsidR="00C03DFC">
        <w:rPr>
          <w:rFonts w:ascii="Times New Roman" w:hAnsi="Times New Roman" w:cs="Times New Roman"/>
          <w:sz w:val="28"/>
          <w:szCs w:val="24"/>
          <w:lang w:val="ru-RU"/>
        </w:rPr>
        <w:t>дприятиях должны быть качественно организованы и управляемы, необходима</w:t>
      </w:r>
      <w:r w:rsidR="0012194D">
        <w:rPr>
          <w:rFonts w:ascii="Times New Roman" w:hAnsi="Times New Roman" w:cs="Times New Roman"/>
          <w:sz w:val="28"/>
          <w:szCs w:val="24"/>
          <w:lang w:val="ru-RU"/>
        </w:rPr>
        <w:t xml:space="preserve"> непрерывная интеграция бизнес-целей и целей ИТ</w:t>
      </w:r>
      <w:r w:rsidR="004256EE">
        <w:rPr>
          <w:rFonts w:ascii="Times New Roman" w:hAnsi="Times New Roman" w:cs="Times New Roman"/>
          <w:sz w:val="28"/>
          <w:szCs w:val="24"/>
          <w:lang w:val="ru-RU"/>
        </w:rPr>
        <w:t>.</w:t>
      </w:r>
      <w:r w:rsidR="0012194D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gramStart"/>
      <w:r w:rsidR="0012194D">
        <w:rPr>
          <w:rFonts w:ascii="Times New Roman" w:hAnsi="Times New Roman" w:cs="Times New Roman"/>
          <w:sz w:val="28"/>
          <w:szCs w:val="24"/>
          <w:lang w:val="ru-RU"/>
        </w:rPr>
        <w:t>ИТ</w:t>
      </w:r>
      <w:proofErr w:type="gramEnd"/>
      <w:r w:rsidR="0012194D">
        <w:rPr>
          <w:rFonts w:ascii="Times New Roman" w:hAnsi="Times New Roman" w:cs="Times New Roman"/>
          <w:sz w:val="28"/>
          <w:szCs w:val="24"/>
          <w:lang w:val="ru-RU"/>
        </w:rPr>
        <w:t xml:space="preserve"> не должно выступать обособленным элементом в компании.</w:t>
      </w:r>
      <w:r w:rsidR="00C57024">
        <w:rPr>
          <w:rFonts w:ascii="Times New Roman" w:hAnsi="Times New Roman" w:cs="Times New Roman"/>
          <w:sz w:val="28"/>
          <w:szCs w:val="24"/>
          <w:lang w:val="ru-RU"/>
        </w:rPr>
        <w:t xml:space="preserve"> Руководство должно понимать, на какие проекты  требуется финансирование в департаменте </w:t>
      </w:r>
      <w:proofErr w:type="gramStart"/>
      <w:r w:rsidR="00C57024">
        <w:rPr>
          <w:rFonts w:ascii="Times New Roman" w:hAnsi="Times New Roman" w:cs="Times New Roman"/>
          <w:sz w:val="28"/>
          <w:szCs w:val="24"/>
          <w:lang w:val="ru-RU"/>
        </w:rPr>
        <w:t>ИТ</w:t>
      </w:r>
      <w:proofErr w:type="gramEnd"/>
      <w:r w:rsidR="00C57024">
        <w:rPr>
          <w:rFonts w:ascii="Times New Roman" w:hAnsi="Times New Roman" w:cs="Times New Roman"/>
          <w:sz w:val="28"/>
          <w:szCs w:val="24"/>
          <w:lang w:val="ru-RU"/>
        </w:rPr>
        <w:t>, работа бизнеса должна качественно поддерживаться ИТ-ресурсами, в том числе ее непрерывность и стабильность.</w:t>
      </w:r>
    </w:p>
    <w:p w:rsidR="0012194D" w:rsidRDefault="00920BD3" w:rsidP="001742F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 xml:space="preserve">Существует огромное количество методологий и стандартов, объясняющих принципы взаимосвязи </w:t>
      </w:r>
      <w:proofErr w:type="gramStart"/>
      <w:r>
        <w:rPr>
          <w:rFonts w:ascii="Times New Roman" w:hAnsi="Times New Roman" w:cs="Times New Roman"/>
          <w:sz w:val="28"/>
          <w:szCs w:val="24"/>
          <w:lang w:val="ru-RU"/>
        </w:rPr>
        <w:t>ИТ</w:t>
      </w:r>
      <w:proofErr w:type="gramEnd"/>
      <w:r>
        <w:rPr>
          <w:rFonts w:ascii="Times New Roman" w:hAnsi="Times New Roman" w:cs="Times New Roman"/>
          <w:sz w:val="28"/>
          <w:szCs w:val="24"/>
          <w:lang w:val="ru-RU"/>
        </w:rPr>
        <w:t xml:space="preserve"> и бизнеса на предприятиях, но не смотря на это, в меньшинстве предприятий особенно в России управлении ИТ выстроено на качественном уровне</w:t>
      </w:r>
      <w:r w:rsidR="00FA66BE">
        <w:rPr>
          <w:rFonts w:ascii="Times New Roman" w:hAnsi="Times New Roman" w:cs="Times New Roman"/>
          <w:sz w:val="28"/>
          <w:szCs w:val="24"/>
          <w:lang w:val="ru-RU"/>
        </w:rPr>
        <w:t>. Э</w:t>
      </w:r>
      <w:r w:rsidR="0065274B">
        <w:rPr>
          <w:rFonts w:ascii="Times New Roman" w:hAnsi="Times New Roman" w:cs="Times New Roman"/>
          <w:sz w:val="28"/>
          <w:szCs w:val="24"/>
          <w:lang w:val="ru-RU"/>
        </w:rPr>
        <w:t>то вызвано отставанием</w:t>
      </w:r>
      <w:r w:rsidR="00FA66BE">
        <w:rPr>
          <w:rFonts w:ascii="Times New Roman" w:hAnsi="Times New Roman" w:cs="Times New Roman"/>
          <w:sz w:val="28"/>
          <w:szCs w:val="24"/>
          <w:lang w:val="ru-RU"/>
        </w:rPr>
        <w:t xml:space="preserve"> России</w:t>
      </w:r>
      <w:r w:rsidR="0065274B">
        <w:rPr>
          <w:rFonts w:ascii="Times New Roman" w:hAnsi="Times New Roman" w:cs="Times New Roman"/>
          <w:sz w:val="28"/>
          <w:szCs w:val="24"/>
          <w:lang w:val="ru-RU"/>
        </w:rPr>
        <w:t xml:space="preserve"> в техническом развитии и тем, что большинство </w:t>
      </w:r>
      <w:r w:rsidR="00F00104">
        <w:rPr>
          <w:rFonts w:ascii="Times New Roman" w:hAnsi="Times New Roman" w:cs="Times New Roman"/>
          <w:sz w:val="28"/>
          <w:szCs w:val="24"/>
          <w:lang w:val="ru-RU"/>
        </w:rPr>
        <w:t xml:space="preserve">практических и теоретических </w:t>
      </w:r>
      <w:r w:rsidR="0065274B">
        <w:rPr>
          <w:rFonts w:ascii="Times New Roman" w:hAnsi="Times New Roman" w:cs="Times New Roman"/>
          <w:sz w:val="28"/>
          <w:szCs w:val="24"/>
          <w:lang w:val="ru-RU"/>
        </w:rPr>
        <w:t>руководств</w:t>
      </w:r>
      <w:r w:rsidR="00F00104">
        <w:rPr>
          <w:rFonts w:ascii="Times New Roman" w:hAnsi="Times New Roman" w:cs="Times New Roman"/>
          <w:sz w:val="28"/>
          <w:szCs w:val="24"/>
          <w:lang w:val="ru-RU"/>
        </w:rPr>
        <w:t xml:space="preserve"> и методологий</w:t>
      </w:r>
      <w:r w:rsidR="00FA66BE">
        <w:rPr>
          <w:rFonts w:ascii="Times New Roman" w:hAnsi="Times New Roman" w:cs="Times New Roman"/>
          <w:sz w:val="28"/>
          <w:szCs w:val="24"/>
          <w:lang w:val="ru-RU"/>
        </w:rPr>
        <w:t xml:space="preserve"> не </w:t>
      </w:r>
      <w:proofErr w:type="gramStart"/>
      <w:r w:rsidR="00FA66BE">
        <w:rPr>
          <w:rFonts w:ascii="Times New Roman" w:hAnsi="Times New Roman" w:cs="Times New Roman"/>
          <w:sz w:val="28"/>
          <w:szCs w:val="24"/>
          <w:lang w:val="ru-RU"/>
        </w:rPr>
        <w:t>адаптированы</w:t>
      </w:r>
      <w:proofErr w:type="gramEnd"/>
      <w:r w:rsidR="00FA66BE">
        <w:rPr>
          <w:rFonts w:ascii="Times New Roman" w:hAnsi="Times New Roman" w:cs="Times New Roman"/>
          <w:sz w:val="28"/>
          <w:szCs w:val="24"/>
          <w:lang w:val="ru-RU"/>
        </w:rPr>
        <w:t xml:space="preserve"> на русский язык</w:t>
      </w:r>
      <w:r>
        <w:rPr>
          <w:rFonts w:ascii="Times New Roman" w:hAnsi="Times New Roman" w:cs="Times New Roman"/>
          <w:sz w:val="28"/>
          <w:szCs w:val="24"/>
          <w:lang w:val="ru-RU"/>
        </w:rPr>
        <w:t>.</w:t>
      </w:r>
    </w:p>
    <w:p w:rsidR="0065274B" w:rsidRPr="0065274B" w:rsidRDefault="0065274B" w:rsidP="001742F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Темой данной работы является «</w:t>
      </w:r>
      <w:r w:rsidRPr="0065274B">
        <w:rPr>
          <w:rFonts w:ascii="Times New Roman" w:hAnsi="Times New Roman" w:cs="Times New Roman"/>
          <w:sz w:val="28"/>
          <w:szCs w:val="24"/>
          <w:lang w:val="ru-RU"/>
        </w:rPr>
        <w:t xml:space="preserve">Внедрение сервисного подхода в управлении службой </w:t>
      </w:r>
      <w:proofErr w:type="gramStart"/>
      <w:r w:rsidRPr="0065274B">
        <w:rPr>
          <w:rFonts w:ascii="Times New Roman" w:hAnsi="Times New Roman" w:cs="Times New Roman"/>
          <w:sz w:val="28"/>
          <w:szCs w:val="24"/>
          <w:lang w:val="ru-RU"/>
        </w:rPr>
        <w:t>ИТ</w:t>
      </w:r>
      <w:proofErr w:type="gramEnd"/>
      <w:r w:rsidRPr="0065274B">
        <w:rPr>
          <w:rFonts w:ascii="Times New Roman" w:hAnsi="Times New Roman" w:cs="Times New Roman"/>
          <w:sz w:val="28"/>
          <w:szCs w:val="24"/>
          <w:lang w:val="ru-RU"/>
        </w:rPr>
        <w:t xml:space="preserve"> на предприятии «</w:t>
      </w:r>
      <w:proofErr w:type="spellStart"/>
      <w:r w:rsidRPr="0065274B">
        <w:rPr>
          <w:rFonts w:ascii="Times New Roman" w:hAnsi="Times New Roman" w:cs="Times New Roman"/>
          <w:sz w:val="28"/>
          <w:szCs w:val="24"/>
          <w:lang w:val="ru-RU"/>
        </w:rPr>
        <w:t>Заман</w:t>
      </w:r>
      <w:proofErr w:type="spellEnd"/>
      <w:r w:rsidRPr="0065274B">
        <w:rPr>
          <w:rFonts w:ascii="Times New Roman" w:hAnsi="Times New Roman" w:cs="Times New Roman"/>
          <w:sz w:val="28"/>
          <w:szCs w:val="24"/>
          <w:lang w:val="ru-RU"/>
        </w:rPr>
        <w:t>-банк</w:t>
      </w:r>
      <w:r>
        <w:rPr>
          <w:rFonts w:ascii="Times New Roman" w:hAnsi="Times New Roman" w:cs="Times New Roman"/>
          <w:sz w:val="28"/>
          <w:szCs w:val="24"/>
          <w:lang w:val="ru-RU"/>
        </w:rPr>
        <w:t>», что обусловлено</w:t>
      </w:r>
      <w:r w:rsidR="006D70A1">
        <w:rPr>
          <w:rFonts w:ascii="Times New Roman" w:hAnsi="Times New Roman" w:cs="Times New Roman"/>
          <w:sz w:val="28"/>
          <w:szCs w:val="24"/>
          <w:lang w:val="ru-RU"/>
        </w:rPr>
        <w:t xml:space="preserve"> необходимостью решения проблемы взаимодействия бизнеса и ИТ на предприятиях. </w:t>
      </w:r>
      <w:r w:rsidR="006648EB">
        <w:rPr>
          <w:rFonts w:ascii="Times New Roman" w:hAnsi="Times New Roman" w:cs="Times New Roman"/>
          <w:sz w:val="28"/>
          <w:szCs w:val="24"/>
          <w:lang w:val="ru-RU"/>
        </w:rPr>
        <w:t xml:space="preserve">Подход </w:t>
      </w:r>
      <w:r w:rsidR="006648EB" w:rsidRPr="006648EB">
        <w:rPr>
          <w:rFonts w:ascii="Times New Roman" w:hAnsi="Times New Roman" w:cs="Times New Roman"/>
          <w:sz w:val="28"/>
          <w:szCs w:val="24"/>
          <w:lang w:val="ru-RU"/>
        </w:rPr>
        <w:t xml:space="preserve">ITSM </w:t>
      </w:r>
      <w:r w:rsidR="006648EB">
        <w:rPr>
          <w:rFonts w:ascii="Times New Roman" w:hAnsi="Times New Roman" w:cs="Times New Roman"/>
          <w:sz w:val="28"/>
          <w:szCs w:val="24"/>
          <w:lang w:val="ru-RU"/>
        </w:rPr>
        <w:t>выбран, как наиболее подходящий для решения описанной проблемы по причине того, что в</w:t>
      </w:r>
      <w:r w:rsidR="0018552E">
        <w:rPr>
          <w:rFonts w:ascii="Times New Roman" w:hAnsi="Times New Roman" w:cs="Times New Roman"/>
          <w:sz w:val="28"/>
          <w:szCs w:val="24"/>
          <w:lang w:val="ru-RU"/>
        </w:rPr>
        <w:t xml:space="preserve"> нем взаимодействие </w:t>
      </w:r>
      <w:proofErr w:type="gramStart"/>
      <w:r w:rsidR="0018552E">
        <w:rPr>
          <w:rFonts w:ascii="Times New Roman" w:hAnsi="Times New Roman" w:cs="Times New Roman"/>
          <w:sz w:val="28"/>
          <w:szCs w:val="24"/>
          <w:lang w:val="ru-RU"/>
        </w:rPr>
        <w:t>ИТ</w:t>
      </w:r>
      <w:proofErr w:type="gramEnd"/>
      <w:r w:rsidR="0018552E">
        <w:rPr>
          <w:rFonts w:ascii="Times New Roman" w:hAnsi="Times New Roman" w:cs="Times New Roman"/>
          <w:sz w:val="28"/>
          <w:szCs w:val="24"/>
          <w:lang w:val="ru-RU"/>
        </w:rPr>
        <w:t xml:space="preserve"> с Бизнесом</w:t>
      </w:r>
      <w:r w:rsidR="006648EB">
        <w:rPr>
          <w:rFonts w:ascii="Times New Roman" w:hAnsi="Times New Roman" w:cs="Times New Roman"/>
          <w:sz w:val="28"/>
          <w:szCs w:val="24"/>
          <w:lang w:val="ru-RU"/>
        </w:rPr>
        <w:t xml:space="preserve"> рассматривается</w:t>
      </w:r>
      <w:r w:rsidR="006648EB" w:rsidRPr="006648EB">
        <w:rPr>
          <w:rFonts w:ascii="Times New Roman" w:hAnsi="Times New Roman" w:cs="Times New Roman"/>
          <w:sz w:val="28"/>
          <w:szCs w:val="24"/>
          <w:lang w:val="ru-RU"/>
        </w:rPr>
        <w:t xml:space="preserve"> с позиции «диалога» и «сотрудничества».</w:t>
      </w:r>
    </w:p>
    <w:p w:rsidR="008E6871" w:rsidRPr="00F3345D" w:rsidRDefault="008E6871" w:rsidP="001742FF">
      <w:pPr>
        <w:pStyle w:val="Heading1"/>
        <w:spacing w:before="0"/>
        <w:rPr>
          <w:lang w:val="ru-RU"/>
        </w:rPr>
      </w:pPr>
      <w:bookmarkStart w:id="6" w:name="_Toc357598048"/>
      <w:r w:rsidRPr="00F3345D">
        <w:rPr>
          <w:lang w:val="ru-RU"/>
        </w:rPr>
        <w:t>Постановка проблемы</w:t>
      </w:r>
      <w:bookmarkEnd w:id="6"/>
    </w:p>
    <w:p w:rsidR="00BA5128" w:rsidRPr="00F3345D" w:rsidRDefault="00BA5128" w:rsidP="001742F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lang w:val="ru-RU"/>
        </w:rPr>
      </w:pPr>
      <w:r w:rsidRPr="00F3345D">
        <w:rPr>
          <w:rFonts w:ascii="Times New Roman" w:hAnsi="Times New Roman" w:cs="Times New Roman"/>
          <w:sz w:val="28"/>
          <w:lang w:val="ru-RU"/>
        </w:rPr>
        <w:t xml:space="preserve">В последнее время одной из ключевых проблем на предприятиях является недопонимание бизнеса и ИТ. Это выражается в том, что, как </w:t>
      </w:r>
      <w:r w:rsidRPr="00F3345D">
        <w:rPr>
          <w:rFonts w:ascii="Times New Roman" w:hAnsi="Times New Roman" w:cs="Times New Roman"/>
          <w:sz w:val="28"/>
          <w:lang w:val="ru-RU"/>
        </w:rPr>
        <w:lastRenderedPageBreak/>
        <w:t xml:space="preserve">правило, роль ИТ-департамента принижается и его деятельность воспринимается бизнесом лишь как вспомогательный элемент, а не как важный фактор в достижении </w:t>
      </w:r>
      <w:proofErr w:type="gramStart"/>
      <w:r w:rsidRPr="00F3345D">
        <w:rPr>
          <w:rFonts w:ascii="Times New Roman" w:hAnsi="Times New Roman" w:cs="Times New Roman"/>
          <w:sz w:val="28"/>
          <w:lang w:val="ru-RU"/>
        </w:rPr>
        <w:t>бизнес-целей</w:t>
      </w:r>
      <w:proofErr w:type="gramEnd"/>
      <w:r w:rsidRPr="00F3345D">
        <w:rPr>
          <w:rFonts w:ascii="Times New Roman" w:hAnsi="Times New Roman" w:cs="Times New Roman"/>
          <w:sz w:val="28"/>
          <w:lang w:val="ru-RU"/>
        </w:rPr>
        <w:t xml:space="preserve">. В свою очередь сотрудники </w:t>
      </w:r>
      <w:proofErr w:type="gramStart"/>
      <w:r w:rsidRPr="00F3345D">
        <w:rPr>
          <w:rFonts w:ascii="Times New Roman" w:hAnsi="Times New Roman" w:cs="Times New Roman"/>
          <w:sz w:val="28"/>
          <w:lang w:val="ru-RU"/>
        </w:rPr>
        <w:t>ИТ</w:t>
      </w:r>
      <w:proofErr w:type="gramEnd"/>
      <w:r w:rsidRPr="00F3345D">
        <w:rPr>
          <w:rFonts w:ascii="Times New Roman" w:hAnsi="Times New Roman" w:cs="Times New Roman"/>
          <w:sz w:val="28"/>
          <w:lang w:val="ru-RU"/>
        </w:rPr>
        <w:t xml:space="preserve"> чаще всего выражаются на специализированном техническом языке, что затрудняет коммуникацию с бизнесом.</w:t>
      </w:r>
    </w:p>
    <w:p w:rsidR="00BA5128" w:rsidRDefault="00BA5128" w:rsidP="001742F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lang w:val="ru-RU"/>
        </w:rPr>
      </w:pPr>
      <w:r w:rsidRPr="00F3345D">
        <w:rPr>
          <w:rFonts w:ascii="Times New Roman" w:hAnsi="Times New Roman" w:cs="Times New Roman"/>
          <w:sz w:val="28"/>
          <w:lang w:val="ru-RU"/>
        </w:rPr>
        <w:t>Эта проблема особенно актуальна в России, где технические достижения запада перенимаются с большим опозданием</w:t>
      </w:r>
      <w:r w:rsidR="000E2768">
        <w:rPr>
          <w:rFonts w:ascii="Times New Roman" w:hAnsi="Times New Roman" w:cs="Times New Roman"/>
          <w:sz w:val="28"/>
          <w:lang w:val="ru-RU"/>
        </w:rPr>
        <w:t xml:space="preserve">, а потому интеграция между бизнес-целями и целями </w:t>
      </w:r>
      <w:proofErr w:type="gramStart"/>
      <w:r w:rsidR="000E2768">
        <w:rPr>
          <w:rFonts w:ascii="Times New Roman" w:hAnsi="Times New Roman" w:cs="Times New Roman"/>
          <w:sz w:val="28"/>
          <w:lang w:val="ru-RU"/>
        </w:rPr>
        <w:t>ИТ</w:t>
      </w:r>
      <w:proofErr w:type="gramEnd"/>
      <w:r w:rsidR="000E2768">
        <w:rPr>
          <w:rFonts w:ascii="Times New Roman" w:hAnsi="Times New Roman" w:cs="Times New Roman"/>
          <w:sz w:val="28"/>
          <w:lang w:val="ru-RU"/>
        </w:rPr>
        <w:t xml:space="preserve"> </w:t>
      </w:r>
      <w:r w:rsidR="00616839">
        <w:rPr>
          <w:rFonts w:ascii="Times New Roman" w:hAnsi="Times New Roman" w:cs="Times New Roman"/>
          <w:sz w:val="28"/>
          <w:lang w:val="ru-RU"/>
        </w:rPr>
        <w:t>находится на весьма низком уровне</w:t>
      </w:r>
      <w:r w:rsidRPr="00F3345D">
        <w:rPr>
          <w:rFonts w:ascii="Times New Roman" w:hAnsi="Times New Roman" w:cs="Times New Roman"/>
          <w:sz w:val="28"/>
          <w:lang w:val="ru-RU"/>
        </w:rPr>
        <w:t xml:space="preserve">. </w:t>
      </w:r>
      <w:r w:rsidR="00330595">
        <w:rPr>
          <w:rFonts w:ascii="Times New Roman" w:hAnsi="Times New Roman" w:cs="Times New Roman"/>
          <w:sz w:val="28"/>
          <w:lang w:val="ru-RU"/>
        </w:rPr>
        <w:t>К примеру</w:t>
      </w:r>
      <w:r w:rsidR="00612D40">
        <w:rPr>
          <w:rFonts w:ascii="Times New Roman" w:hAnsi="Times New Roman" w:cs="Times New Roman"/>
          <w:sz w:val="28"/>
          <w:lang w:val="ru-RU"/>
        </w:rPr>
        <w:t>,</w:t>
      </w:r>
      <w:r w:rsidR="00330595">
        <w:rPr>
          <w:rFonts w:ascii="Times New Roman" w:hAnsi="Times New Roman" w:cs="Times New Roman"/>
          <w:sz w:val="28"/>
          <w:lang w:val="ru-RU"/>
        </w:rPr>
        <w:t xml:space="preserve"> по вопросу информационной безопасности</w:t>
      </w:r>
      <w:r w:rsidR="00330595" w:rsidRPr="00F3345D">
        <w:rPr>
          <w:rFonts w:ascii="Times New Roman" w:hAnsi="Times New Roman" w:cs="Times New Roman"/>
          <w:sz w:val="28"/>
          <w:lang w:val="ru-RU"/>
        </w:rPr>
        <w:t xml:space="preserve">, согласно исследованию компании </w:t>
      </w:r>
      <w:proofErr w:type="spellStart"/>
      <w:r w:rsidR="00330595" w:rsidRPr="00F3345D">
        <w:rPr>
          <w:rFonts w:ascii="Times New Roman" w:hAnsi="Times New Roman" w:cs="Times New Roman"/>
          <w:sz w:val="28"/>
        </w:rPr>
        <w:t>Acronis</w:t>
      </w:r>
      <w:proofErr w:type="spellEnd"/>
      <w:r w:rsidR="00330595">
        <w:rPr>
          <w:rStyle w:val="FootnoteReference"/>
          <w:rFonts w:ascii="Times New Roman" w:hAnsi="Times New Roman" w:cs="Times New Roman"/>
          <w:sz w:val="28"/>
        </w:rPr>
        <w:footnoteReference w:id="2"/>
      </w:r>
      <w:r w:rsidR="00330595" w:rsidRPr="00F3345D">
        <w:rPr>
          <w:rFonts w:ascii="Times New Roman" w:hAnsi="Times New Roman" w:cs="Times New Roman"/>
          <w:sz w:val="28"/>
          <w:lang w:val="ru-RU"/>
        </w:rPr>
        <w:t>, проведенному в 2012 году</w:t>
      </w:r>
      <w:r w:rsidR="00330595">
        <w:rPr>
          <w:rFonts w:ascii="Times New Roman" w:hAnsi="Times New Roman" w:cs="Times New Roman"/>
          <w:sz w:val="28"/>
          <w:lang w:val="ru-RU"/>
        </w:rPr>
        <w:t>, Россия находится на 17-ом месте из 18 исследованных</w:t>
      </w:r>
      <w:r w:rsidR="00612D40">
        <w:rPr>
          <w:rFonts w:ascii="Times New Roman" w:hAnsi="Times New Roman" w:cs="Times New Roman"/>
          <w:sz w:val="28"/>
          <w:lang w:val="ru-RU"/>
        </w:rPr>
        <w:t xml:space="preserve"> стран</w:t>
      </w:r>
      <w:r w:rsidR="00330595">
        <w:rPr>
          <w:rFonts w:ascii="Times New Roman" w:hAnsi="Times New Roman" w:cs="Times New Roman"/>
          <w:sz w:val="28"/>
          <w:lang w:val="ru-RU"/>
        </w:rPr>
        <w:t>, обгоняя только Бразилию.</w:t>
      </w:r>
      <w:r w:rsidR="00330595" w:rsidRPr="00F3345D">
        <w:rPr>
          <w:rFonts w:ascii="Times New Roman" w:hAnsi="Times New Roman" w:cs="Times New Roman"/>
          <w:sz w:val="28"/>
          <w:lang w:val="ru-RU"/>
        </w:rPr>
        <w:t xml:space="preserve"> </w:t>
      </w:r>
      <w:r w:rsidRPr="00F3345D">
        <w:rPr>
          <w:rFonts w:ascii="Times New Roman" w:hAnsi="Times New Roman" w:cs="Times New Roman"/>
          <w:sz w:val="28"/>
          <w:lang w:val="ru-RU"/>
        </w:rPr>
        <w:t xml:space="preserve">Недопонимание между </w:t>
      </w:r>
      <w:proofErr w:type="gramStart"/>
      <w:r w:rsidRPr="00F3345D">
        <w:rPr>
          <w:rFonts w:ascii="Times New Roman" w:hAnsi="Times New Roman" w:cs="Times New Roman"/>
          <w:sz w:val="28"/>
          <w:lang w:val="ru-RU"/>
        </w:rPr>
        <w:t>ИТ</w:t>
      </w:r>
      <w:proofErr w:type="gramEnd"/>
      <w:r w:rsidRPr="00F3345D">
        <w:rPr>
          <w:rFonts w:ascii="Times New Roman" w:hAnsi="Times New Roman" w:cs="Times New Roman"/>
          <w:sz w:val="28"/>
          <w:lang w:val="ru-RU"/>
        </w:rPr>
        <w:t xml:space="preserve"> и бизнесом приводит к тому, что большинство проектов, инициатором которых является ИТ-департамент, умирают или требуют дополнительного финансирования, а уровень поддерживания основных бизнес-процессов предприятия остается на критически низком уровне.</w:t>
      </w:r>
    </w:p>
    <w:p w:rsidR="00EA0926" w:rsidRPr="00F3345D" w:rsidRDefault="00EA0926" w:rsidP="001742F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Одной из причин неэффективности взаимодействия бизнеса и </w:t>
      </w:r>
      <w:proofErr w:type="gramStart"/>
      <w:r>
        <w:rPr>
          <w:rFonts w:ascii="Times New Roman" w:hAnsi="Times New Roman" w:cs="Times New Roman"/>
          <w:sz w:val="28"/>
          <w:lang w:val="ru-RU"/>
        </w:rPr>
        <w:t>ИТ</w:t>
      </w:r>
      <w:proofErr w:type="gramEnd"/>
      <w:r>
        <w:rPr>
          <w:rFonts w:ascii="Times New Roman" w:hAnsi="Times New Roman" w:cs="Times New Roman"/>
          <w:sz w:val="28"/>
          <w:lang w:val="ru-RU"/>
        </w:rPr>
        <w:t xml:space="preserve"> является традиционный функциональный подход, который не позволяет адекватно оценивать работу ИТ-отдела и препятствует принятию нововведений в части ИТ и </w:t>
      </w:r>
      <w:r w:rsidR="007878A0">
        <w:rPr>
          <w:rFonts w:ascii="Times New Roman" w:hAnsi="Times New Roman" w:cs="Times New Roman"/>
          <w:sz w:val="28"/>
          <w:lang w:val="ru-RU"/>
        </w:rPr>
        <w:t>непрерывной адаптации ИТ под нужды бизнеса.</w:t>
      </w:r>
      <w:r w:rsidR="00595EE9">
        <w:rPr>
          <w:rFonts w:ascii="Times New Roman" w:hAnsi="Times New Roman" w:cs="Times New Roman"/>
          <w:sz w:val="28"/>
          <w:lang w:val="ru-RU"/>
        </w:rPr>
        <w:t xml:space="preserve"> </w:t>
      </w:r>
      <w:proofErr w:type="gramStart"/>
      <w:r w:rsidR="00595EE9">
        <w:rPr>
          <w:rFonts w:ascii="Times New Roman" w:hAnsi="Times New Roman" w:cs="Times New Roman"/>
          <w:sz w:val="28"/>
          <w:lang w:val="ru-RU"/>
        </w:rPr>
        <w:t>ИТ</w:t>
      </w:r>
      <w:proofErr w:type="gramEnd"/>
      <w:r w:rsidR="00595EE9">
        <w:rPr>
          <w:rFonts w:ascii="Times New Roman" w:hAnsi="Times New Roman" w:cs="Times New Roman"/>
          <w:sz w:val="28"/>
          <w:lang w:val="ru-RU"/>
        </w:rPr>
        <w:t xml:space="preserve"> не воспринимается как сервис.</w:t>
      </w:r>
    </w:p>
    <w:p w:rsidR="00BA5128" w:rsidRPr="00CD775F" w:rsidRDefault="007878A0" w:rsidP="001742F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Более того н</w:t>
      </w:r>
      <w:r w:rsidR="00BA5128" w:rsidRPr="00F3345D">
        <w:rPr>
          <w:rFonts w:ascii="Times New Roman" w:hAnsi="Times New Roman" w:cs="Times New Roman"/>
          <w:sz w:val="28"/>
          <w:lang w:val="ru-RU"/>
        </w:rPr>
        <w:t>а предприятиях среднего и крупного бизнеса</w:t>
      </w:r>
      <w:r w:rsidR="00BA5128">
        <w:rPr>
          <w:rFonts w:ascii="Times New Roman" w:hAnsi="Times New Roman" w:cs="Times New Roman"/>
          <w:sz w:val="28"/>
          <w:lang w:val="ru-RU"/>
        </w:rPr>
        <w:t>, как правило,</w:t>
      </w:r>
      <w:r w:rsidR="00BA5128" w:rsidRPr="00F3345D">
        <w:rPr>
          <w:rFonts w:ascii="Times New Roman" w:hAnsi="Times New Roman" w:cs="Times New Roman"/>
          <w:sz w:val="28"/>
          <w:lang w:val="ru-RU"/>
        </w:rPr>
        <w:t xml:space="preserve"> функционирует несколько сотен прикладных систем, что показывает необходимость тщательного, регламентированного контроля и поддержания</w:t>
      </w:r>
      <w:r w:rsidR="00EE1F4F">
        <w:rPr>
          <w:rFonts w:ascii="Times New Roman" w:hAnsi="Times New Roman" w:cs="Times New Roman"/>
          <w:sz w:val="28"/>
          <w:lang w:val="ru-RU"/>
        </w:rPr>
        <w:t xml:space="preserve"> ИТ-процессов</w:t>
      </w:r>
      <w:r w:rsidR="00BA5128" w:rsidRPr="00F3345D">
        <w:rPr>
          <w:rFonts w:ascii="Times New Roman" w:hAnsi="Times New Roman" w:cs="Times New Roman"/>
          <w:sz w:val="28"/>
          <w:lang w:val="ru-RU"/>
        </w:rPr>
        <w:t xml:space="preserve">. Для этого необходима правильная организация управления </w:t>
      </w:r>
      <w:proofErr w:type="gramStart"/>
      <w:r w:rsidR="00BA5128" w:rsidRPr="00F3345D">
        <w:rPr>
          <w:rFonts w:ascii="Times New Roman" w:hAnsi="Times New Roman" w:cs="Times New Roman"/>
          <w:sz w:val="28"/>
          <w:lang w:val="ru-RU"/>
        </w:rPr>
        <w:t>ИТ</w:t>
      </w:r>
      <w:proofErr w:type="gramEnd"/>
      <w:r w:rsidR="00BA5128" w:rsidRPr="00F3345D">
        <w:rPr>
          <w:rFonts w:ascii="Times New Roman" w:hAnsi="Times New Roman" w:cs="Times New Roman"/>
          <w:sz w:val="28"/>
          <w:lang w:val="ru-RU"/>
        </w:rPr>
        <w:t>, однако на предприятиях зачастую недооц</w:t>
      </w:r>
      <w:r w:rsidR="00BA5128">
        <w:rPr>
          <w:rFonts w:ascii="Times New Roman" w:hAnsi="Times New Roman" w:cs="Times New Roman"/>
          <w:sz w:val="28"/>
          <w:lang w:val="ru-RU"/>
        </w:rPr>
        <w:t>енивают важность ИТ. Вследствие</w:t>
      </w:r>
      <w:r w:rsidR="00BA5128" w:rsidRPr="00F3345D">
        <w:rPr>
          <w:rFonts w:ascii="Times New Roman" w:hAnsi="Times New Roman" w:cs="Times New Roman"/>
          <w:sz w:val="28"/>
          <w:lang w:val="ru-RU"/>
        </w:rPr>
        <w:t xml:space="preserve"> чего, </w:t>
      </w:r>
      <w:r w:rsidR="00EE1F4F">
        <w:rPr>
          <w:rFonts w:ascii="Times New Roman" w:hAnsi="Times New Roman" w:cs="Times New Roman"/>
          <w:sz w:val="28"/>
          <w:lang w:val="ru-RU"/>
        </w:rPr>
        <w:t xml:space="preserve">к примеру, </w:t>
      </w:r>
      <w:r w:rsidR="00330595">
        <w:rPr>
          <w:rFonts w:ascii="Times New Roman" w:hAnsi="Times New Roman" w:cs="Times New Roman"/>
          <w:sz w:val="28"/>
          <w:lang w:val="ru-RU"/>
        </w:rPr>
        <w:t>по данным вышеупомянутого исследования</w:t>
      </w:r>
      <w:r w:rsidR="00BA5128" w:rsidRPr="00F3345D">
        <w:rPr>
          <w:rFonts w:ascii="Times New Roman" w:hAnsi="Times New Roman" w:cs="Times New Roman"/>
          <w:sz w:val="28"/>
          <w:lang w:val="ru-RU"/>
        </w:rPr>
        <w:t xml:space="preserve"> компании </w:t>
      </w:r>
      <w:proofErr w:type="spellStart"/>
      <w:r w:rsidR="00BA5128" w:rsidRPr="00F3345D">
        <w:rPr>
          <w:rFonts w:ascii="Times New Roman" w:hAnsi="Times New Roman" w:cs="Times New Roman"/>
          <w:sz w:val="28"/>
        </w:rPr>
        <w:t>Acronis</w:t>
      </w:r>
      <w:proofErr w:type="spellEnd"/>
      <w:r w:rsidR="00BA5128" w:rsidRPr="00F3345D">
        <w:rPr>
          <w:rFonts w:ascii="Times New Roman" w:hAnsi="Times New Roman" w:cs="Times New Roman"/>
          <w:sz w:val="28"/>
          <w:lang w:val="ru-RU"/>
        </w:rPr>
        <w:t xml:space="preserve">, в России 45% респондентов были не удовлетворены работой ИТ-отделов, в частности </w:t>
      </w:r>
      <w:r w:rsidR="00BA5128" w:rsidRPr="00F3345D">
        <w:rPr>
          <w:rFonts w:ascii="Times New Roman" w:hAnsi="Times New Roman" w:cs="Times New Roman"/>
          <w:sz w:val="28"/>
          <w:lang w:val="ru-RU"/>
        </w:rPr>
        <w:lastRenderedPageBreak/>
        <w:t>квалифи</w:t>
      </w:r>
      <w:r w:rsidR="00222AD1">
        <w:rPr>
          <w:rFonts w:ascii="Times New Roman" w:hAnsi="Times New Roman" w:cs="Times New Roman"/>
          <w:sz w:val="28"/>
          <w:lang w:val="ru-RU"/>
        </w:rPr>
        <w:t>кацией сотрудников и организацией</w:t>
      </w:r>
      <w:r w:rsidR="00BA5128" w:rsidRPr="00F3345D">
        <w:rPr>
          <w:rFonts w:ascii="Times New Roman" w:hAnsi="Times New Roman" w:cs="Times New Roman"/>
          <w:sz w:val="28"/>
          <w:lang w:val="ru-RU"/>
        </w:rPr>
        <w:t xml:space="preserve"> работы. </w:t>
      </w:r>
      <w:r w:rsidR="00B53E1B">
        <w:rPr>
          <w:rFonts w:ascii="Times New Roman" w:hAnsi="Times New Roman" w:cs="Times New Roman"/>
          <w:sz w:val="28"/>
          <w:lang w:val="ru-RU"/>
        </w:rPr>
        <w:t>Более того респонденты за</w:t>
      </w:r>
      <w:r w:rsidR="00222AD1">
        <w:rPr>
          <w:rFonts w:ascii="Times New Roman" w:hAnsi="Times New Roman" w:cs="Times New Roman"/>
          <w:sz w:val="28"/>
          <w:lang w:val="ru-RU"/>
        </w:rPr>
        <w:t>я</w:t>
      </w:r>
      <w:r w:rsidR="00B53E1B">
        <w:rPr>
          <w:rFonts w:ascii="Times New Roman" w:hAnsi="Times New Roman" w:cs="Times New Roman"/>
          <w:sz w:val="28"/>
          <w:lang w:val="ru-RU"/>
        </w:rPr>
        <w:t>вили, что большинство сбоев в инфраструктурах предприятий вызваны ошибочными действиями ИТ-персонала.</w:t>
      </w:r>
    </w:p>
    <w:p w:rsidR="00BA5128" w:rsidRPr="00953828" w:rsidRDefault="00BA5128" w:rsidP="001742F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lang w:val="ru-RU"/>
        </w:rPr>
      </w:pPr>
      <w:r w:rsidRPr="00F3345D">
        <w:rPr>
          <w:rFonts w:ascii="Times New Roman" w:hAnsi="Times New Roman" w:cs="Times New Roman"/>
          <w:sz w:val="28"/>
          <w:lang w:val="ru-RU"/>
        </w:rPr>
        <w:t>В данной работе рассмотрено предприятие «</w:t>
      </w:r>
      <w:proofErr w:type="spellStart"/>
      <w:r w:rsidRPr="00F3345D">
        <w:rPr>
          <w:rFonts w:ascii="Times New Roman" w:hAnsi="Times New Roman" w:cs="Times New Roman"/>
          <w:sz w:val="28"/>
          <w:lang w:val="ru-RU"/>
        </w:rPr>
        <w:t>Заман</w:t>
      </w:r>
      <w:proofErr w:type="spellEnd"/>
      <w:r w:rsidRPr="00F3345D">
        <w:rPr>
          <w:rFonts w:ascii="Times New Roman" w:hAnsi="Times New Roman" w:cs="Times New Roman"/>
          <w:sz w:val="28"/>
          <w:lang w:val="ru-RU"/>
        </w:rPr>
        <w:t xml:space="preserve"> - банк» и показаны основные инструменты внедрения сервисного подхода</w:t>
      </w:r>
      <w:r w:rsidR="00CC34F8">
        <w:rPr>
          <w:rFonts w:ascii="Times New Roman" w:hAnsi="Times New Roman" w:cs="Times New Roman"/>
          <w:sz w:val="28"/>
          <w:lang w:val="ru-RU"/>
        </w:rPr>
        <w:t xml:space="preserve"> на практике</w:t>
      </w:r>
      <w:r w:rsidRPr="00F3345D">
        <w:rPr>
          <w:rFonts w:ascii="Times New Roman" w:hAnsi="Times New Roman" w:cs="Times New Roman"/>
          <w:sz w:val="28"/>
          <w:lang w:val="ru-RU"/>
        </w:rPr>
        <w:t xml:space="preserve">. На примере этой компании освещаются основные проблемы, которые существуют в большинстве компаний при взаимодействии бизнеса и ИТ. Так же в работе предложены пути их устранения. Совершенствование организации управления </w:t>
      </w:r>
      <w:proofErr w:type="gramStart"/>
      <w:r w:rsidRPr="00F3345D">
        <w:rPr>
          <w:rFonts w:ascii="Times New Roman" w:hAnsi="Times New Roman" w:cs="Times New Roman"/>
          <w:sz w:val="28"/>
          <w:lang w:val="ru-RU"/>
        </w:rPr>
        <w:t>ИТ</w:t>
      </w:r>
      <w:proofErr w:type="gramEnd"/>
      <w:r w:rsidRPr="00F3345D">
        <w:rPr>
          <w:rFonts w:ascii="Times New Roman" w:hAnsi="Times New Roman" w:cs="Times New Roman"/>
          <w:sz w:val="28"/>
          <w:lang w:val="ru-RU"/>
        </w:rPr>
        <w:t xml:space="preserve"> с учетом мирового опыта и стандартов позволит упростить взаимодействие отдела</w:t>
      </w:r>
      <w:r w:rsidR="00AD7C69">
        <w:rPr>
          <w:rFonts w:ascii="Times New Roman" w:hAnsi="Times New Roman" w:cs="Times New Roman"/>
          <w:sz w:val="28"/>
          <w:lang w:val="ru-RU"/>
        </w:rPr>
        <w:t xml:space="preserve"> ИТ</w:t>
      </w:r>
      <w:r w:rsidRPr="00F3345D">
        <w:rPr>
          <w:rFonts w:ascii="Times New Roman" w:hAnsi="Times New Roman" w:cs="Times New Roman"/>
          <w:sz w:val="28"/>
          <w:lang w:val="ru-RU"/>
        </w:rPr>
        <w:t xml:space="preserve"> с бизнесом.</w:t>
      </w:r>
    </w:p>
    <w:p w:rsidR="00BA5128" w:rsidRPr="00BA5128" w:rsidRDefault="00BA5128" w:rsidP="001742F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lang w:val="ru-RU"/>
        </w:rPr>
      </w:pPr>
      <w:r w:rsidRPr="00F3345D">
        <w:rPr>
          <w:rFonts w:ascii="Times New Roman" w:hAnsi="Times New Roman" w:cs="Times New Roman"/>
          <w:sz w:val="28"/>
          <w:lang w:val="ru-RU"/>
        </w:rPr>
        <w:t xml:space="preserve">В качестве основного инструмента в решении проблемы была выбрана методология </w:t>
      </w:r>
      <w:r w:rsidRPr="00F3345D">
        <w:rPr>
          <w:rFonts w:ascii="Times New Roman" w:hAnsi="Times New Roman" w:cs="Times New Roman"/>
          <w:sz w:val="28"/>
        </w:rPr>
        <w:t>ITSM</w:t>
      </w:r>
      <w:r w:rsidRPr="00F3345D">
        <w:rPr>
          <w:rFonts w:ascii="Times New Roman" w:hAnsi="Times New Roman" w:cs="Times New Roman"/>
          <w:sz w:val="28"/>
          <w:lang w:val="ru-RU"/>
        </w:rPr>
        <w:t xml:space="preserve">. Результатом работы стал полноценный анализ текущего состояния </w:t>
      </w:r>
      <w:proofErr w:type="gramStart"/>
      <w:r w:rsidRPr="00F3345D">
        <w:rPr>
          <w:rFonts w:ascii="Times New Roman" w:hAnsi="Times New Roman" w:cs="Times New Roman"/>
          <w:sz w:val="28"/>
          <w:lang w:val="ru-RU"/>
        </w:rPr>
        <w:t>ИТ</w:t>
      </w:r>
      <w:proofErr w:type="gramEnd"/>
      <w:r w:rsidRPr="00F3345D">
        <w:rPr>
          <w:rFonts w:ascii="Times New Roman" w:hAnsi="Times New Roman" w:cs="Times New Roman"/>
          <w:sz w:val="28"/>
          <w:lang w:val="ru-RU"/>
        </w:rPr>
        <w:t xml:space="preserve"> на</w:t>
      </w:r>
      <w:r w:rsidR="008A5796">
        <w:rPr>
          <w:rFonts w:ascii="Times New Roman" w:hAnsi="Times New Roman" w:cs="Times New Roman"/>
          <w:sz w:val="28"/>
          <w:lang w:val="ru-RU"/>
        </w:rPr>
        <w:t xml:space="preserve"> выбранном</w:t>
      </w:r>
      <w:r w:rsidRPr="00F3345D">
        <w:rPr>
          <w:rFonts w:ascii="Times New Roman" w:hAnsi="Times New Roman" w:cs="Times New Roman"/>
          <w:sz w:val="28"/>
          <w:lang w:val="ru-RU"/>
        </w:rPr>
        <w:t xml:space="preserve"> предприятии и выдвижение предложения по организации сервисного подхода в организации управления ИТ-службы.</w:t>
      </w:r>
    </w:p>
    <w:p w:rsidR="008E6871" w:rsidRPr="00F3345D" w:rsidRDefault="00022D3A" w:rsidP="001742FF">
      <w:pPr>
        <w:pStyle w:val="Heading1"/>
        <w:spacing w:before="0"/>
        <w:rPr>
          <w:lang w:val="ru-RU"/>
        </w:rPr>
      </w:pPr>
      <w:bookmarkStart w:id="7" w:name="_Toc357598049"/>
      <w:r>
        <w:rPr>
          <w:lang w:val="ru-RU"/>
        </w:rPr>
        <w:t>Цель</w:t>
      </w:r>
      <w:r w:rsidR="008E6871" w:rsidRPr="00F3345D">
        <w:rPr>
          <w:lang w:val="ru-RU"/>
        </w:rPr>
        <w:t xml:space="preserve"> и задачи работы</w:t>
      </w:r>
      <w:bookmarkEnd w:id="7"/>
      <w:r w:rsidR="008E6871" w:rsidRPr="00F3345D">
        <w:rPr>
          <w:lang w:val="ru-RU"/>
        </w:rPr>
        <w:t xml:space="preserve"> </w:t>
      </w:r>
    </w:p>
    <w:p w:rsidR="005037CD" w:rsidRDefault="004D6232" w:rsidP="001742F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Целью данной</w:t>
      </w:r>
      <w:r w:rsidR="00FC15D0">
        <w:rPr>
          <w:rFonts w:ascii="Times New Roman" w:hAnsi="Times New Roman" w:cs="Times New Roman"/>
          <w:sz w:val="28"/>
          <w:szCs w:val="28"/>
          <w:lang w:val="ru-RU"/>
        </w:rPr>
        <w:t xml:space="preserve"> работы яв</w:t>
      </w:r>
      <w:r w:rsidR="005037CD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FC15D0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5037CD">
        <w:rPr>
          <w:rFonts w:ascii="Times New Roman" w:hAnsi="Times New Roman" w:cs="Times New Roman"/>
          <w:sz w:val="28"/>
          <w:szCs w:val="28"/>
          <w:lang w:val="ru-RU"/>
        </w:rPr>
        <w:t>ется</w:t>
      </w:r>
      <w:r w:rsidR="00FC15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оптимизация и совершенствование организации и управления ИТ-службы на предприятии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Заман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-банк», что поможет повысить эффективность работы ИТ-отдела на предприятии и улучшить качество управления ИТ-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инфрструктурой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а, значит, и снизить риски и проблемы, связанные с перебоями в ИТ.</w:t>
      </w:r>
      <w:r w:rsidR="005037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37C81" w:rsidRPr="00D37C81" w:rsidRDefault="00466579" w:rsidP="001742F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Задачами</w:t>
      </w:r>
      <w:r w:rsidR="00BA7827" w:rsidRPr="00BA78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A7827">
        <w:rPr>
          <w:rFonts w:ascii="Times New Roman" w:hAnsi="Times New Roman" w:cs="Times New Roman"/>
          <w:sz w:val="28"/>
          <w:szCs w:val="28"/>
          <w:lang w:val="ru-RU"/>
        </w:rPr>
        <w:t>данной выпускной квалификационной работы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являю</w:t>
      </w:r>
      <w:r w:rsidR="00BA7827" w:rsidRPr="00BA7827">
        <w:rPr>
          <w:rFonts w:ascii="Times New Roman" w:hAnsi="Times New Roman" w:cs="Times New Roman"/>
          <w:sz w:val="28"/>
          <w:szCs w:val="28"/>
          <w:lang w:val="ru-RU"/>
        </w:rPr>
        <w:t>тся</w:t>
      </w:r>
      <w:r w:rsidR="00D37C81" w:rsidRPr="00D37C8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D37C81" w:rsidRPr="00D37C81" w:rsidRDefault="00D37C81" w:rsidP="00D37C81">
      <w:pPr>
        <w:pStyle w:val="ListParagraph"/>
        <w:numPr>
          <w:ilvl w:val="0"/>
          <w:numId w:val="39"/>
        </w:numPr>
        <w:spacing w:after="0" w:line="360" w:lineRule="auto"/>
        <w:rPr>
          <w:rFonts w:cs="Times New Roman"/>
          <w:sz w:val="28"/>
          <w:szCs w:val="28"/>
          <w:lang w:val="ru-RU"/>
        </w:rPr>
      </w:pPr>
      <w:r w:rsidRPr="00D37C81">
        <w:rPr>
          <w:rFonts w:cs="Times New Roman"/>
          <w:sz w:val="28"/>
          <w:szCs w:val="28"/>
          <w:lang w:val="ru-RU"/>
        </w:rPr>
        <w:t>И</w:t>
      </w:r>
      <w:r w:rsidR="005037CD" w:rsidRPr="00D37C81">
        <w:rPr>
          <w:rFonts w:cs="Times New Roman"/>
          <w:sz w:val="28"/>
          <w:szCs w:val="28"/>
          <w:lang w:val="ru-RU"/>
        </w:rPr>
        <w:t>сследование и анализ текущей ситуации устройства ИТ-</w:t>
      </w:r>
      <w:r w:rsidRPr="00D37C81">
        <w:rPr>
          <w:rFonts w:cs="Times New Roman"/>
          <w:sz w:val="28"/>
          <w:szCs w:val="28"/>
          <w:lang w:val="ru-RU"/>
        </w:rPr>
        <w:t>службы на выбранном предприятии;</w:t>
      </w:r>
    </w:p>
    <w:p w:rsidR="00D37C81" w:rsidRPr="00D37C81" w:rsidRDefault="00D37C81" w:rsidP="00D37C81">
      <w:pPr>
        <w:pStyle w:val="ListParagraph"/>
        <w:numPr>
          <w:ilvl w:val="0"/>
          <w:numId w:val="39"/>
        </w:numPr>
        <w:spacing w:after="0" w:line="360" w:lineRule="auto"/>
        <w:rPr>
          <w:rFonts w:cs="Times New Roman"/>
          <w:sz w:val="28"/>
          <w:szCs w:val="28"/>
          <w:lang w:val="ru-RU"/>
        </w:rPr>
      </w:pPr>
      <w:r w:rsidRPr="00D37C81">
        <w:rPr>
          <w:rFonts w:cs="Times New Roman"/>
          <w:sz w:val="28"/>
          <w:szCs w:val="28"/>
          <w:lang w:val="ru-RU"/>
        </w:rPr>
        <w:t>П</w:t>
      </w:r>
      <w:r w:rsidR="005037CD" w:rsidRPr="00D37C81">
        <w:rPr>
          <w:rFonts w:cs="Times New Roman"/>
          <w:sz w:val="28"/>
          <w:szCs w:val="28"/>
          <w:lang w:val="ru-RU"/>
        </w:rPr>
        <w:t>оиск пу</w:t>
      </w:r>
      <w:r w:rsidRPr="00D37C81">
        <w:rPr>
          <w:rFonts w:cs="Times New Roman"/>
          <w:sz w:val="28"/>
          <w:szCs w:val="28"/>
          <w:lang w:val="ru-RU"/>
        </w:rPr>
        <w:t>тей решения выявленных проблем;</w:t>
      </w:r>
    </w:p>
    <w:p w:rsidR="00D37C81" w:rsidRPr="00D37C81" w:rsidRDefault="00D37C81" w:rsidP="00D37C81">
      <w:pPr>
        <w:pStyle w:val="ListParagraph"/>
        <w:numPr>
          <w:ilvl w:val="0"/>
          <w:numId w:val="39"/>
        </w:numPr>
        <w:spacing w:after="0" w:line="360" w:lineRule="auto"/>
        <w:rPr>
          <w:rFonts w:cs="Times New Roman"/>
          <w:sz w:val="28"/>
          <w:szCs w:val="28"/>
          <w:lang w:val="ru-RU"/>
        </w:rPr>
      </w:pPr>
      <w:r w:rsidRPr="00D37C81">
        <w:rPr>
          <w:rFonts w:cs="Times New Roman"/>
          <w:sz w:val="28"/>
          <w:szCs w:val="28"/>
          <w:lang w:val="ru-RU"/>
        </w:rPr>
        <w:t>Ф</w:t>
      </w:r>
      <w:r w:rsidR="005037CD" w:rsidRPr="00D37C81">
        <w:rPr>
          <w:rFonts w:cs="Times New Roman"/>
          <w:sz w:val="28"/>
          <w:szCs w:val="28"/>
          <w:lang w:val="ru-RU"/>
        </w:rPr>
        <w:t xml:space="preserve">ормирование предложения по модернизации ИТ-отдела, с учетом требований бизнеса компании, лучших мировых практик в области управления </w:t>
      </w:r>
      <w:proofErr w:type="gramStart"/>
      <w:r w:rsidR="005037CD" w:rsidRPr="00D37C81">
        <w:rPr>
          <w:rFonts w:cs="Times New Roman"/>
          <w:sz w:val="28"/>
          <w:szCs w:val="28"/>
          <w:lang w:val="ru-RU"/>
        </w:rPr>
        <w:t>ИТ</w:t>
      </w:r>
      <w:proofErr w:type="gramEnd"/>
      <w:r w:rsidR="005037CD" w:rsidRPr="00D37C81">
        <w:rPr>
          <w:rFonts w:cs="Times New Roman"/>
          <w:sz w:val="28"/>
          <w:szCs w:val="28"/>
          <w:lang w:val="ru-RU"/>
        </w:rPr>
        <w:t xml:space="preserve"> и с учетом ограничений</w:t>
      </w:r>
      <w:r w:rsidRPr="00D37C81">
        <w:rPr>
          <w:rFonts w:cs="Times New Roman"/>
          <w:sz w:val="28"/>
          <w:szCs w:val="28"/>
          <w:lang w:val="ru-RU"/>
        </w:rPr>
        <w:t>;</w:t>
      </w:r>
    </w:p>
    <w:p w:rsidR="00D37C81" w:rsidRPr="00D37C81" w:rsidRDefault="00D37C81" w:rsidP="00D37C81">
      <w:pPr>
        <w:pStyle w:val="ListParagraph"/>
        <w:numPr>
          <w:ilvl w:val="0"/>
          <w:numId w:val="39"/>
        </w:numPr>
        <w:spacing w:after="0" w:line="360" w:lineRule="auto"/>
        <w:rPr>
          <w:rFonts w:cs="Times New Roman"/>
          <w:sz w:val="28"/>
          <w:szCs w:val="28"/>
          <w:lang w:val="ru-RU"/>
        </w:rPr>
      </w:pPr>
      <w:r w:rsidRPr="00D37C81">
        <w:rPr>
          <w:rFonts w:cs="Times New Roman"/>
          <w:sz w:val="28"/>
          <w:szCs w:val="28"/>
          <w:lang w:val="ru-RU"/>
        </w:rPr>
        <w:t>П</w:t>
      </w:r>
      <w:r w:rsidR="00BA7827" w:rsidRPr="00D37C81">
        <w:rPr>
          <w:rFonts w:cs="Times New Roman"/>
          <w:sz w:val="28"/>
          <w:szCs w:val="28"/>
          <w:lang w:val="ru-RU"/>
        </w:rPr>
        <w:t xml:space="preserve">одтверждение эффективности сервисного подхода при управлении </w:t>
      </w:r>
      <w:proofErr w:type="gramStart"/>
      <w:r w:rsidR="00BA7827" w:rsidRPr="00D37C81">
        <w:rPr>
          <w:rFonts w:cs="Times New Roman"/>
          <w:sz w:val="28"/>
          <w:szCs w:val="28"/>
          <w:lang w:val="ru-RU"/>
        </w:rPr>
        <w:t>ИТ</w:t>
      </w:r>
      <w:proofErr w:type="gramEnd"/>
      <w:r w:rsidR="00BA7827" w:rsidRPr="00D37C81">
        <w:rPr>
          <w:rFonts w:cs="Times New Roman"/>
          <w:sz w:val="28"/>
          <w:szCs w:val="28"/>
          <w:lang w:val="ru-RU"/>
        </w:rPr>
        <w:t xml:space="preserve"> на предприятия</w:t>
      </w:r>
      <w:r w:rsidRPr="00D37C81">
        <w:rPr>
          <w:rFonts w:cs="Times New Roman"/>
          <w:sz w:val="28"/>
          <w:szCs w:val="28"/>
          <w:lang w:val="ru-RU"/>
        </w:rPr>
        <w:t>х;</w:t>
      </w:r>
    </w:p>
    <w:p w:rsidR="00DF6968" w:rsidRPr="00D37C81" w:rsidRDefault="00D37C81" w:rsidP="00D37C81">
      <w:pPr>
        <w:pStyle w:val="ListParagraph"/>
        <w:numPr>
          <w:ilvl w:val="0"/>
          <w:numId w:val="39"/>
        </w:numPr>
        <w:spacing w:after="0" w:line="360" w:lineRule="auto"/>
        <w:rPr>
          <w:rFonts w:eastAsiaTheme="majorEastAsia" w:cstheme="majorBidi"/>
          <w:b/>
          <w:bCs/>
          <w:sz w:val="32"/>
          <w:szCs w:val="28"/>
          <w:lang w:val="ru-RU"/>
        </w:rPr>
      </w:pPr>
      <w:r w:rsidRPr="00D37C81">
        <w:rPr>
          <w:rFonts w:cs="Times New Roman"/>
          <w:sz w:val="28"/>
          <w:szCs w:val="28"/>
          <w:lang w:val="ru-RU"/>
        </w:rPr>
        <w:lastRenderedPageBreak/>
        <w:t>И</w:t>
      </w:r>
      <w:r w:rsidR="005E7EEC" w:rsidRPr="00D37C81">
        <w:rPr>
          <w:rFonts w:cs="Times New Roman"/>
          <w:sz w:val="28"/>
          <w:szCs w:val="28"/>
          <w:lang w:val="ru-RU"/>
        </w:rPr>
        <w:t xml:space="preserve">зучение и анализ современных методов управления и лучших практик в области ИТ. </w:t>
      </w:r>
      <w:r w:rsidR="00DF6968" w:rsidRPr="00D37C81">
        <w:rPr>
          <w:lang w:val="ru-RU"/>
        </w:rPr>
        <w:br w:type="page"/>
      </w:r>
    </w:p>
    <w:p w:rsidR="008E6871" w:rsidRPr="005E7EEC" w:rsidRDefault="008E6871" w:rsidP="001742FF">
      <w:pPr>
        <w:pStyle w:val="Heading1"/>
        <w:spacing w:before="0"/>
        <w:rPr>
          <w:lang w:val="ru-RU"/>
        </w:rPr>
      </w:pPr>
      <w:bookmarkStart w:id="8" w:name="_Toc357598050"/>
      <w:r w:rsidRPr="005E7EEC">
        <w:rPr>
          <w:lang w:val="ru-RU"/>
        </w:rPr>
        <w:lastRenderedPageBreak/>
        <w:t>Ключевые понятия</w:t>
      </w:r>
      <w:r w:rsidR="00030BD3" w:rsidRPr="005E7EEC">
        <w:rPr>
          <w:lang w:val="ru-RU"/>
        </w:rPr>
        <w:t xml:space="preserve"> и сокращения</w:t>
      </w:r>
      <w:bookmarkEnd w:id="8"/>
    </w:p>
    <w:p w:rsidR="004A3AE3" w:rsidRPr="004A3AE3" w:rsidRDefault="004A3AE3" w:rsidP="001742FF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  <w:lang w:val="ru-RU"/>
        </w:rPr>
      </w:pPr>
      <w:r w:rsidRPr="004A3AE3">
        <w:rPr>
          <w:sz w:val="28"/>
          <w:szCs w:val="28"/>
        </w:rPr>
        <w:t>CMDB</w:t>
      </w:r>
      <w:r w:rsidRPr="004A3AE3">
        <w:rPr>
          <w:sz w:val="28"/>
          <w:szCs w:val="28"/>
          <w:lang w:val="ru-RU"/>
        </w:rPr>
        <w:t xml:space="preserve"> –  </w:t>
      </w:r>
      <w:r>
        <w:rPr>
          <w:sz w:val="28"/>
          <w:szCs w:val="28"/>
          <w:lang w:val="ru-RU"/>
        </w:rPr>
        <w:t>конфигурационная база данных</w:t>
      </w:r>
      <w:r>
        <w:rPr>
          <w:sz w:val="28"/>
          <w:szCs w:val="28"/>
        </w:rPr>
        <w:t>;</w:t>
      </w:r>
    </w:p>
    <w:p w:rsidR="005224BC" w:rsidRPr="008E6871" w:rsidRDefault="005224BC" w:rsidP="001742FF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proofErr w:type="spellStart"/>
      <w:r w:rsidRPr="008E6871">
        <w:rPr>
          <w:sz w:val="28"/>
          <w:szCs w:val="28"/>
        </w:rPr>
        <w:t>CobiT</w:t>
      </w:r>
      <w:proofErr w:type="spellEnd"/>
      <w:r w:rsidRPr="008E6871">
        <w:rPr>
          <w:sz w:val="28"/>
          <w:szCs w:val="28"/>
        </w:rPr>
        <w:t xml:space="preserve"> – </w:t>
      </w:r>
      <w:r w:rsidRPr="008E6871">
        <w:rPr>
          <w:rFonts w:cs="Times New Roman"/>
          <w:sz w:val="28"/>
          <w:szCs w:val="28"/>
        </w:rPr>
        <w:t>Control Objectives for Information and Related Te</w:t>
      </w:r>
      <w:r>
        <w:rPr>
          <w:rFonts w:cs="Times New Roman"/>
          <w:sz w:val="28"/>
          <w:szCs w:val="28"/>
        </w:rPr>
        <w:t>chnology</w:t>
      </w:r>
      <w:r w:rsidRPr="008E6871">
        <w:rPr>
          <w:rFonts w:cs="Times New Roman"/>
          <w:sz w:val="28"/>
          <w:szCs w:val="28"/>
        </w:rPr>
        <w:t>;</w:t>
      </w:r>
    </w:p>
    <w:p w:rsidR="005224BC" w:rsidRPr="005224BC" w:rsidRDefault="005224BC" w:rsidP="001742FF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8E6871">
        <w:rPr>
          <w:sz w:val="28"/>
          <w:szCs w:val="28"/>
        </w:rPr>
        <w:t xml:space="preserve">ITIL – </w:t>
      </w:r>
      <w:r w:rsidRPr="008E6871">
        <w:rPr>
          <w:rFonts w:cs="Times New Roman"/>
          <w:sz w:val="28"/>
          <w:szCs w:val="28"/>
        </w:rPr>
        <w:t>Information Technologies Infrastructure Librar</w:t>
      </w:r>
      <w:r>
        <w:rPr>
          <w:rFonts w:cs="Times New Roman"/>
          <w:sz w:val="28"/>
          <w:szCs w:val="28"/>
        </w:rPr>
        <w:t>y</w:t>
      </w:r>
      <w:r w:rsidRPr="008E6871">
        <w:rPr>
          <w:sz w:val="28"/>
          <w:szCs w:val="28"/>
        </w:rPr>
        <w:t>;</w:t>
      </w:r>
    </w:p>
    <w:p w:rsidR="005224BC" w:rsidRPr="0040252E" w:rsidRDefault="005224BC" w:rsidP="001742FF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8E6871">
        <w:rPr>
          <w:sz w:val="28"/>
          <w:szCs w:val="28"/>
        </w:rPr>
        <w:t>ITSM – Information Technology Service Management;</w:t>
      </w:r>
    </w:p>
    <w:p w:rsidR="0040252E" w:rsidRPr="005224BC" w:rsidRDefault="0040252E" w:rsidP="001742FF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KPI</w:t>
      </w:r>
      <w:r>
        <w:rPr>
          <w:sz w:val="28"/>
          <w:szCs w:val="28"/>
          <w:lang w:val="ru-RU"/>
        </w:rPr>
        <w:t xml:space="preserve"> –ключевые показатели эффективности</w:t>
      </w:r>
      <w:r>
        <w:rPr>
          <w:sz w:val="28"/>
          <w:szCs w:val="28"/>
        </w:rPr>
        <w:t>;</w:t>
      </w:r>
    </w:p>
    <w:p w:rsidR="0040252E" w:rsidRPr="007949C2" w:rsidRDefault="005224BC" w:rsidP="001742FF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  <w:lang w:val="ru-RU"/>
        </w:rPr>
      </w:pPr>
      <w:r w:rsidRPr="008E6871">
        <w:rPr>
          <w:sz w:val="28"/>
          <w:szCs w:val="28"/>
        </w:rPr>
        <w:t>Service</w:t>
      </w:r>
      <w:r w:rsidRPr="00F3345D">
        <w:rPr>
          <w:sz w:val="28"/>
          <w:szCs w:val="28"/>
          <w:lang w:val="ru-RU"/>
        </w:rPr>
        <w:t xml:space="preserve"> </w:t>
      </w:r>
      <w:r w:rsidRPr="008E6871">
        <w:rPr>
          <w:sz w:val="28"/>
          <w:szCs w:val="28"/>
        </w:rPr>
        <w:t>Desk</w:t>
      </w:r>
      <w:r w:rsidRPr="00F3345D">
        <w:rPr>
          <w:sz w:val="28"/>
          <w:szCs w:val="28"/>
          <w:lang w:val="ru-RU"/>
        </w:rPr>
        <w:t xml:space="preserve"> – внутренняя служба поддержки пользователей;</w:t>
      </w:r>
    </w:p>
    <w:p w:rsidR="007949C2" w:rsidRPr="007949C2" w:rsidRDefault="007949C2" w:rsidP="001742FF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Workflow</w:t>
      </w:r>
      <w:r>
        <w:rPr>
          <w:sz w:val="28"/>
          <w:szCs w:val="28"/>
          <w:lang w:val="ru-RU"/>
        </w:rPr>
        <w:t xml:space="preserve"> – </w:t>
      </w:r>
      <w:r w:rsidR="00DD5F0A">
        <w:rPr>
          <w:sz w:val="28"/>
          <w:szCs w:val="28"/>
          <w:lang w:val="ru-RU"/>
        </w:rPr>
        <w:t>порядок выполнения задач в процессе</w:t>
      </w:r>
      <w:r w:rsidRPr="00440F94">
        <w:rPr>
          <w:sz w:val="28"/>
          <w:szCs w:val="28"/>
          <w:lang w:val="ru-RU"/>
        </w:rPr>
        <w:t>;</w:t>
      </w:r>
    </w:p>
    <w:p w:rsidR="005224BC" w:rsidRDefault="005224BC" w:rsidP="001742FF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  <w:lang w:val="ru-RU"/>
        </w:rPr>
      </w:pPr>
      <w:r w:rsidRPr="002446B2">
        <w:rPr>
          <w:sz w:val="28"/>
          <w:szCs w:val="28"/>
          <w:lang w:val="ru-RU"/>
        </w:rPr>
        <w:t xml:space="preserve">Бизнес – </w:t>
      </w:r>
      <w:r w:rsidR="002446B2">
        <w:rPr>
          <w:sz w:val="28"/>
          <w:szCs w:val="28"/>
          <w:lang w:val="ru-RU"/>
        </w:rPr>
        <w:t>организация или ее часть, пользующаяся ИТ-услугами</w:t>
      </w:r>
      <w:r w:rsidRPr="002446B2">
        <w:rPr>
          <w:sz w:val="28"/>
          <w:szCs w:val="28"/>
          <w:lang w:val="ru-RU"/>
        </w:rPr>
        <w:t>;</w:t>
      </w:r>
    </w:p>
    <w:p w:rsidR="006127A6" w:rsidRDefault="006127A6" w:rsidP="001742FF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БП – бизнес</w:t>
      </w:r>
      <w:r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>процесс</w:t>
      </w:r>
      <w:r>
        <w:rPr>
          <w:sz w:val="28"/>
          <w:szCs w:val="28"/>
        </w:rPr>
        <w:t>;</w:t>
      </w:r>
    </w:p>
    <w:p w:rsidR="00F80797" w:rsidRPr="002446B2" w:rsidRDefault="00F80797" w:rsidP="001742FF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ЖЦ – жизненный цикл</w:t>
      </w:r>
      <w:r>
        <w:rPr>
          <w:sz w:val="28"/>
          <w:szCs w:val="28"/>
        </w:rPr>
        <w:t xml:space="preserve">; </w:t>
      </w:r>
    </w:p>
    <w:p w:rsidR="008E6871" w:rsidRDefault="00F10678" w:rsidP="001742FF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ИТ – </w:t>
      </w:r>
      <w:r>
        <w:rPr>
          <w:sz w:val="28"/>
          <w:szCs w:val="28"/>
          <w:lang w:val="ru-RU"/>
        </w:rPr>
        <w:t>информационные технологии</w:t>
      </w:r>
      <w:r w:rsidR="008E6871" w:rsidRPr="008E6871">
        <w:rPr>
          <w:sz w:val="28"/>
          <w:szCs w:val="28"/>
        </w:rPr>
        <w:t>;</w:t>
      </w:r>
    </w:p>
    <w:p w:rsidR="00761F97" w:rsidRPr="004D7ECD" w:rsidRDefault="005224BC" w:rsidP="001742FF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ИТ-инфраструктура</w:t>
      </w:r>
      <w:r w:rsidR="00761F97" w:rsidRPr="00761F97">
        <w:rPr>
          <w:rFonts w:cs="Times New Roman"/>
          <w:sz w:val="28"/>
          <w:szCs w:val="28"/>
          <w:lang w:val="ru-RU"/>
        </w:rPr>
        <w:t xml:space="preserve"> </w:t>
      </w:r>
      <w:r w:rsidR="00761F97" w:rsidRPr="00761F97">
        <w:rPr>
          <w:sz w:val="28"/>
          <w:szCs w:val="28"/>
          <w:lang w:val="ru-RU"/>
        </w:rPr>
        <w:t xml:space="preserve">– </w:t>
      </w:r>
      <w:r w:rsidR="00761F97" w:rsidRPr="00761F97">
        <w:rPr>
          <w:rFonts w:cs="Times New Roman"/>
          <w:sz w:val="28"/>
          <w:szCs w:val="28"/>
          <w:lang w:val="ru-RU"/>
        </w:rPr>
        <w:t>программное и аппаратное обеспечение, сеть, о</w:t>
      </w:r>
      <w:r w:rsidR="00A1746F">
        <w:rPr>
          <w:rFonts w:cs="Times New Roman"/>
          <w:sz w:val="28"/>
          <w:szCs w:val="28"/>
          <w:lang w:val="ru-RU"/>
        </w:rPr>
        <w:t xml:space="preserve">бъекты, которые требуют от </w:t>
      </w:r>
      <w:proofErr w:type="gramStart"/>
      <w:r w:rsidR="00A1746F">
        <w:rPr>
          <w:rFonts w:cs="Times New Roman"/>
          <w:sz w:val="28"/>
          <w:szCs w:val="28"/>
          <w:lang w:val="ru-RU"/>
        </w:rPr>
        <w:t>ИТ</w:t>
      </w:r>
      <w:proofErr w:type="gramEnd"/>
      <w:r w:rsidR="00A1746F">
        <w:rPr>
          <w:rFonts w:cs="Times New Roman"/>
          <w:sz w:val="28"/>
          <w:szCs w:val="28"/>
          <w:lang w:val="ru-RU"/>
        </w:rPr>
        <w:t xml:space="preserve"> - </w:t>
      </w:r>
      <w:r w:rsidR="00761F97" w:rsidRPr="00761F97">
        <w:rPr>
          <w:rFonts w:cs="Times New Roman"/>
          <w:sz w:val="28"/>
          <w:szCs w:val="28"/>
          <w:lang w:val="ru-RU"/>
        </w:rPr>
        <w:t>сервиса вмешательства, такого как улучшение, тестирование, докупка, мониторинг, поддержка, контроль. При этом инфраструктура не включает в себя людей, процес</w:t>
      </w:r>
      <w:r>
        <w:rPr>
          <w:rFonts w:cs="Times New Roman"/>
          <w:sz w:val="28"/>
          <w:szCs w:val="28"/>
          <w:lang w:val="ru-RU"/>
        </w:rPr>
        <w:t xml:space="preserve">сы и документы, связанные с </w:t>
      </w:r>
      <w:proofErr w:type="gramStart"/>
      <w:r>
        <w:rPr>
          <w:rFonts w:cs="Times New Roman"/>
          <w:sz w:val="28"/>
          <w:szCs w:val="28"/>
          <w:lang w:val="ru-RU"/>
        </w:rPr>
        <w:t>ИТ</w:t>
      </w:r>
      <w:proofErr w:type="gramEnd"/>
      <w:r w:rsidRPr="005224BC">
        <w:rPr>
          <w:rFonts w:cs="Times New Roman"/>
          <w:sz w:val="28"/>
          <w:szCs w:val="28"/>
          <w:lang w:val="ru-RU"/>
        </w:rPr>
        <w:t>;</w:t>
      </w:r>
    </w:p>
    <w:p w:rsidR="004D7ECD" w:rsidRPr="002C5BF7" w:rsidRDefault="002C5BF7" w:rsidP="001742FF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  <w:lang w:val="ru-RU"/>
        </w:rPr>
      </w:pPr>
      <w:r w:rsidRPr="002C5BF7">
        <w:rPr>
          <w:sz w:val="28"/>
          <w:szCs w:val="28"/>
          <w:lang w:val="ru-RU"/>
        </w:rPr>
        <w:t>ИТ-процессы – процессы в ИТ-службе</w:t>
      </w:r>
      <w:r w:rsidR="004D7ECD" w:rsidRPr="002C5BF7">
        <w:rPr>
          <w:sz w:val="28"/>
          <w:szCs w:val="28"/>
          <w:lang w:val="ru-RU"/>
        </w:rPr>
        <w:t>;</w:t>
      </w:r>
    </w:p>
    <w:p w:rsidR="008E6871" w:rsidRPr="006127A6" w:rsidRDefault="006127A6" w:rsidP="001742FF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ИТ-служба – часть компании, обеспечивающая и поддерживающая</w:t>
      </w:r>
      <w:r w:rsidR="008E6871" w:rsidRPr="006127A6">
        <w:rPr>
          <w:sz w:val="28"/>
          <w:szCs w:val="28"/>
          <w:lang w:val="ru-RU"/>
        </w:rPr>
        <w:t xml:space="preserve"> информационн</w:t>
      </w:r>
      <w:r>
        <w:rPr>
          <w:sz w:val="28"/>
          <w:szCs w:val="28"/>
          <w:lang w:val="ru-RU"/>
        </w:rPr>
        <w:t>о-технологическую составляющую предприятия</w:t>
      </w:r>
      <w:r w:rsidR="008E6871" w:rsidRPr="006127A6">
        <w:rPr>
          <w:sz w:val="28"/>
          <w:szCs w:val="28"/>
          <w:lang w:val="ru-RU"/>
        </w:rPr>
        <w:t xml:space="preserve">; </w:t>
      </w:r>
    </w:p>
    <w:p w:rsidR="008E6871" w:rsidRDefault="008E6871" w:rsidP="001742FF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  <w:lang w:val="ru-RU"/>
        </w:rPr>
      </w:pPr>
      <w:r w:rsidRPr="006127A6">
        <w:rPr>
          <w:sz w:val="28"/>
          <w:szCs w:val="28"/>
          <w:lang w:val="ru-RU"/>
        </w:rPr>
        <w:t>ИТ-услуга</w:t>
      </w:r>
      <w:r w:rsidR="006127A6" w:rsidRPr="006127A6">
        <w:rPr>
          <w:sz w:val="28"/>
          <w:szCs w:val="28"/>
          <w:lang w:val="ru-RU"/>
        </w:rPr>
        <w:t>/сервис</w:t>
      </w:r>
      <w:r w:rsidRPr="006127A6">
        <w:rPr>
          <w:sz w:val="28"/>
          <w:szCs w:val="28"/>
          <w:lang w:val="ru-RU"/>
        </w:rPr>
        <w:t xml:space="preserve"> – услуга</w:t>
      </w:r>
      <w:r w:rsidR="006127A6">
        <w:rPr>
          <w:sz w:val="28"/>
          <w:szCs w:val="28"/>
          <w:lang w:val="ru-RU"/>
        </w:rPr>
        <w:t xml:space="preserve"> главное задачей которой является поддержание БП предприятия и работа которой основана на использовании </w:t>
      </w:r>
      <w:proofErr w:type="gramStart"/>
      <w:r w:rsidR="006127A6">
        <w:rPr>
          <w:sz w:val="28"/>
          <w:szCs w:val="28"/>
          <w:lang w:val="ru-RU"/>
        </w:rPr>
        <w:t>ИТ</w:t>
      </w:r>
      <w:proofErr w:type="gramEnd"/>
      <w:r w:rsidRPr="006127A6">
        <w:rPr>
          <w:sz w:val="28"/>
          <w:szCs w:val="28"/>
          <w:lang w:val="ru-RU"/>
        </w:rPr>
        <w:t>;</w:t>
      </w:r>
    </w:p>
    <w:p w:rsidR="008A5EBA" w:rsidRDefault="008A5EBA" w:rsidP="001742FF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КЕ – конфигурационная единица</w:t>
      </w:r>
      <w:r>
        <w:rPr>
          <w:sz w:val="28"/>
          <w:szCs w:val="28"/>
        </w:rPr>
        <w:t>;</w:t>
      </w:r>
    </w:p>
    <w:p w:rsidR="00BC65E4" w:rsidRPr="00BC65E4" w:rsidRDefault="00BC65E4" w:rsidP="001742FF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ОПЭ – </w:t>
      </w:r>
      <w:r w:rsidR="007C79FA">
        <w:rPr>
          <w:sz w:val="28"/>
          <w:szCs w:val="28"/>
          <w:lang w:val="ru-RU"/>
        </w:rPr>
        <w:t>опытно-промышленная эксплуатация</w:t>
      </w:r>
      <w:r>
        <w:rPr>
          <w:sz w:val="28"/>
          <w:szCs w:val="28"/>
        </w:rPr>
        <w:t>;</w:t>
      </w:r>
    </w:p>
    <w:p w:rsidR="00087819" w:rsidRPr="00AC54AB" w:rsidRDefault="00087819" w:rsidP="001742FF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 – </w:t>
      </w:r>
      <w:proofErr w:type="spellStart"/>
      <w:r>
        <w:rPr>
          <w:sz w:val="28"/>
          <w:szCs w:val="28"/>
        </w:rPr>
        <w:t>программное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обеспечение</w:t>
      </w:r>
      <w:proofErr w:type="spellEnd"/>
      <w:r>
        <w:rPr>
          <w:sz w:val="28"/>
          <w:szCs w:val="28"/>
        </w:rPr>
        <w:t xml:space="preserve">; </w:t>
      </w:r>
    </w:p>
    <w:p w:rsidR="00AC54AB" w:rsidRPr="00AC54AB" w:rsidRDefault="00AC54AB" w:rsidP="001742FF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  <w:lang w:val="ru-RU"/>
        </w:rPr>
      </w:pPr>
      <w:r w:rsidRPr="00A44F25">
        <w:rPr>
          <w:rFonts w:cs="Times New Roman"/>
          <w:sz w:val="28"/>
          <w:szCs w:val="28"/>
          <w:lang w:val="ru-RU"/>
        </w:rPr>
        <w:t xml:space="preserve">ПСИ </w:t>
      </w:r>
      <w:r>
        <w:rPr>
          <w:rFonts w:cs="Times New Roman"/>
          <w:sz w:val="28"/>
          <w:szCs w:val="28"/>
          <w:lang w:val="ru-RU"/>
        </w:rPr>
        <w:t xml:space="preserve">– </w:t>
      </w:r>
      <w:r w:rsidRPr="00AC54AB">
        <w:rPr>
          <w:rFonts w:cs="Times New Roman"/>
          <w:sz w:val="28"/>
          <w:szCs w:val="28"/>
          <w:lang w:val="ru-RU"/>
        </w:rPr>
        <w:t>проведение при</w:t>
      </w:r>
      <w:r>
        <w:rPr>
          <w:rFonts w:cs="Times New Roman"/>
          <w:sz w:val="28"/>
          <w:szCs w:val="28"/>
          <w:lang w:val="ru-RU"/>
        </w:rPr>
        <w:t>емо-сдаточных испытаний</w:t>
      </w:r>
      <w:r w:rsidRPr="00AC54AB">
        <w:rPr>
          <w:rFonts w:cs="Times New Roman"/>
          <w:sz w:val="28"/>
          <w:szCs w:val="28"/>
          <w:lang w:val="ru-RU"/>
        </w:rPr>
        <w:t xml:space="preserve">; </w:t>
      </w:r>
    </w:p>
    <w:p w:rsidR="009861A7" w:rsidRPr="009861A7" w:rsidRDefault="009861A7" w:rsidP="001742FF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</w:t>
      </w:r>
      <w:r w:rsidRPr="009861A7">
        <w:rPr>
          <w:sz w:val="28"/>
          <w:szCs w:val="28"/>
          <w:lang w:val="ru-RU"/>
        </w:rPr>
        <w:t>тейкхолдер</w:t>
      </w:r>
      <w:r>
        <w:rPr>
          <w:sz w:val="28"/>
          <w:szCs w:val="28"/>
          <w:lang w:val="ru-RU"/>
        </w:rPr>
        <w:t>ы</w:t>
      </w:r>
      <w:proofErr w:type="spellEnd"/>
      <w:r>
        <w:rPr>
          <w:sz w:val="28"/>
          <w:szCs w:val="28"/>
          <w:lang w:val="ru-RU"/>
        </w:rPr>
        <w:t xml:space="preserve"> – лица, заинтересованные в проекте</w:t>
      </w:r>
      <w:r w:rsidRPr="009861A7">
        <w:rPr>
          <w:sz w:val="28"/>
          <w:szCs w:val="28"/>
          <w:lang w:val="ru-RU"/>
        </w:rPr>
        <w:t>;</w:t>
      </w:r>
    </w:p>
    <w:p w:rsidR="00DF6968" w:rsidRPr="009861A7" w:rsidRDefault="0069200C" w:rsidP="001742FF">
      <w:pPr>
        <w:pStyle w:val="ListParagraph"/>
        <w:numPr>
          <w:ilvl w:val="0"/>
          <w:numId w:val="1"/>
        </w:numPr>
        <w:spacing w:after="0" w:line="360" w:lineRule="auto"/>
        <w:rPr>
          <w:rFonts w:eastAsiaTheme="majorEastAsia" w:cstheme="majorBidi"/>
          <w:b/>
          <w:bCs/>
          <w:sz w:val="32"/>
          <w:szCs w:val="28"/>
          <w:lang w:val="ru-RU"/>
        </w:rPr>
      </w:pPr>
      <w:r w:rsidRPr="009861A7">
        <w:rPr>
          <w:sz w:val="28"/>
          <w:szCs w:val="28"/>
          <w:lang w:val="ru-RU"/>
        </w:rPr>
        <w:lastRenderedPageBreak/>
        <w:t>СУИС – система управления ИТ-сервисами (ИТ-услугами). СУИС объединяет в себе ИТ-процес</w:t>
      </w:r>
      <w:r w:rsidR="002D5CDD" w:rsidRPr="009861A7">
        <w:rPr>
          <w:sz w:val="28"/>
          <w:szCs w:val="28"/>
          <w:lang w:val="ru-RU"/>
        </w:rPr>
        <w:t>сы, сотрудников</w:t>
      </w:r>
      <w:r w:rsidRPr="009861A7">
        <w:rPr>
          <w:sz w:val="28"/>
          <w:szCs w:val="28"/>
          <w:lang w:val="ru-RU"/>
        </w:rPr>
        <w:t xml:space="preserve"> ИТ-подразделений и средства автоматизации. Целью СУИС является предоставление ИТ-услуг Бизнесу</w:t>
      </w:r>
      <w:r w:rsidR="009861A7" w:rsidRPr="009861A7">
        <w:rPr>
          <w:sz w:val="28"/>
          <w:szCs w:val="28"/>
          <w:lang w:val="ru-RU"/>
        </w:rPr>
        <w:t>.</w:t>
      </w:r>
      <w:r w:rsidR="00DF6968" w:rsidRPr="009861A7">
        <w:rPr>
          <w:lang w:val="ru-RU"/>
        </w:rPr>
        <w:br w:type="page"/>
      </w:r>
    </w:p>
    <w:p w:rsidR="00122C98" w:rsidRDefault="00353559" w:rsidP="001742FF">
      <w:pPr>
        <w:pStyle w:val="Heading1"/>
        <w:spacing w:before="0"/>
        <w:rPr>
          <w:lang w:val="ru-RU"/>
        </w:rPr>
      </w:pPr>
      <w:bookmarkStart w:id="9" w:name="_Toc357598051"/>
      <w:r>
        <w:rPr>
          <w:lang w:val="ru-RU"/>
        </w:rPr>
        <w:lastRenderedPageBreak/>
        <w:t>Глава</w:t>
      </w:r>
      <w:r w:rsidR="00122C98">
        <w:t xml:space="preserve"> 1</w:t>
      </w:r>
      <w:r w:rsidR="008A5EBA">
        <w:t>:</w:t>
      </w:r>
      <w:r w:rsidR="008A5EBA">
        <w:rPr>
          <w:lang w:val="ru-RU"/>
        </w:rPr>
        <w:t xml:space="preserve"> теоретическая</w:t>
      </w:r>
      <w:r>
        <w:rPr>
          <w:lang w:val="ru-RU"/>
        </w:rPr>
        <w:t xml:space="preserve"> основа исследования</w:t>
      </w:r>
      <w:bookmarkEnd w:id="9"/>
    </w:p>
    <w:p w:rsidR="00A54E17" w:rsidRPr="00A54E17" w:rsidRDefault="001B3D4F" w:rsidP="001742FF">
      <w:pPr>
        <w:spacing w:after="0" w:line="36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На текущий момент практически во всех предприятиях, как </w:t>
      </w:r>
      <w:proofErr w:type="gramStart"/>
      <w:r>
        <w:rPr>
          <w:rFonts w:ascii="Times New Roman" w:hAnsi="Times New Roman" w:cs="Times New Roman"/>
          <w:sz w:val="28"/>
          <w:lang w:val="ru-RU"/>
        </w:rPr>
        <w:t>в</w:t>
      </w:r>
      <w:proofErr w:type="gramEnd"/>
      <w:r w:rsidR="00167F05">
        <w:rPr>
          <w:rFonts w:ascii="Times New Roman" w:hAnsi="Times New Roman" w:cs="Times New Roman"/>
          <w:sz w:val="28"/>
          <w:lang w:val="ru-RU"/>
        </w:rPr>
        <w:t xml:space="preserve"> </w:t>
      </w:r>
      <w:proofErr w:type="gramStart"/>
      <w:r w:rsidR="00167F05">
        <w:rPr>
          <w:rFonts w:ascii="Times New Roman" w:hAnsi="Times New Roman" w:cs="Times New Roman"/>
          <w:sz w:val="28"/>
          <w:lang w:val="ru-RU"/>
        </w:rPr>
        <w:t>коммерческих</w:t>
      </w:r>
      <w:proofErr w:type="gramEnd"/>
      <w:r w:rsidR="00167F05">
        <w:rPr>
          <w:rFonts w:ascii="Times New Roman" w:hAnsi="Times New Roman" w:cs="Times New Roman"/>
          <w:sz w:val="28"/>
          <w:lang w:val="ru-RU"/>
        </w:rPr>
        <w:t>, так и государственных имеется ряд информационных систем, которые поддерживают основные процессы деятельности организации. Из-за высоких темпов технического прогресса происходила быстра</w:t>
      </w:r>
      <w:r w:rsidR="0065351A">
        <w:rPr>
          <w:rFonts w:ascii="Times New Roman" w:hAnsi="Times New Roman" w:cs="Times New Roman"/>
          <w:sz w:val="28"/>
          <w:lang w:val="ru-RU"/>
        </w:rPr>
        <w:t>я автоматизация предприятий, скорость</w:t>
      </w:r>
      <w:r w:rsidR="00167F05">
        <w:rPr>
          <w:rFonts w:ascii="Times New Roman" w:hAnsi="Times New Roman" w:cs="Times New Roman"/>
          <w:sz w:val="28"/>
          <w:lang w:val="ru-RU"/>
        </w:rPr>
        <w:t xml:space="preserve"> изменения ИТ-инфраструктуры был</w:t>
      </w:r>
      <w:r w:rsidR="0065351A">
        <w:rPr>
          <w:rFonts w:ascii="Times New Roman" w:hAnsi="Times New Roman" w:cs="Times New Roman"/>
          <w:sz w:val="28"/>
          <w:lang w:val="ru-RU"/>
        </w:rPr>
        <w:t>а</w:t>
      </w:r>
      <w:r w:rsidR="00167F05">
        <w:rPr>
          <w:rFonts w:ascii="Times New Roman" w:hAnsi="Times New Roman" w:cs="Times New Roman"/>
          <w:sz w:val="28"/>
          <w:lang w:val="ru-RU"/>
        </w:rPr>
        <w:t xml:space="preserve"> высок</w:t>
      </w:r>
      <w:r w:rsidR="0065351A">
        <w:rPr>
          <w:rFonts w:ascii="Times New Roman" w:hAnsi="Times New Roman" w:cs="Times New Roman"/>
          <w:sz w:val="28"/>
          <w:lang w:val="ru-RU"/>
        </w:rPr>
        <w:t>ой</w:t>
      </w:r>
      <w:r w:rsidR="00167F05">
        <w:rPr>
          <w:rFonts w:ascii="Times New Roman" w:hAnsi="Times New Roman" w:cs="Times New Roman"/>
          <w:sz w:val="28"/>
          <w:lang w:val="ru-RU"/>
        </w:rPr>
        <w:t xml:space="preserve">. В результате </w:t>
      </w:r>
      <w:r w:rsidR="0065351A">
        <w:rPr>
          <w:rFonts w:ascii="Times New Roman" w:hAnsi="Times New Roman" w:cs="Times New Roman"/>
          <w:sz w:val="28"/>
          <w:lang w:val="ru-RU"/>
        </w:rPr>
        <w:t>этого</w:t>
      </w:r>
      <w:r w:rsidR="004921BA">
        <w:rPr>
          <w:rFonts w:ascii="Times New Roman" w:hAnsi="Times New Roman" w:cs="Times New Roman"/>
          <w:sz w:val="28"/>
          <w:lang w:val="ru-RU"/>
        </w:rPr>
        <w:t xml:space="preserve"> руководство </w:t>
      </w:r>
      <w:proofErr w:type="gramStart"/>
      <w:r w:rsidR="004921BA">
        <w:rPr>
          <w:rFonts w:ascii="Times New Roman" w:hAnsi="Times New Roman" w:cs="Times New Roman"/>
          <w:sz w:val="28"/>
          <w:lang w:val="ru-RU"/>
        </w:rPr>
        <w:t>ИТ</w:t>
      </w:r>
      <w:proofErr w:type="gramEnd"/>
      <w:r w:rsidR="0065351A">
        <w:rPr>
          <w:rFonts w:ascii="Times New Roman" w:hAnsi="Times New Roman" w:cs="Times New Roman"/>
          <w:sz w:val="28"/>
          <w:lang w:val="ru-RU"/>
        </w:rPr>
        <w:t xml:space="preserve"> </w:t>
      </w:r>
      <w:r w:rsidR="004921BA">
        <w:rPr>
          <w:rFonts w:ascii="Times New Roman" w:hAnsi="Times New Roman" w:cs="Times New Roman"/>
          <w:sz w:val="28"/>
          <w:lang w:val="ru-RU"/>
        </w:rPr>
        <w:t>большинства предприятий столкнуло</w:t>
      </w:r>
      <w:r w:rsidR="00167F05">
        <w:rPr>
          <w:rFonts w:ascii="Times New Roman" w:hAnsi="Times New Roman" w:cs="Times New Roman"/>
          <w:sz w:val="28"/>
          <w:lang w:val="ru-RU"/>
        </w:rPr>
        <w:t>сь с проблемой неподъемной и неоптимальной инфра</w:t>
      </w:r>
      <w:r w:rsidR="00742615">
        <w:rPr>
          <w:rFonts w:ascii="Times New Roman" w:hAnsi="Times New Roman" w:cs="Times New Roman"/>
          <w:sz w:val="28"/>
          <w:lang w:val="ru-RU"/>
        </w:rPr>
        <w:t>структуры, которая со временем продолжает терять свою эффективность. Части</w:t>
      </w:r>
      <w:r w:rsidR="00167F05">
        <w:rPr>
          <w:rFonts w:ascii="Times New Roman" w:hAnsi="Times New Roman" w:cs="Times New Roman"/>
          <w:sz w:val="28"/>
          <w:lang w:val="ru-RU"/>
        </w:rPr>
        <w:t xml:space="preserve"> информационных систем коснулась проблема лоскутной автоматизации, другие оказались неподъемно большими и трудными для управления, а част</w:t>
      </w:r>
      <w:r w:rsidR="00FA648D">
        <w:rPr>
          <w:rFonts w:ascii="Times New Roman" w:hAnsi="Times New Roman" w:cs="Times New Roman"/>
          <w:sz w:val="28"/>
          <w:lang w:val="ru-RU"/>
        </w:rPr>
        <w:t>и</w:t>
      </w:r>
      <w:r w:rsidR="00167F05">
        <w:rPr>
          <w:rFonts w:ascii="Times New Roman" w:hAnsi="Times New Roman" w:cs="Times New Roman"/>
          <w:sz w:val="28"/>
          <w:lang w:val="ru-RU"/>
        </w:rPr>
        <w:t xml:space="preserve"> и вовсе перестали отвечать требованиям бизнес</w:t>
      </w:r>
      <w:r w:rsidR="00FA648D">
        <w:rPr>
          <w:rFonts w:ascii="Times New Roman" w:hAnsi="Times New Roman" w:cs="Times New Roman"/>
          <w:sz w:val="28"/>
          <w:lang w:val="ru-RU"/>
        </w:rPr>
        <w:t>а</w:t>
      </w:r>
      <w:r w:rsidR="00167F05">
        <w:rPr>
          <w:rFonts w:ascii="Times New Roman" w:hAnsi="Times New Roman" w:cs="Times New Roman"/>
          <w:sz w:val="28"/>
          <w:lang w:val="ru-RU"/>
        </w:rPr>
        <w:t>.  В результате этого возникла необходимость изменения инфраструктуры, для которо</w:t>
      </w:r>
      <w:r w:rsidR="00FA648D">
        <w:rPr>
          <w:rFonts w:ascii="Times New Roman" w:hAnsi="Times New Roman" w:cs="Times New Roman"/>
          <w:sz w:val="28"/>
          <w:lang w:val="ru-RU"/>
        </w:rPr>
        <w:t>й</w:t>
      </w:r>
      <w:r w:rsidR="00167F05">
        <w:rPr>
          <w:rFonts w:ascii="Times New Roman" w:hAnsi="Times New Roman" w:cs="Times New Roman"/>
          <w:sz w:val="28"/>
          <w:lang w:val="ru-RU"/>
        </w:rPr>
        <w:t xml:space="preserve"> требуется четкая и налаженная организация ИТ-отделов. К сожалению, большинство ИТ-отделов на предприятиях не имеют достаточного влияния в управлении и выпол</w:t>
      </w:r>
      <w:r w:rsidR="00FA648D">
        <w:rPr>
          <w:rFonts w:ascii="Times New Roman" w:hAnsi="Times New Roman" w:cs="Times New Roman"/>
          <w:sz w:val="28"/>
          <w:lang w:val="ru-RU"/>
        </w:rPr>
        <w:t>няют только поддерживающую роль. С</w:t>
      </w:r>
      <w:r w:rsidR="00167F05">
        <w:rPr>
          <w:rFonts w:ascii="Times New Roman" w:hAnsi="Times New Roman" w:cs="Times New Roman"/>
          <w:sz w:val="28"/>
          <w:lang w:val="ru-RU"/>
        </w:rPr>
        <w:t>труктура таких департаментов построена на функциональном принципе. Функционирование ИТ-отделов не налажено, процессы</w:t>
      </w:r>
      <w:r w:rsidR="00DC63A3">
        <w:rPr>
          <w:rFonts w:ascii="Times New Roman" w:hAnsi="Times New Roman" w:cs="Times New Roman"/>
          <w:sz w:val="28"/>
          <w:lang w:val="ru-RU"/>
        </w:rPr>
        <w:t>,</w:t>
      </w:r>
      <w:r w:rsidR="00167F05">
        <w:rPr>
          <w:rFonts w:ascii="Times New Roman" w:hAnsi="Times New Roman" w:cs="Times New Roman"/>
          <w:sz w:val="28"/>
          <w:lang w:val="ru-RU"/>
        </w:rPr>
        <w:t xml:space="preserve"> проходящие в </w:t>
      </w:r>
      <w:proofErr w:type="gramStart"/>
      <w:r w:rsidR="00167F05">
        <w:rPr>
          <w:rFonts w:ascii="Times New Roman" w:hAnsi="Times New Roman" w:cs="Times New Roman"/>
          <w:sz w:val="28"/>
          <w:lang w:val="ru-RU"/>
        </w:rPr>
        <w:t>ИТ</w:t>
      </w:r>
      <w:proofErr w:type="gramEnd"/>
      <w:r w:rsidR="00167F05">
        <w:rPr>
          <w:rFonts w:ascii="Times New Roman" w:hAnsi="Times New Roman" w:cs="Times New Roman"/>
          <w:sz w:val="28"/>
          <w:lang w:val="ru-RU"/>
        </w:rPr>
        <w:t xml:space="preserve"> не регламентированы и не задокументированы. Большинство экспертов ИТ-отрасли сходятся во мнении, что</w:t>
      </w:r>
      <w:r w:rsidR="00DC63A3">
        <w:rPr>
          <w:rFonts w:ascii="Times New Roman" w:hAnsi="Times New Roman" w:cs="Times New Roman"/>
          <w:sz w:val="28"/>
          <w:lang w:val="ru-RU"/>
        </w:rPr>
        <w:t xml:space="preserve"> наиболее подходящей</w:t>
      </w:r>
      <w:r w:rsidR="00175141">
        <w:rPr>
          <w:rFonts w:ascii="Times New Roman" w:hAnsi="Times New Roman" w:cs="Times New Roman"/>
          <w:sz w:val="28"/>
          <w:lang w:val="ru-RU"/>
        </w:rPr>
        <w:t xml:space="preserve"> из существующих методик</w:t>
      </w:r>
      <w:r w:rsidR="00DC63A3">
        <w:rPr>
          <w:rFonts w:ascii="Times New Roman" w:hAnsi="Times New Roman" w:cs="Times New Roman"/>
          <w:sz w:val="28"/>
          <w:lang w:val="ru-RU"/>
        </w:rPr>
        <w:t xml:space="preserve"> реорганизации и устройства ИТ-департаментов на предприятиях является методика</w:t>
      </w:r>
      <w:r w:rsidR="00175141">
        <w:rPr>
          <w:rFonts w:ascii="Times New Roman" w:hAnsi="Times New Roman" w:cs="Times New Roman"/>
          <w:sz w:val="28"/>
          <w:lang w:val="ru-RU"/>
        </w:rPr>
        <w:t xml:space="preserve"> </w:t>
      </w:r>
      <w:r w:rsidR="00175141">
        <w:rPr>
          <w:rFonts w:ascii="Times New Roman" w:hAnsi="Times New Roman" w:cs="Times New Roman"/>
          <w:sz w:val="28"/>
        </w:rPr>
        <w:t>ITSM</w:t>
      </w:r>
      <w:r w:rsidR="00175141">
        <w:rPr>
          <w:rFonts w:ascii="Times New Roman" w:hAnsi="Times New Roman" w:cs="Times New Roman"/>
          <w:sz w:val="28"/>
          <w:lang w:val="ru-RU"/>
        </w:rPr>
        <w:t xml:space="preserve"> в редакции библиотеки лучших мировых практик </w:t>
      </w:r>
      <w:r w:rsidR="00175141">
        <w:rPr>
          <w:rFonts w:ascii="Times New Roman" w:hAnsi="Times New Roman" w:cs="Times New Roman"/>
          <w:sz w:val="28"/>
        </w:rPr>
        <w:t>ITIL</w:t>
      </w:r>
      <w:r w:rsidR="00175141">
        <w:rPr>
          <w:rFonts w:ascii="Times New Roman" w:hAnsi="Times New Roman" w:cs="Times New Roman"/>
          <w:sz w:val="28"/>
          <w:lang w:val="ru-RU"/>
        </w:rPr>
        <w:t xml:space="preserve">. </w:t>
      </w:r>
      <w:r w:rsidR="009D1C55">
        <w:rPr>
          <w:rFonts w:ascii="Times New Roman" w:hAnsi="Times New Roman" w:cs="Times New Roman"/>
          <w:sz w:val="28"/>
          <w:lang w:val="ru-RU"/>
        </w:rPr>
        <w:t>Подход, который предлагает данная методика</w:t>
      </w:r>
      <w:r w:rsidR="00456FAF">
        <w:rPr>
          <w:rFonts w:ascii="Times New Roman" w:hAnsi="Times New Roman" w:cs="Times New Roman"/>
          <w:sz w:val="28"/>
          <w:lang w:val="ru-RU"/>
        </w:rPr>
        <w:t>,</w:t>
      </w:r>
      <w:r w:rsidR="009D1C55">
        <w:rPr>
          <w:rFonts w:ascii="Times New Roman" w:hAnsi="Times New Roman" w:cs="Times New Roman"/>
          <w:sz w:val="28"/>
          <w:lang w:val="ru-RU"/>
        </w:rPr>
        <w:t xml:space="preserve"> построен на совмещении процессного и сервисного подходов.</w:t>
      </w:r>
    </w:p>
    <w:p w:rsidR="00DA667F" w:rsidRDefault="00AD1385" w:rsidP="00AD1385">
      <w:pPr>
        <w:pStyle w:val="Heading2"/>
        <w:spacing w:before="0"/>
        <w:rPr>
          <w:lang w:val="ru-RU"/>
        </w:rPr>
      </w:pPr>
      <w:bookmarkStart w:id="10" w:name="_Toc357598052"/>
      <w:r>
        <w:rPr>
          <w:lang w:val="ru-RU"/>
        </w:rPr>
        <w:t xml:space="preserve">1.1 </w:t>
      </w:r>
      <w:r w:rsidR="00DA667F">
        <w:rPr>
          <w:lang w:val="ru-RU"/>
        </w:rPr>
        <w:t>Сервисный</w:t>
      </w:r>
      <w:r w:rsidR="0004550A">
        <w:rPr>
          <w:lang w:val="ru-RU"/>
        </w:rPr>
        <w:t xml:space="preserve"> подход</w:t>
      </w:r>
      <w:r w:rsidR="00870B0E">
        <w:rPr>
          <w:lang w:val="ru-RU"/>
        </w:rPr>
        <w:t xml:space="preserve"> в </w:t>
      </w:r>
      <w:proofErr w:type="gramStart"/>
      <w:r w:rsidR="00870B0E">
        <w:rPr>
          <w:lang w:val="ru-RU"/>
        </w:rPr>
        <w:t>ИТ</w:t>
      </w:r>
      <w:bookmarkEnd w:id="10"/>
      <w:proofErr w:type="gramEnd"/>
    </w:p>
    <w:p w:rsidR="00DA667F" w:rsidRDefault="004D343B" w:rsidP="001742FF">
      <w:pPr>
        <w:spacing w:after="0" w:line="360" w:lineRule="auto"/>
        <w:ind w:firstLine="418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Ключевой особенностью сервисного</w:t>
      </w:r>
      <w:r w:rsidR="00814A34">
        <w:rPr>
          <w:rFonts w:ascii="Times New Roman" w:hAnsi="Times New Roman" w:cs="Times New Roman"/>
          <w:sz w:val="28"/>
          <w:lang w:val="ru-RU"/>
        </w:rPr>
        <w:t xml:space="preserve"> подхода</w:t>
      </w:r>
      <w:r w:rsidR="00870B0E">
        <w:rPr>
          <w:rFonts w:ascii="Times New Roman" w:hAnsi="Times New Roman" w:cs="Times New Roman"/>
          <w:sz w:val="28"/>
          <w:lang w:val="ru-RU"/>
        </w:rPr>
        <w:t xml:space="preserve"> в управлении </w:t>
      </w:r>
      <w:proofErr w:type="gramStart"/>
      <w:r w:rsidR="00870B0E">
        <w:rPr>
          <w:rFonts w:ascii="Times New Roman" w:hAnsi="Times New Roman" w:cs="Times New Roman"/>
          <w:sz w:val="28"/>
          <w:lang w:val="ru-RU"/>
        </w:rPr>
        <w:t>ИТ</w:t>
      </w:r>
      <w:proofErr w:type="gramEnd"/>
      <w:r w:rsidR="00814A34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является создание ценности для конечных пользователей процесса с минимизацией рисков и затрат для бизнеса</w:t>
      </w:r>
      <w:r w:rsidR="00166122">
        <w:rPr>
          <w:rStyle w:val="FootnoteReference"/>
          <w:rFonts w:ascii="Times New Roman" w:hAnsi="Times New Roman" w:cs="Times New Roman"/>
          <w:sz w:val="28"/>
          <w:lang w:val="ru-RU"/>
        </w:rPr>
        <w:footnoteReference w:id="3"/>
      </w:r>
      <w:r>
        <w:rPr>
          <w:rFonts w:ascii="Times New Roman" w:hAnsi="Times New Roman" w:cs="Times New Roman"/>
          <w:sz w:val="28"/>
          <w:lang w:val="ru-RU"/>
        </w:rPr>
        <w:t>.</w:t>
      </w:r>
      <w:r w:rsidR="00870B0E">
        <w:rPr>
          <w:rFonts w:ascii="Times New Roman" w:hAnsi="Times New Roman" w:cs="Times New Roman"/>
          <w:sz w:val="28"/>
          <w:lang w:val="ru-RU"/>
        </w:rPr>
        <w:t xml:space="preserve"> В свою очередь ценность </w:t>
      </w:r>
      <w:r w:rsidR="00870B0E">
        <w:rPr>
          <w:rFonts w:ascii="Times New Roman" w:hAnsi="Times New Roman" w:cs="Times New Roman"/>
          <w:sz w:val="28"/>
          <w:lang w:val="ru-RU"/>
        </w:rPr>
        <w:lastRenderedPageBreak/>
        <w:t>услуги определяется двумя составляющими</w:t>
      </w:r>
      <w:r w:rsidR="00870B0E" w:rsidRPr="00870B0E">
        <w:rPr>
          <w:rFonts w:ascii="Times New Roman" w:hAnsi="Times New Roman" w:cs="Times New Roman"/>
          <w:sz w:val="28"/>
          <w:lang w:val="ru-RU"/>
        </w:rPr>
        <w:t>:</w:t>
      </w:r>
      <w:r w:rsidR="00870B0E">
        <w:rPr>
          <w:rFonts w:ascii="Times New Roman" w:hAnsi="Times New Roman" w:cs="Times New Roman"/>
          <w:sz w:val="28"/>
          <w:lang w:val="ru-RU"/>
        </w:rPr>
        <w:t xml:space="preserve"> гарантией и полезностью. При этом под полезностью подразумевается обеспечение производительности услуги и устранение ограничений по ее использованию, а гарантия включает в себя понятия доступности, мощности, безопасности и непрерывности. </w:t>
      </w:r>
    </w:p>
    <w:p w:rsidR="001D5A78" w:rsidRPr="001D5A78" w:rsidRDefault="001D5A78" w:rsidP="001742FF">
      <w:pPr>
        <w:spacing w:after="0" w:line="360" w:lineRule="auto"/>
        <w:ind w:firstLine="418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Согласно определению</w:t>
      </w:r>
      <w:r w:rsidRPr="001D5A78">
        <w:rPr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 xml:space="preserve">Дмитрия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Исайченко</w:t>
      </w:r>
      <w:proofErr w:type="spellEnd"/>
      <w:r>
        <w:rPr>
          <w:rStyle w:val="FootnoteReference"/>
          <w:rFonts w:ascii="Times New Roman" w:hAnsi="Times New Roman" w:cs="Times New Roman"/>
          <w:sz w:val="28"/>
        </w:rPr>
        <w:footnoteReference w:id="4"/>
      </w:r>
      <w:r>
        <w:rPr>
          <w:rFonts w:ascii="Times New Roman" w:hAnsi="Times New Roman" w:cs="Times New Roman"/>
          <w:sz w:val="28"/>
          <w:lang w:val="ru-RU"/>
        </w:rPr>
        <w:t>,</w:t>
      </w:r>
      <w:r w:rsidR="00114808">
        <w:rPr>
          <w:rFonts w:ascii="Times New Roman" w:hAnsi="Times New Roman" w:cs="Times New Roman"/>
          <w:sz w:val="28"/>
          <w:lang w:val="ru-RU"/>
        </w:rPr>
        <w:t xml:space="preserve"> директора </w:t>
      </w:r>
      <w:r w:rsidR="00114808" w:rsidRPr="00114808">
        <w:rPr>
          <w:rFonts w:ascii="Times New Roman" w:hAnsi="Times New Roman" w:cs="Times New Roman"/>
          <w:sz w:val="28"/>
          <w:lang w:val="ru-RU"/>
        </w:rPr>
        <w:t xml:space="preserve">по консалтингу </w:t>
      </w:r>
      <w:r w:rsidR="00114808">
        <w:rPr>
          <w:rFonts w:ascii="Times New Roman" w:hAnsi="Times New Roman" w:cs="Times New Roman"/>
          <w:sz w:val="28"/>
          <w:lang w:val="ru-RU"/>
        </w:rPr>
        <w:t>ИТ-</w:t>
      </w:r>
      <w:r w:rsidR="00114808" w:rsidRPr="00114808">
        <w:rPr>
          <w:rFonts w:ascii="Times New Roman" w:hAnsi="Times New Roman" w:cs="Times New Roman"/>
          <w:sz w:val="28"/>
          <w:lang w:val="ru-RU"/>
        </w:rPr>
        <w:t xml:space="preserve">компании </w:t>
      </w:r>
      <w:proofErr w:type="spellStart"/>
      <w:r w:rsidR="00114808" w:rsidRPr="00114808">
        <w:rPr>
          <w:rFonts w:ascii="Times New Roman" w:hAnsi="Times New Roman" w:cs="Times New Roman"/>
          <w:sz w:val="28"/>
          <w:lang w:val="ru-RU"/>
        </w:rPr>
        <w:t>Cleverics</w:t>
      </w:r>
      <w:proofErr w:type="spellEnd"/>
      <w:r w:rsidR="00114808">
        <w:rPr>
          <w:rFonts w:ascii="Times New Roman" w:hAnsi="Times New Roman" w:cs="Times New Roman"/>
          <w:sz w:val="28"/>
          <w:lang w:val="ru-RU"/>
        </w:rPr>
        <w:t>,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5F262B">
        <w:rPr>
          <w:rFonts w:ascii="Times New Roman" w:hAnsi="Times New Roman" w:cs="Times New Roman"/>
          <w:sz w:val="28"/>
          <w:lang w:val="ru-RU"/>
        </w:rPr>
        <w:t>под сервисным</w:t>
      </w:r>
      <w:r w:rsidRPr="001D5A78">
        <w:rPr>
          <w:rFonts w:ascii="Times New Roman" w:hAnsi="Times New Roman" w:cs="Times New Roman"/>
          <w:sz w:val="28"/>
          <w:lang w:val="ru-RU"/>
        </w:rPr>
        <w:t xml:space="preserve"> подход</w:t>
      </w:r>
      <w:r w:rsidR="00721B69">
        <w:rPr>
          <w:rFonts w:ascii="Times New Roman" w:hAnsi="Times New Roman" w:cs="Times New Roman"/>
          <w:sz w:val="28"/>
          <w:lang w:val="ru-RU"/>
        </w:rPr>
        <w:t xml:space="preserve">ом в области </w:t>
      </w:r>
      <w:proofErr w:type="gramStart"/>
      <w:r w:rsidR="00721B69">
        <w:rPr>
          <w:rFonts w:ascii="Times New Roman" w:hAnsi="Times New Roman" w:cs="Times New Roman"/>
          <w:sz w:val="28"/>
          <w:lang w:val="ru-RU"/>
        </w:rPr>
        <w:t>ИТ</w:t>
      </w:r>
      <w:proofErr w:type="gramEnd"/>
      <w:r w:rsidR="00721B69">
        <w:rPr>
          <w:rFonts w:ascii="Times New Roman" w:hAnsi="Times New Roman" w:cs="Times New Roman"/>
          <w:sz w:val="28"/>
          <w:lang w:val="ru-RU"/>
        </w:rPr>
        <w:t xml:space="preserve"> понимаются методы и приемы по организации сотрудничества</w:t>
      </w:r>
      <w:r w:rsidR="005F262B">
        <w:rPr>
          <w:rFonts w:ascii="Times New Roman" w:hAnsi="Times New Roman" w:cs="Times New Roman"/>
          <w:sz w:val="28"/>
          <w:lang w:val="ru-RU"/>
        </w:rPr>
        <w:t xml:space="preserve"> между ИТ-службой и другой частью предприятия</w:t>
      </w:r>
      <w:r w:rsidR="00633E68">
        <w:rPr>
          <w:rFonts w:ascii="Times New Roman" w:hAnsi="Times New Roman" w:cs="Times New Roman"/>
          <w:sz w:val="28"/>
          <w:lang w:val="ru-RU"/>
        </w:rPr>
        <w:t xml:space="preserve"> (обозначим его отделением «А»). П</w:t>
      </w:r>
      <w:r w:rsidR="00721B69">
        <w:rPr>
          <w:rFonts w:ascii="Times New Roman" w:hAnsi="Times New Roman" w:cs="Times New Roman"/>
          <w:sz w:val="28"/>
          <w:lang w:val="ru-RU"/>
        </w:rPr>
        <w:t>ри этом такое взаимодействие</w:t>
      </w:r>
      <w:r w:rsidR="005F262B">
        <w:rPr>
          <w:rFonts w:ascii="Times New Roman" w:hAnsi="Times New Roman" w:cs="Times New Roman"/>
          <w:sz w:val="28"/>
          <w:lang w:val="ru-RU"/>
        </w:rPr>
        <w:t xml:space="preserve"> обладает рядом специфических свойств</w:t>
      </w:r>
      <w:r w:rsidR="005F262B" w:rsidRPr="005F262B">
        <w:rPr>
          <w:rFonts w:ascii="Times New Roman" w:hAnsi="Times New Roman" w:cs="Times New Roman"/>
          <w:sz w:val="28"/>
          <w:lang w:val="ru-RU"/>
        </w:rPr>
        <w:t>:</w:t>
      </w:r>
    </w:p>
    <w:p w:rsidR="00D44C6C" w:rsidRPr="00D721AC" w:rsidRDefault="004E06A3" w:rsidP="001742FF">
      <w:pPr>
        <w:pStyle w:val="ListParagraph"/>
        <w:numPr>
          <w:ilvl w:val="0"/>
          <w:numId w:val="10"/>
        </w:numPr>
        <w:spacing w:after="0" w:line="360" w:lineRule="auto"/>
        <w:rPr>
          <w:rFonts w:cs="Times New Roman"/>
          <w:sz w:val="28"/>
          <w:lang w:val="ru-RU"/>
        </w:rPr>
      </w:pPr>
      <w:r w:rsidRPr="004E06A3">
        <w:rPr>
          <w:rFonts w:cs="Times New Roman"/>
          <w:b/>
          <w:sz w:val="28"/>
          <w:lang w:val="ru-RU"/>
        </w:rPr>
        <w:t xml:space="preserve">Работа отдела </w:t>
      </w:r>
      <w:r w:rsidR="001D5A78" w:rsidRPr="004E06A3">
        <w:rPr>
          <w:rFonts w:cs="Times New Roman"/>
          <w:b/>
          <w:sz w:val="28"/>
          <w:lang w:val="ru-RU"/>
        </w:rPr>
        <w:t>«А»</w:t>
      </w:r>
      <w:r w:rsidRPr="004E06A3">
        <w:rPr>
          <w:rFonts w:cs="Times New Roman"/>
          <w:b/>
          <w:sz w:val="28"/>
          <w:lang w:val="ru-RU"/>
        </w:rPr>
        <w:t xml:space="preserve"> находится в зависимости от ИТ-службы, но ИТ-служба обособлена и не является частью «А»</w:t>
      </w:r>
      <w:r w:rsidR="001D5A78" w:rsidRPr="004E06A3">
        <w:rPr>
          <w:rFonts w:cs="Times New Roman"/>
          <w:b/>
          <w:sz w:val="28"/>
          <w:lang w:val="ru-RU"/>
        </w:rPr>
        <w:t>.</w:t>
      </w:r>
      <w:r w:rsidR="001D5A78" w:rsidRPr="004E06A3">
        <w:rPr>
          <w:rFonts w:cs="Times New Roman"/>
          <w:sz w:val="28"/>
          <w:lang w:val="ru-RU"/>
        </w:rPr>
        <w:t xml:space="preserve"> </w:t>
      </w:r>
      <w:r w:rsidR="00D44C6C">
        <w:rPr>
          <w:rFonts w:cs="Times New Roman"/>
          <w:sz w:val="28"/>
          <w:lang w:val="ru-RU"/>
        </w:rPr>
        <w:t>П</w:t>
      </w:r>
      <w:r w:rsidR="0075033C">
        <w:rPr>
          <w:rFonts w:cs="Times New Roman"/>
          <w:sz w:val="28"/>
          <w:lang w:val="ru-RU"/>
        </w:rPr>
        <w:t>ри сервисном подходе данное</w:t>
      </w:r>
      <w:r w:rsidR="00663FEF">
        <w:rPr>
          <w:rFonts w:cs="Times New Roman"/>
          <w:sz w:val="28"/>
          <w:lang w:val="ru-RU"/>
        </w:rPr>
        <w:t xml:space="preserve"> </w:t>
      </w:r>
      <w:r w:rsidR="0075033C">
        <w:rPr>
          <w:rFonts w:cs="Times New Roman"/>
          <w:sz w:val="28"/>
          <w:lang w:val="ru-RU"/>
        </w:rPr>
        <w:t>взаимодействие</w:t>
      </w:r>
      <w:r w:rsidR="00D44C6C">
        <w:rPr>
          <w:rFonts w:cs="Times New Roman"/>
          <w:sz w:val="28"/>
          <w:lang w:val="ru-RU"/>
        </w:rPr>
        <w:t xml:space="preserve"> определяется как сотрудничество, а не как управление</w:t>
      </w:r>
      <w:r w:rsidR="0075033C">
        <w:rPr>
          <w:rFonts w:cs="Times New Roman"/>
          <w:sz w:val="28"/>
          <w:lang w:val="ru-RU"/>
        </w:rPr>
        <w:t xml:space="preserve"> службой</w:t>
      </w:r>
      <w:r w:rsidR="00D44C6C">
        <w:rPr>
          <w:rFonts w:cs="Times New Roman"/>
          <w:sz w:val="28"/>
          <w:lang w:val="ru-RU"/>
        </w:rPr>
        <w:t xml:space="preserve"> </w:t>
      </w:r>
      <w:proofErr w:type="gramStart"/>
      <w:r w:rsidR="00D44C6C">
        <w:rPr>
          <w:rFonts w:cs="Times New Roman"/>
          <w:sz w:val="28"/>
          <w:lang w:val="ru-RU"/>
        </w:rPr>
        <w:t>ИТ</w:t>
      </w:r>
      <w:proofErr w:type="gramEnd"/>
      <w:r w:rsidR="00BF22F4" w:rsidRPr="00BF22F4">
        <w:rPr>
          <w:rFonts w:cs="Times New Roman"/>
          <w:sz w:val="28"/>
          <w:lang w:val="ru-RU"/>
        </w:rPr>
        <w:t xml:space="preserve"> </w:t>
      </w:r>
      <w:r w:rsidR="00BF22F4">
        <w:rPr>
          <w:rFonts w:cs="Times New Roman"/>
          <w:sz w:val="28"/>
          <w:lang w:val="ru-RU"/>
        </w:rPr>
        <w:t>отделом «А»</w:t>
      </w:r>
      <w:r w:rsidR="00D44C6C">
        <w:rPr>
          <w:rFonts w:cs="Times New Roman"/>
          <w:sz w:val="28"/>
          <w:lang w:val="ru-RU"/>
        </w:rPr>
        <w:t>.</w:t>
      </w:r>
      <w:r w:rsidR="00663FEF">
        <w:rPr>
          <w:rFonts w:cs="Times New Roman"/>
          <w:sz w:val="28"/>
          <w:lang w:val="ru-RU"/>
        </w:rPr>
        <w:t xml:space="preserve"> При возникновении подчиненности появляется проблема</w:t>
      </w:r>
      <w:r w:rsidR="00BF22F4">
        <w:rPr>
          <w:rFonts w:cs="Times New Roman"/>
          <w:sz w:val="28"/>
          <w:lang w:val="ru-RU"/>
        </w:rPr>
        <w:t xml:space="preserve">, которая выражается в том, что </w:t>
      </w:r>
      <w:proofErr w:type="gramStart"/>
      <w:r w:rsidR="00BF22F4">
        <w:rPr>
          <w:rFonts w:cs="Times New Roman"/>
          <w:sz w:val="28"/>
          <w:lang w:val="ru-RU"/>
        </w:rPr>
        <w:t>ИТ</w:t>
      </w:r>
      <w:proofErr w:type="gramEnd"/>
      <w:r w:rsidR="00BF22F4">
        <w:rPr>
          <w:rFonts w:cs="Times New Roman"/>
          <w:sz w:val="28"/>
          <w:lang w:val="ru-RU"/>
        </w:rPr>
        <w:t xml:space="preserve"> и бизнесу невозможно</w:t>
      </w:r>
      <w:r w:rsidR="00663FEF">
        <w:rPr>
          <w:rFonts w:cs="Times New Roman"/>
          <w:sz w:val="28"/>
          <w:lang w:val="ru-RU"/>
        </w:rPr>
        <w:t xml:space="preserve"> договориться о взаимовыгодных условиях сотрудничества, которое </w:t>
      </w:r>
      <w:r w:rsidR="00BF22F4">
        <w:rPr>
          <w:rFonts w:cs="Times New Roman"/>
          <w:sz w:val="28"/>
          <w:lang w:val="ru-RU"/>
        </w:rPr>
        <w:t xml:space="preserve">не будет </w:t>
      </w:r>
      <w:r w:rsidR="00663FEF">
        <w:rPr>
          <w:rFonts w:cs="Times New Roman"/>
          <w:sz w:val="28"/>
          <w:lang w:val="ru-RU"/>
        </w:rPr>
        <w:t>ставит</w:t>
      </w:r>
      <w:r w:rsidR="00BF22F4">
        <w:rPr>
          <w:rFonts w:cs="Times New Roman"/>
          <w:sz w:val="28"/>
          <w:lang w:val="ru-RU"/>
        </w:rPr>
        <w:t>ь</w:t>
      </w:r>
      <w:r w:rsidR="00663FEF">
        <w:rPr>
          <w:rFonts w:cs="Times New Roman"/>
          <w:sz w:val="28"/>
          <w:lang w:val="ru-RU"/>
        </w:rPr>
        <w:t xml:space="preserve"> ИТ в прямую зависимость от «А».</w:t>
      </w:r>
      <w:r w:rsidR="00D44C6C">
        <w:rPr>
          <w:rFonts w:cs="Times New Roman"/>
          <w:sz w:val="28"/>
          <w:lang w:val="ru-RU"/>
        </w:rPr>
        <w:t xml:space="preserve"> Важно, что</w:t>
      </w:r>
      <w:r w:rsidR="001E255F">
        <w:rPr>
          <w:rFonts w:cs="Times New Roman"/>
          <w:sz w:val="28"/>
          <w:lang w:val="ru-RU"/>
        </w:rPr>
        <w:t>бы цель взаимосвязи между подразделениями сводилась</w:t>
      </w:r>
      <w:r w:rsidR="00D44C6C">
        <w:rPr>
          <w:rFonts w:cs="Times New Roman"/>
          <w:sz w:val="28"/>
          <w:lang w:val="ru-RU"/>
        </w:rPr>
        <w:t xml:space="preserve"> к организации диалога, а не к управлению, подкрепленному давлением «А» на ИТ-службу компании, как это принято в традиционном функциональном управлении</w:t>
      </w:r>
      <w:r w:rsidR="001E255F">
        <w:rPr>
          <w:rFonts w:cs="Times New Roman"/>
          <w:sz w:val="28"/>
          <w:lang w:val="ru-RU"/>
        </w:rPr>
        <w:t xml:space="preserve">. </w:t>
      </w:r>
      <w:r w:rsidR="00671990">
        <w:rPr>
          <w:rFonts w:cs="Times New Roman"/>
          <w:sz w:val="28"/>
          <w:lang w:val="ru-RU"/>
        </w:rPr>
        <w:t xml:space="preserve">«А» в таком </w:t>
      </w:r>
      <w:r w:rsidR="00D721AC">
        <w:rPr>
          <w:rFonts w:cs="Times New Roman"/>
          <w:sz w:val="28"/>
          <w:lang w:val="ru-RU"/>
        </w:rPr>
        <w:t>взаимодействии воспринимается как руководящий орган</w:t>
      </w:r>
      <w:r w:rsidR="00D44C6C">
        <w:rPr>
          <w:rFonts w:cs="Times New Roman"/>
          <w:sz w:val="28"/>
          <w:lang w:val="ru-RU"/>
        </w:rPr>
        <w:t>.</w:t>
      </w:r>
    </w:p>
    <w:p w:rsidR="001D5A78" w:rsidRPr="008D4F0B" w:rsidRDefault="00A67475" w:rsidP="001742FF">
      <w:pPr>
        <w:pStyle w:val="ListParagraph"/>
        <w:numPr>
          <w:ilvl w:val="0"/>
          <w:numId w:val="10"/>
        </w:numPr>
        <w:spacing w:after="0" w:line="360" w:lineRule="auto"/>
        <w:rPr>
          <w:rFonts w:cs="Times New Roman"/>
          <w:sz w:val="28"/>
          <w:lang w:val="ru-RU"/>
        </w:rPr>
      </w:pPr>
      <w:r w:rsidRPr="00A67475">
        <w:rPr>
          <w:rFonts w:cs="Times New Roman"/>
          <w:b/>
          <w:sz w:val="28"/>
          <w:lang w:val="ru-RU"/>
        </w:rPr>
        <w:t>БП отделения «А» происход</w:t>
      </w:r>
      <w:r w:rsidR="001E255F">
        <w:rPr>
          <w:rFonts w:cs="Times New Roman"/>
          <w:b/>
          <w:sz w:val="28"/>
          <w:lang w:val="ru-RU"/>
        </w:rPr>
        <w:t>ят без прямого участия ИТ-службы</w:t>
      </w:r>
      <w:r w:rsidRPr="00A67475">
        <w:rPr>
          <w:rFonts w:cs="Times New Roman"/>
          <w:b/>
          <w:sz w:val="28"/>
          <w:lang w:val="ru-RU"/>
        </w:rPr>
        <w:t xml:space="preserve"> или с </w:t>
      </w:r>
      <w:r w:rsidR="001B6485">
        <w:rPr>
          <w:rFonts w:cs="Times New Roman"/>
          <w:b/>
          <w:sz w:val="28"/>
          <w:lang w:val="ru-RU"/>
        </w:rPr>
        <w:t xml:space="preserve">ее </w:t>
      </w:r>
      <w:r w:rsidRPr="00A67475">
        <w:rPr>
          <w:rFonts w:cs="Times New Roman"/>
          <w:b/>
          <w:sz w:val="28"/>
          <w:lang w:val="ru-RU"/>
        </w:rPr>
        <w:t>минимальным участием</w:t>
      </w:r>
      <w:r>
        <w:rPr>
          <w:rFonts w:cs="Times New Roman"/>
          <w:sz w:val="28"/>
          <w:lang w:val="ru-RU"/>
        </w:rPr>
        <w:t>.</w:t>
      </w:r>
      <w:r w:rsidR="001D5A78" w:rsidRPr="004E06A3">
        <w:rPr>
          <w:rFonts w:cs="Times New Roman"/>
          <w:sz w:val="28"/>
          <w:lang w:val="ru-RU"/>
        </w:rPr>
        <w:t xml:space="preserve"> </w:t>
      </w:r>
      <w:r w:rsidR="00F30D5C">
        <w:rPr>
          <w:rFonts w:cs="Times New Roman"/>
          <w:sz w:val="28"/>
          <w:lang w:val="ru-RU"/>
        </w:rPr>
        <w:t>ИТ-сервис не является пря</w:t>
      </w:r>
      <w:r w:rsidR="00635811">
        <w:rPr>
          <w:rFonts w:cs="Times New Roman"/>
          <w:sz w:val="28"/>
          <w:lang w:val="ru-RU"/>
        </w:rPr>
        <w:t>мым участником БП</w:t>
      </w:r>
      <w:r w:rsidR="008D4F0B">
        <w:rPr>
          <w:rFonts w:cs="Times New Roman"/>
          <w:sz w:val="28"/>
          <w:lang w:val="ru-RU"/>
        </w:rPr>
        <w:t xml:space="preserve"> отделения «А</w:t>
      </w:r>
      <w:r w:rsidR="008D4F0B" w:rsidRPr="008D4F0B">
        <w:rPr>
          <w:rFonts w:cs="Times New Roman"/>
          <w:sz w:val="28"/>
          <w:lang w:val="ru-RU"/>
        </w:rPr>
        <w:t>»</w:t>
      </w:r>
      <w:r w:rsidR="00635811" w:rsidRPr="008D4F0B">
        <w:rPr>
          <w:rFonts w:cs="Times New Roman"/>
          <w:sz w:val="28"/>
          <w:lang w:val="ru-RU"/>
        </w:rPr>
        <w:t>, а играет лишь обеспечивающую роль, что определяет то, что взаимодействие в сервисном подходе определяется как диалог с поставщиком услуг</w:t>
      </w:r>
      <w:r w:rsidR="001D5A78" w:rsidRPr="008D4F0B">
        <w:rPr>
          <w:rFonts w:cs="Times New Roman"/>
          <w:sz w:val="28"/>
          <w:lang w:val="ru-RU"/>
        </w:rPr>
        <w:t>.</w:t>
      </w:r>
    </w:p>
    <w:p w:rsidR="001D5A78" w:rsidRPr="004E06A3" w:rsidRDefault="002E6E71" w:rsidP="001742FF">
      <w:pPr>
        <w:pStyle w:val="ListParagraph"/>
        <w:numPr>
          <w:ilvl w:val="0"/>
          <w:numId w:val="10"/>
        </w:numPr>
        <w:spacing w:after="0" w:line="360" w:lineRule="auto"/>
        <w:rPr>
          <w:rFonts w:cs="Times New Roman"/>
          <w:sz w:val="28"/>
          <w:lang w:val="ru-RU"/>
        </w:rPr>
      </w:pPr>
      <w:r w:rsidRPr="002E6E71">
        <w:rPr>
          <w:rFonts w:cs="Times New Roman"/>
          <w:b/>
          <w:sz w:val="28"/>
          <w:lang w:val="ru-RU"/>
        </w:rPr>
        <w:t>Взаимовыгодные отношения между ИТ-сервисом и бизнесом</w:t>
      </w:r>
      <w:r w:rsidR="001D5A78" w:rsidRPr="004E06A3">
        <w:rPr>
          <w:rFonts w:cs="Times New Roman"/>
          <w:sz w:val="28"/>
          <w:lang w:val="ru-RU"/>
        </w:rPr>
        <w:t>.</w:t>
      </w:r>
      <w:r w:rsidR="0089189E">
        <w:rPr>
          <w:rFonts w:cs="Times New Roman"/>
          <w:sz w:val="28"/>
          <w:lang w:val="ru-RU"/>
        </w:rPr>
        <w:t xml:space="preserve"> Взаимоотношения </w:t>
      </w:r>
      <w:proofErr w:type="gramStart"/>
      <w:r w:rsidR="0089189E">
        <w:rPr>
          <w:rFonts w:cs="Times New Roman"/>
          <w:sz w:val="28"/>
          <w:lang w:val="ru-RU"/>
        </w:rPr>
        <w:t>строятся</w:t>
      </w:r>
      <w:proofErr w:type="gramEnd"/>
      <w:r w:rsidR="0089189E">
        <w:rPr>
          <w:rFonts w:cs="Times New Roman"/>
          <w:sz w:val="28"/>
          <w:lang w:val="ru-RU"/>
        </w:rPr>
        <w:t xml:space="preserve"> а диалоге</w:t>
      </w:r>
      <w:r w:rsidR="001D5A78" w:rsidRPr="004E06A3">
        <w:rPr>
          <w:rFonts w:cs="Times New Roman"/>
          <w:sz w:val="28"/>
          <w:lang w:val="ru-RU"/>
        </w:rPr>
        <w:t>.</w:t>
      </w:r>
    </w:p>
    <w:p w:rsidR="001D5A78" w:rsidRPr="004E06A3" w:rsidRDefault="006719E5" w:rsidP="001742FF">
      <w:pPr>
        <w:pStyle w:val="ListParagraph"/>
        <w:numPr>
          <w:ilvl w:val="0"/>
          <w:numId w:val="10"/>
        </w:numPr>
        <w:spacing w:after="0" w:line="360" w:lineRule="auto"/>
        <w:rPr>
          <w:rFonts w:cs="Times New Roman"/>
          <w:sz w:val="28"/>
          <w:lang w:val="ru-RU"/>
        </w:rPr>
      </w:pPr>
      <w:r w:rsidRPr="006719E5">
        <w:rPr>
          <w:rFonts w:cs="Times New Roman"/>
          <w:b/>
          <w:sz w:val="28"/>
          <w:lang w:val="ru-RU"/>
        </w:rPr>
        <w:lastRenderedPageBreak/>
        <w:t xml:space="preserve">Взаимоотношения ИТ-сервиса и «А» </w:t>
      </w:r>
      <w:r w:rsidR="008D4F0B" w:rsidRPr="006719E5">
        <w:rPr>
          <w:rFonts w:cs="Times New Roman"/>
          <w:b/>
          <w:sz w:val="28"/>
          <w:lang w:val="ru-RU"/>
        </w:rPr>
        <w:t>строятся</w:t>
      </w:r>
      <w:r w:rsidRPr="006719E5">
        <w:rPr>
          <w:rFonts w:cs="Times New Roman"/>
          <w:b/>
          <w:sz w:val="28"/>
          <w:lang w:val="ru-RU"/>
        </w:rPr>
        <w:t xml:space="preserve"> на модели «поставщик</w:t>
      </w:r>
      <w:r>
        <w:rPr>
          <w:rFonts w:cs="Times New Roman"/>
          <w:b/>
          <w:sz w:val="28"/>
          <w:lang w:val="ru-RU"/>
        </w:rPr>
        <w:t xml:space="preserve"> - </w:t>
      </w:r>
      <w:r w:rsidRPr="006719E5">
        <w:rPr>
          <w:rFonts w:cs="Times New Roman"/>
          <w:b/>
          <w:sz w:val="28"/>
          <w:lang w:val="ru-RU"/>
        </w:rPr>
        <w:t>клиент»</w:t>
      </w:r>
      <w:r w:rsidR="001D5A78" w:rsidRPr="004E06A3">
        <w:rPr>
          <w:rFonts w:cs="Times New Roman"/>
          <w:sz w:val="28"/>
          <w:lang w:val="ru-RU"/>
        </w:rPr>
        <w:t>.</w:t>
      </w:r>
      <w:r>
        <w:rPr>
          <w:rFonts w:cs="Times New Roman"/>
          <w:sz w:val="28"/>
          <w:lang w:val="ru-RU"/>
        </w:rPr>
        <w:t xml:space="preserve"> Это означает, что целью взаимодействия является получение ценности клиента.</w:t>
      </w:r>
    </w:p>
    <w:p w:rsidR="00BA6D45" w:rsidRPr="00DA667F" w:rsidRDefault="00AD1385" w:rsidP="00AD1385">
      <w:pPr>
        <w:pStyle w:val="Heading2"/>
        <w:spacing w:before="0"/>
        <w:rPr>
          <w:lang w:val="ru-RU"/>
        </w:rPr>
      </w:pPr>
      <w:bookmarkStart w:id="11" w:name="_Toc357598053"/>
      <w:r>
        <w:rPr>
          <w:lang w:val="ru-RU"/>
        </w:rPr>
        <w:t xml:space="preserve">1.2 </w:t>
      </w:r>
      <w:r w:rsidR="004D343B">
        <w:rPr>
          <w:lang w:val="ru-RU"/>
        </w:rPr>
        <w:t>Процессный</w:t>
      </w:r>
      <w:r w:rsidR="00DA667F">
        <w:rPr>
          <w:lang w:val="ru-RU"/>
        </w:rPr>
        <w:t xml:space="preserve"> подход</w:t>
      </w:r>
      <w:bookmarkEnd w:id="11"/>
      <w:r w:rsidR="00BA6D45" w:rsidRPr="00DA667F">
        <w:rPr>
          <w:lang w:val="ru-RU"/>
        </w:rPr>
        <w:t xml:space="preserve"> </w:t>
      </w:r>
    </w:p>
    <w:p w:rsidR="00DB2DFB" w:rsidRDefault="00DB2DFB" w:rsidP="001742FF">
      <w:pPr>
        <w:spacing w:after="0" w:line="360" w:lineRule="auto"/>
        <w:ind w:firstLine="4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Процессный подход стоится на том, что ядром деятельности компании является процесс, а не функция, как это было принято в традиционном функциональном </w:t>
      </w:r>
      <w:r w:rsidRPr="00DB2DFB">
        <w:rPr>
          <w:rFonts w:ascii="Times New Roman" w:hAnsi="Times New Roman" w:cs="Times New Roman"/>
          <w:sz w:val="28"/>
          <w:lang w:val="ru-RU"/>
        </w:rPr>
        <w:t>подходе. Согласно определению Брызгалова,</w:t>
      </w:r>
      <w:r w:rsidRPr="00DB2DFB">
        <w:rPr>
          <w:rFonts w:ascii="Times New Roman" w:hAnsi="Times New Roman" w:cs="Times New Roman"/>
          <w:sz w:val="28"/>
          <w:szCs w:val="24"/>
          <w:lang w:val="ru-RU"/>
        </w:rPr>
        <w:t xml:space="preserve"> «процесс  - это последовательность операций, которые позволяют создавать различные однотипные продукты или услуги, не изменяя при этом их состава и порядка исполнения»</w:t>
      </w:r>
      <w:r w:rsidRPr="00DB2DFB">
        <w:rPr>
          <w:rStyle w:val="FootnoteReference"/>
          <w:rFonts w:ascii="Times New Roman" w:hAnsi="Times New Roman" w:cs="Times New Roman"/>
          <w:sz w:val="28"/>
          <w:szCs w:val="24"/>
        </w:rPr>
        <w:footnoteReference w:id="5"/>
      </w:r>
      <w:r w:rsidRPr="00DB2DFB">
        <w:rPr>
          <w:rFonts w:ascii="Times New Roman" w:hAnsi="Times New Roman" w:cs="Times New Roman"/>
          <w:sz w:val="28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Ключевой идеей процесса является совокупность взаимосвязанных действий, направленных на достижение какой-то цели. Процессы должны иметь четкую последовательность, быть строго регламентированы и в итоге создавать ценность для пользователей. </w:t>
      </w:r>
    </w:p>
    <w:p w:rsidR="00DB2DFB" w:rsidRPr="00DB2DFB" w:rsidRDefault="00DB2DFB" w:rsidP="001742FF">
      <w:pPr>
        <w:spacing w:after="0" w:line="360" w:lineRule="auto"/>
        <w:ind w:firstLine="4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Как правило, основными характеристиками процесса являются</w:t>
      </w:r>
      <w:r w:rsidRPr="00DB2DFB">
        <w:rPr>
          <w:rFonts w:ascii="Times New Roman" w:hAnsi="Times New Roman" w:cs="Times New Roman"/>
          <w:sz w:val="28"/>
          <w:szCs w:val="24"/>
          <w:lang w:val="ru-RU"/>
        </w:rPr>
        <w:t>:</w:t>
      </w:r>
    </w:p>
    <w:p w:rsidR="00DB2DFB" w:rsidRPr="006B11A7" w:rsidRDefault="00DB2DFB" w:rsidP="001742FF">
      <w:pPr>
        <w:pStyle w:val="ListParagraph"/>
        <w:numPr>
          <w:ilvl w:val="0"/>
          <w:numId w:val="8"/>
        </w:numPr>
        <w:spacing w:after="0" w:line="360" w:lineRule="auto"/>
        <w:rPr>
          <w:rFonts w:cs="Times New Roman"/>
          <w:sz w:val="28"/>
          <w:szCs w:val="24"/>
          <w:lang w:val="ru-RU"/>
        </w:rPr>
      </w:pPr>
      <w:r w:rsidRPr="006B11A7">
        <w:rPr>
          <w:rFonts w:cs="Times New Roman"/>
          <w:sz w:val="28"/>
          <w:szCs w:val="24"/>
          <w:lang w:val="ru-RU"/>
        </w:rPr>
        <w:t>Направленность на потребителя;</w:t>
      </w:r>
    </w:p>
    <w:p w:rsidR="00DB2DFB" w:rsidRPr="006B11A7" w:rsidRDefault="00DB2DFB" w:rsidP="001742FF">
      <w:pPr>
        <w:pStyle w:val="ListParagraph"/>
        <w:numPr>
          <w:ilvl w:val="0"/>
          <w:numId w:val="8"/>
        </w:numPr>
        <w:spacing w:after="0" w:line="360" w:lineRule="auto"/>
        <w:rPr>
          <w:rFonts w:cs="Times New Roman"/>
          <w:sz w:val="28"/>
          <w:szCs w:val="24"/>
          <w:lang w:val="ru-RU"/>
        </w:rPr>
      </w:pPr>
      <w:r w:rsidRPr="006B11A7">
        <w:rPr>
          <w:rFonts w:cs="Times New Roman"/>
          <w:sz w:val="28"/>
          <w:szCs w:val="24"/>
          <w:lang w:val="ru-RU"/>
        </w:rPr>
        <w:t>Определенность целей;</w:t>
      </w:r>
    </w:p>
    <w:p w:rsidR="00DB2DFB" w:rsidRDefault="00DB2DFB" w:rsidP="001742FF">
      <w:pPr>
        <w:pStyle w:val="ListParagraph"/>
        <w:numPr>
          <w:ilvl w:val="0"/>
          <w:numId w:val="8"/>
        </w:numPr>
        <w:spacing w:after="0" w:line="360" w:lineRule="auto"/>
        <w:rPr>
          <w:rFonts w:cs="Times New Roman"/>
          <w:sz w:val="28"/>
          <w:szCs w:val="24"/>
          <w:lang w:val="ru-RU"/>
        </w:rPr>
      </w:pPr>
      <w:r w:rsidRPr="006B11A7">
        <w:rPr>
          <w:rFonts w:cs="Times New Roman"/>
          <w:sz w:val="28"/>
          <w:szCs w:val="24"/>
          <w:lang w:val="ru-RU"/>
        </w:rPr>
        <w:t>Измеримость результатов;</w:t>
      </w:r>
    </w:p>
    <w:p w:rsidR="006B11A7" w:rsidRPr="006B11A7" w:rsidRDefault="006B11A7" w:rsidP="001742FF">
      <w:pPr>
        <w:pStyle w:val="ListParagraph"/>
        <w:numPr>
          <w:ilvl w:val="0"/>
          <w:numId w:val="8"/>
        </w:numPr>
        <w:spacing w:after="0" w:line="360" w:lineRule="auto"/>
        <w:rPr>
          <w:rFonts w:cs="Times New Roman"/>
          <w:sz w:val="28"/>
          <w:szCs w:val="24"/>
          <w:lang w:val="ru-RU"/>
        </w:rPr>
      </w:pPr>
      <w:r>
        <w:rPr>
          <w:rFonts w:cs="Times New Roman"/>
          <w:sz w:val="28"/>
          <w:szCs w:val="24"/>
          <w:lang w:val="ru-RU"/>
        </w:rPr>
        <w:t>Наличие входов и выходов</w:t>
      </w:r>
      <w:r>
        <w:rPr>
          <w:rFonts w:cs="Times New Roman"/>
          <w:sz w:val="28"/>
          <w:szCs w:val="24"/>
        </w:rPr>
        <w:t>;</w:t>
      </w:r>
    </w:p>
    <w:p w:rsidR="00DB2DFB" w:rsidRPr="006B11A7" w:rsidRDefault="00DB2DFB" w:rsidP="001742FF">
      <w:pPr>
        <w:pStyle w:val="ListParagraph"/>
        <w:numPr>
          <w:ilvl w:val="0"/>
          <w:numId w:val="8"/>
        </w:numPr>
        <w:spacing w:after="0" w:line="360" w:lineRule="auto"/>
        <w:rPr>
          <w:rFonts w:cs="Times New Roman"/>
          <w:sz w:val="28"/>
          <w:szCs w:val="24"/>
          <w:lang w:val="ru-RU"/>
        </w:rPr>
      </w:pPr>
      <w:r w:rsidRPr="006B11A7">
        <w:rPr>
          <w:rFonts w:cs="Times New Roman"/>
          <w:sz w:val="28"/>
          <w:szCs w:val="24"/>
          <w:lang w:val="ru-RU"/>
        </w:rPr>
        <w:t>Наличие триггеров-событий;</w:t>
      </w:r>
    </w:p>
    <w:p w:rsidR="00DB2DFB" w:rsidRPr="006B11A7" w:rsidRDefault="00DB2DFB" w:rsidP="001742FF">
      <w:pPr>
        <w:pStyle w:val="ListParagraph"/>
        <w:numPr>
          <w:ilvl w:val="0"/>
          <w:numId w:val="8"/>
        </w:numPr>
        <w:spacing w:after="0" w:line="360" w:lineRule="auto"/>
        <w:rPr>
          <w:rFonts w:cs="Times New Roman"/>
          <w:sz w:val="28"/>
          <w:szCs w:val="24"/>
          <w:lang w:val="ru-RU"/>
        </w:rPr>
      </w:pPr>
      <w:proofErr w:type="spellStart"/>
      <w:r w:rsidRPr="006B11A7">
        <w:rPr>
          <w:rFonts w:cs="Times New Roman"/>
          <w:sz w:val="28"/>
          <w:szCs w:val="24"/>
          <w:lang w:val="ru-RU"/>
        </w:rPr>
        <w:t>Формализованность</w:t>
      </w:r>
      <w:proofErr w:type="spellEnd"/>
      <w:r w:rsidRPr="006B11A7">
        <w:rPr>
          <w:rFonts w:cs="Times New Roman"/>
          <w:sz w:val="28"/>
          <w:szCs w:val="24"/>
          <w:lang w:val="ru-RU"/>
        </w:rPr>
        <w:t xml:space="preserve"> и </w:t>
      </w:r>
      <w:proofErr w:type="spellStart"/>
      <w:r w:rsidRPr="006B11A7">
        <w:rPr>
          <w:rFonts w:cs="Times New Roman"/>
          <w:sz w:val="28"/>
          <w:szCs w:val="24"/>
          <w:lang w:val="ru-RU"/>
        </w:rPr>
        <w:t>регламентированность</w:t>
      </w:r>
      <w:proofErr w:type="spellEnd"/>
      <w:r w:rsidRPr="006B11A7">
        <w:rPr>
          <w:rFonts w:cs="Times New Roman"/>
          <w:sz w:val="28"/>
          <w:szCs w:val="24"/>
          <w:lang w:val="ru-RU"/>
        </w:rPr>
        <w:t>;</w:t>
      </w:r>
    </w:p>
    <w:p w:rsidR="00DB2DFB" w:rsidRPr="001D5A78" w:rsidRDefault="00DB2DFB" w:rsidP="001742FF">
      <w:pPr>
        <w:pStyle w:val="ListParagraph"/>
        <w:numPr>
          <w:ilvl w:val="0"/>
          <w:numId w:val="8"/>
        </w:numPr>
        <w:spacing w:after="0" w:line="360" w:lineRule="auto"/>
        <w:rPr>
          <w:rFonts w:cs="Times New Roman"/>
          <w:sz w:val="28"/>
          <w:szCs w:val="24"/>
          <w:lang w:val="ru-RU"/>
        </w:rPr>
      </w:pPr>
      <w:r w:rsidRPr="006B11A7">
        <w:rPr>
          <w:rFonts w:cs="Times New Roman"/>
          <w:sz w:val="28"/>
          <w:szCs w:val="24"/>
          <w:lang w:val="ru-RU"/>
        </w:rPr>
        <w:t>Наличие владельца процесса и участников.</w:t>
      </w:r>
    </w:p>
    <w:p w:rsidR="006B11A7" w:rsidRPr="006B11A7" w:rsidRDefault="006B11A7" w:rsidP="001742FF">
      <w:pPr>
        <w:spacing w:after="0" w:line="360" w:lineRule="auto"/>
        <w:ind w:firstLine="4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На приведенном ниже рисунке</w:t>
      </w:r>
      <w:r w:rsidR="00C53C0B">
        <w:rPr>
          <w:rFonts w:ascii="Times New Roman" w:hAnsi="Times New Roman" w:cs="Times New Roman"/>
          <w:sz w:val="28"/>
          <w:szCs w:val="24"/>
          <w:lang w:val="ru-RU"/>
        </w:rPr>
        <w:t xml:space="preserve"> (Рисунок 1)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 приведено схематичное отображение процесса</w:t>
      </w:r>
      <w:r w:rsidRPr="006B11A7">
        <w:rPr>
          <w:rFonts w:ascii="Times New Roman" w:hAnsi="Times New Roman" w:cs="Times New Roman"/>
          <w:sz w:val="28"/>
          <w:szCs w:val="24"/>
          <w:lang w:val="ru-RU"/>
        </w:rPr>
        <w:t>:</w:t>
      </w:r>
    </w:p>
    <w:p w:rsidR="00DB2DFB" w:rsidRPr="00DB2DFB" w:rsidRDefault="00DB2DFB" w:rsidP="001742FF">
      <w:pPr>
        <w:spacing w:after="0" w:line="360" w:lineRule="auto"/>
        <w:ind w:firstLine="420"/>
        <w:jc w:val="both"/>
        <w:rPr>
          <w:rFonts w:ascii="Times New Roman" w:hAnsi="Times New Roman" w:cs="Times New Roman"/>
          <w:sz w:val="28"/>
          <w:highlight w:val="yellow"/>
          <w:lang w:val="ru-RU"/>
        </w:rPr>
      </w:pPr>
    </w:p>
    <w:p w:rsidR="00DB7338" w:rsidRDefault="00BB4CD1" w:rsidP="001742FF">
      <w:pPr>
        <w:spacing w:after="0" w:line="360" w:lineRule="auto"/>
        <w:ind w:firstLine="420"/>
        <w:jc w:val="both"/>
        <w:rPr>
          <w:rFonts w:ascii="Times New Roman" w:hAnsi="Times New Roman" w:cs="Times New Roman"/>
          <w:sz w:val="28"/>
          <w:highlight w:val="yellow"/>
          <w:lang w:val="ru-RU"/>
        </w:rPr>
      </w:pPr>
      <w:r>
        <w:rPr>
          <w:rFonts w:ascii="Times New Roman" w:hAnsi="Times New Roman" w:cs="Times New Roman"/>
          <w:noProof/>
          <w:sz w:val="28"/>
        </w:rPr>
        <w:lastRenderedPageBreak/>
        <mc:AlternateContent>
          <mc:Choice Requires="wpc">
            <w:drawing>
              <wp:inline distT="0" distB="0" distL="0" distR="0" wp14:anchorId="6297542B" wp14:editId="6284EC58">
                <wp:extent cx="5486400" cy="3181350"/>
                <wp:effectExtent l="0" t="0" r="0" b="0"/>
                <wp:docPr id="2" name="Canv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1" name="Скругленный прямоугольник 19"/>
                        <wps:cNvSpPr/>
                        <wps:spPr>
                          <a:xfrm>
                            <a:off x="1514108" y="790026"/>
                            <a:ext cx="2333991" cy="1257809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05945" w:rsidRPr="002B4BBF" w:rsidRDefault="00A05945" w:rsidP="002B4BB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2" name="Прямая со стрелкой 20"/>
                        <wps:cNvCnPr/>
                        <wps:spPr>
                          <a:xfrm>
                            <a:off x="476250" y="1327768"/>
                            <a:ext cx="1045597" cy="0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tailEnd type="triangl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Прямая со стрелкой 21"/>
                        <wps:cNvCnPr/>
                        <wps:spPr>
                          <a:xfrm>
                            <a:off x="2216446" y="351169"/>
                            <a:ext cx="0" cy="438962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tailEnd type="triangl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Прямая со стрелкой 22"/>
                        <wps:cNvCnPr>
                          <a:stCxn id="41" idx="3"/>
                        </wps:cNvCnPr>
                        <wps:spPr>
                          <a:xfrm flipV="1">
                            <a:off x="3848099" y="1418901"/>
                            <a:ext cx="1089909" cy="30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tailEnd type="triangl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Прямая со стрелкой 23"/>
                        <wps:cNvCnPr/>
                        <wps:spPr>
                          <a:xfrm flipV="1">
                            <a:off x="2216446" y="2047854"/>
                            <a:ext cx="0" cy="366982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tailEnd type="triangl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Прямоугольник 24"/>
                        <wps:cNvSpPr/>
                        <wps:spPr>
                          <a:xfrm>
                            <a:off x="2836335" y="263374"/>
                            <a:ext cx="850131" cy="30727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05945" w:rsidRPr="002B4BBF" w:rsidRDefault="00A05945" w:rsidP="002B4BB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2B4BBF">
                                <w:rPr>
                                  <w:bCs/>
                                  <w:color w:val="000000" w:themeColor="text1"/>
                                  <w:kern w:val="24"/>
                                  <w:lang w:val="ru-RU"/>
                                </w:rPr>
                                <w:t>Метрики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7" name="Shape 25"/>
                        <wps:cNvCnPr>
                          <a:stCxn id="46" idx="3"/>
                        </wps:cNvCnPr>
                        <wps:spPr>
                          <a:xfrm>
                            <a:off x="3686466" y="417011"/>
                            <a:ext cx="399759" cy="1001928"/>
                          </a:xfrm>
                          <a:prstGeom prst="bentConnector2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headEnd type="triangle" w="lg" len="lg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Shape 26"/>
                        <wps:cNvCnPr/>
                        <wps:spPr>
                          <a:xfrm rot="10800000" flipV="1">
                            <a:off x="2616854" y="433964"/>
                            <a:ext cx="219481" cy="373118"/>
                          </a:xfrm>
                          <a:prstGeom prst="bentConnector2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tailEnd type="triangl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Прямая со стрелкой 27"/>
                        <wps:cNvCnPr/>
                        <wps:spPr>
                          <a:xfrm>
                            <a:off x="3200400" y="2047854"/>
                            <a:ext cx="0" cy="416814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headEnd type="none"/>
                            <a:tailEnd type="triangl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Прямая соединительная линия 28"/>
                        <wps:cNvCnPr/>
                        <wps:spPr>
                          <a:xfrm>
                            <a:off x="4235669" y="1418953"/>
                            <a:ext cx="0" cy="1302557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Прямая соединительная линия 29"/>
                        <wps:cNvCnPr/>
                        <wps:spPr>
                          <a:xfrm flipH="1">
                            <a:off x="1338523" y="2744995"/>
                            <a:ext cx="2874237" cy="20463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Прямая соединительная линия 30"/>
                        <wps:cNvCnPr/>
                        <wps:spPr>
                          <a:xfrm>
                            <a:off x="1294627" y="1492455"/>
                            <a:ext cx="0" cy="1229081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Прямая со стрелкой 31"/>
                        <wps:cNvCnPr/>
                        <wps:spPr>
                          <a:xfrm>
                            <a:off x="1294627" y="1492469"/>
                            <a:ext cx="395065" cy="0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dash"/>
                            <a:tailEnd type="triangl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TextBox 32"/>
                        <wps:cNvSpPr txBox="1"/>
                        <wps:spPr>
                          <a:xfrm>
                            <a:off x="424567" y="769383"/>
                            <a:ext cx="1097280" cy="4419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05945" w:rsidRPr="002B4BBF" w:rsidRDefault="00A05945" w:rsidP="002B4BB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2B4BBF">
                                <w:rPr>
                                  <w:color w:val="000000" w:themeColor="text1"/>
                                  <w:kern w:val="24"/>
                                  <w:lang w:val="ru-RU"/>
                                </w:rPr>
                                <w:t>Входная информация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0" name="TextBox 33"/>
                        <wps:cNvSpPr txBox="1"/>
                        <wps:spPr>
                          <a:xfrm>
                            <a:off x="601040" y="0"/>
                            <a:ext cx="2106930" cy="4419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05945" w:rsidRPr="002B4BBF" w:rsidRDefault="00A05945" w:rsidP="002B4BB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2B4BBF">
                                <w:rPr>
                                  <w:bCs/>
                                  <w:color w:val="000000" w:themeColor="text1"/>
                                  <w:kern w:val="24"/>
                                  <w:lang w:val="ru-RU"/>
                                </w:rPr>
                                <w:t>Управление</w:t>
                              </w:r>
                            </w:p>
                            <w:p w:rsidR="00A05945" w:rsidRPr="002B4BBF" w:rsidRDefault="00A05945" w:rsidP="002B4BB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2B4BBF">
                                <w:rPr>
                                  <w:bCs/>
                                  <w:color w:val="000000" w:themeColor="text1"/>
                                  <w:kern w:val="24"/>
                                  <w:lang w:val="ru-RU"/>
                                </w:rPr>
                                <w:t>(процессная документация</w:t>
                              </w:r>
                              <w:r w:rsidRPr="002B4BBF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lang w:val="ru-RU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1" name="TextBox 34"/>
                        <wps:cNvSpPr txBox="1"/>
                        <wps:spPr>
                          <a:xfrm>
                            <a:off x="1821381" y="2414904"/>
                            <a:ext cx="1097915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05945" w:rsidRPr="002B4BBF" w:rsidRDefault="00A05945" w:rsidP="002B4BB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2B4BBF">
                                <w:rPr>
                                  <w:bCs/>
                                  <w:color w:val="000000" w:themeColor="text1"/>
                                  <w:kern w:val="24"/>
                                  <w:lang w:val="ru-RU"/>
                                </w:rPr>
                                <w:t>Ресурсы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2" name="TextBox 35"/>
                        <wps:cNvSpPr txBox="1"/>
                        <wps:spPr>
                          <a:xfrm>
                            <a:off x="2830992" y="2345878"/>
                            <a:ext cx="702310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05945" w:rsidRPr="002B4BBF" w:rsidRDefault="00A05945" w:rsidP="002B4BB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2B4BBF">
                                <w:rPr>
                                  <w:bCs/>
                                  <w:color w:val="000000" w:themeColor="text1"/>
                                  <w:kern w:val="24"/>
                                  <w:lang w:val="ru-RU"/>
                                </w:rPr>
                                <w:t>Записи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3" name="TextBox 36"/>
                        <wps:cNvSpPr txBox="1"/>
                        <wps:spPr>
                          <a:xfrm>
                            <a:off x="416704" y="2765406"/>
                            <a:ext cx="4828540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05945" w:rsidRPr="002B4BBF" w:rsidRDefault="00A05945" w:rsidP="002B4BB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ru-RU"/>
                                </w:rPr>
                              </w:pPr>
                              <w:r w:rsidRPr="002B4BBF">
                                <w:rPr>
                                  <w:bCs/>
                                  <w:color w:val="000000" w:themeColor="text1"/>
                                  <w:kern w:val="24"/>
                                  <w:lang w:val="ru-RU"/>
                                </w:rPr>
                                <w:t>Обратная связь от заинтересованных участников процесса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4" name="TextBox 37"/>
                        <wps:cNvSpPr txBox="1"/>
                        <wps:spPr>
                          <a:xfrm>
                            <a:off x="4016188" y="747278"/>
                            <a:ext cx="1060450" cy="4419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05945" w:rsidRPr="002B4BBF" w:rsidRDefault="00A05945" w:rsidP="002B4BB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2B4BBF">
                                <w:rPr>
                                  <w:color w:val="000000" w:themeColor="text1"/>
                                  <w:kern w:val="24"/>
                                  <w:lang w:val="ru-RU"/>
                                </w:rPr>
                                <w:t>Выходная информация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5" name="Скругленный прямоугольник 38"/>
                        <wps:cNvSpPr/>
                        <wps:spPr>
                          <a:xfrm>
                            <a:off x="0" y="1097364"/>
                            <a:ext cx="476250" cy="1141288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05945" w:rsidRPr="002B4BBF" w:rsidRDefault="00A05945" w:rsidP="002B4BB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2B4BBF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lang w:val="ru-RU"/>
                                </w:rPr>
                                <w:t>Процесс</w:t>
                              </w:r>
                              <w:proofErr w:type="gramStart"/>
                              <w:r w:rsidRPr="002B4BBF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lang w:val="ru-RU"/>
                                </w:rPr>
                                <w:t xml:space="preserve"> А</w:t>
                              </w:r>
                              <w:proofErr w:type="gramEnd"/>
                            </w:p>
                          </w:txbxContent>
                        </wps:txbx>
                        <wps:bodyPr vert="vert270" rtlCol="0" anchor="ctr"/>
                      </wps:wsp>
                      <wps:wsp>
                        <wps:cNvPr id="67" name="Прямоугольник 48"/>
                        <wps:cNvSpPr/>
                        <wps:spPr>
                          <a:xfrm>
                            <a:off x="1628775" y="1116414"/>
                            <a:ext cx="994358" cy="438986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05945" w:rsidRPr="002B4BBF" w:rsidRDefault="00A05945" w:rsidP="002B4BB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2B4BBF">
                                <w:rPr>
                                  <w:color w:val="000000" w:themeColor="text1"/>
                                  <w:kern w:val="24"/>
                                  <w:lang w:val="ru-RU"/>
                                </w:rPr>
                                <w:t>Процедура 1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68" name="Прямоугольник 49"/>
                        <wps:cNvSpPr/>
                        <wps:spPr>
                          <a:xfrm>
                            <a:off x="2798283" y="1097373"/>
                            <a:ext cx="925992" cy="460841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05945" w:rsidRPr="002B4BBF" w:rsidRDefault="00A05945" w:rsidP="002B4BB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2B4BBF">
                                <w:rPr>
                                  <w:color w:val="000000" w:themeColor="text1"/>
                                  <w:kern w:val="24"/>
                                  <w:lang w:val="ru-RU"/>
                                </w:rPr>
                                <w:t>Процедура 2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69" name="Прямоугольник 50"/>
                        <wps:cNvSpPr/>
                        <wps:spPr>
                          <a:xfrm>
                            <a:off x="2122066" y="1653490"/>
                            <a:ext cx="1078334" cy="307273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05945" w:rsidRPr="002B4BBF" w:rsidRDefault="00A05945" w:rsidP="002B4BB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2B4BBF">
                                <w:rPr>
                                  <w:color w:val="000000" w:themeColor="text1"/>
                                  <w:kern w:val="24"/>
                                  <w:lang w:val="ru-RU"/>
                                </w:rPr>
                                <w:t>Процедура 3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0" name="Прямая со стрелкой 52"/>
                        <wps:cNvCnPr>
                          <a:stCxn id="67" idx="3"/>
                          <a:endCxn id="68" idx="1"/>
                        </wps:cNvCnPr>
                        <wps:spPr>
                          <a:xfrm flipV="1">
                            <a:off x="2623133" y="1327794"/>
                            <a:ext cx="175150" cy="8113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Прямая со стрелкой 53"/>
                        <wps:cNvCnPr>
                          <a:stCxn id="68" idx="2"/>
                          <a:endCxn id="69" idx="0"/>
                        </wps:cNvCnPr>
                        <wps:spPr>
                          <a:xfrm flipH="1">
                            <a:off x="2661233" y="1558214"/>
                            <a:ext cx="600046" cy="95276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Скругленный прямоугольник 38"/>
                        <wps:cNvSpPr/>
                        <wps:spPr>
                          <a:xfrm>
                            <a:off x="4947323" y="1230393"/>
                            <a:ext cx="476250" cy="1141095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05945" w:rsidRPr="002B4BBF" w:rsidRDefault="00A05945" w:rsidP="002B4BB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kern w:val="24"/>
                                  <w:lang w:val="ru-RU"/>
                                </w:rPr>
                                <w:t xml:space="preserve">Процесс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kern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vert="vert270" rtlCol="0" anchor="ctr"/>
                      </wps:wsp>
                      <wps:wsp>
                        <wps:cNvPr id="88" name="Text Box 88"/>
                        <wps:cNvSpPr txBox="1"/>
                        <wps:spPr>
                          <a:xfrm>
                            <a:off x="2216446" y="860300"/>
                            <a:ext cx="876300" cy="2654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05945" w:rsidRPr="002B4BBF" w:rsidRDefault="00A05945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2B4BB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 xml:space="preserve">Процесс </w:t>
                              </w:r>
                              <w:r w:rsidRPr="002B4BB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6" o:spid="_x0000_s1026" editas="canvas" style="width:6in;height:250.5pt;mso-position-horizontal-relative:char;mso-position-vertical-relative:line" coordsize="54864,31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QCwXgoAANtKAAAOAAAAZHJzL2Uyb0RvYy54bWzsXN1u28gVvi/QdyB035gz/BfiLFKnaQuk&#10;u8Em7V7TFGUJpUiVpG15r7bbyy6QR1j0DQq0Bdqkm76C/Eb9zsxwSFGWRMVrrQzQFzIlksOf+c6Z&#10;73znzDz9bDFLjKs4L6ZZejpgT8yBEadRNpqmF6eD3799+Qt/YBRlmI7CJEvj08FNXAw+e/bznz29&#10;ng9jnk2yZBTnBhpJi+H1/HQwKcv58OSkiCbxLCyeZPM4xc5xls/CEl/zi5NRHl6j9Vlywk3TPbnO&#10;8tE8z6K4KPDrC7lz8Ey0Px7HUfnFeFzEpZGcDnBvpfjMxec5fZ48exoOL/JwPplG6jbCT7iLWThN&#10;cVHd1IuwDI3LfLrW1Gwa5VmRjcsnUTY7ycbjaRSLZ8DTMLP1NGdhehUW4mEivJ3qBrH1I7Z7fkH3&#10;nWYvp0mCt3GC1of0G/2/Rv/E+PF6jt4p5rqfivtd/80knMfisYph9PnV69yYjk4HNhsYaTgDSJZ/&#10;W76//eb2L8t/LD8s/7X8YfnD7V+X/zGW/8OP75b/XX4Uuz4uP9x+h53/Xr43WEA9SbeJ9t7MX+fq&#10;W4FNerzFOJ/Rf7xwYwGcOsxmJqB5czrwAtPkrgRCvCiNCPu5ZVlBgPuJcADjjueb4gIndUvzvCh/&#10;HWczgzZOB3l2mY6+BNwECsKrV0VJLzMcVsetvORwmKTGNZoOTMcUZxRZMh1RF9BxAv3xWZIbVyFw&#10;Wy4Y3R4aaxyFb0kquqsYyqekpy/KmySmJpL0y3iM10oPIy9AFlW3GUZRnJZM7pqEo1heyjHxV12s&#10;OkNcWjRILY9xk7pt1UB1pGykalveszqeTo2FQeqT1ZNvO1mfIa6cpaU+eTZNs/yuJ0vwVOrK8vjq&#10;JclXQ2+pXJwvcAhtnmejG+AvL5OzTLqIMI0mGTxEVOaiHToK2D+UEXBtBN8rtP/99p1x++flR3zc&#10;fnv7DQziw/L98iMMgouuohsE6s/SXai3PZcDbgR6ZnHPc316QHSLQj0zbccJPIn6CgWV5VQ4Vngv&#10;yjycXkzKsyxNgfosl0jYAHyJdtf6VLCHwzKcJr9KR0Z5M4eDKPNpmF4k8YCMKLkYGEmM0QcbsuM7&#10;GkYH8N6N+g7APTTqax8x3oR6CXV6QweGtLUPpIXxdoY058y1bVdg2nIYc4WbriENtJMLty0/cLlC&#10;R4/o8Zof7xGdj+5iYBuYir0PogXuGoiml1+UZ4tUsx4xTFt6tFHOXI44TQZjjJPp/A/w3mLcU1zG&#10;8m2wk0C6dZv5gSlMqLYBEJ0gAH8RlmD1fp2IVO/X94lDNliBs48VCHg3rEDxr53wbnp4btqe79ir&#10;rEW5eMt1A7938T24oRrsFWRvADc4hQpGKx6+HnVyAUUF6jc7o07uW65lwWrASDi2vBaSfcdklgo6&#10;LdPjnhwSNsec+4abn07A+2jzftGmGOo1tT26oBMxnwS7MAaDO+RiG866RVlgG10pC51ZERXXd21X&#10;cnWbeSZr8RQoLp6jaAozTRZwEZ8CehsY+zkUDB1/SpXjweLPSRyOusWf7Vg1he6pIo8+Lo0Reojw&#10;UwlVhLGfLC6F/reCeiECNlB/F0XJM4h9YNSkk4F53EXIuctcYink5m3oiG7LzXMW2H7l5j2LsSOC&#10;eS+zCMe2UVw8YpnF2Us59Foe/g6sN103Ui024Z2YyxYSbgP5TMB9s9c+tHK46rkrb9z20r2iuDnr&#10;cHSKorM58oQ6/k9khJAVuv2WlHKRISIFHaK5/PmdIXnFdkffAL/NLQfBZS2wOIKX1wKLikCZZXLH&#10;EYa1Gf3JFGyAGn8wpkJC/YuwmMhczAhbPftA1urYVHFnPcCsEj2dMNxMeG5I/Qh28puWXMgsy3c4&#10;JHly5Z5tB4Eg+zWaue8B8SoLBGfv7ohCe0QjJ0kWrXOVMjjqIKnrM+h0hVB58qMkIDqKXFaSyT6I&#10;lsp0Z6/MeGC7HJcEjpkdcKQuyc/VOK68MueBCbqNfb1XrioKftoM/TGTaB0TrmF4Pf0OrU7R5k7p&#10;9zXEtpOVVuCYLqgNZSyPLE1zN6noSbQqsXmU7hqMVsofb1EA8stsYVjNTCXJ2Ua5wO9EILaHhza8&#10;rytdsecGlt/ix8wMPO4rf2zbLHB3oDvvKmxLKUnUeNHAQXU9QmnVD6KU1msU+J0Oij9dhnk8aBT7&#10;0HhRzJ9flqh+E/Va1Io85+BlEngp7f4Q71GNiPv0h4tSQhvNVX6kHhQ5M9FBh+wK/QyPqSt0JaI2&#10;jXamp6tpMJ8zi9Q+ots2iIrZUgPJOAKmvD53XU/X321Qve9tHPpRHlOPaHFL90gzR7GPcSALh3IJ&#10;tEc9YtmO77XK4DyTW0yZyEE6RD/JY+oQXdSlO6Qpn+/TIRANPViF6A/PdWyzVYxr+xxy+iE7RD/J&#10;Y+oQXZOkO6Sp8e7VISZzma+qo23koVsGgjEElaKHHET0kzymDqlFyr3L2S3xxhsj/3b+ha6AM6OR&#10;xGonm6qaX1HIjqJ3jn7dGgofvJBdlsjfR7HsC9zbKVVNhDWOlOFgpg7yl/TJPaDmaMreKXrYWW5j&#10;66fpNsnDhZTpwQrJNlAaDPZF0K/JcBDYlgM3V1UI+8Lvb1aJdjGvxuyMtTkc5xdVbdrKUfctjMfN&#10;diwq6I1ko5FoKV0ZyfFYxboatV6EZuvb72QV3EOZJCJ0PWLIKrOGVXBH0GNhFa7pY1rW9gFjR7C+&#10;gvfWzKbeKsRcKuGUjmhulNBQEAIp1nF0ZqGVKy3SrpsF+Km6/W5mwTg3VXEacx0LgfrqYMFMz7cs&#10;kGyyix+jOrO3i7vmI0pXc+jZUx3nDEq70GrosdkFMboWiaoScOvJC5QL1fZBCWShheppKUTI6hpP&#10;jA7pqJqxgmmDcpccGFSUIpugL0Vjzu2GAjkILJYagmgiYtAiZsxzWBVf+oztSEA/WEHR+YWcaJNc&#10;zn6XjXZNkF2x59U6ujDPs2t63d3pWj83kaD04HPOPa306qFki8loLVvl+1omU9mFsKxVk8GIJaxJ&#10;Jj52m0y7agM6JMOkdMnaHAeicstkXJSj0jxIGp0Ch3s7QpneZpqz2DuUahx6RDriHDnC5GqYeWhh&#10;yw5sz1LFSsC/aQXCBOtgpS1vmbKaaUsMf+h1Gnp5K6JFG8hVdqtw2ouLaRJz5PoWqel1st2gbLsU&#10;YtVQsI8835wR6bumJROGtU34nku/iaGAI58i10bZYhI7Ani9NAxpTbTggp5GpvcoXoN7EFGsWvyk&#10;JoNi646lSTo43kczU3f0x0oo2VhrqmVZSWnprVQxBE0rQZ8V8+jlFAW8r8KifB3mWIoIP5Jc+wU+&#10;xkmGt5+prYGBZUq+vut3Oh4L9GAv1scQlQ+i6t1Ifpti4Z6A2ZRMK8UX2/GwiIiRN/ecN/ekl7Mz&#10;WhgFPAn3Jjbp+Hq5lHGezb7CGkzP6ZrYVS2fUlabZ6VcbglrOEXx8+fiIKx9NA/LV+kbWslIUl2q&#10;MHq7+CrM52qFkRJVKZ9n1ezMtYJpeSy5lTSjAo7xtgIOSH9YzGgeCQauVnuiJZqa30XBR70m1bP/&#10;AwAA//8DAFBLAwQUAAYACAAAACEAw3L0ztsAAAAFAQAADwAAAGRycy9kb3ducmV2LnhtbEyPQUvD&#10;QBCF74L/YRnBm92tNKWk2RQRiyhebL1422anSTA7G7KbZPXXO3rRy4PHG977ptgl14kJh9B60rBc&#10;KBBIlbct1RrejvubDYgQDVnTeUINnxhgV15eFCa3fqZXnA6xFlxCITcamhj7XMpQNehMWPgeibOz&#10;H5yJbIda2sHMXO46eavUWjrTEi80psf7BquPw+g0zOr5IX0d9y/TOyVaTY9PY8wyra+v0t0WRMQU&#10;/47hB5/RoWSmkx/JBtFp4Efir3K2Wa/YnjRkaqlAloX8T19+AwAA//8DAFBLAQItABQABgAIAAAA&#10;IQC2gziS/gAAAOEBAAATAAAAAAAAAAAAAAAAAAAAAABbQ29udGVudF9UeXBlc10ueG1sUEsBAi0A&#10;FAAGAAgAAAAhADj9If/WAAAAlAEAAAsAAAAAAAAAAAAAAAAALwEAAF9yZWxzLy5yZWxzUEsBAi0A&#10;FAAGAAgAAAAhAADVALBeCgAA20oAAA4AAAAAAAAAAAAAAAAALgIAAGRycy9lMm9Eb2MueG1sUEsB&#10;Ai0AFAAGAAgAAAAhAMNy9M7bAAAABQEAAA8AAAAAAAAAAAAAAAAAuAwAAGRycy9kb3ducmV2Lnht&#10;bFBLBQYAAAAABAAEAPMAAADA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31813;visibility:visible;mso-wrap-style:square">
                  <v:fill o:detectmouseclick="t"/>
                  <v:path o:connecttype="none"/>
                </v:shape>
                <v:roundrect id="Скругленный прямоугольник 19" o:spid="_x0000_s1028" style="position:absolute;left:15141;top:7900;width:23339;height:1257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V2xcMA&#10;AADbAAAADwAAAGRycy9kb3ducmV2LnhtbESP3WrCQBSE7wXfYTkF78zGYoukrlIEaXrXxjzAIXtM&#10;0mTPhuyan7d3C4KXw8x8w+yPk2nFQL2rLSvYRDEI4sLqmksF+eW83oFwHllja5kUzOTgeFgu9pho&#10;O/IvDZkvRYCwS1BB5X2XSOmKigy6yHbEwbva3qAPsi+l7nEMcNPK1zh+lwZrDgsVdnSqqGiym1Hw&#10;9t0M1/yWb6e/U/NV/JS1adNZqdXL9PkBwtPkn+FHO9UKthv4/xJ+gD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V2xcMAAADbAAAADwAAAAAAAAAAAAAAAACYAgAAZHJzL2Rv&#10;d25yZXYueG1sUEsFBgAAAAAEAAQA9QAAAIgDAAAAAA==&#10;" filled="f" strokecolor="black [3213]" strokeweight="1.5pt">
                  <v:textbox>
                    <w:txbxContent>
                      <w:p w:rsidR="00A05945" w:rsidRPr="002B4BBF" w:rsidRDefault="00A05945" w:rsidP="002B4BB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0" o:spid="_x0000_s1029" type="#_x0000_t32" style="position:absolute;left:4762;top:13277;width:1045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rNkMMAAADbAAAADwAAAGRycy9kb3ducmV2LnhtbESPQWsCMRSE74L/ITyhF6mJWqRdjWIr&#10;Ld5E294fm+dmcfOy3aTr2l9vCoLHYWa+YRarzlWipSaUnjWMRwoEce5NyYWGr8/3x2cQISIbrDyT&#10;hgsFWC37vQVmxp95T+0hFiJBOGSowcZYZ1KG3JLDMPI1cfKOvnEYk2wKaRo8J7ir5ESpmXRYclqw&#10;WNObpfx0+HUalP2bDpXfBPp+ffk4/Zi22G2k1g+Dbj0HEamL9/CtvTUanibw/yX9ALm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zKzZDDAAAA2wAAAA8AAAAAAAAAAAAA&#10;AAAAoQIAAGRycy9kb3ducmV2LnhtbFBLBQYAAAAABAAEAPkAAACRAwAAAAA=&#10;" strokecolor="black [3213]" strokeweight=".5pt">
                  <v:stroke endarrow="block" endarrowwidth="wide" endarrowlength="long"/>
                </v:shape>
                <v:shape id="Прямая со стрелкой 21" o:spid="_x0000_s1030" type="#_x0000_t32" style="position:absolute;left:22164;top:3511;width:0;height:43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ZoC8MAAADbAAAADwAAAGRycy9kb3ducmV2LnhtbESPQWsCMRSE74X+h/AKXqQm1VJ0a5Sq&#10;KL1Jtd4fm9fN4uZl3cR19dc3BaHHYWa+YabzzlWipSaUnjW8DBQI4tybkgsN3/v18xhEiMgGK8+k&#10;4UoB5rPHhylmxl/4i9pdLESCcMhQg42xzqQMuSWHYeBr4uT9+MZhTLIppGnwkuCukkOl3qTDktOC&#10;xZqWlvLj7uw0KHsb9ZVfBTosJpvjybTFdiW17j11H+8gInXxP3xvfxoNryP4+5J+gJz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GaAvDAAAA2wAAAA8AAAAAAAAAAAAA&#10;AAAAoQIAAGRycy9kb3ducmV2LnhtbFBLBQYAAAAABAAEAPkAAACRAwAAAAA=&#10;" strokecolor="black [3213]" strokeweight=".5pt">
                  <v:stroke endarrow="block" endarrowwidth="wide" endarrowlength="long"/>
                </v:shape>
                <v:shape id="Прямая со стрелкой 22" o:spid="_x0000_s1031" type="#_x0000_t32" style="position:absolute;left:38480;top:14189;width:10900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KhGMMAAADbAAAADwAAAGRycy9kb3ducmV2LnhtbESPQYvCMBSE74L/ITzBm6YuIqVrFBEX&#10;RFjU6t4fzbMtNi+libbdX2+EhT0OM/MNs1x3phJPalxpWcFsGoEgzqwuOVdwvXxNYhDOI2usLJOC&#10;nhysV8PBEhNtWz7TM/W5CBB2CSoovK8TKV1WkEE3tTVx8G62MeiDbHKpG2wD3FTyI4oW0mDJYaHA&#10;mrYFZff0YRS05/T7sIvdoV/8xsf+sZn9nK6VUuNRt/kE4anz/+G/9l4rmM/h/SX8ALl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yoRjDAAAA2wAAAA8AAAAAAAAAAAAA&#10;AAAAoQIAAGRycy9kb3ducmV2LnhtbFBLBQYAAAAABAAEAPkAAACRAwAAAAA=&#10;" strokecolor="black [3213]" strokeweight=".5pt">
                  <v:stroke endarrow="block" endarrowwidth="wide" endarrowlength="long"/>
                </v:shape>
                <v:shape id="Прямая со стрелкой 23" o:spid="_x0000_s1032" type="#_x0000_t32" style="position:absolute;left:22164;top:20478;width:0;height:36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/4Eg8QAAADbAAAADwAAAGRycy9kb3ducmV2LnhtbESPQWvCQBSE7wX/w/IEb3WjWAnRVUQs&#10;FKFYo94f2WcSzL4N2dUk/fVdoeBxmJlvmOW6M5V4UONKywom4wgEcWZ1ybmC8+nzPQbhPLLGyjIp&#10;6MnBejV4W2KibctHeqQ+FwHCLkEFhfd1IqXLCjLoxrYmDt7VNgZ9kE0udYNtgJtKTqNoLg2WHBYK&#10;rGlbUHZL70ZBe0y/97vY7fv5b3zo75vJ5edcKTUadpsFCE+df4X/219awewDnl/CD5C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/gSDxAAAANsAAAAPAAAAAAAAAAAA&#10;AAAAAKECAABkcnMvZG93bnJldi54bWxQSwUGAAAAAAQABAD5AAAAkgMAAAAA&#10;" strokecolor="black [3213]" strokeweight=".5pt">
                  <v:stroke endarrow="block" endarrowwidth="wide" endarrowlength="long"/>
                </v:shape>
                <v:rect id="Прямоугольник 24" o:spid="_x0000_s1033" style="position:absolute;left:28363;top:2633;width:8501;height:3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s+MIA&#10;AADbAAAADwAAAGRycy9kb3ducmV2LnhtbESPQWvCQBSE7wX/w/IKvdVN0xIkukoRBKknY/D8yD43&#10;odm3IbvG9d93hYLHYWa+YVabaHsx0eg7xwo+5hkI4sbpjo2C+rR7X4DwAVlj75gU3MnDZj17WWGp&#10;3Y2PNFXBiARhX6KCNoShlNI3LVn0czcQJ+/iRoshydFIPeItwW0v8ywrpMWO00KLA21ban6rq1Vw&#10;Xhy1qeNPZQ+f1+0lL7yNwSv19hq/lyACxfAM/7f3WsFXAY8v6Q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q2z4wgAAANsAAAAPAAAAAAAAAAAAAAAAAJgCAABkcnMvZG93&#10;bnJldi54bWxQSwUGAAAAAAQABAD1AAAAhwMAAAAA&#10;" filled="f" strokecolor="black [3213]" strokeweight=".5pt">
                  <v:textbox>
                    <w:txbxContent>
                      <w:p w:rsidR="00A05945" w:rsidRPr="002B4BBF" w:rsidRDefault="00A05945" w:rsidP="002B4BB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2B4BBF">
                          <w:rPr>
                            <w:bCs/>
                            <w:color w:val="000000" w:themeColor="text1"/>
                            <w:kern w:val="24"/>
                            <w:lang w:val="ru-RU"/>
                          </w:rPr>
                          <w:t>Метрики</w:t>
                        </w:r>
                      </w:p>
                    </w:txbxContent>
                  </v:textbox>
                </v:rect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Shape 25" o:spid="_x0000_s1034" type="#_x0000_t33" style="position:absolute;left:36864;top:4170;width:3998;height:10019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jJoMQAAADbAAAADwAAAGRycy9kb3ducmV2LnhtbESPQWvCQBSE7wX/w/IEb3WjlqrRVUQR&#10;eiioUfH6yD6TYPZtyK4m9de7hUKPw8x8w8yXrSnFg2pXWFYw6EcgiFOrC84UnI7b9wkI55E1lpZJ&#10;wQ85WC46b3OMtW34QI/EZyJA2MWoIPe+iqV0aU4GXd9WxMG72tqgD7LOpK6xCXBTymEUfUqDBYeF&#10;HCta55TekrtR0PBzsx59P8+D6cVG6eWc7HdZolSv265mIDy1/j/81/7SCj7G8Psl/AC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KMmgxAAAANsAAAAPAAAAAAAAAAAA&#10;AAAAAKECAABkcnMvZG93bnJldi54bWxQSwUGAAAAAAQABAD5AAAAkgMAAAAA&#10;" strokecolor="black [3213]" strokeweight=".5pt">
                  <v:stroke startarrow="block" startarrowwidth="wide" startarrowlength="long"/>
                </v:shape>
                <v:shape id="Shape 26" o:spid="_x0000_s1035" type="#_x0000_t33" style="position:absolute;left:26168;top:4339;width:2195;height:3731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XiBb4AAADbAAAADwAAAGRycy9kb3ducmV2LnhtbERPy4rCMBTdC/MP4Q7MTlNlEO00FRVm&#10;KIILHx9waW4fTHMTm6j1781CcHk472w1mE7cqPetZQXTSQKCuLS65VrB+fQ7XoDwAVljZ5kUPMjD&#10;Kv8YZZhqe+cD3Y6hFjGEfYoKmhBcKqUvGzLoJ9YRR66yvcEQYV9L3eM9hptOzpJkLg22HBsadLRt&#10;qPw/Xo0Cdq6Qj7qwS/nH+83MVruLrpT6+hzWPyACDeEtfrkLreA7jo1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5NeIFvgAAANsAAAAPAAAAAAAAAAAAAAAAAKEC&#10;AABkcnMvZG93bnJldi54bWxQSwUGAAAAAAQABAD5AAAAjAMAAAAA&#10;" strokecolor="black [3213]" strokeweight=".5pt">
                  <v:stroke endarrow="block" endarrowwidth="wide" endarrowlength="long"/>
                </v:shape>
                <v:shape id="Прямая со стрелкой 27" o:spid="_x0000_s1036" type="#_x0000_t32" style="position:absolute;left:32004;top:20478;width:0;height:41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NbTcMAAADbAAAADwAAAGRycy9kb3ducmV2LnhtbESPQWsCMRSE74L/ITyhF6mJSqVdjWIr&#10;Ld5E294fm+dmcfOy3aTr2l9vCoLHYWa+YRarzlWipSaUnjWMRwoEce5NyYWGr8/3x2cQISIbrDyT&#10;hgsFWC37vQVmxp95T+0hFiJBOGSowcZYZ1KG3JLDMPI1cfKOvnEYk2wKaRo8J7ir5ESpmXRYclqw&#10;WNObpfx0+HUalP2bDpXfBPp+ffk4/Zi22G2k1g+Dbj0HEamL9/CtvTUanibw/yX9ALm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kTW03DAAAA2wAAAA8AAAAAAAAAAAAA&#10;AAAAoQIAAGRycy9kb3ducmV2LnhtbFBLBQYAAAAABAAEAPkAAACRAwAAAAA=&#10;" strokecolor="black [3213]" strokeweight=".5pt">
                  <v:stroke endarrow="block" endarrowwidth="wide" endarrowlength="long"/>
                </v:shape>
                <v:line id="Прямая соединительная линия 28" o:spid="_x0000_s1037" style="position:absolute;visibility:visible;mso-wrap-style:square" from="42356,14189" to="42356,27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Ke2MYAAADbAAAADwAAAGRycy9kb3ducmV2LnhtbESPQWvCQBSE7wX/w/KE3nRTqUVSN6GK&#10;haQ9iNaD3h7ZZxLMvg3ZbZL++25B6HGYmW+YdTqaRvTUudqygqd5BIK4sLrmUsHp6322AuE8ssbG&#10;Min4IQdpMnlYY6ztwAfqj74UAcIuRgWV920spSsqMujmtiUO3tV2Bn2QXSl1h0OAm0YuouhFGqw5&#10;LFTY0rai4nb8Ngry83m47HFx3WT585i7aLf7/Dgp9Tgd315BeBr9f/jezrSC5RL+voQfIJ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lyntjGAAAA2wAAAA8AAAAAAAAA&#10;AAAAAAAAoQIAAGRycy9kb3ducmV2LnhtbFBLBQYAAAAABAAEAPkAAACUAwAAAAA=&#10;" strokecolor="black [3213]" strokeweight=".5pt">
                  <v:stroke dashstyle="dash"/>
                </v:line>
                <v:line id="Прямая соединительная линия 29" o:spid="_x0000_s1038" style="position:absolute;flip:x;visibility:visible;mso-wrap-style:square" from="13385,27449" to="42127,27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fiwcUAAADbAAAADwAAAGRycy9kb3ducmV2LnhtbESP3WrCQBSE74W+w3IKvasbpU0luoo0&#10;KZQSEK0PcMwek2D2bMhu8/P23ULBy2FmvmE2u9E0oqfO1ZYVLOYRCOLC6ppLBefvj+cVCOeRNTaW&#10;ScFEDnbbh9kGE20HPlJ/8qUIEHYJKqi8bxMpXVGRQTe3LXHwrrYz6IPsSqk7HALcNHIZRbE0WHNY&#10;qLCl94qK2+nHKKjTLH9bHvL915S9ZPH5chtWaabU0+O4X4PwNPp7+L/9qRW8xvD3JfwAuf0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sfiwcUAAADbAAAADwAAAAAAAAAA&#10;AAAAAAChAgAAZHJzL2Rvd25yZXYueG1sUEsFBgAAAAAEAAQA+QAAAJMDAAAAAA==&#10;" strokecolor="black [3213]" strokeweight=".5pt">
                  <v:stroke dashstyle="dash"/>
                </v:line>
                <v:line id="Прямая соединительная линия 30" o:spid="_x0000_s1039" style="position:absolute;visibility:visible;mso-wrap-style:square" from="12946,14924" to="12946,27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ylNMYAAADbAAAADwAAAGRycy9kb3ducmV2LnhtbESPT2vCQBTE7wW/w/IEb3VjsFWia7DF&#10;gqkH8c9Bb4/sMwlm34bs1qTfvlso9DjMzG+YZdqbWjyodZVlBZNxBII4t7riQsH59PE8B+E8ssba&#10;Min4JgfpavC0xETbjg/0OPpCBAi7BBWU3jeJlC4vyaAb24Y4eDfbGvRBtoXULXYBbmoZR9GrNFhx&#10;WCixofeS8vvxyyjILpfuusf49rbNpn3mos1m93lWajTs1wsQnnr/H/5rb7WClxn8fgk/QK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bspTTGAAAA2wAAAA8AAAAAAAAA&#10;AAAAAAAAoQIAAGRycy9kb3ducmV2LnhtbFBLBQYAAAAABAAEAPkAAACUAwAAAAA=&#10;" strokecolor="black [3213]" strokeweight=".5pt">
                  <v:stroke dashstyle="dash"/>
                </v:line>
                <v:shape id="Прямая со стрелкой 31" o:spid="_x0000_s1040" type="#_x0000_t32" style="position:absolute;left:12946;top:14924;width:39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pQZr4AAADbAAAADwAAAGRycy9kb3ducmV2LnhtbERPTYvCMBC9C/6HMMLeNFVRSjWKCuJe&#10;rdJex2Zsi82kNFG7/35zEDw+3vd625tGvKhztWUF00kEgriwuuZSwfVyHMcgnEfW2FgmBX/kYLsZ&#10;DtaYaPvmM71SX4oQwi5BBZX3bSKlKyoy6Ca2JQ7c3XYGfYBdKXWH7xBuGjmLoqU0WHNoqLClQ0XF&#10;I30aBctFfsvrrE3LOGvmO+vyeL4/KfUz6ncrEJ56/xV/3L9awSKMDV/CD5Cb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3SlBmvgAAANsAAAAPAAAAAAAAAAAAAAAAAKEC&#10;AABkcnMvZG93bnJldi54bWxQSwUGAAAAAAQABAD5AAAAjAMAAAAA&#10;" strokecolor="black [3213]" strokeweight=".5pt">
                  <v:stroke dashstyle="dash" endarrow="block" endarrowwidth="wide" endarrowlength="long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2" o:spid="_x0000_s1041" type="#_x0000_t202" style="position:absolute;left:4245;top:7693;width:10973;height:4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N3ZcEA&#10;AADbAAAADwAAAGRycy9kb3ducmV2LnhtbESPQWvCQBSE7wX/w/IK3upGwaKpq4hW8NCLGu+P7Gs2&#10;NPs2ZF9N/PfdguBxmJlvmNVm8I26URfrwAamkwwUcRlszZWB4nJ4W4CKgmyxCUwG7hRhsx69rDC3&#10;oecT3c5SqQThmKMBJ9LmWsfSkcc4CS1x8r5D51GS7CptO+wT3Dd6lmXv2mPNacFhSztH5c/51xsQ&#10;sdvpvfj08Xgdvva9y8o5FsaMX4ftByihQZ7hR/toDcyX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3Td2XBAAAA2wAAAA8AAAAAAAAAAAAAAAAAmAIAAGRycy9kb3du&#10;cmV2LnhtbFBLBQYAAAAABAAEAPUAAACGAwAAAAA=&#10;" filled="f" stroked="f">
                  <v:textbox style="mso-fit-shape-to-text:t">
                    <w:txbxContent>
                      <w:p w:rsidR="00A05945" w:rsidRPr="002B4BBF" w:rsidRDefault="00A05945" w:rsidP="002B4BB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2B4BBF">
                          <w:rPr>
                            <w:color w:val="000000" w:themeColor="text1"/>
                            <w:kern w:val="24"/>
                            <w:lang w:val="ru-RU"/>
                          </w:rPr>
                          <w:t>Входная информация</w:t>
                        </w:r>
                      </w:p>
                    </w:txbxContent>
                  </v:textbox>
                </v:shape>
                <v:shape id="TextBox 33" o:spid="_x0000_s1042" type="#_x0000_t202" style="position:absolute;left:6010;width:21069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UURb4A&#10;AADbAAAADwAAAGRycy9kb3ducmV2LnhtbERPS4vCMBC+L/gfwgje1lRBWapRxAd42Mu69T40Y1Ns&#10;JqUZbf335rCwx4/vvd4OvlFP6mId2MBsmoEiLoOtuTJQ/J4+v0BFQbbYBCYDL4qw3Yw+1pjb0PMP&#10;PS9SqRTCMUcDTqTNtY6lI49xGlrixN1C51ES7CptO+xTuG/0PMuW2mPNqcFhS3tH5f3y8AZE7G72&#10;Ko4+nq/D96F3WbnAwpjJeNitQAkN8i/+c5+tgWVan76kH6A3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KFFEW+AAAA2wAAAA8AAAAAAAAAAAAAAAAAmAIAAGRycy9kb3ducmV2&#10;LnhtbFBLBQYAAAAABAAEAPUAAACDAwAAAAA=&#10;" filled="f" stroked="f">
                  <v:textbox style="mso-fit-shape-to-text:t">
                    <w:txbxContent>
                      <w:p w:rsidR="00A05945" w:rsidRPr="002B4BBF" w:rsidRDefault="00A05945" w:rsidP="002B4BB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2B4BBF">
                          <w:rPr>
                            <w:bCs/>
                            <w:color w:val="000000" w:themeColor="text1"/>
                            <w:kern w:val="24"/>
                            <w:lang w:val="ru-RU"/>
                          </w:rPr>
                          <w:t>Управление</w:t>
                        </w:r>
                      </w:p>
                      <w:p w:rsidR="00A05945" w:rsidRPr="002B4BBF" w:rsidRDefault="00A05945" w:rsidP="002B4BB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2B4BBF">
                          <w:rPr>
                            <w:bCs/>
                            <w:color w:val="000000" w:themeColor="text1"/>
                            <w:kern w:val="24"/>
                            <w:lang w:val="ru-RU"/>
                          </w:rPr>
                          <w:t>(процессная документация</w:t>
                        </w:r>
                        <w:r w:rsidRPr="002B4BBF">
                          <w:rPr>
                            <w:b/>
                            <w:bCs/>
                            <w:color w:val="000000" w:themeColor="text1"/>
                            <w:kern w:val="24"/>
                            <w:lang w:val="ru-RU"/>
                          </w:rPr>
                          <w:t>)</w:t>
                        </w:r>
                      </w:p>
                    </w:txbxContent>
                  </v:textbox>
                </v:shape>
                <v:shape id="TextBox 34" o:spid="_x0000_s1043" type="#_x0000_t202" style="position:absolute;left:18213;top:24149;width:10979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mx3sIA&#10;AADbAAAADwAAAGRycy9kb3ducmV2LnhtbESPwWrDMBBE74X8g9hCb43sQkNwIpvQtJBDL02c+2Jt&#10;LVNrZaxt7Px9FQj0OMzMG2Zbzb5XFxpjF9hAvsxAETfBdtwaqE8fz2tQUZAt9oHJwJUiVOXiYYuF&#10;DRN/0eUorUoQjgUacCJDoXVsHHmMyzAQJ+87jB4lybHVdsQpwX2vX7JspT12nBYcDvTmqPk5/noD&#10;InaXX+t3Hw/n+XM/uax5xdqYp8d5twElNMt/+N4+WAOrHG5f0g/Q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ybHewgAAANsAAAAPAAAAAAAAAAAAAAAAAJgCAABkcnMvZG93&#10;bnJldi54bWxQSwUGAAAAAAQABAD1AAAAhwMAAAAA&#10;" filled="f" stroked="f">
                  <v:textbox style="mso-fit-shape-to-text:t">
                    <w:txbxContent>
                      <w:p w:rsidR="00A05945" w:rsidRPr="002B4BBF" w:rsidRDefault="00A05945" w:rsidP="002B4BBF">
                        <w:pPr>
                          <w:pStyle w:val="NormalWeb"/>
                          <w:spacing w:before="0" w:beforeAutospacing="0" w:after="0" w:afterAutospacing="0"/>
                        </w:pPr>
                        <w:r w:rsidRPr="002B4BBF">
                          <w:rPr>
                            <w:bCs/>
                            <w:color w:val="000000" w:themeColor="text1"/>
                            <w:kern w:val="24"/>
                            <w:lang w:val="ru-RU"/>
                          </w:rPr>
                          <w:t>Ресурсы</w:t>
                        </w:r>
                      </w:p>
                    </w:txbxContent>
                  </v:textbox>
                </v:shape>
                <v:shape id="TextBox 35" o:spid="_x0000_s1044" type="#_x0000_t202" style="position:absolute;left:28309;top:23458;width:7024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svqcEA&#10;AADbAAAADwAAAGRycy9kb3ducmV2LnhtbESPQWvCQBSE74L/YXmCN90oKCW6itQWPPSijfdH9pkN&#10;zb4N2aeJ/75bKHgcZuYbZrsffKMe1MU6sIHFPANFXAZbc2Wg+P6cvYGKgmyxCUwGnhRhvxuPtpjb&#10;0POZHhepVIJwzNGAE2lzrWPpyGOch5Y4ebfQeZQku0rbDvsE941eZtlae6w5LThs6d1R+XO5ewMi&#10;9rB4Fh8+nq7D17F3WbnCwpjpZDhsQAkN8gr/t0/WwHoJf1/SD9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0bL6nBAAAA2wAAAA8AAAAAAAAAAAAAAAAAmAIAAGRycy9kb3du&#10;cmV2LnhtbFBLBQYAAAAABAAEAPUAAACGAwAAAAA=&#10;" filled="f" stroked="f">
                  <v:textbox style="mso-fit-shape-to-text:t">
                    <w:txbxContent>
                      <w:p w:rsidR="00A05945" w:rsidRPr="002B4BBF" w:rsidRDefault="00A05945" w:rsidP="002B4BBF">
                        <w:pPr>
                          <w:pStyle w:val="NormalWeb"/>
                          <w:spacing w:before="0" w:beforeAutospacing="0" w:after="0" w:afterAutospacing="0"/>
                        </w:pPr>
                        <w:r w:rsidRPr="002B4BBF">
                          <w:rPr>
                            <w:bCs/>
                            <w:color w:val="000000" w:themeColor="text1"/>
                            <w:kern w:val="24"/>
                            <w:lang w:val="ru-RU"/>
                          </w:rPr>
                          <w:t>Записи</w:t>
                        </w:r>
                      </w:p>
                    </w:txbxContent>
                  </v:textbox>
                </v:shape>
                <v:shape id="TextBox 36" o:spid="_x0000_s1045" type="#_x0000_t202" style="position:absolute;left:4167;top:27654;width:48285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eKMsIA&#10;AADbAAAADwAAAGRycy9kb3ducmV2LnhtbESPzWrDMBCE74W+g9hAbo2clobgRDahP5BDL02c+2Jt&#10;LBNrZaxt7Lx9VCj0OMzMN8y2nHynrjTENrCB5SIDRVwH23JjoDp+Pq1BRUG22AUmAzeKUBaPD1vM&#10;bRj5m64HaVSCcMzRgBPpc61j7chjXISeOHnnMHiUJIdG2wHHBPedfs6ylfbYclpw2NObo/py+PEG&#10;ROxueas+fNyfpq/30WX1K1bGzGfTbgNKaJL/8F97bw2sXu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V4oywgAAANsAAAAPAAAAAAAAAAAAAAAAAJgCAABkcnMvZG93&#10;bnJldi54bWxQSwUGAAAAAAQABAD1AAAAhwMAAAAA&#10;" filled="f" stroked="f">
                  <v:textbox style="mso-fit-shape-to-text:t">
                    <w:txbxContent>
                      <w:p w:rsidR="00A05945" w:rsidRPr="002B4BBF" w:rsidRDefault="00A05945" w:rsidP="002B4BB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ru-RU"/>
                          </w:rPr>
                        </w:pPr>
                        <w:r w:rsidRPr="002B4BBF">
                          <w:rPr>
                            <w:bCs/>
                            <w:color w:val="000000" w:themeColor="text1"/>
                            <w:kern w:val="24"/>
                            <w:lang w:val="ru-RU"/>
                          </w:rPr>
                          <w:t>Обратная связь от заинтересованных участников процесса</w:t>
                        </w:r>
                      </w:p>
                    </w:txbxContent>
                  </v:textbox>
                </v:shape>
                <v:shape id="TextBox 37" o:spid="_x0000_s1046" type="#_x0000_t202" style="position:absolute;left:40161;top:7472;width:10605;height:4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4SRsIA&#10;AADbAAAADwAAAGRycy9kb3ducmV2LnhtbESPzWrDMBCE74W+g9hAbo2c0obgRDahP5BDL02c+2Jt&#10;LBNrZaxt7Lx9VCj0OMzMN8y2nHynrjTENrCB5SIDRVwH23JjoDp+Pq1BRUG22AUmAzeKUBaPD1vM&#10;bRj5m64HaVSCcMzRgBPpc61j7chjXISeOHnnMHiUJIdG2wHHBPedfs6ylfbYclpw2NObo/py+PEG&#10;ROxueas+fNyfpq/30WX1K1bGzGfTbgNKaJL/8F97bw2sXu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vhJGwgAAANsAAAAPAAAAAAAAAAAAAAAAAJgCAABkcnMvZG93&#10;bnJldi54bWxQSwUGAAAAAAQABAD1AAAAhwMAAAAA&#10;" filled="f" stroked="f">
                  <v:textbox style="mso-fit-shape-to-text:t">
                    <w:txbxContent>
                      <w:p w:rsidR="00A05945" w:rsidRPr="002B4BBF" w:rsidRDefault="00A05945" w:rsidP="002B4BB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2B4BBF">
                          <w:rPr>
                            <w:color w:val="000000" w:themeColor="text1"/>
                            <w:kern w:val="24"/>
                            <w:lang w:val="ru-RU"/>
                          </w:rPr>
                          <w:t>Выходная информация</w:t>
                        </w:r>
                      </w:p>
                    </w:txbxContent>
                  </v:textbox>
                </v:shape>
                <v:roundrect id="Скругленный прямоугольник 38" o:spid="_x0000_s1047" style="position:absolute;top:10973;width:4762;height:1141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eMcsEA&#10;AADbAAAADwAAAGRycy9kb3ducmV2LnhtbESPzarCMBSE94LvEI7gTtOrKFKNchEExZU/uD40x7bY&#10;nNQk2urTG+HCXQ4z8w2zWLWmEk9yvrSs4GeYgCDOrC45V3A+bQYzED4ga6wsk4IXeVgtu50Fpto2&#10;fKDnMeQiQtinqKAIoU6l9FlBBv3Q1sTRu1pnMETpcqkdNhFuKjlKkqk0WHJcKLCmdUHZ7fgwCly1&#10;b/a4S+SYX+6S3U+X920zUqrfa3/nIAK14T/8195qBdMJfL/EHyCX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3jHLBAAAA2wAAAA8AAAAAAAAAAAAAAAAAmAIAAGRycy9kb3du&#10;cmV2LnhtbFBLBQYAAAAABAAEAPUAAACGAwAAAAA=&#10;" filled="f" strokecolor="black [3213]" strokeweight="1.5pt">
                  <v:stroke dashstyle="dash"/>
                  <v:textbox style="layout-flow:vertical;mso-layout-flow-alt:bottom-to-top">
                    <w:txbxContent>
                      <w:p w:rsidR="00A05945" w:rsidRPr="002B4BBF" w:rsidRDefault="00A05945" w:rsidP="002B4BB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2B4BBF">
                          <w:rPr>
                            <w:b/>
                            <w:bCs/>
                            <w:color w:val="000000" w:themeColor="text1"/>
                            <w:kern w:val="24"/>
                            <w:lang w:val="ru-RU"/>
                          </w:rPr>
                          <w:t>Процесс</w:t>
                        </w:r>
                        <w:proofErr w:type="gramStart"/>
                        <w:r w:rsidRPr="002B4BBF">
                          <w:rPr>
                            <w:b/>
                            <w:bCs/>
                            <w:color w:val="000000" w:themeColor="text1"/>
                            <w:kern w:val="24"/>
                            <w:lang w:val="ru-RU"/>
                          </w:rPr>
                          <w:t xml:space="preserve"> А</w:t>
                        </w:r>
                        <w:proofErr w:type="gramEnd"/>
                      </w:p>
                    </w:txbxContent>
                  </v:textbox>
                </v:roundrect>
                <v:rect id="Прямоугольник 48" o:spid="_x0000_s1048" style="position:absolute;left:16287;top:11164;width:9944;height:43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O4OcIA&#10;AADbAAAADwAAAGRycy9kb3ducmV2LnhtbESP3YrCMBSE7xd8h3CEvVk0dS9UalPRXRRv/XmAQ3Ns&#10;g81JaWJb9+k3guDlMDPfMNl6sLXoqPXGsYLZNAFBXDhtuFRwOe8mSxA+IGusHZOCB3lY56OPDFPt&#10;ej5SdwqliBD2KSqoQmhSKX1RkUU/dQ1x9K6utRiibEupW+wj3NbyO0nm0qLhuFBhQz8VFbfT3Sro&#10;aVZ8GcNUHjfbYdv13f7376rU53jYrEAEGsI7/GoftIL5Ap5f4g+Q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87g5wgAAANsAAAAPAAAAAAAAAAAAAAAAAJgCAABkcnMvZG93&#10;bnJldi54bWxQSwUGAAAAAAQABAD1AAAAhwMAAAAA&#10;" fillcolor="#eeece1 [3214]" strokecolor="black [3213]" strokeweight=".5pt">
                  <v:textbox>
                    <w:txbxContent>
                      <w:p w:rsidR="00A05945" w:rsidRPr="002B4BBF" w:rsidRDefault="00A05945" w:rsidP="002B4BB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2B4BBF">
                          <w:rPr>
                            <w:color w:val="000000" w:themeColor="text1"/>
                            <w:kern w:val="24"/>
                            <w:lang w:val="ru-RU"/>
                          </w:rPr>
                          <w:t>Процедура 1</w:t>
                        </w:r>
                      </w:p>
                    </w:txbxContent>
                  </v:textbox>
                </v:rect>
                <v:rect id="Прямоугольник 49" o:spid="_x0000_s1049" style="position:absolute;left:27982;top:10973;width:9260;height:46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wsS7sA&#10;AADbAAAADwAAAGRycy9kb3ducmV2LnhtbERPSwrCMBDdC94hjOBGNNWFSDWKHxS3fg4wNGMbbCal&#10;iW319GYhuHy8/2rT2VI0VHvjWMF0koAgzpw2nCu4347jBQgfkDWWjknBmzxs1v3eClPtWr5Qcw25&#10;iCHsU1RQhFClUvqsIIt+4iriyD1cbTFEWOdS19jGcFvKWZLMpUXDsaHAivYFZc/ryypoaZqNjGHK&#10;L9tdt2va5nT4PJQaDrrtEkSgLvzFP/dZK5jHsfFL/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BsLEu7AAAA2wAAAA8AAAAAAAAAAAAAAAAAmAIAAGRycy9kb3ducmV2Lnht&#10;bFBLBQYAAAAABAAEAPUAAACAAwAAAAA=&#10;" fillcolor="#eeece1 [3214]" strokecolor="black [3213]" strokeweight=".5pt">
                  <v:textbox>
                    <w:txbxContent>
                      <w:p w:rsidR="00A05945" w:rsidRPr="002B4BBF" w:rsidRDefault="00A05945" w:rsidP="002B4BB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2B4BBF">
                          <w:rPr>
                            <w:color w:val="000000" w:themeColor="text1"/>
                            <w:kern w:val="24"/>
                            <w:lang w:val="ru-RU"/>
                          </w:rPr>
                          <w:t>Процедура 2</w:t>
                        </w:r>
                      </w:p>
                    </w:txbxContent>
                  </v:textbox>
                </v:rect>
                <v:rect id="Прямоугольник 50" o:spid="_x0000_s1050" style="position:absolute;left:21220;top:16534;width:10784;height:3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CJ0MIA&#10;AADbAAAADwAAAGRycy9kb3ducmV2LnhtbESP3YrCMBSE7xd8h3CEvVk0dS9Ea1PRXRRv/XmAQ3Ns&#10;g81JaWJb9+k3guDlMDPfMNl6sLXoqPXGsYLZNAFBXDhtuFRwOe8mCxA+IGusHZOCB3lY56OPDFPt&#10;ej5SdwqliBD2KSqoQmhSKX1RkUU/dQ1x9K6utRiibEupW+wj3NbyO0nm0qLhuFBhQz8VFbfT3Sro&#10;aVZ8GcNUHjfbYdv13f7376rU53jYrEAEGsI7/GoftIL5Ep5f4g+Q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IInQwgAAANsAAAAPAAAAAAAAAAAAAAAAAJgCAABkcnMvZG93&#10;bnJldi54bWxQSwUGAAAAAAQABAD1AAAAhwMAAAAA&#10;" fillcolor="#eeece1 [3214]" strokecolor="black [3213]" strokeweight=".5pt">
                  <v:textbox>
                    <w:txbxContent>
                      <w:p w:rsidR="00A05945" w:rsidRPr="002B4BBF" w:rsidRDefault="00A05945" w:rsidP="002B4BB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2B4BBF">
                          <w:rPr>
                            <w:color w:val="000000" w:themeColor="text1"/>
                            <w:kern w:val="24"/>
                            <w:lang w:val="ru-RU"/>
                          </w:rPr>
                          <w:t>Процедура 3</w:t>
                        </w:r>
                      </w:p>
                    </w:txbxContent>
                  </v:textbox>
                </v:rect>
                <v:shape id="Прямая со стрелкой 52" o:spid="_x0000_s1051" type="#_x0000_t32" style="position:absolute;left:26231;top:13277;width:1751;height:8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7gfcEAAADbAAAADwAAAGRycy9kb3ducmV2LnhtbERP3WrCMBS+H/gO4Qy8m+nGmFKNpTgH&#10;2yiCPw9wbI5tsTmpSWy7t18uBrv8+P5X2Wha0ZPzjWUFz7MEBHFpdcOVgtPx42kBwgdkja1lUvBD&#10;HrL15GGFqbYD76k/hErEEPYpKqhD6FIpfVmTQT+zHXHkLtYZDBG6SmqHQww3rXxJkjdpsOHYUGNH&#10;m5rK6+FuFCTbory9Fuchz7+tcTv31c/fO6Wmj2O+BBFoDP/iP/enVjCP6+OX+APk+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LuB9wQAAANsAAAAPAAAAAAAAAAAAAAAA&#10;AKECAABkcnMvZG93bnJldi54bWxQSwUGAAAAAAQABAD5AAAAjwMAAAAA&#10;" strokecolor="#7f7f7f [1612]" strokeweight=".5pt">
                  <v:stroke endarrow="open"/>
                </v:shape>
                <v:shape id="Прямая со стрелкой 53" o:spid="_x0000_s1052" type="#_x0000_t32" style="position:absolute;left:26612;top:15582;width:6000;height:95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JF5sQAAADbAAAADwAAAGRycy9kb3ducmV2LnhtbESP0WrCQBRE34X+w3ILvtWNRbREVwmt&#10;ghYRGv2Aa/Y2Cc3eTXfXJP37bqHg4zAzZ5jVZjCN6Mj52rKC6SQBQVxYXXOp4HLePb2A8AFZY2OZ&#10;FPyQh836YbTCVNueP6jLQykihH2KCqoQ2lRKX1Rk0E9sSxy9T+sMhihdKbXDPsJNI5+TZC4N1hwX&#10;KmzptaLiK78ZBcn2WHzPjtc+y96tcSd36BZvrVLjxyFbggg0hHv4v73XChZT+PsSf4B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YkXmxAAAANsAAAAPAAAAAAAAAAAA&#10;AAAAAKECAABkcnMvZG93bnJldi54bWxQSwUGAAAAAAQABAD5AAAAkgMAAAAA&#10;" strokecolor="#7f7f7f [1612]" strokeweight=".5pt">
                  <v:stroke endarrow="open"/>
                </v:shape>
                <v:roundrect id="Скругленный прямоугольник 38" o:spid="_x0000_s1053" style="position:absolute;left:49473;top:12303;width:4762;height:1141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n0/8AA&#10;AADbAAAADwAAAGRycy9kb3ducmV2LnhtbESPzarCMBSE9xd8h3AEd9dUBZFqFBEExZU/uD40x7bY&#10;nNQk2urTG0FwOczMN8xs0ZpKPMj50rKCQT8BQZxZXXKu4HRc/09A+ICssbJMCp7kYTHv/M0w1bbh&#10;PT0OIRcRwj5FBUUIdSqlzwoy6Pu2Jo7exTqDIUqXS+2wiXBTyWGSjKXBkuNCgTWtCsquh7tR4Kpd&#10;s8NtIkf8dOfsdjy/ruuhUr1uu5yCCNSGX/jb3mgFkzF8vsQfIO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n0/8AAAADbAAAADwAAAAAAAAAAAAAAAACYAgAAZHJzL2Rvd25y&#10;ZXYueG1sUEsFBgAAAAAEAAQA9QAAAIUDAAAAAA==&#10;" filled="f" strokecolor="black [3213]" strokeweight="1.5pt">
                  <v:stroke dashstyle="dash"/>
                  <v:textbox style="layout-flow:vertical;mso-layout-flow-alt:bottom-to-top">
                    <w:txbxContent>
                      <w:p w:rsidR="00A05945" w:rsidRPr="002B4BBF" w:rsidRDefault="00A05945" w:rsidP="002B4BB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kern w:val="24"/>
                            <w:lang w:val="ru-RU"/>
                          </w:rPr>
                          <w:t xml:space="preserve">Процесс </w:t>
                        </w:r>
                        <w:r>
                          <w:rPr>
                            <w:b/>
                            <w:bCs/>
                            <w:color w:val="000000"/>
                            <w:kern w:val="24"/>
                          </w:rPr>
                          <w:t>C</w:t>
                        </w:r>
                      </w:p>
                    </w:txbxContent>
                  </v:textbox>
                </v:roundrect>
                <v:shape id="Text Box 88" o:spid="_x0000_s1054" type="#_x0000_t202" style="position:absolute;left:22164;top:8603;width:8763;height:26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p5ssMA&#10;AADbAAAADwAAAGRycy9kb3ducmV2LnhtbERPy2oCMRTdC/2HcAvdSM20C5GpUWyhRUpVfCAuL5Pr&#10;ZJjJzZBkdPz7ZiG4PJz3dN7bRlzIh8qxgrdRBoK4cLriUsFh//06AREissbGMSm4UYD57GkwxVy7&#10;K2/psoulSCEcclRgYmxzKUNhyGIYuZY4cWfnLcYEfSm1x2sKt418z7KxtFhxajDY0pehot51VkFt&#10;foeb7Gf1eRwvb36979zJ/52UennuFx8gIvXxIb67l1rBJI1NX9IP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p5ssMAAADbAAAADwAAAAAAAAAAAAAAAACYAgAAZHJzL2Rv&#10;d25yZXYueG1sUEsFBgAAAAAEAAQA9QAAAIgDAAAAAA==&#10;" filled="f" stroked="f" strokeweight=".5pt">
                  <v:textbox>
                    <w:txbxContent>
                      <w:p w:rsidR="00A05945" w:rsidRPr="002B4BBF" w:rsidRDefault="00A05945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2B4BBF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Процесс </w:t>
                        </w:r>
                        <w:r w:rsidRPr="002B4BB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2E13" w:rsidRPr="00466579" w:rsidRDefault="00312E13" w:rsidP="001742FF">
      <w:pPr>
        <w:spacing w:after="0" w:line="360" w:lineRule="auto"/>
        <w:ind w:firstLine="420"/>
        <w:jc w:val="right"/>
        <w:rPr>
          <w:rFonts w:ascii="Times New Roman" w:hAnsi="Times New Roman" w:cs="Times New Roman"/>
          <w:b/>
          <w:sz w:val="28"/>
          <w:lang w:val="ru-RU"/>
        </w:rPr>
      </w:pPr>
      <w:r w:rsidRPr="00312E13">
        <w:rPr>
          <w:rFonts w:ascii="Times New Roman" w:hAnsi="Times New Roman" w:cs="Times New Roman"/>
          <w:b/>
          <w:sz w:val="28"/>
          <w:lang w:val="ru-RU"/>
        </w:rPr>
        <w:t>Рисунок 1</w:t>
      </w:r>
      <w:r w:rsidRPr="00466579">
        <w:rPr>
          <w:rFonts w:ascii="Times New Roman" w:hAnsi="Times New Roman" w:cs="Times New Roman"/>
          <w:b/>
          <w:sz w:val="28"/>
          <w:lang w:val="ru-RU"/>
        </w:rPr>
        <w:t xml:space="preserve">: </w:t>
      </w:r>
      <w:r w:rsidRPr="00312E13">
        <w:rPr>
          <w:rFonts w:ascii="Times New Roman" w:hAnsi="Times New Roman" w:cs="Times New Roman"/>
          <w:b/>
          <w:sz w:val="28"/>
          <w:lang w:val="ru-RU"/>
        </w:rPr>
        <w:t>«Схема бизнес-процесса»</w:t>
      </w:r>
    </w:p>
    <w:p w:rsidR="00F919D9" w:rsidRDefault="00F919D9" w:rsidP="001742FF">
      <w:pPr>
        <w:spacing w:after="0" w:line="360" w:lineRule="auto"/>
        <w:ind w:firstLine="42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Важной чертой процессного подхода является восприятие процесса, как единой системы, прозрачность и документированность, наличие регламентов.</w:t>
      </w:r>
    </w:p>
    <w:p w:rsidR="007770E1" w:rsidRPr="00663ECE" w:rsidRDefault="00F919D9" w:rsidP="001742FF">
      <w:pPr>
        <w:spacing w:after="0" w:line="360" w:lineRule="auto"/>
        <w:ind w:firstLine="42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П</w:t>
      </w:r>
      <w:r w:rsidR="007770E1">
        <w:rPr>
          <w:rFonts w:ascii="Times New Roman" w:hAnsi="Times New Roman" w:cs="Times New Roman"/>
          <w:sz w:val="28"/>
          <w:lang w:val="ru-RU"/>
        </w:rPr>
        <w:t xml:space="preserve">ри организации процессного подхода зачастую используется матрица </w:t>
      </w:r>
      <w:r w:rsidR="007770E1">
        <w:rPr>
          <w:rFonts w:ascii="Times New Roman" w:hAnsi="Times New Roman" w:cs="Times New Roman"/>
          <w:sz w:val="28"/>
        </w:rPr>
        <w:t>RACI</w:t>
      </w:r>
      <w:r w:rsidR="007770E1">
        <w:rPr>
          <w:rFonts w:ascii="Times New Roman" w:hAnsi="Times New Roman" w:cs="Times New Roman"/>
          <w:sz w:val="28"/>
          <w:lang w:val="ru-RU"/>
        </w:rPr>
        <w:t>, при этом столбцы</w:t>
      </w:r>
      <w:r w:rsidR="002A3D9A">
        <w:rPr>
          <w:rFonts w:ascii="Times New Roman" w:hAnsi="Times New Roman" w:cs="Times New Roman"/>
          <w:sz w:val="28"/>
          <w:lang w:val="ru-RU"/>
        </w:rPr>
        <w:t xml:space="preserve"> матрицы</w:t>
      </w:r>
      <w:r w:rsidR="007770E1">
        <w:rPr>
          <w:rFonts w:ascii="Times New Roman" w:hAnsi="Times New Roman" w:cs="Times New Roman"/>
          <w:sz w:val="28"/>
          <w:lang w:val="ru-RU"/>
        </w:rPr>
        <w:t xml:space="preserve"> обозначают роли, а строки </w:t>
      </w:r>
      <w:r w:rsidR="002A3D9A">
        <w:rPr>
          <w:rFonts w:ascii="Times New Roman" w:hAnsi="Times New Roman" w:cs="Times New Roman"/>
          <w:sz w:val="28"/>
          <w:lang w:val="ru-RU"/>
        </w:rPr>
        <w:t xml:space="preserve">- </w:t>
      </w:r>
      <w:r w:rsidR="007770E1">
        <w:rPr>
          <w:rFonts w:ascii="Times New Roman" w:hAnsi="Times New Roman" w:cs="Times New Roman"/>
          <w:sz w:val="28"/>
          <w:lang w:val="ru-RU"/>
        </w:rPr>
        <w:t>процедуры, используемые в процессе. Таким образом</w:t>
      </w:r>
      <w:r w:rsidR="0094472C">
        <w:rPr>
          <w:rFonts w:ascii="Times New Roman" w:hAnsi="Times New Roman" w:cs="Times New Roman"/>
          <w:sz w:val="28"/>
          <w:lang w:val="ru-RU"/>
        </w:rPr>
        <w:t>,</w:t>
      </w:r>
      <w:r w:rsidR="007770E1">
        <w:rPr>
          <w:rFonts w:ascii="Times New Roman" w:hAnsi="Times New Roman" w:cs="Times New Roman"/>
          <w:sz w:val="28"/>
          <w:lang w:val="ru-RU"/>
        </w:rPr>
        <w:t xml:space="preserve"> матрица представляет собой таблицу, иллюстрирующую взаимосвязь м</w:t>
      </w:r>
      <w:r w:rsidR="002A3D9A">
        <w:rPr>
          <w:rFonts w:ascii="Times New Roman" w:hAnsi="Times New Roman" w:cs="Times New Roman"/>
          <w:sz w:val="28"/>
          <w:lang w:val="ru-RU"/>
        </w:rPr>
        <w:t>ежду ролями процесса и процедурами</w:t>
      </w:r>
      <w:r w:rsidR="007770E1">
        <w:rPr>
          <w:rFonts w:ascii="Times New Roman" w:hAnsi="Times New Roman" w:cs="Times New Roman"/>
          <w:sz w:val="28"/>
          <w:lang w:val="ru-RU"/>
        </w:rPr>
        <w:t>, показывая степень причастности к процессу с помощью специальных обозначений «</w:t>
      </w:r>
      <w:r w:rsidR="007770E1">
        <w:rPr>
          <w:rFonts w:ascii="Times New Roman" w:hAnsi="Times New Roman" w:cs="Times New Roman"/>
          <w:sz w:val="28"/>
        </w:rPr>
        <w:t>R</w:t>
      </w:r>
      <w:r w:rsidR="007770E1">
        <w:rPr>
          <w:rFonts w:ascii="Times New Roman" w:hAnsi="Times New Roman" w:cs="Times New Roman"/>
          <w:sz w:val="28"/>
          <w:lang w:val="ru-RU"/>
        </w:rPr>
        <w:t>», «</w:t>
      </w:r>
      <w:r w:rsidR="007770E1">
        <w:rPr>
          <w:rFonts w:ascii="Times New Roman" w:hAnsi="Times New Roman" w:cs="Times New Roman"/>
          <w:sz w:val="28"/>
        </w:rPr>
        <w:t>A</w:t>
      </w:r>
      <w:r w:rsidR="007770E1">
        <w:rPr>
          <w:rFonts w:ascii="Times New Roman" w:hAnsi="Times New Roman" w:cs="Times New Roman"/>
          <w:sz w:val="28"/>
          <w:lang w:val="ru-RU"/>
        </w:rPr>
        <w:t>», «</w:t>
      </w:r>
      <w:r w:rsidR="007770E1">
        <w:rPr>
          <w:rFonts w:ascii="Times New Roman" w:hAnsi="Times New Roman" w:cs="Times New Roman"/>
          <w:sz w:val="28"/>
        </w:rPr>
        <w:t>C</w:t>
      </w:r>
      <w:r w:rsidR="007770E1">
        <w:rPr>
          <w:rFonts w:ascii="Times New Roman" w:hAnsi="Times New Roman" w:cs="Times New Roman"/>
          <w:sz w:val="28"/>
          <w:lang w:val="ru-RU"/>
        </w:rPr>
        <w:t>» и «</w:t>
      </w:r>
      <w:r w:rsidR="007770E1">
        <w:rPr>
          <w:rFonts w:ascii="Times New Roman" w:hAnsi="Times New Roman" w:cs="Times New Roman"/>
          <w:sz w:val="28"/>
        </w:rPr>
        <w:t>I</w:t>
      </w:r>
      <w:r w:rsidR="007770E1">
        <w:rPr>
          <w:rFonts w:ascii="Times New Roman" w:hAnsi="Times New Roman" w:cs="Times New Roman"/>
          <w:sz w:val="28"/>
          <w:lang w:val="ru-RU"/>
        </w:rPr>
        <w:t>»</w:t>
      </w:r>
      <w:r w:rsidR="00166122">
        <w:rPr>
          <w:rStyle w:val="FootnoteReference"/>
          <w:rFonts w:ascii="Times New Roman" w:hAnsi="Times New Roman" w:cs="Times New Roman"/>
          <w:sz w:val="28"/>
          <w:lang w:val="ru-RU"/>
        </w:rPr>
        <w:footnoteReference w:id="6"/>
      </w:r>
      <w:r w:rsidR="007770E1">
        <w:rPr>
          <w:rFonts w:ascii="Times New Roman" w:hAnsi="Times New Roman" w:cs="Times New Roman"/>
          <w:sz w:val="28"/>
          <w:lang w:val="ru-RU"/>
        </w:rPr>
        <w:t xml:space="preserve">.  </w:t>
      </w:r>
    </w:p>
    <w:p w:rsidR="00663ECE" w:rsidRPr="00663ECE" w:rsidRDefault="00663ECE" w:rsidP="001742FF">
      <w:pPr>
        <w:spacing w:after="0" w:line="360" w:lineRule="auto"/>
        <w:ind w:firstLine="42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Обозначения расшифровываются следующим образом</w:t>
      </w:r>
      <w:r>
        <w:rPr>
          <w:rFonts w:ascii="Times New Roman" w:hAnsi="Times New Roman" w:cs="Times New Roman"/>
          <w:sz w:val="28"/>
        </w:rPr>
        <w:t>:</w:t>
      </w:r>
    </w:p>
    <w:p w:rsidR="002A19CB" w:rsidRPr="005A5CDB" w:rsidRDefault="002A19CB" w:rsidP="001742FF">
      <w:pPr>
        <w:pStyle w:val="ListParagraph"/>
        <w:numPr>
          <w:ilvl w:val="0"/>
          <w:numId w:val="7"/>
        </w:numPr>
        <w:spacing w:after="0" w:line="360" w:lineRule="auto"/>
        <w:rPr>
          <w:rFonts w:cs="Times New Roman"/>
          <w:sz w:val="28"/>
          <w:lang w:val="ru-RU"/>
        </w:rPr>
      </w:pPr>
      <w:r w:rsidRPr="005A5CDB">
        <w:rPr>
          <w:rFonts w:cs="Times New Roman"/>
          <w:sz w:val="28"/>
        </w:rPr>
        <w:t>A</w:t>
      </w:r>
      <w:r w:rsidRPr="005A5CDB">
        <w:rPr>
          <w:rFonts w:cs="Times New Roman"/>
          <w:sz w:val="28"/>
          <w:lang w:val="ru-RU"/>
        </w:rPr>
        <w:t xml:space="preserve"> (</w:t>
      </w:r>
      <w:r w:rsidRPr="005A5CDB">
        <w:rPr>
          <w:rFonts w:cs="Times New Roman"/>
          <w:sz w:val="28"/>
        </w:rPr>
        <w:t>Accountable</w:t>
      </w:r>
      <w:r w:rsidRPr="005A5CDB">
        <w:rPr>
          <w:rFonts w:cs="Times New Roman"/>
          <w:sz w:val="28"/>
          <w:lang w:val="ru-RU"/>
        </w:rPr>
        <w:t>) – единственный ответственный за результат работы</w:t>
      </w:r>
      <w:r w:rsidR="005A5CDB" w:rsidRPr="005A5CDB">
        <w:rPr>
          <w:rFonts w:cs="Times New Roman"/>
          <w:sz w:val="28"/>
          <w:lang w:val="ru-RU"/>
        </w:rPr>
        <w:t>;</w:t>
      </w:r>
    </w:p>
    <w:p w:rsidR="002A19CB" w:rsidRPr="005A5CDB" w:rsidRDefault="002A19CB" w:rsidP="001742FF">
      <w:pPr>
        <w:pStyle w:val="ListParagraph"/>
        <w:numPr>
          <w:ilvl w:val="0"/>
          <w:numId w:val="7"/>
        </w:numPr>
        <w:spacing w:after="0" w:line="360" w:lineRule="auto"/>
        <w:rPr>
          <w:rFonts w:cs="Times New Roman"/>
          <w:sz w:val="28"/>
          <w:lang w:val="ru-RU"/>
        </w:rPr>
      </w:pPr>
      <w:r w:rsidRPr="005A5CDB">
        <w:rPr>
          <w:rFonts w:cs="Times New Roman"/>
          <w:sz w:val="28"/>
        </w:rPr>
        <w:t>R</w:t>
      </w:r>
      <w:r w:rsidRPr="005A5CDB">
        <w:rPr>
          <w:rFonts w:cs="Times New Roman"/>
          <w:sz w:val="28"/>
          <w:lang w:val="ru-RU"/>
        </w:rPr>
        <w:t xml:space="preserve"> (</w:t>
      </w:r>
      <w:r w:rsidRPr="005A5CDB">
        <w:rPr>
          <w:rFonts w:cs="Times New Roman"/>
          <w:sz w:val="28"/>
        </w:rPr>
        <w:t>Responsible</w:t>
      </w:r>
      <w:r w:rsidRPr="005A5CDB">
        <w:rPr>
          <w:rFonts w:cs="Times New Roman"/>
          <w:sz w:val="28"/>
          <w:lang w:val="ru-RU"/>
        </w:rPr>
        <w:t>) – ответственный за выполнение работы</w:t>
      </w:r>
      <w:r w:rsidR="005A5CDB" w:rsidRPr="005A5CDB">
        <w:rPr>
          <w:rFonts w:cs="Times New Roman"/>
          <w:sz w:val="28"/>
          <w:lang w:val="ru-RU"/>
        </w:rPr>
        <w:t>;</w:t>
      </w:r>
    </w:p>
    <w:p w:rsidR="002A19CB" w:rsidRPr="005A5CDB" w:rsidRDefault="002A19CB" w:rsidP="001742FF">
      <w:pPr>
        <w:pStyle w:val="ListParagraph"/>
        <w:numPr>
          <w:ilvl w:val="0"/>
          <w:numId w:val="7"/>
        </w:numPr>
        <w:spacing w:after="0" w:line="360" w:lineRule="auto"/>
        <w:rPr>
          <w:rFonts w:cs="Times New Roman"/>
          <w:sz w:val="28"/>
          <w:lang w:val="ru-RU"/>
        </w:rPr>
      </w:pPr>
      <w:r w:rsidRPr="005A5CDB">
        <w:rPr>
          <w:rFonts w:cs="Times New Roman"/>
          <w:sz w:val="28"/>
        </w:rPr>
        <w:t>C</w:t>
      </w:r>
      <w:r w:rsidRPr="005A5CDB">
        <w:rPr>
          <w:rFonts w:cs="Times New Roman"/>
          <w:sz w:val="28"/>
          <w:lang w:val="ru-RU"/>
        </w:rPr>
        <w:t xml:space="preserve"> (</w:t>
      </w:r>
      <w:r w:rsidRPr="005A5CDB">
        <w:rPr>
          <w:rFonts w:cs="Times New Roman"/>
          <w:sz w:val="28"/>
        </w:rPr>
        <w:t>Consulting</w:t>
      </w:r>
      <w:r w:rsidRPr="005A5CDB">
        <w:rPr>
          <w:rFonts w:cs="Times New Roman"/>
          <w:sz w:val="28"/>
          <w:lang w:val="ru-RU"/>
        </w:rPr>
        <w:t xml:space="preserve">) </w:t>
      </w:r>
      <w:r w:rsidRPr="005A5CDB">
        <w:rPr>
          <w:rFonts w:cs="Times New Roman"/>
          <w:sz w:val="28"/>
        </w:rPr>
        <w:t>before</w:t>
      </w:r>
      <w:r w:rsidR="005A5CDB" w:rsidRPr="005A5CDB">
        <w:rPr>
          <w:rFonts w:cs="Times New Roman"/>
          <w:sz w:val="28"/>
          <w:lang w:val="ru-RU"/>
        </w:rPr>
        <w:t xml:space="preserve"> – предоставляющий</w:t>
      </w:r>
      <w:r w:rsidRPr="005A5CDB">
        <w:rPr>
          <w:rFonts w:cs="Times New Roman"/>
          <w:sz w:val="28"/>
          <w:lang w:val="ru-RU"/>
        </w:rPr>
        <w:t xml:space="preserve"> информацию</w:t>
      </w:r>
      <w:r w:rsidR="005A5CDB" w:rsidRPr="005A5CDB">
        <w:rPr>
          <w:rFonts w:cs="Times New Roman"/>
          <w:sz w:val="28"/>
          <w:lang w:val="ru-RU"/>
        </w:rPr>
        <w:t>;</w:t>
      </w:r>
    </w:p>
    <w:p w:rsidR="002A19CB" w:rsidRDefault="002A19CB" w:rsidP="001742FF">
      <w:pPr>
        <w:pStyle w:val="ListParagraph"/>
        <w:numPr>
          <w:ilvl w:val="0"/>
          <w:numId w:val="7"/>
        </w:numPr>
        <w:spacing w:after="0" w:line="360" w:lineRule="auto"/>
        <w:rPr>
          <w:rFonts w:cs="Times New Roman"/>
          <w:sz w:val="28"/>
          <w:lang w:val="ru-RU"/>
        </w:rPr>
      </w:pPr>
      <w:r w:rsidRPr="005A5CDB">
        <w:rPr>
          <w:rFonts w:cs="Times New Roman"/>
          <w:sz w:val="28"/>
        </w:rPr>
        <w:t>I</w:t>
      </w:r>
      <w:r w:rsidRPr="005A5CDB">
        <w:rPr>
          <w:rFonts w:cs="Times New Roman"/>
          <w:sz w:val="28"/>
          <w:lang w:val="ru-RU"/>
        </w:rPr>
        <w:t xml:space="preserve"> (</w:t>
      </w:r>
      <w:r w:rsidRPr="005A5CDB">
        <w:rPr>
          <w:rFonts w:cs="Times New Roman"/>
          <w:sz w:val="28"/>
        </w:rPr>
        <w:t>Informed</w:t>
      </w:r>
      <w:r w:rsidRPr="005A5CDB">
        <w:rPr>
          <w:rFonts w:cs="Times New Roman"/>
          <w:sz w:val="28"/>
          <w:lang w:val="ru-RU"/>
        </w:rPr>
        <w:t xml:space="preserve">) </w:t>
      </w:r>
      <w:r w:rsidRPr="005A5CDB">
        <w:rPr>
          <w:rFonts w:cs="Times New Roman"/>
          <w:sz w:val="28"/>
        </w:rPr>
        <w:t>after</w:t>
      </w:r>
      <w:r w:rsidRPr="005A5CDB">
        <w:rPr>
          <w:rFonts w:cs="Times New Roman"/>
          <w:sz w:val="28"/>
          <w:lang w:val="ru-RU"/>
        </w:rPr>
        <w:t xml:space="preserve"> – </w:t>
      </w:r>
      <w:r w:rsidR="005A5CDB" w:rsidRPr="005A5CDB">
        <w:rPr>
          <w:rFonts w:cs="Times New Roman"/>
          <w:sz w:val="28"/>
          <w:lang w:val="ru-RU"/>
        </w:rPr>
        <w:t>получающий</w:t>
      </w:r>
      <w:r w:rsidRPr="005A5CDB">
        <w:rPr>
          <w:rFonts w:cs="Times New Roman"/>
          <w:sz w:val="28"/>
          <w:lang w:val="ru-RU"/>
        </w:rPr>
        <w:t xml:space="preserve"> информацию о ходе выполнения работ</w:t>
      </w:r>
      <w:r w:rsidR="005A5CDB" w:rsidRPr="005A5CDB">
        <w:rPr>
          <w:rFonts w:cs="Times New Roman"/>
          <w:sz w:val="28"/>
          <w:lang w:val="ru-RU"/>
        </w:rPr>
        <w:t>.</w:t>
      </w:r>
    </w:p>
    <w:p w:rsidR="008605C5" w:rsidRDefault="00990FAB" w:rsidP="001742FF">
      <w:pPr>
        <w:spacing w:after="0" w:line="360" w:lineRule="auto"/>
        <w:ind w:firstLine="706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 wp14:anchorId="206BD1B9" wp14:editId="6359734E">
            <wp:extent cx="4857750" cy="1743075"/>
            <wp:effectExtent l="0" t="19050" r="0" b="9525"/>
            <wp:docPr id="89" name="Diagram 8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0315EB" w:rsidRPr="000315EB" w:rsidRDefault="000315EB" w:rsidP="001742FF">
      <w:pPr>
        <w:spacing w:after="0" w:line="360" w:lineRule="auto"/>
        <w:ind w:firstLine="420"/>
        <w:jc w:val="right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Рисунок 2</w:t>
      </w:r>
      <w:r w:rsidRPr="00466579">
        <w:rPr>
          <w:rFonts w:ascii="Times New Roman" w:hAnsi="Times New Roman" w:cs="Times New Roman"/>
          <w:b/>
          <w:sz w:val="28"/>
          <w:lang w:val="ru-RU"/>
        </w:rPr>
        <w:t xml:space="preserve">: </w:t>
      </w:r>
      <w:r w:rsidRPr="00312E13">
        <w:rPr>
          <w:rFonts w:ascii="Times New Roman" w:hAnsi="Times New Roman" w:cs="Times New Roman"/>
          <w:b/>
          <w:sz w:val="28"/>
          <w:lang w:val="ru-RU"/>
        </w:rPr>
        <w:t>«</w:t>
      </w:r>
      <w:r>
        <w:rPr>
          <w:rFonts w:ascii="Times New Roman" w:hAnsi="Times New Roman" w:cs="Times New Roman"/>
          <w:b/>
          <w:sz w:val="28"/>
          <w:lang w:val="ru-RU"/>
        </w:rPr>
        <w:t xml:space="preserve">Цикл </w:t>
      </w:r>
      <w:proofErr w:type="spellStart"/>
      <w:r>
        <w:rPr>
          <w:rFonts w:ascii="Times New Roman" w:hAnsi="Times New Roman" w:cs="Times New Roman"/>
          <w:b/>
          <w:sz w:val="28"/>
          <w:lang w:val="ru-RU"/>
        </w:rPr>
        <w:t>Деминга</w:t>
      </w:r>
      <w:proofErr w:type="spellEnd"/>
      <w:r w:rsidRPr="00312E13">
        <w:rPr>
          <w:rFonts w:ascii="Times New Roman" w:hAnsi="Times New Roman" w:cs="Times New Roman"/>
          <w:b/>
          <w:sz w:val="28"/>
          <w:lang w:val="ru-RU"/>
        </w:rPr>
        <w:t>»</w:t>
      </w:r>
    </w:p>
    <w:p w:rsidR="008605C5" w:rsidRDefault="008605C5" w:rsidP="001742FF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Еще одной важной составляющей для процесса является цикл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Деминга</w:t>
      </w:r>
      <w:proofErr w:type="spellEnd"/>
      <w:r>
        <w:rPr>
          <w:rFonts w:ascii="Times New Roman" w:hAnsi="Times New Roman" w:cs="Times New Roman"/>
          <w:sz w:val="28"/>
          <w:lang w:val="ru-RU"/>
        </w:rPr>
        <w:t>, который демонстрирует то, как должно происходить непрерывное улучшение процесса.</w:t>
      </w:r>
      <w:r w:rsidR="00C53C0B">
        <w:rPr>
          <w:rFonts w:ascii="Times New Roman" w:hAnsi="Times New Roman" w:cs="Times New Roman"/>
          <w:sz w:val="28"/>
          <w:lang w:val="ru-RU"/>
        </w:rPr>
        <w:t xml:space="preserve"> Иллюстрация цикла </w:t>
      </w:r>
      <w:proofErr w:type="spellStart"/>
      <w:r w:rsidR="00C53C0B">
        <w:rPr>
          <w:rFonts w:ascii="Times New Roman" w:hAnsi="Times New Roman" w:cs="Times New Roman"/>
          <w:sz w:val="28"/>
          <w:lang w:val="ru-RU"/>
        </w:rPr>
        <w:t>Деминга</w:t>
      </w:r>
      <w:proofErr w:type="spellEnd"/>
      <w:r w:rsidR="00C53C0B">
        <w:rPr>
          <w:rFonts w:ascii="Times New Roman" w:hAnsi="Times New Roman" w:cs="Times New Roman"/>
          <w:sz w:val="28"/>
          <w:lang w:val="ru-RU"/>
        </w:rPr>
        <w:t xml:space="preserve"> приведена на рисунке 2 (Рисунок 2).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B42209" w:rsidRDefault="00EA0EA0" w:rsidP="001742FF">
      <w:pPr>
        <w:spacing w:after="0" w:line="360" w:lineRule="auto"/>
        <w:ind w:firstLine="706"/>
        <w:jc w:val="both"/>
        <w:rPr>
          <w:rFonts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ИТ-служба, в </w:t>
      </w:r>
      <w:proofErr w:type="gramStart"/>
      <w:r>
        <w:rPr>
          <w:rFonts w:ascii="Times New Roman" w:hAnsi="Times New Roman" w:cs="Times New Roman"/>
          <w:sz w:val="28"/>
          <w:lang w:val="ru-RU"/>
        </w:rPr>
        <w:t>основе</w:t>
      </w:r>
      <w:proofErr w:type="gramEnd"/>
      <w:r>
        <w:rPr>
          <w:rFonts w:ascii="Times New Roman" w:hAnsi="Times New Roman" w:cs="Times New Roman"/>
          <w:sz w:val="28"/>
          <w:lang w:val="ru-RU"/>
        </w:rPr>
        <w:t xml:space="preserve"> которой лежит процессный подход, представляет собой сервис, обеспечивающий качественное и непрерывное предоставление ИТ-услуг в рамках компании, важным элементом которого является управление качеством предоставляемых услуг и обеспечение ценности для бизнеса.</w:t>
      </w:r>
    </w:p>
    <w:p w:rsidR="00AC44E3" w:rsidRPr="00AC44E3" w:rsidRDefault="00E31B37" w:rsidP="00AC44E3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lang w:val="ru-RU"/>
        </w:rPr>
      </w:pPr>
      <w:r w:rsidRPr="00AC44E3">
        <w:rPr>
          <w:rFonts w:ascii="Times New Roman" w:hAnsi="Times New Roman" w:cs="Times New Roman"/>
          <w:sz w:val="28"/>
          <w:lang w:val="ru-RU"/>
        </w:rPr>
        <w:t>Для эффективного</w:t>
      </w:r>
      <w:r w:rsidR="005F4279" w:rsidRPr="00AC44E3">
        <w:rPr>
          <w:rFonts w:ascii="Times New Roman" w:hAnsi="Times New Roman" w:cs="Times New Roman"/>
          <w:sz w:val="28"/>
          <w:lang w:val="ru-RU"/>
        </w:rPr>
        <w:t xml:space="preserve"> управления важно совмещать процессный и </w:t>
      </w:r>
      <w:proofErr w:type="gramStart"/>
      <w:r w:rsidR="005F4279" w:rsidRPr="00AC44E3">
        <w:rPr>
          <w:rFonts w:ascii="Times New Roman" w:hAnsi="Times New Roman" w:cs="Times New Roman"/>
          <w:sz w:val="28"/>
          <w:lang w:val="ru-RU"/>
        </w:rPr>
        <w:t>сервисных</w:t>
      </w:r>
      <w:proofErr w:type="gramEnd"/>
      <w:r w:rsidR="005F4279" w:rsidRPr="00AC44E3">
        <w:rPr>
          <w:rFonts w:ascii="Times New Roman" w:hAnsi="Times New Roman" w:cs="Times New Roman"/>
          <w:sz w:val="28"/>
          <w:lang w:val="ru-RU"/>
        </w:rPr>
        <w:t xml:space="preserve"> подход. Для</w:t>
      </w:r>
      <w:r w:rsidRPr="00AC44E3">
        <w:rPr>
          <w:rFonts w:ascii="Times New Roman" w:hAnsi="Times New Roman" w:cs="Times New Roman"/>
          <w:sz w:val="28"/>
          <w:lang w:val="ru-RU"/>
        </w:rPr>
        <w:t xml:space="preserve"> обеспечения</w:t>
      </w:r>
      <w:r w:rsidR="005F4279" w:rsidRPr="00AC44E3">
        <w:rPr>
          <w:rFonts w:ascii="Times New Roman" w:hAnsi="Times New Roman" w:cs="Times New Roman"/>
          <w:sz w:val="28"/>
          <w:lang w:val="ru-RU"/>
        </w:rPr>
        <w:t xml:space="preserve"> совокупности этих подходов</w:t>
      </w:r>
      <w:r w:rsidRPr="00AC44E3">
        <w:rPr>
          <w:rFonts w:ascii="Times New Roman" w:hAnsi="Times New Roman" w:cs="Times New Roman"/>
          <w:sz w:val="28"/>
          <w:lang w:val="ru-RU"/>
        </w:rPr>
        <w:t xml:space="preserve"> на предприятиях необходимо использовать методологии и стандарты, признанные во всем мире. Многие </w:t>
      </w:r>
      <w:r w:rsidR="00306DEF" w:rsidRPr="00AC44E3">
        <w:rPr>
          <w:rFonts w:ascii="Times New Roman" w:hAnsi="Times New Roman" w:cs="Times New Roman"/>
          <w:sz w:val="28"/>
          <w:lang w:val="ru-RU"/>
        </w:rPr>
        <w:t xml:space="preserve">существующих методологий </w:t>
      </w:r>
      <w:proofErr w:type="spellStart"/>
      <w:r w:rsidR="00306DEF" w:rsidRPr="00AC44E3">
        <w:rPr>
          <w:rFonts w:ascii="Times New Roman" w:hAnsi="Times New Roman" w:cs="Times New Roman"/>
          <w:sz w:val="28"/>
          <w:lang w:val="ru-RU"/>
        </w:rPr>
        <w:t>вендорские</w:t>
      </w:r>
      <w:proofErr w:type="spellEnd"/>
      <w:r w:rsidR="00AC44E3" w:rsidRPr="00AC44E3">
        <w:rPr>
          <w:rFonts w:ascii="Times New Roman" w:hAnsi="Times New Roman" w:cs="Times New Roman"/>
          <w:sz w:val="28"/>
          <w:lang w:val="ru-RU"/>
        </w:rPr>
        <w:t xml:space="preserve"> (у HP, IBM, BMC, </w:t>
      </w:r>
      <w:proofErr w:type="spellStart"/>
      <w:r w:rsidR="00AC44E3" w:rsidRPr="00AC44E3">
        <w:rPr>
          <w:rFonts w:ascii="Times New Roman" w:hAnsi="Times New Roman" w:cs="Times New Roman"/>
          <w:sz w:val="28"/>
          <w:lang w:val="ru-RU"/>
        </w:rPr>
        <w:t>Microsoft</w:t>
      </w:r>
      <w:proofErr w:type="spellEnd"/>
      <w:r w:rsidR="00AC44E3" w:rsidRPr="00AC44E3">
        <w:rPr>
          <w:rFonts w:ascii="Times New Roman" w:hAnsi="Times New Roman" w:cs="Times New Roman"/>
          <w:sz w:val="28"/>
          <w:lang w:val="ru-RU"/>
        </w:rPr>
        <w:t>)</w:t>
      </w:r>
      <w:r w:rsidR="00B923E4">
        <w:rPr>
          <w:rStyle w:val="FootnoteReference"/>
          <w:rFonts w:ascii="Times New Roman" w:hAnsi="Times New Roman" w:cs="Times New Roman"/>
          <w:sz w:val="28"/>
          <w:lang w:val="ru-RU"/>
        </w:rPr>
        <w:footnoteReference w:id="7"/>
      </w:r>
      <w:r w:rsidR="00306DEF" w:rsidRPr="00AC44E3">
        <w:rPr>
          <w:rFonts w:ascii="Times New Roman" w:hAnsi="Times New Roman" w:cs="Times New Roman"/>
          <w:sz w:val="28"/>
          <w:lang w:val="ru-RU"/>
        </w:rPr>
        <w:t xml:space="preserve">, и они </w:t>
      </w:r>
      <w:r w:rsidRPr="00AC44E3">
        <w:rPr>
          <w:rFonts w:ascii="Times New Roman" w:hAnsi="Times New Roman" w:cs="Times New Roman"/>
          <w:sz w:val="28"/>
          <w:lang w:val="ru-RU"/>
        </w:rPr>
        <w:t>заточены под определенные информационные продукты</w:t>
      </w:r>
      <w:r w:rsidR="00AC44E3" w:rsidRPr="00AC44E3">
        <w:rPr>
          <w:rFonts w:ascii="Times New Roman" w:hAnsi="Times New Roman" w:cs="Times New Roman"/>
          <w:sz w:val="28"/>
          <w:lang w:val="ru-RU"/>
        </w:rPr>
        <w:t>.</w:t>
      </w:r>
      <w:r w:rsidR="00AC44E3">
        <w:rPr>
          <w:rFonts w:ascii="Times New Roman" w:hAnsi="Times New Roman" w:cs="Times New Roman"/>
          <w:sz w:val="28"/>
          <w:lang w:val="ru-RU"/>
        </w:rPr>
        <w:t xml:space="preserve"> Существует стандарт - ИСО 20000</w:t>
      </w:r>
      <w:r w:rsidR="00AC44E3" w:rsidRPr="00AC44E3">
        <w:rPr>
          <w:rFonts w:ascii="Times New Roman" w:hAnsi="Times New Roman" w:cs="Times New Roman"/>
          <w:sz w:val="28"/>
          <w:lang w:val="ru-RU"/>
        </w:rPr>
        <w:t xml:space="preserve">, </w:t>
      </w:r>
      <w:r w:rsidR="00AC44E3">
        <w:rPr>
          <w:rFonts w:ascii="Times New Roman" w:hAnsi="Times New Roman" w:cs="Times New Roman"/>
          <w:sz w:val="28"/>
          <w:lang w:val="ru-RU"/>
        </w:rPr>
        <w:t>который</w:t>
      </w:r>
      <w:r w:rsidR="00AC44E3" w:rsidRPr="00AC44E3">
        <w:rPr>
          <w:rFonts w:ascii="Times New Roman" w:hAnsi="Times New Roman" w:cs="Times New Roman"/>
          <w:sz w:val="28"/>
          <w:lang w:val="ru-RU"/>
        </w:rPr>
        <w:t xml:space="preserve"> содержит конкретные "узкие" требования к процессам, но</w:t>
      </w:r>
      <w:r w:rsidR="00AC44E3">
        <w:rPr>
          <w:rFonts w:ascii="Times New Roman" w:hAnsi="Times New Roman" w:cs="Times New Roman"/>
          <w:sz w:val="28"/>
          <w:lang w:val="ru-RU"/>
        </w:rPr>
        <w:t xml:space="preserve"> при этом</w:t>
      </w:r>
      <w:r w:rsidR="00AC44E3" w:rsidRPr="00AC44E3">
        <w:rPr>
          <w:rFonts w:ascii="Times New Roman" w:hAnsi="Times New Roman" w:cs="Times New Roman"/>
          <w:sz w:val="28"/>
          <w:lang w:val="ru-RU"/>
        </w:rPr>
        <w:t xml:space="preserve"> практически не содержит рекомендаций по тому, как эти требования реализовать. </w:t>
      </w:r>
      <w:r w:rsidR="00AC44E3">
        <w:rPr>
          <w:rFonts w:ascii="Times New Roman" w:hAnsi="Times New Roman" w:cs="Times New Roman"/>
          <w:sz w:val="28"/>
          <w:lang w:val="ru-RU"/>
        </w:rPr>
        <w:t>Так же существует методология</w:t>
      </w:r>
      <w:r w:rsidR="00AC44E3" w:rsidRPr="00AC44E3">
        <w:rPr>
          <w:rFonts w:ascii="Times New Roman" w:hAnsi="Times New Roman" w:cs="Times New Roman"/>
          <w:sz w:val="28"/>
          <w:lang w:val="ru-RU"/>
        </w:rPr>
        <w:t xml:space="preserve"> </w:t>
      </w:r>
      <w:r w:rsidR="00AC44E3">
        <w:rPr>
          <w:rFonts w:ascii="Times New Roman" w:hAnsi="Times New Roman" w:cs="Times New Roman"/>
          <w:sz w:val="28"/>
        </w:rPr>
        <w:t>COBIT</w:t>
      </w:r>
      <w:r w:rsidR="00AC44E3" w:rsidRPr="00AC44E3">
        <w:rPr>
          <w:rFonts w:ascii="Times New Roman" w:hAnsi="Times New Roman" w:cs="Times New Roman"/>
          <w:sz w:val="28"/>
          <w:lang w:val="ru-RU"/>
        </w:rPr>
        <w:t xml:space="preserve">, </w:t>
      </w:r>
      <w:proofErr w:type="gramStart"/>
      <w:r w:rsidR="00AC44E3" w:rsidRPr="00AC44E3">
        <w:rPr>
          <w:rFonts w:ascii="Times New Roman" w:hAnsi="Times New Roman" w:cs="Times New Roman"/>
          <w:sz w:val="28"/>
          <w:lang w:val="ru-RU"/>
        </w:rPr>
        <w:t>который</w:t>
      </w:r>
      <w:proofErr w:type="gramEnd"/>
      <w:r w:rsidR="00AC44E3" w:rsidRPr="00AC44E3">
        <w:rPr>
          <w:rFonts w:ascii="Times New Roman" w:hAnsi="Times New Roman" w:cs="Times New Roman"/>
          <w:sz w:val="28"/>
          <w:lang w:val="ru-RU"/>
        </w:rPr>
        <w:t xml:space="preserve"> используется преимущественно для контроля качества процессов и оценке их уровней зрелости/возможностей.</w:t>
      </w:r>
      <w:r w:rsidR="00AC44E3">
        <w:rPr>
          <w:rFonts w:ascii="Times New Roman" w:hAnsi="Times New Roman" w:cs="Times New Roman"/>
          <w:sz w:val="28"/>
          <w:lang w:val="ru-RU"/>
        </w:rPr>
        <w:t xml:space="preserve"> По этой причине в качестве основы для анализа в данной работе выбрано собрание лучших практик </w:t>
      </w:r>
      <w:r w:rsidR="00AC44E3">
        <w:rPr>
          <w:rFonts w:ascii="Times New Roman" w:hAnsi="Times New Roman" w:cs="Times New Roman"/>
          <w:sz w:val="28"/>
        </w:rPr>
        <w:t>ITIL</w:t>
      </w:r>
      <w:r w:rsidR="00AC44E3">
        <w:rPr>
          <w:rFonts w:ascii="Times New Roman" w:hAnsi="Times New Roman" w:cs="Times New Roman"/>
          <w:sz w:val="28"/>
          <w:lang w:val="ru-RU"/>
        </w:rPr>
        <w:t xml:space="preserve">. </w:t>
      </w:r>
      <w:r w:rsidR="00AC44E3">
        <w:rPr>
          <w:rFonts w:ascii="Times New Roman" w:hAnsi="Times New Roman" w:cs="Times New Roman"/>
          <w:sz w:val="28"/>
          <w:lang w:val="ru-RU"/>
        </w:rPr>
        <w:lastRenderedPageBreak/>
        <w:t xml:space="preserve">Достоинством </w:t>
      </w:r>
      <w:r w:rsidR="00AC44E3">
        <w:rPr>
          <w:rFonts w:ascii="Times New Roman" w:hAnsi="Times New Roman" w:cs="Times New Roman"/>
          <w:sz w:val="28"/>
        </w:rPr>
        <w:t>ITIL</w:t>
      </w:r>
      <w:r w:rsidR="00AC44E3">
        <w:rPr>
          <w:rFonts w:ascii="Times New Roman" w:hAnsi="Times New Roman" w:cs="Times New Roman"/>
          <w:sz w:val="28"/>
          <w:lang w:val="ru-RU"/>
        </w:rPr>
        <w:t xml:space="preserve"> является зависимость от каких-либо производителей</w:t>
      </w:r>
      <w:r w:rsidR="00AC44E3" w:rsidRPr="00AC44E3">
        <w:rPr>
          <w:rFonts w:ascii="Times New Roman" w:hAnsi="Times New Roman" w:cs="Times New Roman"/>
          <w:sz w:val="28"/>
          <w:lang w:val="ru-RU"/>
        </w:rPr>
        <w:t xml:space="preserve"> ПО, </w:t>
      </w:r>
      <w:r w:rsidR="00AC44E3">
        <w:rPr>
          <w:rFonts w:ascii="Times New Roman" w:hAnsi="Times New Roman" w:cs="Times New Roman"/>
          <w:sz w:val="28"/>
          <w:lang w:val="ru-RU"/>
        </w:rPr>
        <w:t>в нем содержатся</w:t>
      </w:r>
      <w:r w:rsidR="00AC44E3" w:rsidRPr="00AC44E3">
        <w:rPr>
          <w:rFonts w:ascii="Times New Roman" w:hAnsi="Times New Roman" w:cs="Times New Roman"/>
          <w:sz w:val="28"/>
          <w:lang w:val="ru-RU"/>
        </w:rPr>
        <w:t xml:space="preserve"> развернутые рекомендации по построению и </w:t>
      </w:r>
      <w:r w:rsidR="00AC44E3">
        <w:rPr>
          <w:rFonts w:ascii="Times New Roman" w:hAnsi="Times New Roman" w:cs="Times New Roman"/>
          <w:sz w:val="28"/>
          <w:lang w:val="ru-RU"/>
        </w:rPr>
        <w:t xml:space="preserve">совершенствованию процессов, определяет </w:t>
      </w:r>
      <w:r w:rsidR="00AC44E3">
        <w:rPr>
          <w:rFonts w:ascii="Times New Roman" w:hAnsi="Times New Roman" w:cs="Times New Roman"/>
          <w:sz w:val="28"/>
        </w:rPr>
        <w:t>ITIL</w:t>
      </w:r>
      <w:r w:rsidR="00AC44E3">
        <w:rPr>
          <w:rFonts w:ascii="Times New Roman" w:hAnsi="Times New Roman" w:cs="Times New Roman"/>
          <w:sz w:val="28"/>
          <w:lang w:val="ru-RU"/>
        </w:rPr>
        <w:t xml:space="preserve"> как</w:t>
      </w:r>
      <w:r w:rsidR="00AC44E3" w:rsidRPr="00AC44E3">
        <w:rPr>
          <w:rFonts w:ascii="Times New Roman" w:hAnsi="Times New Roman" w:cs="Times New Roman"/>
          <w:sz w:val="28"/>
          <w:lang w:val="ru-RU"/>
        </w:rPr>
        <w:t xml:space="preserve"> наиболее </w:t>
      </w:r>
      <w:proofErr w:type="gramStart"/>
      <w:r w:rsidR="00AC44E3" w:rsidRPr="00AC44E3">
        <w:rPr>
          <w:rFonts w:ascii="Times New Roman" w:hAnsi="Times New Roman" w:cs="Times New Roman"/>
          <w:sz w:val="28"/>
          <w:lang w:val="ru-RU"/>
        </w:rPr>
        <w:t>комплексный</w:t>
      </w:r>
      <w:proofErr w:type="gramEnd"/>
      <w:r w:rsidR="00AC44E3" w:rsidRPr="00AC44E3">
        <w:rPr>
          <w:rFonts w:ascii="Times New Roman" w:hAnsi="Times New Roman" w:cs="Times New Roman"/>
          <w:sz w:val="28"/>
          <w:lang w:val="ru-RU"/>
        </w:rPr>
        <w:t>, развернутый, универсальный и общепризнанн</w:t>
      </w:r>
      <w:r w:rsidR="00AC44E3">
        <w:rPr>
          <w:rFonts w:ascii="Times New Roman" w:hAnsi="Times New Roman" w:cs="Times New Roman"/>
          <w:sz w:val="28"/>
          <w:lang w:val="ru-RU"/>
        </w:rPr>
        <w:t xml:space="preserve">ый в области </w:t>
      </w:r>
      <w:r w:rsidR="00AC44E3">
        <w:rPr>
          <w:rFonts w:ascii="Times New Roman" w:hAnsi="Times New Roman" w:cs="Times New Roman"/>
          <w:sz w:val="28"/>
        </w:rPr>
        <w:t>ITSM</w:t>
      </w:r>
      <w:r w:rsidR="00EF403A">
        <w:rPr>
          <w:rStyle w:val="FootnoteReference"/>
          <w:rFonts w:ascii="Times New Roman" w:hAnsi="Times New Roman" w:cs="Times New Roman"/>
          <w:sz w:val="28"/>
        </w:rPr>
        <w:footnoteReference w:id="8"/>
      </w:r>
      <w:r w:rsidR="00AC44E3">
        <w:rPr>
          <w:rFonts w:ascii="Times New Roman" w:hAnsi="Times New Roman" w:cs="Times New Roman"/>
          <w:sz w:val="28"/>
          <w:lang w:val="ru-RU"/>
        </w:rPr>
        <w:t>.</w:t>
      </w:r>
    </w:p>
    <w:p w:rsidR="00186411" w:rsidRPr="00AD1385" w:rsidRDefault="00AD1385" w:rsidP="00AD1385">
      <w:pPr>
        <w:pStyle w:val="Heading2"/>
        <w:spacing w:before="0"/>
        <w:rPr>
          <w:lang w:val="ru-RU"/>
        </w:rPr>
      </w:pPr>
      <w:bookmarkStart w:id="12" w:name="_Toc357598054"/>
      <w:r>
        <w:rPr>
          <w:rFonts w:cs="Times New Roman"/>
          <w:szCs w:val="24"/>
          <w:lang w:val="ru-RU"/>
        </w:rPr>
        <w:t xml:space="preserve">1.3 </w:t>
      </w:r>
      <w:r w:rsidR="001B63C7">
        <w:rPr>
          <w:rFonts w:cs="Times New Roman"/>
          <w:szCs w:val="24"/>
          <w:lang w:val="ru-RU"/>
        </w:rPr>
        <w:t>Методология</w:t>
      </w:r>
      <w:r w:rsidR="004855B2" w:rsidRPr="00AD1385">
        <w:rPr>
          <w:rFonts w:cs="Times New Roman"/>
          <w:szCs w:val="24"/>
          <w:lang w:val="ru-RU"/>
        </w:rPr>
        <w:t xml:space="preserve"> </w:t>
      </w:r>
      <w:r w:rsidR="00186411">
        <w:t>ITIL</w:t>
      </w:r>
      <w:bookmarkEnd w:id="12"/>
    </w:p>
    <w:p w:rsidR="007273B9" w:rsidRPr="00694016" w:rsidRDefault="007273B9" w:rsidP="001742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7273B9">
        <w:rPr>
          <w:rFonts w:ascii="Times New Roman" w:hAnsi="Times New Roman" w:cs="Times New Roman"/>
          <w:sz w:val="28"/>
          <w:lang w:val="ru-RU"/>
        </w:rPr>
        <w:t xml:space="preserve">ITIL представляет собой  собрание лучшего опыта в сфере ITSM. ITIL </w:t>
      </w:r>
      <w:proofErr w:type="gramStart"/>
      <w:r w:rsidRPr="007273B9">
        <w:rPr>
          <w:rFonts w:ascii="Times New Roman" w:hAnsi="Times New Roman" w:cs="Times New Roman"/>
          <w:sz w:val="28"/>
          <w:lang w:val="ru-RU"/>
        </w:rPr>
        <w:t>написан</w:t>
      </w:r>
      <w:proofErr w:type="gramEnd"/>
      <w:r w:rsidRPr="007273B9">
        <w:rPr>
          <w:rFonts w:ascii="Times New Roman" w:hAnsi="Times New Roman" w:cs="Times New Roman"/>
          <w:sz w:val="28"/>
          <w:lang w:val="ru-RU"/>
        </w:rPr>
        <w:t xml:space="preserve"> в форме руководства, основной задачей которого является формулировка представления ИТ–департамента на предприятия как качественного ИТ–сервиса. При этом рассматриваются  его функции, процессы и все необходимое для поддержки этого представления.</w:t>
      </w:r>
      <w:r w:rsidR="007A1C0F">
        <w:rPr>
          <w:rFonts w:ascii="Times New Roman" w:hAnsi="Times New Roman" w:cs="Times New Roman"/>
          <w:sz w:val="28"/>
          <w:lang w:val="ru-RU"/>
        </w:rPr>
        <w:t xml:space="preserve"> Взаимодействие между </w:t>
      </w:r>
      <w:proofErr w:type="gramStart"/>
      <w:r w:rsidR="007A1C0F">
        <w:rPr>
          <w:rFonts w:ascii="Times New Roman" w:hAnsi="Times New Roman" w:cs="Times New Roman"/>
          <w:sz w:val="28"/>
          <w:lang w:val="ru-RU"/>
        </w:rPr>
        <w:t>ИТ</w:t>
      </w:r>
      <w:proofErr w:type="gramEnd"/>
      <w:r w:rsidR="007A1C0F">
        <w:rPr>
          <w:rFonts w:ascii="Times New Roman" w:hAnsi="Times New Roman" w:cs="Times New Roman"/>
          <w:sz w:val="28"/>
          <w:lang w:val="ru-RU"/>
        </w:rPr>
        <w:t xml:space="preserve"> и Бизнесом здесь </w:t>
      </w:r>
      <w:r w:rsidR="00863401">
        <w:rPr>
          <w:rFonts w:ascii="Times New Roman" w:hAnsi="Times New Roman" w:cs="Times New Roman"/>
          <w:sz w:val="28"/>
          <w:lang w:val="ru-RU"/>
        </w:rPr>
        <w:t>описано</w:t>
      </w:r>
      <w:r w:rsidR="007A1C0F">
        <w:rPr>
          <w:rFonts w:ascii="Times New Roman" w:hAnsi="Times New Roman" w:cs="Times New Roman"/>
          <w:sz w:val="28"/>
          <w:lang w:val="ru-RU"/>
        </w:rPr>
        <w:t xml:space="preserve"> с точки зрения обоюдного «диалога»</w:t>
      </w:r>
      <w:r w:rsidR="00863401">
        <w:rPr>
          <w:rFonts w:ascii="Times New Roman" w:hAnsi="Times New Roman" w:cs="Times New Roman"/>
          <w:sz w:val="28"/>
          <w:lang w:val="ru-RU"/>
        </w:rPr>
        <w:t xml:space="preserve"> и сотрудничества, целью которого</w:t>
      </w:r>
      <w:r w:rsidR="007A1C0F">
        <w:rPr>
          <w:rFonts w:ascii="Times New Roman" w:hAnsi="Times New Roman" w:cs="Times New Roman"/>
          <w:sz w:val="28"/>
          <w:lang w:val="ru-RU"/>
        </w:rPr>
        <w:t xml:space="preserve"> является предоставление качественных ИТ-услуг, предоставляющих ценность для бизнеса. Понятие ценности в </w:t>
      </w:r>
      <w:r w:rsidR="007A1C0F">
        <w:rPr>
          <w:rFonts w:ascii="Times New Roman" w:hAnsi="Times New Roman" w:cs="Times New Roman"/>
          <w:sz w:val="28"/>
        </w:rPr>
        <w:t>ITIL</w:t>
      </w:r>
      <w:r w:rsidR="007A1C0F">
        <w:rPr>
          <w:rFonts w:ascii="Times New Roman" w:hAnsi="Times New Roman" w:cs="Times New Roman"/>
          <w:sz w:val="28"/>
          <w:lang w:val="ru-RU"/>
        </w:rPr>
        <w:t xml:space="preserve"> является ключевым, и оно лежит в основе всех практик.</w:t>
      </w:r>
      <w:r w:rsidR="00694016">
        <w:rPr>
          <w:rFonts w:ascii="Times New Roman" w:hAnsi="Times New Roman" w:cs="Times New Roman"/>
          <w:sz w:val="28"/>
          <w:lang w:val="ru-RU"/>
        </w:rPr>
        <w:t xml:space="preserve"> Ядром </w:t>
      </w:r>
      <w:r w:rsidR="00694016">
        <w:rPr>
          <w:rFonts w:ascii="Times New Roman" w:hAnsi="Times New Roman" w:cs="Times New Roman"/>
          <w:sz w:val="28"/>
        </w:rPr>
        <w:t>ITIL</w:t>
      </w:r>
      <w:r w:rsidR="00694016">
        <w:rPr>
          <w:rFonts w:ascii="Times New Roman" w:hAnsi="Times New Roman" w:cs="Times New Roman"/>
          <w:sz w:val="28"/>
          <w:lang w:val="ru-RU"/>
        </w:rPr>
        <w:t xml:space="preserve"> является процессно</w:t>
      </w:r>
      <w:r w:rsidR="001B6485">
        <w:rPr>
          <w:rFonts w:ascii="Times New Roman" w:hAnsi="Times New Roman" w:cs="Times New Roman"/>
          <w:sz w:val="28"/>
          <w:lang w:val="ru-RU"/>
        </w:rPr>
        <w:t>е</w:t>
      </w:r>
      <w:r w:rsidR="00863401">
        <w:rPr>
          <w:rFonts w:ascii="Times New Roman" w:hAnsi="Times New Roman" w:cs="Times New Roman"/>
          <w:sz w:val="28"/>
          <w:lang w:val="ru-RU"/>
        </w:rPr>
        <w:t xml:space="preserve"> управление и сервисный подход</w:t>
      </w:r>
      <w:r w:rsidR="00863401" w:rsidRPr="00863401">
        <w:rPr>
          <w:rFonts w:ascii="Times New Roman" w:hAnsi="Times New Roman" w:cs="Times New Roman"/>
          <w:sz w:val="28"/>
          <w:lang w:val="ru-RU"/>
        </w:rPr>
        <w:t xml:space="preserve">: </w:t>
      </w:r>
      <w:r w:rsidR="001B6485">
        <w:rPr>
          <w:rFonts w:ascii="Times New Roman" w:hAnsi="Times New Roman" w:cs="Times New Roman"/>
          <w:sz w:val="28"/>
          <w:lang w:val="ru-RU"/>
        </w:rPr>
        <w:t xml:space="preserve">способ управления процессный, а объектом управления является сервис. </w:t>
      </w:r>
    </w:p>
    <w:p w:rsidR="007273B9" w:rsidRPr="00582A81" w:rsidRDefault="007273B9" w:rsidP="001742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7273B9">
        <w:rPr>
          <w:rFonts w:ascii="Times New Roman" w:hAnsi="Times New Roman" w:cs="Times New Roman"/>
          <w:sz w:val="28"/>
          <w:lang w:val="ru-RU"/>
        </w:rPr>
        <w:t>На данный момент ITIL используется во многих организациях самых разных отраслей во всем мире. Важно понимать, что ITIL не является стандартом, это именно свод знаний и рекомендаций, с которыми полезно ознакомиться и применить на</w:t>
      </w:r>
      <w:r w:rsidR="00C85C80">
        <w:rPr>
          <w:rFonts w:ascii="Times New Roman" w:hAnsi="Times New Roman" w:cs="Times New Roman"/>
          <w:sz w:val="28"/>
          <w:lang w:val="ru-RU"/>
        </w:rPr>
        <w:t xml:space="preserve"> практике</w:t>
      </w:r>
      <w:r w:rsidRPr="007273B9">
        <w:rPr>
          <w:rFonts w:ascii="Times New Roman" w:hAnsi="Times New Roman" w:cs="Times New Roman"/>
          <w:sz w:val="28"/>
          <w:lang w:val="ru-RU"/>
        </w:rPr>
        <w:t>.</w:t>
      </w:r>
      <w:r w:rsidR="00C85C80">
        <w:rPr>
          <w:rFonts w:ascii="Times New Roman" w:hAnsi="Times New Roman" w:cs="Times New Roman"/>
          <w:sz w:val="28"/>
          <w:lang w:val="ru-RU"/>
        </w:rPr>
        <w:t xml:space="preserve"> Процессы и идеи </w:t>
      </w:r>
      <w:r w:rsidR="00C85C80">
        <w:rPr>
          <w:rFonts w:ascii="Times New Roman" w:hAnsi="Times New Roman" w:cs="Times New Roman"/>
          <w:sz w:val="28"/>
        </w:rPr>
        <w:t>ITIL</w:t>
      </w:r>
      <w:r w:rsidR="00C85C80">
        <w:rPr>
          <w:rFonts w:ascii="Times New Roman" w:hAnsi="Times New Roman" w:cs="Times New Roman"/>
          <w:sz w:val="28"/>
          <w:lang w:val="ru-RU"/>
        </w:rPr>
        <w:t xml:space="preserve"> не являются самоцелью, целью следования методологии является улучшение взаимодействия </w:t>
      </w:r>
      <w:proofErr w:type="gramStart"/>
      <w:r w:rsidR="00C85C80">
        <w:rPr>
          <w:rFonts w:ascii="Times New Roman" w:hAnsi="Times New Roman" w:cs="Times New Roman"/>
          <w:sz w:val="28"/>
          <w:lang w:val="ru-RU"/>
        </w:rPr>
        <w:t>ИТ</w:t>
      </w:r>
      <w:proofErr w:type="gramEnd"/>
      <w:r w:rsidR="00C85C80">
        <w:rPr>
          <w:rFonts w:ascii="Times New Roman" w:hAnsi="Times New Roman" w:cs="Times New Roman"/>
          <w:sz w:val="28"/>
          <w:lang w:val="ru-RU"/>
        </w:rPr>
        <w:t xml:space="preserve"> и Бизнеса.</w:t>
      </w:r>
      <w:r w:rsidRPr="007273B9">
        <w:rPr>
          <w:rFonts w:ascii="Times New Roman" w:hAnsi="Times New Roman" w:cs="Times New Roman"/>
          <w:sz w:val="28"/>
          <w:lang w:val="ru-RU"/>
        </w:rPr>
        <w:t xml:space="preserve"> ITIL наиболее известная и популярная теория к ITSM.</w:t>
      </w:r>
      <w:r w:rsidR="00582A81" w:rsidRPr="00582A81">
        <w:rPr>
          <w:rFonts w:ascii="Times New Roman" w:hAnsi="Times New Roman" w:cs="Times New Roman"/>
          <w:sz w:val="28"/>
          <w:lang w:val="ru-RU"/>
        </w:rPr>
        <w:t xml:space="preserve"> </w:t>
      </w:r>
      <w:r w:rsidR="00582A81">
        <w:rPr>
          <w:rFonts w:ascii="Times New Roman" w:hAnsi="Times New Roman" w:cs="Times New Roman"/>
          <w:sz w:val="28"/>
          <w:lang w:val="ru-RU"/>
        </w:rPr>
        <w:t>Она включает в себя описание всех процессов, необходимых для поддержания ИТ-услуг, на данный момент их насчитывается 2</w:t>
      </w:r>
      <w:r w:rsidR="00BD7CA9">
        <w:rPr>
          <w:rFonts w:ascii="Times New Roman" w:hAnsi="Times New Roman" w:cs="Times New Roman"/>
          <w:sz w:val="28"/>
          <w:lang w:val="ru-RU"/>
        </w:rPr>
        <w:t>9</w:t>
      </w:r>
      <w:r w:rsidR="00582A81">
        <w:rPr>
          <w:rFonts w:ascii="Times New Roman" w:hAnsi="Times New Roman" w:cs="Times New Roman"/>
          <w:sz w:val="28"/>
          <w:lang w:val="ru-RU"/>
        </w:rPr>
        <w:t xml:space="preserve">, 10 из которых являются базовыми с точки зрения общей методологии </w:t>
      </w:r>
      <w:r w:rsidR="00582A81">
        <w:rPr>
          <w:rFonts w:ascii="Times New Roman" w:hAnsi="Times New Roman" w:cs="Times New Roman"/>
          <w:sz w:val="28"/>
        </w:rPr>
        <w:t>ITSM</w:t>
      </w:r>
      <w:r w:rsidR="00582A81" w:rsidRPr="00582A81">
        <w:rPr>
          <w:rFonts w:ascii="Times New Roman" w:hAnsi="Times New Roman" w:cs="Times New Roman"/>
          <w:sz w:val="28"/>
          <w:lang w:val="ru-RU"/>
        </w:rPr>
        <w:t>.</w:t>
      </w:r>
    </w:p>
    <w:p w:rsidR="00424D50" w:rsidRPr="007B67DB" w:rsidRDefault="00424D50" w:rsidP="001742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424D50">
        <w:rPr>
          <w:rFonts w:ascii="Times New Roman" w:hAnsi="Times New Roman" w:cs="Times New Roman"/>
          <w:sz w:val="28"/>
          <w:lang w:val="ru-RU"/>
        </w:rPr>
        <w:lastRenderedPageBreak/>
        <w:t>Начало ф</w:t>
      </w:r>
      <w:r>
        <w:rPr>
          <w:rFonts w:ascii="Times New Roman" w:hAnsi="Times New Roman" w:cs="Times New Roman"/>
          <w:sz w:val="28"/>
          <w:lang w:val="ru-RU"/>
        </w:rPr>
        <w:t>ормирования ITIL относится к 19</w:t>
      </w:r>
      <w:r w:rsidR="00404DCD">
        <w:rPr>
          <w:rFonts w:ascii="Times New Roman" w:hAnsi="Times New Roman" w:cs="Times New Roman"/>
          <w:sz w:val="28"/>
          <w:lang w:val="ru-RU"/>
        </w:rPr>
        <w:t>86-1989 годам</w:t>
      </w:r>
      <w:r>
        <w:rPr>
          <w:rFonts w:ascii="Times New Roman" w:hAnsi="Times New Roman" w:cs="Times New Roman"/>
          <w:sz w:val="28"/>
          <w:lang w:val="ru-RU"/>
        </w:rPr>
        <w:t>,</w:t>
      </w:r>
      <w:r w:rsidR="00404DCD">
        <w:rPr>
          <w:rFonts w:ascii="Times New Roman" w:hAnsi="Times New Roman" w:cs="Times New Roman"/>
          <w:sz w:val="28"/>
          <w:lang w:val="ru-RU"/>
        </w:rPr>
        <w:t xml:space="preserve"> когда было издано первая версия методологии, которая назвалась </w:t>
      </w:r>
      <w:r w:rsidR="00404DCD">
        <w:rPr>
          <w:rFonts w:ascii="Times New Roman" w:hAnsi="Times New Roman" w:cs="Times New Roman"/>
          <w:sz w:val="28"/>
        </w:rPr>
        <w:t>GITIMM</w:t>
      </w:r>
      <w:r w:rsidR="00917E8D">
        <w:rPr>
          <w:rFonts w:ascii="Times New Roman" w:hAnsi="Times New Roman" w:cs="Times New Roman"/>
          <w:sz w:val="28"/>
          <w:lang w:val="ru-RU"/>
        </w:rPr>
        <w:t>, что расшифровывается</w:t>
      </w:r>
      <w:r w:rsidR="00404DCD">
        <w:rPr>
          <w:rFonts w:ascii="Times New Roman" w:hAnsi="Times New Roman" w:cs="Times New Roman"/>
          <w:sz w:val="28"/>
          <w:lang w:val="ru-RU"/>
        </w:rPr>
        <w:t xml:space="preserve"> как </w:t>
      </w:r>
      <w:r w:rsidR="00404DCD">
        <w:rPr>
          <w:rFonts w:ascii="Times New Roman" w:hAnsi="Times New Roman" w:cs="Times New Roman"/>
          <w:sz w:val="28"/>
        </w:rPr>
        <w:t>Information</w:t>
      </w:r>
      <w:r w:rsidR="00404DCD" w:rsidRPr="00404DCD">
        <w:rPr>
          <w:rFonts w:ascii="Times New Roman" w:hAnsi="Times New Roman" w:cs="Times New Roman"/>
          <w:sz w:val="28"/>
          <w:lang w:val="ru-RU"/>
        </w:rPr>
        <w:t xml:space="preserve"> </w:t>
      </w:r>
      <w:r w:rsidR="00404DCD">
        <w:rPr>
          <w:rFonts w:ascii="Times New Roman" w:hAnsi="Times New Roman" w:cs="Times New Roman"/>
          <w:sz w:val="28"/>
        </w:rPr>
        <w:t>Technology</w:t>
      </w:r>
      <w:r w:rsidR="00404DCD" w:rsidRPr="00404DCD">
        <w:rPr>
          <w:rFonts w:ascii="Times New Roman" w:hAnsi="Times New Roman" w:cs="Times New Roman"/>
          <w:sz w:val="28"/>
          <w:lang w:val="ru-RU"/>
        </w:rPr>
        <w:t xml:space="preserve"> </w:t>
      </w:r>
      <w:r w:rsidR="00404DCD">
        <w:rPr>
          <w:rFonts w:ascii="Times New Roman" w:hAnsi="Times New Roman" w:cs="Times New Roman"/>
          <w:sz w:val="28"/>
        </w:rPr>
        <w:t>Infrastructure</w:t>
      </w:r>
      <w:r w:rsidR="00404DCD" w:rsidRPr="00404DCD">
        <w:rPr>
          <w:rFonts w:ascii="Times New Roman" w:hAnsi="Times New Roman" w:cs="Times New Roman"/>
          <w:sz w:val="28"/>
          <w:lang w:val="ru-RU"/>
        </w:rPr>
        <w:t xml:space="preserve"> </w:t>
      </w:r>
      <w:r w:rsidR="00404DCD">
        <w:rPr>
          <w:rFonts w:ascii="Times New Roman" w:hAnsi="Times New Roman" w:cs="Times New Roman"/>
          <w:sz w:val="28"/>
        </w:rPr>
        <w:t>Management</w:t>
      </w:r>
      <w:r w:rsidR="00404DCD" w:rsidRPr="00404DCD">
        <w:rPr>
          <w:rFonts w:ascii="Times New Roman" w:hAnsi="Times New Roman" w:cs="Times New Roman"/>
          <w:sz w:val="28"/>
          <w:lang w:val="ru-RU"/>
        </w:rPr>
        <w:t xml:space="preserve"> </w:t>
      </w:r>
      <w:r w:rsidR="00404DCD">
        <w:rPr>
          <w:rFonts w:ascii="Times New Roman" w:hAnsi="Times New Roman" w:cs="Times New Roman"/>
          <w:sz w:val="28"/>
        </w:rPr>
        <w:t>Method</w:t>
      </w:r>
      <w:r w:rsidR="00404DCD">
        <w:rPr>
          <w:rFonts w:ascii="Times New Roman" w:hAnsi="Times New Roman" w:cs="Times New Roman"/>
          <w:sz w:val="28"/>
          <w:lang w:val="ru-RU"/>
        </w:rPr>
        <w:t>. П</w:t>
      </w:r>
      <w:r w:rsidRPr="00424D50">
        <w:rPr>
          <w:rFonts w:ascii="Times New Roman" w:hAnsi="Times New Roman" w:cs="Times New Roman"/>
          <w:sz w:val="28"/>
          <w:lang w:val="ru-RU"/>
        </w:rPr>
        <w:t>оследняя версия методологии</w:t>
      </w:r>
      <w:r w:rsidR="002149F5" w:rsidRPr="006B023C">
        <w:rPr>
          <w:rFonts w:ascii="Times New Roman" w:hAnsi="Times New Roman" w:cs="Times New Roman"/>
          <w:sz w:val="28"/>
          <w:lang w:val="ru-RU"/>
        </w:rPr>
        <w:t xml:space="preserve"> </w:t>
      </w:r>
      <w:r w:rsidR="002149F5">
        <w:rPr>
          <w:rFonts w:ascii="Times New Roman" w:hAnsi="Times New Roman" w:cs="Times New Roman"/>
          <w:sz w:val="28"/>
        </w:rPr>
        <w:t>ITIL</w:t>
      </w:r>
      <w:r w:rsidR="002149F5" w:rsidRPr="006B023C">
        <w:rPr>
          <w:rFonts w:ascii="Times New Roman" w:hAnsi="Times New Roman" w:cs="Times New Roman"/>
          <w:sz w:val="28"/>
          <w:lang w:val="ru-RU"/>
        </w:rPr>
        <w:t xml:space="preserve"> </w:t>
      </w:r>
      <w:r w:rsidR="002149F5">
        <w:rPr>
          <w:rFonts w:ascii="Times New Roman" w:hAnsi="Times New Roman" w:cs="Times New Roman"/>
          <w:sz w:val="28"/>
        </w:rPr>
        <w:t>v</w:t>
      </w:r>
      <w:r w:rsidR="002149F5" w:rsidRPr="006B023C">
        <w:rPr>
          <w:rFonts w:ascii="Times New Roman" w:hAnsi="Times New Roman" w:cs="Times New Roman"/>
          <w:sz w:val="28"/>
          <w:lang w:val="ru-RU"/>
        </w:rPr>
        <w:t>3</w:t>
      </w:r>
      <w:r w:rsidRPr="00424D50">
        <w:rPr>
          <w:rFonts w:ascii="Times New Roman" w:hAnsi="Times New Roman" w:cs="Times New Roman"/>
          <w:sz w:val="28"/>
          <w:lang w:val="ru-RU"/>
        </w:rPr>
        <w:t xml:space="preserve"> была выпущена в 2011</w:t>
      </w:r>
      <w:r>
        <w:rPr>
          <w:rFonts w:ascii="Times New Roman" w:hAnsi="Times New Roman" w:cs="Times New Roman"/>
          <w:sz w:val="28"/>
          <w:lang w:val="ru-RU"/>
        </w:rPr>
        <w:t xml:space="preserve">. </w:t>
      </w:r>
      <w:r w:rsidR="007B67DB">
        <w:rPr>
          <w:rFonts w:ascii="Times New Roman" w:hAnsi="Times New Roman" w:cs="Times New Roman"/>
          <w:sz w:val="28"/>
          <w:lang w:val="ru-RU"/>
        </w:rPr>
        <w:t xml:space="preserve">Она включает в себя </w:t>
      </w:r>
      <w:r w:rsidR="009B50D8">
        <w:rPr>
          <w:rFonts w:ascii="Times New Roman" w:hAnsi="Times New Roman" w:cs="Times New Roman"/>
          <w:sz w:val="28"/>
          <w:lang w:val="ru-RU"/>
        </w:rPr>
        <w:t>пять книг</w:t>
      </w:r>
      <w:r w:rsidR="006B023C">
        <w:rPr>
          <w:rFonts w:ascii="Times New Roman" w:hAnsi="Times New Roman" w:cs="Times New Roman"/>
          <w:sz w:val="28"/>
          <w:lang w:val="ru-RU"/>
        </w:rPr>
        <w:t xml:space="preserve">, которые </w:t>
      </w:r>
      <w:r w:rsidR="007B67DB" w:rsidRPr="007B67DB">
        <w:rPr>
          <w:rFonts w:ascii="Times New Roman" w:hAnsi="Times New Roman" w:cs="Times New Roman"/>
          <w:sz w:val="28"/>
          <w:lang w:val="ru-RU"/>
        </w:rPr>
        <w:t>разделены по принципу этапов жизненного цикла услуги:</w:t>
      </w:r>
    </w:p>
    <w:p w:rsidR="0009492C" w:rsidRPr="0009492C" w:rsidRDefault="007B67DB" w:rsidP="001742FF">
      <w:pPr>
        <w:pStyle w:val="ListParagraph"/>
        <w:numPr>
          <w:ilvl w:val="0"/>
          <w:numId w:val="9"/>
        </w:numPr>
        <w:spacing w:after="0" w:line="360" w:lineRule="auto"/>
        <w:rPr>
          <w:rFonts w:cs="Times New Roman"/>
          <w:sz w:val="28"/>
          <w:lang w:val="ru-RU"/>
        </w:rPr>
      </w:pPr>
      <w:r w:rsidRPr="0009492C">
        <w:rPr>
          <w:rFonts w:cs="Times New Roman"/>
          <w:sz w:val="28"/>
        </w:rPr>
        <w:t>Service</w:t>
      </w:r>
      <w:r w:rsidRPr="0009492C">
        <w:rPr>
          <w:rFonts w:cs="Times New Roman"/>
          <w:sz w:val="28"/>
          <w:lang w:val="ru-RU"/>
        </w:rPr>
        <w:t xml:space="preserve"> </w:t>
      </w:r>
      <w:r w:rsidRPr="0009492C">
        <w:rPr>
          <w:rFonts w:cs="Times New Roman"/>
          <w:sz w:val="28"/>
        </w:rPr>
        <w:t>Strategy</w:t>
      </w:r>
      <w:r w:rsidR="00E95218" w:rsidRPr="0009492C">
        <w:rPr>
          <w:rFonts w:cs="Times New Roman"/>
          <w:sz w:val="28"/>
          <w:lang w:val="ru-RU"/>
        </w:rPr>
        <w:t xml:space="preserve"> (Стратегия для ИТ-услуг)</w:t>
      </w:r>
      <w:r w:rsidRPr="0009492C">
        <w:rPr>
          <w:rFonts w:cs="Times New Roman"/>
          <w:sz w:val="28"/>
          <w:lang w:val="ru-RU"/>
        </w:rPr>
        <w:t xml:space="preserve"> </w:t>
      </w:r>
      <w:r w:rsidR="00B923E4">
        <w:rPr>
          <w:rStyle w:val="FootnoteReference"/>
          <w:rFonts w:cs="Times New Roman"/>
          <w:sz w:val="28"/>
          <w:lang w:val="ru-RU"/>
        </w:rPr>
        <w:footnoteReference w:id="9"/>
      </w:r>
    </w:p>
    <w:p w:rsidR="007B67DB" w:rsidRPr="007A5B80" w:rsidRDefault="0009492C" w:rsidP="001742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</w:rPr>
        <w:t>SS</w:t>
      </w:r>
      <w:r w:rsidR="002E55DF">
        <w:rPr>
          <w:rFonts w:ascii="Times New Roman" w:hAnsi="Times New Roman" w:cs="Times New Roman"/>
          <w:sz w:val="28"/>
          <w:lang w:val="ru-RU"/>
        </w:rPr>
        <w:t xml:space="preserve"> </w:t>
      </w:r>
      <w:r w:rsidR="007B67DB" w:rsidRPr="00E95218">
        <w:rPr>
          <w:rFonts w:ascii="Times New Roman" w:hAnsi="Times New Roman" w:cs="Times New Roman"/>
          <w:sz w:val="28"/>
          <w:lang w:val="ru-RU"/>
        </w:rPr>
        <w:t>–</w:t>
      </w:r>
      <w:r>
        <w:rPr>
          <w:rFonts w:ascii="Times New Roman" w:hAnsi="Times New Roman" w:cs="Times New Roman"/>
          <w:sz w:val="28"/>
          <w:lang w:val="ru-RU"/>
        </w:rPr>
        <w:t xml:space="preserve"> этап жизненного цикла, основной которого является сочетание</w:t>
      </w:r>
      <w:r w:rsidR="007A5B80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четырех э</w:t>
      </w:r>
      <w:r w:rsidR="00C50969">
        <w:rPr>
          <w:rFonts w:ascii="Times New Roman" w:hAnsi="Times New Roman" w:cs="Times New Roman"/>
          <w:sz w:val="28"/>
          <w:lang w:val="ru-RU"/>
        </w:rPr>
        <w:t>лементов</w:t>
      </w:r>
      <w:r w:rsidR="00C50969" w:rsidRPr="00C50969">
        <w:rPr>
          <w:rFonts w:ascii="Times New Roman" w:hAnsi="Times New Roman" w:cs="Times New Roman"/>
          <w:sz w:val="28"/>
          <w:lang w:val="ru-RU"/>
        </w:rPr>
        <w:t>:</w:t>
      </w:r>
      <w:r w:rsidR="00C50969">
        <w:rPr>
          <w:rFonts w:ascii="Times New Roman" w:hAnsi="Times New Roman" w:cs="Times New Roman"/>
          <w:sz w:val="28"/>
          <w:lang w:val="ru-RU"/>
        </w:rPr>
        <w:t xml:space="preserve"> перспективы, текущей позиции, планов и моделей спроса. На этом этапе производится анализ и оценка рынка, возможностей на нем и поиск путей развития</w:t>
      </w:r>
      <w:r w:rsidR="006F7941">
        <w:rPr>
          <w:rFonts w:ascii="Times New Roman" w:hAnsi="Times New Roman" w:cs="Times New Roman"/>
          <w:sz w:val="28"/>
          <w:lang w:val="ru-RU"/>
        </w:rPr>
        <w:t>. Стратегия для ИТ-услуг включает в себя следующие процессы</w:t>
      </w:r>
      <w:r w:rsidR="006F7941" w:rsidRPr="006F7941">
        <w:rPr>
          <w:rFonts w:ascii="Times New Roman" w:hAnsi="Times New Roman" w:cs="Times New Roman"/>
          <w:sz w:val="28"/>
          <w:lang w:val="ru-RU"/>
        </w:rPr>
        <w:t>:</w:t>
      </w:r>
      <w:r w:rsidR="006F7941">
        <w:rPr>
          <w:rFonts w:ascii="Times New Roman" w:hAnsi="Times New Roman" w:cs="Times New Roman"/>
          <w:sz w:val="28"/>
          <w:lang w:val="ru-RU"/>
        </w:rPr>
        <w:t xml:space="preserve"> управление стратегией ИТ-услуг, управление портфелем ИТ-услуг, управление ИТ-финансами, управление спросом на </w:t>
      </w:r>
      <w:proofErr w:type="gramStart"/>
      <w:r w:rsidR="006F7941">
        <w:rPr>
          <w:rFonts w:ascii="Times New Roman" w:hAnsi="Times New Roman" w:cs="Times New Roman"/>
          <w:sz w:val="28"/>
          <w:lang w:val="ru-RU"/>
        </w:rPr>
        <w:t>ИТ</w:t>
      </w:r>
      <w:proofErr w:type="gramEnd"/>
      <w:r w:rsidR="006F7941">
        <w:rPr>
          <w:rFonts w:ascii="Times New Roman" w:hAnsi="Times New Roman" w:cs="Times New Roman"/>
          <w:sz w:val="28"/>
          <w:lang w:val="ru-RU"/>
        </w:rPr>
        <w:t>, управление взаимоотношениями между ИТ и Бизнесом</w:t>
      </w:r>
      <w:r w:rsidR="007A5B80" w:rsidRPr="007A5B80">
        <w:rPr>
          <w:rFonts w:ascii="Times New Roman" w:hAnsi="Times New Roman" w:cs="Times New Roman"/>
          <w:sz w:val="28"/>
          <w:lang w:val="ru-RU"/>
        </w:rPr>
        <w:t>;</w:t>
      </w:r>
    </w:p>
    <w:p w:rsidR="0009492C" w:rsidRPr="0009492C" w:rsidRDefault="007B67DB" w:rsidP="001742FF">
      <w:pPr>
        <w:pStyle w:val="ListParagraph"/>
        <w:numPr>
          <w:ilvl w:val="0"/>
          <w:numId w:val="9"/>
        </w:numPr>
        <w:spacing w:after="0" w:line="360" w:lineRule="auto"/>
        <w:rPr>
          <w:rFonts w:cs="Times New Roman"/>
          <w:sz w:val="28"/>
          <w:lang w:val="ru-RU"/>
        </w:rPr>
      </w:pPr>
      <w:r w:rsidRPr="0009492C">
        <w:rPr>
          <w:rFonts w:cs="Times New Roman"/>
          <w:sz w:val="28"/>
        </w:rPr>
        <w:t>Service</w:t>
      </w:r>
      <w:r w:rsidRPr="0009492C">
        <w:rPr>
          <w:rFonts w:cs="Times New Roman"/>
          <w:sz w:val="28"/>
          <w:lang w:val="ru-RU"/>
        </w:rPr>
        <w:t xml:space="preserve"> </w:t>
      </w:r>
      <w:r w:rsidRPr="0009492C">
        <w:rPr>
          <w:rFonts w:cs="Times New Roman"/>
          <w:sz w:val="28"/>
        </w:rPr>
        <w:t>Design</w:t>
      </w:r>
      <w:r w:rsidRPr="0009492C">
        <w:rPr>
          <w:rFonts w:cs="Times New Roman"/>
          <w:sz w:val="28"/>
          <w:lang w:val="ru-RU"/>
        </w:rPr>
        <w:t xml:space="preserve"> </w:t>
      </w:r>
      <w:r w:rsidR="00E95218" w:rsidRPr="0009492C">
        <w:rPr>
          <w:rFonts w:cs="Times New Roman"/>
          <w:sz w:val="28"/>
          <w:lang w:val="ru-RU"/>
        </w:rPr>
        <w:t>(Проектирование ИТ-услуг)</w:t>
      </w:r>
      <w:r w:rsidR="00B923E4">
        <w:rPr>
          <w:rStyle w:val="FootnoteReference"/>
          <w:rFonts w:cs="Times New Roman"/>
          <w:sz w:val="28"/>
          <w:lang w:val="ru-RU"/>
        </w:rPr>
        <w:footnoteReference w:id="10"/>
      </w:r>
    </w:p>
    <w:p w:rsidR="007B67DB" w:rsidRPr="007A5B80" w:rsidRDefault="0009492C" w:rsidP="001742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</w:rPr>
        <w:t>SD</w:t>
      </w:r>
      <w:r w:rsidR="007A5B80" w:rsidRPr="007A5B80">
        <w:rPr>
          <w:rFonts w:ascii="Times New Roman" w:hAnsi="Times New Roman" w:cs="Times New Roman"/>
          <w:sz w:val="28"/>
          <w:lang w:val="ru-RU"/>
        </w:rPr>
        <w:t xml:space="preserve"> </w:t>
      </w:r>
      <w:r w:rsidR="006F7941">
        <w:rPr>
          <w:rFonts w:ascii="Times New Roman" w:hAnsi="Times New Roman" w:cs="Times New Roman"/>
          <w:sz w:val="28"/>
          <w:lang w:val="ru-RU"/>
        </w:rPr>
        <w:t>базируется на технологии, людях, партнерах и процессах.</w:t>
      </w:r>
      <w:proofErr w:type="gramEnd"/>
      <w:r w:rsidR="006F7941">
        <w:rPr>
          <w:rFonts w:ascii="Times New Roman" w:hAnsi="Times New Roman" w:cs="Times New Roman"/>
          <w:sz w:val="28"/>
          <w:lang w:val="ru-RU"/>
        </w:rPr>
        <w:t xml:space="preserve"> На этом этапе проектируется, редактируется ИТ-услуга в соответствии с требованиями бизнеса. Проектирование ИТ-услуг делится на следующие процессы</w:t>
      </w:r>
      <w:r w:rsidR="006F7941" w:rsidRPr="006F7941">
        <w:rPr>
          <w:rFonts w:ascii="Times New Roman" w:hAnsi="Times New Roman" w:cs="Times New Roman"/>
          <w:sz w:val="28"/>
          <w:lang w:val="ru-RU"/>
        </w:rPr>
        <w:t>:</w:t>
      </w:r>
      <w:r w:rsidR="006F7941">
        <w:rPr>
          <w:rFonts w:ascii="Times New Roman" w:hAnsi="Times New Roman" w:cs="Times New Roman"/>
          <w:sz w:val="28"/>
          <w:lang w:val="ru-RU"/>
        </w:rPr>
        <w:t xml:space="preserve"> координация проектирования ИТ-услуг, управление каталогом ИТ-услуг, управление уровнями обслуживания, управление мощностями, управление непрерывностью, управление достижимостью, управление информационной безопасностью, управление поставщиками</w:t>
      </w:r>
      <w:r w:rsidR="007A5B80" w:rsidRPr="007A5B80">
        <w:rPr>
          <w:rFonts w:ascii="Times New Roman" w:hAnsi="Times New Roman" w:cs="Times New Roman"/>
          <w:sz w:val="28"/>
          <w:lang w:val="ru-RU"/>
        </w:rPr>
        <w:t>;</w:t>
      </w:r>
      <w:r w:rsidR="007B67DB" w:rsidRPr="007A5B80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09492C" w:rsidRPr="001D5A78" w:rsidRDefault="007B67DB" w:rsidP="001742FF">
      <w:pPr>
        <w:pStyle w:val="ListParagraph"/>
        <w:numPr>
          <w:ilvl w:val="0"/>
          <w:numId w:val="9"/>
        </w:numPr>
        <w:spacing w:after="0" w:line="360" w:lineRule="auto"/>
        <w:rPr>
          <w:rFonts w:cs="Times New Roman"/>
          <w:sz w:val="28"/>
        </w:rPr>
      </w:pPr>
      <w:r w:rsidRPr="0009492C">
        <w:rPr>
          <w:rFonts w:cs="Times New Roman"/>
          <w:sz w:val="28"/>
        </w:rPr>
        <w:t>Service</w:t>
      </w:r>
      <w:r w:rsidRPr="001D5A78">
        <w:rPr>
          <w:rFonts w:cs="Times New Roman"/>
          <w:sz w:val="28"/>
        </w:rPr>
        <w:t xml:space="preserve"> </w:t>
      </w:r>
      <w:r w:rsidRPr="0009492C">
        <w:rPr>
          <w:rFonts w:cs="Times New Roman"/>
          <w:sz w:val="28"/>
        </w:rPr>
        <w:t>Transition</w:t>
      </w:r>
      <w:r w:rsidRPr="001D5A78">
        <w:rPr>
          <w:rFonts w:cs="Times New Roman"/>
          <w:sz w:val="28"/>
        </w:rPr>
        <w:t xml:space="preserve"> </w:t>
      </w:r>
      <w:r w:rsidR="00E95218" w:rsidRPr="001D5A78">
        <w:rPr>
          <w:rFonts w:cs="Times New Roman"/>
          <w:sz w:val="28"/>
        </w:rPr>
        <w:t>(</w:t>
      </w:r>
      <w:r w:rsidR="00E95218" w:rsidRPr="0009492C">
        <w:rPr>
          <w:rFonts w:cs="Times New Roman"/>
          <w:sz w:val="28"/>
          <w:lang w:val="ru-RU"/>
        </w:rPr>
        <w:t>Внедрение</w:t>
      </w:r>
      <w:r w:rsidR="00E95218" w:rsidRPr="001D5A78">
        <w:rPr>
          <w:rFonts w:cs="Times New Roman"/>
          <w:sz w:val="28"/>
        </w:rPr>
        <w:t xml:space="preserve"> </w:t>
      </w:r>
      <w:r w:rsidR="00E95218" w:rsidRPr="0009492C">
        <w:rPr>
          <w:rFonts w:cs="Times New Roman"/>
          <w:sz w:val="28"/>
          <w:lang w:val="ru-RU"/>
        </w:rPr>
        <w:t>ИТ</w:t>
      </w:r>
      <w:r w:rsidR="00E95218" w:rsidRPr="001D5A78">
        <w:rPr>
          <w:rFonts w:cs="Times New Roman"/>
          <w:sz w:val="28"/>
        </w:rPr>
        <w:t>-</w:t>
      </w:r>
      <w:r w:rsidR="00E95218" w:rsidRPr="0009492C">
        <w:rPr>
          <w:rFonts w:cs="Times New Roman"/>
          <w:sz w:val="28"/>
          <w:lang w:val="ru-RU"/>
        </w:rPr>
        <w:t>услуг</w:t>
      </w:r>
      <w:r w:rsidR="00E95218" w:rsidRPr="001D5A78">
        <w:rPr>
          <w:rFonts w:cs="Times New Roman"/>
          <w:sz w:val="28"/>
        </w:rPr>
        <w:t xml:space="preserve">) </w:t>
      </w:r>
      <w:r w:rsidR="00B923E4">
        <w:rPr>
          <w:rStyle w:val="FootnoteReference"/>
          <w:rFonts w:cs="Times New Roman"/>
          <w:sz w:val="28"/>
        </w:rPr>
        <w:footnoteReference w:id="11"/>
      </w:r>
    </w:p>
    <w:p w:rsidR="007B67DB" w:rsidRPr="006F7941" w:rsidRDefault="0009492C" w:rsidP="001742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</w:rPr>
        <w:t>ST</w:t>
      </w:r>
      <w:r w:rsidRPr="006F7941">
        <w:rPr>
          <w:rFonts w:ascii="Times New Roman" w:hAnsi="Times New Roman" w:cs="Times New Roman"/>
          <w:sz w:val="28"/>
          <w:lang w:val="ru-RU"/>
        </w:rPr>
        <w:t xml:space="preserve"> </w:t>
      </w:r>
      <w:proofErr w:type="gramStart"/>
      <w:r w:rsidR="00EF2A24">
        <w:rPr>
          <w:rFonts w:ascii="Times New Roman" w:hAnsi="Times New Roman" w:cs="Times New Roman"/>
          <w:sz w:val="28"/>
          <w:lang w:val="ru-RU"/>
        </w:rPr>
        <w:t>отвечает</w:t>
      </w:r>
      <w:proofErr w:type="gramEnd"/>
      <w:r w:rsidR="00EF2A24">
        <w:rPr>
          <w:rFonts w:ascii="Times New Roman" w:hAnsi="Times New Roman" w:cs="Times New Roman"/>
          <w:sz w:val="28"/>
          <w:lang w:val="ru-RU"/>
        </w:rPr>
        <w:t xml:space="preserve"> за внедрение ИТ-услуг, в рамках него находится п</w:t>
      </w:r>
      <w:r w:rsidR="00EF2A24" w:rsidRPr="00EF2A24">
        <w:rPr>
          <w:rFonts w:ascii="Times New Roman" w:hAnsi="Times New Roman" w:cs="Times New Roman"/>
          <w:sz w:val="28"/>
          <w:lang w:val="ru-RU"/>
        </w:rPr>
        <w:t>ланирование мощностей и ресурсов в соответствии с требованиями</w:t>
      </w:r>
      <w:r w:rsidR="00880222">
        <w:rPr>
          <w:rFonts w:ascii="Times New Roman" w:hAnsi="Times New Roman" w:cs="Times New Roman"/>
          <w:sz w:val="28"/>
          <w:lang w:val="ru-RU"/>
        </w:rPr>
        <w:t xml:space="preserve"> бизнеса</w:t>
      </w:r>
      <w:r w:rsidR="00EF2A24">
        <w:rPr>
          <w:rFonts w:ascii="Times New Roman" w:hAnsi="Times New Roman" w:cs="Times New Roman"/>
          <w:sz w:val="28"/>
          <w:lang w:val="ru-RU"/>
        </w:rPr>
        <w:t>, внедрение изменений. На этом этапе жизненного цикла услуги определены такие процессы, как</w:t>
      </w:r>
      <w:r w:rsidR="00EF2A24" w:rsidRPr="00EF2A24">
        <w:rPr>
          <w:rFonts w:ascii="Times New Roman" w:hAnsi="Times New Roman" w:cs="Times New Roman"/>
          <w:sz w:val="28"/>
          <w:lang w:val="ru-RU"/>
        </w:rPr>
        <w:t xml:space="preserve">: </w:t>
      </w:r>
      <w:r w:rsidR="00EF2A24">
        <w:rPr>
          <w:rFonts w:ascii="Times New Roman" w:hAnsi="Times New Roman" w:cs="Times New Roman"/>
          <w:sz w:val="28"/>
          <w:lang w:val="ru-RU"/>
        </w:rPr>
        <w:t xml:space="preserve">планирование и поддержка внедрения, управление изменениями, управление релизами, управление </w:t>
      </w:r>
      <w:r w:rsidR="00EF2A24">
        <w:rPr>
          <w:rFonts w:ascii="Times New Roman" w:hAnsi="Times New Roman" w:cs="Times New Roman"/>
          <w:sz w:val="28"/>
          <w:lang w:val="ru-RU"/>
        </w:rPr>
        <w:lastRenderedPageBreak/>
        <w:t>конфигурациями и ИТ-активами, управление тестированием, управление знаниями</w:t>
      </w:r>
      <w:r w:rsidR="007A5B80" w:rsidRPr="006F7941">
        <w:rPr>
          <w:rFonts w:ascii="Times New Roman" w:hAnsi="Times New Roman" w:cs="Times New Roman"/>
          <w:sz w:val="28"/>
          <w:lang w:val="ru-RU"/>
        </w:rPr>
        <w:t>;</w:t>
      </w:r>
    </w:p>
    <w:p w:rsidR="0009492C" w:rsidRPr="0009492C" w:rsidRDefault="007B67DB" w:rsidP="001742FF">
      <w:pPr>
        <w:pStyle w:val="ListParagraph"/>
        <w:numPr>
          <w:ilvl w:val="0"/>
          <w:numId w:val="9"/>
        </w:numPr>
        <w:spacing w:after="0" w:line="360" w:lineRule="auto"/>
        <w:rPr>
          <w:rFonts w:cs="Times New Roman"/>
          <w:sz w:val="28"/>
          <w:lang w:val="ru-RU"/>
        </w:rPr>
      </w:pPr>
      <w:r w:rsidRPr="0009492C">
        <w:rPr>
          <w:rFonts w:cs="Times New Roman"/>
          <w:sz w:val="28"/>
        </w:rPr>
        <w:t>Service</w:t>
      </w:r>
      <w:r w:rsidRPr="006F7941">
        <w:rPr>
          <w:rFonts w:cs="Times New Roman"/>
          <w:sz w:val="28"/>
          <w:lang w:val="ru-RU"/>
        </w:rPr>
        <w:t xml:space="preserve"> </w:t>
      </w:r>
      <w:r w:rsidRPr="0009492C">
        <w:rPr>
          <w:rFonts w:cs="Times New Roman"/>
          <w:sz w:val="28"/>
        </w:rPr>
        <w:t>Operation</w:t>
      </w:r>
      <w:r w:rsidRPr="006F7941">
        <w:rPr>
          <w:rFonts w:cs="Times New Roman"/>
          <w:sz w:val="28"/>
          <w:lang w:val="ru-RU"/>
        </w:rPr>
        <w:t xml:space="preserve"> </w:t>
      </w:r>
      <w:r w:rsidR="00E95218" w:rsidRPr="006F7941">
        <w:rPr>
          <w:rFonts w:cs="Times New Roman"/>
          <w:sz w:val="28"/>
          <w:lang w:val="ru-RU"/>
        </w:rPr>
        <w:t>(</w:t>
      </w:r>
      <w:r w:rsidR="00E95218" w:rsidRPr="0009492C">
        <w:rPr>
          <w:rFonts w:cs="Times New Roman"/>
          <w:sz w:val="28"/>
          <w:lang w:val="ru-RU"/>
        </w:rPr>
        <w:t>Поддержание</w:t>
      </w:r>
      <w:r w:rsidR="00E95218" w:rsidRPr="006F7941">
        <w:rPr>
          <w:rFonts w:cs="Times New Roman"/>
          <w:sz w:val="28"/>
          <w:lang w:val="ru-RU"/>
        </w:rPr>
        <w:t xml:space="preserve"> </w:t>
      </w:r>
      <w:r w:rsidR="00E95218" w:rsidRPr="0009492C">
        <w:rPr>
          <w:rFonts w:cs="Times New Roman"/>
          <w:sz w:val="28"/>
          <w:lang w:val="ru-RU"/>
        </w:rPr>
        <w:t>ИТ</w:t>
      </w:r>
      <w:r w:rsidR="00E95218" w:rsidRPr="006F7941">
        <w:rPr>
          <w:rFonts w:cs="Times New Roman"/>
          <w:sz w:val="28"/>
          <w:lang w:val="ru-RU"/>
        </w:rPr>
        <w:t>-</w:t>
      </w:r>
      <w:r w:rsidR="00E95218" w:rsidRPr="0009492C">
        <w:rPr>
          <w:rFonts w:cs="Times New Roman"/>
          <w:sz w:val="28"/>
          <w:lang w:val="ru-RU"/>
        </w:rPr>
        <w:t>услуг</w:t>
      </w:r>
      <w:r w:rsidR="00E95218" w:rsidRPr="006F7941">
        <w:rPr>
          <w:rFonts w:cs="Times New Roman"/>
          <w:sz w:val="28"/>
          <w:lang w:val="ru-RU"/>
        </w:rPr>
        <w:t>)</w:t>
      </w:r>
      <w:r w:rsidR="00B923E4">
        <w:rPr>
          <w:rStyle w:val="FootnoteReference"/>
          <w:rFonts w:cs="Times New Roman"/>
          <w:sz w:val="28"/>
          <w:lang w:val="ru-RU"/>
        </w:rPr>
        <w:footnoteReference w:id="12"/>
      </w:r>
    </w:p>
    <w:p w:rsidR="007B67DB" w:rsidRPr="001D62EF" w:rsidRDefault="009B1BA4" w:rsidP="001742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ru-RU"/>
        </w:rPr>
        <w:t xml:space="preserve">В </w:t>
      </w:r>
      <w:r w:rsidR="0009492C">
        <w:rPr>
          <w:rFonts w:ascii="Times New Roman" w:hAnsi="Times New Roman" w:cs="Times New Roman"/>
          <w:sz w:val="28"/>
        </w:rPr>
        <w:t>SO</w:t>
      </w:r>
      <w:r w:rsidR="00E95218" w:rsidRPr="006F7941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рассматривается «видимая» часть СУИС, на этом этапе предусмотрено наибольшее взаимодействие с пользователем. Ключевыми объектами этого этапа являются технология, сервис, люди и процессы. Только на этом этапе появляется понятие функции. Под функци</w:t>
      </w:r>
      <w:r w:rsidR="00985595">
        <w:rPr>
          <w:rFonts w:ascii="Times New Roman" w:hAnsi="Times New Roman" w:cs="Times New Roman"/>
          <w:sz w:val="28"/>
          <w:lang w:val="ru-RU"/>
        </w:rPr>
        <w:t>ей</w:t>
      </w:r>
      <w:r>
        <w:rPr>
          <w:rFonts w:ascii="Times New Roman" w:hAnsi="Times New Roman" w:cs="Times New Roman"/>
          <w:sz w:val="28"/>
          <w:lang w:val="ru-RU"/>
        </w:rPr>
        <w:t xml:space="preserve"> здесь имеется в виду подразделение</w:t>
      </w:r>
      <w:r w:rsidRPr="009B1BA4">
        <w:rPr>
          <w:rFonts w:ascii="Times New Roman" w:hAnsi="Times New Roman" w:cs="Times New Roman"/>
          <w:sz w:val="28"/>
          <w:lang w:val="ru-RU"/>
        </w:rPr>
        <w:t xml:space="preserve"> и </w:t>
      </w:r>
      <w:r>
        <w:rPr>
          <w:rFonts w:ascii="Times New Roman" w:hAnsi="Times New Roman" w:cs="Times New Roman"/>
          <w:sz w:val="28"/>
          <w:lang w:val="ru-RU"/>
        </w:rPr>
        <w:t>его</w:t>
      </w:r>
      <w:r w:rsidRPr="009B1BA4">
        <w:rPr>
          <w:rFonts w:ascii="Times New Roman" w:hAnsi="Times New Roman" w:cs="Times New Roman"/>
          <w:sz w:val="28"/>
          <w:lang w:val="ru-RU"/>
        </w:rPr>
        <w:t xml:space="preserve"> инструментарий,</w:t>
      </w:r>
      <w:r>
        <w:rPr>
          <w:rFonts w:ascii="Times New Roman" w:hAnsi="Times New Roman" w:cs="Times New Roman"/>
          <w:sz w:val="28"/>
          <w:lang w:val="ru-RU"/>
        </w:rPr>
        <w:t xml:space="preserve"> которые используются для выпо</w:t>
      </w:r>
      <w:r w:rsidR="00985595">
        <w:rPr>
          <w:rFonts w:ascii="Times New Roman" w:hAnsi="Times New Roman" w:cs="Times New Roman"/>
          <w:sz w:val="28"/>
          <w:lang w:val="ru-RU"/>
        </w:rPr>
        <w:t>лнения работ и достижение цели,</w:t>
      </w:r>
      <w:r>
        <w:rPr>
          <w:rFonts w:ascii="Times New Roman" w:hAnsi="Times New Roman" w:cs="Times New Roman"/>
          <w:sz w:val="28"/>
          <w:lang w:val="ru-RU"/>
        </w:rPr>
        <w:t xml:space="preserve"> количественных и качественных результатов. </w:t>
      </w:r>
      <w:r w:rsidR="001D62EF">
        <w:rPr>
          <w:rFonts w:ascii="Times New Roman" w:hAnsi="Times New Roman" w:cs="Times New Roman"/>
          <w:sz w:val="28"/>
          <w:lang w:val="ru-RU"/>
        </w:rPr>
        <w:t>Процессы, поддерживающие ИТ-услуги</w:t>
      </w:r>
      <w:r w:rsidR="001D62EF" w:rsidRPr="001D62EF">
        <w:rPr>
          <w:rFonts w:ascii="Times New Roman" w:hAnsi="Times New Roman" w:cs="Times New Roman"/>
          <w:sz w:val="28"/>
          <w:lang w:val="ru-RU"/>
        </w:rPr>
        <w:t>:</w:t>
      </w:r>
      <w:r w:rsidR="001D62EF">
        <w:rPr>
          <w:rFonts w:ascii="Times New Roman" w:hAnsi="Times New Roman" w:cs="Times New Roman"/>
          <w:sz w:val="28"/>
          <w:lang w:val="ru-RU"/>
        </w:rPr>
        <w:t xml:space="preserve"> управление инцидентами, управление запросами, управление событиями, управление проблемами и управление доступом. Функциями</w:t>
      </w:r>
      <w:r w:rsidR="001D62EF" w:rsidRPr="001D62EF">
        <w:rPr>
          <w:rFonts w:ascii="Times New Roman" w:hAnsi="Times New Roman" w:cs="Times New Roman"/>
          <w:sz w:val="28"/>
        </w:rPr>
        <w:t xml:space="preserve"> </w:t>
      </w:r>
      <w:r w:rsidR="001D62EF">
        <w:rPr>
          <w:rFonts w:ascii="Times New Roman" w:hAnsi="Times New Roman" w:cs="Times New Roman"/>
          <w:sz w:val="28"/>
          <w:lang w:val="ru-RU"/>
        </w:rPr>
        <w:t>системы</w:t>
      </w:r>
      <w:r w:rsidR="001D62EF" w:rsidRPr="001D62EF">
        <w:rPr>
          <w:rFonts w:ascii="Times New Roman" w:hAnsi="Times New Roman" w:cs="Times New Roman"/>
          <w:sz w:val="28"/>
        </w:rPr>
        <w:t xml:space="preserve"> </w:t>
      </w:r>
      <w:r w:rsidR="001D62EF">
        <w:rPr>
          <w:rFonts w:ascii="Times New Roman" w:hAnsi="Times New Roman" w:cs="Times New Roman"/>
          <w:sz w:val="28"/>
          <w:lang w:val="ru-RU"/>
        </w:rPr>
        <w:t>является</w:t>
      </w:r>
      <w:r w:rsidR="001D62EF" w:rsidRPr="001D62EF">
        <w:rPr>
          <w:rFonts w:ascii="Times New Roman" w:hAnsi="Times New Roman" w:cs="Times New Roman"/>
          <w:sz w:val="28"/>
        </w:rPr>
        <w:t xml:space="preserve"> </w:t>
      </w:r>
      <w:r w:rsidR="001D62EF">
        <w:rPr>
          <w:rFonts w:ascii="Times New Roman" w:hAnsi="Times New Roman" w:cs="Times New Roman"/>
          <w:sz w:val="28"/>
        </w:rPr>
        <w:t>Service</w:t>
      </w:r>
      <w:r w:rsidR="001D62EF" w:rsidRPr="001D62EF">
        <w:rPr>
          <w:rFonts w:ascii="Times New Roman" w:hAnsi="Times New Roman" w:cs="Times New Roman"/>
          <w:sz w:val="28"/>
        </w:rPr>
        <w:t xml:space="preserve"> </w:t>
      </w:r>
      <w:r w:rsidR="001D62EF">
        <w:rPr>
          <w:rFonts w:ascii="Times New Roman" w:hAnsi="Times New Roman" w:cs="Times New Roman"/>
          <w:sz w:val="28"/>
        </w:rPr>
        <w:t>Desk</w:t>
      </w:r>
      <w:r w:rsidR="001D62EF" w:rsidRPr="001D62EF">
        <w:rPr>
          <w:rFonts w:ascii="Times New Roman" w:hAnsi="Times New Roman" w:cs="Times New Roman"/>
          <w:sz w:val="28"/>
        </w:rPr>
        <w:t xml:space="preserve">, </w:t>
      </w:r>
      <w:r w:rsidR="001D62EF">
        <w:rPr>
          <w:rFonts w:ascii="Times New Roman" w:hAnsi="Times New Roman" w:cs="Times New Roman"/>
          <w:sz w:val="28"/>
        </w:rPr>
        <w:t>Technical</w:t>
      </w:r>
      <w:r w:rsidR="001D62EF" w:rsidRPr="001D62EF">
        <w:rPr>
          <w:rFonts w:ascii="Times New Roman" w:hAnsi="Times New Roman" w:cs="Times New Roman"/>
          <w:sz w:val="28"/>
        </w:rPr>
        <w:t xml:space="preserve"> </w:t>
      </w:r>
      <w:r w:rsidR="001D62EF">
        <w:rPr>
          <w:rFonts w:ascii="Times New Roman" w:hAnsi="Times New Roman" w:cs="Times New Roman"/>
          <w:sz w:val="28"/>
        </w:rPr>
        <w:t>management</w:t>
      </w:r>
      <w:r w:rsidR="00CF52FD">
        <w:rPr>
          <w:rFonts w:ascii="Times New Roman" w:hAnsi="Times New Roman" w:cs="Times New Roman"/>
          <w:sz w:val="28"/>
        </w:rPr>
        <w:t>, Application management</w:t>
      </w:r>
      <w:r w:rsidR="001D62EF" w:rsidRPr="001D62EF">
        <w:rPr>
          <w:rFonts w:ascii="Times New Roman" w:hAnsi="Times New Roman" w:cs="Times New Roman"/>
          <w:sz w:val="28"/>
        </w:rPr>
        <w:t xml:space="preserve"> </w:t>
      </w:r>
      <w:r w:rsidR="001D62EF">
        <w:rPr>
          <w:rFonts w:ascii="Times New Roman" w:hAnsi="Times New Roman" w:cs="Times New Roman"/>
          <w:sz w:val="28"/>
          <w:lang w:val="ru-RU"/>
        </w:rPr>
        <w:t>и</w:t>
      </w:r>
      <w:r w:rsidR="001D62EF" w:rsidRPr="001D62EF">
        <w:rPr>
          <w:rFonts w:ascii="Times New Roman" w:hAnsi="Times New Roman" w:cs="Times New Roman"/>
          <w:sz w:val="28"/>
        </w:rPr>
        <w:t xml:space="preserve"> </w:t>
      </w:r>
      <w:r w:rsidR="001D62EF">
        <w:rPr>
          <w:rFonts w:ascii="Times New Roman" w:hAnsi="Times New Roman" w:cs="Times New Roman"/>
          <w:sz w:val="28"/>
        </w:rPr>
        <w:t>IT</w:t>
      </w:r>
      <w:r w:rsidR="001D62EF" w:rsidRPr="001D62EF">
        <w:rPr>
          <w:rFonts w:ascii="Times New Roman" w:hAnsi="Times New Roman" w:cs="Times New Roman"/>
          <w:sz w:val="28"/>
        </w:rPr>
        <w:t>-</w:t>
      </w:r>
      <w:r w:rsidR="001D62EF">
        <w:rPr>
          <w:rFonts w:ascii="Times New Roman" w:hAnsi="Times New Roman" w:cs="Times New Roman"/>
          <w:sz w:val="28"/>
        </w:rPr>
        <w:t>operational</w:t>
      </w:r>
      <w:r w:rsidR="001D62EF" w:rsidRPr="001D62EF">
        <w:rPr>
          <w:rFonts w:ascii="Times New Roman" w:hAnsi="Times New Roman" w:cs="Times New Roman"/>
          <w:sz w:val="28"/>
        </w:rPr>
        <w:t xml:space="preserve"> </w:t>
      </w:r>
      <w:r w:rsidR="001D62EF">
        <w:rPr>
          <w:rFonts w:ascii="Times New Roman" w:hAnsi="Times New Roman" w:cs="Times New Roman"/>
          <w:sz w:val="28"/>
        </w:rPr>
        <w:t>management</w:t>
      </w:r>
      <w:r w:rsidR="001D62EF" w:rsidRPr="001D62EF">
        <w:rPr>
          <w:rFonts w:ascii="Times New Roman" w:hAnsi="Times New Roman" w:cs="Times New Roman"/>
          <w:sz w:val="28"/>
        </w:rPr>
        <w:t xml:space="preserve">, </w:t>
      </w:r>
      <w:r w:rsidR="001D62EF">
        <w:rPr>
          <w:rFonts w:ascii="Times New Roman" w:hAnsi="Times New Roman" w:cs="Times New Roman"/>
          <w:sz w:val="28"/>
          <w:lang w:val="ru-RU"/>
        </w:rPr>
        <w:t>последняя</w:t>
      </w:r>
      <w:r w:rsidR="001D62EF" w:rsidRPr="001D62EF">
        <w:rPr>
          <w:rFonts w:ascii="Times New Roman" w:hAnsi="Times New Roman" w:cs="Times New Roman"/>
          <w:sz w:val="28"/>
        </w:rPr>
        <w:t xml:space="preserve"> </w:t>
      </w:r>
      <w:r w:rsidR="001D62EF">
        <w:rPr>
          <w:rFonts w:ascii="Times New Roman" w:hAnsi="Times New Roman" w:cs="Times New Roman"/>
          <w:sz w:val="28"/>
          <w:lang w:val="ru-RU"/>
        </w:rPr>
        <w:t>из</w:t>
      </w:r>
      <w:r w:rsidR="001D62EF" w:rsidRPr="001D62EF">
        <w:rPr>
          <w:rFonts w:ascii="Times New Roman" w:hAnsi="Times New Roman" w:cs="Times New Roman"/>
          <w:sz w:val="28"/>
        </w:rPr>
        <w:t xml:space="preserve"> </w:t>
      </w:r>
      <w:r w:rsidR="001D62EF">
        <w:rPr>
          <w:rFonts w:ascii="Times New Roman" w:hAnsi="Times New Roman" w:cs="Times New Roman"/>
          <w:sz w:val="28"/>
          <w:lang w:val="ru-RU"/>
        </w:rPr>
        <w:t>которых</w:t>
      </w:r>
      <w:r w:rsidR="001D62EF" w:rsidRPr="001D62EF">
        <w:rPr>
          <w:rFonts w:ascii="Times New Roman" w:hAnsi="Times New Roman" w:cs="Times New Roman"/>
          <w:sz w:val="28"/>
        </w:rPr>
        <w:t xml:space="preserve"> </w:t>
      </w:r>
      <w:r w:rsidR="001D62EF">
        <w:rPr>
          <w:rFonts w:ascii="Times New Roman" w:hAnsi="Times New Roman" w:cs="Times New Roman"/>
          <w:sz w:val="28"/>
          <w:lang w:val="ru-RU"/>
        </w:rPr>
        <w:t>делится</w:t>
      </w:r>
      <w:r w:rsidR="001D62EF" w:rsidRPr="001D62EF">
        <w:rPr>
          <w:rFonts w:ascii="Times New Roman" w:hAnsi="Times New Roman" w:cs="Times New Roman"/>
          <w:sz w:val="28"/>
        </w:rPr>
        <w:t xml:space="preserve"> </w:t>
      </w:r>
      <w:r w:rsidR="001D62EF">
        <w:rPr>
          <w:rFonts w:ascii="Times New Roman" w:hAnsi="Times New Roman" w:cs="Times New Roman"/>
          <w:sz w:val="28"/>
          <w:lang w:val="ru-RU"/>
        </w:rPr>
        <w:t>на</w:t>
      </w:r>
      <w:r w:rsidR="001D62EF" w:rsidRPr="001D62EF">
        <w:rPr>
          <w:rFonts w:ascii="Times New Roman" w:hAnsi="Times New Roman" w:cs="Times New Roman"/>
          <w:sz w:val="28"/>
        </w:rPr>
        <w:t xml:space="preserve"> </w:t>
      </w:r>
      <w:r w:rsidR="001D62EF">
        <w:rPr>
          <w:rFonts w:ascii="Times New Roman" w:hAnsi="Times New Roman" w:cs="Times New Roman"/>
          <w:sz w:val="28"/>
        </w:rPr>
        <w:t>IT</w:t>
      </w:r>
      <w:r w:rsidR="001D62EF" w:rsidRPr="001D62EF">
        <w:rPr>
          <w:rFonts w:ascii="Times New Roman" w:hAnsi="Times New Roman" w:cs="Times New Roman"/>
          <w:sz w:val="28"/>
        </w:rPr>
        <w:t xml:space="preserve"> </w:t>
      </w:r>
      <w:r w:rsidR="001D62EF">
        <w:rPr>
          <w:rFonts w:ascii="Times New Roman" w:hAnsi="Times New Roman" w:cs="Times New Roman"/>
          <w:sz w:val="28"/>
        </w:rPr>
        <w:t>Operations</w:t>
      </w:r>
      <w:r w:rsidR="001D62EF" w:rsidRPr="001D62EF">
        <w:rPr>
          <w:rFonts w:ascii="Times New Roman" w:hAnsi="Times New Roman" w:cs="Times New Roman"/>
          <w:sz w:val="28"/>
        </w:rPr>
        <w:t xml:space="preserve"> </w:t>
      </w:r>
      <w:r w:rsidR="001D62EF">
        <w:rPr>
          <w:rFonts w:ascii="Times New Roman" w:hAnsi="Times New Roman" w:cs="Times New Roman"/>
          <w:sz w:val="28"/>
        </w:rPr>
        <w:t>control</w:t>
      </w:r>
      <w:r w:rsidR="001D62EF" w:rsidRPr="001D62EF">
        <w:rPr>
          <w:rFonts w:ascii="Times New Roman" w:hAnsi="Times New Roman" w:cs="Times New Roman"/>
          <w:sz w:val="28"/>
        </w:rPr>
        <w:t xml:space="preserve"> </w:t>
      </w:r>
      <w:r w:rsidR="001D62EF">
        <w:rPr>
          <w:rFonts w:ascii="Times New Roman" w:hAnsi="Times New Roman" w:cs="Times New Roman"/>
          <w:sz w:val="28"/>
          <w:lang w:val="ru-RU"/>
        </w:rPr>
        <w:t>и</w:t>
      </w:r>
      <w:r w:rsidR="001D62EF" w:rsidRPr="001D62EF">
        <w:rPr>
          <w:rFonts w:ascii="Times New Roman" w:hAnsi="Times New Roman" w:cs="Times New Roman"/>
          <w:sz w:val="28"/>
        </w:rPr>
        <w:t xml:space="preserve"> </w:t>
      </w:r>
      <w:r w:rsidR="001D62EF">
        <w:rPr>
          <w:rFonts w:ascii="Times New Roman" w:hAnsi="Times New Roman" w:cs="Times New Roman"/>
          <w:sz w:val="28"/>
        </w:rPr>
        <w:t>Facilities management</w:t>
      </w:r>
      <w:r w:rsidR="007A5B80" w:rsidRPr="001D62EF">
        <w:rPr>
          <w:rFonts w:ascii="Times New Roman" w:hAnsi="Times New Roman" w:cs="Times New Roman"/>
          <w:sz w:val="28"/>
        </w:rPr>
        <w:t>;</w:t>
      </w:r>
    </w:p>
    <w:p w:rsidR="0009492C" w:rsidRPr="0009492C" w:rsidRDefault="007B67DB" w:rsidP="001742FF">
      <w:pPr>
        <w:pStyle w:val="ListParagraph"/>
        <w:numPr>
          <w:ilvl w:val="0"/>
          <w:numId w:val="9"/>
        </w:numPr>
        <w:spacing w:after="0" w:line="360" w:lineRule="auto"/>
        <w:rPr>
          <w:rFonts w:cs="Times New Roman"/>
          <w:sz w:val="28"/>
          <w:lang w:val="ru-RU"/>
        </w:rPr>
      </w:pPr>
      <w:r w:rsidRPr="0009492C">
        <w:rPr>
          <w:rFonts w:cs="Times New Roman"/>
          <w:sz w:val="28"/>
        </w:rPr>
        <w:t>Service</w:t>
      </w:r>
      <w:r w:rsidRPr="0009492C">
        <w:rPr>
          <w:rFonts w:cs="Times New Roman"/>
          <w:sz w:val="28"/>
          <w:lang w:val="ru-RU"/>
        </w:rPr>
        <w:t xml:space="preserve"> </w:t>
      </w:r>
      <w:r w:rsidRPr="0009492C">
        <w:rPr>
          <w:rFonts w:cs="Times New Roman"/>
          <w:sz w:val="28"/>
        </w:rPr>
        <w:t>Implementation</w:t>
      </w:r>
      <w:r w:rsidRPr="0009492C">
        <w:rPr>
          <w:rFonts w:cs="Times New Roman"/>
          <w:sz w:val="28"/>
          <w:lang w:val="ru-RU"/>
        </w:rPr>
        <w:t xml:space="preserve"> </w:t>
      </w:r>
      <w:r w:rsidR="00E95218" w:rsidRPr="0009492C">
        <w:rPr>
          <w:rFonts w:cs="Times New Roman"/>
          <w:sz w:val="28"/>
          <w:lang w:val="ru-RU"/>
        </w:rPr>
        <w:t>(Непрерывное совершенствование ИТ-услуг)</w:t>
      </w:r>
      <w:r w:rsidR="00B923E4">
        <w:rPr>
          <w:rStyle w:val="FootnoteReference"/>
          <w:rFonts w:cs="Times New Roman"/>
          <w:sz w:val="28"/>
          <w:lang w:val="ru-RU"/>
        </w:rPr>
        <w:footnoteReference w:id="13"/>
      </w:r>
    </w:p>
    <w:p w:rsidR="00B42209" w:rsidRPr="007465B7" w:rsidRDefault="0009492C" w:rsidP="001742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</w:rPr>
        <w:t>SI</w:t>
      </w:r>
      <w:r w:rsidRPr="00EF2A24">
        <w:rPr>
          <w:rFonts w:ascii="Times New Roman" w:hAnsi="Times New Roman" w:cs="Times New Roman"/>
          <w:sz w:val="28"/>
          <w:lang w:val="ru-RU"/>
        </w:rPr>
        <w:t xml:space="preserve"> </w:t>
      </w:r>
      <w:r w:rsidR="007A5B80" w:rsidRPr="007A5B80">
        <w:rPr>
          <w:rFonts w:ascii="Times New Roman" w:hAnsi="Times New Roman" w:cs="Times New Roman"/>
          <w:sz w:val="28"/>
          <w:lang w:val="ru-RU"/>
        </w:rPr>
        <w:t xml:space="preserve"> </w:t>
      </w:r>
      <w:r w:rsidR="006145EB">
        <w:rPr>
          <w:rFonts w:ascii="Times New Roman" w:hAnsi="Times New Roman" w:cs="Times New Roman"/>
          <w:sz w:val="28"/>
          <w:lang w:val="ru-RU"/>
        </w:rPr>
        <w:t>обуславливает</w:t>
      </w:r>
      <w:proofErr w:type="gramEnd"/>
      <w:r w:rsidR="006145EB">
        <w:rPr>
          <w:rFonts w:ascii="Times New Roman" w:hAnsi="Times New Roman" w:cs="Times New Roman"/>
          <w:sz w:val="28"/>
          <w:lang w:val="ru-RU"/>
        </w:rPr>
        <w:t xml:space="preserve"> постоянное изменение ИТ-услуг в соответствии с требованиями бизнеса</w:t>
      </w:r>
      <w:r w:rsidR="00D63019">
        <w:rPr>
          <w:rFonts w:ascii="Times New Roman" w:hAnsi="Times New Roman" w:cs="Times New Roman"/>
          <w:sz w:val="28"/>
          <w:lang w:val="ru-RU"/>
        </w:rPr>
        <w:t xml:space="preserve">. Здесь важную роль играют </w:t>
      </w:r>
      <w:r w:rsidR="00D63019">
        <w:rPr>
          <w:rFonts w:ascii="Times New Roman" w:hAnsi="Times New Roman" w:cs="Times New Roman"/>
          <w:sz w:val="28"/>
        </w:rPr>
        <w:t>KPI</w:t>
      </w:r>
      <w:r w:rsidR="007A5B80" w:rsidRPr="007A5B80">
        <w:rPr>
          <w:rFonts w:ascii="Times New Roman" w:hAnsi="Times New Roman" w:cs="Times New Roman"/>
          <w:sz w:val="28"/>
          <w:lang w:val="ru-RU"/>
        </w:rPr>
        <w:t>.</w:t>
      </w:r>
      <w:r w:rsidR="004855B2" w:rsidRPr="00F3345D">
        <w:rPr>
          <w:sz w:val="28"/>
          <w:szCs w:val="28"/>
          <w:lang w:val="ru-RU"/>
        </w:rPr>
        <w:t xml:space="preserve"> </w:t>
      </w:r>
    </w:p>
    <w:p w:rsidR="00C47E6B" w:rsidRDefault="00C47E6B" w:rsidP="001742FF">
      <w:pPr>
        <w:spacing w:after="0"/>
        <w:rPr>
          <w:rFonts w:ascii="Times New Roman" w:eastAsiaTheme="majorEastAsia" w:hAnsi="Times New Roman" w:cstheme="majorBidi"/>
          <w:b/>
          <w:bCs/>
          <w:sz w:val="32"/>
          <w:szCs w:val="28"/>
          <w:lang w:val="ru-RU"/>
        </w:rPr>
      </w:pPr>
      <w:r>
        <w:rPr>
          <w:lang w:val="ru-RU"/>
        </w:rPr>
        <w:br w:type="page"/>
      </w:r>
    </w:p>
    <w:p w:rsidR="00515113" w:rsidRPr="008A5EBA" w:rsidRDefault="00353559" w:rsidP="001742FF">
      <w:pPr>
        <w:pStyle w:val="Heading1"/>
        <w:spacing w:before="0"/>
        <w:rPr>
          <w:lang w:val="ru-RU"/>
        </w:rPr>
      </w:pPr>
      <w:bookmarkStart w:id="13" w:name="_Toc357598055"/>
      <w:r>
        <w:rPr>
          <w:lang w:val="ru-RU"/>
        </w:rPr>
        <w:lastRenderedPageBreak/>
        <w:t>Глава</w:t>
      </w:r>
      <w:r w:rsidR="00515113" w:rsidRPr="00F3345D">
        <w:rPr>
          <w:lang w:val="ru-RU"/>
        </w:rPr>
        <w:t xml:space="preserve"> 2</w:t>
      </w:r>
      <w:r w:rsidR="008A5EBA" w:rsidRPr="00BF4A5F">
        <w:rPr>
          <w:lang w:val="ru-RU"/>
        </w:rPr>
        <w:t>:</w:t>
      </w:r>
      <w:r w:rsidR="00981D36">
        <w:rPr>
          <w:lang w:val="ru-RU"/>
        </w:rPr>
        <w:t xml:space="preserve"> </w:t>
      </w:r>
      <w:r>
        <w:rPr>
          <w:lang w:val="ru-RU"/>
        </w:rPr>
        <w:t>анализ выбранного предприятия</w:t>
      </w:r>
      <w:bookmarkEnd w:id="13"/>
    </w:p>
    <w:p w:rsidR="00515113" w:rsidRPr="00F3345D" w:rsidRDefault="002C7F27" w:rsidP="001742FF">
      <w:pPr>
        <w:pStyle w:val="Heading2"/>
        <w:spacing w:before="0"/>
        <w:rPr>
          <w:lang w:val="ru-RU"/>
        </w:rPr>
      </w:pPr>
      <w:bookmarkStart w:id="14" w:name="_Toc357598056"/>
      <w:r>
        <w:rPr>
          <w:lang w:val="ru-RU"/>
        </w:rPr>
        <w:t xml:space="preserve">2.1 </w:t>
      </w:r>
      <w:r w:rsidR="00515113" w:rsidRPr="00F3345D">
        <w:rPr>
          <w:lang w:val="ru-RU"/>
        </w:rPr>
        <w:t>Общее описание компании</w:t>
      </w:r>
      <w:bookmarkEnd w:id="14"/>
    </w:p>
    <w:p w:rsidR="00F468CE" w:rsidRDefault="00422139" w:rsidP="001742FF">
      <w:pPr>
        <w:pStyle w:val="a"/>
        <w:tabs>
          <w:tab w:val="left" w:pos="567"/>
        </w:tabs>
        <w:spacing w:before="0" w:after="0"/>
        <w:ind w:firstLine="562"/>
        <w:rPr>
          <w:sz w:val="28"/>
          <w:szCs w:val="28"/>
          <w:lang w:val="ru-RU"/>
        </w:rPr>
      </w:pPr>
      <w:r w:rsidRPr="00F3345D">
        <w:rPr>
          <w:sz w:val="28"/>
          <w:szCs w:val="28"/>
          <w:lang w:val="ru-RU"/>
        </w:rPr>
        <w:tab/>
      </w:r>
      <w:r w:rsidR="00973FCE">
        <w:rPr>
          <w:sz w:val="28"/>
          <w:szCs w:val="28"/>
          <w:lang w:val="ru-RU"/>
        </w:rPr>
        <w:t xml:space="preserve">В данной работе в качестве </w:t>
      </w:r>
      <w:r w:rsidR="00CB4EF8">
        <w:rPr>
          <w:sz w:val="28"/>
          <w:szCs w:val="28"/>
          <w:lang w:val="ru-RU"/>
        </w:rPr>
        <w:t>исследуемого предприятия выбрана компания</w:t>
      </w:r>
      <w:r w:rsidR="00973FCE">
        <w:rPr>
          <w:sz w:val="28"/>
          <w:szCs w:val="28"/>
          <w:lang w:val="ru-RU"/>
        </w:rPr>
        <w:t xml:space="preserve"> «</w:t>
      </w:r>
      <w:proofErr w:type="spellStart"/>
      <w:r w:rsidR="00823E06">
        <w:rPr>
          <w:sz w:val="28"/>
          <w:szCs w:val="28"/>
          <w:lang w:val="ru-RU"/>
        </w:rPr>
        <w:t>Заман</w:t>
      </w:r>
      <w:proofErr w:type="spellEnd"/>
      <w:r w:rsidR="00823E06">
        <w:rPr>
          <w:sz w:val="28"/>
          <w:szCs w:val="28"/>
          <w:lang w:val="ru-RU"/>
        </w:rPr>
        <w:t>-банк</w:t>
      </w:r>
      <w:r w:rsidR="00973FCE">
        <w:rPr>
          <w:sz w:val="28"/>
          <w:szCs w:val="28"/>
          <w:lang w:val="ru-RU"/>
        </w:rPr>
        <w:t>»</w:t>
      </w:r>
      <w:r w:rsidR="00973FCE" w:rsidRPr="00973FCE">
        <w:rPr>
          <w:sz w:val="28"/>
          <w:szCs w:val="28"/>
          <w:lang w:val="ru-RU"/>
        </w:rPr>
        <w:t xml:space="preserve">. </w:t>
      </w:r>
      <w:r w:rsidR="00CB4EF8">
        <w:rPr>
          <w:sz w:val="28"/>
          <w:szCs w:val="28"/>
          <w:lang w:val="ru-RU"/>
        </w:rPr>
        <w:t>Она</w:t>
      </w:r>
      <w:r w:rsidR="00973FCE">
        <w:rPr>
          <w:sz w:val="28"/>
          <w:szCs w:val="28"/>
          <w:lang w:val="ru-RU"/>
        </w:rPr>
        <w:t xml:space="preserve"> основана в </w:t>
      </w:r>
      <w:r w:rsidR="00E9251F">
        <w:rPr>
          <w:sz w:val="28"/>
          <w:szCs w:val="28"/>
          <w:lang w:val="ru-RU"/>
        </w:rPr>
        <w:t>1989</w:t>
      </w:r>
      <w:r w:rsidR="000E3B83">
        <w:rPr>
          <w:sz w:val="28"/>
          <w:szCs w:val="28"/>
          <w:lang w:val="ru-RU"/>
        </w:rPr>
        <w:t xml:space="preserve"> г</w:t>
      </w:r>
      <w:r w:rsidR="00973FCE">
        <w:rPr>
          <w:sz w:val="28"/>
          <w:szCs w:val="28"/>
          <w:lang w:val="ru-RU"/>
        </w:rPr>
        <w:t xml:space="preserve">оду и работает на рынке </w:t>
      </w:r>
      <w:r w:rsidR="000E3B83">
        <w:rPr>
          <w:sz w:val="28"/>
          <w:szCs w:val="28"/>
          <w:lang w:val="ru-RU"/>
        </w:rPr>
        <w:t>банковского сектора, предоставляя услуги юридически</w:t>
      </w:r>
      <w:r w:rsidR="00CB4EF8">
        <w:rPr>
          <w:sz w:val="28"/>
          <w:szCs w:val="28"/>
          <w:lang w:val="ru-RU"/>
        </w:rPr>
        <w:t>м</w:t>
      </w:r>
      <w:r w:rsidR="000E3B83">
        <w:rPr>
          <w:sz w:val="28"/>
          <w:szCs w:val="28"/>
          <w:lang w:val="ru-RU"/>
        </w:rPr>
        <w:t xml:space="preserve">  и физическим лицам</w:t>
      </w:r>
      <w:r w:rsidR="00973FCE">
        <w:rPr>
          <w:sz w:val="28"/>
          <w:szCs w:val="28"/>
          <w:lang w:val="ru-RU"/>
        </w:rPr>
        <w:t>.</w:t>
      </w:r>
      <w:r w:rsidR="000E3B83">
        <w:rPr>
          <w:sz w:val="28"/>
          <w:szCs w:val="28"/>
          <w:lang w:val="ru-RU"/>
        </w:rPr>
        <w:t xml:space="preserve"> Стратегическими особенностями банка является быстрота обслуживания, широкий ассортимент предложений </w:t>
      </w:r>
      <w:r w:rsidR="00973FCE">
        <w:rPr>
          <w:sz w:val="28"/>
          <w:szCs w:val="28"/>
          <w:lang w:val="ru-RU"/>
        </w:rPr>
        <w:t xml:space="preserve"> </w:t>
      </w:r>
      <w:r w:rsidR="000E3B83">
        <w:rPr>
          <w:sz w:val="28"/>
          <w:szCs w:val="28"/>
          <w:lang w:val="ru-RU"/>
        </w:rPr>
        <w:t>по кредитованию, высокий уровень адаптации под внешнюю среду – культурную, экономическую, юридическую, технологическую и политическую</w:t>
      </w:r>
      <w:r w:rsidR="0004287D">
        <w:rPr>
          <w:sz w:val="28"/>
          <w:szCs w:val="28"/>
          <w:lang w:val="ru-RU"/>
        </w:rPr>
        <w:t>.</w:t>
      </w:r>
      <w:r w:rsidR="00241540">
        <w:rPr>
          <w:sz w:val="28"/>
          <w:szCs w:val="28"/>
          <w:lang w:val="ru-RU"/>
        </w:rPr>
        <w:t xml:space="preserve"> Банк находится в Казахстане с главным офисом в городе </w:t>
      </w:r>
      <w:r w:rsidR="00B81849" w:rsidRPr="00B81849">
        <w:rPr>
          <w:sz w:val="28"/>
          <w:szCs w:val="28"/>
          <w:lang w:val="ru-RU"/>
        </w:rPr>
        <w:t>Астана</w:t>
      </w:r>
      <w:r w:rsidR="000E3B83">
        <w:rPr>
          <w:sz w:val="28"/>
          <w:szCs w:val="28"/>
          <w:lang w:val="ru-RU"/>
        </w:rPr>
        <w:t>.</w:t>
      </w:r>
    </w:p>
    <w:p w:rsidR="00572777" w:rsidRPr="00F3345D" w:rsidRDefault="000451BB" w:rsidP="001742FF">
      <w:pPr>
        <w:pStyle w:val="a"/>
        <w:tabs>
          <w:tab w:val="left" w:pos="567"/>
        </w:tabs>
        <w:spacing w:before="0" w:after="0"/>
        <w:ind w:firstLine="56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Одной из приоритетных направлений развития банка является совершенствование имеющихся ИТ-процессов. Для этого руководство решило прибегнуть к помощи сторонних компаний-интеграторов. Планируется модернизировать отдел </w:t>
      </w:r>
      <w:proofErr w:type="gramStart"/>
      <w:r>
        <w:rPr>
          <w:sz w:val="28"/>
          <w:szCs w:val="28"/>
          <w:lang w:val="ru-RU"/>
        </w:rPr>
        <w:t>ИТ</w:t>
      </w:r>
      <w:proofErr w:type="gramEnd"/>
      <w:r>
        <w:rPr>
          <w:sz w:val="28"/>
          <w:szCs w:val="28"/>
          <w:lang w:val="ru-RU"/>
        </w:rPr>
        <w:t xml:space="preserve"> в соответствии с сервисным подходом и лучшими мировыми практиками, при этом среди первоочередных задач в банке </w:t>
      </w:r>
      <w:r w:rsidR="0004287D">
        <w:rPr>
          <w:sz w:val="28"/>
          <w:szCs w:val="28"/>
          <w:lang w:val="ru-RU"/>
        </w:rPr>
        <w:t>называется</w:t>
      </w:r>
      <w:r>
        <w:rPr>
          <w:sz w:val="28"/>
          <w:szCs w:val="28"/>
          <w:lang w:val="ru-RU"/>
        </w:rPr>
        <w:t xml:space="preserve"> доработка каталога услуг, полноценное внедрение процесса управления инцидентами и ИТ-активами. </w:t>
      </w:r>
    </w:p>
    <w:p w:rsidR="0065656D" w:rsidRPr="00F3345D" w:rsidRDefault="0065656D" w:rsidP="001742FF">
      <w:pPr>
        <w:pStyle w:val="Heading2"/>
        <w:spacing w:before="0"/>
        <w:rPr>
          <w:lang w:val="ru-RU"/>
        </w:rPr>
      </w:pPr>
      <w:bookmarkStart w:id="15" w:name="_Toc357598057"/>
      <w:r>
        <w:rPr>
          <w:lang w:val="ru-RU"/>
        </w:rPr>
        <w:t>2.2</w:t>
      </w:r>
      <w:r w:rsidRPr="00F3345D">
        <w:rPr>
          <w:lang w:val="ru-RU"/>
        </w:rPr>
        <w:t xml:space="preserve"> </w:t>
      </w:r>
      <w:r w:rsidRPr="00B22D9F">
        <w:rPr>
          <w:lang w:val="ru-RU"/>
        </w:rPr>
        <w:t>Метод</w:t>
      </w:r>
      <w:r w:rsidR="007949C2" w:rsidRPr="00B22D9F">
        <w:rPr>
          <w:lang w:val="ru-RU"/>
        </w:rPr>
        <w:t>ика</w:t>
      </w:r>
      <w:r w:rsidRPr="00B22D9F">
        <w:rPr>
          <w:lang w:val="ru-RU"/>
        </w:rPr>
        <w:t xml:space="preserve"> обследования ИТ-отдела банка</w:t>
      </w:r>
      <w:bookmarkEnd w:id="15"/>
    </w:p>
    <w:p w:rsidR="00A05945" w:rsidRDefault="00A05945" w:rsidP="00A05945">
      <w:pPr>
        <w:pStyle w:val="a"/>
        <w:tabs>
          <w:tab w:val="left" w:pos="567"/>
        </w:tabs>
        <w:spacing w:after="0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выбора методики обследования ИТ-отдела банка были проанализированы следующие методы</w:t>
      </w:r>
      <w:r w:rsidRPr="00A05945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</w:t>
      </w:r>
    </w:p>
    <w:p w:rsidR="00A05945" w:rsidRPr="00A05945" w:rsidRDefault="00A05945" w:rsidP="00B84BE3">
      <w:pPr>
        <w:pStyle w:val="a"/>
        <w:numPr>
          <w:ilvl w:val="0"/>
          <w:numId w:val="40"/>
        </w:numPr>
        <w:tabs>
          <w:tab w:val="left" w:pos="567"/>
        </w:tabs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</w:t>
      </w:r>
      <w:r w:rsidRPr="00A05945">
        <w:rPr>
          <w:sz w:val="28"/>
          <w:szCs w:val="28"/>
          <w:lang w:val="ru-RU"/>
        </w:rPr>
        <w:t>нализ существующей документации на процесс и/или систему автоматизации</w:t>
      </w:r>
      <w:r>
        <w:rPr>
          <w:sz w:val="28"/>
          <w:szCs w:val="28"/>
          <w:lang w:val="ru-RU"/>
        </w:rPr>
        <w:t>. Для этого запрашивается полный пакет документов</w:t>
      </w:r>
      <w:r w:rsidRPr="00A05945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р</w:t>
      </w:r>
      <w:r w:rsidR="00F452F1">
        <w:rPr>
          <w:sz w:val="28"/>
          <w:szCs w:val="28"/>
          <w:lang w:val="ru-RU"/>
        </w:rPr>
        <w:t>азвертывается стенд для существующих систем автоматизации</w:t>
      </w:r>
      <w:r w:rsidRPr="00A05945">
        <w:rPr>
          <w:sz w:val="28"/>
          <w:szCs w:val="28"/>
          <w:lang w:val="ru-RU"/>
        </w:rPr>
        <w:t xml:space="preserve"> и </w:t>
      </w:r>
      <w:r w:rsidR="00F452F1">
        <w:rPr>
          <w:sz w:val="28"/>
          <w:szCs w:val="28"/>
          <w:lang w:val="ru-RU"/>
        </w:rPr>
        <w:t>происходит самостоятельное изучение полученных материалов.</w:t>
      </w:r>
    </w:p>
    <w:p w:rsidR="00A05945" w:rsidRPr="00A05945" w:rsidRDefault="00F452F1" w:rsidP="00B84BE3">
      <w:pPr>
        <w:pStyle w:val="a"/>
        <w:numPr>
          <w:ilvl w:val="0"/>
          <w:numId w:val="40"/>
        </w:numPr>
        <w:tabs>
          <w:tab w:val="left" w:pos="567"/>
        </w:tabs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="00A05945" w:rsidRPr="00A05945">
        <w:rPr>
          <w:sz w:val="28"/>
          <w:szCs w:val="28"/>
          <w:lang w:val="ru-RU"/>
        </w:rPr>
        <w:t>нтервьюирование сотрудников заказчика</w:t>
      </w:r>
      <w:r>
        <w:rPr>
          <w:sz w:val="28"/>
          <w:szCs w:val="28"/>
          <w:lang w:val="ru-RU"/>
        </w:rPr>
        <w:t>.</w:t>
      </w:r>
      <w:r w:rsidR="00A05945" w:rsidRPr="00A05945">
        <w:rPr>
          <w:sz w:val="28"/>
          <w:szCs w:val="28"/>
          <w:lang w:val="ru-RU"/>
        </w:rPr>
        <w:t xml:space="preserve"> </w:t>
      </w:r>
      <w:r w:rsidR="008F25DD">
        <w:rPr>
          <w:sz w:val="28"/>
          <w:szCs w:val="28"/>
          <w:lang w:val="ru-RU"/>
        </w:rPr>
        <w:t>Компания-интегратор выезжает на место проведения обследования, происходит интервьюирование по всем ключевым элементам работы ИТ-департамента.</w:t>
      </w:r>
    </w:p>
    <w:p w:rsidR="00A05945" w:rsidRPr="00A05945" w:rsidRDefault="008F25DD" w:rsidP="00B84BE3">
      <w:pPr>
        <w:pStyle w:val="a"/>
        <w:numPr>
          <w:ilvl w:val="0"/>
          <w:numId w:val="40"/>
        </w:numPr>
        <w:tabs>
          <w:tab w:val="left" w:pos="567"/>
        </w:tabs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Н</w:t>
      </w:r>
      <w:r w:rsidR="00A05945" w:rsidRPr="00A05945">
        <w:rPr>
          <w:sz w:val="28"/>
          <w:szCs w:val="28"/>
          <w:lang w:val="ru-RU"/>
        </w:rPr>
        <w:t>аблюдение</w:t>
      </w:r>
      <w:r>
        <w:rPr>
          <w:sz w:val="28"/>
          <w:szCs w:val="28"/>
          <w:lang w:val="ru-RU"/>
        </w:rPr>
        <w:t>. Компания-интегратор проводит обследование на рабочем месте заказчика, при этом происходит наблюдение за участниками</w:t>
      </w:r>
      <w:r w:rsidR="00A05945" w:rsidRPr="00A05945">
        <w:rPr>
          <w:sz w:val="28"/>
          <w:szCs w:val="28"/>
          <w:lang w:val="ru-RU"/>
        </w:rPr>
        <w:t xml:space="preserve"> процесса</w:t>
      </w:r>
      <w:r>
        <w:rPr>
          <w:sz w:val="28"/>
          <w:szCs w:val="28"/>
          <w:lang w:val="ru-RU"/>
        </w:rPr>
        <w:t>, за тем, как они</w:t>
      </w:r>
      <w:r w:rsidR="00A05945" w:rsidRPr="00A05945">
        <w:rPr>
          <w:sz w:val="28"/>
          <w:szCs w:val="28"/>
          <w:lang w:val="ru-RU"/>
        </w:rPr>
        <w:t xml:space="preserve"> выполняют свои функции по процессу</w:t>
      </w:r>
      <w:r>
        <w:rPr>
          <w:sz w:val="28"/>
          <w:szCs w:val="28"/>
          <w:lang w:val="ru-RU"/>
        </w:rPr>
        <w:t xml:space="preserve"> и работают в системе.</w:t>
      </w:r>
    </w:p>
    <w:p w:rsidR="00A05945" w:rsidRPr="00A05945" w:rsidRDefault="008F25DD" w:rsidP="00B84BE3">
      <w:pPr>
        <w:pStyle w:val="a"/>
        <w:numPr>
          <w:ilvl w:val="0"/>
          <w:numId w:val="40"/>
        </w:numPr>
        <w:tabs>
          <w:tab w:val="left" w:pos="567"/>
        </w:tabs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</w:t>
      </w:r>
      <w:r w:rsidR="00A05945" w:rsidRPr="00A05945">
        <w:rPr>
          <w:sz w:val="28"/>
          <w:szCs w:val="28"/>
          <w:lang w:val="ru-RU"/>
        </w:rPr>
        <w:t>апрос информации</w:t>
      </w:r>
      <w:r w:rsidR="00B84BE3">
        <w:rPr>
          <w:sz w:val="28"/>
          <w:szCs w:val="28"/>
          <w:lang w:val="ru-RU"/>
        </w:rPr>
        <w:t xml:space="preserve"> - анкетирование</w:t>
      </w:r>
      <w:r>
        <w:rPr>
          <w:sz w:val="28"/>
          <w:szCs w:val="28"/>
          <w:lang w:val="ru-RU"/>
        </w:rPr>
        <w:t xml:space="preserve">. </w:t>
      </w:r>
      <w:r w:rsidR="00B84BE3">
        <w:rPr>
          <w:sz w:val="28"/>
          <w:szCs w:val="28"/>
          <w:lang w:val="ru-RU"/>
        </w:rPr>
        <w:t>Высылаются анкеты заказчику, после чего сотрудники со стороны заказчика заполняют их. Далее анкеты анализируются проектной группой со стороны компании-интегратора.</w:t>
      </w:r>
      <w:r w:rsidR="00A05945" w:rsidRPr="00A05945">
        <w:rPr>
          <w:sz w:val="28"/>
          <w:szCs w:val="28"/>
          <w:lang w:val="ru-RU"/>
        </w:rPr>
        <w:t xml:space="preserve"> </w:t>
      </w:r>
    </w:p>
    <w:p w:rsidR="00A05945" w:rsidRDefault="00B84BE3" w:rsidP="00B84BE3">
      <w:pPr>
        <w:pStyle w:val="a"/>
        <w:numPr>
          <w:ilvl w:val="0"/>
          <w:numId w:val="40"/>
        </w:numPr>
        <w:tabs>
          <w:tab w:val="left" w:pos="567"/>
        </w:tabs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Комбинирование перечисленных</w:t>
      </w:r>
      <w:r w:rsidR="00A05945" w:rsidRPr="00A05945">
        <w:rPr>
          <w:sz w:val="28"/>
          <w:szCs w:val="28"/>
          <w:lang w:val="ru-RU"/>
        </w:rPr>
        <w:t xml:space="preserve"> выше</w:t>
      </w:r>
      <w:r>
        <w:rPr>
          <w:sz w:val="28"/>
          <w:szCs w:val="28"/>
          <w:lang w:val="ru-RU"/>
        </w:rPr>
        <w:t xml:space="preserve"> методов.</w:t>
      </w:r>
    </w:p>
    <w:p w:rsidR="00B84BE3" w:rsidRDefault="00CA1A34" w:rsidP="00A05945">
      <w:pPr>
        <w:pStyle w:val="a"/>
        <w:tabs>
          <w:tab w:val="left" w:pos="567"/>
        </w:tabs>
        <w:spacing w:before="0" w:after="0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Выезд на рабочее место заказчика осложнен тем, что головной офис заказчика находится в другой стране, более того, рабочие места распределены по нескольким городам.</w:t>
      </w:r>
      <w:r w:rsidR="002C19F8">
        <w:rPr>
          <w:sz w:val="28"/>
          <w:szCs w:val="28"/>
          <w:lang w:val="ru-RU"/>
        </w:rPr>
        <w:t xml:space="preserve"> Метод наблюдения был отклонен из-за высоких временных и человеческих затрат, необходимых для применения этого метода.</w:t>
      </w:r>
      <w:r w:rsidR="00E6166D">
        <w:rPr>
          <w:sz w:val="28"/>
          <w:szCs w:val="28"/>
          <w:lang w:val="ru-RU"/>
        </w:rPr>
        <w:t xml:space="preserve"> Изучение документов и регламентов, в компании длительный процесс, требующих большое число человеческих ресурсов. Его применение было признано необходимым для реализации проекта, но на следующих стадиях и было включено в план проекта. Метод анкетирования был выбран как наиболее эффективный с точки зрения трудозатрат, временных затрат и полученных результатов. </w:t>
      </w:r>
    </w:p>
    <w:p w:rsidR="007949C2" w:rsidRPr="007949C2" w:rsidRDefault="0065656D" w:rsidP="00A05945">
      <w:pPr>
        <w:pStyle w:val="a"/>
        <w:tabs>
          <w:tab w:val="left" w:pos="567"/>
        </w:tabs>
        <w:spacing w:before="0" w:after="0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Обследование ИТ-отдела банка проходило </w:t>
      </w:r>
      <w:r w:rsidR="00440F94">
        <w:rPr>
          <w:sz w:val="28"/>
          <w:szCs w:val="28"/>
          <w:lang w:val="ru-RU"/>
        </w:rPr>
        <w:t xml:space="preserve">с помощью </w:t>
      </w:r>
      <w:r>
        <w:rPr>
          <w:sz w:val="28"/>
          <w:szCs w:val="28"/>
          <w:lang w:val="ru-RU"/>
        </w:rPr>
        <w:t>анкетирования пользователей информационных систем, автоматизирующих ИТ-процессы.</w:t>
      </w:r>
      <w:r w:rsidR="007949C2">
        <w:rPr>
          <w:sz w:val="28"/>
          <w:szCs w:val="28"/>
          <w:lang w:val="ru-RU"/>
        </w:rPr>
        <w:t xml:space="preserve"> Происходил </w:t>
      </w:r>
      <w:r w:rsidR="007949C2" w:rsidRPr="007949C2">
        <w:rPr>
          <w:sz w:val="28"/>
          <w:szCs w:val="28"/>
          <w:lang w:val="ru-RU"/>
        </w:rPr>
        <w:t>сбор данных о текущей организации обследуемых ИТ-процесса</w:t>
      </w:r>
      <w:r w:rsidR="007949C2">
        <w:rPr>
          <w:sz w:val="28"/>
          <w:szCs w:val="28"/>
          <w:lang w:val="ru-RU"/>
        </w:rPr>
        <w:t xml:space="preserve"> в два этапа.</w:t>
      </w:r>
    </w:p>
    <w:p w:rsidR="007949C2" w:rsidRPr="007949C2" w:rsidRDefault="007949C2" w:rsidP="001742FF">
      <w:pPr>
        <w:pStyle w:val="a"/>
        <w:tabs>
          <w:tab w:val="left" w:pos="567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  <w:lang w:val="ru-RU"/>
        </w:rPr>
        <w:t>Первый этап проводился посредством удаленной коммуникации с пользователями системы</w:t>
      </w:r>
      <w:r w:rsidRPr="007949C2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информация собиралась через анкетирование и с помощью телефонных разговоров. При этом запрашиваемая информация разделялась на две категории</w:t>
      </w:r>
      <w:r>
        <w:rPr>
          <w:sz w:val="28"/>
          <w:szCs w:val="28"/>
        </w:rPr>
        <w:t>:</w:t>
      </w:r>
    </w:p>
    <w:p w:rsidR="00440F94" w:rsidRPr="00440F94" w:rsidRDefault="007949C2" w:rsidP="001742FF">
      <w:pPr>
        <w:pStyle w:val="a"/>
        <w:numPr>
          <w:ilvl w:val="0"/>
          <w:numId w:val="18"/>
        </w:numPr>
        <w:tabs>
          <w:tab w:val="left" w:pos="567"/>
        </w:tabs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</w:rPr>
        <w:t>C</w:t>
      </w:r>
      <w:r w:rsidRPr="007949C2">
        <w:rPr>
          <w:sz w:val="28"/>
          <w:szCs w:val="28"/>
          <w:lang w:val="ru-RU"/>
        </w:rPr>
        <w:t>бор информации об организационной структуре ИТ-службы</w:t>
      </w:r>
      <w:r w:rsidR="00440F94">
        <w:rPr>
          <w:sz w:val="28"/>
          <w:szCs w:val="28"/>
          <w:lang w:val="ru-RU"/>
        </w:rPr>
        <w:t xml:space="preserve"> компании</w:t>
      </w:r>
      <w:r w:rsidR="00440F94" w:rsidRPr="00440F94">
        <w:rPr>
          <w:sz w:val="28"/>
          <w:szCs w:val="28"/>
          <w:lang w:val="ru-RU"/>
        </w:rPr>
        <w:t>:</w:t>
      </w:r>
    </w:p>
    <w:p w:rsidR="00440F94" w:rsidRPr="00440F94" w:rsidRDefault="009861A7" w:rsidP="001742FF">
      <w:pPr>
        <w:pStyle w:val="a"/>
        <w:numPr>
          <w:ilvl w:val="1"/>
          <w:numId w:val="18"/>
        </w:numPr>
        <w:tabs>
          <w:tab w:val="left" w:pos="567"/>
        </w:tabs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</w:t>
      </w:r>
      <w:r w:rsidR="007949C2" w:rsidRPr="007949C2">
        <w:rPr>
          <w:sz w:val="28"/>
          <w:szCs w:val="28"/>
          <w:lang w:val="ru-RU"/>
        </w:rPr>
        <w:t>исленность ИТ-сотрудников</w:t>
      </w:r>
      <w:r w:rsidR="00440F94">
        <w:rPr>
          <w:sz w:val="28"/>
          <w:szCs w:val="28"/>
        </w:rPr>
        <w:t>;</w:t>
      </w:r>
    </w:p>
    <w:p w:rsidR="00440F94" w:rsidRPr="00440F94" w:rsidRDefault="009861A7" w:rsidP="001742FF">
      <w:pPr>
        <w:pStyle w:val="a"/>
        <w:numPr>
          <w:ilvl w:val="1"/>
          <w:numId w:val="18"/>
        </w:numPr>
        <w:tabs>
          <w:tab w:val="left" w:pos="567"/>
        </w:tabs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р</w:t>
      </w:r>
      <w:r w:rsidR="00440F94">
        <w:rPr>
          <w:sz w:val="28"/>
          <w:szCs w:val="28"/>
          <w:lang w:val="ru-RU"/>
        </w:rPr>
        <w:t>ежим работы службы поддержки</w:t>
      </w:r>
      <w:r w:rsidR="00440F94">
        <w:rPr>
          <w:sz w:val="28"/>
          <w:szCs w:val="28"/>
        </w:rPr>
        <w:t>;</w:t>
      </w:r>
    </w:p>
    <w:p w:rsidR="007949C2" w:rsidRPr="007949C2" w:rsidRDefault="009861A7" w:rsidP="001742FF">
      <w:pPr>
        <w:pStyle w:val="a"/>
        <w:numPr>
          <w:ilvl w:val="1"/>
          <w:numId w:val="18"/>
        </w:numPr>
        <w:tabs>
          <w:tab w:val="left" w:pos="567"/>
        </w:tabs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</w:t>
      </w:r>
      <w:r w:rsidR="007949C2" w:rsidRPr="007949C2">
        <w:rPr>
          <w:sz w:val="28"/>
          <w:szCs w:val="28"/>
          <w:lang w:val="ru-RU"/>
        </w:rPr>
        <w:t>екущие сис</w:t>
      </w:r>
      <w:r w:rsidR="00440F94">
        <w:rPr>
          <w:sz w:val="28"/>
          <w:szCs w:val="28"/>
          <w:lang w:val="ru-RU"/>
        </w:rPr>
        <w:t>темы автоматизации И</w:t>
      </w:r>
      <w:proofErr w:type="gramStart"/>
      <w:r w:rsidR="00440F94">
        <w:rPr>
          <w:sz w:val="28"/>
          <w:szCs w:val="28"/>
          <w:lang w:val="ru-RU"/>
        </w:rPr>
        <w:t>Т-</w:t>
      </w:r>
      <w:proofErr w:type="gramEnd"/>
      <w:r w:rsidR="00440F94">
        <w:rPr>
          <w:sz w:val="28"/>
          <w:szCs w:val="28"/>
          <w:lang w:val="ru-RU"/>
        </w:rPr>
        <w:t xml:space="preserve"> процессов</w:t>
      </w:r>
      <w:r w:rsidR="00440F94" w:rsidRPr="00440F94">
        <w:rPr>
          <w:sz w:val="28"/>
          <w:szCs w:val="28"/>
          <w:lang w:val="ru-RU"/>
        </w:rPr>
        <w:t>;</w:t>
      </w:r>
    </w:p>
    <w:p w:rsidR="00440F94" w:rsidRDefault="007949C2" w:rsidP="001742FF">
      <w:pPr>
        <w:pStyle w:val="a"/>
        <w:numPr>
          <w:ilvl w:val="0"/>
          <w:numId w:val="18"/>
        </w:numPr>
        <w:tabs>
          <w:tab w:val="left" w:pos="567"/>
        </w:tabs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</w:rPr>
        <w:t>C</w:t>
      </w:r>
      <w:r w:rsidRPr="007949C2">
        <w:rPr>
          <w:sz w:val="28"/>
          <w:szCs w:val="28"/>
          <w:lang w:val="ru-RU"/>
        </w:rPr>
        <w:t>бор и анализ документ</w:t>
      </w:r>
      <w:r w:rsidR="00440F94">
        <w:rPr>
          <w:sz w:val="28"/>
          <w:szCs w:val="28"/>
          <w:lang w:val="ru-RU"/>
        </w:rPr>
        <w:t xml:space="preserve">ационного обеспечения процесса </w:t>
      </w:r>
    </w:p>
    <w:p w:rsidR="00440F94" w:rsidRPr="00440F94" w:rsidRDefault="007949C2" w:rsidP="001742FF">
      <w:pPr>
        <w:pStyle w:val="a"/>
        <w:numPr>
          <w:ilvl w:val="1"/>
          <w:numId w:val="18"/>
        </w:numPr>
        <w:tabs>
          <w:tab w:val="left" w:pos="567"/>
        </w:tabs>
        <w:spacing w:before="0" w:after="0"/>
        <w:rPr>
          <w:sz w:val="28"/>
          <w:szCs w:val="28"/>
          <w:lang w:val="ru-RU"/>
        </w:rPr>
      </w:pPr>
      <w:r w:rsidRPr="007949C2">
        <w:rPr>
          <w:sz w:val="28"/>
          <w:szCs w:val="28"/>
          <w:lang w:val="ru-RU"/>
        </w:rPr>
        <w:t xml:space="preserve">описание </w:t>
      </w:r>
      <w:r>
        <w:rPr>
          <w:sz w:val="28"/>
          <w:szCs w:val="28"/>
        </w:rPr>
        <w:t>workflow</w:t>
      </w:r>
      <w:r w:rsidR="00440F94">
        <w:rPr>
          <w:sz w:val="28"/>
          <w:szCs w:val="28"/>
          <w:lang w:val="ru-RU"/>
        </w:rPr>
        <w:t xml:space="preserve"> процессов</w:t>
      </w:r>
      <w:r w:rsidR="00440F94">
        <w:rPr>
          <w:sz w:val="28"/>
          <w:szCs w:val="28"/>
        </w:rPr>
        <w:t>;</w:t>
      </w:r>
    </w:p>
    <w:p w:rsidR="00440F94" w:rsidRPr="00440F94" w:rsidRDefault="00440F94" w:rsidP="001742FF">
      <w:pPr>
        <w:pStyle w:val="a"/>
        <w:numPr>
          <w:ilvl w:val="1"/>
          <w:numId w:val="18"/>
        </w:numPr>
        <w:tabs>
          <w:tab w:val="left" w:pos="567"/>
        </w:tabs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схема ролевые инструкции</w:t>
      </w:r>
      <w:r>
        <w:rPr>
          <w:sz w:val="28"/>
          <w:szCs w:val="28"/>
        </w:rPr>
        <w:t>;</w:t>
      </w:r>
    </w:p>
    <w:p w:rsidR="007949C2" w:rsidRPr="007949C2" w:rsidRDefault="00440F94" w:rsidP="001742FF">
      <w:pPr>
        <w:pStyle w:val="a"/>
        <w:numPr>
          <w:ilvl w:val="1"/>
          <w:numId w:val="18"/>
        </w:numPr>
        <w:tabs>
          <w:tab w:val="left" w:pos="567"/>
        </w:tabs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отчеты о</w:t>
      </w:r>
      <w:r w:rsidR="00B82F45">
        <w:rPr>
          <w:sz w:val="28"/>
          <w:szCs w:val="28"/>
          <w:lang w:val="ru-RU"/>
        </w:rPr>
        <w:t>б</w:t>
      </w:r>
      <w:r>
        <w:rPr>
          <w:sz w:val="28"/>
          <w:szCs w:val="28"/>
          <w:lang w:val="ru-RU"/>
        </w:rPr>
        <w:t xml:space="preserve"> эффективности процесса</w:t>
      </w:r>
      <w:r>
        <w:rPr>
          <w:sz w:val="28"/>
          <w:szCs w:val="28"/>
        </w:rPr>
        <w:t>.</w:t>
      </w:r>
    </w:p>
    <w:p w:rsidR="007949C2" w:rsidRPr="009861A7" w:rsidRDefault="009861A7" w:rsidP="001742FF">
      <w:pPr>
        <w:pStyle w:val="a"/>
        <w:tabs>
          <w:tab w:val="left" w:pos="567"/>
        </w:tabs>
        <w:spacing w:before="0" w:after="0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ходе проведения второго этапа использовался метод интервьюирования и </w:t>
      </w:r>
      <w:r w:rsidR="007949C2" w:rsidRPr="007949C2">
        <w:rPr>
          <w:sz w:val="28"/>
          <w:szCs w:val="28"/>
          <w:lang w:val="ru-RU"/>
        </w:rPr>
        <w:t>наблюдения</w:t>
      </w:r>
      <w:r>
        <w:rPr>
          <w:sz w:val="28"/>
          <w:szCs w:val="28"/>
          <w:lang w:val="ru-RU"/>
        </w:rPr>
        <w:t>. При этом основной акцент ставился на такие направления, как</w:t>
      </w:r>
      <w:r w:rsidRPr="009861A7">
        <w:rPr>
          <w:sz w:val="28"/>
          <w:szCs w:val="28"/>
          <w:lang w:val="ru-RU"/>
        </w:rPr>
        <w:t>:</w:t>
      </w:r>
    </w:p>
    <w:p w:rsidR="007949C2" w:rsidRPr="009861A7" w:rsidRDefault="009861A7" w:rsidP="001742FF">
      <w:pPr>
        <w:pStyle w:val="a"/>
        <w:numPr>
          <w:ilvl w:val="0"/>
          <w:numId w:val="19"/>
        </w:numPr>
        <w:tabs>
          <w:tab w:val="left" w:pos="567"/>
        </w:tabs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 w:rsidR="007949C2" w:rsidRPr="007949C2">
        <w:rPr>
          <w:sz w:val="28"/>
          <w:szCs w:val="28"/>
          <w:lang w:val="ru-RU"/>
        </w:rPr>
        <w:t xml:space="preserve">бор информации о реальном порядке выполнения процесса - </w:t>
      </w:r>
      <w:r>
        <w:rPr>
          <w:sz w:val="28"/>
          <w:szCs w:val="28"/>
          <w:lang w:val="ru-RU"/>
        </w:rPr>
        <w:t>интервьюирования участников процесса (сотрудников ИТ-службы). Для этого были созданы опросные листы</w:t>
      </w:r>
      <w:r w:rsidR="00CB0044">
        <w:rPr>
          <w:sz w:val="28"/>
          <w:szCs w:val="28"/>
          <w:lang w:val="ru-RU"/>
        </w:rPr>
        <w:t xml:space="preserve"> (см. Приложение 1)</w:t>
      </w:r>
      <w:r>
        <w:rPr>
          <w:sz w:val="28"/>
          <w:szCs w:val="28"/>
          <w:lang w:val="ru-RU"/>
        </w:rPr>
        <w:t xml:space="preserve">, которые были разосланы сотрудникам ИТ-отделения банка по почте. Телефонные беседы проходили так же в формате </w:t>
      </w:r>
      <w:r w:rsidR="007949C2" w:rsidRPr="007949C2">
        <w:rPr>
          <w:sz w:val="28"/>
          <w:szCs w:val="28"/>
          <w:lang w:val="ru-RU"/>
        </w:rPr>
        <w:t>интервью</w:t>
      </w:r>
      <w:r>
        <w:rPr>
          <w:sz w:val="28"/>
          <w:szCs w:val="28"/>
          <w:lang w:val="ru-RU"/>
        </w:rPr>
        <w:t xml:space="preserve"> с использованием полученных заполненных опросных листов, в которых содержались</w:t>
      </w:r>
      <w:r w:rsidR="007949C2" w:rsidRPr="007949C2">
        <w:rPr>
          <w:sz w:val="28"/>
          <w:szCs w:val="28"/>
          <w:lang w:val="ru-RU"/>
        </w:rPr>
        <w:t xml:space="preserve"> вопросы по каждому из к</w:t>
      </w:r>
      <w:r>
        <w:rPr>
          <w:sz w:val="28"/>
          <w:szCs w:val="28"/>
          <w:lang w:val="ru-RU"/>
        </w:rPr>
        <w:t>омпонентов организации процессов</w:t>
      </w:r>
      <w:r w:rsidRPr="009861A7">
        <w:rPr>
          <w:sz w:val="28"/>
          <w:szCs w:val="28"/>
          <w:lang w:val="ru-RU"/>
        </w:rPr>
        <w:t>;</w:t>
      </w:r>
    </w:p>
    <w:p w:rsidR="007949C2" w:rsidRPr="007949C2" w:rsidRDefault="009861A7" w:rsidP="001742FF">
      <w:pPr>
        <w:pStyle w:val="a"/>
        <w:numPr>
          <w:ilvl w:val="0"/>
          <w:numId w:val="19"/>
        </w:numPr>
        <w:tabs>
          <w:tab w:val="left" w:pos="567"/>
        </w:tabs>
        <w:spacing w:before="0" w:after="0"/>
        <w:rPr>
          <w:sz w:val="28"/>
          <w:szCs w:val="28"/>
          <w:lang w:val="ru-RU"/>
        </w:rPr>
      </w:pPr>
      <w:r w:rsidRPr="007949C2">
        <w:rPr>
          <w:sz w:val="28"/>
          <w:szCs w:val="28"/>
          <w:lang w:val="ru-RU"/>
        </w:rPr>
        <w:t>В</w:t>
      </w:r>
      <w:r w:rsidR="007949C2" w:rsidRPr="007949C2">
        <w:rPr>
          <w:sz w:val="28"/>
          <w:szCs w:val="28"/>
          <w:lang w:val="ru-RU"/>
        </w:rPr>
        <w:t>ыявл</w:t>
      </w:r>
      <w:r>
        <w:rPr>
          <w:sz w:val="28"/>
          <w:szCs w:val="28"/>
          <w:lang w:val="ru-RU"/>
        </w:rPr>
        <w:t xml:space="preserve">ение потребностей к процессам </w:t>
      </w:r>
      <w:proofErr w:type="gramStart"/>
      <w:r>
        <w:rPr>
          <w:sz w:val="28"/>
          <w:szCs w:val="28"/>
          <w:lang w:val="ru-RU"/>
        </w:rPr>
        <w:t>ИТ</w:t>
      </w:r>
      <w:proofErr w:type="gramEnd"/>
      <w:r>
        <w:rPr>
          <w:sz w:val="28"/>
          <w:szCs w:val="28"/>
          <w:lang w:val="ru-RU"/>
        </w:rPr>
        <w:t xml:space="preserve"> и систем</w:t>
      </w:r>
      <w:r w:rsidR="007949C2" w:rsidRPr="007949C2">
        <w:rPr>
          <w:sz w:val="28"/>
          <w:szCs w:val="28"/>
          <w:lang w:val="ru-RU"/>
        </w:rPr>
        <w:t xml:space="preserve"> их автоматизации</w:t>
      </w:r>
      <w:r>
        <w:rPr>
          <w:sz w:val="28"/>
          <w:szCs w:val="28"/>
          <w:lang w:val="ru-RU"/>
        </w:rPr>
        <w:t xml:space="preserve">. В их число входит руководство ИТ-департамента банка и прочие </w:t>
      </w:r>
      <w:proofErr w:type="spellStart"/>
      <w:r w:rsidRPr="009861A7">
        <w:rPr>
          <w:sz w:val="28"/>
          <w:szCs w:val="28"/>
          <w:lang w:val="ru-RU"/>
        </w:rPr>
        <w:t>стейкхолдер</w:t>
      </w:r>
      <w:r>
        <w:rPr>
          <w:sz w:val="28"/>
          <w:szCs w:val="28"/>
          <w:lang w:val="ru-RU"/>
        </w:rPr>
        <w:t>ы</w:t>
      </w:r>
      <w:proofErr w:type="spellEnd"/>
      <w:r>
        <w:rPr>
          <w:sz w:val="28"/>
          <w:szCs w:val="28"/>
          <w:lang w:val="ru-RU"/>
        </w:rPr>
        <w:t xml:space="preserve"> проекта.</w:t>
      </w:r>
    </w:p>
    <w:p w:rsidR="007949C2" w:rsidRPr="00BC7212" w:rsidRDefault="00B82F45" w:rsidP="001742FF">
      <w:pPr>
        <w:pStyle w:val="a"/>
        <w:numPr>
          <w:ilvl w:val="0"/>
          <w:numId w:val="19"/>
        </w:numPr>
        <w:tabs>
          <w:tab w:val="left" w:pos="567"/>
        </w:tabs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7949C2" w:rsidRPr="007949C2">
        <w:rPr>
          <w:sz w:val="28"/>
          <w:szCs w:val="28"/>
          <w:lang w:val="ru-RU"/>
        </w:rPr>
        <w:t>знакомление с исполь</w:t>
      </w:r>
      <w:r>
        <w:rPr>
          <w:sz w:val="28"/>
          <w:szCs w:val="28"/>
          <w:lang w:val="ru-RU"/>
        </w:rPr>
        <w:t>зуемыми системами автоматизации. Данная деятельность выполнялась инженерами компании исполнителя. При этом исследовались</w:t>
      </w:r>
      <w:r w:rsidR="007949C2" w:rsidRPr="007949C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смежные </w:t>
      </w:r>
      <w:r w:rsidR="007949C2" w:rsidRPr="007949C2">
        <w:rPr>
          <w:sz w:val="28"/>
          <w:szCs w:val="28"/>
          <w:lang w:val="ru-RU"/>
        </w:rPr>
        <w:t>системы</w:t>
      </w:r>
      <w:r>
        <w:rPr>
          <w:sz w:val="28"/>
          <w:szCs w:val="28"/>
          <w:lang w:val="ru-RU"/>
        </w:rPr>
        <w:t>, с которыми необходимо наладить интеграцию в ходе проекта, проводился сбор</w:t>
      </w:r>
      <w:r w:rsidR="007949C2" w:rsidRPr="007949C2">
        <w:rPr>
          <w:sz w:val="28"/>
          <w:szCs w:val="28"/>
          <w:lang w:val="ru-RU"/>
        </w:rPr>
        <w:t xml:space="preserve"> требования к интеграции</w:t>
      </w:r>
      <w:r w:rsidR="00BC7212">
        <w:rPr>
          <w:sz w:val="28"/>
          <w:szCs w:val="28"/>
          <w:lang w:val="ru-RU"/>
        </w:rPr>
        <w:t>.</w:t>
      </w:r>
    </w:p>
    <w:p w:rsidR="007949C2" w:rsidRPr="002C7F27" w:rsidRDefault="00B83CBB" w:rsidP="001742FF">
      <w:pPr>
        <w:pStyle w:val="a"/>
        <w:tabs>
          <w:tab w:val="left" w:pos="567"/>
        </w:tabs>
        <w:spacing w:before="0" w:after="0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 w:rsidR="007949C2" w:rsidRPr="007949C2">
        <w:rPr>
          <w:sz w:val="28"/>
          <w:szCs w:val="28"/>
          <w:lang w:val="ru-RU"/>
        </w:rPr>
        <w:t>езультаты прове</w:t>
      </w:r>
      <w:r>
        <w:rPr>
          <w:sz w:val="28"/>
          <w:szCs w:val="28"/>
          <w:lang w:val="ru-RU"/>
        </w:rPr>
        <w:t>денного обследования были зафиксированы в отчете, приведенном в следующих двух разделах данной работы, и были согласованы</w:t>
      </w:r>
      <w:r w:rsidR="007949C2" w:rsidRPr="007949C2">
        <w:rPr>
          <w:sz w:val="28"/>
          <w:szCs w:val="28"/>
          <w:lang w:val="ru-RU"/>
        </w:rPr>
        <w:t xml:space="preserve"> с проектной командой со стороны компании</w:t>
      </w:r>
      <w:r>
        <w:rPr>
          <w:sz w:val="28"/>
          <w:szCs w:val="28"/>
          <w:lang w:val="ru-RU"/>
        </w:rPr>
        <w:t>.</w:t>
      </w:r>
    </w:p>
    <w:p w:rsidR="0065656D" w:rsidRDefault="0065656D" w:rsidP="001742FF">
      <w:pPr>
        <w:pStyle w:val="Heading2"/>
        <w:spacing w:before="0"/>
        <w:rPr>
          <w:lang w:val="ru-RU"/>
        </w:rPr>
      </w:pPr>
    </w:p>
    <w:p w:rsidR="008D327F" w:rsidRPr="00F3345D" w:rsidRDefault="0065656D" w:rsidP="001742FF">
      <w:pPr>
        <w:pStyle w:val="Heading2"/>
        <w:spacing w:before="0"/>
        <w:rPr>
          <w:lang w:val="ru-RU"/>
        </w:rPr>
      </w:pPr>
      <w:bookmarkStart w:id="16" w:name="_Toc357598058"/>
      <w:r>
        <w:rPr>
          <w:lang w:val="ru-RU"/>
        </w:rPr>
        <w:t>2.3</w:t>
      </w:r>
      <w:r w:rsidR="008D327F" w:rsidRPr="00F3345D">
        <w:rPr>
          <w:lang w:val="ru-RU"/>
        </w:rPr>
        <w:t xml:space="preserve"> </w:t>
      </w:r>
      <w:r w:rsidR="002C7F27">
        <w:rPr>
          <w:lang w:val="ru-RU"/>
        </w:rPr>
        <w:t>Результаты обследования ИТ-отдела банка</w:t>
      </w:r>
      <w:bookmarkEnd w:id="16"/>
    </w:p>
    <w:p w:rsidR="002C7F27" w:rsidRPr="002C7F27" w:rsidRDefault="002C7F27" w:rsidP="001742FF">
      <w:pPr>
        <w:pStyle w:val="a"/>
        <w:tabs>
          <w:tab w:val="left" w:pos="567"/>
        </w:tabs>
        <w:spacing w:before="0" w:after="0"/>
        <w:ind w:firstLine="567"/>
        <w:rPr>
          <w:sz w:val="28"/>
          <w:szCs w:val="28"/>
          <w:lang w:val="ru-RU"/>
        </w:rPr>
      </w:pPr>
      <w:r w:rsidRPr="002C7F27">
        <w:rPr>
          <w:sz w:val="28"/>
          <w:szCs w:val="28"/>
          <w:lang w:val="ru-RU"/>
        </w:rPr>
        <w:t>Структура Деп</w:t>
      </w:r>
      <w:r>
        <w:rPr>
          <w:sz w:val="28"/>
          <w:szCs w:val="28"/>
          <w:lang w:val="ru-RU"/>
        </w:rPr>
        <w:t>артамента бан</w:t>
      </w:r>
      <w:r w:rsidR="001C5088">
        <w:rPr>
          <w:sz w:val="28"/>
          <w:szCs w:val="28"/>
          <w:lang w:val="ru-RU"/>
        </w:rPr>
        <w:t>ковских технологий состоит из ч</w:t>
      </w:r>
      <w:r>
        <w:rPr>
          <w:sz w:val="28"/>
          <w:szCs w:val="28"/>
          <w:lang w:val="ru-RU"/>
        </w:rPr>
        <w:t>етырех отделов</w:t>
      </w:r>
      <w:r w:rsidRPr="002C7F27">
        <w:rPr>
          <w:sz w:val="28"/>
          <w:szCs w:val="28"/>
          <w:lang w:val="ru-RU"/>
        </w:rPr>
        <w:t>:</w:t>
      </w:r>
    </w:p>
    <w:p w:rsidR="002C7F27" w:rsidRDefault="002C7F27" w:rsidP="001742FF">
      <w:pPr>
        <w:pStyle w:val="a"/>
        <w:numPr>
          <w:ilvl w:val="0"/>
          <w:numId w:val="4"/>
        </w:numPr>
        <w:tabs>
          <w:tab w:val="left" w:pos="567"/>
        </w:tabs>
        <w:spacing w:before="0" w:after="0"/>
        <w:rPr>
          <w:sz w:val="28"/>
          <w:szCs w:val="28"/>
        </w:rPr>
      </w:pPr>
      <w:r w:rsidRPr="002C7F27">
        <w:rPr>
          <w:sz w:val="28"/>
          <w:szCs w:val="28"/>
          <w:lang w:val="ru-RU"/>
        </w:rPr>
        <w:t xml:space="preserve">служба </w:t>
      </w:r>
      <w:proofErr w:type="spellStart"/>
      <w:r w:rsidRPr="002C7F27">
        <w:rPr>
          <w:sz w:val="28"/>
          <w:szCs w:val="28"/>
          <w:lang w:val="ru-RU"/>
        </w:rPr>
        <w:t>Service</w:t>
      </w:r>
      <w:proofErr w:type="spellEnd"/>
      <w:r w:rsidRPr="002C7F27">
        <w:rPr>
          <w:sz w:val="28"/>
          <w:szCs w:val="28"/>
          <w:lang w:val="ru-RU"/>
        </w:rPr>
        <w:t xml:space="preserve"> </w:t>
      </w:r>
      <w:proofErr w:type="spellStart"/>
      <w:r w:rsidRPr="002C7F27">
        <w:rPr>
          <w:sz w:val="28"/>
          <w:szCs w:val="28"/>
          <w:lang w:val="ru-RU"/>
        </w:rPr>
        <w:t>Desk</w:t>
      </w:r>
      <w:proofErr w:type="spellEnd"/>
      <w:r w:rsidRPr="002C7F27">
        <w:rPr>
          <w:sz w:val="28"/>
          <w:szCs w:val="28"/>
          <w:lang w:val="ru-RU"/>
        </w:rPr>
        <w:t>;</w:t>
      </w:r>
    </w:p>
    <w:p w:rsidR="002C7F27" w:rsidRPr="002C7F27" w:rsidRDefault="002C7F27" w:rsidP="001742FF">
      <w:pPr>
        <w:pStyle w:val="a"/>
        <w:numPr>
          <w:ilvl w:val="0"/>
          <w:numId w:val="4"/>
        </w:numPr>
        <w:tabs>
          <w:tab w:val="left" w:pos="567"/>
        </w:tabs>
        <w:spacing w:before="0" w:after="0"/>
        <w:rPr>
          <w:sz w:val="28"/>
          <w:szCs w:val="28"/>
          <w:lang w:val="ru-RU"/>
        </w:rPr>
      </w:pPr>
      <w:r w:rsidRPr="002C7F27">
        <w:rPr>
          <w:sz w:val="28"/>
          <w:szCs w:val="28"/>
          <w:lang w:val="ru-RU"/>
        </w:rPr>
        <w:t>отдел поддержки инфраструктуры (</w:t>
      </w:r>
      <w:r w:rsidR="00004336">
        <w:rPr>
          <w:sz w:val="28"/>
          <w:szCs w:val="28"/>
          <w:lang w:val="ru-RU"/>
        </w:rPr>
        <w:t xml:space="preserve">куда входит </w:t>
      </w:r>
      <w:r w:rsidRPr="002C7F27">
        <w:rPr>
          <w:sz w:val="28"/>
          <w:szCs w:val="28"/>
          <w:lang w:val="ru-RU"/>
        </w:rPr>
        <w:t>поддержка сетевого, серверного оборудования, системного ПО и БД). В отделе работает группа дежурных специалистов мониторинга;</w:t>
      </w:r>
    </w:p>
    <w:p w:rsidR="002C7F27" w:rsidRPr="002C7F27" w:rsidRDefault="002C7F27" w:rsidP="001742FF">
      <w:pPr>
        <w:pStyle w:val="a"/>
        <w:numPr>
          <w:ilvl w:val="0"/>
          <w:numId w:val="4"/>
        </w:numPr>
        <w:tabs>
          <w:tab w:val="left" w:pos="567"/>
        </w:tabs>
        <w:spacing w:before="0" w:after="0"/>
        <w:rPr>
          <w:sz w:val="28"/>
          <w:szCs w:val="28"/>
          <w:lang w:val="ru-RU"/>
        </w:rPr>
      </w:pPr>
      <w:r w:rsidRPr="002C7F27">
        <w:rPr>
          <w:sz w:val="28"/>
          <w:szCs w:val="28"/>
          <w:lang w:val="ru-RU"/>
        </w:rPr>
        <w:t>управление развития технологий (программисты, аналитики);</w:t>
      </w:r>
    </w:p>
    <w:p w:rsidR="002C7F27" w:rsidRPr="002C7F27" w:rsidRDefault="002C7F27" w:rsidP="001742FF">
      <w:pPr>
        <w:pStyle w:val="a"/>
        <w:numPr>
          <w:ilvl w:val="0"/>
          <w:numId w:val="4"/>
        </w:numPr>
        <w:tabs>
          <w:tab w:val="left" w:pos="567"/>
        </w:tabs>
        <w:spacing w:before="0" w:after="0"/>
        <w:rPr>
          <w:sz w:val="28"/>
          <w:szCs w:val="28"/>
          <w:lang w:val="ru-RU"/>
        </w:rPr>
      </w:pPr>
      <w:r w:rsidRPr="002C7F27">
        <w:rPr>
          <w:sz w:val="28"/>
          <w:szCs w:val="28"/>
          <w:lang w:val="ru-RU"/>
        </w:rPr>
        <w:t xml:space="preserve">управление сопровождения банковских систем (технологи, занимающиеся настройкой и сопровождением АБС и остального прикладного </w:t>
      </w:r>
      <w:proofErr w:type="gramStart"/>
      <w:r w:rsidRPr="002C7F27">
        <w:rPr>
          <w:sz w:val="28"/>
          <w:szCs w:val="28"/>
          <w:lang w:val="ru-RU"/>
        </w:rPr>
        <w:t>ПО</w:t>
      </w:r>
      <w:proofErr w:type="gramEnd"/>
      <w:r w:rsidRPr="002C7F27">
        <w:rPr>
          <w:sz w:val="28"/>
          <w:szCs w:val="28"/>
          <w:lang w:val="ru-RU"/>
        </w:rPr>
        <w:t>).</w:t>
      </w:r>
    </w:p>
    <w:p w:rsidR="002C7F27" w:rsidRDefault="002446B2" w:rsidP="001742FF">
      <w:pPr>
        <w:pStyle w:val="a"/>
        <w:tabs>
          <w:tab w:val="left" w:pos="567"/>
        </w:tabs>
        <w:spacing w:before="0" w:after="0"/>
        <w:ind w:firstLine="567"/>
        <w:rPr>
          <w:sz w:val="28"/>
          <w:szCs w:val="28"/>
          <w:lang w:val="ru-RU"/>
        </w:rPr>
      </w:pPr>
      <w:r w:rsidRPr="002446B2">
        <w:rPr>
          <w:sz w:val="28"/>
          <w:szCs w:val="28"/>
          <w:lang w:val="ru-RU"/>
        </w:rPr>
        <w:t xml:space="preserve">Основной задачей инфраструктуры является удовлетворение требований и целей бизнеса, поддержание ключевых бизнес-процессов. Из этого становится очевидно, что инфраструктура – сердцевина предприятия, а </w:t>
      </w:r>
      <w:proofErr w:type="gramStart"/>
      <w:r w:rsidRPr="002446B2">
        <w:rPr>
          <w:sz w:val="28"/>
          <w:szCs w:val="28"/>
          <w:lang w:val="ru-RU"/>
        </w:rPr>
        <w:t>ИТ</w:t>
      </w:r>
      <w:proofErr w:type="gramEnd"/>
      <w:r w:rsidRPr="002446B2">
        <w:rPr>
          <w:sz w:val="28"/>
          <w:szCs w:val="28"/>
          <w:lang w:val="ru-RU"/>
        </w:rPr>
        <w:t xml:space="preserve"> – сервис по ее поддержанию.</w:t>
      </w:r>
      <w:r>
        <w:rPr>
          <w:sz w:val="28"/>
          <w:szCs w:val="28"/>
          <w:lang w:val="ru-RU"/>
        </w:rPr>
        <w:t xml:space="preserve"> Для того</w:t>
      </w:r>
      <w:proofErr w:type="gramStart"/>
      <w:r>
        <w:rPr>
          <w:sz w:val="28"/>
          <w:szCs w:val="28"/>
          <w:lang w:val="ru-RU"/>
        </w:rPr>
        <w:t>,</w:t>
      </w:r>
      <w:proofErr w:type="gramEnd"/>
      <w:r>
        <w:rPr>
          <w:sz w:val="28"/>
          <w:szCs w:val="28"/>
          <w:lang w:val="ru-RU"/>
        </w:rPr>
        <w:t xml:space="preserve"> чтобы инфраструктура была выстроена в соответствии с требованиями бизнеса, необходимо контролировать ее состояние. </w:t>
      </w:r>
      <w:r w:rsidR="00004336">
        <w:rPr>
          <w:sz w:val="28"/>
          <w:szCs w:val="28"/>
          <w:lang w:val="ru-RU"/>
        </w:rPr>
        <w:t>Из особенностей структуры</w:t>
      </w:r>
      <w:r w:rsidR="002C7F27" w:rsidRPr="002C7F27">
        <w:rPr>
          <w:sz w:val="28"/>
          <w:szCs w:val="28"/>
          <w:lang w:val="ru-RU"/>
        </w:rPr>
        <w:t xml:space="preserve"> ИТ</w:t>
      </w:r>
      <w:r w:rsidR="00004336">
        <w:rPr>
          <w:sz w:val="28"/>
          <w:szCs w:val="28"/>
          <w:lang w:val="ru-RU"/>
        </w:rPr>
        <w:t>-департамента</w:t>
      </w:r>
      <w:r w:rsidR="002C7F27" w:rsidRPr="002C7F27">
        <w:rPr>
          <w:sz w:val="28"/>
          <w:szCs w:val="28"/>
          <w:lang w:val="ru-RU"/>
        </w:rPr>
        <w:t xml:space="preserve"> банка</w:t>
      </w:r>
      <w:r w:rsidR="00004336">
        <w:rPr>
          <w:sz w:val="28"/>
          <w:szCs w:val="28"/>
          <w:lang w:val="ru-RU"/>
        </w:rPr>
        <w:t xml:space="preserve"> необходимо выделить ключевые моменты, которые </w:t>
      </w:r>
      <w:r w:rsidR="00CA1340">
        <w:rPr>
          <w:sz w:val="28"/>
          <w:szCs w:val="28"/>
          <w:lang w:val="ru-RU"/>
        </w:rPr>
        <w:t>влияют на выбор внедряемой</w:t>
      </w:r>
      <w:r w:rsidR="00004336">
        <w:rPr>
          <w:sz w:val="28"/>
          <w:szCs w:val="28"/>
          <w:lang w:val="ru-RU"/>
        </w:rPr>
        <w:t xml:space="preserve"> системы автоматизации, в том числе количество и тип лицензий, необходимых для закупки. На данный момент персонал ИТ-отдела банка включает в себя около </w:t>
      </w:r>
      <w:r w:rsidR="002C7F27" w:rsidRPr="002C7F27">
        <w:rPr>
          <w:sz w:val="28"/>
          <w:szCs w:val="28"/>
          <w:lang w:val="ru-RU"/>
        </w:rPr>
        <w:t>200 сотрудников,</w:t>
      </w:r>
      <w:r w:rsidR="00004336">
        <w:rPr>
          <w:sz w:val="28"/>
          <w:szCs w:val="28"/>
          <w:lang w:val="ru-RU"/>
        </w:rPr>
        <w:t xml:space="preserve"> из которых </w:t>
      </w:r>
      <w:r w:rsidR="002C7F27" w:rsidRPr="002C7F27">
        <w:rPr>
          <w:sz w:val="28"/>
          <w:szCs w:val="28"/>
          <w:lang w:val="ru-RU"/>
        </w:rPr>
        <w:t>100</w:t>
      </w:r>
      <w:r w:rsidR="00004336">
        <w:rPr>
          <w:sz w:val="28"/>
          <w:szCs w:val="28"/>
          <w:lang w:val="ru-RU"/>
        </w:rPr>
        <w:t xml:space="preserve"> работают</w:t>
      </w:r>
      <w:r w:rsidR="002C7F27" w:rsidRPr="002C7F27">
        <w:rPr>
          <w:sz w:val="28"/>
          <w:szCs w:val="28"/>
          <w:lang w:val="ru-RU"/>
        </w:rPr>
        <w:t xml:space="preserve"> в головном офисе, остальные в регионах.</w:t>
      </w:r>
      <w:r w:rsidR="00004336">
        <w:rPr>
          <w:sz w:val="28"/>
          <w:szCs w:val="28"/>
          <w:lang w:val="ru-RU"/>
        </w:rPr>
        <w:t xml:space="preserve"> Первая линия поддержки </w:t>
      </w:r>
      <w:proofErr w:type="gramStart"/>
      <w:r w:rsidR="00004336">
        <w:rPr>
          <w:sz w:val="28"/>
          <w:szCs w:val="28"/>
          <w:lang w:val="ru-RU"/>
        </w:rPr>
        <w:t>ИТ</w:t>
      </w:r>
      <w:proofErr w:type="gramEnd"/>
      <w:r w:rsidR="00004336">
        <w:rPr>
          <w:sz w:val="28"/>
          <w:szCs w:val="28"/>
          <w:lang w:val="ru-RU"/>
        </w:rPr>
        <w:t xml:space="preserve"> централизованная, предназначенная только для обслуживания внутренних клиентов. Она поддерживается командой из 8 сотрудников, при этом одновременно в системе работают только 4 человека</w:t>
      </w:r>
      <w:r w:rsidR="002C7F27" w:rsidRPr="002C7F27">
        <w:rPr>
          <w:sz w:val="28"/>
          <w:szCs w:val="28"/>
          <w:lang w:val="ru-RU"/>
        </w:rPr>
        <w:t>.</w:t>
      </w:r>
      <w:r w:rsidR="00004336">
        <w:rPr>
          <w:sz w:val="28"/>
          <w:szCs w:val="28"/>
          <w:lang w:val="ru-RU"/>
        </w:rPr>
        <w:t xml:space="preserve"> На текущий момент график работы </w:t>
      </w:r>
      <w:proofErr w:type="gramStart"/>
      <w:r w:rsidR="00004336">
        <w:rPr>
          <w:sz w:val="28"/>
          <w:szCs w:val="28"/>
          <w:lang w:val="ru-RU"/>
        </w:rPr>
        <w:t>ИТ</w:t>
      </w:r>
      <w:proofErr w:type="gramEnd"/>
      <w:r w:rsidR="00004336">
        <w:rPr>
          <w:sz w:val="28"/>
          <w:szCs w:val="28"/>
          <w:lang w:val="ru-RU"/>
        </w:rPr>
        <w:t xml:space="preserve"> практически круглосуточный, но включает в себя двухчасовой перерыв, в ближайшее время предстоит переход на круглосуточный режим работы -</w:t>
      </w:r>
      <w:r w:rsidR="00161085">
        <w:rPr>
          <w:sz w:val="28"/>
          <w:szCs w:val="28"/>
          <w:lang w:val="ru-RU"/>
        </w:rPr>
        <w:t xml:space="preserve"> 24х7. Суммарное число </w:t>
      </w:r>
      <w:r w:rsidR="002C7F27" w:rsidRPr="002C7F27">
        <w:rPr>
          <w:sz w:val="28"/>
          <w:szCs w:val="28"/>
          <w:lang w:val="ru-RU"/>
        </w:rPr>
        <w:t>конечных пользователей ИТ-услуг</w:t>
      </w:r>
      <w:r w:rsidR="00161085">
        <w:rPr>
          <w:sz w:val="28"/>
          <w:szCs w:val="28"/>
          <w:lang w:val="ru-RU"/>
        </w:rPr>
        <w:t xml:space="preserve"> составляет 5 тысяч </w:t>
      </w:r>
      <w:r w:rsidR="00161085">
        <w:rPr>
          <w:sz w:val="28"/>
          <w:szCs w:val="28"/>
          <w:lang w:val="ru-RU"/>
        </w:rPr>
        <w:lastRenderedPageBreak/>
        <w:t>человек, куда входят сотрудники пяти филиалов и работники дополнительных офисов.</w:t>
      </w:r>
    </w:p>
    <w:p w:rsidR="002C7F27" w:rsidRDefault="00E97AE2" w:rsidP="001742FF">
      <w:pPr>
        <w:pStyle w:val="a"/>
        <w:tabs>
          <w:tab w:val="left" w:pos="567"/>
        </w:tabs>
        <w:spacing w:before="0" w:after="0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банке наблюдается неэффективное и неоптимальное распределение функций между ИТ-подразделения. К примеру, некоторые функции по сопровождению </w:t>
      </w:r>
      <w:proofErr w:type="gramStart"/>
      <w:r>
        <w:rPr>
          <w:sz w:val="28"/>
          <w:szCs w:val="28"/>
          <w:lang w:val="ru-RU"/>
        </w:rPr>
        <w:t>ИТ</w:t>
      </w:r>
      <w:proofErr w:type="gramEnd"/>
      <w:r>
        <w:rPr>
          <w:sz w:val="28"/>
          <w:szCs w:val="28"/>
          <w:lang w:val="ru-RU"/>
        </w:rPr>
        <w:t xml:space="preserve"> выполняются сразу тремя подразделениями, при этом ответственности</w:t>
      </w:r>
      <w:r w:rsidR="00DE453F">
        <w:rPr>
          <w:sz w:val="28"/>
          <w:szCs w:val="28"/>
          <w:lang w:val="ru-RU"/>
        </w:rPr>
        <w:t xml:space="preserve"> и обязанности</w:t>
      </w:r>
      <w:r>
        <w:rPr>
          <w:sz w:val="28"/>
          <w:szCs w:val="28"/>
          <w:lang w:val="ru-RU"/>
        </w:rPr>
        <w:t xml:space="preserve"> персонала плохо задокументированы или не задокументированы вовсе, функции не регламентированы. Функции менеджера ИТ-проектов назначаются на специалистов</w:t>
      </w:r>
      <w:r w:rsidRPr="002C7F27">
        <w:rPr>
          <w:sz w:val="28"/>
          <w:szCs w:val="28"/>
          <w:lang w:val="ru-RU"/>
        </w:rPr>
        <w:t xml:space="preserve"> в подразделении,</w:t>
      </w:r>
      <w:r>
        <w:rPr>
          <w:sz w:val="28"/>
          <w:szCs w:val="28"/>
          <w:lang w:val="ru-RU"/>
        </w:rPr>
        <w:t xml:space="preserve"> что приводит к тому, что </w:t>
      </w:r>
      <w:r w:rsidRPr="002C7F27">
        <w:rPr>
          <w:sz w:val="28"/>
          <w:szCs w:val="28"/>
          <w:lang w:val="ru-RU"/>
        </w:rPr>
        <w:t>планирование ресурсов проекта</w:t>
      </w:r>
      <w:r>
        <w:rPr>
          <w:sz w:val="28"/>
          <w:szCs w:val="28"/>
          <w:lang w:val="ru-RU"/>
        </w:rPr>
        <w:t xml:space="preserve">, как правило, ограничивается мощностями, доступными в подразделении, к </w:t>
      </w:r>
      <w:r w:rsidR="00064EB7">
        <w:rPr>
          <w:sz w:val="28"/>
          <w:szCs w:val="28"/>
          <w:lang w:val="ru-RU"/>
        </w:rPr>
        <w:t>которому</w:t>
      </w:r>
      <w:r>
        <w:rPr>
          <w:sz w:val="28"/>
          <w:szCs w:val="28"/>
          <w:lang w:val="ru-RU"/>
        </w:rPr>
        <w:t xml:space="preserve"> принадлежит этот специалист, и</w:t>
      </w:r>
      <w:r w:rsidR="00793357">
        <w:rPr>
          <w:sz w:val="28"/>
          <w:szCs w:val="28"/>
          <w:lang w:val="ru-RU"/>
        </w:rPr>
        <w:t xml:space="preserve"> не</w:t>
      </w:r>
      <w:r>
        <w:rPr>
          <w:sz w:val="28"/>
          <w:szCs w:val="28"/>
          <w:lang w:val="ru-RU"/>
        </w:rPr>
        <w:t xml:space="preserve"> учитываются</w:t>
      </w:r>
      <w:r w:rsidRPr="002C7F27">
        <w:rPr>
          <w:sz w:val="28"/>
          <w:szCs w:val="28"/>
          <w:lang w:val="ru-RU"/>
        </w:rPr>
        <w:t xml:space="preserve"> возможно</w:t>
      </w:r>
      <w:r>
        <w:rPr>
          <w:sz w:val="28"/>
          <w:szCs w:val="28"/>
          <w:lang w:val="ru-RU"/>
        </w:rPr>
        <w:t>сти других подразделений</w:t>
      </w:r>
      <w:r w:rsidRPr="002C7F27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По причине неправильного распределения функциональных обязанностей требуется реорганизации структуры ИТ.</w:t>
      </w:r>
      <w:r w:rsidR="000B24FE">
        <w:rPr>
          <w:sz w:val="28"/>
          <w:szCs w:val="28"/>
          <w:lang w:val="ru-RU"/>
        </w:rPr>
        <w:t xml:space="preserve"> </w:t>
      </w:r>
      <w:r w:rsidR="002C7F27" w:rsidRPr="002C7F27">
        <w:rPr>
          <w:sz w:val="28"/>
          <w:szCs w:val="28"/>
          <w:lang w:val="ru-RU"/>
        </w:rPr>
        <w:t xml:space="preserve">В качестве приоритетных задач развития </w:t>
      </w:r>
      <w:r w:rsidR="001B1B4F">
        <w:rPr>
          <w:sz w:val="28"/>
          <w:szCs w:val="28"/>
          <w:lang w:val="ru-RU"/>
        </w:rPr>
        <w:t xml:space="preserve">BMC </w:t>
      </w:r>
      <w:proofErr w:type="spellStart"/>
      <w:r w:rsidR="001B1B4F">
        <w:rPr>
          <w:sz w:val="28"/>
          <w:szCs w:val="28"/>
          <w:lang w:val="ru-RU"/>
        </w:rPr>
        <w:t>Remedy</w:t>
      </w:r>
      <w:proofErr w:type="spellEnd"/>
      <w:r w:rsidR="001B1B4F">
        <w:rPr>
          <w:sz w:val="28"/>
          <w:szCs w:val="28"/>
          <w:lang w:val="ru-RU"/>
        </w:rPr>
        <w:t xml:space="preserve"> ITSM </w:t>
      </w:r>
      <w:proofErr w:type="spellStart"/>
      <w:r w:rsidR="001B1B4F">
        <w:rPr>
          <w:sz w:val="28"/>
          <w:szCs w:val="28"/>
          <w:lang w:val="ru-RU"/>
        </w:rPr>
        <w:t>Suite</w:t>
      </w:r>
      <w:proofErr w:type="spellEnd"/>
      <w:r w:rsidR="001B1B4F">
        <w:rPr>
          <w:sz w:val="28"/>
          <w:szCs w:val="28"/>
          <w:lang w:val="ru-RU"/>
        </w:rPr>
        <w:t xml:space="preserve"> 7 </w:t>
      </w:r>
      <w:r w:rsidR="002C7F27" w:rsidRPr="002C7F27">
        <w:rPr>
          <w:sz w:val="28"/>
          <w:szCs w:val="28"/>
          <w:lang w:val="ru-RU"/>
        </w:rPr>
        <w:t xml:space="preserve">руководство </w:t>
      </w:r>
      <w:proofErr w:type="gramStart"/>
      <w:r w:rsidR="002C7F27" w:rsidRPr="002C7F27">
        <w:rPr>
          <w:sz w:val="28"/>
          <w:szCs w:val="28"/>
          <w:lang w:val="ru-RU"/>
        </w:rPr>
        <w:t>ИТ</w:t>
      </w:r>
      <w:proofErr w:type="gramEnd"/>
      <w:r w:rsidR="002C7F27" w:rsidRPr="002C7F27">
        <w:rPr>
          <w:sz w:val="28"/>
          <w:szCs w:val="28"/>
          <w:lang w:val="ru-RU"/>
        </w:rPr>
        <w:t xml:space="preserve"> видит полноценное внедрение процесса управления инцидентами и автоматизацию учета ИТ-ресурсов</w:t>
      </w:r>
      <w:r w:rsidR="000B24FE">
        <w:rPr>
          <w:sz w:val="28"/>
          <w:szCs w:val="28"/>
          <w:lang w:val="ru-RU"/>
        </w:rPr>
        <w:t>.</w:t>
      </w:r>
    </w:p>
    <w:p w:rsidR="002C7F27" w:rsidRDefault="00E520A6" w:rsidP="001742FF">
      <w:pPr>
        <w:pStyle w:val="a"/>
        <w:tabs>
          <w:tab w:val="left" w:pos="567"/>
        </w:tabs>
        <w:spacing w:before="0" w:after="0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специфическим особенностям устройства и управления </w:t>
      </w:r>
      <w:proofErr w:type="gramStart"/>
      <w:r>
        <w:rPr>
          <w:sz w:val="28"/>
          <w:szCs w:val="28"/>
          <w:lang w:val="ru-RU"/>
        </w:rPr>
        <w:t>ИТ</w:t>
      </w:r>
      <w:proofErr w:type="gramEnd"/>
      <w:r>
        <w:rPr>
          <w:sz w:val="28"/>
          <w:szCs w:val="28"/>
          <w:lang w:val="ru-RU"/>
        </w:rPr>
        <w:t xml:space="preserve"> стоит отнести то, что процессы управления ИТ </w:t>
      </w:r>
      <w:r w:rsidR="002C7F27" w:rsidRPr="002C7F27">
        <w:rPr>
          <w:sz w:val="28"/>
          <w:szCs w:val="28"/>
          <w:lang w:val="ru-RU"/>
        </w:rPr>
        <w:t>по большей части не формализованы и не документированы</w:t>
      </w:r>
      <w:r>
        <w:rPr>
          <w:sz w:val="28"/>
          <w:szCs w:val="28"/>
          <w:lang w:val="ru-RU"/>
        </w:rPr>
        <w:t xml:space="preserve">, только в процессе управления изменениями существует </w:t>
      </w:r>
      <w:r w:rsidR="00F828D1">
        <w:rPr>
          <w:sz w:val="28"/>
          <w:szCs w:val="28"/>
          <w:lang w:val="ru-RU"/>
        </w:rPr>
        <w:t xml:space="preserve">качественная </w:t>
      </w:r>
      <w:r>
        <w:rPr>
          <w:sz w:val="28"/>
          <w:szCs w:val="28"/>
          <w:lang w:val="ru-RU"/>
        </w:rPr>
        <w:t>документация</w:t>
      </w:r>
      <w:r w:rsidR="00F828D1">
        <w:rPr>
          <w:sz w:val="28"/>
          <w:szCs w:val="28"/>
          <w:lang w:val="ru-RU"/>
        </w:rPr>
        <w:t xml:space="preserve"> и руководство пользователей</w:t>
      </w:r>
      <w:r w:rsidR="002C7F27" w:rsidRPr="002C7F27">
        <w:rPr>
          <w:sz w:val="28"/>
          <w:szCs w:val="28"/>
          <w:lang w:val="ru-RU"/>
        </w:rPr>
        <w:t xml:space="preserve">. В Департаменте банковских технологий недавно разработан документ, описывающий систему премирования </w:t>
      </w:r>
      <w:r w:rsidR="00D57017">
        <w:rPr>
          <w:sz w:val="28"/>
          <w:szCs w:val="28"/>
          <w:lang w:val="ru-RU"/>
        </w:rPr>
        <w:t xml:space="preserve">ИТ-специалистов </w:t>
      </w:r>
      <w:r w:rsidR="002C7F27" w:rsidRPr="002C7F27">
        <w:rPr>
          <w:sz w:val="28"/>
          <w:szCs w:val="28"/>
          <w:lang w:val="ru-RU"/>
        </w:rPr>
        <w:t>на основе ключевых показателей эффективности. Определены некоторые метрики</w:t>
      </w:r>
      <w:r w:rsidR="00D57017">
        <w:rPr>
          <w:sz w:val="28"/>
          <w:szCs w:val="28"/>
          <w:lang w:val="ru-RU"/>
        </w:rPr>
        <w:t>,</w:t>
      </w:r>
      <w:r w:rsidR="002C7F27" w:rsidRPr="002C7F27">
        <w:rPr>
          <w:sz w:val="28"/>
          <w:szCs w:val="28"/>
          <w:lang w:val="ru-RU"/>
        </w:rPr>
        <w:t xml:space="preserve"> и установлены их значения</w:t>
      </w:r>
      <w:r w:rsidR="00D57017">
        <w:rPr>
          <w:sz w:val="28"/>
          <w:szCs w:val="28"/>
          <w:lang w:val="ru-RU"/>
        </w:rPr>
        <w:t>, однако они строятся только на времени обработки инцидентов</w:t>
      </w:r>
      <w:r w:rsidR="002C7F27" w:rsidRPr="002C7F27">
        <w:rPr>
          <w:sz w:val="28"/>
          <w:szCs w:val="28"/>
          <w:lang w:val="ru-RU"/>
        </w:rPr>
        <w:t>.</w:t>
      </w:r>
    </w:p>
    <w:p w:rsidR="00996B1A" w:rsidRPr="00996B1A" w:rsidRDefault="00996B1A" w:rsidP="001742FF">
      <w:pPr>
        <w:pStyle w:val="a"/>
        <w:tabs>
          <w:tab w:val="left" w:pos="567"/>
        </w:tabs>
        <w:spacing w:before="0" w:after="0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данный момент на предприятии используются лишь встрое</w:t>
      </w:r>
      <w:r w:rsidR="004D2E78">
        <w:rPr>
          <w:sz w:val="28"/>
          <w:szCs w:val="28"/>
          <w:lang w:val="ru-RU"/>
        </w:rPr>
        <w:t>нные системы отчетности, при этом используется только</w:t>
      </w:r>
      <w:r>
        <w:rPr>
          <w:sz w:val="28"/>
          <w:szCs w:val="28"/>
          <w:lang w:val="ru-RU"/>
        </w:rPr>
        <w:t xml:space="preserve"> их базовый функционал, исключением является отчетность по простою  банкоматов. Руководством </w:t>
      </w:r>
      <w:proofErr w:type="gramStart"/>
      <w:r>
        <w:rPr>
          <w:sz w:val="28"/>
          <w:szCs w:val="28"/>
          <w:lang w:val="ru-RU"/>
        </w:rPr>
        <w:t>ИТ</w:t>
      </w:r>
      <w:proofErr w:type="gramEnd"/>
      <w:r>
        <w:rPr>
          <w:sz w:val="28"/>
          <w:szCs w:val="28"/>
          <w:lang w:val="ru-RU"/>
        </w:rPr>
        <w:t xml:space="preserve"> поставлен вопрос о необходимости наладить отчетность, </w:t>
      </w:r>
      <w:r>
        <w:rPr>
          <w:sz w:val="28"/>
          <w:szCs w:val="28"/>
          <w:lang w:val="ru-RU"/>
        </w:rPr>
        <w:lastRenderedPageBreak/>
        <w:t>которая будет предназначена как для нужд высшего руководства, так и для внутренних нужд отдела.</w:t>
      </w:r>
    </w:p>
    <w:p w:rsidR="00832CBC" w:rsidRDefault="00832CBC" w:rsidP="001742FF">
      <w:pPr>
        <w:pStyle w:val="a"/>
        <w:tabs>
          <w:tab w:val="left" w:pos="567"/>
        </w:tabs>
        <w:spacing w:before="0" w:after="0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ходе иссл</w:t>
      </w:r>
      <w:r w:rsidR="00E541C5">
        <w:rPr>
          <w:sz w:val="28"/>
          <w:szCs w:val="28"/>
          <w:lang w:val="ru-RU"/>
        </w:rPr>
        <w:t xml:space="preserve">едования был проведен анализ </w:t>
      </w:r>
      <w:r w:rsidR="00236430">
        <w:rPr>
          <w:sz w:val="28"/>
          <w:szCs w:val="28"/>
          <w:lang w:val="ru-RU"/>
        </w:rPr>
        <w:t>всех существующих формализованных</w:t>
      </w:r>
      <w:r w:rsidR="00E541C5">
        <w:rPr>
          <w:sz w:val="28"/>
          <w:szCs w:val="28"/>
          <w:lang w:val="ru-RU"/>
        </w:rPr>
        <w:t xml:space="preserve"> ИТ-процессов</w:t>
      </w:r>
      <w:r w:rsidR="00F34456">
        <w:rPr>
          <w:sz w:val="28"/>
          <w:szCs w:val="28"/>
          <w:lang w:val="ru-RU"/>
        </w:rPr>
        <w:t xml:space="preserve"> в банке</w:t>
      </w:r>
      <w:r>
        <w:rPr>
          <w:sz w:val="28"/>
          <w:szCs w:val="28"/>
          <w:lang w:val="ru-RU"/>
        </w:rPr>
        <w:t>. На основе этих данных производится выбор процессов, необходимых для совершенствования.</w:t>
      </w:r>
    </w:p>
    <w:p w:rsidR="002C7F27" w:rsidRPr="002C7F27" w:rsidRDefault="00C97F99" w:rsidP="001742FF">
      <w:pPr>
        <w:pStyle w:val="a"/>
        <w:numPr>
          <w:ilvl w:val="0"/>
          <w:numId w:val="5"/>
        </w:numPr>
        <w:tabs>
          <w:tab w:val="left" w:pos="567"/>
        </w:tabs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Каталог</w:t>
      </w:r>
      <w:r w:rsidR="00720F7A">
        <w:rPr>
          <w:sz w:val="28"/>
          <w:szCs w:val="28"/>
          <w:lang w:val="ru-RU"/>
        </w:rPr>
        <w:t xml:space="preserve"> услуг</w:t>
      </w:r>
    </w:p>
    <w:p w:rsidR="001A272F" w:rsidRDefault="00EE0248" w:rsidP="001742FF">
      <w:pPr>
        <w:pStyle w:val="a"/>
        <w:tabs>
          <w:tab w:val="left" w:pos="567"/>
        </w:tabs>
        <w:spacing w:before="0" w:after="0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Каталог услуг в банке автоматизирован на платформе </w:t>
      </w:r>
      <w:r w:rsidR="001B1B4F" w:rsidRPr="0049460D">
        <w:rPr>
          <w:sz w:val="28"/>
          <w:szCs w:val="28"/>
          <w:lang w:val="ru-RU"/>
        </w:rPr>
        <w:t xml:space="preserve">BMC </w:t>
      </w:r>
      <w:proofErr w:type="spellStart"/>
      <w:r w:rsidR="001B1B4F" w:rsidRPr="0049460D">
        <w:rPr>
          <w:sz w:val="28"/>
          <w:szCs w:val="28"/>
          <w:lang w:val="ru-RU"/>
        </w:rPr>
        <w:t>Remedy</w:t>
      </w:r>
      <w:proofErr w:type="spellEnd"/>
      <w:r w:rsidR="001B1B4F" w:rsidRPr="0049460D">
        <w:rPr>
          <w:sz w:val="28"/>
          <w:szCs w:val="28"/>
          <w:lang w:val="ru-RU"/>
        </w:rPr>
        <w:t xml:space="preserve"> ITSM </w:t>
      </w:r>
      <w:proofErr w:type="spellStart"/>
      <w:r w:rsidR="001B1B4F" w:rsidRPr="0049460D">
        <w:rPr>
          <w:sz w:val="28"/>
          <w:szCs w:val="28"/>
          <w:lang w:val="ru-RU"/>
        </w:rPr>
        <w:t>Suite</w:t>
      </w:r>
      <w:proofErr w:type="spellEnd"/>
      <w:r w:rsidR="001B1B4F" w:rsidRPr="0049460D">
        <w:rPr>
          <w:sz w:val="28"/>
          <w:szCs w:val="28"/>
          <w:lang w:val="ru-RU"/>
        </w:rPr>
        <w:t xml:space="preserve"> 7</w:t>
      </w:r>
      <w:r w:rsidR="00634AB8">
        <w:rPr>
          <w:sz w:val="28"/>
          <w:szCs w:val="28"/>
          <w:lang w:val="ru-RU"/>
        </w:rPr>
        <w:t>. О</w:t>
      </w:r>
      <w:r>
        <w:rPr>
          <w:sz w:val="28"/>
          <w:szCs w:val="28"/>
          <w:lang w:val="ru-RU"/>
        </w:rPr>
        <w:t>н</w:t>
      </w:r>
      <w:r w:rsidR="00774C79">
        <w:rPr>
          <w:sz w:val="28"/>
          <w:szCs w:val="28"/>
          <w:lang w:val="ru-RU"/>
        </w:rPr>
        <w:t xml:space="preserve"> представляет собой</w:t>
      </w:r>
      <w:r>
        <w:rPr>
          <w:sz w:val="28"/>
          <w:szCs w:val="28"/>
          <w:lang w:val="ru-RU"/>
        </w:rPr>
        <w:t xml:space="preserve"> неполный и не актуализированный</w:t>
      </w:r>
      <w:r w:rsidR="001A272F">
        <w:rPr>
          <w:sz w:val="28"/>
          <w:szCs w:val="28"/>
          <w:lang w:val="ru-RU"/>
        </w:rPr>
        <w:t xml:space="preserve"> перечень</w:t>
      </w:r>
      <w:r w:rsidR="00634AB8">
        <w:rPr>
          <w:sz w:val="28"/>
          <w:szCs w:val="28"/>
          <w:lang w:val="ru-RU"/>
        </w:rPr>
        <w:t>, который</w:t>
      </w:r>
      <w:r w:rsidR="00774C7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включает в себя</w:t>
      </w:r>
      <w:r w:rsidR="001A272F">
        <w:rPr>
          <w:sz w:val="28"/>
          <w:szCs w:val="28"/>
          <w:lang w:val="ru-RU"/>
        </w:rPr>
        <w:t xml:space="preserve"> 17 услуг. </w:t>
      </w:r>
      <w:r w:rsidR="00634AB8">
        <w:rPr>
          <w:sz w:val="28"/>
          <w:szCs w:val="28"/>
          <w:lang w:val="ru-RU"/>
        </w:rPr>
        <w:t>На данный момент</w:t>
      </w:r>
      <w:r>
        <w:rPr>
          <w:sz w:val="28"/>
          <w:szCs w:val="28"/>
          <w:lang w:val="ru-RU"/>
        </w:rPr>
        <w:t xml:space="preserve"> </w:t>
      </w:r>
      <w:r w:rsidR="00E541C5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>Каталоге</w:t>
      </w:r>
      <w:r w:rsidR="001A272F">
        <w:rPr>
          <w:sz w:val="28"/>
          <w:szCs w:val="28"/>
          <w:lang w:val="ru-RU"/>
        </w:rPr>
        <w:t xml:space="preserve"> отсутствуют услуги по сопровождению </w:t>
      </w:r>
      <w:proofErr w:type="gramStart"/>
      <w:r w:rsidR="001A272F">
        <w:rPr>
          <w:sz w:val="28"/>
          <w:szCs w:val="28"/>
          <w:lang w:val="ru-RU"/>
        </w:rPr>
        <w:t>банковского</w:t>
      </w:r>
      <w:proofErr w:type="gramEnd"/>
      <w:r w:rsidR="001A272F">
        <w:rPr>
          <w:sz w:val="28"/>
          <w:szCs w:val="28"/>
          <w:lang w:val="ru-RU"/>
        </w:rPr>
        <w:t xml:space="preserve"> прикладного ПО</w:t>
      </w:r>
      <w:r>
        <w:rPr>
          <w:sz w:val="28"/>
          <w:szCs w:val="28"/>
          <w:lang w:val="ru-RU"/>
        </w:rPr>
        <w:t>, с которыми связано значительное число возникающих инцидентов и запросов</w:t>
      </w:r>
      <w:r w:rsidR="001A272F">
        <w:rPr>
          <w:sz w:val="28"/>
          <w:szCs w:val="28"/>
          <w:lang w:val="ru-RU"/>
        </w:rPr>
        <w:t>. Каталог используется</w:t>
      </w:r>
      <w:r>
        <w:rPr>
          <w:sz w:val="28"/>
          <w:szCs w:val="28"/>
          <w:lang w:val="ru-RU"/>
        </w:rPr>
        <w:t xml:space="preserve"> только в качестве перечня для</w:t>
      </w:r>
      <w:r w:rsidR="00634AB8">
        <w:rPr>
          <w:sz w:val="28"/>
          <w:szCs w:val="28"/>
          <w:lang w:val="ru-RU"/>
        </w:rPr>
        <w:t xml:space="preserve"> привязки в процессе</w:t>
      </w:r>
      <w:r>
        <w:rPr>
          <w:sz w:val="28"/>
          <w:szCs w:val="28"/>
          <w:lang w:val="ru-RU"/>
        </w:rPr>
        <w:t xml:space="preserve"> управления инцидентами</w:t>
      </w:r>
      <w:r w:rsidR="001A272F">
        <w:rPr>
          <w:sz w:val="28"/>
          <w:szCs w:val="28"/>
          <w:lang w:val="ru-RU"/>
        </w:rPr>
        <w:t>.</w:t>
      </w:r>
      <w:r w:rsidR="00634AB8">
        <w:rPr>
          <w:sz w:val="28"/>
          <w:szCs w:val="28"/>
          <w:lang w:val="ru-RU"/>
        </w:rPr>
        <w:t xml:space="preserve"> </w:t>
      </w:r>
      <w:r w:rsidR="00AE4943">
        <w:rPr>
          <w:sz w:val="28"/>
          <w:szCs w:val="28"/>
          <w:lang w:val="ru-RU"/>
        </w:rPr>
        <w:t>В ближайшем времени в банке</w:t>
      </w:r>
      <w:r w:rsidR="00F35CA1">
        <w:rPr>
          <w:sz w:val="28"/>
          <w:szCs w:val="28"/>
          <w:lang w:val="ru-RU"/>
        </w:rPr>
        <w:t xml:space="preserve"> п</w:t>
      </w:r>
      <w:r w:rsidR="00634AB8">
        <w:rPr>
          <w:sz w:val="28"/>
          <w:szCs w:val="28"/>
          <w:lang w:val="ru-RU"/>
        </w:rPr>
        <w:t xml:space="preserve">ланируется актуализация Каталога </w:t>
      </w:r>
      <w:r w:rsidR="00F35CA1">
        <w:rPr>
          <w:sz w:val="28"/>
          <w:szCs w:val="28"/>
          <w:lang w:val="ru-RU"/>
        </w:rPr>
        <w:t>ИТ-</w:t>
      </w:r>
      <w:r w:rsidR="00634AB8">
        <w:rPr>
          <w:sz w:val="28"/>
          <w:szCs w:val="28"/>
          <w:lang w:val="ru-RU"/>
        </w:rPr>
        <w:t>услуг.</w:t>
      </w:r>
    </w:p>
    <w:p w:rsidR="002C7F27" w:rsidRDefault="002C7F27" w:rsidP="001742FF">
      <w:pPr>
        <w:pStyle w:val="a"/>
        <w:numPr>
          <w:ilvl w:val="0"/>
          <w:numId w:val="5"/>
        </w:numPr>
        <w:tabs>
          <w:tab w:val="left" w:pos="567"/>
        </w:tabs>
        <w:spacing w:before="0" w:after="0"/>
        <w:rPr>
          <w:sz w:val="28"/>
          <w:szCs w:val="28"/>
          <w:lang w:val="ru-RU"/>
        </w:rPr>
      </w:pPr>
      <w:r w:rsidRPr="002C7F27">
        <w:rPr>
          <w:sz w:val="28"/>
          <w:szCs w:val="28"/>
          <w:lang w:val="ru-RU"/>
        </w:rPr>
        <w:t>Управление инцидентами</w:t>
      </w:r>
    </w:p>
    <w:p w:rsidR="005E537D" w:rsidRDefault="002D0493" w:rsidP="001742FF">
      <w:pPr>
        <w:pStyle w:val="a"/>
        <w:tabs>
          <w:tab w:val="left" w:pos="567"/>
        </w:tabs>
        <w:spacing w:before="0" w:after="0"/>
        <w:ind w:firstLine="56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Процесс управления инцидентами практически не регламентирован и осуществляется в соответствии с указами в банке</w:t>
      </w:r>
      <w:r w:rsidR="00B10BDF">
        <w:rPr>
          <w:sz w:val="28"/>
          <w:szCs w:val="28"/>
          <w:lang w:val="ru-RU"/>
        </w:rPr>
        <w:t>, изданными отдельно для</w:t>
      </w:r>
      <w:r>
        <w:rPr>
          <w:sz w:val="28"/>
          <w:szCs w:val="28"/>
          <w:lang w:val="ru-RU"/>
        </w:rPr>
        <w:t xml:space="preserve"> каждой услуги</w:t>
      </w:r>
      <w:r w:rsidR="00355900">
        <w:rPr>
          <w:sz w:val="28"/>
          <w:szCs w:val="28"/>
          <w:lang w:val="ru-RU"/>
        </w:rPr>
        <w:t xml:space="preserve">, при этом </w:t>
      </w:r>
      <w:r w:rsidR="00CD3D54">
        <w:rPr>
          <w:sz w:val="28"/>
          <w:szCs w:val="28"/>
          <w:lang w:val="ru-RU"/>
        </w:rPr>
        <w:t>указы существуют не для всех услуг</w:t>
      </w:r>
      <w:r>
        <w:rPr>
          <w:sz w:val="28"/>
          <w:szCs w:val="28"/>
          <w:lang w:val="ru-RU"/>
        </w:rPr>
        <w:t>. Отсутствует единая точка  контакта с пользователями, запросы на обслуживание и инциденты поступают по разным каналам</w:t>
      </w:r>
      <w:r w:rsidRPr="002D0493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посредством почты, специальной формы</w:t>
      </w:r>
      <w:r w:rsidR="005941D5">
        <w:rPr>
          <w:sz w:val="28"/>
          <w:szCs w:val="28"/>
          <w:lang w:val="ru-RU"/>
        </w:rPr>
        <w:t xml:space="preserve"> разработанной на </w:t>
      </w:r>
      <w:proofErr w:type="spellStart"/>
      <w:r w:rsidR="005941D5" w:rsidRPr="00F34456">
        <w:rPr>
          <w:sz w:val="28"/>
          <w:szCs w:val="28"/>
          <w:lang w:val="ru-RU"/>
        </w:rPr>
        <w:t>Sharepoint</w:t>
      </w:r>
      <w:proofErr w:type="spellEnd"/>
      <w:r>
        <w:rPr>
          <w:sz w:val="28"/>
          <w:szCs w:val="28"/>
          <w:lang w:val="ru-RU"/>
        </w:rPr>
        <w:t xml:space="preserve"> на корпоративном портале для пользователей, телефонных звонков напрямую в определенные подразделения </w:t>
      </w:r>
      <w:proofErr w:type="gramStart"/>
      <w:r>
        <w:rPr>
          <w:sz w:val="28"/>
          <w:szCs w:val="28"/>
          <w:lang w:val="ru-RU"/>
        </w:rPr>
        <w:t>ИТ</w:t>
      </w:r>
      <w:proofErr w:type="gramEnd"/>
      <w:r>
        <w:rPr>
          <w:sz w:val="28"/>
          <w:szCs w:val="28"/>
          <w:lang w:val="ru-RU"/>
        </w:rPr>
        <w:t xml:space="preserve"> (сразу непосредственно специалистам), через консоль </w:t>
      </w:r>
      <w:r w:rsidR="001B1B4F" w:rsidRPr="0049460D">
        <w:rPr>
          <w:sz w:val="28"/>
          <w:szCs w:val="28"/>
          <w:lang w:val="ru-RU"/>
        </w:rPr>
        <w:t xml:space="preserve">BMC </w:t>
      </w:r>
      <w:proofErr w:type="spellStart"/>
      <w:r w:rsidR="001B1B4F" w:rsidRPr="0049460D">
        <w:rPr>
          <w:sz w:val="28"/>
          <w:szCs w:val="28"/>
          <w:lang w:val="ru-RU"/>
        </w:rPr>
        <w:t>Remedy</w:t>
      </w:r>
      <w:proofErr w:type="spellEnd"/>
      <w:r w:rsidR="001B1B4F" w:rsidRPr="0049460D">
        <w:rPr>
          <w:sz w:val="28"/>
          <w:szCs w:val="28"/>
          <w:lang w:val="ru-RU"/>
        </w:rPr>
        <w:t xml:space="preserve"> ITSM </w:t>
      </w:r>
      <w:proofErr w:type="spellStart"/>
      <w:r w:rsidR="001B1B4F" w:rsidRPr="0049460D">
        <w:rPr>
          <w:sz w:val="28"/>
          <w:szCs w:val="28"/>
          <w:lang w:val="ru-RU"/>
        </w:rPr>
        <w:t>Suite</w:t>
      </w:r>
      <w:proofErr w:type="spellEnd"/>
      <w:r w:rsidR="001B1B4F" w:rsidRPr="0049460D">
        <w:rPr>
          <w:sz w:val="28"/>
          <w:szCs w:val="28"/>
          <w:lang w:val="ru-RU"/>
        </w:rPr>
        <w:t xml:space="preserve"> 7</w:t>
      </w:r>
      <w:r w:rsidR="001B1B4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 службу </w:t>
      </w:r>
      <w:r>
        <w:rPr>
          <w:sz w:val="28"/>
          <w:szCs w:val="28"/>
        </w:rPr>
        <w:t>Service</w:t>
      </w:r>
      <w:r w:rsidRPr="002D049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Desk</w:t>
      </w:r>
      <w:r w:rsidR="005941D5">
        <w:rPr>
          <w:sz w:val="28"/>
          <w:szCs w:val="28"/>
          <w:lang w:val="ru-RU"/>
        </w:rPr>
        <w:t xml:space="preserve">. При этом часть инцидентов </w:t>
      </w:r>
      <w:r w:rsidR="005E3E9A">
        <w:rPr>
          <w:sz w:val="28"/>
          <w:szCs w:val="28"/>
          <w:lang w:val="ru-RU"/>
        </w:rPr>
        <w:t>фиксируется</w:t>
      </w:r>
      <w:r w:rsidR="005941D5">
        <w:rPr>
          <w:sz w:val="28"/>
          <w:szCs w:val="28"/>
          <w:lang w:val="ru-RU"/>
        </w:rPr>
        <w:t xml:space="preserve"> сотрудниками </w:t>
      </w:r>
      <w:r w:rsidR="005941D5">
        <w:rPr>
          <w:sz w:val="28"/>
          <w:szCs w:val="28"/>
        </w:rPr>
        <w:t>Service</w:t>
      </w:r>
      <w:r w:rsidR="005941D5" w:rsidRPr="002D0493">
        <w:rPr>
          <w:sz w:val="28"/>
          <w:szCs w:val="28"/>
          <w:lang w:val="ru-RU"/>
        </w:rPr>
        <w:t xml:space="preserve"> </w:t>
      </w:r>
      <w:r w:rsidR="005941D5">
        <w:rPr>
          <w:sz w:val="28"/>
          <w:szCs w:val="28"/>
        </w:rPr>
        <w:t>Desk</w:t>
      </w:r>
      <w:r w:rsidR="005941D5">
        <w:rPr>
          <w:sz w:val="28"/>
          <w:szCs w:val="28"/>
          <w:lang w:val="ru-RU"/>
        </w:rPr>
        <w:t xml:space="preserve"> в </w:t>
      </w:r>
      <w:r w:rsidR="005E3E9A">
        <w:rPr>
          <w:sz w:val="28"/>
          <w:szCs w:val="28"/>
          <w:lang w:val="ru-RU"/>
        </w:rPr>
        <w:t>консол</w:t>
      </w:r>
      <w:r w:rsidR="00D422E0">
        <w:rPr>
          <w:sz w:val="28"/>
          <w:szCs w:val="28"/>
          <w:lang w:val="ru-RU"/>
        </w:rPr>
        <w:t>и</w:t>
      </w:r>
      <w:r w:rsidR="005941D5">
        <w:rPr>
          <w:sz w:val="28"/>
          <w:szCs w:val="28"/>
          <w:lang w:val="ru-RU"/>
        </w:rPr>
        <w:t xml:space="preserve"> </w:t>
      </w:r>
      <w:r w:rsidR="001B1B4F" w:rsidRPr="0049460D">
        <w:rPr>
          <w:sz w:val="28"/>
          <w:szCs w:val="28"/>
          <w:lang w:val="ru-RU"/>
        </w:rPr>
        <w:t xml:space="preserve">BMC </w:t>
      </w:r>
      <w:proofErr w:type="spellStart"/>
      <w:r w:rsidR="001B1B4F" w:rsidRPr="0049460D">
        <w:rPr>
          <w:sz w:val="28"/>
          <w:szCs w:val="28"/>
          <w:lang w:val="ru-RU"/>
        </w:rPr>
        <w:t>Remedy</w:t>
      </w:r>
      <w:proofErr w:type="spellEnd"/>
      <w:r w:rsidR="001B1B4F" w:rsidRPr="0049460D">
        <w:rPr>
          <w:sz w:val="28"/>
          <w:szCs w:val="28"/>
          <w:lang w:val="ru-RU"/>
        </w:rPr>
        <w:t xml:space="preserve"> ITSM </w:t>
      </w:r>
      <w:proofErr w:type="spellStart"/>
      <w:r w:rsidR="001B1B4F" w:rsidRPr="0049460D">
        <w:rPr>
          <w:sz w:val="28"/>
          <w:szCs w:val="28"/>
          <w:lang w:val="ru-RU"/>
        </w:rPr>
        <w:t>Suite</w:t>
      </w:r>
      <w:proofErr w:type="spellEnd"/>
      <w:r w:rsidR="001B1B4F" w:rsidRPr="0049460D">
        <w:rPr>
          <w:sz w:val="28"/>
          <w:szCs w:val="28"/>
          <w:lang w:val="ru-RU"/>
        </w:rPr>
        <w:t xml:space="preserve"> 7</w:t>
      </w:r>
      <w:r w:rsidR="005941D5">
        <w:rPr>
          <w:sz w:val="28"/>
          <w:szCs w:val="28"/>
          <w:lang w:val="ru-RU"/>
        </w:rPr>
        <w:t xml:space="preserve">, а остальные в дополнительных </w:t>
      </w:r>
      <w:proofErr w:type="spellStart"/>
      <w:r w:rsidR="005941D5">
        <w:rPr>
          <w:sz w:val="28"/>
          <w:szCs w:val="28"/>
          <w:lang w:val="ru-RU"/>
        </w:rPr>
        <w:t>самописных</w:t>
      </w:r>
      <w:proofErr w:type="spellEnd"/>
      <w:r w:rsidR="005941D5">
        <w:rPr>
          <w:sz w:val="28"/>
          <w:szCs w:val="28"/>
          <w:lang w:val="ru-RU"/>
        </w:rPr>
        <w:t xml:space="preserve"> системах другими подразделениями или же не </w:t>
      </w:r>
      <w:r w:rsidR="005E3E9A">
        <w:rPr>
          <w:sz w:val="28"/>
          <w:szCs w:val="28"/>
          <w:lang w:val="ru-RU"/>
        </w:rPr>
        <w:t>фиксируются</w:t>
      </w:r>
      <w:r w:rsidR="005941D5">
        <w:rPr>
          <w:sz w:val="28"/>
          <w:szCs w:val="28"/>
          <w:lang w:val="ru-RU"/>
        </w:rPr>
        <w:t xml:space="preserve"> вовсе, сохраняются только в базе почтовых переписок</w:t>
      </w:r>
      <w:r>
        <w:rPr>
          <w:sz w:val="28"/>
          <w:szCs w:val="28"/>
          <w:lang w:val="ru-RU"/>
        </w:rPr>
        <w:t>.</w:t>
      </w:r>
    </w:p>
    <w:p w:rsidR="00277030" w:rsidRPr="00277030" w:rsidRDefault="00B10BDF" w:rsidP="001742FF">
      <w:pPr>
        <w:pStyle w:val="a"/>
        <w:tabs>
          <w:tab w:val="left" w:pos="567"/>
        </w:tabs>
        <w:spacing w:before="0" w:after="0"/>
        <w:ind w:firstLine="56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Используется только часть функциональных возможностей к</w:t>
      </w:r>
      <w:r w:rsidR="00277030">
        <w:rPr>
          <w:sz w:val="28"/>
          <w:szCs w:val="28"/>
          <w:lang w:val="ru-RU"/>
        </w:rPr>
        <w:t>онсол</w:t>
      </w:r>
      <w:r>
        <w:rPr>
          <w:sz w:val="28"/>
          <w:szCs w:val="28"/>
          <w:lang w:val="ru-RU"/>
        </w:rPr>
        <w:t>и</w:t>
      </w:r>
      <w:r w:rsidR="00277030">
        <w:rPr>
          <w:sz w:val="28"/>
          <w:szCs w:val="28"/>
          <w:lang w:val="ru-RU"/>
        </w:rPr>
        <w:t xml:space="preserve"> </w:t>
      </w:r>
      <w:r w:rsidR="001B1B4F" w:rsidRPr="0049460D">
        <w:rPr>
          <w:sz w:val="28"/>
          <w:szCs w:val="28"/>
          <w:lang w:val="ru-RU"/>
        </w:rPr>
        <w:t xml:space="preserve">BMC </w:t>
      </w:r>
      <w:proofErr w:type="spellStart"/>
      <w:r w:rsidR="001B1B4F" w:rsidRPr="0049460D">
        <w:rPr>
          <w:sz w:val="28"/>
          <w:szCs w:val="28"/>
          <w:lang w:val="ru-RU"/>
        </w:rPr>
        <w:t>Remedy</w:t>
      </w:r>
      <w:proofErr w:type="spellEnd"/>
      <w:r w:rsidR="001B1B4F" w:rsidRPr="0049460D">
        <w:rPr>
          <w:sz w:val="28"/>
          <w:szCs w:val="28"/>
          <w:lang w:val="ru-RU"/>
        </w:rPr>
        <w:t xml:space="preserve"> ITSM </w:t>
      </w:r>
      <w:proofErr w:type="spellStart"/>
      <w:r w:rsidR="001B1B4F" w:rsidRPr="0049460D">
        <w:rPr>
          <w:sz w:val="28"/>
          <w:szCs w:val="28"/>
          <w:lang w:val="ru-RU"/>
        </w:rPr>
        <w:t>Suite</w:t>
      </w:r>
      <w:proofErr w:type="spellEnd"/>
      <w:r w:rsidR="001B1B4F" w:rsidRPr="0049460D">
        <w:rPr>
          <w:sz w:val="28"/>
          <w:szCs w:val="28"/>
          <w:lang w:val="ru-RU"/>
        </w:rPr>
        <w:t xml:space="preserve"> 7</w:t>
      </w:r>
      <w:r>
        <w:rPr>
          <w:sz w:val="28"/>
          <w:szCs w:val="28"/>
          <w:lang w:val="ru-RU"/>
        </w:rPr>
        <w:t>, так примеру,</w:t>
      </w:r>
      <w:r w:rsidR="0027703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</w:t>
      </w:r>
      <w:r w:rsidR="00277030">
        <w:rPr>
          <w:sz w:val="28"/>
          <w:szCs w:val="28"/>
          <w:lang w:val="ru-RU"/>
        </w:rPr>
        <w:t xml:space="preserve">пециалисты не обязаны </w:t>
      </w:r>
      <w:r w:rsidR="00277030">
        <w:rPr>
          <w:sz w:val="28"/>
          <w:szCs w:val="28"/>
          <w:lang w:val="ru-RU"/>
        </w:rPr>
        <w:lastRenderedPageBreak/>
        <w:t xml:space="preserve">указывать промежуточные статусы выполнения работ, </w:t>
      </w:r>
      <w:r w:rsidR="00D422E0">
        <w:rPr>
          <w:sz w:val="28"/>
          <w:szCs w:val="28"/>
          <w:lang w:val="ru-RU"/>
        </w:rPr>
        <w:t xml:space="preserve">так же </w:t>
      </w:r>
      <w:r w:rsidR="00277030">
        <w:rPr>
          <w:sz w:val="28"/>
          <w:szCs w:val="28"/>
          <w:lang w:val="ru-RU"/>
        </w:rPr>
        <w:t>не используется блок по учету трудозатрат.</w:t>
      </w:r>
    </w:p>
    <w:p w:rsidR="00277030" w:rsidRDefault="009D09FD" w:rsidP="001742FF">
      <w:pPr>
        <w:pStyle w:val="a"/>
        <w:tabs>
          <w:tab w:val="left" w:pos="567"/>
        </w:tabs>
        <w:spacing w:before="0" w:after="0"/>
        <w:ind w:firstLine="56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Отсутствует перечень критериев приемки и сроков</w:t>
      </w:r>
      <w:r w:rsidR="0027703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решения</w:t>
      </w:r>
      <w:r w:rsidR="00277030">
        <w:rPr>
          <w:sz w:val="28"/>
          <w:szCs w:val="28"/>
          <w:lang w:val="ru-RU"/>
        </w:rPr>
        <w:t xml:space="preserve"> инцидентов за исключением инцидентов, связанных с получением доступа к ИС. Порядок работ по исправлению инцидентов также не определен и разнится от подразделения к подразделению</w:t>
      </w:r>
      <w:r w:rsidR="00277030" w:rsidRPr="00277030">
        <w:rPr>
          <w:sz w:val="28"/>
          <w:szCs w:val="28"/>
          <w:lang w:val="ru-RU"/>
        </w:rPr>
        <w:t>:</w:t>
      </w:r>
      <w:r w:rsidR="00277030">
        <w:rPr>
          <w:sz w:val="28"/>
          <w:szCs w:val="28"/>
          <w:lang w:val="ru-RU"/>
        </w:rPr>
        <w:t xml:space="preserve"> в некоторых имеются координаторы, назначающие ответственных за работы, в других назначение происходит самостоятельно.</w:t>
      </w:r>
    </w:p>
    <w:p w:rsidR="002C7F27" w:rsidRPr="00F34456" w:rsidRDefault="002C7F27" w:rsidP="001742FF">
      <w:pPr>
        <w:pStyle w:val="a"/>
        <w:numPr>
          <w:ilvl w:val="0"/>
          <w:numId w:val="5"/>
        </w:numPr>
        <w:tabs>
          <w:tab w:val="left" w:pos="567"/>
        </w:tabs>
        <w:spacing w:before="0" w:after="0"/>
        <w:rPr>
          <w:sz w:val="28"/>
          <w:szCs w:val="28"/>
          <w:lang w:val="ru-RU"/>
        </w:rPr>
      </w:pPr>
      <w:r w:rsidRPr="00F34456">
        <w:rPr>
          <w:sz w:val="28"/>
          <w:szCs w:val="28"/>
          <w:lang w:val="ru-RU"/>
        </w:rPr>
        <w:t>Управление запросами</w:t>
      </w:r>
      <w:r w:rsidR="005E3E9A">
        <w:rPr>
          <w:sz w:val="28"/>
          <w:szCs w:val="28"/>
          <w:lang w:val="ru-RU"/>
        </w:rPr>
        <w:t xml:space="preserve"> на обслуживание</w:t>
      </w:r>
    </w:p>
    <w:p w:rsidR="002C7F27" w:rsidRPr="002C7F27" w:rsidRDefault="005E3E9A" w:rsidP="001742FF">
      <w:pPr>
        <w:pStyle w:val="a"/>
        <w:tabs>
          <w:tab w:val="left" w:pos="567"/>
        </w:tabs>
        <w:spacing w:before="0" w:after="0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</w:t>
      </w:r>
      <w:r w:rsidR="001B1B4F" w:rsidRPr="0049460D">
        <w:rPr>
          <w:sz w:val="28"/>
          <w:szCs w:val="28"/>
          <w:lang w:val="ru-RU"/>
        </w:rPr>
        <w:t xml:space="preserve">BMC </w:t>
      </w:r>
      <w:proofErr w:type="spellStart"/>
      <w:r w:rsidR="001B1B4F" w:rsidRPr="0049460D">
        <w:rPr>
          <w:sz w:val="28"/>
          <w:szCs w:val="28"/>
          <w:lang w:val="ru-RU"/>
        </w:rPr>
        <w:t>Remedy</w:t>
      </w:r>
      <w:proofErr w:type="spellEnd"/>
      <w:r w:rsidR="001B1B4F" w:rsidRPr="0049460D">
        <w:rPr>
          <w:sz w:val="28"/>
          <w:szCs w:val="28"/>
          <w:lang w:val="ru-RU"/>
        </w:rPr>
        <w:t xml:space="preserve"> ITSM </w:t>
      </w:r>
      <w:proofErr w:type="spellStart"/>
      <w:r w:rsidR="001B1B4F" w:rsidRPr="0049460D">
        <w:rPr>
          <w:sz w:val="28"/>
          <w:szCs w:val="28"/>
          <w:lang w:val="ru-RU"/>
        </w:rPr>
        <w:t>Suite</w:t>
      </w:r>
      <w:proofErr w:type="spellEnd"/>
      <w:r w:rsidR="001B1B4F" w:rsidRPr="0049460D">
        <w:rPr>
          <w:sz w:val="28"/>
          <w:szCs w:val="28"/>
          <w:lang w:val="ru-RU"/>
        </w:rPr>
        <w:t xml:space="preserve"> 7</w:t>
      </w:r>
      <w:r w:rsidR="001B1B4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не проводится регистрация запросов на обслуживание, для них предназначена система документооборота </w:t>
      </w:r>
      <w:proofErr w:type="spellStart"/>
      <w:r w:rsidRPr="002C7F27">
        <w:rPr>
          <w:sz w:val="28"/>
          <w:szCs w:val="28"/>
          <w:lang w:val="ru-RU"/>
        </w:rPr>
        <w:t>Sharepoint</w:t>
      </w:r>
      <w:proofErr w:type="spellEnd"/>
      <w:r>
        <w:rPr>
          <w:sz w:val="28"/>
          <w:szCs w:val="28"/>
          <w:lang w:val="ru-RU"/>
        </w:rPr>
        <w:t>. При этом подача заявок на обслуживание так же не регламентирована и  происходит посредством специальных служебных записок.</w:t>
      </w:r>
    </w:p>
    <w:p w:rsidR="002C7F27" w:rsidRPr="002C7F27" w:rsidRDefault="002C7F27" w:rsidP="001742FF">
      <w:pPr>
        <w:pStyle w:val="a"/>
        <w:numPr>
          <w:ilvl w:val="0"/>
          <w:numId w:val="5"/>
        </w:numPr>
        <w:tabs>
          <w:tab w:val="left" w:pos="567"/>
        </w:tabs>
        <w:spacing w:before="0" w:after="0"/>
        <w:rPr>
          <w:sz w:val="28"/>
          <w:szCs w:val="28"/>
          <w:lang w:val="ru-RU"/>
        </w:rPr>
      </w:pPr>
      <w:r w:rsidRPr="002C7F27">
        <w:rPr>
          <w:sz w:val="28"/>
          <w:szCs w:val="28"/>
          <w:lang w:val="ru-RU"/>
        </w:rPr>
        <w:t>Управление конфигурациями и активами</w:t>
      </w:r>
    </w:p>
    <w:p w:rsidR="002C7F27" w:rsidRPr="002C7F27" w:rsidRDefault="008A5EBA" w:rsidP="001742FF">
      <w:pPr>
        <w:pStyle w:val="a"/>
        <w:tabs>
          <w:tab w:val="left" w:pos="567"/>
        </w:tabs>
        <w:spacing w:before="0" w:after="0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Управление конфигурациями и активами выполняется на низком уровне, учет списанных и новых закупленных конфигурационных единиц ведется</w:t>
      </w:r>
      <w:r w:rsidR="002D2E2B">
        <w:rPr>
          <w:sz w:val="28"/>
          <w:szCs w:val="28"/>
          <w:lang w:val="ru-RU"/>
        </w:rPr>
        <w:t xml:space="preserve"> выборочно</w:t>
      </w:r>
      <w:r>
        <w:rPr>
          <w:sz w:val="28"/>
          <w:szCs w:val="28"/>
          <w:lang w:val="ru-RU"/>
        </w:rPr>
        <w:t>. В ближайшее время на предприятии планируется обновление действующей инфраструктуры и централизация закупо</w:t>
      </w:r>
      <w:r w:rsidRPr="00996B1A">
        <w:rPr>
          <w:sz w:val="28"/>
          <w:szCs w:val="28"/>
          <w:lang w:val="ru-RU"/>
        </w:rPr>
        <w:t xml:space="preserve">к. </w:t>
      </w:r>
      <w:r w:rsidR="00996B1A">
        <w:rPr>
          <w:sz w:val="28"/>
          <w:szCs w:val="28"/>
          <w:lang w:val="ru-RU"/>
        </w:rPr>
        <w:t xml:space="preserve">В CMDB консоль </w:t>
      </w:r>
      <w:r w:rsidR="001B1B4F" w:rsidRPr="0049460D">
        <w:rPr>
          <w:sz w:val="28"/>
          <w:szCs w:val="28"/>
          <w:lang w:val="ru-RU"/>
        </w:rPr>
        <w:t xml:space="preserve">BMC </w:t>
      </w:r>
      <w:proofErr w:type="spellStart"/>
      <w:r w:rsidR="001B1B4F" w:rsidRPr="0049460D">
        <w:rPr>
          <w:sz w:val="28"/>
          <w:szCs w:val="28"/>
          <w:lang w:val="ru-RU"/>
        </w:rPr>
        <w:t>Remedy</w:t>
      </w:r>
      <w:proofErr w:type="spellEnd"/>
      <w:r w:rsidR="001B1B4F" w:rsidRPr="0049460D">
        <w:rPr>
          <w:sz w:val="28"/>
          <w:szCs w:val="28"/>
          <w:lang w:val="ru-RU"/>
        </w:rPr>
        <w:t xml:space="preserve"> ITSM </w:t>
      </w:r>
      <w:proofErr w:type="spellStart"/>
      <w:r w:rsidR="001B1B4F" w:rsidRPr="0049460D">
        <w:rPr>
          <w:sz w:val="28"/>
          <w:szCs w:val="28"/>
          <w:lang w:val="ru-RU"/>
        </w:rPr>
        <w:t>Suite</w:t>
      </w:r>
      <w:proofErr w:type="spellEnd"/>
      <w:r w:rsidR="001B1B4F" w:rsidRPr="0049460D">
        <w:rPr>
          <w:sz w:val="28"/>
          <w:szCs w:val="28"/>
          <w:lang w:val="ru-RU"/>
        </w:rPr>
        <w:t xml:space="preserve"> 7</w:t>
      </w:r>
      <w:r w:rsidR="001B1B4F">
        <w:rPr>
          <w:sz w:val="28"/>
          <w:szCs w:val="28"/>
          <w:lang w:val="ru-RU"/>
        </w:rPr>
        <w:t xml:space="preserve"> </w:t>
      </w:r>
      <w:r w:rsidR="003B6EDA">
        <w:rPr>
          <w:sz w:val="28"/>
          <w:szCs w:val="28"/>
          <w:lang w:val="ru-RU"/>
        </w:rPr>
        <w:t>учитываются такие конфигурационные единицы</w:t>
      </w:r>
      <w:r w:rsidR="00996B1A">
        <w:rPr>
          <w:sz w:val="28"/>
          <w:szCs w:val="28"/>
          <w:lang w:val="ru-RU"/>
        </w:rPr>
        <w:t>, как</w:t>
      </w:r>
      <w:r w:rsidR="00996B1A" w:rsidRPr="00996B1A">
        <w:rPr>
          <w:sz w:val="28"/>
          <w:szCs w:val="28"/>
          <w:lang w:val="ru-RU"/>
        </w:rPr>
        <w:t xml:space="preserve">: </w:t>
      </w:r>
      <w:proofErr w:type="gramStart"/>
      <w:r w:rsidR="002C7F27" w:rsidRPr="00996B1A">
        <w:rPr>
          <w:sz w:val="28"/>
          <w:szCs w:val="28"/>
          <w:lang w:val="ru-RU"/>
        </w:rPr>
        <w:t>АТМ</w:t>
      </w:r>
      <w:proofErr w:type="gramEnd"/>
      <w:r w:rsidR="002C7F27" w:rsidRPr="00996B1A">
        <w:rPr>
          <w:sz w:val="28"/>
          <w:szCs w:val="28"/>
          <w:lang w:val="ru-RU"/>
        </w:rPr>
        <w:t>, банкома</w:t>
      </w:r>
      <w:r w:rsidR="00996B1A">
        <w:rPr>
          <w:sz w:val="28"/>
          <w:szCs w:val="28"/>
          <w:lang w:val="ru-RU"/>
        </w:rPr>
        <w:t>ты, устройства самообслуживания</w:t>
      </w:r>
      <w:r w:rsidR="00E23C5F">
        <w:rPr>
          <w:sz w:val="28"/>
          <w:szCs w:val="28"/>
          <w:lang w:val="ru-RU"/>
        </w:rPr>
        <w:t>.</w:t>
      </w:r>
    </w:p>
    <w:p w:rsidR="002C7F27" w:rsidRPr="00272676" w:rsidRDefault="00F80797" w:rsidP="001742FF">
      <w:pPr>
        <w:pStyle w:val="a"/>
        <w:tabs>
          <w:tab w:val="left" w:pos="567"/>
        </w:tabs>
        <w:spacing w:before="0" w:after="0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Доработка и совершенствование данного процесса являются приоритетными задачами на данный момент, под этим понимается детальный учет ИТ-ресурсов. Важно учитывать информацию о связях между конфигурационными единицами, автоматизировать мониторинг за КЕ, внедрить процесс управления закупками и ЖЦ активов, добавить учет лицензий.</w:t>
      </w:r>
    </w:p>
    <w:p w:rsidR="00A7425B" w:rsidRPr="002C7F27" w:rsidRDefault="00A7425B" w:rsidP="001742FF">
      <w:pPr>
        <w:pStyle w:val="a"/>
        <w:numPr>
          <w:ilvl w:val="0"/>
          <w:numId w:val="5"/>
        </w:numPr>
        <w:tabs>
          <w:tab w:val="left" w:pos="567"/>
        </w:tabs>
        <w:spacing w:before="0" w:after="0"/>
        <w:rPr>
          <w:sz w:val="28"/>
          <w:szCs w:val="28"/>
          <w:lang w:val="ru-RU"/>
        </w:rPr>
      </w:pPr>
      <w:r w:rsidRPr="002C7F27">
        <w:rPr>
          <w:sz w:val="28"/>
          <w:szCs w:val="28"/>
          <w:lang w:val="ru-RU"/>
        </w:rPr>
        <w:t>Управление уровнем услуг</w:t>
      </w:r>
    </w:p>
    <w:p w:rsidR="00A7425B" w:rsidRPr="00A7425B" w:rsidRDefault="00A7425B" w:rsidP="001742FF">
      <w:pPr>
        <w:pStyle w:val="a"/>
        <w:tabs>
          <w:tab w:val="left" w:pos="567"/>
        </w:tabs>
        <w:spacing w:before="0" w:after="0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Процесс управления уровнем услуг находится на низком уровне, практически отсутствует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выполнением </w:t>
      </w:r>
      <w:r w:rsidR="00FE5E54">
        <w:rPr>
          <w:sz w:val="28"/>
          <w:szCs w:val="28"/>
          <w:lang w:val="ru-RU"/>
        </w:rPr>
        <w:t>установленных</w:t>
      </w:r>
      <w:r>
        <w:rPr>
          <w:sz w:val="28"/>
          <w:szCs w:val="28"/>
          <w:lang w:val="ru-RU"/>
        </w:rPr>
        <w:t xml:space="preserve"> договоренностей. Лишь для единичных услуг описаны </w:t>
      </w:r>
      <w:proofErr w:type="gramStart"/>
      <w:r>
        <w:rPr>
          <w:sz w:val="28"/>
          <w:szCs w:val="28"/>
          <w:lang w:val="ru-RU"/>
        </w:rPr>
        <w:t>с</w:t>
      </w:r>
      <w:r w:rsidR="00272676">
        <w:rPr>
          <w:sz w:val="28"/>
          <w:szCs w:val="28"/>
          <w:lang w:val="ru-RU"/>
        </w:rPr>
        <w:t>ценарии</w:t>
      </w:r>
      <w:proofErr w:type="gramEnd"/>
      <w:r w:rsidR="00272676">
        <w:rPr>
          <w:sz w:val="28"/>
          <w:szCs w:val="28"/>
          <w:lang w:val="ru-RU"/>
        </w:rPr>
        <w:t xml:space="preserve"> и требования</w:t>
      </w:r>
      <w:r>
        <w:rPr>
          <w:sz w:val="28"/>
          <w:szCs w:val="28"/>
          <w:lang w:val="ru-RU"/>
        </w:rPr>
        <w:t xml:space="preserve"> по восстановлению на случай сбоев. </w:t>
      </w:r>
    </w:p>
    <w:p w:rsidR="002C7F27" w:rsidRPr="002C7F27" w:rsidRDefault="002C7F27" w:rsidP="001742FF">
      <w:pPr>
        <w:pStyle w:val="a"/>
        <w:numPr>
          <w:ilvl w:val="0"/>
          <w:numId w:val="5"/>
        </w:numPr>
        <w:tabs>
          <w:tab w:val="left" w:pos="567"/>
        </w:tabs>
        <w:spacing w:before="0" w:after="0"/>
        <w:rPr>
          <w:sz w:val="28"/>
          <w:szCs w:val="28"/>
          <w:lang w:val="ru-RU"/>
        </w:rPr>
      </w:pPr>
      <w:r w:rsidRPr="002C7F27">
        <w:rPr>
          <w:sz w:val="28"/>
          <w:szCs w:val="28"/>
          <w:lang w:val="ru-RU"/>
        </w:rPr>
        <w:t>Управление изменениями</w:t>
      </w:r>
    </w:p>
    <w:p w:rsidR="002C7F27" w:rsidRPr="002C7F27" w:rsidRDefault="00A7425B" w:rsidP="001742FF">
      <w:pPr>
        <w:pStyle w:val="a"/>
        <w:tabs>
          <w:tab w:val="left" w:pos="567"/>
        </w:tabs>
        <w:spacing w:before="0" w:after="0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Процесс у</w:t>
      </w:r>
      <w:r w:rsidR="002C7F27" w:rsidRPr="002C7F27">
        <w:rPr>
          <w:sz w:val="28"/>
          <w:szCs w:val="28"/>
          <w:lang w:val="ru-RU"/>
        </w:rPr>
        <w:t xml:space="preserve">правление изменениями </w:t>
      </w:r>
      <w:r>
        <w:rPr>
          <w:sz w:val="28"/>
          <w:szCs w:val="28"/>
          <w:lang w:val="ru-RU"/>
        </w:rPr>
        <w:t>– единственны</w:t>
      </w:r>
      <w:r w:rsidR="00FA7A82">
        <w:rPr>
          <w:sz w:val="28"/>
          <w:szCs w:val="28"/>
          <w:lang w:val="ru-RU"/>
        </w:rPr>
        <w:t xml:space="preserve">й регламентированный процесс, </w:t>
      </w:r>
      <w:r w:rsidR="00405CCD">
        <w:rPr>
          <w:sz w:val="28"/>
          <w:szCs w:val="28"/>
          <w:lang w:val="ru-RU"/>
        </w:rPr>
        <w:t>работа в нем происходит на качественном уровне</w:t>
      </w:r>
      <w:r w:rsidR="002C7F27" w:rsidRPr="002C7F27">
        <w:rPr>
          <w:sz w:val="28"/>
          <w:szCs w:val="28"/>
          <w:lang w:val="ru-RU"/>
        </w:rPr>
        <w:t xml:space="preserve">. </w:t>
      </w:r>
    </w:p>
    <w:p w:rsidR="002C7F27" w:rsidRPr="002C7F27" w:rsidRDefault="002C7F27" w:rsidP="001742FF">
      <w:pPr>
        <w:pStyle w:val="a"/>
        <w:numPr>
          <w:ilvl w:val="0"/>
          <w:numId w:val="5"/>
        </w:numPr>
        <w:tabs>
          <w:tab w:val="left" w:pos="567"/>
        </w:tabs>
        <w:spacing w:before="0" w:after="0"/>
        <w:rPr>
          <w:sz w:val="28"/>
          <w:szCs w:val="28"/>
          <w:lang w:val="ru-RU"/>
        </w:rPr>
      </w:pPr>
      <w:r w:rsidRPr="002C7F27">
        <w:rPr>
          <w:sz w:val="28"/>
          <w:szCs w:val="28"/>
          <w:lang w:val="ru-RU"/>
        </w:rPr>
        <w:t>База знаний</w:t>
      </w:r>
    </w:p>
    <w:p w:rsidR="002C7F27" w:rsidRPr="002C7F27" w:rsidRDefault="00D72F98" w:rsidP="001742FF">
      <w:pPr>
        <w:pStyle w:val="a"/>
        <w:tabs>
          <w:tab w:val="left" w:pos="567"/>
        </w:tabs>
        <w:spacing w:before="0" w:after="0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существует единой базы знаний, информация подразделена по подразделениям, однако внедрение процесса по управлению базой знаний в ближайшее</w:t>
      </w:r>
      <w:r w:rsidR="00493A95">
        <w:rPr>
          <w:sz w:val="28"/>
          <w:szCs w:val="28"/>
          <w:lang w:val="ru-RU"/>
        </w:rPr>
        <w:t xml:space="preserve"> время</w:t>
      </w:r>
      <w:r>
        <w:rPr>
          <w:sz w:val="28"/>
          <w:szCs w:val="28"/>
          <w:lang w:val="ru-RU"/>
        </w:rPr>
        <w:t xml:space="preserve"> не планируется.</w:t>
      </w:r>
      <w:r w:rsidR="002C7F27" w:rsidRPr="002C7F27">
        <w:rPr>
          <w:sz w:val="28"/>
          <w:szCs w:val="28"/>
          <w:lang w:val="ru-RU"/>
        </w:rPr>
        <w:t xml:space="preserve"> </w:t>
      </w:r>
    </w:p>
    <w:p w:rsidR="002C7F27" w:rsidRPr="00E15BD0" w:rsidRDefault="00A21745" w:rsidP="001742FF">
      <w:pPr>
        <w:pStyle w:val="Heading2"/>
        <w:spacing w:before="0"/>
        <w:rPr>
          <w:lang w:val="ru-RU"/>
        </w:rPr>
      </w:pPr>
      <w:bookmarkStart w:id="17" w:name="_Toc357598059"/>
      <w:r>
        <w:rPr>
          <w:lang w:val="ru-RU"/>
        </w:rPr>
        <w:t>2.4</w:t>
      </w:r>
      <w:r w:rsidR="00E15BD0" w:rsidRPr="00F3345D">
        <w:rPr>
          <w:lang w:val="ru-RU"/>
        </w:rPr>
        <w:t xml:space="preserve"> </w:t>
      </w:r>
      <w:r w:rsidR="00E15BD0">
        <w:rPr>
          <w:lang w:val="ru-RU"/>
        </w:rPr>
        <w:t>Анализ текущего решения по автоматизации ИТ-процессов</w:t>
      </w:r>
      <w:bookmarkEnd w:id="17"/>
      <w:r w:rsidR="00E15BD0">
        <w:rPr>
          <w:lang w:val="ru-RU"/>
        </w:rPr>
        <w:t xml:space="preserve"> </w:t>
      </w:r>
    </w:p>
    <w:p w:rsidR="002C7F27" w:rsidRDefault="00E15BD0" w:rsidP="001742FF">
      <w:pPr>
        <w:pStyle w:val="a"/>
        <w:tabs>
          <w:tab w:val="left" w:pos="567"/>
        </w:tabs>
        <w:spacing w:before="0" w:after="0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данный момент на предприятии частично внедрено решение</w:t>
      </w:r>
      <w:r w:rsidR="002C7F27" w:rsidRPr="002C7F27">
        <w:rPr>
          <w:sz w:val="28"/>
          <w:szCs w:val="28"/>
          <w:lang w:val="ru-RU"/>
        </w:rPr>
        <w:t xml:space="preserve"> </w:t>
      </w:r>
      <w:r w:rsidR="001B1B4F" w:rsidRPr="0049460D">
        <w:rPr>
          <w:sz w:val="28"/>
          <w:szCs w:val="28"/>
          <w:lang w:val="ru-RU"/>
        </w:rPr>
        <w:t xml:space="preserve">BMC </w:t>
      </w:r>
      <w:proofErr w:type="spellStart"/>
      <w:r w:rsidR="001B1B4F" w:rsidRPr="0049460D">
        <w:rPr>
          <w:sz w:val="28"/>
          <w:szCs w:val="28"/>
          <w:lang w:val="ru-RU"/>
        </w:rPr>
        <w:t>Remedy</w:t>
      </w:r>
      <w:proofErr w:type="spellEnd"/>
      <w:r w:rsidR="001B1B4F" w:rsidRPr="0049460D">
        <w:rPr>
          <w:sz w:val="28"/>
          <w:szCs w:val="28"/>
          <w:lang w:val="ru-RU"/>
        </w:rPr>
        <w:t xml:space="preserve"> ITSM </w:t>
      </w:r>
      <w:proofErr w:type="spellStart"/>
      <w:r w:rsidR="001B1B4F" w:rsidRPr="0049460D">
        <w:rPr>
          <w:sz w:val="28"/>
          <w:szCs w:val="28"/>
          <w:lang w:val="ru-RU"/>
        </w:rPr>
        <w:t>Suite</w:t>
      </w:r>
      <w:proofErr w:type="spellEnd"/>
      <w:r w:rsidR="001B1B4F" w:rsidRPr="0049460D">
        <w:rPr>
          <w:sz w:val="28"/>
          <w:szCs w:val="28"/>
          <w:lang w:val="ru-RU"/>
        </w:rPr>
        <w:t xml:space="preserve"> 7</w:t>
      </w:r>
      <w:r w:rsidRPr="00E15BD0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При этом процесс внедрения длится</w:t>
      </w:r>
      <w:r w:rsidR="00ED567B">
        <w:rPr>
          <w:sz w:val="28"/>
          <w:szCs w:val="28"/>
          <w:lang w:val="ru-RU"/>
        </w:rPr>
        <w:t xml:space="preserve"> с 2008</w:t>
      </w:r>
      <w:r w:rsidR="002C7F27" w:rsidRPr="002C7F27">
        <w:rPr>
          <w:sz w:val="28"/>
          <w:szCs w:val="28"/>
          <w:lang w:val="ru-RU"/>
        </w:rPr>
        <w:t xml:space="preserve"> г</w:t>
      </w:r>
      <w:r>
        <w:rPr>
          <w:sz w:val="28"/>
          <w:szCs w:val="28"/>
          <w:lang w:val="ru-RU"/>
        </w:rPr>
        <w:t xml:space="preserve">, архитектура </w:t>
      </w:r>
      <w:r w:rsidR="001B1B4F" w:rsidRPr="0049460D">
        <w:rPr>
          <w:sz w:val="28"/>
          <w:szCs w:val="28"/>
          <w:lang w:val="ru-RU"/>
        </w:rPr>
        <w:t xml:space="preserve">BMC </w:t>
      </w:r>
      <w:proofErr w:type="spellStart"/>
      <w:r w:rsidR="001B1B4F" w:rsidRPr="0049460D">
        <w:rPr>
          <w:sz w:val="28"/>
          <w:szCs w:val="28"/>
          <w:lang w:val="ru-RU"/>
        </w:rPr>
        <w:t>Remedy</w:t>
      </w:r>
      <w:proofErr w:type="spellEnd"/>
      <w:r w:rsidR="001B1B4F" w:rsidRPr="0049460D">
        <w:rPr>
          <w:sz w:val="28"/>
          <w:szCs w:val="28"/>
          <w:lang w:val="ru-RU"/>
        </w:rPr>
        <w:t xml:space="preserve"> ITSM </w:t>
      </w:r>
      <w:proofErr w:type="spellStart"/>
      <w:r w:rsidR="001B1B4F" w:rsidRPr="0049460D">
        <w:rPr>
          <w:sz w:val="28"/>
          <w:szCs w:val="28"/>
          <w:lang w:val="ru-RU"/>
        </w:rPr>
        <w:t>Suite</w:t>
      </w:r>
      <w:proofErr w:type="spellEnd"/>
      <w:r w:rsidR="001B1B4F" w:rsidRPr="0049460D">
        <w:rPr>
          <w:sz w:val="28"/>
          <w:szCs w:val="28"/>
          <w:lang w:val="ru-RU"/>
        </w:rPr>
        <w:t xml:space="preserve"> 7</w:t>
      </w:r>
      <w:r w:rsidR="001B1B4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централизованная</w:t>
      </w:r>
      <w:r w:rsidR="00BC4BFB">
        <w:rPr>
          <w:sz w:val="28"/>
          <w:szCs w:val="28"/>
          <w:lang w:val="ru-RU"/>
        </w:rPr>
        <w:t>, в некоторых подразделениях банка система работает медленно</w:t>
      </w:r>
      <w:r w:rsidR="002C7F27" w:rsidRPr="002C7F27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На данный момент система охватывает про</w:t>
      </w:r>
      <w:r w:rsidR="002C7F27" w:rsidRPr="002C7F27">
        <w:rPr>
          <w:sz w:val="28"/>
          <w:szCs w:val="28"/>
          <w:lang w:val="ru-RU"/>
        </w:rPr>
        <w:t xml:space="preserve">цесс управления инцидентами для </w:t>
      </w:r>
      <w:r>
        <w:rPr>
          <w:sz w:val="28"/>
          <w:szCs w:val="28"/>
          <w:lang w:val="ru-RU"/>
        </w:rPr>
        <w:t>части ИТ-сервисов</w:t>
      </w:r>
      <w:r w:rsidR="002C7F27" w:rsidRPr="002C7F27">
        <w:rPr>
          <w:sz w:val="28"/>
          <w:szCs w:val="28"/>
          <w:lang w:val="ru-RU"/>
        </w:rPr>
        <w:t xml:space="preserve"> и </w:t>
      </w:r>
      <w:r>
        <w:rPr>
          <w:sz w:val="28"/>
          <w:szCs w:val="28"/>
          <w:lang w:val="ru-RU"/>
        </w:rPr>
        <w:t>частично процесс</w:t>
      </w:r>
      <w:r w:rsidR="002C7F27" w:rsidRPr="002C7F27">
        <w:rPr>
          <w:sz w:val="28"/>
          <w:szCs w:val="28"/>
          <w:lang w:val="ru-RU"/>
        </w:rPr>
        <w:t xml:space="preserve"> управления конф</w:t>
      </w:r>
      <w:r>
        <w:rPr>
          <w:sz w:val="28"/>
          <w:szCs w:val="28"/>
          <w:lang w:val="ru-RU"/>
        </w:rPr>
        <w:t>игурациями.</w:t>
      </w:r>
    </w:p>
    <w:p w:rsidR="00C46958" w:rsidRDefault="00597F75" w:rsidP="001742FF">
      <w:pPr>
        <w:pStyle w:val="a"/>
        <w:tabs>
          <w:tab w:val="left" w:pos="567"/>
        </w:tabs>
        <w:spacing w:before="0" w:after="0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Сейчас на предприятии имеется 5 именных и 7 плавающих лицензий на </w:t>
      </w:r>
      <w:r w:rsidR="001B1B4F" w:rsidRPr="0049460D">
        <w:rPr>
          <w:sz w:val="28"/>
          <w:szCs w:val="28"/>
          <w:lang w:val="ru-RU"/>
        </w:rPr>
        <w:t xml:space="preserve">BMC </w:t>
      </w:r>
      <w:proofErr w:type="spellStart"/>
      <w:r w:rsidR="001B1B4F" w:rsidRPr="0049460D">
        <w:rPr>
          <w:sz w:val="28"/>
          <w:szCs w:val="28"/>
          <w:lang w:val="ru-RU"/>
        </w:rPr>
        <w:t>Remedy</w:t>
      </w:r>
      <w:proofErr w:type="spellEnd"/>
      <w:r w:rsidR="001B1B4F" w:rsidRPr="0049460D">
        <w:rPr>
          <w:sz w:val="28"/>
          <w:szCs w:val="28"/>
          <w:lang w:val="ru-RU"/>
        </w:rPr>
        <w:t xml:space="preserve"> ITSM </w:t>
      </w:r>
      <w:proofErr w:type="spellStart"/>
      <w:r w:rsidR="001B1B4F" w:rsidRPr="0049460D">
        <w:rPr>
          <w:sz w:val="28"/>
          <w:szCs w:val="28"/>
          <w:lang w:val="ru-RU"/>
        </w:rPr>
        <w:t>Suite</w:t>
      </w:r>
      <w:proofErr w:type="spellEnd"/>
      <w:r w:rsidR="001B1B4F" w:rsidRPr="0049460D">
        <w:rPr>
          <w:sz w:val="28"/>
          <w:szCs w:val="28"/>
          <w:lang w:val="ru-RU"/>
        </w:rPr>
        <w:t xml:space="preserve"> 7</w:t>
      </w:r>
      <w:r w:rsidR="004C6A34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4C6A34">
        <w:rPr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>а текущий момент, когда с помощью данного продукта автоматизированы лишь два ИТ-процесса,</w:t>
      </w:r>
      <w:r w:rsidR="004C6A34">
        <w:rPr>
          <w:sz w:val="28"/>
          <w:szCs w:val="28"/>
          <w:lang w:val="ru-RU"/>
        </w:rPr>
        <w:t xml:space="preserve"> такое количество</w:t>
      </w:r>
      <w:r>
        <w:rPr>
          <w:sz w:val="28"/>
          <w:szCs w:val="28"/>
          <w:lang w:val="ru-RU"/>
        </w:rPr>
        <w:t xml:space="preserve"> является достаточным. Однако в дальнейшем, когда автоматизируются и другие ИТ-процессы возникнет нехватка лицензий,</w:t>
      </w:r>
      <w:r w:rsidR="00124A5E">
        <w:rPr>
          <w:sz w:val="28"/>
          <w:szCs w:val="28"/>
          <w:lang w:val="ru-RU"/>
        </w:rPr>
        <w:t xml:space="preserve"> по причине того, что к работе в</w:t>
      </w:r>
      <w:r>
        <w:rPr>
          <w:sz w:val="28"/>
          <w:szCs w:val="28"/>
          <w:lang w:val="ru-RU"/>
        </w:rPr>
        <w:t xml:space="preserve"> системе подключатся и другие подразделения банка. Тогда лицензии будет необходимо докупить</w:t>
      </w:r>
      <w:r w:rsidRPr="00597F75">
        <w:rPr>
          <w:sz w:val="28"/>
          <w:szCs w:val="28"/>
          <w:lang w:val="ru-RU"/>
        </w:rPr>
        <w:t>.</w:t>
      </w:r>
    </w:p>
    <w:p w:rsidR="002C7F27" w:rsidRPr="002C7F27" w:rsidRDefault="00264B2D" w:rsidP="001742FF">
      <w:pPr>
        <w:pStyle w:val="a"/>
        <w:tabs>
          <w:tab w:val="left" w:pos="567"/>
        </w:tabs>
        <w:spacing w:before="0" w:after="0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Задачей внедрения и сопровождения системы </w:t>
      </w:r>
      <w:r w:rsidR="001B1B4F" w:rsidRPr="0049460D">
        <w:rPr>
          <w:sz w:val="28"/>
          <w:szCs w:val="28"/>
          <w:lang w:val="ru-RU"/>
        </w:rPr>
        <w:t xml:space="preserve">BMC </w:t>
      </w:r>
      <w:proofErr w:type="spellStart"/>
      <w:r w:rsidR="001B1B4F" w:rsidRPr="0049460D">
        <w:rPr>
          <w:sz w:val="28"/>
          <w:szCs w:val="28"/>
          <w:lang w:val="ru-RU"/>
        </w:rPr>
        <w:t>Remedy</w:t>
      </w:r>
      <w:proofErr w:type="spellEnd"/>
      <w:r w:rsidR="001B1B4F" w:rsidRPr="0049460D">
        <w:rPr>
          <w:sz w:val="28"/>
          <w:szCs w:val="28"/>
          <w:lang w:val="ru-RU"/>
        </w:rPr>
        <w:t xml:space="preserve"> ITSM </w:t>
      </w:r>
      <w:proofErr w:type="spellStart"/>
      <w:r w:rsidR="001B1B4F" w:rsidRPr="0049460D">
        <w:rPr>
          <w:sz w:val="28"/>
          <w:szCs w:val="28"/>
          <w:lang w:val="ru-RU"/>
        </w:rPr>
        <w:t>Suite</w:t>
      </w:r>
      <w:proofErr w:type="spellEnd"/>
      <w:r w:rsidR="001B1B4F" w:rsidRPr="0049460D">
        <w:rPr>
          <w:sz w:val="28"/>
          <w:szCs w:val="28"/>
          <w:lang w:val="ru-RU"/>
        </w:rPr>
        <w:t xml:space="preserve"> 7</w:t>
      </w:r>
      <w:r w:rsidR="001B1B4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занимается только один специалист</w:t>
      </w:r>
      <w:r w:rsidR="00973894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и то данная задача не является его основной, помимо </w:t>
      </w:r>
      <w:r w:rsidR="00973894">
        <w:rPr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>ее сущ</w:t>
      </w:r>
      <w:r w:rsidR="00124A5E">
        <w:rPr>
          <w:sz w:val="28"/>
          <w:szCs w:val="28"/>
          <w:lang w:val="ru-RU"/>
        </w:rPr>
        <w:t>ествует ряд других обязанностей. О</w:t>
      </w:r>
      <w:r>
        <w:rPr>
          <w:sz w:val="28"/>
          <w:szCs w:val="28"/>
          <w:lang w:val="ru-RU"/>
        </w:rPr>
        <w:t>пыта и квалиф</w:t>
      </w:r>
      <w:r w:rsidR="00124A5E">
        <w:rPr>
          <w:sz w:val="28"/>
          <w:szCs w:val="28"/>
          <w:lang w:val="ru-RU"/>
        </w:rPr>
        <w:t>икации по части внедрения у специалиста</w:t>
      </w:r>
      <w:r>
        <w:rPr>
          <w:sz w:val="28"/>
          <w:szCs w:val="28"/>
          <w:lang w:val="ru-RU"/>
        </w:rPr>
        <w:t xml:space="preserve"> недостаточно</w:t>
      </w:r>
      <w:r w:rsidR="00124A5E">
        <w:rPr>
          <w:sz w:val="28"/>
          <w:szCs w:val="28"/>
          <w:lang w:val="ru-RU"/>
        </w:rPr>
        <w:t xml:space="preserve"> </w:t>
      </w:r>
      <w:proofErr w:type="spellStart"/>
      <w:r w:rsidR="00124A5E">
        <w:rPr>
          <w:sz w:val="28"/>
          <w:szCs w:val="28"/>
          <w:lang w:val="ru-RU"/>
        </w:rPr>
        <w:t>ждя</w:t>
      </w:r>
      <w:proofErr w:type="spellEnd"/>
      <w:r w:rsidR="00124A5E">
        <w:rPr>
          <w:sz w:val="28"/>
          <w:szCs w:val="28"/>
          <w:lang w:val="ru-RU"/>
        </w:rPr>
        <w:t xml:space="preserve"> </w:t>
      </w:r>
      <w:r w:rsidR="00124A5E">
        <w:rPr>
          <w:sz w:val="28"/>
          <w:szCs w:val="28"/>
          <w:lang w:val="ru-RU"/>
        </w:rPr>
        <w:lastRenderedPageBreak/>
        <w:t>полноценного внедрения системы</w:t>
      </w:r>
      <w:r>
        <w:rPr>
          <w:sz w:val="28"/>
          <w:szCs w:val="28"/>
          <w:lang w:val="ru-RU"/>
        </w:rPr>
        <w:t>. Это является одно</w:t>
      </w:r>
      <w:r w:rsidR="00973894">
        <w:rPr>
          <w:sz w:val="28"/>
          <w:szCs w:val="28"/>
          <w:lang w:val="ru-RU"/>
        </w:rPr>
        <w:t>й</w:t>
      </w:r>
      <w:r>
        <w:rPr>
          <w:sz w:val="28"/>
          <w:szCs w:val="28"/>
          <w:lang w:val="ru-RU"/>
        </w:rPr>
        <w:t xml:space="preserve"> из причин, из-за которых внедрение системы происходит медленно, не</w:t>
      </w:r>
      <w:r w:rsidR="0097389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оптимально и неэффективно. </w:t>
      </w:r>
      <w:r w:rsidR="009E753E">
        <w:rPr>
          <w:sz w:val="28"/>
          <w:szCs w:val="28"/>
          <w:lang w:val="ru-RU"/>
        </w:rPr>
        <w:t xml:space="preserve">Планируется подготовка собственных кадров для поддержки системы. </w:t>
      </w:r>
    </w:p>
    <w:p w:rsidR="002C7F27" w:rsidRPr="002C7F27" w:rsidRDefault="00F613C2" w:rsidP="001742FF">
      <w:pPr>
        <w:pStyle w:val="a"/>
        <w:tabs>
          <w:tab w:val="left" w:pos="567"/>
        </w:tabs>
        <w:spacing w:before="0" w:after="0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данный момент интеграция </w:t>
      </w:r>
      <w:r w:rsidR="001B1B4F" w:rsidRPr="0049460D">
        <w:rPr>
          <w:sz w:val="28"/>
          <w:szCs w:val="28"/>
          <w:lang w:val="ru-RU"/>
        </w:rPr>
        <w:t xml:space="preserve">BMC </w:t>
      </w:r>
      <w:proofErr w:type="spellStart"/>
      <w:r w:rsidR="001B1B4F" w:rsidRPr="0049460D">
        <w:rPr>
          <w:sz w:val="28"/>
          <w:szCs w:val="28"/>
          <w:lang w:val="ru-RU"/>
        </w:rPr>
        <w:t>Remedy</w:t>
      </w:r>
      <w:proofErr w:type="spellEnd"/>
      <w:r w:rsidR="001B1B4F" w:rsidRPr="0049460D">
        <w:rPr>
          <w:sz w:val="28"/>
          <w:szCs w:val="28"/>
          <w:lang w:val="ru-RU"/>
        </w:rPr>
        <w:t xml:space="preserve"> ITSM </w:t>
      </w:r>
      <w:proofErr w:type="spellStart"/>
      <w:r w:rsidR="001B1B4F" w:rsidRPr="0049460D">
        <w:rPr>
          <w:sz w:val="28"/>
          <w:szCs w:val="28"/>
          <w:lang w:val="ru-RU"/>
        </w:rPr>
        <w:t>Suite</w:t>
      </w:r>
      <w:proofErr w:type="spellEnd"/>
      <w:r w:rsidR="001B1B4F" w:rsidRPr="0049460D">
        <w:rPr>
          <w:sz w:val="28"/>
          <w:szCs w:val="28"/>
          <w:lang w:val="ru-RU"/>
        </w:rPr>
        <w:t xml:space="preserve"> 7</w:t>
      </w:r>
      <w:r w:rsidR="001B1B4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настроена с такими системами, как</w:t>
      </w:r>
      <w:r w:rsidR="002C7F27" w:rsidRPr="002C7F27">
        <w:rPr>
          <w:sz w:val="28"/>
          <w:szCs w:val="28"/>
          <w:lang w:val="ru-RU"/>
        </w:rPr>
        <w:t>:</w:t>
      </w:r>
    </w:p>
    <w:p w:rsidR="002C7F27" w:rsidRPr="002C7F27" w:rsidRDefault="00F613C2" w:rsidP="001742FF">
      <w:pPr>
        <w:pStyle w:val="a"/>
        <w:numPr>
          <w:ilvl w:val="0"/>
          <w:numId w:val="6"/>
        </w:numPr>
        <w:tabs>
          <w:tab w:val="left" w:pos="567"/>
        </w:tabs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MS AD –</w:t>
      </w:r>
      <w:r w:rsidR="00542A17">
        <w:rPr>
          <w:sz w:val="28"/>
          <w:szCs w:val="28"/>
          <w:lang w:val="ru-RU"/>
        </w:rPr>
        <w:t xml:space="preserve"> в части организационной структуры</w:t>
      </w:r>
      <w:r>
        <w:rPr>
          <w:sz w:val="28"/>
          <w:szCs w:val="28"/>
          <w:lang w:val="ru-RU"/>
        </w:rPr>
        <w:t xml:space="preserve"> и учет</w:t>
      </w:r>
      <w:r w:rsidR="00542A17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пользователей</w:t>
      </w:r>
      <w:r w:rsidR="002C7F27" w:rsidRPr="002C7F27">
        <w:rPr>
          <w:sz w:val="28"/>
          <w:szCs w:val="28"/>
          <w:lang w:val="ru-RU"/>
        </w:rPr>
        <w:t>;</w:t>
      </w:r>
    </w:p>
    <w:p w:rsidR="002C7F27" w:rsidRPr="002C7F27" w:rsidRDefault="00F613C2" w:rsidP="001742FF">
      <w:pPr>
        <w:pStyle w:val="a"/>
        <w:numPr>
          <w:ilvl w:val="0"/>
          <w:numId w:val="6"/>
        </w:numPr>
        <w:tabs>
          <w:tab w:val="left" w:pos="567"/>
        </w:tabs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MC </w:t>
      </w:r>
      <w:proofErr w:type="spellStart"/>
      <w:r>
        <w:rPr>
          <w:sz w:val="28"/>
          <w:szCs w:val="28"/>
          <w:lang w:val="ru-RU"/>
        </w:rPr>
        <w:t>Exchange</w:t>
      </w:r>
      <w:proofErr w:type="spellEnd"/>
      <w:r>
        <w:rPr>
          <w:sz w:val="28"/>
          <w:szCs w:val="28"/>
          <w:lang w:val="ru-RU"/>
        </w:rPr>
        <w:t xml:space="preserve"> – </w:t>
      </w:r>
      <w:r w:rsidR="008C3C02">
        <w:rPr>
          <w:sz w:val="28"/>
          <w:szCs w:val="28"/>
          <w:lang w:val="ru-RU"/>
        </w:rPr>
        <w:t xml:space="preserve">с помощью этой системы настроена </w:t>
      </w:r>
      <w:r>
        <w:rPr>
          <w:sz w:val="28"/>
          <w:szCs w:val="28"/>
          <w:lang w:val="ru-RU"/>
        </w:rPr>
        <w:t>автоматическая регистрация</w:t>
      </w:r>
      <w:r w:rsidR="002C7F27" w:rsidRPr="002C7F27">
        <w:rPr>
          <w:sz w:val="28"/>
          <w:szCs w:val="28"/>
          <w:lang w:val="ru-RU"/>
        </w:rPr>
        <w:t xml:space="preserve"> инцидентов</w:t>
      </w:r>
      <w:r w:rsidR="008C3C02">
        <w:rPr>
          <w:sz w:val="28"/>
          <w:szCs w:val="28"/>
          <w:lang w:val="ru-RU"/>
        </w:rPr>
        <w:t>, ко</w:t>
      </w:r>
      <w:r w:rsidR="0077117E">
        <w:rPr>
          <w:sz w:val="28"/>
          <w:szCs w:val="28"/>
          <w:lang w:val="ru-RU"/>
        </w:rPr>
        <w:t>торые фиксируются от сигналов из</w:t>
      </w:r>
      <w:r w:rsidR="008C3C02">
        <w:rPr>
          <w:sz w:val="28"/>
          <w:szCs w:val="28"/>
          <w:lang w:val="ru-RU"/>
        </w:rPr>
        <w:t xml:space="preserve"> системы мониторинга, при обнаружении инцидентов.  Так же систем</w:t>
      </w:r>
      <w:r w:rsidR="0077117E">
        <w:rPr>
          <w:sz w:val="28"/>
          <w:szCs w:val="28"/>
          <w:lang w:val="ru-RU"/>
        </w:rPr>
        <w:t>а</w:t>
      </w:r>
      <w:r w:rsidR="008C3C02">
        <w:rPr>
          <w:sz w:val="28"/>
          <w:szCs w:val="28"/>
          <w:lang w:val="ru-RU"/>
        </w:rPr>
        <w:t xml:space="preserve"> поддерживает </w:t>
      </w:r>
      <w:r>
        <w:rPr>
          <w:sz w:val="28"/>
          <w:szCs w:val="28"/>
          <w:lang w:val="ru-RU"/>
        </w:rPr>
        <w:t>информирование пользователей о нахождении решения по инциденту и запрос о подтверждении или закрытии инцидента, информирование пользователей о важных событиях процесса</w:t>
      </w:r>
      <w:r w:rsidR="002C7F27" w:rsidRPr="002C7F27">
        <w:rPr>
          <w:sz w:val="28"/>
          <w:szCs w:val="28"/>
          <w:lang w:val="ru-RU"/>
        </w:rPr>
        <w:t>;</w:t>
      </w:r>
    </w:p>
    <w:p w:rsidR="002C7F27" w:rsidRDefault="002C7F27" w:rsidP="001742FF">
      <w:pPr>
        <w:pStyle w:val="a"/>
        <w:numPr>
          <w:ilvl w:val="0"/>
          <w:numId w:val="6"/>
        </w:numPr>
        <w:tabs>
          <w:tab w:val="left" w:pos="567"/>
        </w:tabs>
        <w:spacing w:before="0" w:after="0"/>
        <w:rPr>
          <w:sz w:val="28"/>
          <w:szCs w:val="28"/>
          <w:lang w:val="ru-RU"/>
        </w:rPr>
      </w:pPr>
      <w:r w:rsidRPr="002C7F27">
        <w:rPr>
          <w:sz w:val="28"/>
          <w:szCs w:val="28"/>
          <w:lang w:val="ru-RU"/>
        </w:rPr>
        <w:t>корпо</w:t>
      </w:r>
      <w:r w:rsidR="00C81BF3">
        <w:rPr>
          <w:sz w:val="28"/>
          <w:szCs w:val="28"/>
          <w:lang w:val="ru-RU"/>
        </w:rPr>
        <w:t>ративный портал – форма для регистрации инцидентов</w:t>
      </w:r>
      <w:r w:rsidRPr="002C7F27">
        <w:rPr>
          <w:sz w:val="28"/>
          <w:szCs w:val="28"/>
          <w:lang w:val="ru-RU"/>
        </w:rPr>
        <w:t>.</w:t>
      </w:r>
    </w:p>
    <w:p w:rsidR="009921E2" w:rsidRDefault="00A66011" w:rsidP="001742FF">
      <w:pPr>
        <w:pStyle w:val="a"/>
        <w:tabs>
          <w:tab w:val="left" w:pos="567"/>
        </w:tabs>
        <w:spacing w:before="0" w:after="0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</w:t>
      </w:r>
      <w:r w:rsidR="00431842">
        <w:rPr>
          <w:sz w:val="28"/>
          <w:szCs w:val="28"/>
          <w:lang w:val="ru-RU"/>
        </w:rPr>
        <w:t>текущий м</w:t>
      </w:r>
      <w:r>
        <w:rPr>
          <w:sz w:val="28"/>
          <w:szCs w:val="28"/>
          <w:lang w:val="ru-RU"/>
        </w:rPr>
        <w:t>омент</w:t>
      </w:r>
      <w:r w:rsidR="00431842">
        <w:rPr>
          <w:sz w:val="28"/>
          <w:szCs w:val="28"/>
          <w:lang w:val="ru-RU"/>
        </w:rPr>
        <w:t xml:space="preserve"> пользователи</w:t>
      </w:r>
      <w:r w:rsidR="007324FB">
        <w:rPr>
          <w:sz w:val="28"/>
          <w:szCs w:val="28"/>
          <w:lang w:val="ru-RU"/>
        </w:rPr>
        <w:t>-специалисты</w:t>
      </w:r>
      <w:r w:rsidR="00605EF6">
        <w:rPr>
          <w:sz w:val="28"/>
          <w:szCs w:val="28"/>
          <w:lang w:val="ru-RU"/>
        </w:rPr>
        <w:t xml:space="preserve"> выделяют следующие недостатки </w:t>
      </w:r>
      <w:r w:rsidR="001B1B4F" w:rsidRPr="0049460D">
        <w:rPr>
          <w:sz w:val="28"/>
          <w:szCs w:val="28"/>
          <w:lang w:val="ru-RU"/>
        </w:rPr>
        <w:t xml:space="preserve">BMC </w:t>
      </w:r>
      <w:proofErr w:type="spellStart"/>
      <w:r w:rsidR="001B1B4F" w:rsidRPr="0049460D">
        <w:rPr>
          <w:sz w:val="28"/>
          <w:szCs w:val="28"/>
          <w:lang w:val="ru-RU"/>
        </w:rPr>
        <w:t>Remedy</w:t>
      </w:r>
      <w:proofErr w:type="spellEnd"/>
      <w:r w:rsidR="001B1B4F" w:rsidRPr="0049460D">
        <w:rPr>
          <w:sz w:val="28"/>
          <w:szCs w:val="28"/>
          <w:lang w:val="ru-RU"/>
        </w:rPr>
        <w:t xml:space="preserve"> ITSM </w:t>
      </w:r>
      <w:proofErr w:type="spellStart"/>
      <w:r w:rsidR="001B1B4F" w:rsidRPr="0049460D">
        <w:rPr>
          <w:sz w:val="28"/>
          <w:szCs w:val="28"/>
          <w:lang w:val="ru-RU"/>
        </w:rPr>
        <w:t>Suite</w:t>
      </w:r>
      <w:proofErr w:type="spellEnd"/>
      <w:r w:rsidR="001B1B4F" w:rsidRPr="0049460D">
        <w:rPr>
          <w:sz w:val="28"/>
          <w:szCs w:val="28"/>
          <w:lang w:val="ru-RU"/>
        </w:rPr>
        <w:t xml:space="preserve"> 7</w:t>
      </w:r>
      <w:r w:rsidR="00522DDB">
        <w:rPr>
          <w:sz w:val="28"/>
          <w:szCs w:val="28"/>
          <w:lang w:val="ru-RU"/>
        </w:rPr>
        <w:t>, которые вызваны</w:t>
      </w:r>
      <w:r w:rsidR="007324FB">
        <w:rPr>
          <w:sz w:val="28"/>
          <w:szCs w:val="28"/>
          <w:lang w:val="ru-RU"/>
        </w:rPr>
        <w:t xml:space="preserve"> ограниченностью использования действующего функционала</w:t>
      </w:r>
      <w:r w:rsidRPr="002C7F27">
        <w:rPr>
          <w:sz w:val="28"/>
          <w:szCs w:val="28"/>
          <w:lang w:val="ru-RU"/>
        </w:rPr>
        <w:t>:</w:t>
      </w:r>
    </w:p>
    <w:p w:rsidR="007324FB" w:rsidRPr="00CD2A10" w:rsidRDefault="00CD2A10" w:rsidP="001742FF">
      <w:pPr>
        <w:pStyle w:val="a"/>
        <w:numPr>
          <w:ilvl w:val="0"/>
          <w:numId w:val="11"/>
        </w:numPr>
        <w:tabs>
          <w:tab w:val="left" w:pos="567"/>
        </w:tabs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Неоптимальный и неактуальный каталог услуг, что усложняет работу и в других системах</w:t>
      </w:r>
      <w:r w:rsidRPr="00CD2A10">
        <w:rPr>
          <w:sz w:val="28"/>
          <w:szCs w:val="28"/>
          <w:lang w:val="ru-RU"/>
        </w:rPr>
        <w:t>;</w:t>
      </w:r>
    </w:p>
    <w:p w:rsidR="00CD2A10" w:rsidRPr="00CD2A10" w:rsidRDefault="00CD2A10" w:rsidP="001742FF">
      <w:pPr>
        <w:pStyle w:val="a"/>
        <w:numPr>
          <w:ilvl w:val="0"/>
          <w:numId w:val="11"/>
        </w:numPr>
        <w:tabs>
          <w:tab w:val="left" w:pos="567"/>
        </w:tabs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</w:rPr>
        <w:t>CMDB</w:t>
      </w:r>
      <w:r>
        <w:rPr>
          <w:sz w:val="28"/>
          <w:szCs w:val="28"/>
          <w:lang w:val="ru-RU"/>
        </w:rPr>
        <w:t xml:space="preserve"> не интегрирована с системой бухгалтерского учета</w:t>
      </w:r>
      <w:r w:rsidRPr="00CD2A10">
        <w:rPr>
          <w:sz w:val="28"/>
          <w:szCs w:val="28"/>
          <w:lang w:val="ru-RU"/>
        </w:rPr>
        <w:t>;</w:t>
      </w:r>
    </w:p>
    <w:p w:rsidR="00CD2A10" w:rsidRPr="00CD2A10" w:rsidRDefault="00CD2A10" w:rsidP="001742FF">
      <w:pPr>
        <w:pStyle w:val="a"/>
        <w:numPr>
          <w:ilvl w:val="0"/>
          <w:numId w:val="11"/>
        </w:numPr>
        <w:tabs>
          <w:tab w:val="left" w:pos="567"/>
        </w:tabs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Низкий уровень отчетности по процессам </w:t>
      </w:r>
      <w:proofErr w:type="gramStart"/>
      <w:r>
        <w:rPr>
          <w:sz w:val="28"/>
          <w:szCs w:val="28"/>
          <w:lang w:val="ru-RU"/>
        </w:rPr>
        <w:t>ИТ</w:t>
      </w:r>
      <w:proofErr w:type="gramEnd"/>
      <w:r w:rsidRPr="00CD2A10">
        <w:rPr>
          <w:sz w:val="28"/>
          <w:szCs w:val="28"/>
          <w:lang w:val="ru-RU"/>
        </w:rPr>
        <w:t>;</w:t>
      </w:r>
    </w:p>
    <w:p w:rsidR="00CD2A10" w:rsidRPr="00CD2A10" w:rsidRDefault="00CD2A10" w:rsidP="001742FF">
      <w:pPr>
        <w:pStyle w:val="a"/>
        <w:numPr>
          <w:ilvl w:val="0"/>
          <w:numId w:val="11"/>
        </w:numPr>
        <w:tabs>
          <w:tab w:val="left" w:pos="567"/>
        </w:tabs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Неудобный сервис технической поддержки от </w:t>
      </w:r>
      <w:proofErr w:type="spellStart"/>
      <w:r>
        <w:rPr>
          <w:sz w:val="28"/>
          <w:szCs w:val="28"/>
          <w:lang w:val="ru-RU"/>
        </w:rPr>
        <w:t>вендора</w:t>
      </w:r>
      <w:proofErr w:type="spellEnd"/>
      <w:r>
        <w:rPr>
          <w:sz w:val="28"/>
          <w:szCs w:val="28"/>
          <w:lang w:val="ru-RU"/>
        </w:rPr>
        <w:t xml:space="preserve"> – скорость реакции медленная, не все запросы получают отклик и ответ</w:t>
      </w:r>
      <w:r w:rsidRPr="00CD2A10">
        <w:rPr>
          <w:sz w:val="28"/>
          <w:szCs w:val="28"/>
          <w:lang w:val="ru-RU"/>
        </w:rPr>
        <w:t>;</w:t>
      </w:r>
    </w:p>
    <w:p w:rsidR="00CD2A10" w:rsidRPr="00C8008C" w:rsidRDefault="00CB237C" w:rsidP="001742FF">
      <w:pPr>
        <w:pStyle w:val="a"/>
        <w:numPr>
          <w:ilvl w:val="0"/>
          <w:numId w:val="11"/>
        </w:numPr>
        <w:tabs>
          <w:tab w:val="left" w:pos="567"/>
        </w:tabs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Некачественная интеграция MS AD, которая выражается в дублировании информации о пользователях, отсутствие единого </w:t>
      </w:r>
      <w:r>
        <w:rPr>
          <w:sz w:val="28"/>
          <w:szCs w:val="28"/>
          <w:lang w:val="ru-RU"/>
        </w:rPr>
        <w:lastRenderedPageBreak/>
        <w:t xml:space="preserve">домена переноса данных, а также </w:t>
      </w:r>
      <w:r w:rsidR="008B4D54">
        <w:rPr>
          <w:sz w:val="28"/>
          <w:szCs w:val="28"/>
          <w:lang w:val="ru-RU"/>
        </w:rPr>
        <w:t>некачественное</w:t>
      </w:r>
      <w:r w:rsidR="00746A17">
        <w:rPr>
          <w:sz w:val="28"/>
          <w:szCs w:val="28"/>
          <w:lang w:val="ru-RU"/>
        </w:rPr>
        <w:t xml:space="preserve"> предоставления информации о местонахождении</w:t>
      </w:r>
      <w:r w:rsidR="00746A17" w:rsidRPr="00746A17">
        <w:rPr>
          <w:sz w:val="28"/>
          <w:szCs w:val="28"/>
          <w:lang w:val="ru-RU"/>
        </w:rPr>
        <w:t>;</w:t>
      </w:r>
    </w:p>
    <w:p w:rsidR="00C8008C" w:rsidRPr="00EC3F2C" w:rsidRDefault="00C8008C" w:rsidP="001742FF">
      <w:pPr>
        <w:pStyle w:val="a"/>
        <w:numPr>
          <w:ilvl w:val="0"/>
          <w:numId w:val="11"/>
        </w:numPr>
        <w:tabs>
          <w:tab w:val="left" w:pos="567"/>
        </w:tabs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Некачественная интеграция системы с корпоративным порталом, которая выражается в усложнении коммуникации между сотрудником </w:t>
      </w:r>
      <w:proofErr w:type="gramStart"/>
      <w:r>
        <w:rPr>
          <w:sz w:val="28"/>
          <w:szCs w:val="28"/>
          <w:lang w:val="ru-RU"/>
        </w:rPr>
        <w:t>ИТ</w:t>
      </w:r>
      <w:proofErr w:type="gramEnd"/>
      <w:r>
        <w:rPr>
          <w:sz w:val="28"/>
          <w:szCs w:val="28"/>
          <w:lang w:val="ru-RU"/>
        </w:rPr>
        <w:t xml:space="preserve"> и пользователем из-за того, что информация о заявке не копируется из системы </w:t>
      </w:r>
      <w:r w:rsidR="001B1B4F" w:rsidRPr="0049460D">
        <w:rPr>
          <w:sz w:val="28"/>
          <w:szCs w:val="28"/>
          <w:lang w:val="ru-RU"/>
        </w:rPr>
        <w:t xml:space="preserve">BMC </w:t>
      </w:r>
      <w:proofErr w:type="spellStart"/>
      <w:r w:rsidR="001B1B4F" w:rsidRPr="0049460D">
        <w:rPr>
          <w:sz w:val="28"/>
          <w:szCs w:val="28"/>
          <w:lang w:val="ru-RU"/>
        </w:rPr>
        <w:t>Remedy</w:t>
      </w:r>
      <w:proofErr w:type="spellEnd"/>
      <w:r w:rsidR="001B1B4F" w:rsidRPr="0049460D">
        <w:rPr>
          <w:sz w:val="28"/>
          <w:szCs w:val="28"/>
          <w:lang w:val="ru-RU"/>
        </w:rPr>
        <w:t xml:space="preserve"> ITSM </w:t>
      </w:r>
      <w:proofErr w:type="spellStart"/>
      <w:r w:rsidR="001B1B4F" w:rsidRPr="0049460D">
        <w:rPr>
          <w:sz w:val="28"/>
          <w:szCs w:val="28"/>
          <w:lang w:val="ru-RU"/>
        </w:rPr>
        <w:t>Suite</w:t>
      </w:r>
      <w:proofErr w:type="spellEnd"/>
      <w:r w:rsidR="001B1B4F" w:rsidRPr="0049460D">
        <w:rPr>
          <w:sz w:val="28"/>
          <w:szCs w:val="28"/>
          <w:lang w:val="ru-RU"/>
        </w:rPr>
        <w:t xml:space="preserve"> 7</w:t>
      </w:r>
      <w:r w:rsidR="001B1B4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 корпоративный портал</w:t>
      </w:r>
      <w:r w:rsidRPr="00C8008C">
        <w:rPr>
          <w:sz w:val="28"/>
          <w:szCs w:val="28"/>
          <w:lang w:val="ru-RU"/>
        </w:rPr>
        <w:t>;</w:t>
      </w:r>
    </w:p>
    <w:p w:rsidR="00EC3F2C" w:rsidRDefault="00EC3F2C" w:rsidP="001742FF">
      <w:pPr>
        <w:pStyle w:val="a"/>
        <w:numPr>
          <w:ilvl w:val="0"/>
          <w:numId w:val="11"/>
        </w:numPr>
        <w:tabs>
          <w:tab w:val="left" w:pos="567"/>
        </w:tabs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Проблематичность использования системы </w:t>
      </w:r>
      <w:r w:rsidR="001B1B4F" w:rsidRPr="0049460D">
        <w:rPr>
          <w:sz w:val="28"/>
          <w:szCs w:val="28"/>
          <w:lang w:val="ru-RU"/>
        </w:rPr>
        <w:t xml:space="preserve">BMC </w:t>
      </w:r>
      <w:proofErr w:type="spellStart"/>
      <w:r w:rsidR="001B1B4F" w:rsidRPr="0049460D">
        <w:rPr>
          <w:sz w:val="28"/>
          <w:szCs w:val="28"/>
          <w:lang w:val="ru-RU"/>
        </w:rPr>
        <w:t>Remedy</w:t>
      </w:r>
      <w:proofErr w:type="spellEnd"/>
      <w:r w:rsidR="001B1B4F" w:rsidRPr="0049460D">
        <w:rPr>
          <w:sz w:val="28"/>
          <w:szCs w:val="28"/>
          <w:lang w:val="ru-RU"/>
        </w:rPr>
        <w:t xml:space="preserve"> ITSM </w:t>
      </w:r>
      <w:proofErr w:type="spellStart"/>
      <w:r w:rsidR="001B1B4F" w:rsidRPr="0049460D">
        <w:rPr>
          <w:sz w:val="28"/>
          <w:szCs w:val="28"/>
          <w:lang w:val="ru-RU"/>
        </w:rPr>
        <w:t>Suite</w:t>
      </w:r>
      <w:proofErr w:type="spellEnd"/>
      <w:r w:rsidR="001B1B4F" w:rsidRPr="0049460D">
        <w:rPr>
          <w:sz w:val="28"/>
          <w:szCs w:val="28"/>
          <w:lang w:val="ru-RU"/>
        </w:rPr>
        <w:t xml:space="preserve"> 7</w:t>
      </w:r>
      <w:r w:rsidR="00952D60">
        <w:rPr>
          <w:sz w:val="28"/>
          <w:szCs w:val="28"/>
          <w:lang w:val="ru-RU"/>
        </w:rPr>
        <w:t xml:space="preserve"> </w:t>
      </w:r>
      <w:r w:rsidR="001E1491">
        <w:rPr>
          <w:sz w:val="28"/>
          <w:szCs w:val="28"/>
          <w:lang w:val="ru-RU"/>
        </w:rPr>
        <w:t>специалистами из других подразделений, вызванная нехваткой лицензий, а так же организационными проблемами в коммуникации между разными отделами</w:t>
      </w:r>
      <w:r w:rsidRPr="001E1491">
        <w:rPr>
          <w:sz w:val="28"/>
          <w:szCs w:val="28"/>
          <w:lang w:val="ru-RU"/>
        </w:rPr>
        <w:t>;</w:t>
      </w:r>
    </w:p>
    <w:p w:rsidR="005B3CA4" w:rsidRPr="00774670" w:rsidRDefault="00844195" w:rsidP="001742FF">
      <w:pPr>
        <w:pStyle w:val="a"/>
        <w:numPr>
          <w:ilvl w:val="0"/>
          <w:numId w:val="11"/>
        </w:numPr>
        <w:tabs>
          <w:tab w:val="left" w:pos="567"/>
        </w:tabs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Сложность коммуникации с пользователями, отсутствие единого формата ведения диалога, которая выражается в том, что в системе нет специальных форм для ведения переписки, связанной с инцидентом, невозможно прикреплять файлы с приложениями (к примеру, </w:t>
      </w:r>
      <w:proofErr w:type="spellStart"/>
      <w:r>
        <w:rPr>
          <w:sz w:val="28"/>
          <w:szCs w:val="28"/>
          <w:lang w:val="ru-RU"/>
        </w:rPr>
        <w:t>скиншоты</w:t>
      </w:r>
      <w:proofErr w:type="spellEnd"/>
      <w:r>
        <w:rPr>
          <w:sz w:val="28"/>
          <w:szCs w:val="28"/>
          <w:lang w:val="ru-RU"/>
        </w:rPr>
        <w:t>, демонстрирующие сущность инцидента). По этой причине вся коммуникация, относящаяся к инциденту, проводится посредством телефонных разговоров и через почту. Таким образом, при необх</w:t>
      </w:r>
      <w:r w:rsidR="00680AFE">
        <w:rPr>
          <w:sz w:val="28"/>
          <w:szCs w:val="28"/>
          <w:lang w:val="ru-RU"/>
        </w:rPr>
        <w:t xml:space="preserve">одимости </w:t>
      </w:r>
      <w:r w:rsidR="002D020A">
        <w:rPr>
          <w:sz w:val="28"/>
          <w:szCs w:val="28"/>
          <w:lang w:val="ru-RU"/>
        </w:rPr>
        <w:t>пересмотреть</w:t>
      </w:r>
      <w:r w:rsidR="00680AFE">
        <w:rPr>
          <w:sz w:val="28"/>
          <w:szCs w:val="28"/>
          <w:lang w:val="ru-RU"/>
        </w:rPr>
        <w:t xml:space="preserve"> переписку могут возникнуть трудности</w:t>
      </w:r>
      <w:r>
        <w:rPr>
          <w:sz w:val="28"/>
          <w:szCs w:val="28"/>
          <w:lang w:val="ru-RU"/>
        </w:rPr>
        <w:t>. Требуется доработка диалогового окна, которая позволит вести переписку между ИТ-специалистом и пользователем непосредственно в карточке инцидента</w:t>
      </w:r>
      <w:r w:rsidR="00D65DD0" w:rsidRPr="00D65DD0">
        <w:rPr>
          <w:sz w:val="28"/>
          <w:szCs w:val="28"/>
          <w:lang w:val="ru-RU"/>
        </w:rPr>
        <w:t>.</w:t>
      </w:r>
    </w:p>
    <w:p w:rsidR="00774670" w:rsidRPr="00E15BD0" w:rsidRDefault="00A21745" w:rsidP="001742FF">
      <w:pPr>
        <w:pStyle w:val="Heading2"/>
        <w:spacing w:before="0"/>
        <w:rPr>
          <w:lang w:val="ru-RU"/>
        </w:rPr>
      </w:pPr>
      <w:bookmarkStart w:id="18" w:name="_Toc357598060"/>
      <w:r>
        <w:rPr>
          <w:lang w:val="ru-RU"/>
        </w:rPr>
        <w:t>2.5</w:t>
      </w:r>
      <w:r w:rsidR="00774670" w:rsidRPr="00F3345D">
        <w:rPr>
          <w:lang w:val="ru-RU"/>
        </w:rPr>
        <w:t xml:space="preserve"> </w:t>
      </w:r>
      <w:r w:rsidR="00AB1418">
        <w:rPr>
          <w:lang w:val="ru-RU"/>
        </w:rPr>
        <w:t>Выводы из анализа</w:t>
      </w:r>
      <w:bookmarkEnd w:id="18"/>
      <w:r w:rsidR="00774670">
        <w:rPr>
          <w:lang w:val="ru-RU"/>
        </w:rPr>
        <w:t xml:space="preserve"> </w:t>
      </w:r>
    </w:p>
    <w:p w:rsidR="000C19CB" w:rsidRPr="00352376" w:rsidRDefault="00AB1418" w:rsidP="001742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352376">
        <w:rPr>
          <w:rFonts w:ascii="Times New Roman" w:hAnsi="Times New Roman" w:cs="Times New Roman"/>
          <w:sz w:val="28"/>
          <w:lang w:val="ru-RU"/>
        </w:rPr>
        <w:t xml:space="preserve">Результаты </w:t>
      </w:r>
      <w:r w:rsidR="00B627CA" w:rsidRPr="00352376">
        <w:rPr>
          <w:rFonts w:ascii="Times New Roman" w:hAnsi="Times New Roman" w:cs="Times New Roman"/>
          <w:sz w:val="28"/>
          <w:lang w:val="ru-RU"/>
        </w:rPr>
        <w:t xml:space="preserve">анализа </w:t>
      </w:r>
      <w:r w:rsidRPr="00352376">
        <w:rPr>
          <w:rFonts w:ascii="Times New Roman" w:hAnsi="Times New Roman" w:cs="Times New Roman"/>
          <w:sz w:val="28"/>
          <w:lang w:val="ru-RU"/>
        </w:rPr>
        <w:t>текущего состояния организации ИТ-службы</w:t>
      </w:r>
      <w:r w:rsidR="00B627CA" w:rsidRPr="00352376">
        <w:rPr>
          <w:rFonts w:ascii="Times New Roman" w:hAnsi="Times New Roman" w:cs="Times New Roman"/>
          <w:sz w:val="28"/>
          <w:lang w:val="ru-RU"/>
        </w:rPr>
        <w:t xml:space="preserve"> на предприятии «</w:t>
      </w:r>
      <w:proofErr w:type="spellStart"/>
      <w:r w:rsidR="00B627CA" w:rsidRPr="00352376">
        <w:rPr>
          <w:rFonts w:ascii="Times New Roman" w:hAnsi="Times New Roman" w:cs="Times New Roman"/>
          <w:sz w:val="28"/>
          <w:lang w:val="ru-RU"/>
        </w:rPr>
        <w:t>Заман</w:t>
      </w:r>
      <w:proofErr w:type="spellEnd"/>
      <w:r w:rsidR="00B627CA" w:rsidRPr="00352376">
        <w:rPr>
          <w:rFonts w:ascii="Times New Roman" w:hAnsi="Times New Roman" w:cs="Times New Roman"/>
          <w:sz w:val="28"/>
          <w:lang w:val="ru-RU"/>
        </w:rPr>
        <w:t>-банк»</w:t>
      </w:r>
      <w:r w:rsidRPr="00352376">
        <w:rPr>
          <w:rFonts w:ascii="Times New Roman" w:hAnsi="Times New Roman" w:cs="Times New Roman"/>
          <w:sz w:val="28"/>
          <w:lang w:val="ru-RU"/>
        </w:rPr>
        <w:t xml:space="preserve"> показывает, что на данный момент существует</w:t>
      </w:r>
      <w:r w:rsidR="00951D66" w:rsidRPr="00352376">
        <w:rPr>
          <w:rFonts w:ascii="Times New Roman" w:hAnsi="Times New Roman" w:cs="Times New Roman"/>
          <w:sz w:val="28"/>
          <w:lang w:val="ru-RU"/>
        </w:rPr>
        <w:t xml:space="preserve"> </w:t>
      </w:r>
      <w:r w:rsidR="009A684A" w:rsidRPr="00352376">
        <w:rPr>
          <w:rFonts w:ascii="Times New Roman" w:hAnsi="Times New Roman" w:cs="Times New Roman"/>
          <w:sz w:val="28"/>
          <w:lang w:val="ru-RU"/>
        </w:rPr>
        <w:t>ряд проблем</w:t>
      </w:r>
      <w:r w:rsidR="00BD2B13" w:rsidRPr="00352376">
        <w:rPr>
          <w:rFonts w:ascii="Times New Roman" w:hAnsi="Times New Roman" w:cs="Times New Roman"/>
          <w:sz w:val="28"/>
          <w:lang w:val="ru-RU"/>
        </w:rPr>
        <w:t xml:space="preserve">, большинство из которых являются комплексными, где одна проблема порождает другую. </w:t>
      </w:r>
      <w:r w:rsidR="00941A65" w:rsidRPr="00352376">
        <w:rPr>
          <w:rFonts w:ascii="Times New Roman" w:hAnsi="Times New Roman" w:cs="Times New Roman"/>
          <w:sz w:val="28"/>
          <w:lang w:val="ru-RU"/>
        </w:rPr>
        <w:t xml:space="preserve">На предприятии была попытка внедрить сервисный подход, но по причине того, что она проводилась собственными усилиями, была  явная нехватка квалификации у специалистов, так же как </w:t>
      </w:r>
      <w:r w:rsidR="00941A65" w:rsidRPr="00352376">
        <w:rPr>
          <w:rFonts w:ascii="Times New Roman" w:hAnsi="Times New Roman" w:cs="Times New Roman"/>
          <w:sz w:val="28"/>
          <w:lang w:val="ru-RU"/>
        </w:rPr>
        <w:lastRenderedPageBreak/>
        <w:t xml:space="preserve">и были проблемы с временными и человеческими ресурсами. Это </w:t>
      </w:r>
      <w:r w:rsidR="00E93DB3" w:rsidRPr="00352376">
        <w:rPr>
          <w:rFonts w:ascii="Times New Roman" w:hAnsi="Times New Roman" w:cs="Times New Roman"/>
          <w:sz w:val="28"/>
          <w:lang w:val="ru-RU"/>
        </w:rPr>
        <w:t>явилось причиной некачественного внедрения части процессов, не были регламентированы процессы.</w:t>
      </w:r>
    </w:p>
    <w:p w:rsidR="00E93DB3" w:rsidRPr="00352376" w:rsidRDefault="00E93DB3" w:rsidP="001742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352376">
        <w:rPr>
          <w:rFonts w:ascii="Times New Roman" w:hAnsi="Times New Roman" w:cs="Times New Roman"/>
          <w:sz w:val="28"/>
          <w:lang w:val="ru-RU"/>
        </w:rPr>
        <w:t>Это показывает необходимость доработк</w:t>
      </w:r>
      <w:r w:rsidR="009E3965">
        <w:rPr>
          <w:rFonts w:ascii="Times New Roman" w:hAnsi="Times New Roman" w:cs="Times New Roman"/>
          <w:sz w:val="28"/>
          <w:lang w:val="ru-RU"/>
        </w:rPr>
        <w:t>и существующих систем, внедрения новых, проектирования</w:t>
      </w:r>
      <w:r w:rsidRPr="00352376">
        <w:rPr>
          <w:rFonts w:ascii="Times New Roman" w:hAnsi="Times New Roman" w:cs="Times New Roman"/>
          <w:sz w:val="28"/>
          <w:lang w:val="ru-RU"/>
        </w:rPr>
        <w:t xml:space="preserve"> первоочередных ИТ-процессов и их автоматизации. Необходимо написать регламенты на процессы, доработать коробочное решение, внедрить систему и обучить персонал работать с ней.</w:t>
      </w:r>
    </w:p>
    <w:p w:rsidR="008A4A2E" w:rsidRDefault="00E93DB3" w:rsidP="001742FF">
      <w:pPr>
        <w:spacing w:after="0" w:line="360" w:lineRule="auto"/>
        <w:ind w:firstLine="708"/>
        <w:jc w:val="both"/>
        <w:rPr>
          <w:rFonts w:ascii="Times New Roman" w:eastAsiaTheme="majorEastAsia" w:hAnsi="Times New Roman" w:cstheme="majorBidi"/>
          <w:b/>
          <w:bCs/>
          <w:sz w:val="32"/>
          <w:szCs w:val="28"/>
          <w:lang w:val="ru-RU"/>
        </w:rPr>
      </w:pPr>
      <w:r w:rsidRPr="00352376">
        <w:rPr>
          <w:rFonts w:ascii="Times New Roman" w:hAnsi="Times New Roman" w:cs="Times New Roman"/>
          <w:sz w:val="28"/>
          <w:lang w:val="ru-RU"/>
        </w:rPr>
        <w:t xml:space="preserve">На данный момент на предприятии </w:t>
      </w:r>
      <w:r w:rsidR="001127D4" w:rsidRPr="00352376">
        <w:rPr>
          <w:rFonts w:ascii="Times New Roman" w:hAnsi="Times New Roman" w:cs="Times New Roman"/>
          <w:sz w:val="28"/>
          <w:lang w:val="ru-RU"/>
        </w:rPr>
        <w:t>выделены ключевые области, которые необходимо доработать, среди них выделено управление инцидентами и ИТ-активами. Компания хочет провести модернизацию в ИТ-отделе с использованием сторонних специалистов, выделе</w:t>
      </w:r>
      <w:r w:rsidR="009E3965">
        <w:rPr>
          <w:rFonts w:ascii="Times New Roman" w:hAnsi="Times New Roman" w:cs="Times New Roman"/>
          <w:sz w:val="28"/>
          <w:lang w:val="ru-RU"/>
        </w:rPr>
        <w:t>н</w:t>
      </w:r>
      <w:r w:rsidR="001127D4" w:rsidRPr="00352376">
        <w:rPr>
          <w:rFonts w:ascii="Times New Roman" w:hAnsi="Times New Roman" w:cs="Times New Roman"/>
          <w:sz w:val="28"/>
          <w:lang w:val="ru-RU"/>
        </w:rPr>
        <w:t xml:space="preserve"> бюджет проекта. Из условий приемки работы значится необходимость предоставления промежуточных результатов по окончанию каждого года, в том числе текущего.</w:t>
      </w:r>
      <w:r w:rsidRPr="00352376">
        <w:rPr>
          <w:rFonts w:ascii="Times New Roman" w:hAnsi="Times New Roman" w:cs="Times New Roman"/>
          <w:sz w:val="28"/>
          <w:lang w:val="ru-RU"/>
        </w:rPr>
        <w:t xml:space="preserve"> </w:t>
      </w:r>
      <w:r w:rsidR="008A4A2E">
        <w:rPr>
          <w:lang w:val="ru-RU"/>
        </w:rPr>
        <w:br w:type="page"/>
      </w:r>
    </w:p>
    <w:p w:rsidR="000C19CB" w:rsidRPr="0095289D" w:rsidRDefault="00353559" w:rsidP="001742FF">
      <w:pPr>
        <w:pStyle w:val="Heading1"/>
        <w:spacing w:before="0" w:line="360" w:lineRule="auto"/>
        <w:rPr>
          <w:lang w:val="ru-RU"/>
        </w:rPr>
      </w:pPr>
      <w:bookmarkStart w:id="19" w:name="_Toc357598061"/>
      <w:r>
        <w:rPr>
          <w:lang w:val="ru-RU"/>
        </w:rPr>
        <w:lastRenderedPageBreak/>
        <w:t>Глава</w:t>
      </w:r>
      <w:r w:rsidR="000C19CB" w:rsidRPr="00F3345D">
        <w:rPr>
          <w:lang w:val="ru-RU"/>
        </w:rPr>
        <w:t xml:space="preserve"> 3</w:t>
      </w:r>
      <w:r w:rsidR="0095289D" w:rsidRPr="0095289D">
        <w:rPr>
          <w:lang w:val="ru-RU"/>
        </w:rPr>
        <w:t>:</w:t>
      </w:r>
      <w:r w:rsidR="0095289D">
        <w:rPr>
          <w:lang w:val="ru-RU"/>
        </w:rPr>
        <w:t xml:space="preserve"> </w:t>
      </w:r>
      <w:r>
        <w:rPr>
          <w:lang w:val="ru-RU"/>
        </w:rPr>
        <w:t>предлагаемое решение</w:t>
      </w:r>
      <w:bookmarkEnd w:id="19"/>
    </w:p>
    <w:p w:rsidR="000C19CB" w:rsidRPr="00F3345D" w:rsidRDefault="00E63412" w:rsidP="001742FF">
      <w:pPr>
        <w:pStyle w:val="Heading2"/>
        <w:spacing w:before="0" w:line="360" w:lineRule="auto"/>
        <w:rPr>
          <w:lang w:val="ru-RU"/>
        </w:rPr>
      </w:pPr>
      <w:bookmarkStart w:id="20" w:name="_Toc357598062"/>
      <w:r w:rsidRPr="00F3345D">
        <w:rPr>
          <w:lang w:val="ru-RU"/>
        </w:rPr>
        <w:t>3</w:t>
      </w:r>
      <w:r w:rsidR="000C19CB" w:rsidRPr="00F3345D">
        <w:rPr>
          <w:lang w:val="ru-RU"/>
        </w:rPr>
        <w:t xml:space="preserve">.1 </w:t>
      </w:r>
      <w:r w:rsidRPr="00F3345D">
        <w:rPr>
          <w:lang w:val="ru-RU"/>
        </w:rPr>
        <w:t>Предлагаем</w:t>
      </w:r>
      <w:r w:rsidR="00B5519A" w:rsidRPr="00F3345D">
        <w:rPr>
          <w:lang w:val="ru-RU"/>
        </w:rPr>
        <w:t>ый проект</w:t>
      </w:r>
      <w:r w:rsidRPr="00F3345D">
        <w:rPr>
          <w:lang w:val="ru-RU"/>
        </w:rPr>
        <w:t xml:space="preserve"> решени</w:t>
      </w:r>
      <w:r w:rsidR="00B5519A" w:rsidRPr="00F3345D">
        <w:rPr>
          <w:lang w:val="ru-RU"/>
        </w:rPr>
        <w:t>я</w:t>
      </w:r>
      <w:bookmarkEnd w:id="20"/>
    </w:p>
    <w:p w:rsidR="00C002DB" w:rsidRPr="00C002DB" w:rsidRDefault="00781E4F" w:rsidP="001742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На предприятиях </w:t>
      </w:r>
      <w:r w:rsidR="00C002DB" w:rsidRPr="00C002DB">
        <w:rPr>
          <w:rFonts w:ascii="Times New Roman" w:hAnsi="Times New Roman" w:cs="Times New Roman"/>
          <w:sz w:val="28"/>
          <w:lang w:val="ru-RU"/>
        </w:rPr>
        <w:t>особые требования</w:t>
      </w:r>
      <w:r>
        <w:rPr>
          <w:rFonts w:ascii="Times New Roman" w:hAnsi="Times New Roman" w:cs="Times New Roman"/>
          <w:sz w:val="28"/>
          <w:lang w:val="ru-RU"/>
        </w:rPr>
        <w:t xml:space="preserve"> предъявляются</w:t>
      </w:r>
      <w:r w:rsidR="00C002DB" w:rsidRPr="00C002DB">
        <w:rPr>
          <w:rFonts w:ascii="Times New Roman" w:hAnsi="Times New Roman" w:cs="Times New Roman"/>
          <w:sz w:val="28"/>
          <w:lang w:val="ru-RU"/>
        </w:rPr>
        <w:t xml:space="preserve"> к </w:t>
      </w:r>
      <w:r w:rsidR="00C002DB">
        <w:rPr>
          <w:rFonts w:ascii="Times New Roman" w:hAnsi="Times New Roman" w:cs="Times New Roman"/>
          <w:sz w:val="28"/>
          <w:lang w:val="ru-RU"/>
        </w:rPr>
        <w:t>непрерывности предоставления ИТ-услуг, связанных с основными бизнес-процессами</w:t>
      </w:r>
      <w:r>
        <w:rPr>
          <w:rFonts w:ascii="Times New Roman" w:hAnsi="Times New Roman" w:cs="Times New Roman"/>
          <w:sz w:val="28"/>
          <w:lang w:val="ru-RU"/>
        </w:rPr>
        <w:t>, что является так же критичным для банковского сектора</w:t>
      </w:r>
      <w:r w:rsidR="00C002DB">
        <w:rPr>
          <w:rFonts w:ascii="Times New Roman" w:hAnsi="Times New Roman" w:cs="Times New Roman"/>
          <w:sz w:val="28"/>
          <w:lang w:val="ru-RU"/>
        </w:rPr>
        <w:t>. Причиной этому служи</w:t>
      </w:r>
      <w:r w:rsidR="0004784F">
        <w:rPr>
          <w:rFonts w:ascii="Times New Roman" w:hAnsi="Times New Roman" w:cs="Times New Roman"/>
          <w:sz w:val="28"/>
          <w:lang w:val="ru-RU"/>
        </w:rPr>
        <w:t>т</w:t>
      </w:r>
      <w:r w:rsidR="00C002DB">
        <w:rPr>
          <w:rFonts w:ascii="Times New Roman" w:hAnsi="Times New Roman" w:cs="Times New Roman"/>
          <w:sz w:val="28"/>
          <w:lang w:val="ru-RU"/>
        </w:rPr>
        <w:t xml:space="preserve"> то, что </w:t>
      </w:r>
      <w:r w:rsidR="000E2ED4">
        <w:rPr>
          <w:rFonts w:ascii="Times New Roman" w:hAnsi="Times New Roman" w:cs="Times New Roman"/>
          <w:sz w:val="28"/>
          <w:lang w:val="ru-RU"/>
        </w:rPr>
        <w:t>деятельность банка практичес</w:t>
      </w:r>
      <w:r w:rsidR="0004784F">
        <w:rPr>
          <w:rFonts w:ascii="Times New Roman" w:hAnsi="Times New Roman" w:cs="Times New Roman"/>
          <w:sz w:val="28"/>
          <w:lang w:val="ru-RU"/>
        </w:rPr>
        <w:t>ки полностью автоматизирована,</w:t>
      </w:r>
      <w:r w:rsidR="000E2ED4">
        <w:rPr>
          <w:rFonts w:ascii="Times New Roman" w:hAnsi="Times New Roman" w:cs="Times New Roman"/>
          <w:sz w:val="28"/>
          <w:lang w:val="ru-RU"/>
        </w:rPr>
        <w:t xml:space="preserve"> бизнес держится на информационных системах, постоянно ведется </w:t>
      </w:r>
      <w:r w:rsidR="00C002DB" w:rsidRPr="00C002DB">
        <w:rPr>
          <w:rFonts w:ascii="Times New Roman" w:hAnsi="Times New Roman" w:cs="Times New Roman"/>
          <w:sz w:val="28"/>
          <w:lang w:val="ru-RU"/>
        </w:rPr>
        <w:t xml:space="preserve">обработка </w:t>
      </w:r>
      <w:r w:rsidR="001D1B6A">
        <w:rPr>
          <w:rFonts w:ascii="Times New Roman" w:hAnsi="Times New Roman" w:cs="Times New Roman"/>
          <w:sz w:val="28"/>
          <w:lang w:val="ru-RU"/>
        </w:rPr>
        <w:t xml:space="preserve">платежей, </w:t>
      </w:r>
      <w:r w:rsidR="00C002DB" w:rsidRPr="00C002DB">
        <w:rPr>
          <w:rFonts w:ascii="Times New Roman" w:hAnsi="Times New Roman" w:cs="Times New Roman"/>
          <w:sz w:val="28"/>
          <w:lang w:val="ru-RU"/>
        </w:rPr>
        <w:t>пользоват</w:t>
      </w:r>
      <w:r w:rsidR="000E2ED4">
        <w:rPr>
          <w:rFonts w:ascii="Times New Roman" w:hAnsi="Times New Roman" w:cs="Times New Roman"/>
          <w:sz w:val="28"/>
          <w:lang w:val="ru-RU"/>
        </w:rPr>
        <w:t>ельских данных - процессинг. Из этого следует, что при появлении сбоев в системах, обеспечивающих основные бизнес-процессы, приостановится и вся деятельность банка, а это</w:t>
      </w:r>
      <w:r w:rsidR="0004784F">
        <w:rPr>
          <w:rFonts w:ascii="Times New Roman" w:hAnsi="Times New Roman" w:cs="Times New Roman"/>
          <w:sz w:val="28"/>
          <w:lang w:val="ru-RU"/>
        </w:rPr>
        <w:t xml:space="preserve"> в свою очередь</w:t>
      </w:r>
      <w:r w:rsidR="000E2ED4">
        <w:rPr>
          <w:rFonts w:ascii="Times New Roman" w:hAnsi="Times New Roman" w:cs="Times New Roman"/>
          <w:sz w:val="28"/>
          <w:lang w:val="ru-RU"/>
        </w:rPr>
        <w:t xml:space="preserve"> выражается в больших финансовых потерях. </w:t>
      </w:r>
    </w:p>
    <w:p w:rsidR="00C002DB" w:rsidRDefault="000E2ED4" w:rsidP="001742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Основными требованиями к ИТ-инфраструктуре является</w:t>
      </w:r>
      <w:r w:rsidR="00C002DB" w:rsidRPr="00C002DB">
        <w:rPr>
          <w:rFonts w:ascii="Times New Roman" w:hAnsi="Times New Roman" w:cs="Times New Roman"/>
          <w:sz w:val="28"/>
          <w:lang w:val="ru-RU"/>
        </w:rPr>
        <w:t xml:space="preserve"> целостность и доступность информации</w:t>
      </w:r>
      <w:r>
        <w:rPr>
          <w:rFonts w:ascii="Times New Roman" w:hAnsi="Times New Roman" w:cs="Times New Roman"/>
          <w:sz w:val="28"/>
          <w:lang w:val="ru-RU"/>
        </w:rPr>
        <w:t>, а это достигается посредством четкой организации ИТ-отдела и контроля ИТ-</w:t>
      </w:r>
      <w:r w:rsidR="00C002DB" w:rsidRPr="00C002DB">
        <w:rPr>
          <w:rFonts w:ascii="Times New Roman" w:hAnsi="Times New Roman" w:cs="Times New Roman"/>
          <w:sz w:val="28"/>
          <w:lang w:val="ru-RU"/>
        </w:rPr>
        <w:t>услуг</w:t>
      </w:r>
      <w:r>
        <w:rPr>
          <w:rFonts w:ascii="Times New Roman" w:hAnsi="Times New Roman" w:cs="Times New Roman"/>
          <w:sz w:val="28"/>
          <w:lang w:val="ru-RU"/>
        </w:rPr>
        <w:t>.</w:t>
      </w:r>
    </w:p>
    <w:p w:rsidR="0008090D" w:rsidRDefault="008C3054" w:rsidP="007A04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lang w:val="ru-RU"/>
        </w:rPr>
        <w:t>Основные</w:t>
      </w:r>
      <w:proofErr w:type="gramEnd"/>
      <w:r>
        <w:rPr>
          <w:rFonts w:ascii="Times New Roman" w:hAnsi="Times New Roman" w:cs="Times New Roman"/>
          <w:sz w:val="28"/>
          <w:lang w:val="ru-RU"/>
        </w:rPr>
        <w:t xml:space="preserve"> ИТ-процессы, обеспечивающие непрерывность ИТ-сервисов, являются управление</w:t>
      </w:r>
      <w:r w:rsidR="00C002DB" w:rsidRPr="00C002DB">
        <w:rPr>
          <w:rFonts w:ascii="Times New Roman" w:hAnsi="Times New Roman" w:cs="Times New Roman"/>
          <w:sz w:val="28"/>
          <w:lang w:val="ru-RU"/>
        </w:rPr>
        <w:t xml:space="preserve"> каталог</w:t>
      </w:r>
      <w:r>
        <w:rPr>
          <w:rFonts w:ascii="Times New Roman" w:hAnsi="Times New Roman" w:cs="Times New Roman"/>
          <w:sz w:val="28"/>
          <w:lang w:val="ru-RU"/>
        </w:rPr>
        <w:t>ом услуг</w:t>
      </w:r>
      <w:r w:rsidR="00C002DB" w:rsidRPr="00C002DB">
        <w:rPr>
          <w:rFonts w:ascii="Times New Roman" w:hAnsi="Times New Roman" w:cs="Times New Roman"/>
          <w:sz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lang w:val="ru-RU"/>
        </w:rPr>
        <w:t xml:space="preserve">управление </w:t>
      </w:r>
      <w:r w:rsidR="00C002DB" w:rsidRPr="00C002DB">
        <w:rPr>
          <w:rFonts w:ascii="Times New Roman" w:hAnsi="Times New Roman" w:cs="Times New Roman"/>
          <w:sz w:val="28"/>
          <w:lang w:val="ru-RU"/>
        </w:rPr>
        <w:t>конфиг</w:t>
      </w:r>
      <w:r>
        <w:rPr>
          <w:rFonts w:ascii="Times New Roman" w:hAnsi="Times New Roman" w:cs="Times New Roman"/>
          <w:sz w:val="28"/>
          <w:lang w:val="ru-RU"/>
        </w:rPr>
        <w:t>урациями</w:t>
      </w:r>
      <w:r w:rsidR="00C002DB" w:rsidRPr="00C002DB">
        <w:rPr>
          <w:rFonts w:ascii="Times New Roman" w:hAnsi="Times New Roman" w:cs="Times New Roman"/>
          <w:sz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lang w:val="ru-RU"/>
        </w:rPr>
        <w:t xml:space="preserve">управление </w:t>
      </w:r>
      <w:r w:rsidR="00C002DB" w:rsidRPr="00C002DB">
        <w:rPr>
          <w:rFonts w:ascii="Times New Roman" w:hAnsi="Times New Roman" w:cs="Times New Roman"/>
          <w:sz w:val="28"/>
          <w:lang w:val="ru-RU"/>
        </w:rPr>
        <w:t>инц</w:t>
      </w:r>
      <w:r>
        <w:rPr>
          <w:rFonts w:ascii="Times New Roman" w:hAnsi="Times New Roman" w:cs="Times New Roman"/>
          <w:sz w:val="28"/>
          <w:lang w:val="ru-RU"/>
        </w:rPr>
        <w:t>идентами и управление</w:t>
      </w:r>
      <w:r w:rsidR="00C002DB" w:rsidRPr="00C002DB">
        <w:rPr>
          <w:rFonts w:ascii="Times New Roman" w:hAnsi="Times New Roman" w:cs="Times New Roman"/>
          <w:sz w:val="28"/>
          <w:lang w:val="ru-RU"/>
        </w:rPr>
        <w:t xml:space="preserve"> изменения</w:t>
      </w:r>
      <w:r>
        <w:rPr>
          <w:rFonts w:ascii="Times New Roman" w:hAnsi="Times New Roman" w:cs="Times New Roman"/>
          <w:sz w:val="28"/>
          <w:lang w:val="ru-RU"/>
        </w:rPr>
        <w:t xml:space="preserve">ми. </w:t>
      </w:r>
      <w:r w:rsidR="00E11CDC">
        <w:rPr>
          <w:rFonts w:ascii="Times New Roman" w:hAnsi="Times New Roman" w:cs="Times New Roman"/>
          <w:sz w:val="28"/>
          <w:lang w:val="ru-RU"/>
        </w:rPr>
        <w:t>Процесс управления</w:t>
      </w:r>
      <w:r>
        <w:rPr>
          <w:rFonts w:ascii="Times New Roman" w:hAnsi="Times New Roman" w:cs="Times New Roman"/>
          <w:sz w:val="28"/>
          <w:lang w:val="ru-RU"/>
        </w:rPr>
        <w:t xml:space="preserve"> изменения</w:t>
      </w:r>
      <w:r w:rsidR="00E11CDC">
        <w:rPr>
          <w:rFonts w:ascii="Times New Roman" w:hAnsi="Times New Roman" w:cs="Times New Roman"/>
          <w:sz w:val="28"/>
          <w:lang w:val="ru-RU"/>
        </w:rPr>
        <w:t>ми в банках зачастую хорошо налажен</w:t>
      </w:r>
      <w:r>
        <w:rPr>
          <w:rFonts w:ascii="Times New Roman" w:hAnsi="Times New Roman" w:cs="Times New Roman"/>
          <w:sz w:val="28"/>
          <w:lang w:val="ru-RU"/>
        </w:rPr>
        <w:t>, п</w:t>
      </w:r>
      <w:r w:rsidR="00E11CDC">
        <w:rPr>
          <w:rFonts w:ascii="Times New Roman" w:hAnsi="Times New Roman" w:cs="Times New Roman"/>
          <w:sz w:val="28"/>
          <w:lang w:val="ru-RU"/>
        </w:rPr>
        <w:t>о причине того, что, как правило,</w:t>
      </w:r>
      <w:r>
        <w:rPr>
          <w:rFonts w:ascii="Times New Roman" w:hAnsi="Times New Roman" w:cs="Times New Roman"/>
          <w:sz w:val="28"/>
          <w:lang w:val="ru-RU"/>
        </w:rPr>
        <w:t xml:space="preserve"> в банках используется множество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самописных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систем для автоматизации основных бизнес-процессов. При возникновении необходимости в изменении функциональных систем, программисты бан</w:t>
      </w:r>
      <w:r w:rsidR="00E11CDC">
        <w:rPr>
          <w:rFonts w:ascii="Times New Roman" w:hAnsi="Times New Roman" w:cs="Times New Roman"/>
          <w:sz w:val="28"/>
          <w:lang w:val="ru-RU"/>
        </w:rPr>
        <w:t>ка получают задание по доработке</w:t>
      </w:r>
      <w:r>
        <w:rPr>
          <w:rFonts w:ascii="Times New Roman" w:hAnsi="Times New Roman" w:cs="Times New Roman"/>
          <w:sz w:val="28"/>
          <w:lang w:val="ru-RU"/>
        </w:rPr>
        <w:t xml:space="preserve"> систем. Полученные решения формируются в изменение. Если в написанном решении возникают ошибки, то должна быть разработана программа для восстановления системы. По этой причине управление изменениями чаще всего</w:t>
      </w:r>
      <w:r w:rsidR="00434154">
        <w:rPr>
          <w:rFonts w:ascii="Times New Roman" w:hAnsi="Times New Roman" w:cs="Times New Roman"/>
          <w:sz w:val="28"/>
          <w:lang w:val="ru-RU"/>
        </w:rPr>
        <w:t xml:space="preserve"> внедрены в банках на 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C002DB" w:rsidRPr="00C002DB">
        <w:rPr>
          <w:rFonts w:ascii="Times New Roman" w:hAnsi="Times New Roman" w:cs="Times New Roman"/>
          <w:sz w:val="28"/>
          <w:lang w:val="ru-RU"/>
        </w:rPr>
        <w:t xml:space="preserve"> </w:t>
      </w:r>
      <w:r w:rsidR="00434154">
        <w:rPr>
          <w:rFonts w:ascii="Times New Roman" w:hAnsi="Times New Roman" w:cs="Times New Roman"/>
          <w:sz w:val="28"/>
          <w:lang w:val="ru-RU"/>
        </w:rPr>
        <w:t>качественном уровне, как это и происходит в исследуемом банке – из всех ИТ-процессов регламентирован и качественно внедрен только процесс управления изменениями.</w:t>
      </w:r>
    </w:p>
    <w:p w:rsidR="00BD26D3" w:rsidRDefault="003427F5" w:rsidP="001742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lastRenderedPageBreak/>
        <w:t xml:space="preserve">В ходе анализа проведенного был выявлен ряд недостатков в организации службы </w:t>
      </w:r>
      <w:proofErr w:type="gramStart"/>
      <w:r>
        <w:rPr>
          <w:rFonts w:ascii="Times New Roman" w:hAnsi="Times New Roman" w:cs="Times New Roman"/>
          <w:sz w:val="28"/>
          <w:lang w:val="ru-RU"/>
        </w:rPr>
        <w:t>ИТ</w:t>
      </w:r>
      <w:proofErr w:type="gramEnd"/>
      <w:r>
        <w:rPr>
          <w:rFonts w:ascii="Times New Roman" w:hAnsi="Times New Roman" w:cs="Times New Roman"/>
          <w:sz w:val="28"/>
          <w:lang w:val="ru-RU"/>
        </w:rPr>
        <w:t xml:space="preserve"> на предприятии «</w:t>
      </w:r>
      <w:proofErr w:type="spellStart"/>
      <w:r>
        <w:rPr>
          <w:rFonts w:ascii="Times New Roman" w:hAnsi="Times New Roman" w:cs="Times New Roman"/>
          <w:sz w:val="28"/>
          <w:lang w:val="ru-RU"/>
        </w:rPr>
        <w:t>Заман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-банк». Учитывая полученные результаты, было выработано предложение по внедрению СУИС, </w:t>
      </w:r>
      <w:proofErr w:type="gramStart"/>
      <w:r>
        <w:rPr>
          <w:rFonts w:ascii="Times New Roman" w:hAnsi="Times New Roman" w:cs="Times New Roman"/>
          <w:sz w:val="28"/>
          <w:lang w:val="ru-RU"/>
        </w:rPr>
        <w:t>которая</w:t>
      </w:r>
      <w:proofErr w:type="gramEnd"/>
      <w:r>
        <w:rPr>
          <w:rFonts w:ascii="Times New Roman" w:hAnsi="Times New Roman" w:cs="Times New Roman"/>
          <w:sz w:val="28"/>
          <w:lang w:val="ru-RU"/>
        </w:rPr>
        <w:t xml:space="preserve"> удовлетворяет потребностям</w:t>
      </w:r>
      <w:r w:rsidR="00931F2D">
        <w:rPr>
          <w:rFonts w:ascii="Times New Roman" w:hAnsi="Times New Roman" w:cs="Times New Roman"/>
          <w:sz w:val="28"/>
          <w:lang w:val="ru-RU"/>
        </w:rPr>
        <w:t xml:space="preserve"> и специфике</w:t>
      </w:r>
      <w:r>
        <w:rPr>
          <w:rFonts w:ascii="Times New Roman" w:hAnsi="Times New Roman" w:cs="Times New Roman"/>
          <w:sz w:val="28"/>
          <w:lang w:val="ru-RU"/>
        </w:rPr>
        <w:t xml:space="preserve"> компании. Выбранное решение поможет ликвидировать проблемы в управлении службой </w:t>
      </w:r>
      <w:proofErr w:type="gramStart"/>
      <w:r>
        <w:rPr>
          <w:rFonts w:ascii="Times New Roman" w:hAnsi="Times New Roman" w:cs="Times New Roman"/>
          <w:sz w:val="28"/>
          <w:lang w:val="ru-RU"/>
        </w:rPr>
        <w:t>ИТ</w:t>
      </w:r>
      <w:proofErr w:type="gramEnd"/>
      <w:r>
        <w:rPr>
          <w:rFonts w:ascii="Times New Roman" w:hAnsi="Times New Roman" w:cs="Times New Roman"/>
          <w:sz w:val="28"/>
          <w:lang w:val="ru-RU"/>
        </w:rPr>
        <w:t xml:space="preserve"> и повысить эффективность ее деятельности. </w:t>
      </w:r>
    </w:p>
    <w:p w:rsidR="003F0FB7" w:rsidRPr="00F3345D" w:rsidRDefault="00B5519A" w:rsidP="001742FF">
      <w:pPr>
        <w:pStyle w:val="Heading2"/>
        <w:spacing w:before="0" w:line="360" w:lineRule="auto"/>
        <w:rPr>
          <w:lang w:val="ru-RU"/>
        </w:rPr>
      </w:pPr>
      <w:bookmarkStart w:id="21" w:name="_Toc357598063"/>
      <w:r w:rsidRPr="00F0374E">
        <w:rPr>
          <w:lang w:val="ru-RU"/>
        </w:rPr>
        <w:t xml:space="preserve">3.2 </w:t>
      </w:r>
      <w:r w:rsidR="00F0374E">
        <w:rPr>
          <w:lang w:val="ru-RU"/>
        </w:rPr>
        <w:t>Предлагаемая система автоматизации</w:t>
      </w:r>
      <w:bookmarkEnd w:id="21"/>
      <w:r w:rsidR="00F0374E">
        <w:rPr>
          <w:lang w:val="ru-RU"/>
        </w:rPr>
        <w:t xml:space="preserve"> </w:t>
      </w:r>
    </w:p>
    <w:p w:rsidR="00171157" w:rsidRDefault="00171157" w:rsidP="001742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Основной</w:t>
      </w:r>
      <w:r w:rsidRPr="001711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выбор между  систем</w:t>
      </w:r>
      <w:r w:rsidR="007676E3">
        <w:rPr>
          <w:rFonts w:ascii="Times New Roman" w:hAnsi="Times New Roman" w:cs="Times New Roman"/>
          <w:sz w:val="28"/>
          <w:szCs w:val="28"/>
          <w:lang w:val="ru-RU"/>
        </w:rPr>
        <w:t>ами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автоматизации проходил между </w:t>
      </w:r>
      <w:r w:rsidR="005E3B77">
        <w:rPr>
          <w:rFonts w:ascii="Times New Roman" w:hAnsi="Times New Roman" w:cs="Times New Roman"/>
          <w:sz w:val="28"/>
          <w:szCs w:val="28"/>
          <w:lang w:val="ru-RU"/>
        </w:rPr>
        <w:t xml:space="preserve">HP </w:t>
      </w:r>
      <w:proofErr w:type="spellStart"/>
      <w:r w:rsidR="005E3B77">
        <w:rPr>
          <w:rFonts w:ascii="Times New Roman" w:hAnsi="Times New Roman" w:cs="Times New Roman"/>
          <w:sz w:val="28"/>
          <w:szCs w:val="28"/>
          <w:lang w:val="ru-RU"/>
        </w:rPr>
        <w:t>Service</w:t>
      </w:r>
      <w:proofErr w:type="spellEnd"/>
      <w:r w:rsidR="005E3B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E3B77">
        <w:rPr>
          <w:rFonts w:ascii="Times New Roman" w:hAnsi="Times New Roman" w:cs="Times New Roman"/>
          <w:sz w:val="28"/>
          <w:szCs w:val="28"/>
          <w:lang w:val="ru-RU"/>
        </w:rPr>
        <w:t>Manager</w:t>
      </w:r>
      <w:proofErr w:type="spellEnd"/>
      <w:r w:rsidR="005E3B77">
        <w:rPr>
          <w:rFonts w:ascii="Times New Roman" w:hAnsi="Times New Roman" w:cs="Times New Roman"/>
          <w:sz w:val="28"/>
          <w:szCs w:val="28"/>
          <w:lang w:val="ru-RU"/>
        </w:rPr>
        <w:t xml:space="preserve"> 7</w:t>
      </w:r>
      <w:r w:rsidR="0049460D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49460D" w:rsidRPr="0049460D">
        <w:rPr>
          <w:rFonts w:ascii="Times New Roman" w:hAnsi="Times New Roman" w:cs="Times New Roman"/>
          <w:sz w:val="28"/>
          <w:szCs w:val="28"/>
          <w:lang w:val="ru-RU"/>
        </w:rPr>
        <w:t xml:space="preserve">BMC </w:t>
      </w:r>
      <w:proofErr w:type="spellStart"/>
      <w:r w:rsidR="0049460D" w:rsidRPr="0049460D">
        <w:rPr>
          <w:rFonts w:ascii="Times New Roman" w:hAnsi="Times New Roman" w:cs="Times New Roman"/>
          <w:sz w:val="28"/>
          <w:szCs w:val="28"/>
          <w:lang w:val="ru-RU"/>
        </w:rPr>
        <w:t>Remedy</w:t>
      </w:r>
      <w:proofErr w:type="spellEnd"/>
      <w:r w:rsidR="0049460D" w:rsidRPr="0049460D">
        <w:rPr>
          <w:rFonts w:ascii="Times New Roman" w:hAnsi="Times New Roman" w:cs="Times New Roman"/>
          <w:sz w:val="28"/>
          <w:szCs w:val="28"/>
          <w:lang w:val="ru-RU"/>
        </w:rPr>
        <w:t xml:space="preserve"> ITSM </w:t>
      </w:r>
      <w:proofErr w:type="spellStart"/>
      <w:r w:rsidR="0049460D" w:rsidRPr="0049460D">
        <w:rPr>
          <w:rFonts w:ascii="Times New Roman" w:hAnsi="Times New Roman" w:cs="Times New Roman"/>
          <w:sz w:val="28"/>
          <w:szCs w:val="28"/>
          <w:lang w:val="ru-RU"/>
        </w:rPr>
        <w:t>Suite</w:t>
      </w:r>
      <w:proofErr w:type="spellEnd"/>
      <w:r w:rsidR="0049460D" w:rsidRPr="0049460D">
        <w:rPr>
          <w:rFonts w:ascii="Times New Roman" w:hAnsi="Times New Roman" w:cs="Times New Roman"/>
          <w:sz w:val="28"/>
          <w:szCs w:val="28"/>
          <w:lang w:val="ru-RU"/>
        </w:rPr>
        <w:t xml:space="preserve"> 7</w:t>
      </w:r>
      <w:r w:rsidR="0049460D">
        <w:rPr>
          <w:rFonts w:ascii="Times New Roman" w:hAnsi="Times New Roman" w:cs="Times New Roman"/>
          <w:sz w:val="28"/>
          <w:szCs w:val="28"/>
          <w:lang w:val="ru-RU"/>
        </w:rPr>
        <w:t xml:space="preserve"> по причине того, что у них большая доля на рынке </w:t>
      </w:r>
      <w:proofErr w:type="gramStart"/>
      <w:r w:rsidR="0049460D">
        <w:rPr>
          <w:rFonts w:ascii="Times New Roman" w:hAnsi="Times New Roman" w:cs="Times New Roman"/>
          <w:sz w:val="28"/>
          <w:szCs w:val="28"/>
        </w:rPr>
        <w:t>ITSM</w:t>
      </w:r>
      <w:r w:rsidR="0049460D">
        <w:rPr>
          <w:rFonts w:ascii="Times New Roman" w:hAnsi="Times New Roman" w:cs="Times New Roman"/>
          <w:sz w:val="28"/>
          <w:szCs w:val="28"/>
          <w:lang w:val="ru-RU"/>
        </w:rPr>
        <w:t>-решений</w:t>
      </w:r>
      <w:proofErr w:type="gramEnd"/>
      <w:r w:rsidR="004946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676E3">
        <w:rPr>
          <w:rFonts w:ascii="Times New Roman" w:hAnsi="Times New Roman" w:cs="Times New Roman"/>
          <w:sz w:val="28"/>
          <w:szCs w:val="28"/>
          <w:lang w:val="ru-RU"/>
        </w:rPr>
        <w:t>и они автоматизируют ИТ-процессы, выбранные для внедрения.</w:t>
      </w:r>
    </w:p>
    <w:p w:rsidR="00860A97" w:rsidRDefault="00860A97" w:rsidP="001742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приведенной ниже таблице (Таблица 1), приведено сравнение выбранных систем.</w:t>
      </w:r>
    </w:p>
    <w:p w:rsidR="00860A97" w:rsidRPr="00860A97" w:rsidRDefault="00860A97" w:rsidP="001742FF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60A9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Таблица 1 (Сравнение </w:t>
      </w:r>
      <w:r w:rsidRPr="00860A97">
        <w:rPr>
          <w:rFonts w:ascii="Times New Roman" w:hAnsi="Times New Roman" w:cs="Times New Roman"/>
          <w:b/>
          <w:sz w:val="28"/>
          <w:szCs w:val="28"/>
        </w:rPr>
        <w:t>HP</w:t>
      </w:r>
      <w:r w:rsidRPr="00860A9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</w:t>
      </w:r>
      <w:r w:rsidRPr="00860A97">
        <w:rPr>
          <w:rFonts w:ascii="Times New Roman" w:hAnsi="Times New Roman" w:cs="Times New Roman"/>
          <w:b/>
          <w:sz w:val="28"/>
          <w:szCs w:val="28"/>
        </w:rPr>
        <w:t>BMC</w:t>
      </w:r>
      <w:r w:rsidRPr="00860A97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1809"/>
        <w:gridCol w:w="3525"/>
        <w:gridCol w:w="3526"/>
      </w:tblGrid>
      <w:tr w:rsidR="00240916" w:rsidRPr="0087482F" w:rsidTr="00E2311D">
        <w:tc>
          <w:tcPr>
            <w:tcW w:w="426" w:type="dxa"/>
            <w:shd w:val="clear" w:color="auto" w:fill="DBE5F1" w:themeFill="accent1" w:themeFillTint="33"/>
          </w:tcPr>
          <w:p w:rsidR="00240916" w:rsidRDefault="00240916" w:rsidP="001742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09" w:type="dxa"/>
            <w:shd w:val="clear" w:color="auto" w:fill="DBE5F1" w:themeFill="accent1" w:themeFillTint="33"/>
          </w:tcPr>
          <w:p w:rsidR="00240916" w:rsidRDefault="00240916" w:rsidP="001742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Критерий</w:t>
            </w:r>
          </w:p>
        </w:tc>
        <w:tc>
          <w:tcPr>
            <w:tcW w:w="3525" w:type="dxa"/>
            <w:shd w:val="clear" w:color="auto" w:fill="DBE5F1" w:themeFill="accent1" w:themeFillTint="33"/>
          </w:tcPr>
          <w:p w:rsidR="00240916" w:rsidRDefault="0050793B" w:rsidP="001742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HP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Service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Manager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7</w:t>
            </w:r>
          </w:p>
        </w:tc>
        <w:tc>
          <w:tcPr>
            <w:tcW w:w="3526" w:type="dxa"/>
            <w:shd w:val="clear" w:color="auto" w:fill="DBE5F1" w:themeFill="accent1" w:themeFillTint="33"/>
          </w:tcPr>
          <w:p w:rsidR="00240916" w:rsidRDefault="008A7360" w:rsidP="001742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46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BMC </w:t>
            </w:r>
            <w:proofErr w:type="spellStart"/>
            <w:r w:rsidRPr="004946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Remedy</w:t>
            </w:r>
            <w:proofErr w:type="spellEnd"/>
            <w:r w:rsidRPr="004946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ITSM </w:t>
            </w:r>
            <w:proofErr w:type="spellStart"/>
            <w:r w:rsidRPr="004946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Suite</w:t>
            </w:r>
            <w:proofErr w:type="spellEnd"/>
            <w:r w:rsidRPr="004946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7</w:t>
            </w:r>
          </w:p>
        </w:tc>
      </w:tr>
      <w:tr w:rsidR="00240916" w:rsidRPr="00EF1F5E" w:rsidTr="006370D7">
        <w:tc>
          <w:tcPr>
            <w:tcW w:w="426" w:type="dxa"/>
          </w:tcPr>
          <w:p w:rsidR="00240916" w:rsidRDefault="00240916" w:rsidP="001742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1809" w:type="dxa"/>
          </w:tcPr>
          <w:p w:rsidR="00240916" w:rsidRDefault="008A7360" w:rsidP="001742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Наличие лицензий у заказчика</w:t>
            </w:r>
          </w:p>
        </w:tc>
        <w:tc>
          <w:tcPr>
            <w:tcW w:w="3525" w:type="dxa"/>
          </w:tcPr>
          <w:p w:rsidR="00240916" w:rsidRDefault="0050793B" w:rsidP="001742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Лицензий нет, продукт не внедрен</w:t>
            </w:r>
          </w:p>
        </w:tc>
        <w:tc>
          <w:tcPr>
            <w:tcW w:w="3526" w:type="dxa"/>
          </w:tcPr>
          <w:p w:rsidR="00240916" w:rsidRDefault="0050793B" w:rsidP="001742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Решение частично внедрено, у банка имеется </w:t>
            </w:r>
            <w:r w:rsidRPr="008A73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 именных и 7 плавающих лицензий на </w:t>
            </w:r>
            <w:r w:rsidR="00CB59D8" w:rsidRPr="004946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BMC </w:t>
            </w:r>
            <w:proofErr w:type="spellStart"/>
            <w:r w:rsidR="00CB59D8" w:rsidRPr="004946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Remedy</w:t>
            </w:r>
            <w:proofErr w:type="spellEnd"/>
            <w:r w:rsidR="00CB59D8" w:rsidRPr="004946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ITSM </w:t>
            </w:r>
            <w:proofErr w:type="spellStart"/>
            <w:r w:rsidR="00CB59D8" w:rsidRPr="004946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Suite</w:t>
            </w:r>
            <w:proofErr w:type="spellEnd"/>
            <w:r w:rsidR="00CB59D8" w:rsidRPr="004946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7</w:t>
            </w:r>
          </w:p>
        </w:tc>
      </w:tr>
      <w:tr w:rsidR="00240916" w:rsidTr="006370D7">
        <w:tc>
          <w:tcPr>
            <w:tcW w:w="426" w:type="dxa"/>
          </w:tcPr>
          <w:p w:rsidR="00240916" w:rsidRDefault="00240916" w:rsidP="001742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1809" w:type="dxa"/>
          </w:tcPr>
          <w:p w:rsidR="00240916" w:rsidRDefault="006370D7" w:rsidP="001742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Преимущества системы</w:t>
            </w:r>
          </w:p>
        </w:tc>
        <w:tc>
          <w:tcPr>
            <w:tcW w:w="3525" w:type="dxa"/>
          </w:tcPr>
          <w:p w:rsidR="006370D7" w:rsidRPr="0049460D" w:rsidRDefault="006370D7" w:rsidP="001742FF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49460D">
              <w:rPr>
                <w:rFonts w:cs="Times New Roman"/>
                <w:sz w:val="28"/>
                <w:szCs w:val="28"/>
                <w:lang w:val="ru-RU"/>
              </w:rPr>
              <w:t>Оценка рисков;</w:t>
            </w:r>
          </w:p>
          <w:p w:rsidR="00240916" w:rsidRDefault="006370D7" w:rsidP="001742FF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49460D">
              <w:rPr>
                <w:rFonts w:cs="Times New Roman"/>
                <w:sz w:val="28"/>
                <w:szCs w:val="28"/>
                <w:lang w:val="ru-RU"/>
              </w:rPr>
              <w:t>Удобный пользовательский интерфейс;</w:t>
            </w:r>
          </w:p>
          <w:p w:rsidR="00CA7FE5" w:rsidRPr="006305D3" w:rsidRDefault="00CA7FE5" w:rsidP="001742FF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49460D">
              <w:rPr>
                <w:rFonts w:cs="Times New Roman"/>
                <w:sz w:val="28"/>
                <w:szCs w:val="28"/>
                <w:lang w:val="ru-RU"/>
              </w:rPr>
              <w:t>Высокая масштабируемость;</w:t>
            </w:r>
          </w:p>
          <w:p w:rsidR="006370D7" w:rsidRPr="006370D7" w:rsidRDefault="006370D7" w:rsidP="001742FF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Удовлетворение требованиям </w:t>
            </w:r>
            <w:r>
              <w:rPr>
                <w:rFonts w:cs="Times New Roman"/>
                <w:sz w:val="28"/>
                <w:szCs w:val="28"/>
              </w:rPr>
              <w:t>ITSM.</w:t>
            </w:r>
          </w:p>
        </w:tc>
        <w:tc>
          <w:tcPr>
            <w:tcW w:w="3526" w:type="dxa"/>
          </w:tcPr>
          <w:p w:rsidR="006370D7" w:rsidRPr="0049460D" w:rsidRDefault="006370D7" w:rsidP="001742FF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49460D">
              <w:rPr>
                <w:rFonts w:cs="Times New Roman"/>
                <w:sz w:val="28"/>
                <w:szCs w:val="28"/>
                <w:lang w:val="ru-RU"/>
              </w:rPr>
              <w:t>Высокая масштабируемость;</w:t>
            </w:r>
          </w:p>
          <w:p w:rsidR="0050793B" w:rsidRDefault="006370D7" w:rsidP="001742FF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49460D">
              <w:rPr>
                <w:rFonts w:cs="Times New Roman"/>
                <w:sz w:val="28"/>
                <w:szCs w:val="28"/>
                <w:lang w:val="ru-RU"/>
              </w:rPr>
              <w:t xml:space="preserve">Простота интеграции с другими системами; </w:t>
            </w:r>
          </w:p>
          <w:p w:rsidR="006370D7" w:rsidRPr="0050793B" w:rsidRDefault="0050793B" w:rsidP="001742FF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49460D">
              <w:rPr>
                <w:rFonts w:cs="Times New Roman"/>
                <w:sz w:val="28"/>
                <w:szCs w:val="28"/>
                <w:lang w:val="ru-RU"/>
              </w:rPr>
              <w:t>Оценка рисков;</w:t>
            </w:r>
          </w:p>
          <w:p w:rsidR="00240916" w:rsidRDefault="006305D3" w:rsidP="001742FF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Удовлетворение требованиям </w:t>
            </w:r>
            <w:r>
              <w:rPr>
                <w:rFonts w:cs="Times New Roman"/>
                <w:sz w:val="28"/>
                <w:szCs w:val="28"/>
              </w:rPr>
              <w:t>ITSM</w:t>
            </w:r>
            <w:r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</w:tc>
      </w:tr>
      <w:tr w:rsidR="00240916" w:rsidTr="006370D7">
        <w:tc>
          <w:tcPr>
            <w:tcW w:w="426" w:type="dxa"/>
          </w:tcPr>
          <w:p w:rsidR="00240916" w:rsidRDefault="00240916" w:rsidP="001742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1809" w:type="dxa"/>
          </w:tcPr>
          <w:p w:rsidR="00240916" w:rsidRDefault="006370D7" w:rsidP="001742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Недостатки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системы</w:t>
            </w:r>
          </w:p>
        </w:tc>
        <w:tc>
          <w:tcPr>
            <w:tcW w:w="3525" w:type="dxa"/>
          </w:tcPr>
          <w:p w:rsidR="006370D7" w:rsidRPr="0049460D" w:rsidRDefault="006370D7" w:rsidP="001742FF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49460D">
              <w:rPr>
                <w:rFonts w:cs="Times New Roman"/>
                <w:sz w:val="28"/>
                <w:szCs w:val="28"/>
                <w:lang w:val="ru-RU"/>
              </w:rPr>
              <w:lastRenderedPageBreak/>
              <w:t>Высокая цена продукта;</w:t>
            </w:r>
          </w:p>
          <w:p w:rsidR="006370D7" w:rsidRPr="0049460D" w:rsidRDefault="006370D7" w:rsidP="001742FF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49460D">
              <w:rPr>
                <w:rFonts w:cs="Times New Roman"/>
                <w:sz w:val="28"/>
                <w:szCs w:val="28"/>
                <w:lang w:val="ru-RU"/>
              </w:rPr>
              <w:lastRenderedPageBreak/>
              <w:t>Низкая функциональность подсистемы отчетности (необходимо интегрировать со специальными системами, автоматизирующими отчетность);</w:t>
            </w:r>
          </w:p>
          <w:p w:rsidR="006370D7" w:rsidRPr="0049460D" w:rsidRDefault="006370D7" w:rsidP="001742FF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49460D">
              <w:rPr>
                <w:rFonts w:cs="Times New Roman"/>
                <w:sz w:val="28"/>
                <w:szCs w:val="28"/>
                <w:lang w:val="ru-RU"/>
              </w:rPr>
              <w:t>Сложность внедрения.</w:t>
            </w:r>
          </w:p>
          <w:p w:rsidR="00240916" w:rsidRDefault="00240916" w:rsidP="001742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26" w:type="dxa"/>
          </w:tcPr>
          <w:p w:rsidR="00CA7FE5" w:rsidRPr="0049460D" w:rsidRDefault="00CA7FE5" w:rsidP="001742FF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49460D">
              <w:rPr>
                <w:rFonts w:cs="Times New Roman"/>
                <w:sz w:val="28"/>
                <w:szCs w:val="28"/>
                <w:lang w:val="ru-RU"/>
              </w:rPr>
              <w:lastRenderedPageBreak/>
              <w:t>Высокая цена;</w:t>
            </w:r>
          </w:p>
          <w:p w:rsidR="00CA7FE5" w:rsidRPr="0049460D" w:rsidRDefault="00CA7FE5" w:rsidP="001742FF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49460D">
              <w:rPr>
                <w:rFonts w:cs="Times New Roman"/>
                <w:sz w:val="28"/>
                <w:szCs w:val="28"/>
                <w:lang w:val="ru-RU"/>
              </w:rPr>
              <w:lastRenderedPageBreak/>
              <w:t>Сложность лицензирования;</w:t>
            </w:r>
          </w:p>
          <w:p w:rsidR="0050793B" w:rsidRPr="0050793B" w:rsidRDefault="00CA7FE5" w:rsidP="001742FF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49460D">
              <w:rPr>
                <w:rFonts w:cs="Times New Roman"/>
                <w:sz w:val="28"/>
                <w:szCs w:val="28"/>
                <w:lang w:val="ru-RU"/>
              </w:rPr>
              <w:t>Сложность адаптированы заказчиками отчетности под свои</w:t>
            </w:r>
            <w:r w:rsidR="0050793B">
              <w:rPr>
                <w:rFonts w:cs="Times New Roman"/>
                <w:sz w:val="28"/>
                <w:szCs w:val="28"/>
                <w:lang w:val="ru-RU"/>
              </w:rPr>
              <w:t xml:space="preserve"> нужды</w:t>
            </w:r>
            <w:r w:rsidR="0050793B" w:rsidRPr="0050793B">
              <w:rPr>
                <w:rFonts w:cs="Times New Roman"/>
                <w:sz w:val="28"/>
                <w:szCs w:val="28"/>
                <w:lang w:val="ru-RU"/>
              </w:rPr>
              <w:t>;</w:t>
            </w:r>
          </w:p>
          <w:p w:rsidR="00240916" w:rsidRDefault="0050793B" w:rsidP="001742FF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</w:t>
            </w:r>
            <w:r w:rsidR="006370D7" w:rsidRPr="0049460D">
              <w:rPr>
                <w:rFonts w:cs="Times New Roman"/>
                <w:sz w:val="28"/>
                <w:szCs w:val="28"/>
                <w:lang w:val="ru-RU"/>
              </w:rPr>
              <w:t>ложность внедрения.</w:t>
            </w:r>
          </w:p>
        </w:tc>
      </w:tr>
      <w:tr w:rsidR="00240916" w:rsidTr="006370D7">
        <w:tc>
          <w:tcPr>
            <w:tcW w:w="426" w:type="dxa"/>
          </w:tcPr>
          <w:p w:rsidR="00240916" w:rsidRDefault="00240916" w:rsidP="001742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4.</w:t>
            </w:r>
          </w:p>
        </w:tc>
        <w:tc>
          <w:tcPr>
            <w:tcW w:w="1809" w:type="dxa"/>
          </w:tcPr>
          <w:p w:rsidR="00240916" w:rsidRPr="006370D7" w:rsidRDefault="006370D7" w:rsidP="001742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Функциональность</w:t>
            </w:r>
          </w:p>
        </w:tc>
        <w:tc>
          <w:tcPr>
            <w:tcW w:w="3525" w:type="dxa"/>
          </w:tcPr>
          <w:p w:rsidR="006370D7" w:rsidRPr="0049460D" w:rsidRDefault="006370D7" w:rsidP="001742FF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49460D">
              <w:rPr>
                <w:rFonts w:cs="Times New Roman"/>
                <w:sz w:val="28"/>
                <w:szCs w:val="28"/>
                <w:lang w:val="ru-RU"/>
              </w:rPr>
              <w:t>«Управление каталогом услуг»;</w:t>
            </w:r>
          </w:p>
          <w:p w:rsidR="006370D7" w:rsidRPr="0049460D" w:rsidRDefault="006370D7" w:rsidP="001742FF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49460D">
              <w:rPr>
                <w:rFonts w:cs="Times New Roman"/>
                <w:sz w:val="28"/>
                <w:szCs w:val="28"/>
                <w:lang w:val="ru-RU"/>
              </w:rPr>
              <w:t>«Управление инцидентами»;</w:t>
            </w:r>
          </w:p>
          <w:p w:rsidR="006370D7" w:rsidRPr="0049460D" w:rsidRDefault="006370D7" w:rsidP="001742FF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49460D">
              <w:rPr>
                <w:rFonts w:cs="Times New Roman"/>
                <w:sz w:val="28"/>
                <w:szCs w:val="28"/>
                <w:lang w:val="ru-RU"/>
              </w:rPr>
              <w:t>«Управление конфигурациями»;</w:t>
            </w:r>
          </w:p>
          <w:p w:rsidR="00240916" w:rsidRDefault="006370D7" w:rsidP="001742FF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49460D">
              <w:rPr>
                <w:rFonts w:cs="Times New Roman"/>
                <w:sz w:val="28"/>
                <w:szCs w:val="28"/>
                <w:lang w:val="ru-RU"/>
              </w:rPr>
              <w:t>«Отчётность».</w:t>
            </w:r>
            <w:r w:rsidR="00CA7FE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526" w:type="dxa"/>
          </w:tcPr>
          <w:p w:rsidR="006370D7" w:rsidRPr="0049460D" w:rsidRDefault="006370D7" w:rsidP="001742FF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49460D">
              <w:rPr>
                <w:rFonts w:cs="Times New Roman"/>
                <w:sz w:val="28"/>
                <w:szCs w:val="28"/>
                <w:lang w:val="ru-RU"/>
              </w:rPr>
              <w:t>«Управление каталогом услуг»;</w:t>
            </w:r>
          </w:p>
          <w:p w:rsidR="006370D7" w:rsidRPr="0049460D" w:rsidRDefault="006370D7" w:rsidP="001742FF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49460D">
              <w:rPr>
                <w:rFonts w:cs="Times New Roman"/>
                <w:sz w:val="28"/>
                <w:szCs w:val="28"/>
                <w:lang w:val="ru-RU"/>
              </w:rPr>
              <w:t xml:space="preserve"> «Управление инцидентами»;</w:t>
            </w:r>
          </w:p>
          <w:p w:rsidR="006370D7" w:rsidRPr="0049460D" w:rsidRDefault="006370D7" w:rsidP="001742FF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49460D">
              <w:rPr>
                <w:rFonts w:cs="Times New Roman"/>
                <w:sz w:val="28"/>
                <w:szCs w:val="28"/>
                <w:lang w:val="ru-RU"/>
              </w:rPr>
              <w:t>«Управление конфигурациями»;</w:t>
            </w:r>
          </w:p>
          <w:p w:rsidR="00240916" w:rsidRPr="00CA7FE5" w:rsidRDefault="006370D7" w:rsidP="001742FF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49460D">
              <w:rPr>
                <w:rFonts w:cs="Times New Roman"/>
                <w:sz w:val="28"/>
                <w:szCs w:val="28"/>
                <w:lang w:val="ru-RU"/>
              </w:rPr>
              <w:t>«Отчётность»</w:t>
            </w:r>
            <w:r w:rsidR="00CA7FE5"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D70330" w:rsidRDefault="00475E81" w:rsidP="001742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Основной акцент в выборе системы ставился на </w:t>
      </w:r>
      <w:r w:rsidR="00C168C3">
        <w:rPr>
          <w:rFonts w:ascii="Times New Roman" w:hAnsi="Times New Roman" w:cs="Times New Roman"/>
          <w:sz w:val="28"/>
          <w:szCs w:val="28"/>
          <w:lang w:val="ru-RU"/>
        </w:rPr>
        <w:t xml:space="preserve">наличие лицензий у заказчика и на то, что некоторые ИТ-процессы у заказчика уже автоматизированы с помощью </w:t>
      </w:r>
      <w:r w:rsidR="000D7F6E" w:rsidRPr="0049460D">
        <w:rPr>
          <w:rFonts w:ascii="Times New Roman" w:hAnsi="Times New Roman" w:cs="Times New Roman"/>
          <w:sz w:val="28"/>
          <w:szCs w:val="28"/>
          <w:lang w:val="ru-RU"/>
        </w:rPr>
        <w:t xml:space="preserve">BMC </w:t>
      </w:r>
      <w:proofErr w:type="spellStart"/>
      <w:r w:rsidR="000D7F6E" w:rsidRPr="0049460D">
        <w:rPr>
          <w:rFonts w:ascii="Times New Roman" w:hAnsi="Times New Roman" w:cs="Times New Roman"/>
          <w:sz w:val="28"/>
          <w:szCs w:val="28"/>
          <w:lang w:val="ru-RU"/>
        </w:rPr>
        <w:t>Remedy</w:t>
      </w:r>
      <w:proofErr w:type="spellEnd"/>
      <w:r w:rsidR="000D7F6E" w:rsidRPr="0049460D">
        <w:rPr>
          <w:rFonts w:ascii="Times New Roman" w:hAnsi="Times New Roman" w:cs="Times New Roman"/>
          <w:sz w:val="28"/>
          <w:szCs w:val="28"/>
          <w:lang w:val="ru-RU"/>
        </w:rPr>
        <w:t xml:space="preserve"> ITSM </w:t>
      </w:r>
      <w:proofErr w:type="spellStart"/>
      <w:r w:rsidR="000D7F6E" w:rsidRPr="0049460D">
        <w:rPr>
          <w:rFonts w:ascii="Times New Roman" w:hAnsi="Times New Roman" w:cs="Times New Roman"/>
          <w:sz w:val="28"/>
          <w:szCs w:val="28"/>
          <w:lang w:val="ru-RU"/>
        </w:rPr>
        <w:t>Suite</w:t>
      </w:r>
      <w:proofErr w:type="spellEnd"/>
      <w:r w:rsidR="000D7F6E" w:rsidRPr="0049460D">
        <w:rPr>
          <w:rFonts w:ascii="Times New Roman" w:hAnsi="Times New Roman" w:cs="Times New Roman"/>
          <w:sz w:val="28"/>
          <w:szCs w:val="28"/>
          <w:lang w:val="ru-RU"/>
        </w:rPr>
        <w:t xml:space="preserve"> 7</w:t>
      </w:r>
      <w:r w:rsidR="004A18A8" w:rsidRPr="00F3345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168C3">
        <w:rPr>
          <w:rFonts w:ascii="Times New Roman" w:hAnsi="Times New Roman" w:cs="Times New Roman"/>
          <w:sz w:val="28"/>
          <w:szCs w:val="28"/>
          <w:lang w:val="ru-RU"/>
        </w:rPr>
        <w:t xml:space="preserve"> Так же важным критерием было наличие необходимых для автоматизации модулей, которые в продуктах </w:t>
      </w:r>
      <w:r w:rsidR="00C168C3">
        <w:rPr>
          <w:rFonts w:ascii="Times New Roman" w:hAnsi="Times New Roman" w:cs="Times New Roman"/>
          <w:sz w:val="28"/>
          <w:szCs w:val="28"/>
        </w:rPr>
        <w:t>HP</w:t>
      </w:r>
      <w:r w:rsidR="00C168C3" w:rsidRPr="00C168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168C3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C168C3">
        <w:rPr>
          <w:rFonts w:ascii="Times New Roman" w:hAnsi="Times New Roman" w:cs="Times New Roman"/>
          <w:sz w:val="28"/>
          <w:szCs w:val="28"/>
        </w:rPr>
        <w:t>BMC</w:t>
      </w:r>
      <w:r w:rsidR="00C168C3">
        <w:rPr>
          <w:rFonts w:ascii="Times New Roman" w:hAnsi="Times New Roman" w:cs="Times New Roman"/>
          <w:sz w:val="28"/>
          <w:szCs w:val="28"/>
          <w:lang w:val="ru-RU"/>
        </w:rPr>
        <w:t xml:space="preserve"> совпадают. </w:t>
      </w:r>
    </w:p>
    <w:p w:rsidR="009478A1" w:rsidRDefault="00D70330" w:rsidP="001742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Еще одним из явных преимуществ </w:t>
      </w:r>
      <w:r w:rsidRPr="0049460D">
        <w:rPr>
          <w:rFonts w:ascii="Times New Roman" w:hAnsi="Times New Roman" w:cs="Times New Roman"/>
          <w:sz w:val="28"/>
          <w:szCs w:val="28"/>
          <w:lang w:val="ru-RU"/>
        </w:rPr>
        <w:t xml:space="preserve">BMC </w:t>
      </w:r>
      <w:proofErr w:type="spellStart"/>
      <w:r w:rsidRPr="0049460D">
        <w:rPr>
          <w:rFonts w:ascii="Times New Roman" w:hAnsi="Times New Roman" w:cs="Times New Roman"/>
          <w:sz w:val="28"/>
          <w:szCs w:val="28"/>
          <w:lang w:val="ru-RU"/>
        </w:rPr>
        <w:t>Remedy</w:t>
      </w:r>
      <w:proofErr w:type="spellEnd"/>
      <w:r w:rsidRPr="0049460D">
        <w:rPr>
          <w:rFonts w:ascii="Times New Roman" w:hAnsi="Times New Roman" w:cs="Times New Roman"/>
          <w:sz w:val="28"/>
          <w:szCs w:val="28"/>
          <w:lang w:val="ru-RU"/>
        </w:rPr>
        <w:t xml:space="preserve"> ITSM </w:t>
      </w:r>
      <w:proofErr w:type="spellStart"/>
      <w:r w:rsidRPr="0049460D">
        <w:rPr>
          <w:rFonts w:ascii="Times New Roman" w:hAnsi="Times New Roman" w:cs="Times New Roman"/>
          <w:sz w:val="28"/>
          <w:szCs w:val="28"/>
          <w:lang w:val="ru-RU"/>
        </w:rPr>
        <w:t>Suite</w:t>
      </w:r>
      <w:proofErr w:type="spellEnd"/>
      <w:r w:rsidRPr="0049460D">
        <w:rPr>
          <w:rFonts w:ascii="Times New Roman" w:hAnsi="Times New Roman" w:cs="Times New Roman"/>
          <w:sz w:val="28"/>
          <w:szCs w:val="28"/>
          <w:lang w:val="ru-RU"/>
        </w:rPr>
        <w:t xml:space="preserve"> 7</w:t>
      </w:r>
      <w:r w:rsidR="005E3B77">
        <w:rPr>
          <w:rFonts w:ascii="Times New Roman" w:hAnsi="Times New Roman" w:cs="Times New Roman"/>
          <w:sz w:val="28"/>
          <w:szCs w:val="28"/>
          <w:lang w:val="ru-RU"/>
        </w:rPr>
        <w:t xml:space="preserve"> является оценка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продукта </w:t>
      </w:r>
      <w:r w:rsidRPr="00D70330">
        <w:rPr>
          <w:rFonts w:ascii="Times New Roman" w:hAnsi="Times New Roman" w:cs="Times New Roman"/>
          <w:sz w:val="28"/>
          <w:szCs w:val="28"/>
          <w:lang w:val="ru-RU"/>
        </w:rPr>
        <w:t xml:space="preserve">международной сертификации </w:t>
      </w:r>
      <w:proofErr w:type="spellStart"/>
      <w:r w:rsidRPr="00D70330">
        <w:rPr>
          <w:rFonts w:ascii="Times New Roman" w:hAnsi="Times New Roman" w:cs="Times New Roman"/>
          <w:sz w:val="28"/>
          <w:szCs w:val="28"/>
          <w:lang w:val="ru-RU"/>
        </w:rPr>
        <w:t>PinkVerify</w:t>
      </w:r>
      <w:proofErr w:type="spellEnd"/>
      <w:r>
        <w:rPr>
          <w:rStyle w:val="FootnoteReference"/>
          <w:rFonts w:ascii="Times New Roman" w:hAnsi="Times New Roman" w:cs="Times New Roman"/>
          <w:sz w:val="28"/>
        </w:rPr>
        <w:footnoteReference w:id="14"/>
      </w:r>
      <w:r w:rsidR="005E3B77">
        <w:rPr>
          <w:rFonts w:ascii="Times New Roman" w:hAnsi="Times New Roman" w:cs="Times New Roman"/>
          <w:sz w:val="28"/>
          <w:szCs w:val="28"/>
          <w:lang w:val="ru-RU"/>
        </w:rPr>
        <w:t xml:space="preserve">, где </w:t>
      </w:r>
      <w:r w:rsidR="005E3B77">
        <w:rPr>
          <w:rFonts w:ascii="Times New Roman" w:hAnsi="Times New Roman" w:cs="Times New Roman"/>
          <w:sz w:val="28"/>
          <w:szCs w:val="28"/>
        </w:rPr>
        <w:t>BMC</w:t>
      </w:r>
      <w:r w:rsidR="005E3B77">
        <w:rPr>
          <w:rFonts w:ascii="Times New Roman" w:hAnsi="Times New Roman" w:cs="Times New Roman"/>
          <w:sz w:val="28"/>
          <w:szCs w:val="28"/>
          <w:lang w:val="ru-RU"/>
        </w:rPr>
        <w:t xml:space="preserve"> занимает позицию лидера на рынке систем управления ИТ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D7196">
        <w:rPr>
          <w:rFonts w:ascii="Times New Roman" w:hAnsi="Times New Roman" w:cs="Times New Roman"/>
          <w:sz w:val="28"/>
          <w:szCs w:val="28"/>
          <w:lang w:val="ru-RU"/>
        </w:rPr>
        <w:t xml:space="preserve"> В результате анализа</w:t>
      </w:r>
      <w:r w:rsidR="00C168C3">
        <w:rPr>
          <w:rFonts w:ascii="Times New Roman" w:hAnsi="Times New Roman" w:cs="Times New Roman"/>
          <w:sz w:val="28"/>
          <w:szCs w:val="28"/>
          <w:lang w:val="ru-RU"/>
        </w:rPr>
        <w:t xml:space="preserve"> в качестве решения предлагается внедрить и доработать автоматизацию системы </w:t>
      </w:r>
      <w:r w:rsidR="000D7F6E" w:rsidRPr="0049460D">
        <w:rPr>
          <w:rFonts w:ascii="Times New Roman" w:hAnsi="Times New Roman" w:cs="Times New Roman"/>
          <w:sz w:val="28"/>
          <w:szCs w:val="28"/>
          <w:lang w:val="ru-RU"/>
        </w:rPr>
        <w:t xml:space="preserve">BMC </w:t>
      </w:r>
      <w:proofErr w:type="spellStart"/>
      <w:r w:rsidR="000D7F6E" w:rsidRPr="0049460D">
        <w:rPr>
          <w:rFonts w:ascii="Times New Roman" w:hAnsi="Times New Roman" w:cs="Times New Roman"/>
          <w:sz w:val="28"/>
          <w:szCs w:val="28"/>
          <w:lang w:val="ru-RU"/>
        </w:rPr>
        <w:t>Remedy</w:t>
      </w:r>
      <w:proofErr w:type="spellEnd"/>
      <w:r w:rsidR="000D7F6E" w:rsidRPr="0049460D">
        <w:rPr>
          <w:rFonts w:ascii="Times New Roman" w:hAnsi="Times New Roman" w:cs="Times New Roman"/>
          <w:sz w:val="28"/>
          <w:szCs w:val="28"/>
          <w:lang w:val="ru-RU"/>
        </w:rPr>
        <w:t xml:space="preserve"> ITSM </w:t>
      </w:r>
      <w:proofErr w:type="spellStart"/>
      <w:r w:rsidR="000D7F6E" w:rsidRPr="0049460D">
        <w:rPr>
          <w:rFonts w:ascii="Times New Roman" w:hAnsi="Times New Roman" w:cs="Times New Roman"/>
          <w:sz w:val="28"/>
          <w:szCs w:val="28"/>
          <w:lang w:val="ru-RU"/>
        </w:rPr>
        <w:t>Suite</w:t>
      </w:r>
      <w:proofErr w:type="spellEnd"/>
      <w:r w:rsidR="000D7F6E" w:rsidRPr="0049460D">
        <w:rPr>
          <w:rFonts w:ascii="Times New Roman" w:hAnsi="Times New Roman" w:cs="Times New Roman"/>
          <w:sz w:val="28"/>
          <w:szCs w:val="28"/>
          <w:lang w:val="ru-RU"/>
        </w:rPr>
        <w:t xml:space="preserve"> 7</w:t>
      </w:r>
      <w:r w:rsidR="00C168C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478A1" w:rsidRPr="009478A1" w:rsidRDefault="00253A06" w:rsidP="001742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Обозначенные цели предлагается достигнуть</w:t>
      </w:r>
      <w:r w:rsidR="006247B7">
        <w:rPr>
          <w:rFonts w:ascii="Times New Roman" w:hAnsi="Times New Roman" w:cs="Times New Roman"/>
          <w:sz w:val="28"/>
          <w:szCs w:val="28"/>
          <w:lang w:val="ru-RU"/>
        </w:rPr>
        <w:t xml:space="preserve"> через </w:t>
      </w:r>
      <w:r w:rsidR="00AA5E46">
        <w:rPr>
          <w:rFonts w:ascii="Times New Roman" w:hAnsi="Times New Roman" w:cs="Times New Roman"/>
          <w:sz w:val="28"/>
          <w:szCs w:val="28"/>
          <w:lang w:val="ru-RU"/>
        </w:rPr>
        <w:t>решение</w:t>
      </w:r>
      <w:r w:rsidR="009478A1" w:rsidRPr="009478A1">
        <w:rPr>
          <w:rFonts w:ascii="Times New Roman" w:hAnsi="Times New Roman" w:cs="Times New Roman"/>
          <w:sz w:val="28"/>
          <w:szCs w:val="28"/>
          <w:lang w:val="ru-RU"/>
        </w:rPr>
        <w:t xml:space="preserve"> следующих задач:</w:t>
      </w:r>
    </w:p>
    <w:p w:rsidR="009478A1" w:rsidRPr="00980402" w:rsidRDefault="00A50B1F" w:rsidP="001742FF">
      <w:pPr>
        <w:pStyle w:val="ListParagraph"/>
        <w:numPr>
          <w:ilvl w:val="0"/>
          <w:numId w:val="17"/>
        </w:numPr>
        <w:spacing w:after="0" w:line="360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Актуализация </w:t>
      </w:r>
      <w:r w:rsidR="009478A1" w:rsidRPr="00980402">
        <w:rPr>
          <w:rFonts w:cs="Times New Roman"/>
          <w:sz w:val="28"/>
          <w:szCs w:val="28"/>
          <w:lang w:val="ru-RU"/>
        </w:rPr>
        <w:t>Каталога услуг</w:t>
      </w:r>
      <w:r>
        <w:rPr>
          <w:rFonts w:cs="Times New Roman"/>
          <w:sz w:val="28"/>
          <w:szCs w:val="28"/>
          <w:lang w:val="ru-RU"/>
        </w:rPr>
        <w:t xml:space="preserve"> и внедрение процесса управления Каталогом услуг</w:t>
      </w:r>
      <w:r w:rsidR="009478A1" w:rsidRPr="00980402">
        <w:rPr>
          <w:rFonts w:cs="Times New Roman"/>
          <w:sz w:val="28"/>
          <w:szCs w:val="28"/>
          <w:lang w:val="ru-RU"/>
        </w:rPr>
        <w:t>;</w:t>
      </w:r>
    </w:p>
    <w:p w:rsidR="009478A1" w:rsidRPr="00980402" w:rsidRDefault="006247B7" w:rsidP="001742FF">
      <w:pPr>
        <w:pStyle w:val="ListParagraph"/>
        <w:numPr>
          <w:ilvl w:val="0"/>
          <w:numId w:val="17"/>
        </w:numPr>
        <w:spacing w:after="0" w:line="360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Разработка регламента процесса </w:t>
      </w:r>
      <w:r w:rsidR="009478A1" w:rsidRPr="00980402">
        <w:rPr>
          <w:rFonts w:cs="Times New Roman"/>
          <w:sz w:val="28"/>
          <w:szCs w:val="28"/>
          <w:lang w:val="ru-RU"/>
        </w:rPr>
        <w:t>управления инцидентами и запросами на обслуживание</w:t>
      </w:r>
      <w:r>
        <w:rPr>
          <w:rFonts w:cs="Times New Roman"/>
          <w:sz w:val="28"/>
          <w:szCs w:val="28"/>
          <w:lang w:val="ru-RU"/>
        </w:rPr>
        <w:t>, доработка и реинжиниринг процесса</w:t>
      </w:r>
      <w:r w:rsidR="009478A1" w:rsidRPr="00980402">
        <w:rPr>
          <w:rFonts w:cs="Times New Roman"/>
          <w:sz w:val="28"/>
          <w:szCs w:val="28"/>
          <w:lang w:val="ru-RU"/>
        </w:rPr>
        <w:t>;</w:t>
      </w:r>
    </w:p>
    <w:p w:rsidR="009478A1" w:rsidRPr="00980402" w:rsidRDefault="009478A1" w:rsidP="001742FF">
      <w:pPr>
        <w:pStyle w:val="ListParagraph"/>
        <w:numPr>
          <w:ilvl w:val="0"/>
          <w:numId w:val="17"/>
        </w:numPr>
        <w:spacing w:after="0" w:line="360" w:lineRule="auto"/>
        <w:rPr>
          <w:rFonts w:cs="Times New Roman"/>
          <w:sz w:val="28"/>
          <w:szCs w:val="28"/>
          <w:lang w:val="ru-RU"/>
        </w:rPr>
      </w:pPr>
      <w:r w:rsidRPr="00980402">
        <w:rPr>
          <w:rFonts w:cs="Times New Roman"/>
          <w:sz w:val="28"/>
          <w:szCs w:val="28"/>
          <w:lang w:val="ru-RU"/>
        </w:rPr>
        <w:t xml:space="preserve">проектирование функционально-организационной структуры службы </w:t>
      </w:r>
      <w:proofErr w:type="spellStart"/>
      <w:r w:rsidRPr="00980402">
        <w:rPr>
          <w:rFonts w:cs="Times New Roman"/>
          <w:sz w:val="28"/>
          <w:szCs w:val="28"/>
          <w:lang w:val="ru-RU"/>
        </w:rPr>
        <w:t>Service</w:t>
      </w:r>
      <w:proofErr w:type="spellEnd"/>
      <w:r w:rsidRPr="0098040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980402">
        <w:rPr>
          <w:rFonts w:cs="Times New Roman"/>
          <w:sz w:val="28"/>
          <w:szCs w:val="28"/>
          <w:lang w:val="ru-RU"/>
        </w:rPr>
        <w:t>Desk</w:t>
      </w:r>
      <w:proofErr w:type="spellEnd"/>
      <w:r w:rsidRPr="00980402">
        <w:rPr>
          <w:rFonts w:cs="Times New Roman"/>
          <w:sz w:val="28"/>
          <w:szCs w:val="28"/>
          <w:lang w:val="ru-RU"/>
        </w:rPr>
        <w:t>;</w:t>
      </w:r>
    </w:p>
    <w:p w:rsidR="009478A1" w:rsidRPr="000A5D44" w:rsidRDefault="000A5D44" w:rsidP="001742FF">
      <w:pPr>
        <w:pStyle w:val="ListParagraph"/>
        <w:numPr>
          <w:ilvl w:val="0"/>
          <w:numId w:val="17"/>
        </w:numPr>
        <w:spacing w:after="0" w:line="360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Внедрение процессов</w:t>
      </w:r>
      <w:r w:rsidR="00092247" w:rsidRPr="00092247">
        <w:rPr>
          <w:rFonts w:cs="Times New Roman"/>
          <w:sz w:val="28"/>
          <w:szCs w:val="28"/>
          <w:lang w:val="ru-RU"/>
        </w:rPr>
        <w:t>: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0A5D44">
        <w:rPr>
          <w:rFonts w:cs="Times New Roman"/>
          <w:sz w:val="28"/>
          <w:szCs w:val="28"/>
          <w:lang w:val="ru-RU"/>
        </w:rPr>
        <w:t>управление конфигурациями и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9478A1" w:rsidRPr="000A5D44">
        <w:rPr>
          <w:rFonts w:cs="Times New Roman"/>
          <w:sz w:val="28"/>
          <w:szCs w:val="28"/>
          <w:lang w:val="ru-RU"/>
        </w:rPr>
        <w:t>управление ИТ-активами;</w:t>
      </w:r>
    </w:p>
    <w:p w:rsidR="009478A1" w:rsidRPr="00980402" w:rsidRDefault="00092247" w:rsidP="001742FF">
      <w:pPr>
        <w:pStyle w:val="ListParagraph"/>
        <w:numPr>
          <w:ilvl w:val="0"/>
          <w:numId w:val="17"/>
        </w:numPr>
        <w:spacing w:after="0" w:line="360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формирование</w:t>
      </w:r>
      <w:r w:rsidR="009478A1" w:rsidRPr="00980402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</w:rPr>
        <w:t>KPI</w:t>
      </w:r>
      <w:r>
        <w:rPr>
          <w:rFonts w:cs="Times New Roman"/>
          <w:sz w:val="28"/>
          <w:szCs w:val="28"/>
          <w:lang w:val="ru-RU"/>
        </w:rPr>
        <w:t>, определение</w:t>
      </w:r>
      <w:r w:rsidR="009478A1" w:rsidRPr="00980402">
        <w:rPr>
          <w:rFonts w:cs="Times New Roman"/>
          <w:sz w:val="28"/>
          <w:szCs w:val="28"/>
          <w:lang w:val="ru-RU"/>
        </w:rPr>
        <w:t xml:space="preserve"> отчетности</w:t>
      </w:r>
      <w:r>
        <w:rPr>
          <w:rFonts w:cs="Times New Roman"/>
          <w:sz w:val="28"/>
          <w:szCs w:val="28"/>
          <w:lang w:val="ru-RU"/>
        </w:rPr>
        <w:t xml:space="preserve"> для внедряемых процессов </w:t>
      </w:r>
      <w:proofErr w:type="gramStart"/>
      <w:r>
        <w:rPr>
          <w:rFonts w:cs="Times New Roman"/>
          <w:sz w:val="28"/>
          <w:szCs w:val="28"/>
          <w:lang w:val="ru-RU"/>
        </w:rPr>
        <w:t>ИТ</w:t>
      </w:r>
      <w:proofErr w:type="gramEnd"/>
      <w:r w:rsidR="009478A1" w:rsidRPr="00980402">
        <w:rPr>
          <w:rFonts w:cs="Times New Roman"/>
          <w:sz w:val="28"/>
          <w:szCs w:val="28"/>
          <w:lang w:val="ru-RU"/>
        </w:rPr>
        <w:t>;</w:t>
      </w:r>
    </w:p>
    <w:p w:rsidR="009478A1" w:rsidRPr="00980402" w:rsidRDefault="009478A1" w:rsidP="001742FF">
      <w:pPr>
        <w:pStyle w:val="ListParagraph"/>
        <w:numPr>
          <w:ilvl w:val="0"/>
          <w:numId w:val="17"/>
        </w:numPr>
        <w:spacing w:after="0" w:line="360" w:lineRule="auto"/>
        <w:rPr>
          <w:rFonts w:cs="Times New Roman"/>
          <w:sz w:val="28"/>
          <w:szCs w:val="28"/>
          <w:lang w:val="ru-RU"/>
        </w:rPr>
      </w:pPr>
      <w:r w:rsidRPr="00980402">
        <w:rPr>
          <w:rFonts w:cs="Times New Roman"/>
          <w:sz w:val="28"/>
          <w:szCs w:val="28"/>
          <w:lang w:val="ru-RU"/>
        </w:rPr>
        <w:t>автоматизац</w:t>
      </w:r>
      <w:r w:rsidR="00092247">
        <w:rPr>
          <w:rFonts w:cs="Times New Roman"/>
          <w:sz w:val="28"/>
          <w:szCs w:val="28"/>
          <w:lang w:val="ru-RU"/>
        </w:rPr>
        <w:t xml:space="preserve">ия ИТ-процессов и системы </w:t>
      </w:r>
      <w:r w:rsidR="00092247">
        <w:rPr>
          <w:rFonts w:cs="Times New Roman"/>
          <w:sz w:val="28"/>
          <w:szCs w:val="28"/>
        </w:rPr>
        <w:t>KPI</w:t>
      </w:r>
      <w:r w:rsidR="00092247">
        <w:rPr>
          <w:rFonts w:cs="Times New Roman"/>
          <w:sz w:val="28"/>
          <w:szCs w:val="28"/>
          <w:lang w:val="ru-RU"/>
        </w:rPr>
        <w:t xml:space="preserve"> на </w:t>
      </w:r>
      <w:r w:rsidR="000A5D44" w:rsidRPr="0049460D">
        <w:rPr>
          <w:rFonts w:cs="Times New Roman"/>
          <w:sz w:val="28"/>
          <w:szCs w:val="28"/>
          <w:lang w:val="ru-RU"/>
        </w:rPr>
        <w:t xml:space="preserve">BMC </w:t>
      </w:r>
      <w:proofErr w:type="spellStart"/>
      <w:r w:rsidR="000A5D44" w:rsidRPr="0049460D">
        <w:rPr>
          <w:rFonts w:cs="Times New Roman"/>
          <w:sz w:val="28"/>
          <w:szCs w:val="28"/>
          <w:lang w:val="ru-RU"/>
        </w:rPr>
        <w:t>Remedy</w:t>
      </w:r>
      <w:proofErr w:type="spellEnd"/>
      <w:r w:rsidR="000A5D44" w:rsidRPr="0049460D">
        <w:rPr>
          <w:rFonts w:cs="Times New Roman"/>
          <w:sz w:val="28"/>
          <w:szCs w:val="28"/>
          <w:lang w:val="ru-RU"/>
        </w:rPr>
        <w:t xml:space="preserve"> ITSM </w:t>
      </w:r>
      <w:proofErr w:type="spellStart"/>
      <w:r w:rsidR="000A5D44" w:rsidRPr="0049460D">
        <w:rPr>
          <w:rFonts w:cs="Times New Roman"/>
          <w:sz w:val="28"/>
          <w:szCs w:val="28"/>
          <w:lang w:val="ru-RU"/>
        </w:rPr>
        <w:t>Suite</w:t>
      </w:r>
      <w:proofErr w:type="spellEnd"/>
      <w:r w:rsidR="000A5D44" w:rsidRPr="0049460D">
        <w:rPr>
          <w:rFonts w:cs="Times New Roman"/>
          <w:sz w:val="28"/>
          <w:szCs w:val="28"/>
          <w:lang w:val="ru-RU"/>
        </w:rPr>
        <w:t xml:space="preserve"> 7</w:t>
      </w:r>
      <w:r w:rsidR="00092247" w:rsidRPr="00092247">
        <w:rPr>
          <w:rFonts w:cs="Times New Roman"/>
          <w:sz w:val="28"/>
          <w:szCs w:val="28"/>
          <w:lang w:val="ru-RU"/>
        </w:rPr>
        <w:t>;</w:t>
      </w:r>
    </w:p>
    <w:p w:rsidR="009478A1" w:rsidRPr="00980402" w:rsidRDefault="00092247" w:rsidP="001742FF">
      <w:pPr>
        <w:pStyle w:val="ListParagraph"/>
        <w:numPr>
          <w:ilvl w:val="0"/>
          <w:numId w:val="17"/>
        </w:numPr>
        <w:spacing w:after="0" w:line="360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интеграция </w:t>
      </w:r>
      <w:r w:rsidRPr="0049460D">
        <w:rPr>
          <w:rFonts w:cs="Times New Roman"/>
          <w:sz w:val="28"/>
          <w:szCs w:val="28"/>
          <w:lang w:val="ru-RU"/>
        </w:rPr>
        <w:t xml:space="preserve">BMC </w:t>
      </w:r>
      <w:proofErr w:type="spellStart"/>
      <w:r w:rsidRPr="0049460D">
        <w:rPr>
          <w:rFonts w:cs="Times New Roman"/>
          <w:sz w:val="28"/>
          <w:szCs w:val="28"/>
          <w:lang w:val="ru-RU"/>
        </w:rPr>
        <w:t>Remedy</w:t>
      </w:r>
      <w:proofErr w:type="spellEnd"/>
      <w:r w:rsidRPr="0049460D">
        <w:rPr>
          <w:rFonts w:cs="Times New Roman"/>
          <w:sz w:val="28"/>
          <w:szCs w:val="28"/>
          <w:lang w:val="ru-RU"/>
        </w:rPr>
        <w:t xml:space="preserve"> ITSM </w:t>
      </w:r>
      <w:proofErr w:type="spellStart"/>
      <w:r w:rsidRPr="0049460D">
        <w:rPr>
          <w:rFonts w:cs="Times New Roman"/>
          <w:sz w:val="28"/>
          <w:szCs w:val="28"/>
          <w:lang w:val="ru-RU"/>
        </w:rPr>
        <w:t>Suite</w:t>
      </w:r>
      <w:proofErr w:type="spellEnd"/>
      <w:r w:rsidRPr="0049460D">
        <w:rPr>
          <w:rFonts w:cs="Times New Roman"/>
          <w:sz w:val="28"/>
          <w:szCs w:val="28"/>
          <w:lang w:val="ru-RU"/>
        </w:rPr>
        <w:t xml:space="preserve"> 7</w:t>
      </w:r>
      <w:r>
        <w:rPr>
          <w:rFonts w:cs="Times New Roman"/>
          <w:sz w:val="28"/>
          <w:szCs w:val="28"/>
          <w:lang w:val="ru-RU"/>
        </w:rPr>
        <w:t xml:space="preserve"> с такими системами, как</w:t>
      </w:r>
      <w:r w:rsidR="009478A1" w:rsidRPr="00980402">
        <w:rPr>
          <w:rFonts w:cs="Times New Roman"/>
          <w:sz w:val="28"/>
          <w:szCs w:val="28"/>
          <w:lang w:val="ru-RU"/>
        </w:rPr>
        <w:t>:</w:t>
      </w:r>
    </w:p>
    <w:p w:rsidR="009478A1" w:rsidRPr="00980402" w:rsidRDefault="009478A1" w:rsidP="001742FF">
      <w:pPr>
        <w:pStyle w:val="ListParagraph"/>
        <w:numPr>
          <w:ilvl w:val="1"/>
          <w:numId w:val="17"/>
        </w:numPr>
        <w:spacing w:after="0" w:line="360" w:lineRule="auto"/>
        <w:rPr>
          <w:rFonts w:cs="Times New Roman"/>
          <w:sz w:val="28"/>
          <w:szCs w:val="28"/>
        </w:rPr>
      </w:pPr>
      <w:r w:rsidRPr="00980402">
        <w:rPr>
          <w:rFonts w:cs="Times New Roman"/>
          <w:sz w:val="28"/>
          <w:szCs w:val="28"/>
          <w:lang w:val="ru-RU"/>
        </w:rPr>
        <w:t>электронная</w:t>
      </w:r>
      <w:r w:rsidRPr="00980402">
        <w:rPr>
          <w:rFonts w:cs="Times New Roman"/>
          <w:sz w:val="28"/>
          <w:szCs w:val="28"/>
        </w:rPr>
        <w:t xml:space="preserve"> </w:t>
      </w:r>
      <w:r w:rsidRPr="00980402">
        <w:rPr>
          <w:rFonts w:cs="Times New Roman"/>
          <w:sz w:val="28"/>
          <w:szCs w:val="28"/>
          <w:lang w:val="ru-RU"/>
        </w:rPr>
        <w:t>почта</w:t>
      </w:r>
      <w:r w:rsidRPr="00980402">
        <w:rPr>
          <w:rFonts w:cs="Times New Roman"/>
          <w:sz w:val="28"/>
          <w:szCs w:val="28"/>
        </w:rPr>
        <w:t>;</w:t>
      </w:r>
    </w:p>
    <w:p w:rsidR="009478A1" w:rsidRPr="00980402" w:rsidRDefault="009478A1" w:rsidP="001742FF">
      <w:pPr>
        <w:pStyle w:val="ListParagraph"/>
        <w:numPr>
          <w:ilvl w:val="1"/>
          <w:numId w:val="17"/>
        </w:numPr>
        <w:spacing w:after="0" w:line="360" w:lineRule="auto"/>
        <w:rPr>
          <w:rFonts w:cs="Times New Roman"/>
          <w:sz w:val="28"/>
          <w:szCs w:val="28"/>
        </w:rPr>
      </w:pPr>
      <w:r w:rsidRPr="00980402">
        <w:rPr>
          <w:rFonts w:cs="Times New Roman"/>
          <w:sz w:val="28"/>
          <w:szCs w:val="28"/>
        </w:rPr>
        <w:t>MS Active Directory;</w:t>
      </w:r>
    </w:p>
    <w:p w:rsidR="009478A1" w:rsidRPr="00980402" w:rsidRDefault="009478A1" w:rsidP="001742FF">
      <w:pPr>
        <w:pStyle w:val="ListParagraph"/>
        <w:numPr>
          <w:ilvl w:val="1"/>
          <w:numId w:val="17"/>
        </w:numPr>
        <w:spacing w:after="0" w:line="360" w:lineRule="auto"/>
        <w:rPr>
          <w:rFonts w:cs="Times New Roman"/>
          <w:sz w:val="28"/>
          <w:szCs w:val="28"/>
        </w:rPr>
      </w:pPr>
      <w:r w:rsidRPr="00980402">
        <w:rPr>
          <w:rFonts w:cs="Times New Roman"/>
          <w:sz w:val="28"/>
          <w:szCs w:val="28"/>
          <w:lang w:val="ru-RU"/>
        </w:rPr>
        <w:t>системы</w:t>
      </w:r>
      <w:r w:rsidRPr="00980402">
        <w:rPr>
          <w:rFonts w:cs="Times New Roman"/>
          <w:sz w:val="28"/>
          <w:szCs w:val="28"/>
        </w:rPr>
        <w:t xml:space="preserve"> </w:t>
      </w:r>
      <w:r w:rsidRPr="00980402">
        <w:rPr>
          <w:rFonts w:cs="Times New Roman"/>
          <w:sz w:val="28"/>
          <w:szCs w:val="28"/>
          <w:lang w:val="ru-RU"/>
        </w:rPr>
        <w:t>мониторинга</w:t>
      </w:r>
      <w:r w:rsidRPr="00980402">
        <w:rPr>
          <w:rFonts w:cs="Times New Roman"/>
          <w:sz w:val="28"/>
          <w:szCs w:val="28"/>
        </w:rPr>
        <w:t xml:space="preserve"> </w:t>
      </w:r>
      <w:r w:rsidRPr="00980402">
        <w:rPr>
          <w:rFonts w:cs="Times New Roman"/>
          <w:sz w:val="28"/>
          <w:szCs w:val="28"/>
          <w:lang w:val="ru-RU"/>
        </w:rPr>
        <w:t>ИТ</w:t>
      </w:r>
      <w:r w:rsidRPr="00980402">
        <w:rPr>
          <w:rFonts w:cs="Times New Roman"/>
          <w:sz w:val="28"/>
          <w:szCs w:val="28"/>
        </w:rPr>
        <w:t>-</w:t>
      </w:r>
      <w:r w:rsidRPr="00980402">
        <w:rPr>
          <w:rFonts w:cs="Times New Roman"/>
          <w:sz w:val="28"/>
          <w:szCs w:val="28"/>
          <w:lang w:val="ru-RU"/>
        </w:rPr>
        <w:t>инфраструктуры</w:t>
      </w:r>
      <w:r w:rsidRPr="00980402">
        <w:rPr>
          <w:rFonts w:cs="Times New Roman"/>
          <w:sz w:val="28"/>
          <w:szCs w:val="28"/>
        </w:rPr>
        <w:t>;</w:t>
      </w:r>
    </w:p>
    <w:p w:rsidR="00980402" w:rsidRPr="00980402" w:rsidRDefault="009478A1" w:rsidP="001742FF">
      <w:pPr>
        <w:pStyle w:val="ListParagraph"/>
        <w:numPr>
          <w:ilvl w:val="1"/>
          <w:numId w:val="17"/>
        </w:numPr>
        <w:spacing w:after="0" w:line="360" w:lineRule="auto"/>
        <w:rPr>
          <w:rFonts w:cs="Times New Roman"/>
          <w:sz w:val="28"/>
          <w:szCs w:val="28"/>
          <w:lang w:val="ru-RU"/>
        </w:rPr>
      </w:pPr>
      <w:r w:rsidRPr="00980402">
        <w:rPr>
          <w:rFonts w:cs="Times New Roman"/>
          <w:sz w:val="28"/>
          <w:szCs w:val="28"/>
          <w:lang w:val="ru-RU"/>
        </w:rPr>
        <w:t>системы</w:t>
      </w:r>
      <w:r w:rsidRPr="00980402">
        <w:rPr>
          <w:rFonts w:cs="Times New Roman"/>
          <w:sz w:val="28"/>
          <w:szCs w:val="28"/>
        </w:rPr>
        <w:t xml:space="preserve"> </w:t>
      </w:r>
      <w:r w:rsidRPr="00980402">
        <w:rPr>
          <w:rFonts w:cs="Times New Roman"/>
          <w:sz w:val="28"/>
          <w:szCs w:val="28"/>
          <w:lang w:val="ru-RU"/>
        </w:rPr>
        <w:t>бухгалтерского</w:t>
      </w:r>
      <w:r w:rsidRPr="00980402">
        <w:rPr>
          <w:rFonts w:cs="Times New Roman"/>
          <w:sz w:val="28"/>
          <w:szCs w:val="28"/>
        </w:rPr>
        <w:t xml:space="preserve"> </w:t>
      </w:r>
      <w:r w:rsidRPr="00980402">
        <w:rPr>
          <w:rFonts w:cs="Times New Roman"/>
          <w:sz w:val="28"/>
          <w:szCs w:val="28"/>
          <w:lang w:val="ru-RU"/>
        </w:rPr>
        <w:t>учета</w:t>
      </w:r>
      <w:r w:rsidRPr="00980402">
        <w:rPr>
          <w:rFonts w:cs="Times New Roman"/>
          <w:sz w:val="28"/>
          <w:szCs w:val="28"/>
        </w:rPr>
        <w:t>.</w:t>
      </w:r>
    </w:p>
    <w:p w:rsidR="00A44F25" w:rsidRPr="00F3345D" w:rsidRDefault="00A44F25" w:rsidP="001742FF">
      <w:pPr>
        <w:pStyle w:val="Heading2"/>
        <w:spacing w:before="0" w:line="360" w:lineRule="auto"/>
        <w:rPr>
          <w:lang w:val="ru-RU"/>
        </w:rPr>
      </w:pPr>
      <w:bookmarkStart w:id="22" w:name="_Toc357598064"/>
      <w:r>
        <w:rPr>
          <w:lang w:val="ru-RU"/>
        </w:rPr>
        <w:t>3.3</w:t>
      </w:r>
      <w:r w:rsidRPr="00F0374E">
        <w:rPr>
          <w:lang w:val="ru-RU"/>
        </w:rPr>
        <w:t xml:space="preserve"> </w:t>
      </w:r>
      <w:r>
        <w:rPr>
          <w:lang w:val="ru-RU"/>
        </w:rPr>
        <w:t>Описание плана работ</w:t>
      </w:r>
      <w:bookmarkEnd w:id="22"/>
    </w:p>
    <w:p w:rsidR="00A44F25" w:rsidRPr="00A44F25" w:rsidRDefault="004C69A1" w:rsidP="001742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3" w:name="_Toc284775346"/>
      <w:bookmarkStart w:id="24" w:name="_Toc285034482"/>
      <w:r>
        <w:rPr>
          <w:rFonts w:ascii="Times New Roman" w:hAnsi="Times New Roman" w:cs="Times New Roman"/>
          <w:sz w:val="28"/>
          <w:szCs w:val="28"/>
          <w:lang w:val="ru-RU"/>
        </w:rPr>
        <w:t>Реализация</w:t>
      </w:r>
      <w:r w:rsidR="00A44F25" w:rsidRPr="00A44F25">
        <w:rPr>
          <w:rFonts w:ascii="Times New Roman" w:hAnsi="Times New Roman" w:cs="Times New Roman"/>
          <w:sz w:val="28"/>
          <w:szCs w:val="28"/>
          <w:lang w:val="ru-RU"/>
        </w:rPr>
        <w:t xml:space="preserve"> работ по проекту </w:t>
      </w:r>
      <w:r>
        <w:rPr>
          <w:rFonts w:ascii="Times New Roman" w:hAnsi="Times New Roman" w:cs="Times New Roman"/>
          <w:sz w:val="28"/>
          <w:szCs w:val="28"/>
          <w:lang w:val="ru-RU"/>
        </w:rPr>
        <w:t>разделена на 3 три</w:t>
      </w:r>
      <w:r w:rsidR="00A44F25" w:rsidRPr="00A44F25">
        <w:rPr>
          <w:rFonts w:ascii="Times New Roman" w:hAnsi="Times New Roman" w:cs="Times New Roman"/>
          <w:sz w:val="28"/>
          <w:szCs w:val="28"/>
          <w:lang w:val="ru-RU"/>
        </w:rPr>
        <w:t xml:space="preserve"> этапа</w:t>
      </w:r>
      <w:r>
        <w:rPr>
          <w:rFonts w:ascii="Times New Roman" w:hAnsi="Times New Roman" w:cs="Times New Roman"/>
          <w:sz w:val="28"/>
          <w:szCs w:val="28"/>
          <w:lang w:val="ru-RU"/>
        </w:rPr>
        <w:t>, что вызвано заинтересованностью руководства банка в получении результатов в конце каждого года в тече</w:t>
      </w:r>
      <w:r w:rsidR="00067606">
        <w:rPr>
          <w:rFonts w:ascii="Times New Roman" w:hAnsi="Times New Roman" w:cs="Times New Roman"/>
          <w:sz w:val="28"/>
          <w:szCs w:val="28"/>
          <w:lang w:val="ru-RU"/>
        </w:rPr>
        <w:t>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внедрения проекта, включая текущий</w:t>
      </w:r>
      <w:r w:rsidR="00067606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val="ru-RU"/>
        </w:rPr>
        <w:t>. В проект</w:t>
      </w:r>
      <w:r w:rsidR="00960AD3">
        <w:rPr>
          <w:rFonts w:ascii="Times New Roman" w:hAnsi="Times New Roman" w:cs="Times New Roman"/>
          <w:sz w:val="28"/>
          <w:szCs w:val="28"/>
          <w:lang w:val="ru-RU"/>
        </w:rPr>
        <w:t xml:space="preserve">е (для </w:t>
      </w:r>
      <w:r w:rsidR="00067606">
        <w:rPr>
          <w:rFonts w:ascii="Times New Roman" w:hAnsi="Times New Roman" w:cs="Times New Roman"/>
          <w:sz w:val="28"/>
          <w:szCs w:val="28"/>
          <w:lang w:val="ru-RU"/>
        </w:rPr>
        <w:t>ознакомления</w:t>
      </w:r>
      <w:r w:rsidR="00960AD3">
        <w:rPr>
          <w:rFonts w:ascii="Times New Roman" w:hAnsi="Times New Roman" w:cs="Times New Roman"/>
          <w:sz w:val="28"/>
          <w:szCs w:val="28"/>
          <w:lang w:val="ru-RU"/>
        </w:rPr>
        <w:t xml:space="preserve"> более подробным планом проекта см. Приложение 2)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предусмотрены следующие этапы</w:t>
      </w:r>
      <w:r w:rsidR="00A44F25" w:rsidRPr="00A44F25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44F25" w:rsidRPr="00AC54AB" w:rsidRDefault="004C69A1" w:rsidP="001742FF">
      <w:pPr>
        <w:pStyle w:val="ListParagraph"/>
        <w:numPr>
          <w:ilvl w:val="0"/>
          <w:numId w:val="21"/>
        </w:numPr>
        <w:spacing w:after="0" w:line="360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Актуализация</w:t>
      </w:r>
      <w:r w:rsidR="00A44F25" w:rsidRPr="00AC54AB">
        <w:rPr>
          <w:rFonts w:cs="Times New Roman"/>
          <w:sz w:val="28"/>
          <w:szCs w:val="28"/>
          <w:lang w:val="ru-RU"/>
        </w:rPr>
        <w:t xml:space="preserve"> Каталога услуг</w:t>
      </w:r>
      <w:r>
        <w:rPr>
          <w:rFonts w:cs="Times New Roman"/>
          <w:sz w:val="28"/>
          <w:szCs w:val="28"/>
          <w:lang w:val="ru-RU"/>
        </w:rPr>
        <w:t xml:space="preserve">, внедрение процесса управления каталогом услуг и </w:t>
      </w:r>
      <w:r w:rsidR="00A44F25" w:rsidRPr="00AC54AB">
        <w:rPr>
          <w:rFonts w:cs="Times New Roman"/>
          <w:sz w:val="28"/>
          <w:szCs w:val="28"/>
          <w:lang w:val="ru-RU"/>
        </w:rPr>
        <w:t>внедрение процесса управления конфигурациями;</w:t>
      </w:r>
    </w:p>
    <w:p w:rsidR="00A44F25" w:rsidRPr="00AC54AB" w:rsidRDefault="004C69A1" w:rsidP="001742FF">
      <w:pPr>
        <w:pStyle w:val="ListParagraph"/>
        <w:numPr>
          <w:ilvl w:val="0"/>
          <w:numId w:val="21"/>
        </w:numPr>
        <w:spacing w:after="0" w:line="360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Р</w:t>
      </w:r>
      <w:r w:rsidR="00A44F25" w:rsidRPr="00AC54AB">
        <w:rPr>
          <w:rFonts w:cs="Times New Roman"/>
          <w:sz w:val="28"/>
          <w:szCs w:val="28"/>
          <w:lang w:val="ru-RU"/>
        </w:rPr>
        <w:t xml:space="preserve">еорганизация службы </w:t>
      </w:r>
      <w:proofErr w:type="spellStart"/>
      <w:r w:rsidR="00A44F25" w:rsidRPr="00AC54AB">
        <w:rPr>
          <w:rFonts w:cs="Times New Roman"/>
          <w:sz w:val="28"/>
          <w:szCs w:val="28"/>
          <w:lang w:val="ru-RU"/>
        </w:rPr>
        <w:t>Service</w:t>
      </w:r>
      <w:proofErr w:type="spellEnd"/>
      <w:r w:rsidR="00A44F25" w:rsidRPr="00AC54A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A44F25" w:rsidRPr="00AC54AB">
        <w:rPr>
          <w:rFonts w:cs="Times New Roman"/>
          <w:sz w:val="28"/>
          <w:szCs w:val="28"/>
          <w:lang w:val="ru-RU"/>
        </w:rPr>
        <w:t>Desk</w:t>
      </w:r>
      <w:proofErr w:type="spellEnd"/>
      <w:r w:rsidR="00A44F25" w:rsidRPr="00AC54AB">
        <w:rPr>
          <w:rFonts w:cs="Times New Roman"/>
          <w:sz w:val="28"/>
          <w:szCs w:val="28"/>
          <w:lang w:val="ru-RU"/>
        </w:rPr>
        <w:t xml:space="preserve"> и процесса управления инцидентами и запросами на обслуживание;</w:t>
      </w:r>
    </w:p>
    <w:p w:rsidR="00A44F25" w:rsidRPr="00AC54AB" w:rsidRDefault="004C69A1" w:rsidP="001742FF">
      <w:pPr>
        <w:pStyle w:val="ListParagraph"/>
        <w:numPr>
          <w:ilvl w:val="0"/>
          <w:numId w:val="21"/>
        </w:numPr>
        <w:spacing w:after="0" w:line="360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</w:t>
      </w:r>
      <w:r w:rsidR="00A44F25" w:rsidRPr="00AC54AB">
        <w:rPr>
          <w:rFonts w:cs="Times New Roman"/>
          <w:sz w:val="28"/>
          <w:szCs w:val="28"/>
          <w:lang w:val="ru-RU"/>
        </w:rPr>
        <w:t>недрение процессов управления ИТ-активами.</w:t>
      </w:r>
    </w:p>
    <w:p w:rsidR="00A44F25" w:rsidRPr="00A44F25" w:rsidRDefault="00A44F25" w:rsidP="001742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F25">
        <w:rPr>
          <w:rFonts w:ascii="Times New Roman" w:hAnsi="Times New Roman" w:cs="Times New Roman"/>
          <w:sz w:val="28"/>
          <w:szCs w:val="28"/>
          <w:lang w:val="ru-RU"/>
        </w:rPr>
        <w:t>Работы по каждому из этапов проекта предлагается выполнять в следующей последовательности:</w:t>
      </w:r>
    </w:p>
    <w:p w:rsidR="00A44F25" w:rsidRPr="00AC54AB" w:rsidRDefault="004C69A1" w:rsidP="001742FF">
      <w:pPr>
        <w:pStyle w:val="ListParagraph"/>
        <w:numPr>
          <w:ilvl w:val="0"/>
          <w:numId w:val="20"/>
        </w:numPr>
        <w:spacing w:after="0" w:line="360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</w:t>
      </w:r>
      <w:r w:rsidR="00A44F25" w:rsidRPr="00AC54AB">
        <w:rPr>
          <w:rFonts w:cs="Times New Roman"/>
          <w:sz w:val="28"/>
          <w:szCs w:val="28"/>
          <w:lang w:val="ru-RU"/>
        </w:rPr>
        <w:t>бследование текущей организации ИТ-процессов;</w:t>
      </w:r>
    </w:p>
    <w:p w:rsidR="00A44F25" w:rsidRPr="00AC54AB" w:rsidRDefault="004C69A1" w:rsidP="001742FF">
      <w:pPr>
        <w:pStyle w:val="ListParagraph"/>
        <w:numPr>
          <w:ilvl w:val="0"/>
          <w:numId w:val="20"/>
        </w:numPr>
        <w:spacing w:after="0" w:line="360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</w:t>
      </w:r>
      <w:r w:rsidR="00A44F25" w:rsidRPr="00AC54AB">
        <w:rPr>
          <w:rFonts w:cs="Times New Roman"/>
          <w:sz w:val="28"/>
          <w:szCs w:val="28"/>
          <w:lang w:val="ru-RU"/>
        </w:rPr>
        <w:t>роектирование ИТ-процессов;</w:t>
      </w:r>
    </w:p>
    <w:p w:rsidR="00A44F25" w:rsidRPr="00AC54AB" w:rsidRDefault="004C69A1" w:rsidP="001742FF">
      <w:pPr>
        <w:pStyle w:val="ListParagraph"/>
        <w:numPr>
          <w:ilvl w:val="0"/>
          <w:numId w:val="20"/>
        </w:numPr>
        <w:spacing w:after="0" w:line="360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</w:t>
      </w:r>
      <w:r w:rsidR="00A44F25" w:rsidRPr="00AC54AB">
        <w:rPr>
          <w:rFonts w:cs="Times New Roman"/>
          <w:sz w:val="28"/>
          <w:szCs w:val="28"/>
          <w:lang w:val="ru-RU"/>
        </w:rPr>
        <w:t>роектирование системы автоматизации ИТ-процессов;</w:t>
      </w:r>
    </w:p>
    <w:p w:rsidR="00A44F25" w:rsidRPr="00AC54AB" w:rsidRDefault="004C69A1" w:rsidP="001742FF">
      <w:pPr>
        <w:pStyle w:val="ListParagraph"/>
        <w:numPr>
          <w:ilvl w:val="0"/>
          <w:numId w:val="20"/>
        </w:numPr>
        <w:spacing w:after="0" w:line="360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Ав</w:t>
      </w:r>
      <w:r w:rsidR="00A44F25" w:rsidRPr="00AC54AB">
        <w:rPr>
          <w:rFonts w:cs="Times New Roman"/>
          <w:sz w:val="28"/>
          <w:szCs w:val="28"/>
          <w:lang w:val="ru-RU"/>
        </w:rPr>
        <w:t>томатизация ИТ-процессов;</w:t>
      </w:r>
    </w:p>
    <w:p w:rsidR="00A44F25" w:rsidRPr="00AC54AB" w:rsidRDefault="004C69A1" w:rsidP="001742FF">
      <w:pPr>
        <w:pStyle w:val="ListParagraph"/>
        <w:numPr>
          <w:ilvl w:val="0"/>
          <w:numId w:val="20"/>
        </w:numPr>
        <w:spacing w:after="0" w:line="360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</w:t>
      </w:r>
      <w:r w:rsidR="00A44F25" w:rsidRPr="00AC54AB">
        <w:rPr>
          <w:rFonts w:cs="Times New Roman"/>
          <w:sz w:val="28"/>
          <w:szCs w:val="28"/>
          <w:lang w:val="ru-RU"/>
        </w:rPr>
        <w:t>недрение ИТ-процессов: обучение сотрудников Зака</w:t>
      </w:r>
      <w:r w:rsidR="00AC54AB" w:rsidRPr="00AC54AB">
        <w:rPr>
          <w:rFonts w:cs="Times New Roman"/>
          <w:sz w:val="28"/>
          <w:szCs w:val="28"/>
          <w:lang w:val="ru-RU"/>
        </w:rPr>
        <w:t>зчика, проведение ОПЭ</w:t>
      </w:r>
      <w:r w:rsidR="00A44F25" w:rsidRPr="00AC54AB">
        <w:rPr>
          <w:rFonts w:cs="Times New Roman"/>
          <w:sz w:val="28"/>
          <w:szCs w:val="28"/>
          <w:lang w:val="ru-RU"/>
        </w:rPr>
        <w:t>, разработка эксплуатационной документ</w:t>
      </w:r>
      <w:r w:rsidR="00AC54AB" w:rsidRPr="00AC54AB">
        <w:rPr>
          <w:rFonts w:cs="Times New Roman"/>
          <w:sz w:val="28"/>
          <w:szCs w:val="28"/>
          <w:lang w:val="ru-RU"/>
        </w:rPr>
        <w:t>ации на Систему, проведение ПСИ</w:t>
      </w:r>
      <w:r w:rsidR="00A44F25" w:rsidRPr="00AC54AB">
        <w:rPr>
          <w:rFonts w:cs="Times New Roman"/>
          <w:sz w:val="28"/>
          <w:szCs w:val="28"/>
          <w:lang w:val="ru-RU"/>
        </w:rPr>
        <w:t>.</w:t>
      </w:r>
    </w:p>
    <w:p w:rsidR="00553898" w:rsidRDefault="00553898" w:rsidP="001742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Общая длительность проекта внедрения составляет 790 рабочих дней.</w:t>
      </w:r>
    </w:p>
    <w:p w:rsidR="004A536D" w:rsidRDefault="00067606" w:rsidP="001742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Среди достоин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ств пл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ана стоит отм</w:t>
      </w:r>
      <w:r w:rsidR="004A536D">
        <w:rPr>
          <w:rFonts w:ascii="Times New Roman" w:hAnsi="Times New Roman" w:cs="Times New Roman"/>
          <w:sz w:val="28"/>
          <w:szCs w:val="28"/>
          <w:lang w:val="ru-RU"/>
        </w:rPr>
        <w:t>етить то, что он у</w:t>
      </w:r>
      <w:r w:rsidR="004A536D" w:rsidRPr="004A536D">
        <w:rPr>
          <w:rFonts w:ascii="Times New Roman" w:hAnsi="Times New Roman" w:cs="Times New Roman"/>
          <w:sz w:val="28"/>
          <w:szCs w:val="28"/>
          <w:lang w:val="ru-RU"/>
        </w:rPr>
        <w:t>читывает требования заказчика по длительности</w:t>
      </w:r>
      <w:r w:rsidR="004A536D">
        <w:rPr>
          <w:rFonts w:ascii="Times New Roman" w:hAnsi="Times New Roman" w:cs="Times New Roman"/>
          <w:sz w:val="28"/>
          <w:szCs w:val="28"/>
          <w:lang w:val="ru-RU"/>
        </w:rPr>
        <w:t xml:space="preserve"> внедрения -</w:t>
      </w:r>
      <w:r w:rsidR="004A536D" w:rsidRPr="004A536D">
        <w:rPr>
          <w:rFonts w:ascii="Times New Roman" w:hAnsi="Times New Roman" w:cs="Times New Roman"/>
          <w:sz w:val="28"/>
          <w:szCs w:val="28"/>
          <w:lang w:val="ru-RU"/>
        </w:rPr>
        <w:t xml:space="preserve"> все работы, которые могут выполн</w:t>
      </w:r>
      <w:r w:rsidR="004A536D">
        <w:rPr>
          <w:rFonts w:ascii="Times New Roman" w:hAnsi="Times New Roman" w:cs="Times New Roman"/>
          <w:sz w:val="28"/>
          <w:szCs w:val="28"/>
          <w:lang w:val="ru-RU"/>
        </w:rPr>
        <w:t xml:space="preserve">яться параллельно, выполняются параллельно (к примеру, </w:t>
      </w:r>
      <w:r w:rsidR="004A536D" w:rsidRPr="004A536D">
        <w:rPr>
          <w:rFonts w:ascii="Times New Roman" w:hAnsi="Times New Roman" w:cs="Times New Roman"/>
          <w:sz w:val="28"/>
          <w:szCs w:val="28"/>
          <w:lang w:val="ru-RU"/>
        </w:rPr>
        <w:t>несколько процессов проектируются параллельно</w:t>
      </w:r>
      <w:r w:rsidR="004A536D">
        <w:rPr>
          <w:rFonts w:ascii="Times New Roman" w:hAnsi="Times New Roman" w:cs="Times New Roman"/>
          <w:sz w:val="28"/>
          <w:szCs w:val="28"/>
          <w:lang w:val="ru-RU"/>
        </w:rPr>
        <w:t>). Работы, включенные в план, позволяют</w:t>
      </w:r>
      <w:r w:rsidR="004A536D" w:rsidRPr="004A536D">
        <w:rPr>
          <w:rFonts w:ascii="Times New Roman" w:hAnsi="Times New Roman" w:cs="Times New Roman"/>
          <w:sz w:val="28"/>
          <w:szCs w:val="28"/>
          <w:lang w:val="ru-RU"/>
        </w:rPr>
        <w:t xml:space="preserve"> разработать полный пакет документации</w:t>
      </w:r>
      <w:r w:rsidR="004A536D">
        <w:rPr>
          <w:rFonts w:ascii="Times New Roman" w:hAnsi="Times New Roman" w:cs="Times New Roman"/>
          <w:sz w:val="28"/>
          <w:szCs w:val="28"/>
          <w:lang w:val="ru-RU"/>
        </w:rPr>
        <w:t xml:space="preserve">, необходимый для внедрения и дальнейшей эксплуатации системы. Так же важно, что в </w:t>
      </w:r>
      <w:r w:rsidR="004A536D" w:rsidRPr="004A536D">
        <w:rPr>
          <w:rFonts w:ascii="Times New Roman" w:hAnsi="Times New Roman" w:cs="Times New Roman"/>
          <w:sz w:val="28"/>
          <w:szCs w:val="28"/>
          <w:lang w:val="ru-RU"/>
        </w:rPr>
        <w:t>него включены раб</w:t>
      </w:r>
      <w:r w:rsidR="004A536D">
        <w:rPr>
          <w:rFonts w:ascii="Times New Roman" w:hAnsi="Times New Roman" w:cs="Times New Roman"/>
          <w:sz w:val="28"/>
          <w:szCs w:val="28"/>
          <w:lang w:val="ru-RU"/>
        </w:rPr>
        <w:t>оты по обучению заказчика, и ОПЭ</w:t>
      </w:r>
      <w:r w:rsidR="004A536D" w:rsidRPr="004A536D">
        <w:rPr>
          <w:rFonts w:ascii="Times New Roman" w:hAnsi="Times New Roman" w:cs="Times New Roman"/>
          <w:sz w:val="28"/>
          <w:szCs w:val="28"/>
          <w:lang w:val="ru-RU"/>
        </w:rPr>
        <w:t xml:space="preserve"> и устранение</w:t>
      </w:r>
      <w:r w:rsidR="004A536D">
        <w:rPr>
          <w:rFonts w:ascii="Times New Roman" w:hAnsi="Times New Roman" w:cs="Times New Roman"/>
          <w:sz w:val="28"/>
          <w:szCs w:val="28"/>
          <w:lang w:val="ru-RU"/>
        </w:rPr>
        <w:t xml:space="preserve"> замечаний выявленных в ходе ОПЭ.</w:t>
      </w:r>
    </w:p>
    <w:p w:rsidR="00D9081B" w:rsidRPr="00F3345D" w:rsidRDefault="00D9081B" w:rsidP="001742FF">
      <w:pPr>
        <w:pStyle w:val="Heading2"/>
        <w:spacing w:before="0" w:line="360" w:lineRule="auto"/>
        <w:rPr>
          <w:lang w:val="ru-RU"/>
        </w:rPr>
      </w:pPr>
      <w:bookmarkStart w:id="25" w:name="_Toc357598065"/>
      <w:r>
        <w:rPr>
          <w:lang w:val="ru-RU"/>
        </w:rPr>
        <w:t>3.</w:t>
      </w:r>
      <w:r w:rsidR="00A21745">
        <w:rPr>
          <w:lang w:val="ru-RU"/>
        </w:rPr>
        <w:t>4</w:t>
      </w:r>
      <w:r w:rsidRPr="00F0374E">
        <w:rPr>
          <w:lang w:val="ru-RU"/>
        </w:rPr>
        <w:t xml:space="preserve"> </w:t>
      </w:r>
      <w:r>
        <w:rPr>
          <w:lang w:val="ru-RU"/>
        </w:rPr>
        <w:t>Ограничения</w:t>
      </w:r>
      <w:r w:rsidR="001719B5">
        <w:rPr>
          <w:lang w:val="ru-RU"/>
        </w:rPr>
        <w:t>, предусмотренные во время составления</w:t>
      </w:r>
      <w:r>
        <w:rPr>
          <w:lang w:val="ru-RU"/>
        </w:rPr>
        <w:t xml:space="preserve"> плана работ</w:t>
      </w:r>
      <w:bookmarkEnd w:id="25"/>
    </w:p>
    <w:p w:rsidR="004D6E23" w:rsidRPr="004D6E23" w:rsidRDefault="00025003" w:rsidP="001742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План проекта был рассчитан с условием ряда ограничений</w:t>
      </w:r>
      <w:r w:rsidR="004D6E23" w:rsidRPr="004D6E23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0F7CEB" w:rsidRPr="000F7CEB" w:rsidRDefault="000F7CEB" w:rsidP="001742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Командировки членов проектной группы со стороны компании-интегратора</w:t>
      </w:r>
      <w:r w:rsidRPr="000F7CE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0F7CEB" w:rsidRDefault="00121C3D" w:rsidP="001742FF">
      <w:pPr>
        <w:pStyle w:val="ListParagraph"/>
        <w:numPr>
          <w:ilvl w:val="0"/>
          <w:numId w:val="22"/>
        </w:numPr>
        <w:spacing w:after="0" w:line="360" w:lineRule="auto"/>
        <w:rPr>
          <w:rFonts w:cs="Times New Roman"/>
          <w:sz w:val="28"/>
          <w:szCs w:val="28"/>
          <w:lang w:val="ru-RU"/>
        </w:rPr>
      </w:pPr>
      <w:r w:rsidRPr="000F7CEB">
        <w:rPr>
          <w:rFonts w:cs="Times New Roman"/>
          <w:sz w:val="28"/>
          <w:szCs w:val="28"/>
          <w:lang w:val="ru-RU"/>
        </w:rPr>
        <w:lastRenderedPageBreak/>
        <w:t xml:space="preserve">Работы, при которых необходимо присутствие компании-интегратора, проводятся в главном офисе банка – </w:t>
      </w:r>
      <w:r w:rsidR="000F7CEB" w:rsidRPr="000F7CEB">
        <w:rPr>
          <w:rFonts w:cs="Times New Roman"/>
          <w:sz w:val="28"/>
          <w:szCs w:val="28"/>
          <w:lang w:val="ru-RU"/>
        </w:rPr>
        <w:t xml:space="preserve">в </w:t>
      </w:r>
      <w:r w:rsidRPr="000F7CEB">
        <w:rPr>
          <w:rFonts w:cs="Times New Roman"/>
          <w:sz w:val="28"/>
          <w:szCs w:val="28"/>
          <w:lang w:val="ru-RU"/>
        </w:rPr>
        <w:t>город</w:t>
      </w:r>
      <w:r w:rsidR="000F7CEB" w:rsidRPr="000F7CEB">
        <w:rPr>
          <w:rFonts w:cs="Times New Roman"/>
          <w:sz w:val="28"/>
          <w:szCs w:val="28"/>
          <w:lang w:val="ru-RU"/>
        </w:rPr>
        <w:t>е</w:t>
      </w:r>
      <w:r w:rsidRPr="000F7CEB">
        <w:rPr>
          <w:rFonts w:cs="Times New Roman"/>
          <w:sz w:val="28"/>
          <w:szCs w:val="28"/>
          <w:lang w:val="ru-RU"/>
        </w:rPr>
        <w:t xml:space="preserve"> </w:t>
      </w:r>
      <w:r w:rsidR="00B81849" w:rsidRPr="00B81849">
        <w:rPr>
          <w:rFonts w:cs="Times New Roman"/>
          <w:sz w:val="28"/>
          <w:szCs w:val="28"/>
          <w:lang w:val="ru-RU"/>
        </w:rPr>
        <w:t>Астана</w:t>
      </w:r>
      <w:r w:rsidR="000F7CEB" w:rsidRPr="000F7CEB">
        <w:rPr>
          <w:rFonts w:cs="Times New Roman"/>
          <w:sz w:val="28"/>
          <w:szCs w:val="28"/>
          <w:lang w:val="ru-RU"/>
        </w:rPr>
        <w:t>;</w:t>
      </w:r>
      <w:r w:rsidR="004D6E23" w:rsidRPr="000F7CEB">
        <w:rPr>
          <w:rFonts w:cs="Times New Roman"/>
          <w:sz w:val="28"/>
          <w:szCs w:val="28"/>
          <w:lang w:val="ru-RU"/>
        </w:rPr>
        <w:t xml:space="preserve"> </w:t>
      </w:r>
    </w:p>
    <w:p w:rsidR="002770AB" w:rsidRPr="000F7CEB" w:rsidRDefault="002770AB" w:rsidP="001742FF">
      <w:pPr>
        <w:pStyle w:val="ListParagraph"/>
        <w:numPr>
          <w:ilvl w:val="0"/>
          <w:numId w:val="22"/>
        </w:numPr>
        <w:spacing w:after="0" w:line="360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Обучение проводится в</w:t>
      </w:r>
      <w:r w:rsidRPr="002770AB">
        <w:rPr>
          <w:rFonts w:cs="Times New Roman"/>
          <w:sz w:val="28"/>
          <w:szCs w:val="28"/>
          <w:lang w:val="ru-RU"/>
        </w:rPr>
        <w:t xml:space="preserve"> </w:t>
      </w:r>
      <w:r w:rsidRPr="000F7CEB">
        <w:rPr>
          <w:rFonts w:cs="Times New Roman"/>
          <w:sz w:val="28"/>
          <w:szCs w:val="28"/>
          <w:lang w:val="ru-RU"/>
        </w:rPr>
        <w:t xml:space="preserve">главном офисе банка – в городе </w:t>
      </w:r>
      <w:r w:rsidR="00B81849" w:rsidRPr="00B81849">
        <w:rPr>
          <w:rFonts w:cs="Times New Roman"/>
          <w:sz w:val="28"/>
          <w:szCs w:val="28"/>
          <w:lang w:val="ru-RU"/>
        </w:rPr>
        <w:t>Астана</w:t>
      </w:r>
      <w:r w:rsidRPr="000F7CEB">
        <w:rPr>
          <w:rFonts w:cs="Times New Roman"/>
          <w:sz w:val="28"/>
          <w:szCs w:val="28"/>
          <w:lang w:val="ru-RU"/>
        </w:rPr>
        <w:t>;</w:t>
      </w:r>
    </w:p>
    <w:p w:rsidR="004D6E23" w:rsidRPr="001E20EF" w:rsidRDefault="000F7CEB" w:rsidP="001742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7CEB">
        <w:rPr>
          <w:rFonts w:ascii="Times New Roman" w:hAnsi="Times New Roman" w:cs="Times New Roman"/>
          <w:sz w:val="28"/>
          <w:szCs w:val="28"/>
          <w:lang w:val="ru-RU"/>
        </w:rPr>
        <w:t>Ограничения, касающиеся внедрения процесса управления конфигурациями:</w:t>
      </w:r>
    </w:p>
    <w:p w:rsidR="004D6E23" w:rsidRPr="00446F73" w:rsidRDefault="00446F73" w:rsidP="001742FF">
      <w:pPr>
        <w:pStyle w:val="ListParagraph"/>
        <w:numPr>
          <w:ilvl w:val="0"/>
          <w:numId w:val="22"/>
        </w:numPr>
        <w:spacing w:after="0" w:line="360" w:lineRule="auto"/>
        <w:rPr>
          <w:rFonts w:cs="Times New Roman"/>
          <w:sz w:val="28"/>
          <w:szCs w:val="28"/>
          <w:lang w:val="ru-RU"/>
        </w:rPr>
      </w:pPr>
      <w:r w:rsidRPr="00446F73">
        <w:rPr>
          <w:rFonts w:cs="Times New Roman"/>
          <w:sz w:val="28"/>
          <w:szCs w:val="28"/>
          <w:lang w:val="ru-RU"/>
        </w:rPr>
        <w:t>Импорт</w:t>
      </w:r>
      <w:r w:rsidR="004D6E23" w:rsidRPr="00446F73">
        <w:rPr>
          <w:rFonts w:cs="Times New Roman"/>
          <w:sz w:val="28"/>
          <w:szCs w:val="28"/>
          <w:lang w:val="ru-RU"/>
        </w:rPr>
        <w:t xml:space="preserve"> данных в </w:t>
      </w:r>
      <w:r w:rsidRPr="00446F73">
        <w:rPr>
          <w:rFonts w:cs="Times New Roman"/>
          <w:sz w:val="28"/>
          <w:szCs w:val="28"/>
          <w:lang w:val="ru-RU"/>
        </w:rPr>
        <w:t>CMDB происходит посредством заполнения шаблонов, которые будут заведены в систему. Заполнение таких шаблонов будет осуществлено усилиями сотрудников банка</w:t>
      </w:r>
      <w:r w:rsidR="004D6E23" w:rsidRPr="00446F73">
        <w:rPr>
          <w:rFonts w:cs="Times New Roman"/>
          <w:sz w:val="28"/>
          <w:szCs w:val="28"/>
          <w:lang w:val="ru-RU"/>
        </w:rPr>
        <w:t>;</w:t>
      </w:r>
    </w:p>
    <w:p w:rsidR="004D6E23" w:rsidRPr="004D6E23" w:rsidRDefault="00446F73" w:rsidP="001742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7CEB">
        <w:rPr>
          <w:rFonts w:ascii="Times New Roman" w:hAnsi="Times New Roman" w:cs="Times New Roman"/>
          <w:sz w:val="28"/>
          <w:szCs w:val="28"/>
          <w:lang w:val="ru-RU"/>
        </w:rPr>
        <w:t xml:space="preserve">Ограничения, касающиеся внедрения процесса управления </w:t>
      </w:r>
      <w:r w:rsidR="004D6E23" w:rsidRPr="004D6E23">
        <w:rPr>
          <w:rFonts w:ascii="Times New Roman" w:hAnsi="Times New Roman" w:cs="Times New Roman"/>
          <w:sz w:val="28"/>
          <w:szCs w:val="28"/>
          <w:lang w:val="ru-RU"/>
        </w:rPr>
        <w:t>Каталогом услуг:</w:t>
      </w:r>
    </w:p>
    <w:p w:rsidR="004D6E23" w:rsidRPr="0042139E" w:rsidRDefault="0042139E" w:rsidP="001742FF">
      <w:pPr>
        <w:pStyle w:val="ListParagraph"/>
        <w:numPr>
          <w:ilvl w:val="0"/>
          <w:numId w:val="22"/>
        </w:numPr>
        <w:spacing w:after="0" w:line="360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Заполнение информации об </w:t>
      </w:r>
      <w:r w:rsidR="00C64B73">
        <w:rPr>
          <w:rFonts w:cs="Times New Roman"/>
          <w:sz w:val="28"/>
          <w:szCs w:val="28"/>
          <w:lang w:val="ru-RU"/>
        </w:rPr>
        <w:t>у</w:t>
      </w:r>
      <w:r>
        <w:rPr>
          <w:rFonts w:cs="Times New Roman"/>
          <w:sz w:val="28"/>
          <w:szCs w:val="28"/>
          <w:lang w:val="ru-RU"/>
        </w:rPr>
        <w:t>слугах будет производиться работниками банка, в том числе и формирование перечня услуг и структуры Каталога</w:t>
      </w:r>
      <w:r w:rsidR="004D6E23" w:rsidRPr="0042139E">
        <w:rPr>
          <w:rFonts w:cs="Times New Roman"/>
          <w:sz w:val="28"/>
          <w:szCs w:val="28"/>
          <w:lang w:val="ru-RU"/>
        </w:rPr>
        <w:t>;</w:t>
      </w:r>
    </w:p>
    <w:p w:rsidR="004D6E23" w:rsidRPr="0042139E" w:rsidRDefault="0042139E" w:rsidP="001742FF">
      <w:pPr>
        <w:pStyle w:val="ListParagraph"/>
        <w:numPr>
          <w:ilvl w:val="0"/>
          <w:numId w:val="22"/>
        </w:numPr>
        <w:spacing w:after="0" w:line="360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Количество учетных карточек для каталога услуг</w:t>
      </w:r>
      <w:r w:rsidR="0055299A">
        <w:rPr>
          <w:rFonts w:cs="Times New Roman"/>
          <w:sz w:val="28"/>
          <w:szCs w:val="28"/>
          <w:lang w:val="ru-RU"/>
        </w:rPr>
        <w:t xml:space="preserve"> и для </w:t>
      </w:r>
      <w:r w:rsidR="0055299A">
        <w:rPr>
          <w:rFonts w:cs="Times New Roman"/>
          <w:sz w:val="28"/>
          <w:szCs w:val="28"/>
        </w:rPr>
        <w:t>CMDB</w:t>
      </w:r>
      <w:r>
        <w:rPr>
          <w:rFonts w:cs="Times New Roman"/>
          <w:sz w:val="28"/>
          <w:szCs w:val="28"/>
          <w:lang w:val="ru-RU"/>
        </w:rPr>
        <w:t xml:space="preserve"> не будет превышать 10</w:t>
      </w:r>
      <w:r w:rsidR="004D6E23" w:rsidRPr="0042139E">
        <w:rPr>
          <w:rFonts w:cs="Times New Roman"/>
          <w:sz w:val="28"/>
          <w:szCs w:val="28"/>
          <w:lang w:val="ru-RU"/>
        </w:rPr>
        <w:t xml:space="preserve"> ИТ-услуг;</w:t>
      </w:r>
    </w:p>
    <w:p w:rsidR="004D6E23" w:rsidRPr="004D6E23" w:rsidRDefault="00B30D44" w:rsidP="001742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7CEB">
        <w:rPr>
          <w:rFonts w:ascii="Times New Roman" w:hAnsi="Times New Roman" w:cs="Times New Roman"/>
          <w:sz w:val="28"/>
          <w:szCs w:val="28"/>
          <w:lang w:val="ru-RU"/>
        </w:rPr>
        <w:t xml:space="preserve">Ограничения, касающиеся внедрения процесса управления </w:t>
      </w:r>
      <w:r w:rsidR="004D6E23" w:rsidRPr="004D6E23">
        <w:rPr>
          <w:rFonts w:ascii="Times New Roman" w:hAnsi="Times New Roman" w:cs="Times New Roman"/>
          <w:sz w:val="28"/>
          <w:szCs w:val="28"/>
          <w:lang w:val="ru-RU"/>
        </w:rPr>
        <w:t>запросами на обслуживание:</w:t>
      </w:r>
    </w:p>
    <w:p w:rsidR="004D6E23" w:rsidRPr="007A4B88" w:rsidRDefault="00C64B73" w:rsidP="001742FF">
      <w:pPr>
        <w:pStyle w:val="ListParagraph"/>
        <w:numPr>
          <w:ilvl w:val="0"/>
          <w:numId w:val="23"/>
        </w:numPr>
        <w:spacing w:after="0" w:line="360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Формирование структуры и сценария обработки для процесса управления запросами будет производиться работниками банка</w:t>
      </w:r>
      <w:r w:rsidR="004D6E23" w:rsidRPr="007A4B88">
        <w:rPr>
          <w:rFonts w:cs="Times New Roman"/>
          <w:sz w:val="28"/>
          <w:szCs w:val="28"/>
          <w:lang w:val="ru-RU"/>
        </w:rPr>
        <w:t>;</w:t>
      </w:r>
    </w:p>
    <w:p w:rsidR="004D6E23" w:rsidRPr="007A4B88" w:rsidRDefault="00C64B73" w:rsidP="001742FF">
      <w:pPr>
        <w:pStyle w:val="ListParagraph"/>
        <w:numPr>
          <w:ilvl w:val="0"/>
          <w:numId w:val="23"/>
        </w:numPr>
        <w:spacing w:after="0" w:line="360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Количество стандартных запросов ограничено 10,</w:t>
      </w:r>
      <w:r w:rsidRPr="0042139E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все они заполняются сотрудниками банка</w:t>
      </w:r>
      <w:r w:rsidR="004D6E23" w:rsidRPr="007A4B88">
        <w:rPr>
          <w:rFonts w:cs="Times New Roman"/>
          <w:sz w:val="28"/>
          <w:szCs w:val="28"/>
          <w:lang w:val="ru-RU"/>
        </w:rPr>
        <w:t>;</w:t>
      </w:r>
    </w:p>
    <w:p w:rsidR="004D6E23" w:rsidRPr="007A4B88" w:rsidRDefault="00C64B73" w:rsidP="001742FF">
      <w:pPr>
        <w:pStyle w:val="ListParagraph"/>
        <w:numPr>
          <w:ilvl w:val="0"/>
          <w:numId w:val="23"/>
        </w:numPr>
        <w:spacing w:after="0" w:line="360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Для управления процессами управление инцидентами и управление запросами разрабатывается единый регламент в связи с тем, что эти процес</w:t>
      </w:r>
      <w:r w:rsidR="001621E9">
        <w:rPr>
          <w:rFonts w:cs="Times New Roman"/>
          <w:sz w:val="28"/>
          <w:szCs w:val="28"/>
          <w:lang w:val="ru-RU"/>
        </w:rPr>
        <w:t>сы автоматизированы в системе</w:t>
      </w:r>
      <w:r>
        <w:rPr>
          <w:rFonts w:cs="Times New Roman"/>
          <w:sz w:val="28"/>
          <w:szCs w:val="28"/>
          <w:lang w:val="ru-RU"/>
        </w:rPr>
        <w:t xml:space="preserve"> в качестве единого функционального блока</w:t>
      </w:r>
      <w:r w:rsidR="004D6E23" w:rsidRPr="007A4B88">
        <w:rPr>
          <w:rFonts w:cs="Times New Roman"/>
          <w:sz w:val="28"/>
          <w:szCs w:val="28"/>
          <w:lang w:val="ru-RU"/>
        </w:rPr>
        <w:t xml:space="preserve">; </w:t>
      </w:r>
    </w:p>
    <w:p w:rsidR="004D6E23" w:rsidRPr="007A4B88" w:rsidRDefault="00C64B73" w:rsidP="001742FF">
      <w:pPr>
        <w:pStyle w:val="ListParagraph"/>
        <w:numPr>
          <w:ilvl w:val="0"/>
          <w:numId w:val="23"/>
        </w:numPr>
        <w:spacing w:after="0" w:line="360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 xml:space="preserve">Компания-интегратор обязуется настроить не более 20 параметров </w:t>
      </w:r>
      <w:r w:rsidR="004D6E23" w:rsidRPr="007A4B88">
        <w:rPr>
          <w:rFonts w:cs="Times New Roman"/>
          <w:sz w:val="28"/>
          <w:szCs w:val="28"/>
          <w:lang w:val="ru-RU"/>
        </w:rPr>
        <w:t>автоматического контроля обработки инцидентов и запросов на обслуживание;</w:t>
      </w:r>
    </w:p>
    <w:p w:rsidR="004D6E23" w:rsidRPr="004D6E23" w:rsidRDefault="00C64B73" w:rsidP="001742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Ограничения, связанные с интеграцией</w:t>
      </w:r>
      <w:r w:rsidR="004D6E23" w:rsidRPr="004D6E23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D6E23" w:rsidRPr="004B4D38" w:rsidRDefault="004B4D38" w:rsidP="001742FF">
      <w:pPr>
        <w:pStyle w:val="ListParagraph"/>
        <w:numPr>
          <w:ilvl w:val="0"/>
          <w:numId w:val="24"/>
        </w:numPr>
        <w:spacing w:after="0" w:line="360" w:lineRule="auto"/>
        <w:rPr>
          <w:rFonts w:cs="Times New Roman"/>
          <w:sz w:val="28"/>
          <w:szCs w:val="28"/>
          <w:lang w:val="ru-RU"/>
        </w:rPr>
      </w:pPr>
      <w:r w:rsidRPr="004B4D38">
        <w:rPr>
          <w:rFonts w:cs="Times New Roman"/>
          <w:sz w:val="28"/>
          <w:szCs w:val="28"/>
          <w:lang w:val="ru-RU"/>
        </w:rPr>
        <w:t>План проекта предусматривает интеграцию выбранной системы автоматизации с другими системами</w:t>
      </w:r>
      <w:r w:rsidR="004D6E23" w:rsidRPr="004B4D38">
        <w:rPr>
          <w:rFonts w:cs="Times New Roman"/>
          <w:sz w:val="28"/>
          <w:szCs w:val="28"/>
          <w:lang w:val="ru-RU"/>
        </w:rPr>
        <w:t xml:space="preserve">; </w:t>
      </w:r>
    </w:p>
    <w:p w:rsidR="004D6E23" w:rsidRPr="004B4D38" w:rsidRDefault="008D78CE" w:rsidP="001742FF">
      <w:pPr>
        <w:pStyle w:val="ListParagraph"/>
        <w:numPr>
          <w:ilvl w:val="0"/>
          <w:numId w:val="24"/>
        </w:numPr>
        <w:spacing w:after="0" w:line="360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Функциональность, которая ранее обеспечивалась </w:t>
      </w:r>
      <w:proofErr w:type="spellStart"/>
      <w:r>
        <w:rPr>
          <w:rFonts w:cs="Times New Roman"/>
          <w:sz w:val="28"/>
          <w:szCs w:val="28"/>
          <w:lang w:val="ru-RU"/>
        </w:rPr>
        <w:t>самописными</w:t>
      </w:r>
      <w:proofErr w:type="spellEnd"/>
      <w:r>
        <w:rPr>
          <w:rFonts w:cs="Times New Roman"/>
          <w:sz w:val="28"/>
          <w:szCs w:val="28"/>
          <w:lang w:val="ru-RU"/>
        </w:rPr>
        <w:t xml:space="preserve"> системами в рамках процесса управления инцидентами</w:t>
      </w:r>
      <w:r w:rsidR="004E29C0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будет </w:t>
      </w:r>
      <w:r w:rsidR="00016EDE">
        <w:rPr>
          <w:rFonts w:cs="Times New Roman"/>
          <w:sz w:val="28"/>
          <w:szCs w:val="28"/>
          <w:lang w:val="ru-RU"/>
        </w:rPr>
        <w:t xml:space="preserve">полностью </w:t>
      </w:r>
      <w:r>
        <w:rPr>
          <w:rFonts w:cs="Times New Roman"/>
          <w:sz w:val="28"/>
          <w:szCs w:val="28"/>
          <w:lang w:val="ru-RU"/>
        </w:rPr>
        <w:t>реализована в выбранной система автоматизации</w:t>
      </w:r>
      <w:r w:rsidR="004D6E23" w:rsidRPr="004B4D38">
        <w:rPr>
          <w:rFonts w:cs="Times New Roman"/>
          <w:sz w:val="28"/>
          <w:szCs w:val="28"/>
          <w:lang w:val="ru-RU"/>
        </w:rPr>
        <w:t>;</w:t>
      </w:r>
    </w:p>
    <w:p w:rsidR="004D6E23" w:rsidRPr="004B4D38" w:rsidRDefault="008D78CE" w:rsidP="001742FF">
      <w:pPr>
        <w:pStyle w:val="ListParagraph"/>
        <w:numPr>
          <w:ilvl w:val="0"/>
          <w:numId w:val="24"/>
        </w:numPr>
        <w:spacing w:after="0" w:line="360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Будет реализована возможность подачи заявок по инцидентам и запросам на обслуживание через корпоративный портал, при этом поступающие данные будут регистрироваться в системе, а информация о статусе выполнения инцидента и ключевые события по нему будут отображаться на портале для инициаторов инцидента или запроса на обслуживание в карточке инцидента/запроса</w:t>
      </w:r>
      <w:r w:rsidR="004B4D38">
        <w:rPr>
          <w:rFonts w:cs="Times New Roman"/>
          <w:sz w:val="28"/>
          <w:szCs w:val="28"/>
          <w:lang w:val="ru-RU"/>
        </w:rPr>
        <w:t>.</w:t>
      </w:r>
    </w:p>
    <w:p w:rsidR="004D6E23" w:rsidRPr="004D6E23" w:rsidRDefault="002770AB" w:rsidP="001742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Ограничения, касающиеся числа </w:t>
      </w:r>
      <w:r w:rsidR="004D6E23" w:rsidRPr="004D6E23">
        <w:rPr>
          <w:rFonts w:ascii="Times New Roman" w:hAnsi="Times New Roman" w:cs="Times New Roman"/>
          <w:sz w:val="28"/>
          <w:szCs w:val="28"/>
          <w:lang w:val="ru-RU"/>
        </w:rPr>
        <w:t>настраиваемых уведомлений по каждому из процессов:</w:t>
      </w:r>
    </w:p>
    <w:p w:rsidR="004D6E23" w:rsidRPr="002770AB" w:rsidRDefault="002770AB" w:rsidP="001742FF">
      <w:pPr>
        <w:pStyle w:val="ListParagraph"/>
        <w:numPr>
          <w:ilvl w:val="0"/>
          <w:numId w:val="25"/>
        </w:numPr>
        <w:spacing w:after="0" w:line="360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</w:t>
      </w:r>
      <w:r w:rsidR="004D6E23" w:rsidRPr="002770AB">
        <w:rPr>
          <w:rFonts w:cs="Times New Roman"/>
          <w:sz w:val="28"/>
          <w:szCs w:val="28"/>
          <w:lang w:val="ru-RU"/>
        </w:rPr>
        <w:t>роцессы управления конфигурациями, инцидентами и запросами на обслуживание – не более 15 штук;</w:t>
      </w:r>
    </w:p>
    <w:p w:rsidR="004D6E23" w:rsidRPr="002770AB" w:rsidRDefault="004D6E23" w:rsidP="001742FF">
      <w:pPr>
        <w:pStyle w:val="ListParagraph"/>
        <w:numPr>
          <w:ilvl w:val="0"/>
          <w:numId w:val="25"/>
        </w:numPr>
        <w:spacing w:after="0" w:line="360" w:lineRule="auto"/>
        <w:rPr>
          <w:rFonts w:cs="Times New Roman"/>
          <w:sz w:val="28"/>
          <w:szCs w:val="28"/>
          <w:lang w:val="ru-RU"/>
        </w:rPr>
      </w:pPr>
      <w:r w:rsidRPr="002770AB">
        <w:rPr>
          <w:rFonts w:cs="Times New Roman"/>
          <w:sz w:val="28"/>
          <w:szCs w:val="28"/>
          <w:lang w:val="ru-RU"/>
        </w:rPr>
        <w:t>процесс упра</w:t>
      </w:r>
      <w:r w:rsidR="00016EDE">
        <w:rPr>
          <w:rFonts w:cs="Times New Roman"/>
          <w:sz w:val="28"/>
          <w:szCs w:val="28"/>
          <w:lang w:val="ru-RU"/>
        </w:rPr>
        <w:t>вления ИТ-активами – не более 35</w:t>
      </w:r>
      <w:r w:rsidRPr="002770AB">
        <w:rPr>
          <w:rFonts w:cs="Times New Roman"/>
          <w:sz w:val="28"/>
          <w:szCs w:val="28"/>
          <w:lang w:val="ru-RU"/>
        </w:rPr>
        <w:t xml:space="preserve"> штук;</w:t>
      </w:r>
    </w:p>
    <w:p w:rsidR="004D6E23" w:rsidRPr="004D6E23" w:rsidRDefault="002770AB" w:rsidP="001742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Отчеты, настроенные для</w:t>
      </w:r>
      <w:r w:rsidR="004D6E23" w:rsidRPr="004D6E23">
        <w:rPr>
          <w:rFonts w:ascii="Times New Roman" w:hAnsi="Times New Roman" w:cs="Times New Roman"/>
          <w:sz w:val="28"/>
          <w:szCs w:val="28"/>
          <w:lang w:val="ru-RU"/>
        </w:rPr>
        <w:t xml:space="preserve"> процессов</w:t>
      </w:r>
      <w:r>
        <w:rPr>
          <w:rFonts w:ascii="Times New Roman" w:hAnsi="Times New Roman" w:cs="Times New Roman"/>
          <w:sz w:val="28"/>
          <w:szCs w:val="28"/>
          <w:lang w:val="ru-RU"/>
        </w:rPr>
        <w:t>, подлежат следующим ограничениям</w:t>
      </w:r>
      <w:r w:rsidR="004D6E23" w:rsidRPr="004D6E23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D6E23" w:rsidRPr="002770AB" w:rsidRDefault="004D6E23" w:rsidP="001742FF">
      <w:pPr>
        <w:pStyle w:val="ListParagraph"/>
        <w:numPr>
          <w:ilvl w:val="0"/>
          <w:numId w:val="26"/>
        </w:numPr>
        <w:spacing w:after="0" w:line="360" w:lineRule="auto"/>
        <w:rPr>
          <w:rFonts w:cs="Times New Roman"/>
          <w:sz w:val="28"/>
          <w:szCs w:val="28"/>
          <w:lang w:val="ru-RU"/>
        </w:rPr>
      </w:pPr>
      <w:r w:rsidRPr="002770AB">
        <w:rPr>
          <w:rFonts w:cs="Times New Roman"/>
          <w:sz w:val="28"/>
          <w:szCs w:val="28"/>
          <w:lang w:val="ru-RU"/>
        </w:rPr>
        <w:t>процессы управления конфигурациями, инцидентами и запроса</w:t>
      </w:r>
      <w:r w:rsidR="00016EDE">
        <w:rPr>
          <w:rFonts w:cs="Times New Roman"/>
          <w:sz w:val="28"/>
          <w:szCs w:val="28"/>
          <w:lang w:val="ru-RU"/>
        </w:rPr>
        <w:t>ми на обслуживание – не более 15</w:t>
      </w:r>
      <w:r w:rsidRPr="002770AB">
        <w:rPr>
          <w:rFonts w:cs="Times New Roman"/>
          <w:sz w:val="28"/>
          <w:szCs w:val="28"/>
          <w:lang w:val="ru-RU"/>
        </w:rPr>
        <w:t xml:space="preserve"> штук;</w:t>
      </w:r>
    </w:p>
    <w:p w:rsidR="004D6E23" w:rsidRPr="002770AB" w:rsidRDefault="004D6E23" w:rsidP="001742FF">
      <w:pPr>
        <w:pStyle w:val="ListParagraph"/>
        <w:numPr>
          <w:ilvl w:val="0"/>
          <w:numId w:val="26"/>
        </w:numPr>
        <w:spacing w:after="0" w:line="360" w:lineRule="auto"/>
        <w:rPr>
          <w:rFonts w:cs="Times New Roman"/>
          <w:sz w:val="28"/>
          <w:szCs w:val="28"/>
          <w:lang w:val="ru-RU"/>
        </w:rPr>
      </w:pPr>
      <w:r w:rsidRPr="002770AB">
        <w:rPr>
          <w:rFonts w:cs="Times New Roman"/>
          <w:sz w:val="28"/>
          <w:szCs w:val="28"/>
          <w:lang w:val="ru-RU"/>
        </w:rPr>
        <w:t>процесс управления ИТ-а</w:t>
      </w:r>
      <w:r w:rsidR="00016EDE">
        <w:rPr>
          <w:rFonts w:cs="Times New Roman"/>
          <w:sz w:val="28"/>
          <w:szCs w:val="28"/>
          <w:lang w:val="ru-RU"/>
        </w:rPr>
        <w:t>ктивами – не более 25</w:t>
      </w:r>
      <w:r w:rsidRPr="002770AB">
        <w:rPr>
          <w:rFonts w:cs="Times New Roman"/>
          <w:sz w:val="28"/>
          <w:szCs w:val="28"/>
          <w:lang w:val="ru-RU"/>
        </w:rPr>
        <w:t xml:space="preserve"> штук;</w:t>
      </w:r>
    </w:p>
    <w:p w:rsidR="002770AB" w:rsidRDefault="002770AB" w:rsidP="001742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038CF" w:rsidRPr="00F3345D" w:rsidRDefault="00A21745" w:rsidP="001742FF">
      <w:pPr>
        <w:pStyle w:val="Heading2"/>
        <w:spacing w:before="0" w:line="360" w:lineRule="auto"/>
        <w:rPr>
          <w:lang w:val="ru-RU"/>
        </w:rPr>
      </w:pPr>
      <w:bookmarkStart w:id="26" w:name="_Toc357598066"/>
      <w:r>
        <w:rPr>
          <w:lang w:val="ru-RU"/>
        </w:rPr>
        <w:lastRenderedPageBreak/>
        <w:t>3.5</w:t>
      </w:r>
      <w:r w:rsidR="008038CF" w:rsidRPr="00F0374E">
        <w:rPr>
          <w:lang w:val="ru-RU"/>
        </w:rPr>
        <w:t xml:space="preserve"> </w:t>
      </w:r>
      <w:r w:rsidR="008038CF">
        <w:rPr>
          <w:lang w:val="ru-RU"/>
        </w:rPr>
        <w:t>Предлагаемая функциональность системы</w:t>
      </w:r>
      <w:bookmarkEnd w:id="26"/>
    </w:p>
    <w:p w:rsidR="00E60F13" w:rsidRPr="00E60F13" w:rsidRDefault="00E60F13" w:rsidP="001742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0F13">
        <w:rPr>
          <w:rFonts w:ascii="Times New Roman" w:hAnsi="Times New Roman" w:cs="Times New Roman"/>
          <w:sz w:val="28"/>
          <w:szCs w:val="28"/>
          <w:lang w:val="ru-RU"/>
        </w:rPr>
        <w:t>ИТ-процессы проектируются в соответствии с рекомендациями лучших мировых практик, а также с учетом текущих практик организации ИТ-процессов у Заказчика. Перечень, краткое описание и состав документов процессов, проектируемых в рамках проекта, приведен в таблице (</w:t>
      </w:r>
      <w:r w:rsidR="00E2311D">
        <w:rPr>
          <w:rFonts w:ascii="Times New Roman" w:hAnsi="Times New Roman" w:cs="Times New Roman"/>
          <w:sz w:val="28"/>
          <w:szCs w:val="28"/>
          <w:lang w:val="ru-RU"/>
        </w:rPr>
        <w:t xml:space="preserve">Таблица </w:t>
      </w:r>
      <w:r w:rsidR="00860A97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E60F13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E60F13" w:rsidRDefault="0073101A" w:rsidP="001742FF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Таблица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60A9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Процессы для проектирования</w:t>
      </w:r>
      <w:r w:rsidRPr="00860A97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"/>
        <w:gridCol w:w="2248"/>
        <w:gridCol w:w="3696"/>
        <w:gridCol w:w="2878"/>
      </w:tblGrid>
      <w:tr w:rsidR="00B842D5" w:rsidTr="009338FB">
        <w:tc>
          <w:tcPr>
            <w:tcW w:w="464" w:type="dxa"/>
            <w:shd w:val="clear" w:color="auto" w:fill="DBE5F1" w:themeFill="accent1" w:themeFillTint="33"/>
          </w:tcPr>
          <w:p w:rsidR="00B842D5" w:rsidRDefault="00B842D5" w:rsidP="001742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48" w:type="dxa"/>
            <w:shd w:val="clear" w:color="auto" w:fill="DBE5F1" w:themeFill="accent1" w:themeFillTint="33"/>
          </w:tcPr>
          <w:p w:rsidR="00B842D5" w:rsidRDefault="00B842D5" w:rsidP="001742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0F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ИТ-процесса</w:t>
            </w:r>
          </w:p>
        </w:tc>
        <w:tc>
          <w:tcPr>
            <w:tcW w:w="3696" w:type="dxa"/>
            <w:shd w:val="clear" w:color="auto" w:fill="DBE5F1" w:themeFill="accent1" w:themeFillTint="33"/>
          </w:tcPr>
          <w:p w:rsidR="00B842D5" w:rsidRDefault="00B842D5" w:rsidP="001742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0F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Краткое описание ИТ-процесса</w:t>
            </w:r>
          </w:p>
        </w:tc>
        <w:tc>
          <w:tcPr>
            <w:tcW w:w="2878" w:type="dxa"/>
            <w:shd w:val="clear" w:color="auto" w:fill="DBE5F1" w:themeFill="accent1" w:themeFillTint="33"/>
          </w:tcPr>
          <w:p w:rsidR="00B842D5" w:rsidRDefault="00B842D5" w:rsidP="001742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0F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Документация ИТ-процесса</w:t>
            </w:r>
          </w:p>
        </w:tc>
      </w:tr>
      <w:tr w:rsidR="00B842D5" w:rsidTr="009338FB">
        <w:tc>
          <w:tcPr>
            <w:tcW w:w="464" w:type="dxa"/>
          </w:tcPr>
          <w:p w:rsidR="00B842D5" w:rsidRDefault="00B842D5" w:rsidP="001742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2248" w:type="dxa"/>
          </w:tcPr>
          <w:p w:rsidR="00B842D5" w:rsidRDefault="00B842D5" w:rsidP="001742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0F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Управление Каталогом услуг</w:t>
            </w:r>
          </w:p>
        </w:tc>
        <w:tc>
          <w:tcPr>
            <w:tcW w:w="3696" w:type="dxa"/>
          </w:tcPr>
          <w:p w:rsidR="00B842D5" w:rsidRPr="008F6DC5" w:rsidRDefault="008F6DC5" w:rsidP="001742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Процесс, главной целью которого является поддержание полной и актуализированной информации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предоставляемых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ИТ-услугах</w:t>
            </w:r>
          </w:p>
        </w:tc>
        <w:tc>
          <w:tcPr>
            <w:tcW w:w="2878" w:type="dxa"/>
          </w:tcPr>
          <w:p w:rsidR="00B842D5" w:rsidRDefault="00B842D5" w:rsidP="001742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• </w:t>
            </w:r>
            <w:r w:rsidR="008F6D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Актуализированный Каталог услуг</w:t>
            </w:r>
          </w:p>
        </w:tc>
      </w:tr>
      <w:tr w:rsidR="00B842D5" w:rsidTr="009338FB">
        <w:tc>
          <w:tcPr>
            <w:tcW w:w="464" w:type="dxa"/>
          </w:tcPr>
          <w:p w:rsidR="00B842D5" w:rsidRDefault="00B842D5" w:rsidP="001742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2248" w:type="dxa"/>
          </w:tcPr>
          <w:p w:rsidR="00B842D5" w:rsidRDefault="00B842D5" w:rsidP="001742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0F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Управление конфигурациями</w:t>
            </w:r>
          </w:p>
        </w:tc>
        <w:tc>
          <w:tcPr>
            <w:tcW w:w="3696" w:type="dxa"/>
          </w:tcPr>
          <w:p w:rsidR="00B842D5" w:rsidRDefault="009338FB" w:rsidP="001742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Процесс, главной целью которого является поддержание актуальной информации об инфраструктуре предприятия, КЕ, связях КЕ и услугах, которые поддерживаются компонентами инфраструктуры</w:t>
            </w:r>
          </w:p>
        </w:tc>
        <w:tc>
          <w:tcPr>
            <w:tcW w:w="2878" w:type="dxa"/>
          </w:tcPr>
          <w:p w:rsidR="00B842D5" w:rsidRPr="00B842D5" w:rsidRDefault="00B842D5" w:rsidP="001742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• </w:t>
            </w:r>
            <w:r w:rsidR="008F6D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CMDB</w:t>
            </w:r>
            <w:r w:rsidRPr="00B842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B842D5" w:rsidRPr="00B842D5" w:rsidRDefault="00B842D5" w:rsidP="001742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• </w:t>
            </w:r>
            <w:r w:rsidRPr="00B842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Правила идентификации КЕ;</w:t>
            </w:r>
          </w:p>
          <w:p w:rsidR="00B842D5" w:rsidRPr="00B842D5" w:rsidRDefault="00B842D5" w:rsidP="001742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• </w:t>
            </w:r>
            <w:r w:rsidR="008F6D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Регламент</w:t>
            </w:r>
            <w:r w:rsidRPr="00B842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</w:p>
          <w:p w:rsidR="00B842D5" w:rsidRDefault="00B842D5" w:rsidP="001742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• </w:t>
            </w:r>
            <w:r w:rsidR="008F6D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Ролевые инструкции</w:t>
            </w:r>
            <w:r w:rsidRPr="00B842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B842D5" w:rsidRPr="00EF1F5E" w:rsidTr="009338FB">
        <w:tc>
          <w:tcPr>
            <w:tcW w:w="464" w:type="dxa"/>
          </w:tcPr>
          <w:p w:rsidR="00B842D5" w:rsidRDefault="00B842D5" w:rsidP="001742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2248" w:type="dxa"/>
          </w:tcPr>
          <w:p w:rsidR="00B842D5" w:rsidRDefault="00B842D5" w:rsidP="001742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Управление инцидентами </w:t>
            </w:r>
            <w:r w:rsidRPr="00E60F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 запросами на </w:t>
            </w:r>
            <w:r w:rsidRPr="00E60F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обслуживание</w:t>
            </w:r>
          </w:p>
        </w:tc>
        <w:tc>
          <w:tcPr>
            <w:tcW w:w="3696" w:type="dxa"/>
          </w:tcPr>
          <w:p w:rsidR="009338FB" w:rsidRDefault="009338FB" w:rsidP="001742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Главной целью процесса управления инцидентами является минимизация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времени предотвращения сбоев</w:t>
            </w:r>
            <w:r w:rsidR="009A24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восстановления системы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:rsidR="00B842D5" w:rsidRDefault="009338FB" w:rsidP="001742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Главной целью процесса управления запросами является поддержание взаимодействия ИТ-сотрудников и пользователей по вопросу обеспечения и обслуживания ИТ. </w:t>
            </w:r>
          </w:p>
        </w:tc>
        <w:tc>
          <w:tcPr>
            <w:tcW w:w="2878" w:type="dxa"/>
          </w:tcPr>
          <w:p w:rsidR="00B842D5" w:rsidRPr="00377A9C" w:rsidRDefault="00557ED5" w:rsidP="001742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• </w:t>
            </w:r>
            <w:r w:rsidR="00B842D5" w:rsidRPr="00377A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Каталог запросов на обслуживание;</w:t>
            </w:r>
          </w:p>
          <w:p w:rsidR="00B842D5" w:rsidRPr="00377A9C" w:rsidRDefault="00557ED5" w:rsidP="001742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• </w:t>
            </w:r>
            <w:r w:rsidR="00B842D5" w:rsidRPr="00377A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Сценарии обработки </w:t>
            </w:r>
            <w:r w:rsidR="00B842D5" w:rsidRPr="00377A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запросов на обслуживание;</w:t>
            </w:r>
          </w:p>
          <w:p w:rsidR="00B842D5" w:rsidRPr="00377A9C" w:rsidRDefault="00557ED5" w:rsidP="001742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• </w:t>
            </w:r>
            <w:r w:rsidR="00B842D5" w:rsidRPr="00377A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Схемы эскалации инцидентов;</w:t>
            </w:r>
          </w:p>
          <w:p w:rsidR="00B842D5" w:rsidRPr="00377A9C" w:rsidRDefault="00557ED5" w:rsidP="001742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• </w:t>
            </w:r>
            <w:r w:rsidR="00B842D5" w:rsidRPr="00377A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Регла</w:t>
            </w:r>
            <w:r w:rsidR="008F6D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мент</w:t>
            </w:r>
            <w:r w:rsidR="00B842D5" w:rsidRPr="00377A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</w:p>
          <w:p w:rsidR="00B842D5" w:rsidRDefault="00557ED5" w:rsidP="001742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• </w:t>
            </w:r>
            <w:r w:rsidR="008F6D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Ролевые инструкции</w:t>
            </w:r>
            <w:r w:rsidR="00B842D5" w:rsidRPr="00B842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B842D5" w:rsidTr="009338FB">
        <w:tc>
          <w:tcPr>
            <w:tcW w:w="464" w:type="dxa"/>
          </w:tcPr>
          <w:p w:rsidR="00B842D5" w:rsidRDefault="00B842D5" w:rsidP="001742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4.</w:t>
            </w:r>
          </w:p>
        </w:tc>
        <w:tc>
          <w:tcPr>
            <w:tcW w:w="2248" w:type="dxa"/>
          </w:tcPr>
          <w:p w:rsidR="00B842D5" w:rsidRDefault="00B842D5" w:rsidP="001742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0F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Управление ИТ-активами</w:t>
            </w:r>
          </w:p>
        </w:tc>
        <w:tc>
          <w:tcPr>
            <w:tcW w:w="3696" w:type="dxa"/>
          </w:tcPr>
          <w:p w:rsidR="00B842D5" w:rsidRDefault="00220FCC" w:rsidP="001742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0F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Процесс,</w:t>
            </w:r>
            <w:r w:rsidR="00160D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главной целью которого является ведение актуальной информации о жизненном цикле</w:t>
            </w:r>
            <w:r w:rsidRPr="00E60F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ИТ-</w:t>
            </w:r>
            <w:r w:rsidR="00160D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активов. Так же в этот процесс входит</w:t>
            </w:r>
            <w:r w:rsidRPr="00E60F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управление закупками </w:t>
            </w:r>
            <w:r w:rsidR="002466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ИТ-активов, учет лицензий на ПО</w:t>
            </w:r>
            <w:r w:rsidRPr="00E60F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60D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у</w:t>
            </w:r>
            <w:r w:rsidRPr="00E60F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чет контрактн</w:t>
            </w:r>
            <w:r w:rsidR="00FF4A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ых обязательств, связанных с </w:t>
            </w:r>
            <w:r w:rsidRPr="00E60F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закупкой и эксплуатацией</w:t>
            </w:r>
            <w:r w:rsidR="00FF4A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="00FF4A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proofErr w:type="gramEnd"/>
            <w:r w:rsidRPr="00E60F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878" w:type="dxa"/>
          </w:tcPr>
          <w:p w:rsidR="00220FCC" w:rsidRPr="00220FCC" w:rsidRDefault="008F6DC5" w:rsidP="001742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• Актуализированные</w:t>
            </w:r>
            <w:r w:rsidR="00220FCC" w:rsidRPr="00220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модель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CMDB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часть «ИТ-активы»</w:t>
            </w:r>
            <w:r w:rsidR="00220FCC" w:rsidRPr="00220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220FCC" w:rsidRPr="00220FCC" w:rsidRDefault="008F6DC5" w:rsidP="001742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• </w:t>
            </w:r>
            <w:r w:rsidR="00220FCC" w:rsidRPr="00220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Правила идентификации ИТ-активов;</w:t>
            </w:r>
          </w:p>
          <w:p w:rsidR="008F6DC5" w:rsidRDefault="008F6DC5" w:rsidP="001742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• </w:t>
            </w:r>
            <w:r w:rsidR="00220FCC" w:rsidRPr="00220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егламент</w:t>
            </w:r>
            <w:r w:rsidR="00220FCC" w:rsidRPr="00220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</w:p>
          <w:p w:rsidR="00B842D5" w:rsidRDefault="008F6DC5" w:rsidP="001742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• </w:t>
            </w:r>
            <w:r w:rsidR="00220FCC" w:rsidRPr="00220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олевые инструкции</w:t>
            </w:r>
            <w:r w:rsidR="00220FCC" w:rsidRPr="00220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B842D5" w:rsidRPr="00EF1F5E" w:rsidTr="009338FB">
        <w:tc>
          <w:tcPr>
            <w:tcW w:w="464" w:type="dxa"/>
          </w:tcPr>
          <w:p w:rsidR="00B842D5" w:rsidRDefault="00B842D5" w:rsidP="001742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2248" w:type="dxa"/>
          </w:tcPr>
          <w:p w:rsidR="00B842D5" w:rsidRDefault="00B842D5" w:rsidP="001742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Отчетность</w:t>
            </w:r>
          </w:p>
        </w:tc>
        <w:tc>
          <w:tcPr>
            <w:tcW w:w="3696" w:type="dxa"/>
          </w:tcPr>
          <w:p w:rsidR="00B842D5" w:rsidRDefault="00246654" w:rsidP="001742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Обеспечение необходимой информации об ИТ-услугах.</w:t>
            </w:r>
          </w:p>
        </w:tc>
        <w:tc>
          <w:tcPr>
            <w:tcW w:w="2878" w:type="dxa"/>
          </w:tcPr>
          <w:p w:rsidR="00B842D5" w:rsidRDefault="008F6DC5" w:rsidP="001742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Описание системы </w:t>
            </w:r>
            <w:r w:rsidR="00CA6C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отчетности по </w:t>
            </w:r>
            <w:proofErr w:type="gramStart"/>
            <w:r w:rsidR="00CA6C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внедряемым</w:t>
            </w:r>
            <w:proofErr w:type="gramEnd"/>
            <w:r w:rsidR="00CA6C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ИТ-процессам. При этом определяется степень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детализации и формата отчетов</w:t>
            </w:r>
            <w:r w:rsidR="00557ED5" w:rsidRPr="00E60F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 </w:t>
            </w:r>
          </w:p>
        </w:tc>
      </w:tr>
    </w:tbl>
    <w:p w:rsidR="00C53C0B" w:rsidRDefault="00C53C0B" w:rsidP="001742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На нижеприведенном рисунке (Рисунок 3) отображена функциональная архитектура системы. Система отчетности построена SAP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Crystal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Reports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53C0B" w:rsidRPr="00C53C0B" w:rsidRDefault="00C53C0B" w:rsidP="001742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Сюда ходят</w:t>
      </w:r>
      <w:r w:rsidRPr="00C53C0B">
        <w:rPr>
          <w:rFonts w:ascii="Times New Roman" w:hAnsi="Times New Roman" w:cs="Times New Roman"/>
          <w:sz w:val="28"/>
          <w:szCs w:val="28"/>
          <w:lang w:val="ru-RU"/>
        </w:rPr>
        <w:t xml:space="preserve"> следующие функциональные подсистемы:</w:t>
      </w:r>
    </w:p>
    <w:p w:rsidR="00C53C0B" w:rsidRPr="00C53C0B" w:rsidRDefault="00C53C0B" w:rsidP="001742FF">
      <w:pPr>
        <w:pStyle w:val="ListParagraph"/>
        <w:numPr>
          <w:ilvl w:val="0"/>
          <w:numId w:val="33"/>
        </w:numPr>
        <w:spacing w:after="0" w:line="360" w:lineRule="auto"/>
        <w:rPr>
          <w:rFonts w:cs="Times New Roman"/>
          <w:sz w:val="28"/>
          <w:szCs w:val="28"/>
          <w:lang w:val="ru-RU"/>
        </w:rPr>
      </w:pPr>
      <w:r w:rsidRPr="00C53C0B">
        <w:rPr>
          <w:rFonts w:cs="Times New Roman"/>
          <w:sz w:val="28"/>
          <w:szCs w:val="28"/>
          <w:lang w:val="ru-RU"/>
        </w:rPr>
        <w:t>«Управление конфигурациями»;</w:t>
      </w:r>
    </w:p>
    <w:p w:rsidR="00C53C0B" w:rsidRPr="00C53C0B" w:rsidRDefault="00C53C0B" w:rsidP="001742FF">
      <w:pPr>
        <w:pStyle w:val="ListParagraph"/>
        <w:numPr>
          <w:ilvl w:val="0"/>
          <w:numId w:val="33"/>
        </w:numPr>
        <w:spacing w:after="0" w:line="360" w:lineRule="auto"/>
        <w:rPr>
          <w:rFonts w:cs="Times New Roman"/>
          <w:sz w:val="28"/>
          <w:szCs w:val="28"/>
          <w:lang w:val="ru-RU"/>
        </w:rPr>
      </w:pPr>
      <w:r w:rsidRPr="00C53C0B">
        <w:rPr>
          <w:rFonts w:cs="Times New Roman"/>
          <w:sz w:val="28"/>
          <w:szCs w:val="28"/>
          <w:lang w:val="ru-RU"/>
        </w:rPr>
        <w:t>«Каталог услуг»;</w:t>
      </w:r>
    </w:p>
    <w:p w:rsidR="00C53C0B" w:rsidRPr="00C53C0B" w:rsidRDefault="00C53C0B" w:rsidP="001742FF">
      <w:pPr>
        <w:pStyle w:val="ListParagraph"/>
        <w:numPr>
          <w:ilvl w:val="0"/>
          <w:numId w:val="33"/>
        </w:numPr>
        <w:spacing w:after="0" w:line="360" w:lineRule="auto"/>
        <w:rPr>
          <w:rFonts w:cs="Times New Roman"/>
          <w:sz w:val="28"/>
          <w:szCs w:val="28"/>
          <w:lang w:val="ru-RU"/>
        </w:rPr>
      </w:pPr>
      <w:r w:rsidRPr="00C53C0B">
        <w:rPr>
          <w:rFonts w:cs="Times New Roman"/>
          <w:sz w:val="28"/>
          <w:szCs w:val="28"/>
          <w:lang w:val="ru-RU"/>
        </w:rPr>
        <w:t>«Управление запросами»;</w:t>
      </w:r>
    </w:p>
    <w:p w:rsidR="00C53C0B" w:rsidRPr="00C53C0B" w:rsidRDefault="00C53C0B" w:rsidP="001742FF">
      <w:pPr>
        <w:pStyle w:val="ListParagraph"/>
        <w:numPr>
          <w:ilvl w:val="0"/>
          <w:numId w:val="33"/>
        </w:numPr>
        <w:spacing w:after="0" w:line="360" w:lineRule="auto"/>
        <w:rPr>
          <w:rFonts w:cs="Times New Roman"/>
          <w:sz w:val="28"/>
          <w:szCs w:val="28"/>
          <w:lang w:val="ru-RU"/>
        </w:rPr>
      </w:pPr>
      <w:r w:rsidRPr="00C53C0B">
        <w:rPr>
          <w:rFonts w:cs="Times New Roman"/>
          <w:sz w:val="28"/>
          <w:szCs w:val="28"/>
          <w:lang w:val="ru-RU"/>
        </w:rPr>
        <w:t>«Управление инцидентами»;</w:t>
      </w:r>
    </w:p>
    <w:p w:rsidR="00C53C0B" w:rsidRPr="00C53C0B" w:rsidRDefault="00C53C0B" w:rsidP="001742FF">
      <w:pPr>
        <w:pStyle w:val="ListParagraph"/>
        <w:numPr>
          <w:ilvl w:val="0"/>
          <w:numId w:val="33"/>
        </w:numPr>
        <w:spacing w:after="0" w:line="360" w:lineRule="auto"/>
        <w:rPr>
          <w:rFonts w:cs="Times New Roman"/>
          <w:sz w:val="28"/>
          <w:szCs w:val="28"/>
          <w:lang w:val="ru-RU"/>
        </w:rPr>
      </w:pPr>
      <w:r w:rsidRPr="00C53C0B">
        <w:rPr>
          <w:rFonts w:cs="Times New Roman"/>
          <w:sz w:val="28"/>
          <w:szCs w:val="28"/>
          <w:lang w:val="ru-RU"/>
        </w:rPr>
        <w:t>«Управление ИТ-активами»;</w:t>
      </w:r>
    </w:p>
    <w:p w:rsidR="00C53C0B" w:rsidRPr="00C53C0B" w:rsidRDefault="00C53C0B" w:rsidP="001742FF">
      <w:pPr>
        <w:pStyle w:val="ListParagraph"/>
        <w:numPr>
          <w:ilvl w:val="0"/>
          <w:numId w:val="33"/>
        </w:numPr>
        <w:spacing w:after="0" w:line="360" w:lineRule="auto"/>
        <w:rPr>
          <w:rFonts w:cs="Times New Roman"/>
          <w:sz w:val="28"/>
          <w:szCs w:val="28"/>
          <w:lang w:val="ru-RU"/>
        </w:rPr>
      </w:pPr>
      <w:r w:rsidRPr="00C53C0B">
        <w:rPr>
          <w:rFonts w:cs="Times New Roman"/>
          <w:sz w:val="28"/>
          <w:szCs w:val="28"/>
          <w:lang w:val="ru-RU"/>
        </w:rPr>
        <w:t>«Контроль параметров»;</w:t>
      </w:r>
    </w:p>
    <w:p w:rsidR="00C53C0B" w:rsidRPr="00C53C0B" w:rsidRDefault="00C53C0B" w:rsidP="001742FF">
      <w:pPr>
        <w:pStyle w:val="ListParagraph"/>
        <w:numPr>
          <w:ilvl w:val="0"/>
          <w:numId w:val="33"/>
        </w:numPr>
        <w:spacing w:after="0" w:line="360" w:lineRule="auto"/>
        <w:rPr>
          <w:rFonts w:cs="Times New Roman"/>
          <w:sz w:val="28"/>
          <w:szCs w:val="28"/>
          <w:lang w:val="ru-RU"/>
        </w:rPr>
      </w:pPr>
      <w:r w:rsidRPr="00C53C0B">
        <w:rPr>
          <w:rFonts w:cs="Times New Roman"/>
          <w:sz w:val="28"/>
          <w:szCs w:val="28"/>
          <w:lang w:val="ru-RU"/>
        </w:rPr>
        <w:t>«Отчетность».</w:t>
      </w:r>
    </w:p>
    <w:p w:rsidR="00C53C0B" w:rsidRDefault="006610A2" w:rsidP="001742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object w:dxaOrig="16883" w:dyaOrig="119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25pt;height:318pt" o:ole="">
            <v:imagedata r:id="rId14" o:title=""/>
          </v:shape>
          <o:OLEObject Type="Embed" ProgID="Visio.Drawing.11" ShapeID="_x0000_i1025" DrawAspect="Content" ObjectID="_1431358164" r:id="rId15"/>
        </w:object>
      </w:r>
    </w:p>
    <w:p w:rsidR="00C53C0B" w:rsidRPr="00C53C0B" w:rsidRDefault="00C53C0B" w:rsidP="001742FF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53C0B">
        <w:rPr>
          <w:rFonts w:ascii="Times New Roman" w:hAnsi="Times New Roman" w:cs="Times New Roman"/>
          <w:b/>
          <w:sz w:val="28"/>
          <w:szCs w:val="28"/>
          <w:lang w:val="ru-RU"/>
        </w:rPr>
        <w:t>Рисунок 3: Функциональная архитектура системы</w:t>
      </w:r>
    </w:p>
    <w:p w:rsidR="003E2AC0" w:rsidRPr="003E2AC0" w:rsidRDefault="00EB4D92" w:rsidP="001742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показано на схеме функциональной архитектура системы (Рисунок 3) в рамках проекта будет осуществлена интеграция с такими системами, как</w:t>
      </w:r>
      <w:r w:rsidR="003E2AC0" w:rsidRPr="003E2AC0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3E2AC0" w:rsidRPr="003E2AC0" w:rsidRDefault="003E2AC0" w:rsidP="001742FF">
      <w:pPr>
        <w:pStyle w:val="ListParagraph"/>
        <w:numPr>
          <w:ilvl w:val="0"/>
          <w:numId w:val="34"/>
        </w:numPr>
        <w:spacing w:after="0" w:line="360" w:lineRule="auto"/>
        <w:rPr>
          <w:rFonts w:cs="Times New Roman"/>
          <w:sz w:val="28"/>
          <w:szCs w:val="28"/>
          <w:lang w:val="ru-RU"/>
        </w:rPr>
      </w:pPr>
      <w:r w:rsidRPr="003E2AC0">
        <w:rPr>
          <w:rFonts w:cs="Times New Roman"/>
          <w:sz w:val="28"/>
          <w:szCs w:val="28"/>
          <w:lang w:val="ru-RU"/>
        </w:rPr>
        <w:lastRenderedPageBreak/>
        <w:t>электронная почта –</w:t>
      </w:r>
      <w:r w:rsidR="00A94C47">
        <w:rPr>
          <w:rFonts w:cs="Times New Roman"/>
          <w:sz w:val="28"/>
          <w:szCs w:val="28"/>
          <w:lang w:val="ru-RU"/>
        </w:rPr>
        <w:t xml:space="preserve"> интеграция необходима для того, чтобы рассылать уведомления о процессах в системе заинтересованным лицам</w:t>
      </w:r>
      <w:r w:rsidRPr="003E2AC0">
        <w:rPr>
          <w:rFonts w:cs="Times New Roman"/>
          <w:sz w:val="28"/>
          <w:szCs w:val="28"/>
          <w:lang w:val="ru-RU"/>
        </w:rPr>
        <w:t>;</w:t>
      </w:r>
    </w:p>
    <w:p w:rsidR="003E2AC0" w:rsidRPr="00A94C47" w:rsidRDefault="003E2AC0" w:rsidP="001742FF">
      <w:pPr>
        <w:pStyle w:val="ListParagraph"/>
        <w:numPr>
          <w:ilvl w:val="0"/>
          <w:numId w:val="34"/>
        </w:numPr>
        <w:spacing w:after="0" w:line="360" w:lineRule="auto"/>
        <w:rPr>
          <w:rFonts w:cs="Times New Roman"/>
          <w:sz w:val="28"/>
          <w:szCs w:val="28"/>
          <w:lang w:val="ru-RU"/>
        </w:rPr>
      </w:pPr>
      <w:r w:rsidRPr="003E2AC0">
        <w:rPr>
          <w:rFonts w:cs="Times New Roman"/>
          <w:sz w:val="28"/>
          <w:szCs w:val="28"/>
          <w:lang w:val="ru-RU"/>
        </w:rPr>
        <w:t xml:space="preserve">служба каталогов </w:t>
      </w:r>
      <w:r w:rsidRPr="003E2AC0">
        <w:rPr>
          <w:rFonts w:cs="Times New Roman"/>
          <w:sz w:val="28"/>
          <w:szCs w:val="28"/>
        </w:rPr>
        <w:t>Active</w:t>
      </w:r>
      <w:r w:rsidRPr="003E2AC0">
        <w:rPr>
          <w:rFonts w:cs="Times New Roman"/>
          <w:sz w:val="28"/>
          <w:szCs w:val="28"/>
          <w:lang w:val="ru-RU"/>
        </w:rPr>
        <w:t xml:space="preserve"> </w:t>
      </w:r>
      <w:r w:rsidRPr="003E2AC0">
        <w:rPr>
          <w:rFonts w:cs="Times New Roman"/>
          <w:sz w:val="28"/>
          <w:szCs w:val="28"/>
        </w:rPr>
        <w:t>Directory</w:t>
      </w:r>
      <w:r w:rsidRPr="003E2AC0">
        <w:rPr>
          <w:rFonts w:cs="Times New Roman"/>
          <w:sz w:val="28"/>
          <w:szCs w:val="28"/>
          <w:lang w:val="ru-RU"/>
        </w:rPr>
        <w:t xml:space="preserve"> – </w:t>
      </w:r>
      <w:r w:rsidR="00A94C47">
        <w:rPr>
          <w:rFonts w:cs="Times New Roman"/>
          <w:sz w:val="28"/>
          <w:szCs w:val="28"/>
          <w:lang w:val="ru-RU"/>
        </w:rPr>
        <w:t>содержит в себе информацию о сотрудниках банка, интеграция с этой системой решит проблему поддержания актуальной информации о сотрудниках</w:t>
      </w:r>
      <w:r w:rsidRPr="00A94C47">
        <w:rPr>
          <w:rFonts w:cs="Times New Roman"/>
          <w:sz w:val="28"/>
          <w:szCs w:val="28"/>
          <w:lang w:val="ru-RU"/>
        </w:rPr>
        <w:t>;</w:t>
      </w:r>
    </w:p>
    <w:p w:rsidR="003E2AC0" w:rsidRPr="003E2AC0" w:rsidRDefault="003E2AC0" w:rsidP="001742FF">
      <w:pPr>
        <w:pStyle w:val="ListParagraph"/>
        <w:numPr>
          <w:ilvl w:val="0"/>
          <w:numId w:val="34"/>
        </w:numPr>
        <w:spacing w:after="0" w:line="360" w:lineRule="auto"/>
        <w:rPr>
          <w:rFonts w:cs="Times New Roman"/>
          <w:sz w:val="28"/>
          <w:szCs w:val="28"/>
          <w:lang w:val="ru-RU"/>
        </w:rPr>
      </w:pPr>
      <w:r w:rsidRPr="003E2AC0">
        <w:rPr>
          <w:rFonts w:cs="Times New Roman"/>
          <w:sz w:val="28"/>
          <w:szCs w:val="28"/>
          <w:lang w:val="ru-RU"/>
        </w:rPr>
        <w:t xml:space="preserve">системы мониторинга ИТ-инфраструктуры – </w:t>
      </w:r>
      <w:r w:rsidR="00DF4E66">
        <w:rPr>
          <w:rFonts w:cs="Times New Roman"/>
          <w:sz w:val="28"/>
          <w:szCs w:val="28"/>
          <w:lang w:val="ru-RU"/>
        </w:rPr>
        <w:t>благодаря данной интеграции</w:t>
      </w:r>
      <w:r w:rsidR="003538A7">
        <w:rPr>
          <w:rFonts w:cs="Times New Roman"/>
          <w:sz w:val="28"/>
          <w:szCs w:val="28"/>
          <w:lang w:val="ru-RU"/>
        </w:rPr>
        <w:t>, при обнаружении</w:t>
      </w:r>
      <w:r w:rsidR="00DF4E66">
        <w:rPr>
          <w:rFonts w:cs="Times New Roman"/>
          <w:sz w:val="28"/>
          <w:szCs w:val="28"/>
          <w:lang w:val="ru-RU"/>
        </w:rPr>
        <w:t xml:space="preserve"> сбоев в КЕ будет происходить автоматическая регистрация инцидентов</w:t>
      </w:r>
      <w:r w:rsidRPr="003E2AC0">
        <w:rPr>
          <w:rFonts w:cs="Times New Roman"/>
          <w:sz w:val="28"/>
          <w:szCs w:val="28"/>
          <w:lang w:val="ru-RU"/>
        </w:rPr>
        <w:t>;</w:t>
      </w:r>
    </w:p>
    <w:p w:rsidR="003E2AC0" w:rsidRPr="003E2AC0" w:rsidRDefault="003E2AC0" w:rsidP="001742FF">
      <w:pPr>
        <w:pStyle w:val="ListParagraph"/>
        <w:numPr>
          <w:ilvl w:val="0"/>
          <w:numId w:val="34"/>
        </w:numPr>
        <w:spacing w:after="0" w:line="360" w:lineRule="auto"/>
        <w:rPr>
          <w:rFonts w:cs="Times New Roman"/>
          <w:sz w:val="28"/>
          <w:szCs w:val="28"/>
          <w:lang w:val="ru-RU"/>
        </w:rPr>
      </w:pPr>
      <w:r w:rsidRPr="003E2AC0">
        <w:rPr>
          <w:rFonts w:cs="Times New Roman"/>
          <w:sz w:val="28"/>
          <w:szCs w:val="28"/>
          <w:lang w:val="ru-RU"/>
        </w:rPr>
        <w:t xml:space="preserve">система </w:t>
      </w:r>
      <w:r w:rsidRPr="003E2AC0">
        <w:rPr>
          <w:rFonts w:cs="Times New Roman"/>
          <w:sz w:val="28"/>
          <w:szCs w:val="28"/>
        </w:rPr>
        <w:t>MS</w:t>
      </w:r>
      <w:r w:rsidRPr="003E2AC0">
        <w:rPr>
          <w:rFonts w:cs="Times New Roman"/>
          <w:sz w:val="28"/>
          <w:szCs w:val="28"/>
          <w:lang w:val="ru-RU"/>
        </w:rPr>
        <w:t xml:space="preserve"> </w:t>
      </w:r>
      <w:r w:rsidRPr="003E2AC0">
        <w:rPr>
          <w:rFonts w:cs="Times New Roman"/>
          <w:sz w:val="28"/>
          <w:szCs w:val="28"/>
        </w:rPr>
        <w:t>System</w:t>
      </w:r>
      <w:r w:rsidRPr="003E2AC0">
        <w:rPr>
          <w:rFonts w:cs="Times New Roman"/>
          <w:sz w:val="28"/>
          <w:szCs w:val="28"/>
          <w:lang w:val="ru-RU"/>
        </w:rPr>
        <w:t xml:space="preserve"> </w:t>
      </w:r>
      <w:r w:rsidRPr="003E2AC0">
        <w:rPr>
          <w:rFonts w:cs="Times New Roman"/>
          <w:sz w:val="28"/>
          <w:szCs w:val="28"/>
        </w:rPr>
        <w:t>Center</w:t>
      </w:r>
      <w:r w:rsidRPr="003E2AC0">
        <w:rPr>
          <w:rFonts w:cs="Times New Roman"/>
          <w:sz w:val="28"/>
          <w:szCs w:val="28"/>
          <w:lang w:val="ru-RU"/>
        </w:rPr>
        <w:t xml:space="preserve"> </w:t>
      </w:r>
      <w:r w:rsidRPr="003E2AC0">
        <w:rPr>
          <w:rFonts w:cs="Times New Roman"/>
          <w:sz w:val="28"/>
          <w:szCs w:val="28"/>
        </w:rPr>
        <w:t>Configuration</w:t>
      </w:r>
      <w:r w:rsidRPr="003E2AC0">
        <w:rPr>
          <w:rFonts w:cs="Times New Roman"/>
          <w:sz w:val="28"/>
          <w:szCs w:val="28"/>
          <w:lang w:val="ru-RU"/>
        </w:rPr>
        <w:t xml:space="preserve"> </w:t>
      </w:r>
      <w:r w:rsidRPr="003E2AC0">
        <w:rPr>
          <w:rFonts w:cs="Times New Roman"/>
          <w:sz w:val="28"/>
          <w:szCs w:val="28"/>
        </w:rPr>
        <w:t>Manager</w:t>
      </w:r>
      <w:r w:rsidRPr="003E2AC0">
        <w:rPr>
          <w:rFonts w:cs="Times New Roman"/>
          <w:sz w:val="28"/>
          <w:szCs w:val="28"/>
          <w:lang w:val="ru-RU"/>
        </w:rPr>
        <w:t xml:space="preserve"> – </w:t>
      </w:r>
      <w:r w:rsidR="00DF4E66">
        <w:rPr>
          <w:rFonts w:cs="Times New Roman"/>
          <w:sz w:val="28"/>
          <w:szCs w:val="28"/>
          <w:lang w:val="ru-RU"/>
        </w:rPr>
        <w:t xml:space="preserve">интеграция необходима для автоматизированного учета лицензий </w:t>
      </w:r>
      <w:proofErr w:type="gramStart"/>
      <w:r w:rsidR="00DF4E66">
        <w:rPr>
          <w:rFonts w:cs="Times New Roman"/>
          <w:sz w:val="28"/>
          <w:szCs w:val="28"/>
          <w:lang w:val="ru-RU"/>
        </w:rPr>
        <w:t>на</w:t>
      </w:r>
      <w:proofErr w:type="gramEnd"/>
      <w:r w:rsidR="00DF4E66"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="00DF4E66">
        <w:rPr>
          <w:rFonts w:cs="Times New Roman"/>
          <w:sz w:val="28"/>
          <w:szCs w:val="28"/>
          <w:lang w:val="ru-RU"/>
        </w:rPr>
        <w:t>ПО</w:t>
      </w:r>
      <w:proofErr w:type="gramEnd"/>
      <w:r w:rsidR="00DF4E66">
        <w:rPr>
          <w:rFonts w:cs="Times New Roman"/>
          <w:sz w:val="28"/>
          <w:szCs w:val="28"/>
          <w:lang w:val="ru-RU"/>
        </w:rPr>
        <w:t xml:space="preserve"> и поддержания актуальной информации о КЕ</w:t>
      </w:r>
      <w:r w:rsidRPr="003E2AC0">
        <w:rPr>
          <w:rFonts w:cs="Times New Roman"/>
          <w:sz w:val="28"/>
          <w:szCs w:val="28"/>
          <w:lang w:val="ru-RU"/>
        </w:rPr>
        <w:t>;</w:t>
      </w:r>
    </w:p>
    <w:p w:rsidR="001929F8" w:rsidRPr="001929F8" w:rsidRDefault="003E2AC0" w:rsidP="001929F8">
      <w:pPr>
        <w:pStyle w:val="ListParagraph"/>
        <w:numPr>
          <w:ilvl w:val="0"/>
          <w:numId w:val="34"/>
        </w:numPr>
        <w:spacing w:after="0" w:line="360" w:lineRule="auto"/>
        <w:rPr>
          <w:rFonts w:cs="Times New Roman"/>
          <w:sz w:val="28"/>
          <w:szCs w:val="28"/>
          <w:lang w:val="ru-RU"/>
        </w:rPr>
      </w:pPr>
      <w:r w:rsidRPr="003E2AC0">
        <w:rPr>
          <w:rFonts w:cs="Times New Roman"/>
          <w:sz w:val="28"/>
          <w:szCs w:val="28"/>
          <w:lang w:val="ru-RU"/>
        </w:rPr>
        <w:t xml:space="preserve">системы бухгалтерского учета – для обеспечения синхронизации данных о стоимостных характеристиках ИТ-активов. </w:t>
      </w:r>
    </w:p>
    <w:p w:rsidR="001929F8" w:rsidRPr="00F3345D" w:rsidRDefault="001929F8" w:rsidP="001929F8">
      <w:pPr>
        <w:pStyle w:val="Heading2"/>
        <w:spacing w:before="0" w:line="360" w:lineRule="auto"/>
        <w:rPr>
          <w:lang w:val="ru-RU"/>
        </w:rPr>
      </w:pPr>
      <w:bookmarkStart w:id="27" w:name="_Toc357598067"/>
      <w:r>
        <w:rPr>
          <w:lang w:val="ru-RU"/>
        </w:rPr>
        <w:t>3.5</w:t>
      </w:r>
      <w:r w:rsidRPr="00F0374E">
        <w:rPr>
          <w:lang w:val="ru-RU"/>
        </w:rPr>
        <w:t xml:space="preserve"> </w:t>
      </w:r>
      <w:r>
        <w:rPr>
          <w:lang w:val="ru-RU"/>
        </w:rPr>
        <w:t>Ожидаемые результаты</w:t>
      </w:r>
      <w:bookmarkEnd w:id="27"/>
    </w:p>
    <w:p w:rsidR="00B30997" w:rsidRPr="00B30997" w:rsidRDefault="005E2132" w:rsidP="00DC638A">
      <w:pPr>
        <w:spacing w:after="0"/>
        <w:ind w:firstLine="70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Определить общую эффективность от внедрения </w:t>
      </w:r>
      <w:r>
        <w:rPr>
          <w:rFonts w:ascii="Times New Roman" w:hAnsi="Times New Roman" w:cs="Times New Roman"/>
          <w:sz w:val="28"/>
          <w:szCs w:val="28"/>
        </w:rPr>
        <w:t>ITIL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без привязки к определенному предприятию не представляется возможным, </w:t>
      </w:r>
      <w:r w:rsidR="00A7161C">
        <w:rPr>
          <w:rFonts w:ascii="Times New Roman" w:hAnsi="Times New Roman" w:cs="Times New Roman"/>
          <w:sz w:val="28"/>
          <w:szCs w:val="28"/>
          <w:lang w:val="ru-RU"/>
        </w:rPr>
        <w:t>так как эффективность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зависит от состояния предприятия на момент до внедрения принципов методологии</w:t>
      </w:r>
      <w:proofErr w:type="gramStart"/>
      <w:r w:rsidR="00A716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30997">
        <w:rPr>
          <w:rFonts w:ascii="Times New Roman" w:hAnsi="Times New Roman" w:cs="Times New Roman"/>
          <w:sz w:val="28"/>
          <w:szCs w:val="28"/>
          <w:lang w:val="ru-RU"/>
        </w:rPr>
        <w:t>Среди ожидаемых результатов д</w:t>
      </w:r>
      <w:r>
        <w:rPr>
          <w:rFonts w:ascii="Times New Roman" w:hAnsi="Times New Roman" w:cs="Times New Roman"/>
          <w:sz w:val="28"/>
          <w:szCs w:val="28"/>
          <w:lang w:val="ru-RU"/>
        </w:rPr>
        <w:t>ля предприятия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Заман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-банк»</w:t>
      </w:r>
      <w:r w:rsidR="00B309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01AC0">
        <w:rPr>
          <w:rFonts w:ascii="Times New Roman" w:hAnsi="Times New Roman" w:cs="Times New Roman"/>
          <w:sz w:val="28"/>
          <w:szCs w:val="28"/>
          <w:lang w:val="ru-RU"/>
        </w:rPr>
        <w:t xml:space="preserve">были </w:t>
      </w:r>
      <w:r w:rsidR="00B30997">
        <w:rPr>
          <w:rFonts w:ascii="Times New Roman" w:hAnsi="Times New Roman" w:cs="Times New Roman"/>
          <w:sz w:val="28"/>
          <w:szCs w:val="28"/>
          <w:lang w:val="ru-RU"/>
        </w:rPr>
        <w:t>выделены следующие</w:t>
      </w:r>
      <w:r w:rsidR="00B30997" w:rsidRPr="00B3099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E44B60" w:rsidRPr="009F3B49" w:rsidRDefault="00B30997" w:rsidP="009F3B49">
      <w:pPr>
        <w:pStyle w:val="ListParagraph"/>
        <w:numPr>
          <w:ilvl w:val="0"/>
          <w:numId w:val="41"/>
        </w:numPr>
        <w:spacing w:after="0"/>
        <w:rPr>
          <w:rFonts w:cs="Times New Roman"/>
          <w:sz w:val="28"/>
          <w:szCs w:val="28"/>
          <w:lang w:val="ru-RU"/>
        </w:rPr>
      </w:pPr>
      <w:r w:rsidRPr="009F3B49">
        <w:rPr>
          <w:rFonts w:cs="Times New Roman"/>
          <w:sz w:val="28"/>
          <w:szCs w:val="28"/>
          <w:lang w:val="ru-RU"/>
        </w:rPr>
        <w:t xml:space="preserve">Внедрение </w:t>
      </w:r>
      <w:r w:rsidRPr="009F3B49">
        <w:rPr>
          <w:rFonts w:cs="Times New Roman"/>
          <w:sz w:val="28"/>
          <w:szCs w:val="28"/>
        </w:rPr>
        <w:t>ITIL</w:t>
      </w:r>
      <w:r w:rsidRPr="009F3B49">
        <w:rPr>
          <w:rFonts w:cs="Times New Roman"/>
          <w:sz w:val="28"/>
          <w:szCs w:val="28"/>
          <w:lang w:val="ru-RU"/>
        </w:rPr>
        <w:t xml:space="preserve"> послужит инструментом</w:t>
      </w:r>
      <w:r w:rsidR="00D01AC0" w:rsidRPr="009F3B49">
        <w:rPr>
          <w:rFonts w:cs="Times New Roman"/>
          <w:sz w:val="28"/>
          <w:szCs w:val="28"/>
          <w:lang w:val="ru-RU"/>
        </w:rPr>
        <w:t>, который позволит предприятию повысить уровень зрелости и уровень возможностей, внедряемых ИТ-процессов</w:t>
      </w:r>
      <w:r w:rsidR="00C56BD4">
        <w:rPr>
          <w:rStyle w:val="FootnoteReference"/>
          <w:rFonts w:cs="Times New Roman"/>
          <w:sz w:val="28"/>
          <w:szCs w:val="28"/>
          <w:lang w:val="ru-RU"/>
        </w:rPr>
        <w:footnoteReference w:id="15"/>
      </w:r>
      <w:r w:rsidR="00E44B60" w:rsidRPr="009F3B49">
        <w:rPr>
          <w:rFonts w:cs="Times New Roman"/>
          <w:sz w:val="28"/>
          <w:szCs w:val="28"/>
          <w:lang w:val="ru-RU"/>
        </w:rPr>
        <w:t>;</w:t>
      </w:r>
    </w:p>
    <w:p w:rsidR="00E44B60" w:rsidRPr="009F3B49" w:rsidRDefault="00E44B60" w:rsidP="009F3B49">
      <w:pPr>
        <w:pStyle w:val="ListParagraph"/>
        <w:numPr>
          <w:ilvl w:val="0"/>
          <w:numId w:val="41"/>
        </w:numPr>
        <w:spacing w:after="0"/>
        <w:rPr>
          <w:rFonts w:cs="Times New Roman"/>
          <w:sz w:val="28"/>
          <w:szCs w:val="28"/>
          <w:lang w:val="ru-RU"/>
        </w:rPr>
      </w:pPr>
      <w:r w:rsidRPr="009F3B49">
        <w:rPr>
          <w:rFonts w:cs="Times New Roman"/>
          <w:sz w:val="28"/>
          <w:szCs w:val="28"/>
          <w:lang w:val="ru-RU"/>
        </w:rPr>
        <w:t>Уменьшение времени восстановления систем после сбоев, зачет внедрения процесса управления инцидентами;</w:t>
      </w:r>
    </w:p>
    <w:p w:rsidR="00E44B60" w:rsidRDefault="00E44B60" w:rsidP="009F3B49">
      <w:pPr>
        <w:pStyle w:val="ListParagraph"/>
        <w:numPr>
          <w:ilvl w:val="0"/>
          <w:numId w:val="41"/>
        </w:numPr>
        <w:spacing w:after="0"/>
        <w:rPr>
          <w:rFonts w:cs="Times New Roman"/>
          <w:sz w:val="28"/>
          <w:szCs w:val="28"/>
          <w:lang w:val="ru-RU"/>
        </w:rPr>
      </w:pPr>
      <w:r w:rsidRPr="009F3B49">
        <w:rPr>
          <w:rFonts w:cs="Times New Roman"/>
          <w:sz w:val="28"/>
          <w:szCs w:val="28"/>
          <w:lang w:val="ru-RU"/>
        </w:rPr>
        <w:t xml:space="preserve">Повышения уровня обслуживания – </w:t>
      </w:r>
      <w:r w:rsidR="00235CF7">
        <w:rPr>
          <w:rFonts w:cs="Times New Roman"/>
          <w:sz w:val="28"/>
          <w:szCs w:val="28"/>
          <w:lang w:val="ru-RU"/>
        </w:rPr>
        <w:t>процесс</w:t>
      </w:r>
      <w:r w:rsidRPr="009F3B49">
        <w:rPr>
          <w:rFonts w:cs="Times New Roman"/>
          <w:sz w:val="28"/>
          <w:szCs w:val="28"/>
          <w:lang w:val="ru-RU"/>
        </w:rPr>
        <w:t xml:space="preserve"> управления запросами на обслуживание;</w:t>
      </w:r>
    </w:p>
    <w:p w:rsidR="00A7161C" w:rsidRPr="009F3B49" w:rsidRDefault="00A7161C" w:rsidP="009F3B49">
      <w:pPr>
        <w:pStyle w:val="ListParagraph"/>
        <w:numPr>
          <w:ilvl w:val="0"/>
          <w:numId w:val="41"/>
        </w:numPr>
        <w:spacing w:after="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 xml:space="preserve">Появится учет ИТ-активов и автоматизированное управление конфигурациями, что поможет контролировать </w:t>
      </w:r>
      <w:proofErr w:type="gramStart"/>
      <w:r>
        <w:rPr>
          <w:rFonts w:cs="Times New Roman"/>
          <w:sz w:val="28"/>
          <w:szCs w:val="28"/>
          <w:lang w:val="ru-RU"/>
        </w:rPr>
        <w:t>критичные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r w:rsidR="00235CF7">
        <w:rPr>
          <w:rFonts w:cs="Times New Roman"/>
          <w:sz w:val="28"/>
          <w:szCs w:val="28"/>
          <w:lang w:val="ru-RU"/>
        </w:rPr>
        <w:t xml:space="preserve">КЕ </w:t>
      </w:r>
      <w:r>
        <w:rPr>
          <w:rFonts w:cs="Times New Roman"/>
          <w:sz w:val="28"/>
          <w:szCs w:val="28"/>
          <w:lang w:val="ru-RU"/>
        </w:rPr>
        <w:t>для БП</w:t>
      </w:r>
      <w:r w:rsidRPr="00A7161C">
        <w:rPr>
          <w:rFonts w:cs="Times New Roman"/>
          <w:sz w:val="28"/>
          <w:szCs w:val="28"/>
          <w:lang w:val="ru-RU"/>
        </w:rPr>
        <w:t>;</w:t>
      </w:r>
    </w:p>
    <w:p w:rsidR="009F3B49" w:rsidRPr="009F3B49" w:rsidRDefault="009F3B49" w:rsidP="009F3B49">
      <w:pPr>
        <w:pStyle w:val="ListParagraph"/>
        <w:numPr>
          <w:ilvl w:val="0"/>
          <w:numId w:val="41"/>
        </w:numPr>
        <w:spacing w:after="0"/>
        <w:rPr>
          <w:rFonts w:cs="Times New Roman"/>
          <w:sz w:val="28"/>
          <w:szCs w:val="28"/>
          <w:lang w:val="ru-RU"/>
        </w:rPr>
      </w:pPr>
      <w:r w:rsidRPr="009F3B49">
        <w:rPr>
          <w:rFonts w:cs="Times New Roman"/>
          <w:sz w:val="28"/>
          <w:szCs w:val="28"/>
          <w:lang w:val="ru-RU"/>
        </w:rPr>
        <w:t>Усовершенствовать существующие процессы путем внедрения автоматизированной системы и написания регламентов, что поможет не только улучшить внедряемые процессы, но и стать основой для развития остальных ИТ-процессов;</w:t>
      </w:r>
    </w:p>
    <w:p w:rsidR="009F3B49" w:rsidRPr="009F3B49" w:rsidRDefault="009F3B49" w:rsidP="009F3B49">
      <w:pPr>
        <w:pStyle w:val="ListParagraph"/>
        <w:numPr>
          <w:ilvl w:val="0"/>
          <w:numId w:val="41"/>
        </w:numPr>
        <w:spacing w:after="0"/>
        <w:rPr>
          <w:rFonts w:cs="Times New Roman"/>
          <w:sz w:val="28"/>
          <w:szCs w:val="28"/>
          <w:lang w:val="ru-RU"/>
        </w:rPr>
      </w:pPr>
      <w:r w:rsidRPr="009F3B49">
        <w:rPr>
          <w:rFonts w:cs="Times New Roman"/>
          <w:sz w:val="28"/>
          <w:szCs w:val="28"/>
          <w:lang w:val="ru-RU"/>
        </w:rPr>
        <w:t xml:space="preserve">Улучшение взаимодействия между ИТ-сервисом и Бизнесом, за счет того, что процессы </w:t>
      </w:r>
      <w:r>
        <w:rPr>
          <w:rFonts w:cs="Times New Roman"/>
          <w:sz w:val="28"/>
          <w:szCs w:val="28"/>
          <w:lang w:val="ru-RU"/>
        </w:rPr>
        <w:t>будут</w:t>
      </w:r>
      <w:r w:rsidRPr="009F3B49">
        <w:rPr>
          <w:rFonts w:cs="Times New Roman"/>
          <w:sz w:val="28"/>
          <w:szCs w:val="28"/>
          <w:lang w:val="ru-RU"/>
        </w:rPr>
        <w:t xml:space="preserve"> регламентированы и будут определены </w:t>
      </w:r>
      <w:r w:rsidRPr="009F3B49">
        <w:rPr>
          <w:rFonts w:cs="Times New Roman"/>
          <w:sz w:val="28"/>
          <w:szCs w:val="28"/>
        </w:rPr>
        <w:t>KPI</w:t>
      </w:r>
      <w:r w:rsidRPr="009F3B49">
        <w:rPr>
          <w:rFonts w:cs="Times New Roman"/>
          <w:sz w:val="28"/>
          <w:szCs w:val="28"/>
          <w:lang w:val="ru-RU"/>
        </w:rPr>
        <w:t xml:space="preserve"> для каждого из процессов.</w:t>
      </w:r>
    </w:p>
    <w:p w:rsidR="00E44B60" w:rsidRPr="00A25E81" w:rsidRDefault="00A25E81" w:rsidP="00D01AC0">
      <w:pPr>
        <w:spacing w:after="0"/>
        <w:ind w:firstLine="70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определения уровня возможностей предлагается использовать методологию </w:t>
      </w:r>
      <w:r>
        <w:rPr>
          <w:rFonts w:ascii="Times New Roman" w:hAnsi="Times New Roman" w:cs="Times New Roman"/>
          <w:sz w:val="28"/>
          <w:szCs w:val="28"/>
        </w:rPr>
        <w:t>COBIT</w:t>
      </w:r>
      <w:r w:rsidRPr="00A25E81">
        <w:rPr>
          <w:rFonts w:ascii="Times New Roman" w:hAnsi="Times New Roman" w:cs="Times New Roman"/>
          <w:sz w:val="28"/>
          <w:szCs w:val="28"/>
          <w:lang w:val="ru-RU"/>
        </w:rPr>
        <w:t xml:space="preserve"> 5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аудита, которая на текущий момент находится в разработке, в связи с тем, что новые книги </w:t>
      </w:r>
      <w:r>
        <w:rPr>
          <w:rFonts w:ascii="Times New Roman" w:hAnsi="Times New Roman" w:cs="Times New Roman"/>
          <w:sz w:val="28"/>
          <w:szCs w:val="28"/>
        </w:rPr>
        <w:t>COBIT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5 по аудит</w:t>
      </w:r>
      <w:r w:rsidR="00235CF7"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появились в продаже только недавно – в апреле текущего 2013 года.</w:t>
      </w:r>
    </w:p>
    <w:p w:rsidR="00067065" w:rsidRPr="00D01AC0" w:rsidRDefault="00067065" w:rsidP="00D01AC0">
      <w:pPr>
        <w:spacing w:after="0"/>
        <w:ind w:firstLine="70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br w:type="page"/>
      </w:r>
    </w:p>
    <w:p w:rsidR="00067065" w:rsidRPr="0095289D" w:rsidRDefault="00067065" w:rsidP="001742FF">
      <w:pPr>
        <w:pStyle w:val="Heading1"/>
        <w:spacing w:before="0" w:line="360" w:lineRule="auto"/>
        <w:rPr>
          <w:lang w:val="ru-RU"/>
        </w:rPr>
      </w:pPr>
      <w:bookmarkStart w:id="28" w:name="_Toc357598068"/>
      <w:r>
        <w:rPr>
          <w:lang w:val="ru-RU"/>
        </w:rPr>
        <w:lastRenderedPageBreak/>
        <w:t>Заключение</w:t>
      </w:r>
      <w:bookmarkEnd w:id="28"/>
    </w:p>
    <w:p w:rsidR="00AF6B32" w:rsidRPr="00AF6B32" w:rsidRDefault="00AF6B32" w:rsidP="001742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данной выпускной квалификационной работ</w:t>
      </w:r>
      <w:r w:rsidR="00842B07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приведен теоретический и практический материал по теме </w:t>
      </w:r>
      <w:r w:rsidRPr="00AF6B32">
        <w:rPr>
          <w:rFonts w:ascii="Times New Roman" w:hAnsi="Times New Roman" w:cs="Times New Roman"/>
          <w:sz w:val="28"/>
          <w:szCs w:val="28"/>
          <w:lang w:val="ru-RU"/>
        </w:rPr>
        <w:t xml:space="preserve">«Внедрение сервисного подхода в управлении службой </w:t>
      </w:r>
      <w:proofErr w:type="gramStart"/>
      <w:r w:rsidRPr="00AF6B32">
        <w:rPr>
          <w:rFonts w:ascii="Times New Roman" w:hAnsi="Times New Roman" w:cs="Times New Roman"/>
          <w:sz w:val="28"/>
          <w:szCs w:val="28"/>
          <w:lang w:val="ru-RU"/>
        </w:rPr>
        <w:t>ИТ</w:t>
      </w:r>
      <w:proofErr w:type="gramEnd"/>
      <w:r w:rsidRPr="00AF6B32">
        <w:rPr>
          <w:rFonts w:ascii="Times New Roman" w:hAnsi="Times New Roman" w:cs="Times New Roman"/>
          <w:sz w:val="28"/>
          <w:szCs w:val="28"/>
          <w:lang w:val="ru-RU"/>
        </w:rPr>
        <w:t xml:space="preserve"> на предприятии «</w:t>
      </w:r>
      <w:proofErr w:type="spellStart"/>
      <w:r w:rsidRPr="00AF6B32">
        <w:rPr>
          <w:rFonts w:ascii="Times New Roman" w:hAnsi="Times New Roman" w:cs="Times New Roman"/>
          <w:sz w:val="28"/>
          <w:szCs w:val="28"/>
          <w:lang w:val="ru-RU"/>
        </w:rPr>
        <w:t>Заман</w:t>
      </w:r>
      <w:proofErr w:type="spellEnd"/>
      <w:r w:rsidRPr="00AF6B32">
        <w:rPr>
          <w:rFonts w:ascii="Times New Roman" w:hAnsi="Times New Roman" w:cs="Times New Roman"/>
          <w:sz w:val="28"/>
          <w:szCs w:val="28"/>
          <w:lang w:val="ru-RU"/>
        </w:rPr>
        <w:t>-банк». 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ля этого были рассмотрены сервисный и процессный подход, которые легли в основу библиотеки лучших практик в сфере управления ИТ-департаментом на предприятиях </w:t>
      </w:r>
      <w:r w:rsidR="00C75FD5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ITIL</w:t>
      </w:r>
      <w:r>
        <w:rPr>
          <w:rFonts w:ascii="Times New Roman" w:hAnsi="Times New Roman" w:cs="Times New Roman"/>
          <w:sz w:val="28"/>
          <w:szCs w:val="28"/>
          <w:lang w:val="ru-RU"/>
        </w:rPr>
        <w:t>. В практической части был проведен анализ текущей ситуации на предприятии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Заман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-банк», в ходе которого были обнаружены недостатки организации ИТ-отдела на предприятии. В работе было выдвинуто предложение по модернизации и совершенствованию устройства ИТ-отдела на предприятии в части процессов управления каталогом, конфигурациями, инцидентами, сервисными запросами на обслуживание и ИТ-активами. </w:t>
      </w:r>
      <w:r w:rsidR="004B7BC6">
        <w:rPr>
          <w:rFonts w:ascii="Times New Roman" w:hAnsi="Times New Roman" w:cs="Times New Roman"/>
          <w:sz w:val="28"/>
          <w:szCs w:val="28"/>
          <w:lang w:val="ru-RU"/>
        </w:rPr>
        <w:t xml:space="preserve">Преимущества выбранного подхода к решению проблем на предприятии были обоснованы соответствиями ожидаемых результатов от внедрения требованиям бизнеса и соответствие предлагаемого решения лучшим практикам, приведенным в методологии </w:t>
      </w:r>
      <w:r w:rsidR="004B7BC6">
        <w:rPr>
          <w:rFonts w:ascii="Times New Roman" w:hAnsi="Times New Roman" w:cs="Times New Roman"/>
          <w:sz w:val="28"/>
          <w:szCs w:val="28"/>
        </w:rPr>
        <w:t>ITIL</w:t>
      </w:r>
      <w:r w:rsidR="004B7BC6" w:rsidRPr="004B7BC6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B7BC6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09479F">
        <w:rPr>
          <w:rFonts w:ascii="Times New Roman" w:hAnsi="Times New Roman" w:cs="Times New Roman"/>
          <w:sz w:val="28"/>
          <w:szCs w:val="28"/>
          <w:lang w:val="ru-RU"/>
        </w:rPr>
        <w:t>лагодаря эт</w:t>
      </w:r>
      <w:r w:rsidR="004B7BC6">
        <w:rPr>
          <w:rFonts w:ascii="Times New Roman" w:hAnsi="Times New Roman" w:cs="Times New Roman"/>
          <w:sz w:val="28"/>
          <w:szCs w:val="28"/>
          <w:lang w:val="ru-RU"/>
        </w:rPr>
        <w:t>ому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получилось достигнуть следующих результатов</w:t>
      </w:r>
      <w:r w:rsidRPr="004B7BC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CA6182" w:rsidRPr="00CA6182" w:rsidRDefault="00035D7D" w:rsidP="001742FF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Проведен анализ теоретической информации по управлению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предприятии</w:t>
      </w:r>
      <w:r w:rsidR="00CA6182" w:rsidRPr="00CA6182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CA6182" w:rsidRPr="00CA6182" w:rsidRDefault="00035D7D" w:rsidP="001742FF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Была разработана методика исследования устройства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предприятиях, в соответствии с которой был проведен анализ предприятия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Заман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-банк</w:t>
      </w:r>
      <w:r w:rsidR="00C75FD5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CA6182" w:rsidRPr="00CA618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A6182" w:rsidRPr="00CA6182" w:rsidRDefault="00035D7D" w:rsidP="001742FF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ходе анализа был обнаружен ряд недостатков устройства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по этой причине были предложены варианты решения обнаруженных проблем, для этого был разработан план внедрения ИТ-процессов, составлен перечень выходных документов, сформулировано предложение по внедрению системы автоматизации и составлен список ограничений по внедрению</w:t>
      </w:r>
      <w:r w:rsidR="00CA6182" w:rsidRPr="00CA6182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CA6182" w:rsidRPr="00CA6182" w:rsidRDefault="00035D7D" w:rsidP="001742FF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Предложение по решению недостатков полностью соответствует требованиям </w:t>
      </w:r>
      <w:r>
        <w:rPr>
          <w:rFonts w:ascii="Times New Roman" w:hAnsi="Times New Roman" w:cs="Times New Roman"/>
          <w:sz w:val="28"/>
          <w:szCs w:val="28"/>
        </w:rPr>
        <w:t>ITSM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видении </w:t>
      </w:r>
      <w:r>
        <w:rPr>
          <w:rFonts w:ascii="Times New Roman" w:hAnsi="Times New Roman" w:cs="Times New Roman"/>
          <w:sz w:val="28"/>
          <w:szCs w:val="28"/>
        </w:rPr>
        <w:t>ITIL</w:t>
      </w:r>
      <w:r>
        <w:rPr>
          <w:rFonts w:ascii="Times New Roman" w:hAnsi="Times New Roman" w:cs="Times New Roman"/>
          <w:sz w:val="28"/>
          <w:szCs w:val="28"/>
          <w:lang w:val="ru-RU"/>
        </w:rPr>
        <w:t>, что говорит об эффективности разработанного предложения</w:t>
      </w:r>
      <w:r w:rsidR="00CA6182" w:rsidRPr="00CA6182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CA6182" w:rsidRPr="00CA6182" w:rsidRDefault="00035D7D" w:rsidP="001742FF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выбора системы автоматизации был проведен сравнительный анализ между системами </w:t>
      </w:r>
      <w:r w:rsidR="00CA6182" w:rsidRPr="00CA6182">
        <w:rPr>
          <w:rFonts w:ascii="Times New Roman" w:hAnsi="Times New Roman" w:cs="Times New Roman"/>
          <w:sz w:val="28"/>
          <w:szCs w:val="28"/>
        </w:rPr>
        <w:t>HP</w:t>
      </w:r>
      <w:r w:rsidR="00CA6182" w:rsidRPr="00CA61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A6182" w:rsidRPr="00CA6182">
        <w:rPr>
          <w:rFonts w:ascii="Times New Roman" w:hAnsi="Times New Roman" w:cs="Times New Roman"/>
          <w:sz w:val="28"/>
          <w:szCs w:val="28"/>
        </w:rPr>
        <w:t>Service</w:t>
      </w:r>
      <w:r w:rsidR="00CA6182" w:rsidRPr="00CA61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A6182" w:rsidRPr="00CA6182">
        <w:rPr>
          <w:rFonts w:ascii="Times New Roman" w:hAnsi="Times New Roman" w:cs="Times New Roman"/>
          <w:sz w:val="28"/>
          <w:szCs w:val="28"/>
        </w:rPr>
        <w:t>Manager</w:t>
      </w:r>
      <w:r w:rsidR="00CA6182" w:rsidRPr="00CA6182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CA6182" w:rsidRPr="00CA6182">
        <w:rPr>
          <w:rFonts w:ascii="Times New Roman" w:hAnsi="Times New Roman" w:cs="Times New Roman"/>
          <w:sz w:val="28"/>
          <w:szCs w:val="28"/>
        </w:rPr>
        <w:t>BMC</w:t>
      </w:r>
      <w:r w:rsidR="00CA6182" w:rsidRPr="00CA61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A6182" w:rsidRPr="00CA6182">
        <w:rPr>
          <w:rFonts w:ascii="Times New Roman" w:hAnsi="Times New Roman" w:cs="Times New Roman"/>
          <w:sz w:val="28"/>
          <w:szCs w:val="28"/>
        </w:rPr>
        <w:t>Remedy</w:t>
      </w:r>
      <w:r w:rsidR="00CA6182" w:rsidRPr="00CA61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A6182" w:rsidRPr="00CA6182">
        <w:rPr>
          <w:rFonts w:ascii="Times New Roman" w:hAnsi="Times New Roman" w:cs="Times New Roman"/>
          <w:sz w:val="28"/>
          <w:szCs w:val="28"/>
        </w:rPr>
        <w:t>ITSM</w:t>
      </w:r>
      <w:r w:rsidR="00CA6182" w:rsidRPr="00CA61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A6182" w:rsidRPr="00CA6182">
        <w:rPr>
          <w:rFonts w:ascii="Times New Roman" w:hAnsi="Times New Roman" w:cs="Times New Roman"/>
          <w:sz w:val="28"/>
          <w:szCs w:val="28"/>
        </w:rPr>
        <w:t>Suite</w:t>
      </w:r>
      <w:r w:rsidR="00C47AC2">
        <w:rPr>
          <w:rFonts w:ascii="Times New Roman" w:hAnsi="Times New Roman" w:cs="Times New Roman"/>
          <w:sz w:val="28"/>
          <w:szCs w:val="28"/>
          <w:lang w:val="ru-RU"/>
        </w:rPr>
        <w:t>, в ходе которого</w:t>
      </w:r>
      <w:r w:rsidR="00D37372">
        <w:rPr>
          <w:rFonts w:ascii="Times New Roman" w:hAnsi="Times New Roman" w:cs="Times New Roman"/>
          <w:sz w:val="28"/>
          <w:szCs w:val="28"/>
          <w:lang w:val="ru-RU"/>
        </w:rPr>
        <w:t xml:space="preserve"> система</w:t>
      </w:r>
      <w:r w:rsidR="00C47A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7AC2" w:rsidRPr="00CA6182">
        <w:rPr>
          <w:rFonts w:ascii="Times New Roman" w:hAnsi="Times New Roman" w:cs="Times New Roman"/>
          <w:sz w:val="28"/>
          <w:szCs w:val="28"/>
        </w:rPr>
        <w:t>BMC</w:t>
      </w:r>
      <w:r w:rsidR="00C47AC2" w:rsidRPr="00CA61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7AC2" w:rsidRPr="00CA6182">
        <w:rPr>
          <w:rFonts w:ascii="Times New Roman" w:hAnsi="Times New Roman" w:cs="Times New Roman"/>
          <w:sz w:val="28"/>
          <w:szCs w:val="28"/>
        </w:rPr>
        <w:t>Remedy</w:t>
      </w:r>
      <w:r w:rsidR="00C47AC2" w:rsidRPr="00CA61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7AC2" w:rsidRPr="00CA6182">
        <w:rPr>
          <w:rFonts w:ascii="Times New Roman" w:hAnsi="Times New Roman" w:cs="Times New Roman"/>
          <w:sz w:val="28"/>
          <w:szCs w:val="28"/>
        </w:rPr>
        <w:t>ITSM</w:t>
      </w:r>
      <w:r w:rsidR="00C47AC2">
        <w:rPr>
          <w:rFonts w:ascii="Times New Roman" w:hAnsi="Times New Roman" w:cs="Times New Roman"/>
          <w:sz w:val="28"/>
          <w:szCs w:val="28"/>
          <w:lang w:val="ru-RU"/>
        </w:rPr>
        <w:t xml:space="preserve"> была выбрана, как наиболее подходящая для данного проекта</w:t>
      </w:r>
      <w:r w:rsidR="00CA6182" w:rsidRPr="00CA6182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CA6182" w:rsidRPr="00CA6182" w:rsidRDefault="00C47AC2" w:rsidP="001742FF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Была разработана функциональная модель внедряемой системы.</w:t>
      </w:r>
    </w:p>
    <w:p w:rsidR="00C53C0B" w:rsidRPr="003E2AC0" w:rsidRDefault="00D37372" w:rsidP="001742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Из этого следует</w:t>
      </w:r>
      <w:r w:rsidR="00BD5DAB">
        <w:rPr>
          <w:rFonts w:ascii="Times New Roman" w:hAnsi="Times New Roman" w:cs="Times New Roman"/>
          <w:sz w:val="28"/>
          <w:szCs w:val="28"/>
          <w:lang w:val="ru-RU"/>
        </w:rPr>
        <w:t>, что задачи, поставленные в начале работы, были достигнуты</w:t>
      </w:r>
      <w:r w:rsidR="00C84B8C">
        <w:rPr>
          <w:rFonts w:ascii="Times New Roman" w:hAnsi="Times New Roman" w:cs="Times New Roman"/>
          <w:sz w:val="28"/>
          <w:szCs w:val="28"/>
          <w:lang w:val="ru-RU"/>
        </w:rPr>
        <w:t>, так же как и достигнута цель</w:t>
      </w:r>
      <w:r w:rsidR="00BD5DAB">
        <w:rPr>
          <w:rFonts w:ascii="Times New Roman" w:hAnsi="Times New Roman" w:cs="Times New Roman"/>
          <w:sz w:val="28"/>
          <w:szCs w:val="28"/>
          <w:lang w:val="ru-RU"/>
        </w:rPr>
        <w:t>. Планируется дальнейшее развитие проекта, в ходе которого будет внедрена выбранная система автоматизации ИТ-процессов на предприятии «</w:t>
      </w:r>
      <w:proofErr w:type="spellStart"/>
      <w:r w:rsidR="00BD5DAB">
        <w:rPr>
          <w:rFonts w:ascii="Times New Roman" w:hAnsi="Times New Roman" w:cs="Times New Roman"/>
          <w:sz w:val="28"/>
          <w:szCs w:val="28"/>
          <w:lang w:val="ru-RU"/>
        </w:rPr>
        <w:t>Заман</w:t>
      </w:r>
      <w:proofErr w:type="spellEnd"/>
      <w:r w:rsidR="00BD5DAB">
        <w:rPr>
          <w:rFonts w:ascii="Times New Roman" w:hAnsi="Times New Roman" w:cs="Times New Roman"/>
          <w:sz w:val="28"/>
          <w:szCs w:val="28"/>
          <w:lang w:val="ru-RU"/>
        </w:rPr>
        <w:t>-банк»</w:t>
      </w:r>
      <w:r w:rsidR="00CA6182" w:rsidRPr="00CA618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0F13" w:rsidRPr="00C53C0B" w:rsidRDefault="00E60F13" w:rsidP="001742F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53C0B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142FE2" w:rsidRPr="004A536D" w:rsidRDefault="00FA15CD" w:rsidP="001742FF">
      <w:pPr>
        <w:pStyle w:val="Heading1"/>
        <w:spacing w:before="0"/>
        <w:rPr>
          <w:lang w:val="ru-RU"/>
        </w:rPr>
      </w:pPr>
      <w:bookmarkStart w:id="29" w:name="_Toc357598069"/>
      <w:bookmarkEnd w:id="23"/>
      <w:bookmarkEnd w:id="24"/>
      <w:r w:rsidRPr="00FA15CD">
        <w:rPr>
          <w:lang w:val="ru-RU"/>
        </w:rPr>
        <w:lastRenderedPageBreak/>
        <w:t>Список используемой литературы</w:t>
      </w:r>
      <w:bookmarkEnd w:id="29"/>
    </w:p>
    <w:p w:rsidR="00861E2C" w:rsidRDefault="00142FE2" w:rsidP="001742FF">
      <w:pPr>
        <w:pStyle w:val="ListParagraph"/>
        <w:numPr>
          <w:ilvl w:val="0"/>
          <w:numId w:val="3"/>
        </w:numPr>
        <w:spacing w:after="0" w:line="360" w:lineRule="auto"/>
        <w:ind w:left="426"/>
        <w:contextualSpacing w:val="0"/>
        <w:rPr>
          <w:rFonts w:cs="Times New Roman"/>
          <w:sz w:val="28"/>
          <w:szCs w:val="28"/>
          <w:lang w:val="ru-RU"/>
        </w:rPr>
      </w:pPr>
      <w:r w:rsidRPr="00F3345D">
        <w:rPr>
          <w:rFonts w:cs="Times New Roman"/>
          <w:sz w:val="28"/>
          <w:szCs w:val="28"/>
          <w:lang w:val="ru-RU"/>
        </w:rPr>
        <w:t xml:space="preserve">«Введение в </w:t>
      </w:r>
      <w:proofErr w:type="gramStart"/>
      <w:r w:rsidRPr="00F3345D">
        <w:rPr>
          <w:rFonts w:cs="Times New Roman"/>
          <w:sz w:val="28"/>
          <w:szCs w:val="28"/>
          <w:lang w:val="ru-RU"/>
        </w:rPr>
        <w:t>ИТ</w:t>
      </w:r>
      <w:proofErr w:type="gramEnd"/>
      <w:r w:rsidRPr="00F3345D">
        <w:rPr>
          <w:rFonts w:cs="Times New Roman"/>
          <w:sz w:val="28"/>
          <w:szCs w:val="28"/>
          <w:lang w:val="ru-RU"/>
        </w:rPr>
        <w:t xml:space="preserve"> Сервис-менеджмент» </w:t>
      </w:r>
      <w:proofErr w:type="spellStart"/>
      <w:r w:rsidRPr="00142FE2">
        <w:rPr>
          <w:rFonts w:cs="Times New Roman"/>
          <w:sz w:val="28"/>
          <w:szCs w:val="28"/>
        </w:rPr>
        <w:t>itSMF</w:t>
      </w:r>
      <w:proofErr w:type="spellEnd"/>
      <w:r w:rsidRPr="00F3345D">
        <w:rPr>
          <w:rFonts w:cs="Times New Roman"/>
          <w:sz w:val="28"/>
          <w:szCs w:val="28"/>
          <w:lang w:val="ru-RU"/>
        </w:rPr>
        <w:t xml:space="preserve"> </w:t>
      </w:r>
      <w:r w:rsidRPr="00142FE2">
        <w:rPr>
          <w:rFonts w:cs="Times New Roman"/>
          <w:sz w:val="28"/>
          <w:szCs w:val="28"/>
        </w:rPr>
        <w:t>ITIL</w:t>
      </w:r>
    </w:p>
    <w:p w:rsidR="00861E2C" w:rsidRPr="00861E2C" w:rsidRDefault="00861E2C" w:rsidP="001742FF">
      <w:pPr>
        <w:pStyle w:val="ListParagraph"/>
        <w:numPr>
          <w:ilvl w:val="0"/>
          <w:numId w:val="3"/>
        </w:numPr>
        <w:spacing w:after="0" w:line="360" w:lineRule="auto"/>
        <w:ind w:left="426"/>
        <w:contextualSpacing w:val="0"/>
        <w:rPr>
          <w:rFonts w:cs="Times New Roman"/>
          <w:sz w:val="28"/>
          <w:szCs w:val="28"/>
          <w:lang w:val="ru-RU"/>
        </w:rPr>
      </w:pPr>
      <w:r w:rsidRPr="00861E2C">
        <w:rPr>
          <w:sz w:val="28"/>
          <w:szCs w:val="28"/>
          <w:lang w:val="ru-RU"/>
        </w:rPr>
        <w:t xml:space="preserve">Журнал сетевых решений, март 2012, том 18, номер 3 (186), </w:t>
      </w:r>
      <w:proofErr w:type="spellStart"/>
      <w:proofErr w:type="gramStart"/>
      <w:r w:rsidRPr="00861E2C">
        <w:rPr>
          <w:sz w:val="28"/>
          <w:szCs w:val="28"/>
          <w:lang w:val="ru-RU"/>
        </w:rPr>
        <w:t>стр</w:t>
      </w:r>
      <w:proofErr w:type="spellEnd"/>
      <w:proofErr w:type="gramEnd"/>
      <w:r w:rsidRPr="00861E2C">
        <w:rPr>
          <w:sz w:val="28"/>
          <w:szCs w:val="28"/>
          <w:lang w:val="ru-RU"/>
        </w:rPr>
        <w:t xml:space="preserve"> 6 </w:t>
      </w:r>
      <w:hyperlink r:id="rId16" w:history="1">
        <w:r w:rsidRPr="00861E2C">
          <w:rPr>
            <w:rStyle w:val="Hyperlink"/>
            <w:sz w:val="28"/>
            <w:szCs w:val="28"/>
          </w:rPr>
          <w:t>http</w:t>
        </w:r>
        <w:r w:rsidRPr="00861E2C">
          <w:rPr>
            <w:rStyle w:val="Hyperlink"/>
            <w:sz w:val="28"/>
            <w:szCs w:val="28"/>
            <w:lang w:val="ru-RU"/>
          </w:rPr>
          <w:t>://</w:t>
        </w:r>
        <w:r w:rsidRPr="00861E2C">
          <w:rPr>
            <w:rStyle w:val="Hyperlink"/>
            <w:sz w:val="28"/>
            <w:szCs w:val="28"/>
          </w:rPr>
          <w:t>files</w:t>
        </w:r>
        <w:r w:rsidRPr="00861E2C">
          <w:rPr>
            <w:rStyle w:val="Hyperlink"/>
            <w:sz w:val="28"/>
            <w:szCs w:val="28"/>
            <w:lang w:val="ru-RU"/>
          </w:rPr>
          <w:t>.</w:t>
        </w:r>
        <w:proofErr w:type="spellStart"/>
        <w:r w:rsidRPr="00861E2C">
          <w:rPr>
            <w:rStyle w:val="Hyperlink"/>
            <w:sz w:val="28"/>
            <w:szCs w:val="28"/>
          </w:rPr>
          <w:t>alor</w:t>
        </w:r>
        <w:proofErr w:type="spellEnd"/>
        <w:r w:rsidRPr="00861E2C">
          <w:rPr>
            <w:rStyle w:val="Hyperlink"/>
            <w:sz w:val="28"/>
            <w:szCs w:val="28"/>
            <w:lang w:val="ru-RU"/>
          </w:rPr>
          <w:t>.</w:t>
        </w:r>
        <w:proofErr w:type="spellStart"/>
        <w:r w:rsidRPr="00861E2C">
          <w:rPr>
            <w:rStyle w:val="Hyperlink"/>
            <w:sz w:val="28"/>
            <w:szCs w:val="28"/>
          </w:rPr>
          <w:t>ru</w:t>
        </w:r>
        <w:proofErr w:type="spellEnd"/>
        <w:r w:rsidRPr="00861E2C">
          <w:rPr>
            <w:rStyle w:val="Hyperlink"/>
            <w:sz w:val="28"/>
            <w:szCs w:val="28"/>
            <w:lang w:val="ru-RU"/>
          </w:rPr>
          <w:t>/</w:t>
        </w:r>
        <w:r w:rsidRPr="00861E2C">
          <w:rPr>
            <w:rStyle w:val="Hyperlink"/>
            <w:sz w:val="28"/>
            <w:szCs w:val="28"/>
          </w:rPr>
          <w:t>staff</w:t>
        </w:r>
        <w:r w:rsidRPr="00861E2C">
          <w:rPr>
            <w:rStyle w:val="Hyperlink"/>
            <w:sz w:val="28"/>
            <w:szCs w:val="28"/>
            <w:lang w:val="ru-RU"/>
          </w:rPr>
          <w:t>.</w:t>
        </w:r>
        <w:proofErr w:type="spellStart"/>
        <w:r w:rsidRPr="00861E2C">
          <w:rPr>
            <w:rStyle w:val="Hyperlink"/>
            <w:sz w:val="28"/>
            <w:szCs w:val="28"/>
          </w:rPr>
          <w:t>alor</w:t>
        </w:r>
        <w:proofErr w:type="spellEnd"/>
        <w:r w:rsidRPr="00861E2C">
          <w:rPr>
            <w:rStyle w:val="Hyperlink"/>
            <w:sz w:val="28"/>
            <w:szCs w:val="28"/>
            <w:lang w:val="ru-RU"/>
          </w:rPr>
          <w:t>.</w:t>
        </w:r>
        <w:proofErr w:type="spellStart"/>
        <w:r w:rsidRPr="00861E2C">
          <w:rPr>
            <w:rStyle w:val="Hyperlink"/>
            <w:sz w:val="28"/>
            <w:szCs w:val="28"/>
          </w:rPr>
          <w:t>ru</w:t>
        </w:r>
        <w:proofErr w:type="spellEnd"/>
        <w:r w:rsidRPr="00861E2C">
          <w:rPr>
            <w:rStyle w:val="Hyperlink"/>
            <w:sz w:val="28"/>
            <w:szCs w:val="28"/>
            <w:lang w:val="ru-RU"/>
          </w:rPr>
          <w:t>/</w:t>
        </w:r>
        <w:r w:rsidRPr="00861E2C">
          <w:rPr>
            <w:rStyle w:val="Hyperlink"/>
            <w:sz w:val="28"/>
            <w:szCs w:val="28"/>
          </w:rPr>
          <w:t>library</w:t>
        </w:r>
        <w:r w:rsidRPr="00861E2C">
          <w:rPr>
            <w:rStyle w:val="Hyperlink"/>
            <w:sz w:val="28"/>
            <w:szCs w:val="28"/>
            <w:lang w:val="ru-RU"/>
          </w:rPr>
          <w:t>/</w:t>
        </w:r>
        <w:r w:rsidRPr="00861E2C">
          <w:rPr>
            <w:rStyle w:val="Hyperlink"/>
            <w:sz w:val="28"/>
            <w:szCs w:val="28"/>
          </w:rPr>
          <w:t>magazine</w:t>
        </w:r>
        <w:r w:rsidRPr="00861E2C">
          <w:rPr>
            <w:rStyle w:val="Hyperlink"/>
            <w:sz w:val="28"/>
            <w:szCs w:val="28"/>
            <w:lang w:val="ru-RU"/>
          </w:rPr>
          <w:t>/</w:t>
        </w:r>
        <w:proofErr w:type="spellStart"/>
        <w:r w:rsidRPr="00861E2C">
          <w:rPr>
            <w:rStyle w:val="Hyperlink"/>
            <w:sz w:val="28"/>
            <w:szCs w:val="28"/>
          </w:rPr>
          <w:t>lan</w:t>
        </w:r>
        <w:proofErr w:type="spellEnd"/>
        <w:r w:rsidRPr="00861E2C">
          <w:rPr>
            <w:rStyle w:val="Hyperlink"/>
            <w:sz w:val="28"/>
            <w:szCs w:val="28"/>
            <w:lang w:val="ru-RU"/>
          </w:rPr>
          <w:t>/2012/03.</w:t>
        </w:r>
        <w:proofErr w:type="spellStart"/>
        <w:r w:rsidRPr="00861E2C">
          <w:rPr>
            <w:rStyle w:val="Hyperlink"/>
            <w:sz w:val="28"/>
            <w:szCs w:val="28"/>
          </w:rPr>
          <w:t>pdf</w:t>
        </w:r>
        <w:proofErr w:type="spellEnd"/>
      </w:hyperlink>
    </w:p>
    <w:p w:rsidR="00CD6851" w:rsidRPr="00CD6851" w:rsidRDefault="00C155EF" w:rsidP="001742FF">
      <w:pPr>
        <w:pStyle w:val="ListParagraph"/>
        <w:numPr>
          <w:ilvl w:val="0"/>
          <w:numId w:val="3"/>
        </w:numPr>
        <w:spacing w:after="0" w:line="360" w:lineRule="auto"/>
        <w:ind w:left="426"/>
        <w:rPr>
          <w:rFonts w:cs="Times New Roman"/>
          <w:sz w:val="28"/>
          <w:szCs w:val="28"/>
          <w:lang w:val="ru-RU"/>
        </w:rPr>
      </w:pPr>
      <w:r w:rsidRPr="00CD6851">
        <w:rPr>
          <w:rFonts w:cs="Times New Roman"/>
          <w:sz w:val="28"/>
          <w:szCs w:val="28"/>
          <w:lang w:val="ru-RU"/>
        </w:rPr>
        <w:t xml:space="preserve"> </w:t>
      </w:r>
      <w:r w:rsidR="00CD6851" w:rsidRPr="00CD6851">
        <w:rPr>
          <w:rFonts w:cs="Times New Roman"/>
          <w:sz w:val="28"/>
          <w:szCs w:val="28"/>
          <w:lang w:val="ru-RU"/>
        </w:rPr>
        <w:t xml:space="preserve">«Введение в </w:t>
      </w:r>
      <w:proofErr w:type="gramStart"/>
      <w:r w:rsidR="00CD6851" w:rsidRPr="00CD6851">
        <w:rPr>
          <w:rFonts w:cs="Times New Roman"/>
          <w:sz w:val="28"/>
          <w:szCs w:val="28"/>
          <w:lang w:val="ru-RU"/>
        </w:rPr>
        <w:t>реальный</w:t>
      </w:r>
      <w:proofErr w:type="gramEnd"/>
      <w:r w:rsidR="00CD6851" w:rsidRPr="00CD6851">
        <w:rPr>
          <w:rFonts w:cs="Times New Roman"/>
          <w:sz w:val="28"/>
          <w:szCs w:val="28"/>
          <w:lang w:val="ru-RU"/>
        </w:rPr>
        <w:t xml:space="preserve"> ITSM» / Роб </w:t>
      </w:r>
      <w:proofErr w:type="spellStart"/>
      <w:r w:rsidR="00CD6851" w:rsidRPr="00CD6851">
        <w:rPr>
          <w:rFonts w:cs="Times New Roman"/>
          <w:sz w:val="28"/>
          <w:szCs w:val="28"/>
          <w:lang w:val="ru-RU"/>
        </w:rPr>
        <w:t>Ингланд</w:t>
      </w:r>
      <w:proofErr w:type="spellEnd"/>
      <w:r w:rsidR="00CD6851" w:rsidRPr="00CD6851">
        <w:rPr>
          <w:rFonts w:cs="Times New Roman"/>
          <w:sz w:val="28"/>
          <w:szCs w:val="28"/>
          <w:lang w:val="ru-RU"/>
        </w:rPr>
        <w:t xml:space="preserve">; Пер. с англ. — М.: </w:t>
      </w:r>
      <w:proofErr w:type="spellStart"/>
      <w:r w:rsidR="00CD6851" w:rsidRPr="00CD6851">
        <w:rPr>
          <w:rFonts w:cs="Times New Roman"/>
          <w:sz w:val="28"/>
          <w:szCs w:val="28"/>
          <w:lang w:val="ru-RU"/>
        </w:rPr>
        <w:t>Лайвбук</w:t>
      </w:r>
      <w:proofErr w:type="spellEnd"/>
      <w:r w:rsidR="00CD6851" w:rsidRPr="00CD6851">
        <w:rPr>
          <w:rFonts w:cs="Times New Roman"/>
          <w:sz w:val="28"/>
          <w:szCs w:val="28"/>
          <w:lang w:val="ru-RU"/>
        </w:rPr>
        <w:t>, 2010. — 132 с. ISBN 978-5-904584-05-4</w:t>
      </w:r>
    </w:p>
    <w:p w:rsidR="006B30F0" w:rsidRDefault="00CD6851" w:rsidP="006B30F0">
      <w:pPr>
        <w:pStyle w:val="ListParagraph"/>
        <w:numPr>
          <w:ilvl w:val="0"/>
          <w:numId w:val="3"/>
        </w:numPr>
        <w:spacing w:after="0" w:line="360" w:lineRule="auto"/>
        <w:ind w:left="426"/>
        <w:contextualSpacing w:val="0"/>
        <w:rPr>
          <w:rFonts w:cs="Times New Roman"/>
          <w:sz w:val="28"/>
          <w:szCs w:val="28"/>
          <w:lang w:val="ru-RU"/>
        </w:rPr>
      </w:pPr>
      <w:r w:rsidRPr="00CD6851">
        <w:rPr>
          <w:rFonts w:cs="Times New Roman"/>
          <w:sz w:val="28"/>
          <w:szCs w:val="28"/>
          <w:lang w:val="ru-RU"/>
        </w:rPr>
        <w:t xml:space="preserve">«Овладевая ITIL» / Роб </w:t>
      </w:r>
      <w:proofErr w:type="spellStart"/>
      <w:r w:rsidRPr="00CD6851">
        <w:rPr>
          <w:rFonts w:cs="Times New Roman"/>
          <w:sz w:val="28"/>
          <w:szCs w:val="28"/>
          <w:lang w:val="ru-RU"/>
        </w:rPr>
        <w:t>Ингланд</w:t>
      </w:r>
      <w:proofErr w:type="spellEnd"/>
      <w:r w:rsidRPr="00CD6851">
        <w:rPr>
          <w:rFonts w:cs="Times New Roman"/>
          <w:sz w:val="28"/>
          <w:szCs w:val="28"/>
          <w:lang w:val="ru-RU"/>
        </w:rPr>
        <w:t xml:space="preserve">; Пер. с англ. — М.: </w:t>
      </w:r>
      <w:proofErr w:type="spellStart"/>
      <w:r w:rsidRPr="00CD6851">
        <w:rPr>
          <w:rFonts w:cs="Times New Roman"/>
          <w:sz w:val="28"/>
          <w:szCs w:val="28"/>
          <w:lang w:val="ru-RU"/>
        </w:rPr>
        <w:t>Лайвбук</w:t>
      </w:r>
      <w:proofErr w:type="spellEnd"/>
      <w:r w:rsidRPr="00CD6851">
        <w:rPr>
          <w:rFonts w:cs="Times New Roman"/>
          <w:sz w:val="28"/>
          <w:szCs w:val="28"/>
          <w:lang w:val="ru-RU"/>
        </w:rPr>
        <w:t>, 2011. — 200 с. ISBN 978-5-904584-13-9</w:t>
      </w:r>
    </w:p>
    <w:p w:rsidR="00207CC5" w:rsidRDefault="006B30F0" w:rsidP="00207CC5">
      <w:pPr>
        <w:pStyle w:val="ListParagraph"/>
        <w:numPr>
          <w:ilvl w:val="0"/>
          <w:numId w:val="3"/>
        </w:numPr>
        <w:spacing w:after="0" w:line="360" w:lineRule="auto"/>
        <w:ind w:left="426"/>
        <w:contextualSpacing w:val="0"/>
        <w:rPr>
          <w:rFonts w:cs="Times New Roman"/>
          <w:sz w:val="28"/>
          <w:szCs w:val="28"/>
          <w:lang w:val="ru-RU"/>
        </w:rPr>
      </w:pPr>
      <w:r w:rsidRPr="006B30F0">
        <w:rPr>
          <w:rFonts w:cs="Times New Roman"/>
          <w:sz w:val="28"/>
          <w:szCs w:val="28"/>
          <w:lang w:val="ru-RU"/>
        </w:rPr>
        <w:t xml:space="preserve">«Создание услуг высокого качества и управление ими. Руководство по управлению ИТ-услугами для </w:t>
      </w:r>
      <w:proofErr w:type="gramStart"/>
      <w:r w:rsidRPr="006B30F0">
        <w:rPr>
          <w:rFonts w:cs="Times New Roman"/>
          <w:sz w:val="28"/>
          <w:szCs w:val="28"/>
          <w:lang w:val="ru-RU"/>
        </w:rPr>
        <w:t>топ-менеджеров</w:t>
      </w:r>
      <w:proofErr w:type="gramEnd"/>
      <w:r w:rsidRPr="006B30F0">
        <w:rPr>
          <w:rFonts w:cs="Times New Roman"/>
          <w:sz w:val="28"/>
          <w:szCs w:val="28"/>
          <w:lang w:val="ru-RU"/>
        </w:rPr>
        <w:t>», Шерон Тейлор, 12 сентября 2012</w:t>
      </w:r>
    </w:p>
    <w:p w:rsidR="00207CC5" w:rsidRPr="002A6BF6" w:rsidRDefault="00207CC5" w:rsidP="00207CC5">
      <w:pPr>
        <w:pStyle w:val="ListParagraph"/>
        <w:numPr>
          <w:ilvl w:val="0"/>
          <w:numId w:val="3"/>
        </w:numPr>
        <w:spacing w:after="0" w:line="360" w:lineRule="auto"/>
        <w:ind w:left="426"/>
        <w:contextualSpacing w:val="0"/>
        <w:rPr>
          <w:rFonts w:cs="Times New Roman"/>
          <w:sz w:val="28"/>
          <w:szCs w:val="28"/>
        </w:rPr>
      </w:pPr>
      <w:r w:rsidRPr="002A6BF6">
        <w:rPr>
          <w:rFonts w:cs="Times New Roman"/>
          <w:sz w:val="28"/>
          <w:szCs w:val="28"/>
        </w:rPr>
        <w:t>«</w:t>
      </w:r>
      <w:r w:rsidRPr="00207CC5">
        <w:rPr>
          <w:rFonts w:cs="Times New Roman"/>
          <w:sz w:val="28"/>
          <w:szCs w:val="28"/>
          <w:lang w:val="ru-RU"/>
        </w:rPr>
        <w:t>Основы</w:t>
      </w:r>
      <w:r w:rsidRPr="00207CC5">
        <w:rPr>
          <w:rFonts w:cs="Times New Roman"/>
          <w:sz w:val="28"/>
          <w:szCs w:val="28"/>
        </w:rPr>
        <w:t xml:space="preserve"> ITIL</w:t>
      </w:r>
      <w:r w:rsidRPr="002A6BF6">
        <w:rPr>
          <w:rFonts w:cs="Times New Roman"/>
          <w:sz w:val="28"/>
          <w:szCs w:val="28"/>
        </w:rPr>
        <w:t>»</w:t>
      </w:r>
      <w:r w:rsidRPr="00207CC5">
        <w:rPr>
          <w:rFonts w:cs="Times New Roman"/>
          <w:sz w:val="28"/>
          <w:szCs w:val="28"/>
        </w:rPr>
        <w:t xml:space="preserve"> (</w:t>
      </w:r>
      <w:r w:rsidRPr="00207CC5">
        <w:rPr>
          <w:rFonts w:cs="Times New Roman"/>
          <w:sz w:val="28"/>
          <w:szCs w:val="28"/>
          <w:lang w:val="ru-RU"/>
        </w:rPr>
        <w:t>курс</w:t>
      </w:r>
      <w:r w:rsidRPr="00207CC5">
        <w:rPr>
          <w:rFonts w:cs="Times New Roman"/>
          <w:sz w:val="28"/>
          <w:szCs w:val="28"/>
        </w:rPr>
        <w:t xml:space="preserve"> IT-Expert)</w:t>
      </w:r>
    </w:p>
    <w:p w:rsidR="00321622" w:rsidRPr="00535A44" w:rsidRDefault="006773FA" w:rsidP="00535A44">
      <w:pPr>
        <w:pStyle w:val="ListParagraph"/>
        <w:numPr>
          <w:ilvl w:val="0"/>
          <w:numId w:val="3"/>
        </w:numPr>
        <w:spacing w:after="0" w:line="360" w:lineRule="auto"/>
        <w:ind w:left="426"/>
        <w:contextualSpacing w:val="0"/>
        <w:rPr>
          <w:rFonts w:cs="Times New Roman"/>
          <w:sz w:val="28"/>
          <w:szCs w:val="28"/>
          <w:lang w:val="ru-RU"/>
        </w:rPr>
      </w:pPr>
      <w:r w:rsidRPr="00535A44">
        <w:rPr>
          <w:rFonts w:cs="Times New Roman"/>
          <w:sz w:val="28"/>
          <w:szCs w:val="28"/>
          <w:lang w:val="ru-RU"/>
        </w:rPr>
        <w:t>«</w:t>
      </w:r>
      <w:r w:rsidR="006B30F0" w:rsidRPr="00535A44">
        <w:rPr>
          <w:rFonts w:cs="Times New Roman"/>
          <w:sz w:val="28"/>
          <w:szCs w:val="28"/>
          <w:lang w:val="ru-RU"/>
        </w:rPr>
        <w:t>Словарь терминов и определений ITIL 2011 на русском языке</w:t>
      </w:r>
      <w:r w:rsidRPr="00535A44">
        <w:rPr>
          <w:rFonts w:cs="Times New Roman"/>
          <w:sz w:val="28"/>
          <w:szCs w:val="28"/>
          <w:lang w:val="ru-RU"/>
        </w:rPr>
        <w:t xml:space="preserve">», </w:t>
      </w:r>
      <w:proofErr w:type="spellStart"/>
      <w:r w:rsidRPr="00535A44">
        <w:rPr>
          <w:rFonts w:cs="Times New Roman"/>
          <w:sz w:val="28"/>
          <w:szCs w:val="28"/>
          <w:lang w:val="ru-RU"/>
        </w:rPr>
        <w:t>itSMF</w:t>
      </w:r>
      <w:proofErr w:type="spellEnd"/>
      <w:r w:rsidRPr="00535A44">
        <w:rPr>
          <w:rFonts w:cs="Times New Roman"/>
          <w:sz w:val="28"/>
          <w:szCs w:val="28"/>
          <w:lang w:val="ru-RU"/>
        </w:rPr>
        <w:t xml:space="preserve"> России, 29 июля 2011г</w:t>
      </w:r>
    </w:p>
    <w:p w:rsidR="002A6BF6" w:rsidRDefault="00321622" w:rsidP="002A6BF6">
      <w:pPr>
        <w:pStyle w:val="ListParagraph"/>
        <w:numPr>
          <w:ilvl w:val="0"/>
          <w:numId w:val="3"/>
        </w:numPr>
        <w:spacing w:after="0" w:line="360" w:lineRule="auto"/>
        <w:ind w:left="426"/>
        <w:contextualSpacing w:val="0"/>
        <w:rPr>
          <w:rFonts w:cs="Times New Roman"/>
          <w:sz w:val="28"/>
          <w:szCs w:val="28"/>
          <w:lang w:val="ru-RU"/>
        </w:rPr>
      </w:pPr>
      <w:r w:rsidRPr="00321622">
        <w:rPr>
          <w:rFonts w:cs="Times New Roman"/>
          <w:sz w:val="28"/>
          <w:szCs w:val="28"/>
          <w:lang w:val="ru-RU"/>
        </w:rPr>
        <w:t xml:space="preserve">«Библиотека руководителя ИТ-подразделения. Сервисный подход в IT.», </w:t>
      </w:r>
      <w:r w:rsidRPr="00321622">
        <w:rPr>
          <w:rFonts w:cs="Times New Roman"/>
          <w:sz w:val="28"/>
          <w:szCs w:val="28"/>
        </w:rPr>
        <w:t>IT</w:t>
      </w:r>
      <w:r w:rsidRPr="00321622">
        <w:rPr>
          <w:rFonts w:cs="Times New Roman"/>
          <w:sz w:val="28"/>
          <w:szCs w:val="28"/>
          <w:lang w:val="ru-RU"/>
        </w:rPr>
        <w:t xml:space="preserve"> </w:t>
      </w:r>
      <w:r w:rsidRPr="00321622">
        <w:rPr>
          <w:rFonts w:cs="Times New Roman"/>
          <w:sz w:val="28"/>
          <w:szCs w:val="28"/>
        </w:rPr>
        <w:t>Expert</w:t>
      </w:r>
    </w:p>
    <w:p w:rsidR="002A6BF6" w:rsidRPr="002A6BF6" w:rsidRDefault="002A6BF6" w:rsidP="002A6BF6">
      <w:pPr>
        <w:pStyle w:val="ListParagraph"/>
        <w:numPr>
          <w:ilvl w:val="0"/>
          <w:numId w:val="3"/>
        </w:numPr>
        <w:spacing w:after="0" w:line="360" w:lineRule="auto"/>
        <w:ind w:left="426"/>
        <w:contextualSpacing w:val="0"/>
        <w:rPr>
          <w:rFonts w:cs="Times New Roman"/>
          <w:sz w:val="28"/>
          <w:szCs w:val="28"/>
          <w:lang w:val="ru-RU"/>
        </w:rPr>
      </w:pPr>
      <w:r w:rsidRPr="002A6BF6">
        <w:rPr>
          <w:rFonts w:cs="Times New Roman"/>
          <w:sz w:val="28"/>
          <w:szCs w:val="28"/>
          <w:lang w:val="ru-RU"/>
        </w:rPr>
        <w:t xml:space="preserve">Ян Ван Бон, </w:t>
      </w:r>
      <w:proofErr w:type="spellStart"/>
      <w:r w:rsidRPr="002A6BF6">
        <w:rPr>
          <w:rFonts w:cs="Times New Roman"/>
          <w:sz w:val="28"/>
          <w:szCs w:val="28"/>
          <w:lang w:val="ru-RU"/>
        </w:rPr>
        <w:t>Пондман</w:t>
      </w:r>
      <w:proofErr w:type="spellEnd"/>
      <w:r w:rsidRPr="002A6BF6">
        <w:rPr>
          <w:rFonts w:cs="Times New Roman"/>
          <w:sz w:val="28"/>
          <w:szCs w:val="28"/>
          <w:lang w:val="ru-RU"/>
        </w:rPr>
        <w:t xml:space="preserve"> Д. </w:t>
      </w:r>
      <w:proofErr w:type="gramStart"/>
      <w:r w:rsidRPr="002A6BF6">
        <w:rPr>
          <w:rFonts w:cs="Times New Roman"/>
          <w:sz w:val="28"/>
          <w:szCs w:val="28"/>
          <w:lang w:val="ru-RU"/>
        </w:rPr>
        <w:t>ИТ</w:t>
      </w:r>
      <w:proofErr w:type="gramEnd"/>
      <w:r w:rsidRPr="002A6BF6">
        <w:rPr>
          <w:rFonts w:cs="Times New Roman"/>
          <w:sz w:val="28"/>
          <w:szCs w:val="28"/>
          <w:lang w:val="ru-RU"/>
        </w:rPr>
        <w:t xml:space="preserve"> Сервис-менеджмент. – М.: </w:t>
      </w:r>
      <w:proofErr w:type="spellStart"/>
      <w:r w:rsidRPr="002A6BF6">
        <w:rPr>
          <w:rFonts w:cs="Times New Roman"/>
          <w:sz w:val="28"/>
          <w:szCs w:val="28"/>
          <w:lang w:val="ru-RU"/>
        </w:rPr>
        <w:t>Van</w:t>
      </w:r>
      <w:proofErr w:type="spellEnd"/>
      <w:r w:rsidRPr="002A6BF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2A6BF6">
        <w:rPr>
          <w:rFonts w:cs="Times New Roman"/>
          <w:sz w:val="28"/>
          <w:szCs w:val="28"/>
          <w:lang w:val="ru-RU"/>
        </w:rPr>
        <w:t>Haren</w:t>
      </w:r>
      <w:proofErr w:type="spellEnd"/>
      <w:r w:rsidRPr="002A6BF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2A6BF6">
        <w:rPr>
          <w:rFonts w:cs="Times New Roman"/>
          <w:sz w:val="28"/>
          <w:szCs w:val="28"/>
          <w:lang w:val="ru-RU"/>
        </w:rPr>
        <w:t>Publishing</w:t>
      </w:r>
      <w:proofErr w:type="spellEnd"/>
      <w:r w:rsidRPr="002A6BF6">
        <w:rPr>
          <w:rFonts w:cs="Times New Roman"/>
          <w:sz w:val="28"/>
          <w:szCs w:val="28"/>
          <w:lang w:val="ru-RU"/>
        </w:rPr>
        <w:t>, 2003.</w:t>
      </w:r>
    </w:p>
    <w:p w:rsidR="00E54487" w:rsidRDefault="00E54487" w:rsidP="00E54487">
      <w:pPr>
        <w:pStyle w:val="ListParagraph"/>
        <w:numPr>
          <w:ilvl w:val="0"/>
          <w:numId w:val="3"/>
        </w:numPr>
        <w:spacing w:after="0" w:line="360" w:lineRule="auto"/>
        <w:ind w:left="426"/>
        <w:contextualSpacing w:val="0"/>
        <w:rPr>
          <w:rFonts w:cs="Times New Roman"/>
          <w:sz w:val="28"/>
          <w:szCs w:val="28"/>
          <w:lang w:val="ru-RU"/>
        </w:rPr>
      </w:pPr>
      <w:r w:rsidRPr="00E54487">
        <w:rPr>
          <w:rFonts w:cs="Times New Roman"/>
          <w:sz w:val="28"/>
          <w:szCs w:val="28"/>
          <w:lang w:val="ru-RU"/>
        </w:rPr>
        <w:t xml:space="preserve">«Внутренний </w:t>
      </w:r>
      <w:proofErr w:type="gramStart"/>
      <w:r w:rsidRPr="00E54487">
        <w:rPr>
          <w:rFonts w:cs="Times New Roman"/>
          <w:sz w:val="28"/>
          <w:szCs w:val="28"/>
          <w:lang w:val="ru-RU"/>
        </w:rPr>
        <w:t>ИТ</w:t>
      </w:r>
      <w:proofErr w:type="gramEnd"/>
      <w:r w:rsidRPr="00E54487">
        <w:rPr>
          <w:rFonts w:cs="Times New Roman"/>
          <w:sz w:val="28"/>
          <w:szCs w:val="28"/>
          <w:lang w:val="ru-RU"/>
        </w:rPr>
        <w:t xml:space="preserve"> и сервисный подход», Аношин Владимир,  10.06.2012, 17:02:12</w:t>
      </w:r>
      <w:r>
        <w:rPr>
          <w:rFonts w:cs="Times New Roman"/>
          <w:sz w:val="28"/>
          <w:szCs w:val="28"/>
          <w:lang w:val="ru-RU"/>
        </w:rPr>
        <w:t xml:space="preserve"> </w:t>
      </w:r>
      <w:hyperlink r:id="rId17" w:history="1">
        <w:r w:rsidRPr="000E0BDB">
          <w:rPr>
            <w:rStyle w:val="Hyperlink"/>
            <w:rFonts w:cs="Times New Roman"/>
            <w:sz w:val="28"/>
            <w:szCs w:val="28"/>
            <w:lang w:val="ru-RU"/>
          </w:rPr>
          <w:t>http://www.itexpert.ru/rus/blog/?page=post&amp;blog=QA&amp;post_id=40</w:t>
        </w:r>
      </w:hyperlink>
    </w:p>
    <w:p w:rsidR="00D71C84" w:rsidRPr="00D71C84" w:rsidRDefault="004D0BDE" w:rsidP="00D71C84">
      <w:pPr>
        <w:pStyle w:val="ListParagraph"/>
        <w:numPr>
          <w:ilvl w:val="0"/>
          <w:numId w:val="3"/>
        </w:numPr>
        <w:spacing w:after="0" w:line="360" w:lineRule="auto"/>
        <w:ind w:left="426"/>
        <w:contextualSpacing w:val="0"/>
        <w:rPr>
          <w:rFonts w:cs="Times New Roman"/>
          <w:sz w:val="28"/>
          <w:szCs w:val="28"/>
          <w:lang w:val="ru-RU"/>
        </w:rPr>
      </w:pPr>
      <w:r w:rsidRPr="00D71C84">
        <w:rPr>
          <w:rFonts w:cs="Times New Roman"/>
          <w:sz w:val="28"/>
          <w:szCs w:val="28"/>
          <w:lang w:val="ru-RU"/>
        </w:rPr>
        <w:t xml:space="preserve"> </w:t>
      </w:r>
      <w:r w:rsidR="00D71C84" w:rsidRPr="00D71C84">
        <w:rPr>
          <w:rFonts w:cs="Times New Roman"/>
          <w:sz w:val="28"/>
          <w:szCs w:val="28"/>
          <w:lang w:val="ru-RU"/>
        </w:rPr>
        <w:t>«Призрак ITSM. Что было до и что будет после</w:t>
      </w:r>
      <w:proofErr w:type="gramStart"/>
      <w:r w:rsidR="00D71C84" w:rsidRPr="00D71C84">
        <w:rPr>
          <w:rFonts w:cs="Times New Roman"/>
          <w:sz w:val="28"/>
          <w:szCs w:val="28"/>
          <w:lang w:val="ru-RU"/>
        </w:rPr>
        <w:t>.»,</w:t>
      </w:r>
      <w:r w:rsidR="00D71C84" w:rsidRPr="00D71C84">
        <w:rPr>
          <w:lang w:val="ru-RU"/>
        </w:rPr>
        <w:t xml:space="preserve"> </w:t>
      </w:r>
      <w:proofErr w:type="gramEnd"/>
      <w:r w:rsidR="00D71C84" w:rsidRPr="00D71C84">
        <w:rPr>
          <w:rFonts w:cs="Times New Roman"/>
          <w:sz w:val="28"/>
          <w:szCs w:val="28"/>
          <w:lang w:val="ru-RU"/>
        </w:rPr>
        <w:t xml:space="preserve">Олег </w:t>
      </w:r>
      <w:proofErr w:type="spellStart"/>
      <w:r w:rsidR="00D71C84" w:rsidRPr="00D71C84">
        <w:rPr>
          <w:rFonts w:cs="Times New Roman"/>
          <w:sz w:val="28"/>
          <w:szCs w:val="28"/>
          <w:lang w:val="ru-RU"/>
        </w:rPr>
        <w:t>Скрынник</w:t>
      </w:r>
      <w:proofErr w:type="spellEnd"/>
      <w:r w:rsidR="00D71C84" w:rsidRPr="00D71C84">
        <w:rPr>
          <w:rFonts w:cs="Times New Roman"/>
          <w:sz w:val="28"/>
          <w:szCs w:val="28"/>
          <w:lang w:val="ru-RU"/>
        </w:rPr>
        <w:t xml:space="preserve">, Роман Журавлёв, 18.02.2010, </w:t>
      </w:r>
      <w:hyperlink r:id="rId18" w:history="1">
        <w:r w:rsidR="00D71C84" w:rsidRPr="00D71C84">
          <w:rPr>
            <w:rStyle w:val="Hyperlink"/>
            <w:rFonts w:cs="Times New Roman"/>
            <w:sz w:val="28"/>
            <w:szCs w:val="28"/>
            <w:lang w:val="ru-RU"/>
          </w:rPr>
          <w:t>http://www.cleverics.ru/ru/subject-field/articles/148-ghost-of-itsm</w:t>
        </w:r>
      </w:hyperlink>
    </w:p>
    <w:p w:rsidR="00E427AA" w:rsidRDefault="00D71C84" w:rsidP="00E427AA">
      <w:pPr>
        <w:pStyle w:val="ListParagraph"/>
        <w:numPr>
          <w:ilvl w:val="0"/>
          <w:numId w:val="3"/>
        </w:numPr>
        <w:spacing w:after="0" w:line="360" w:lineRule="auto"/>
        <w:ind w:left="426"/>
        <w:contextualSpacing w:val="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</w:t>
      </w:r>
      <w:r w:rsidR="0087051F" w:rsidRPr="0087051F">
        <w:rPr>
          <w:rFonts w:cs="Times New Roman"/>
          <w:sz w:val="28"/>
          <w:szCs w:val="28"/>
          <w:lang w:val="ru-RU"/>
        </w:rPr>
        <w:t>Журнал сетевых решений LAN, март 2012 года</w:t>
      </w:r>
    </w:p>
    <w:p w:rsidR="00EF1F5E" w:rsidRDefault="00E427AA" w:rsidP="00EF1F5E">
      <w:pPr>
        <w:pStyle w:val="ListParagraph"/>
        <w:numPr>
          <w:ilvl w:val="0"/>
          <w:numId w:val="3"/>
        </w:numPr>
        <w:spacing w:after="0" w:line="360" w:lineRule="auto"/>
        <w:ind w:left="426"/>
        <w:contextualSpacing w:val="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</w:t>
      </w:r>
      <w:r w:rsidRPr="00E427AA">
        <w:rPr>
          <w:rFonts w:cs="Times New Roman"/>
          <w:sz w:val="28"/>
          <w:szCs w:val="28"/>
          <w:lang w:val="ru-RU"/>
        </w:rPr>
        <w:t xml:space="preserve">«Преимущества сервисного подхода», Александр </w:t>
      </w:r>
      <w:proofErr w:type="spellStart"/>
      <w:r w:rsidRPr="00E427AA">
        <w:rPr>
          <w:rFonts w:cs="Times New Roman"/>
          <w:sz w:val="28"/>
          <w:szCs w:val="28"/>
          <w:lang w:val="ru-RU"/>
        </w:rPr>
        <w:t>Огнивцев</w:t>
      </w:r>
      <w:proofErr w:type="spellEnd"/>
      <w:r w:rsidRPr="00E427AA">
        <w:rPr>
          <w:rFonts w:cs="Times New Roman"/>
          <w:sz w:val="28"/>
          <w:szCs w:val="28"/>
          <w:lang w:val="ru-RU"/>
        </w:rPr>
        <w:t xml:space="preserve">, </w:t>
      </w:r>
      <w:proofErr w:type="gramStart"/>
      <w:r w:rsidRPr="00E427AA">
        <w:rPr>
          <w:rFonts w:cs="Times New Roman"/>
          <w:sz w:val="28"/>
          <w:szCs w:val="28"/>
          <w:lang w:val="ru-RU"/>
        </w:rPr>
        <w:t>Главная</w:t>
      </w:r>
      <w:proofErr w:type="gramEnd"/>
      <w:r w:rsidRPr="00E427AA">
        <w:rPr>
          <w:rFonts w:cs="Times New Roman"/>
          <w:sz w:val="28"/>
          <w:szCs w:val="28"/>
          <w:lang w:val="ru-RU"/>
        </w:rPr>
        <w:t>, «Открытые системы», № 10, 2010</w:t>
      </w:r>
    </w:p>
    <w:p w:rsidR="00EF1F5E" w:rsidRPr="00EF1F5E" w:rsidRDefault="00EF1F5E" w:rsidP="00EF1F5E">
      <w:pPr>
        <w:pStyle w:val="ListParagraph"/>
        <w:numPr>
          <w:ilvl w:val="0"/>
          <w:numId w:val="3"/>
        </w:numPr>
        <w:spacing w:after="0" w:line="360" w:lineRule="auto"/>
        <w:ind w:left="426"/>
        <w:contextualSpacing w:val="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</w:t>
      </w:r>
      <w:r w:rsidRPr="00EF1F5E">
        <w:rPr>
          <w:rFonts w:cs="Times New Roman"/>
          <w:sz w:val="28"/>
          <w:szCs w:val="28"/>
          <w:lang w:val="ru-RU"/>
        </w:rPr>
        <w:t xml:space="preserve">«Лекции о процессах управления информационными технологиями» А.Н. Бирюков, Интернет-Университет Информационных Технологий, </w:t>
      </w:r>
      <w:r w:rsidRPr="00EF1F5E">
        <w:rPr>
          <w:rFonts w:cs="Times New Roman"/>
          <w:sz w:val="28"/>
          <w:szCs w:val="28"/>
          <w:lang w:val="ru-RU"/>
        </w:rPr>
        <w:t xml:space="preserve"> </w:t>
      </w:r>
      <w:r w:rsidRPr="00EF1F5E">
        <w:rPr>
          <w:rFonts w:cs="Times New Roman"/>
          <w:sz w:val="28"/>
          <w:szCs w:val="28"/>
          <w:lang w:val="ru-RU"/>
        </w:rPr>
        <w:t>Москва 2010г.</w:t>
      </w:r>
    </w:p>
    <w:p w:rsidR="0012327A" w:rsidRPr="0012327A" w:rsidRDefault="0012327A" w:rsidP="0012327A">
      <w:pPr>
        <w:pStyle w:val="ListParagraph"/>
        <w:numPr>
          <w:ilvl w:val="0"/>
          <w:numId w:val="3"/>
        </w:numPr>
        <w:spacing w:after="0" w:line="360" w:lineRule="auto"/>
        <w:ind w:left="426"/>
        <w:contextualSpacing w:val="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 xml:space="preserve"> </w:t>
      </w:r>
      <w:r w:rsidRPr="0012327A">
        <w:rPr>
          <w:rFonts w:cs="Times New Roman"/>
          <w:sz w:val="28"/>
          <w:szCs w:val="28"/>
          <w:lang w:val="ru-RU"/>
        </w:rPr>
        <w:t>«Аудит IT-инфраструктуры предприятия: цели, задачи, реализация», Р. И. Мамонтов, руководитель отдела маркетинга компании «</w:t>
      </w:r>
      <w:proofErr w:type="spellStart"/>
      <w:r w:rsidRPr="0012327A">
        <w:rPr>
          <w:rFonts w:cs="Times New Roman"/>
          <w:sz w:val="28"/>
          <w:szCs w:val="28"/>
          <w:lang w:val="ru-RU"/>
        </w:rPr>
        <w:t>Диджитлайн</w:t>
      </w:r>
      <w:proofErr w:type="spellEnd"/>
      <w:r w:rsidRPr="0012327A">
        <w:rPr>
          <w:rFonts w:cs="Times New Roman"/>
          <w:sz w:val="28"/>
          <w:szCs w:val="28"/>
          <w:lang w:val="ru-RU"/>
        </w:rPr>
        <w:t xml:space="preserve">», </w:t>
      </w:r>
      <w:hyperlink r:id="rId19" w:history="1">
        <w:r w:rsidRPr="0012327A">
          <w:rPr>
            <w:rStyle w:val="Hyperlink"/>
            <w:rFonts w:cs="Times New Roman"/>
            <w:sz w:val="28"/>
            <w:szCs w:val="28"/>
            <w:lang w:val="ru-RU"/>
          </w:rPr>
          <w:t>http://www.dltens.ru/audit-it-infrastructury.html</w:t>
        </w:r>
      </w:hyperlink>
    </w:p>
    <w:p w:rsidR="000C0043" w:rsidRDefault="00142FE2" w:rsidP="001742FF">
      <w:pPr>
        <w:pStyle w:val="ListParagraph"/>
        <w:numPr>
          <w:ilvl w:val="0"/>
          <w:numId w:val="3"/>
        </w:numPr>
        <w:spacing w:after="0" w:line="360" w:lineRule="auto"/>
        <w:ind w:left="426"/>
        <w:contextualSpacing w:val="0"/>
        <w:rPr>
          <w:rFonts w:cs="Times New Roman"/>
          <w:sz w:val="28"/>
          <w:szCs w:val="28"/>
          <w:lang w:val="ru-RU"/>
        </w:rPr>
      </w:pPr>
      <w:r w:rsidRPr="00F3345D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CD6851">
        <w:rPr>
          <w:rFonts w:cs="Times New Roman"/>
          <w:sz w:val="28"/>
          <w:szCs w:val="28"/>
        </w:rPr>
        <w:t>CobiT</w:t>
      </w:r>
      <w:proofErr w:type="spellEnd"/>
      <w:r w:rsidR="00CD6851" w:rsidRPr="00D71C84">
        <w:rPr>
          <w:rFonts w:cs="Times New Roman"/>
          <w:sz w:val="28"/>
          <w:szCs w:val="28"/>
          <w:lang w:val="ru-RU"/>
        </w:rPr>
        <w:t xml:space="preserve"> </w:t>
      </w:r>
      <w:r w:rsidR="00CD6851">
        <w:rPr>
          <w:rFonts w:cs="Times New Roman"/>
          <w:sz w:val="28"/>
          <w:szCs w:val="28"/>
          <w:lang w:val="ru-RU"/>
        </w:rPr>
        <w:t>5</w:t>
      </w:r>
    </w:p>
    <w:p w:rsidR="00C155EF" w:rsidRPr="00861E2C" w:rsidRDefault="00C155EF" w:rsidP="001742FF">
      <w:pPr>
        <w:pStyle w:val="ListParagraph"/>
        <w:numPr>
          <w:ilvl w:val="0"/>
          <w:numId w:val="3"/>
        </w:numPr>
        <w:spacing w:after="0" w:line="360" w:lineRule="auto"/>
        <w:ind w:left="426"/>
        <w:contextualSpacing w:val="0"/>
        <w:rPr>
          <w:rFonts w:cs="Times New Roman"/>
          <w:sz w:val="28"/>
          <w:szCs w:val="28"/>
        </w:rPr>
      </w:pPr>
      <w:proofErr w:type="spellStart"/>
      <w:r w:rsidRPr="00861E2C">
        <w:rPr>
          <w:sz w:val="28"/>
          <w:szCs w:val="28"/>
        </w:rPr>
        <w:t>Dugmore</w:t>
      </w:r>
      <w:proofErr w:type="spellEnd"/>
      <w:r w:rsidRPr="00EF1F5E">
        <w:rPr>
          <w:sz w:val="28"/>
          <w:szCs w:val="28"/>
        </w:rPr>
        <w:t xml:space="preserve">, </w:t>
      </w:r>
      <w:r w:rsidRPr="00861E2C">
        <w:rPr>
          <w:sz w:val="28"/>
          <w:szCs w:val="28"/>
        </w:rPr>
        <w:t>Jenny</w:t>
      </w:r>
      <w:r w:rsidRPr="00EF1F5E">
        <w:rPr>
          <w:sz w:val="28"/>
          <w:szCs w:val="28"/>
        </w:rPr>
        <w:t xml:space="preserve"> (2006). </w:t>
      </w:r>
      <w:r w:rsidRPr="00861E2C">
        <w:rPr>
          <w:sz w:val="28"/>
          <w:szCs w:val="28"/>
        </w:rPr>
        <w:t>Achieving</w:t>
      </w:r>
      <w:r w:rsidRPr="00EF1F5E">
        <w:rPr>
          <w:sz w:val="28"/>
          <w:szCs w:val="28"/>
        </w:rPr>
        <w:t xml:space="preserve"> </w:t>
      </w:r>
      <w:r w:rsidRPr="00861E2C">
        <w:rPr>
          <w:sz w:val="28"/>
          <w:szCs w:val="28"/>
        </w:rPr>
        <w:t>ISO</w:t>
      </w:r>
      <w:r w:rsidRPr="00EF1F5E">
        <w:rPr>
          <w:sz w:val="28"/>
          <w:szCs w:val="28"/>
        </w:rPr>
        <w:t>/</w:t>
      </w:r>
      <w:r w:rsidRPr="00861E2C">
        <w:rPr>
          <w:sz w:val="28"/>
          <w:szCs w:val="28"/>
        </w:rPr>
        <w:t>IEC</w:t>
      </w:r>
      <w:r w:rsidRPr="00EF1F5E">
        <w:rPr>
          <w:sz w:val="28"/>
          <w:szCs w:val="28"/>
        </w:rPr>
        <w:t xml:space="preserve"> 20000 - </w:t>
      </w:r>
      <w:r w:rsidRPr="00861E2C">
        <w:rPr>
          <w:sz w:val="28"/>
          <w:szCs w:val="28"/>
        </w:rPr>
        <w:t>The</w:t>
      </w:r>
      <w:r w:rsidRPr="00EF1F5E">
        <w:rPr>
          <w:sz w:val="28"/>
          <w:szCs w:val="28"/>
        </w:rPr>
        <w:t xml:space="preserve"> </w:t>
      </w:r>
      <w:r w:rsidRPr="00861E2C">
        <w:rPr>
          <w:sz w:val="28"/>
          <w:szCs w:val="28"/>
        </w:rPr>
        <w:t>Differences</w:t>
      </w:r>
      <w:r w:rsidRPr="00EF1F5E">
        <w:rPr>
          <w:sz w:val="28"/>
          <w:szCs w:val="28"/>
        </w:rPr>
        <w:t xml:space="preserve"> </w:t>
      </w:r>
      <w:r w:rsidRPr="00861E2C">
        <w:rPr>
          <w:sz w:val="28"/>
          <w:szCs w:val="28"/>
        </w:rPr>
        <w:t>Between</w:t>
      </w:r>
      <w:r w:rsidRPr="00EF1F5E">
        <w:rPr>
          <w:sz w:val="28"/>
          <w:szCs w:val="28"/>
        </w:rPr>
        <w:t xml:space="preserve"> </w:t>
      </w:r>
      <w:r w:rsidRPr="00861E2C">
        <w:rPr>
          <w:sz w:val="28"/>
          <w:szCs w:val="28"/>
        </w:rPr>
        <w:t>BS</w:t>
      </w:r>
      <w:r w:rsidRPr="00EF1F5E">
        <w:rPr>
          <w:sz w:val="28"/>
          <w:szCs w:val="28"/>
        </w:rPr>
        <w:t xml:space="preserve"> </w:t>
      </w:r>
      <w:r w:rsidRPr="00861E2C">
        <w:rPr>
          <w:sz w:val="28"/>
          <w:szCs w:val="28"/>
        </w:rPr>
        <w:t>15000 and ISO/IEC 20000 in BSI Group</w:t>
      </w:r>
    </w:p>
    <w:p w:rsidR="00C155EF" w:rsidRPr="00CD6851" w:rsidRDefault="00C155EF" w:rsidP="001742FF">
      <w:pPr>
        <w:pStyle w:val="ListParagraph"/>
        <w:numPr>
          <w:ilvl w:val="0"/>
          <w:numId w:val="3"/>
        </w:numPr>
        <w:spacing w:after="0" w:line="360" w:lineRule="auto"/>
        <w:ind w:left="426"/>
        <w:rPr>
          <w:rFonts w:cs="Times New Roman"/>
          <w:sz w:val="28"/>
          <w:szCs w:val="28"/>
        </w:rPr>
      </w:pPr>
      <w:r w:rsidRPr="00CD6851">
        <w:rPr>
          <w:rFonts w:cs="Times New Roman"/>
          <w:sz w:val="28"/>
          <w:szCs w:val="28"/>
        </w:rPr>
        <w:t>«ITIL Service Strategy» («</w:t>
      </w:r>
      <w:r w:rsidRPr="00CD6851">
        <w:rPr>
          <w:rFonts w:cs="Times New Roman"/>
          <w:sz w:val="28"/>
          <w:szCs w:val="28"/>
          <w:lang w:val="ru-RU"/>
        </w:rPr>
        <w:t>Стратегия</w:t>
      </w:r>
      <w:r w:rsidRPr="00CD6851">
        <w:rPr>
          <w:rFonts w:cs="Times New Roman"/>
          <w:sz w:val="28"/>
          <w:szCs w:val="28"/>
        </w:rPr>
        <w:t xml:space="preserve"> </w:t>
      </w:r>
      <w:r w:rsidRPr="00CD6851">
        <w:rPr>
          <w:rFonts w:cs="Times New Roman"/>
          <w:sz w:val="28"/>
          <w:szCs w:val="28"/>
          <w:lang w:val="ru-RU"/>
        </w:rPr>
        <w:t>сервиса</w:t>
      </w:r>
      <w:r w:rsidRPr="00CD6851">
        <w:rPr>
          <w:rFonts w:cs="Times New Roman"/>
          <w:sz w:val="28"/>
          <w:szCs w:val="28"/>
        </w:rPr>
        <w:t>»), ISBN 978-0-11-331045-6</w:t>
      </w:r>
    </w:p>
    <w:p w:rsidR="00C155EF" w:rsidRPr="00CD6851" w:rsidRDefault="00E45C52" w:rsidP="001742FF">
      <w:pPr>
        <w:pStyle w:val="ListParagraph"/>
        <w:numPr>
          <w:ilvl w:val="0"/>
          <w:numId w:val="3"/>
        </w:numPr>
        <w:spacing w:after="0" w:line="360" w:lineRule="auto"/>
        <w:ind w:left="426"/>
        <w:rPr>
          <w:rFonts w:cs="Times New Roman"/>
          <w:sz w:val="28"/>
          <w:szCs w:val="28"/>
          <w:lang w:val="ru-RU"/>
        </w:rPr>
      </w:pPr>
      <w:r w:rsidRPr="00EF1F5E">
        <w:rPr>
          <w:rFonts w:cs="Times New Roman"/>
          <w:sz w:val="28"/>
          <w:szCs w:val="28"/>
        </w:rPr>
        <w:t xml:space="preserve"> </w:t>
      </w:r>
      <w:r w:rsidR="00C155EF" w:rsidRPr="00CD6851">
        <w:rPr>
          <w:rFonts w:cs="Times New Roman"/>
          <w:sz w:val="28"/>
          <w:szCs w:val="28"/>
          <w:lang w:val="ru-RU"/>
        </w:rPr>
        <w:t xml:space="preserve">«ITIL </w:t>
      </w:r>
      <w:proofErr w:type="spellStart"/>
      <w:r w:rsidR="00C155EF" w:rsidRPr="00CD6851">
        <w:rPr>
          <w:rFonts w:cs="Times New Roman"/>
          <w:sz w:val="28"/>
          <w:szCs w:val="28"/>
          <w:lang w:val="ru-RU"/>
        </w:rPr>
        <w:t>Service</w:t>
      </w:r>
      <w:proofErr w:type="spellEnd"/>
      <w:r w:rsidR="00C155EF" w:rsidRPr="00CD6851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C155EF" w:rsidRPr="00CD6851">
        <w:rPr>
          <w:rFonts w:cs="Times New Roman"/>
          <w:sz w:val="28"/>
          <w:szCs w:val="28"/>
          <w:lang w:val="ru-RU"/>
        </w:rPr>
        <w:t>Design</w:t>
      </w:r>
      <w:proofErr w:type="spellEnd"/>
      <w:r w:rsidR="00C155EF" w:rsidRPr="00CD6851">
        <w:rPr>
          <w:rFonts w:cs="Times New Roman"/>
          <w:sz w:val="28"/>
          <w:szCs w:val="28"/>
          <w:lang w:val="ru-RU"/>
        </w:rPr>
        <w:t>» («Проектирование сервиса»), ISBN 978-0-11-331047-0</w:t>
      </w:r>
    </w:p>
    <w:p w:rsidR="00C155EF" w:rsidRPr="00CD6851" w:rsidRDefault="00E45C52" w:rsidP="001742FF">
      <w:pPr>
        <w:pStyle w:val="ListParagraph"/>
        <w:numPr>
          <w:ilvl w:val="0"/>
          <w:numId w:val="3"/>
        </w:numPr>
        <w:spacing w:after="0" w:line="360" w:lineRule="auto"/>
        <w:ind w:left="426"/>
        <w:rPr>
          <w:rFonts w:cs="Times New Roman"/>
          <w:sz w:val="28"/>
          <w:szCs w:val="28"/>
        </w:rPr>
      </w:pPr>
      <w:r w:rsidRPr="00E45C52">
        <w:rPr>
          <w:rFonts w:cs="Times New Roman"/>
          <w:sz w:val="28"/>
          <w:szCs w:val="28"/>
        </w:rPr>
        <w:t xml:space="preserve"> </w:t>
      </w:r>
      <w:r w:rsidR="00C155EF" w:rsidRPr="00CD6851">
        <w:rPr>
          <w:rFonts w:cs="Times New Roman"/>
          <w:sz w:val="28"/>
          <w:szCs w:val="28"/>
        </w:rPr>
        <w:t>«ITIL Service Transition» («</w:t>
      </w:r>
      <w:r w:rsidR="00C155EF" w:rsidRPr="00CD6851">
        <w:rPr>
          <w:rFonts w:cs="Times New Roman"/>
          <w:sz w:val="28"/>
          <w:szCs w:val="28"/>
          <w:lang w:val="ru-RU"/>
        </w:rPr>
        <w:t>Передача</w:t>
      </w:r>
      <w:r w:rsidR="00C155EF" w:rsidRPr="00CD6851">
        <w:rPr>
          <w:rFonts w:cs="Times New Roman"/>
          <w:sz w:val="28"/>
          <w:szCs w:val="28"/>
        </w:rPr>
        <w:t xml:space="preserve"> </w:t>
      </w:r>
      <w:r w:rsidR="00C155EF" w:rsidRPr="00CD6851">
        <w:rPr>
          <w:rFonts w:cs="Times New Roman"/>
          <w:sz w:val="28"/>
          <w:szCs w:val="28"/>
          <w:lang w:val="ru-RU"/>
        </w:rPr>
        <w:t>сервиса</w:t>
      </w:r>
      <w:r w:rsidR="00C155EF" w:rsidRPr="00CD6851">
        <w:rPr>
          <w:rFonts w:cs="Times New Roman"/>
          <w:sz w:val="28"/>
          <w:szCs w:val="28"/>
        </w:rPr>
        <w:t>»), ISBN 978-0-11-331048-7</w:t>
      </w:r>
    </w:p>
    <w:p w:rsidR="00C155EF" w:rsidRPr="00CD6851" w:rsidRDefault="00E45C52" w:rsidP="001742FF">
      <w:pPr>
        <w:pStyle w:val="ListParagraph"/>
        <w:numPr>
          <w:ilvl w:val="0"/>
          <w:numId w:val="3"/>
        </w:numPr>
        <w:spacing w:after="0" w:line="360" w:lineRule="auto"/>
        <w:ind w:left="426"/>
        <w:rPr>
          <w:rFonts w:cs="Times New Roman"/>
          <w:sz w:val="28"/>
          <w:szCs w:val="28"/>
        </w:rPr>
      </w:pPr>
      <w:r w:rsidRPr="00E45C52">
        <w:rPr>
          <w:rFonts w:cs="Times New Roman"/>
          <w:sz w:val="28"/>
          <w:szCs w:val="28"/>
        </w:rPr>
        <w:t xml:space="preserve"> </w:t>
      </w:r>
      <w:r w:rsidR="00C155EF" w:rsidRPr="00CD6851">
        <w:rPr>
          <w:rFonts w:cs="Times New Roman"/>
          <w:sz w:val="28"/>
          <w:szCs w:val="28"/>
        </w:rPr>
        <w:t>«ITIL Service Operations» («</w:t>
      </w:r>
      <w:r w:rsidR="00C155EF" w:rsidRPr="00CD6851">
        <w:rPr>
          <w:rFonts w:cs="Times New Roman"/>
          <w:sz w:val="28"/>
          <w:szCs w:val="28"/>
          <w:lang w:val="ru-RU"/>
        </w:rPr>
        <w:t>Эксплуатация</w:t>
      </w:r>
      <w:r w:rsidR="00C155EF" w:rsidRPr="00CD6851">
        <w:rPr>
          <w:rFonts w:cs="Times New Roman"/>
          <w:sz w:val="28"/>
          <w:szCs w:val="28"/>
        </w:rPr>
        <w:t xml:space="preserve"> </w:t>
      </w:r>
      <w:r w:rsidR="00C155EF" w:rsidRPr="00CD6851">
        <w:rPr>
          <w:rFonts w:cs="Times New Roman"/>
          <w:sz w:val="28"/>
          <w:szCs w:val="28"/>
          <w:lang w:val="ru-RU"/>
        </w:rPr>
        <w:t>сервиса</w:t>
      </w:r>
      <w:r w:rsidR="00C155EF" w:rsidRPr="00CD6851">
        <w:rPr>
          <w:rFonts w:cs="Times New Roman"/>
          <w:sz w:val="28"/>
          <w:szCs w:val="28"/>
        </w:rPr>
        <w:t>»), ISBN 978-0-11-331046-3</w:t>
      </w:r>
    </w:p>
    <w:p w:rsidR="00C155EF" w:rsidRPr="00C155EF" w:rsidRDefault="00E45C52" w:rsidP="001742FF">
      <w:pPr>
        <w:pStyle w:val="ListParagraph"/>
        <w:numPr>
          <w:ilvl w:val="0"/>
          <w:numId w:val="3"/>
        </w:numPr>
        <w:spacing w:after="0" w:line="360" w:lineRule="auto"/>
        <w:ind w:left="426"/>
        <w:rPr>
          <w:rFonts w:cs="Times New Roman"/>
          <w:sz w:val="28"/>
          <w:szCs w:val="28"/>
        </w:rPr>
      </w:pPr>
      <w:r w:rsidRPr="00E45C52">
        <w:rPr>
          <w:rFonts w:cs="Times New Roman"/>
          <w:sz w:val="28"/>
          <w:szCs w:val="28"/>
        </w:rPr>
        <w:t xml:space="preserve"> </w:t>
      </w:r>
      <w:r w:rsidR="00C155EF" w:rsidRPr="00CD6851">
        <w:rPr>
          <w:rFonts w:cs="Times New Roman"/>
          <w:sz w:val="28"/>
          <w:szCs w:val="28"/>
        </w:rPr>
        <w:t>«ITIL Continual Service Improvement» («</w:t>
      </w:r>
      <w:r w:rsidR="00C155EF" w:rsidRPr="00CD6851">
        <w:rPr>
          <w:rFonts w:cs="Times New Roman"/>
          <w:sz w:val="28"/>
          <w:szCs w:val="28"/>
          <w:lang w:val="ru-RU"/>
        </w:rPr>
        <w:t>Постоянное</w:t>
      </w:r>
      <w:r w:rsidR="00C155EF" w:rsidRPr="00CD6851">
        <w:rPr>
          <w:rFonts w:cs="Times New Roman"/>
          <w:sz w:val="28"/>
          <w:szCs w:val="28"/>
        </w:rPr>
        <w:t xml:space="preserve"> </w:t>
      </w:r>
      <w:r w:rsidR="00C155EF" w:rsidRPr="00CD6851">
        <w:rPr>
          <w:rFonts w:cs="Times New Roman"/>
          <w:sz w:val="28"/>
          <w:szCs w:val="28"/>
          <w:lang w:val="ru-RU"/>
        </w:rPr>
        <w:t>улучшение</w:t>
      </w:r>
      <w:r w:rsidR="00C155EF" w:rsidRPr="00CD6851">
        <w:rPr>
          <w:rFonts w:cs="Times New Roman"/>
          <w:sz w:val="28"/>
          <w:szCs w:val="28"/>
        </w:rPr>
        <w:t xml:space="preserve"> </w:t>
      </w:r>
      <w:r w:rsidR="00C155EF" w:rsidRPr="00CD6851">
        <w:rPr>
          <w:rFonts w:cs="Times New Roman"/>
          <w:sz w:val="28"/>
          <w:szCs w:val="28"/>
          <w:lang w:val="ru-RU"/>
        </w:rPr>
        <w:t>сервиса</w:t>
      </w:r>
      <w:r w:rsidR="00C155EF" w:rsidRPr="00CD6851">
        <w:rPr>
          <w:rFonts w:cs="Times New Roman"/>
          <w:sz w:val="28"/>
          <w:szCs w:val="28"/>
        </w:rPr>
        <w:t>»), ISBN 978-0-11-331049-4</w:t>
      </w:r>
    </w:p>
    <w:p w:rsidR="002A6BF6" w:rsidRPr="002A6BF6" w:rsidRDefault="00E45C52" w:rsidP="002A6BF6">
      <w:pPr>
        <w:pStyle w:val="ListParagraph"/>
        <w:numPr>
          <w:ilvl w:val="0"/>
          <w:numId w:val="3"/>
        </w:numPr>
        <w:spacing w:after="0" w:line="360" w:lineRule="auto"/>
        <w:ind w:left="426"/>
        <w:contextualSpacing w:val="0"/>
        <w:rPr>
          <w:rFonts w:cs="Times New Roman"/>
          <w:sz w:val="28"/>
          <w:szCs w:val="28"/>
        </w:rPr>
      </w:pPr>
      <w:r w:rsidRPr="00E45C52">
        <w:rPr>
          <w:sz w:val="28"/>
          <w:szCs w:val="28"/>
        </w:rPr>
        <w:t xml:space="preserve"> </w:t>
      </w:r>
      <w:r w:rsidR="00C155EF" w:rsidRPr="00861E2C">
        <w:rPr>
          <w:sz w:val="28"/>
          <w:szCs w:val="28"/>
        </w:rPr>
        <w:t>McGee, Marianne K. (2006-07-24). Certification Programs Arrive For IT Architects Information Week, retrieved December 18, 2012</w:t>
      </w:r>
    </w:p>
    <w:p w:rsidR="002A6BF6" w:rsidRPr="002A6BF6" w:rsidRDefault="002A6BF6" w:rsidP="002A6BF6">
      <w:pPr>
        <w:pStyle w:val="ListParagraph"/>
        <w:numPr>
          <w:ilvl w:val="0"/>
          <w:numId w:val="3"/>
        </w:numPr>
        <w:spacing w:after="0" w:line="360" w:lineRule="auto"/>
        <w:ind w:left="426"/>
        <w:contextualSpacing w:val="0"/>
        <w:rPr>
          <w:rFonts w:cs="Times New Roman"/>
          <w:sz w:val="28"/>
          <w:szCs w:val="28"/>
        </w:rPr>
      </w:pPr>
      <w:r w:rsidRPr="002A6BF6">
        <w:rPr>
          <w:sz w:val="28"/>
          <w:szCs w:val="28"/>
        </w:rPr>
        <w:t xml:space="preserve"> </w:t>
      </w:r>
      <w:r w:rsidRPr="002A6BF6">
        <w:rPr>
          <w:rFonts w:cs="Times New Roman"/>
          <w:sz w:val="28"/>
          <w:szCs w:val="28"/>
        </w:rPr>
        <w:t>Service-Oriented Architecture and Enterprise Architecture, http://www.ibm.com.</w:t>
      </w:r>
    </w:p>
    <w:p w:rsidR="00C155EF" w:rsidRPr="001742FF" w:rsidRDefault="00C155EF" w:rsidP="001742FF">
      <w:pPr>
        <w:spacing w:after="0" w:line="360" w:lineRule="auto"/>
        <w:rPr>
          <w:rFonts w:cs="Times New Roman"/>
          <w:sz w:val="28"/>
          <w:szCs w:val="28"/>
        </w:rPr>
      </w:pPr>
    </w:p>
    <w:p w:rsidR="000C0043" w:rsidRPr="0095289D" w:rsidRDefault="000C0043" w:rsidP="001742FF">
      <w:pPr>
        <w:pStyle w:val="Heading1"/>
        <w:spacing w:before="0" w:line="360" w:lineRule="auto"/>
        <w:rPr>
          <w:lang w:val="ru-RU"/>
        </w:rPr>
      </w:pPr>
      <w:r w:rsidRPr="00EF1F5E">
        <w:rPr>
          <w:rFonts w:cs="Times New Roman"/>
          <w:sz w:val="28"/>
          <w:lang w:val="ru-RU"/>
        </w:rPr>
        <w:br w:type="page"/>
      </w:r>
      <w:bookmarkStart w:id="30" w:name="_Toc357598070"/>
      <w:r>
        <w:rPr>
          <w:lang w:val="ru-RU"/>
        </w:rPr>
        <w:lastRenderedPageBreak/>
        <w:t>Приложения</w:t>
      </w:r>
      <w:bookmarkEnd w:id="30"/>
    </w:p>
    <w:p w:rsidR="000C0043" w:rsidRPr="00F3345D" w:rsidRDefault="000C0043" w:rsidP="001742FF">
      <w:pPr>
        <w:pStyle w:val="Heading2"/>
        <w:spacing w:before="0" w:line="360" w:lineRule="auto"/>
        <w:rPr>
          <w:lang w:val="ru-RU"/>
        </w:rPr>
      </w:pPr>
      <w:bookmarkStart w:id="31" w:name="_Toc357598071"/>
      <w:r>
        <w:rPr>
          <w:lang w:val="ru-RU"/>
        </w:rPr>
        <w:t>Приложение 1</w:t>
      </w:r>
      <w:r w:rsidR="008B6262">
        <w:rPr>
          <w:lang w:val="ru-RU"/>
        </w:rPr>
        <w:t xml:space="preserve"> – пример опросных листов</w:t>
      </w:r>
      <w:bookmarkEnd w:id="31"/>
    </w:p>
    <w:p w:rsidR="00C6096C" w:rsidRDefault="00C6096C" w:rsidP="001742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Пример опросных листов по </w:t>
      </w:r>
      <w:r w:rsidRPr="00C6096C">
        <w:rPr>
          <w:rFonts w:ascii="Times New Roman" w:hAnsi="Times New Roman" w:cs="Times New Roman"/>
          <w:sz w:val="28"/>
          <w:szCs w:val="28"/>
          <w:lang w:val="ru-RU"/>
        </w:rPr>
        <w:t xml:space="preserve">процессам. Процесс управления инцидентами и функции </w:t>
      </w:r>
      <w:r w:rsidRPr="00C6096C">
        <w:rPr>
          <w:rFonts w:ascii="Times New Roman" w:hAnsi="Times New Roman" w:cs="Times New Roman"/>
          <w:sz w:val="28"/>
          <w:szCs w:val="28"/>
        </w:rPr>
        <w:t>Service</w:t>
      </w:r>
      <w:r w:rsidRPr="00C609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6096C">
        <w:rPr>
          <w:rFonts w:ascii="Times New Roman" w:hAnsi="Times New Roman" w:cs="Times New Roman"/>
          <w:sz w:val="28"/>
          <w:szCs w:val="28"/>
        </w:rPr>
        <w:t>Desk</w:t>
      </w:r>
      <w:r w:rsidR="002C233B">
        <w:rPr>
          <w:rFonts w:ascii="Times New Roman" w:hAnsi="Times New Roman" w:cs="Times New Roman"/>
          <w:sz w:val="28"/>
          <w:szCs w:val="28"/>
          <w:lang w:val="ru-RU"/>
        </w:rPr>
        <w:t xml:space="preserve"> описаны в нижеприведенной таблице (Таблица 3)</w:t>
      </w:r>
      <w:r w:rsidRPr="00C6096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C233B" w:rsidRPr="002C233B" w:rsidRDefault="002C233B" w:rsidP="001742FF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C233B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Таблица 3 – опросный лист по процессу управления инцидентами и по функциям </w:t>
      </w:r>
      <w:r w:rsidRPr="002C233B">
        <w:rPr>
          <w:rFonts w:ascii="Times New Roman" w:hAnsi="Times New Roman" w:cs="Times New Roman"/>
          <w:b/>
          <w:sz w:val="28"/>
          <w:szCs w:val="28"/>
        </w:rPr>
        <w:t>SD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5310"/>
        <w:gridCol w:w="3148"/>
      </w:tblGrid>
      <w:tr w:rsidR="00C6096C" w:rsidRPr="00C6096C" w:rsidTr="00C6096C">
        <w:trPr>
          <w:tblHeader/>
        </w:trPr>
        <w:tc>
          <w:tcPr>
            <w:tcW w:w="828" w:type="dxa"/>
            <w:shd w:val="clear" w:color="auto" w:fill="DBE5F1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096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5310" w:type="dxa"/>
            <w:shd w:val="clear" w:color="auto" w:fill="DBE5F1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096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Вопрос</w:t>
            </w:r>
          </w:p>
        </w:tc>
        <w:tc>
          <w:tcPr>
            <w:tcW w:w="3148" w:type="dxa"/>
            <w:shd w:val="clear" w:color="auto" w:fill="DBE5F1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096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Ответ</w:t>
            </w:r>
          </w:p>
        </w:tc>
      </w:tr>
      <w:tr w:rsidR="00C6096C" w:rsidRPr="00C6096C" w:rsidTr="00C6096C">
        <w:tc>
          <w:tcPr>
            <w:tcW w:w="9286" w:type="dxa"/>
            <w:gridSpan w:val="3"/>
            <w:shd w:val="clear" w:color="auto" w:fill="F2F2F2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096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Ролевая структура</w:t>
            </w:r>
          </w:p>
        </w:tc>
      </w:tr>
      <w:tr w:rsidR="00C6096C" w:rsidRPr="00C6096C" w:rsidTr="00C6096C">
        <w:tc>
          <w:tcPr>
            <w:tcW w:w="828" w:type="dxa"/>
            <w:shd w:val="clear" w:color="auto" w:fill="auto"/>
          </w:tcPr>
          <w:p w:rsidR="00C6096C" w:rsidRPr="00C6096C" w:rsidRDefault="00C6096C" w:rsidP="001742FF">
            <w:pPr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10" w:type="dxa"/>
            <w:shd w:val="clear" w:color="auto" w:fill="auto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09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Какие роли выделены? </w:t>
            </w:r>
          </w:p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09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Какие зоны ответственности для них определены?</w:t>
            </w:r>
          </w:p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09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Какие функциональные обязанности определены? </w:t>
            </w:r>
          </w:p>
        </w:tc>
        <w:tc>
          <w:tcPr>
            <w:tcW w:w="3148" w:type="dxa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6096C" w:rsidRPr="00EF1F5E" w:rsidTr="00C6096C">
        <w:tc>
          <w:tcPr>
            <w:tcW w:w="828" w:type="dxa"/>
            <w:shd w:val="clear" w:color="auto" w:fill="auto"/>
          </w:tcPr>
          <w:p w:rsidR="00C6096C" w:rsidRPr="00C6096C" w:rsidRDefault="00C6096C" w:rsidP="001742FF">
            <w:pPr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10" w:type="dxa"/>
            <w:shd w:val="clear" w:color="auto" w:fill="auto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09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Каким образом установлен порядок взаимодействия между участниками процесса? </w:t>
            </w:r>
          </w:p>
        </w:tc>
        <w:tc>
          <w:tcPr>
            <w:tcW w:w="3148" w:type="dxa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6096C" w:rsidRPr="00C6096C" w:rsidTr="00C6096C">
        <w:tc>
          <w:tcPr>
            <w:tcW w:w="9286" w:type="dxa"/>
            <w:gridSpan w:val="3"/>
            <w:shd w:val="clear" w:color="auto" w:fill="F2F2F2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96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Функция </w:t>
            </w:r>
            <w:r w:rsidRPr="00C6096C">
              <w:rPr>
                <w:rFonts w:ascii="Times New Roman" w:hAnsi="Times New Roman" w:cs="Times New Roman"/>
                <w:b/>
                <w:sz w:val="28"/>
                <w:szCs w:val="28"/>
              </w:rPr>
              <w:t>Service Desk</w:t>
            </w:r>
          </w:p>
        </w:tc>
      </w:tr>
      <w:tr w:rsidR="00C6096C" w:rsidRPr="00C6096C" w:rsidTr="00C6096C">
        <w:trPr>
          <w:trHeight w:val="575"/>
        </w:trPr>
        <w:tc>
          <w:tcPr>
            <w:tcW w:w="828" w:type="dxa"/>
            <w:shd w:val="clear" w:color="auto" w:fill="auto"/>
          </w:tcPr>
          <w:p w:rsidR="00C6096C" w:rsidRPr="00C6096C" w:rsidRDefault="00C6096C" w:rsidP="001742FF">
            <w:pPr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10" w:type="dxa"/>
            <w:shd w:val="clear" w:color="auto" w:fill="auto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09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Количество сотрудников службы </w:t>
            </w:r>
            <w:proofErr w:type="spellStart"/>
            <w:r w:rsidRPr="00C609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Service</w:t>
            </w:r>
            <w:proofErr w:type="spellEnd"/>
            <w:r w:rsidRPr="00C609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609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Desk</w:t>
            </w:r>
            <w:proofErr w:type="spellEnd"/>
            <w:r w:rsidRPr="00C609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разбивке по ролям?</w:t>
            </w:r>
          </w:p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09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смен?</w:t>
            </w:r>
          </w:p>
        </w:tc>
        <w:tc>
          <w:tcPr>
            <w:tcW w:w="3148" w:type="dxa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6096C" w:rsidRPr="00C6096C" w:rsidTr="00C6096C">
        <w:tc>
          <w:tcPr>
            <w:tcW w:w="828" w:type="dxa"/>
            <w:shd w:val="clear" w:color="auto" w:fill="auto"/>
          </w:tcPr>
          <w:p w:rsidR="00C6096C" w:rsidRPr="00C6096C" w:rsidRDefault="00C6096C" w:rsidP="001742FF">
            <w:pPr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10" w:type="dxa"/>
            <w:shd w:val="clear" w:color="auto" w:fill="auto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09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Режим работы (8х5, 24х7)?</w:t>
            </w:r>
          </w:p>
        </w:tc>
        <w:tc>
          <w:tcPr>
            <w:tcW w:w="3148" w:type="dxa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6096C" w:rsidRPr="00EF1F5E" w:rsidTr="00C6096C">
        <w:tc>
          <w:tcPr>
            <w:tcW w:w="828" w:type="dxa"/>
            <w:shd w:val="clear" w:color="auto" w:fill="auto"/>
          </w:tcPr>
          <w:p w:rsidR="00C6096C" w:rsidRPr="00C6096C" w:rsidRDefault="00C6096C" w:rsidP="001742FF">
            <w:pPr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10" w:type="dxa"/>
            <w:shd w:val="clear" w:color="auto" w:fill="auto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09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Существует ли разделение специалистов </w:t>
            </w:r>
            <w:r w:rsidRPr="00C6096C">
              <w:rPr>
                <w:rFonts w:ascii="Times New Roman" w:hAnsi="Times New Roman" w:cs="Times New Roman"/>
                <w:sz w:val="28"/>
                <w:szCs w:val="28"/>
              </w:rPr>
              <w:t>Service</w:t>
            </w:r>
            <w:r w:rsidRPr="00C609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6096C">
              <w:rPr>
                <w:rFonts w:ascii="Times New Roman" w:hAnsi="Times New Roman" w:cs="Times New Roman"/>
                <w:sz w:val="28"/>
                <w:szCs w:val="28"/>
              </w:rPr>
              <w:t>Desk</w:t>
            </w:r>
            <w:r w:rsidRPr="00C609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линиям?</w:t>
            </w:r>
          </w:p>
        </w:tc>
        <w:tc>
          <w:tcPr>
            <w:tcW w:w="3148" w:type="dxa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6096C" w:rsidRPr="00EF1F5E" w:rsidTr="00C6096C">
        <w:tc>
          <w:tcPr>
            <w:tcW w:w="828" w:type="dxa"/>
            <w:shd w:val="clear" w:color="auto" w:fill="auto"/>
          </w:tcPr>
          <w:p w:rsidR="00C6096C" w:rsidRPr="00C6096C" w:rsidRDefault="00C6096C" w:rsidP="001742FF">
            <w:pPr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10" w:type="dxa"/>
            <w:shd w:val="clear" w:color="auto" w:fill="auto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09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Каким образом осуществляется эскалация инцидентов между линиями </w:t>
            </w:r>
            <w:proofErr w:type="spellStart"/>
            <w:r w:rsidRPr="00C609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Service</w:t>
            </w:r>
            <w:proofErr w:type="spellEnd"/>
            <w:r w:rsidRPr="00C609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609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Desk</w:t>
            </w:r>
            <w:proofErr w:type="spellEnd"/>
            <w:r w:rsidRPr="00C609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</w:t>
            </w:r>
          </w:p>
        </w:tc>
        <w:tc>
          <w:tcPr>
            <w:tcW w:w="3148" w:type="dxa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6096C" w:rsidRPr="00EF1F5E" w:rsidTr="00C6096C">
        <w:tc>
          <w:tcPr>
            <w:tcW w:w="828" w:type="dxa"/>
            <w:shd w:val="clear" w:color="auto" w:fill="auto"/>
          </w:tcPr>
          <w:p w:rsidR="00C6096C" w:rsidRPr="00C6096C" w:rsidRDefault="00C6096C" w:rsidP="001742FF">
            <w:pPr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10" w:type="dxa"/>
            <w:shd w:val="clear" w:color="auto" w:fill="auto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09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Какой процент инцидентов разрешается на первой линии поддержки?</w:t>
            </w:r>
          </w:p>
        </w:tc>
        <w:tc>
          <w:tcPr>
            <w:tcW w:w="3148" w:type="dxa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6096C" w:rsidRPr="00EF1F5E" w:rsidTr="00C6096C">
        <w:tc>
          <w:tcPr>
            <w:tcW w:w="828" w:type="dxa"/>
            <w:shd w:val="clear" w:color="auto" w:fill="auto"/>
          </w:tcPr>
          <w:p w:rsidR="00C6096C" w:rsidRPr="00C6096C" w:rsidRDefault="00C6096C" w:rsidP="001742FF">
            <w:pPr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10" w:type="dxa"/>
            <w:shd w:val="clear" w:color="auto" w:fill="auto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09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Каналы связи с </w:t>
            </w:r>
            <w:r w:rsidRPr="00C6096C">
              <w:rPr>
                <w:rFonts w:ascii="Times New Roman" w:hAnsi="Times New Roman" w:cs="Times New Roman"/>
                <w:sz w:val="28"/>
                <w:szCs w:val="28"/>
              </w:rPr>
              <w:t>Service</w:t>
            </w:r>
            <w:r w:rsidRPr="00C609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6096C">
              <w:rPr>
                <w:rFonts w:ascii="Times New Roman" w:hAnsi="Times New Roman" w:cs="Times New Roman"/>
                <w:sz w:val="28"/>
                <w:szCs w:val="28"/>
              </w:rPr>
              <w:t>Desk</w:t>
            </w:r>
            <w:r w:rsidRPr="00C609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(единый телефон, единый почтовый адрес, портал)?</w:t>
            </w:r>
          </w:p>
        </w:tc>
        <w:tc>
          <w:tcPr>
            <w:tcW w:w="3148" w:type="dxa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6096C" w:rsidRPr="00EF1F5E" w:rsidTr="00C6096C">
        <w:tc>
          <w:tcPr>
            <w:tcW w:w="828" w:type="dxa"/>
            <w:shd w:val="clear" w:color="auto" w:fill="auto"/>
          </w:tcPr>
          <w:p w:rsidR="00C6096C" w:rsidRPr="00C6096C" w:rsidRDefault="00C6096C" w:rsidP="001742FF">
            <w:pPr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10" w:type="dxa"/>
            <w:shd w:val="clear" w:color="auto" w:fill="auto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09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Среднее количество обращений в </w:t>
            </w:r>
            <w:r w:rsidRPr="00C6096C">
              <w:rPr>
                <w:rFonts w:ascii="Times New Roman" w:hAnsi="Times New Roman" w:cs="Times New Roman"/>
                <w:sz w:val="28"/>
                <w:szCs w:val="28"/>
              </w:rPr>
              <w:t>Service</w:t>
            </w:r>
            <w:r w:rsidRPr="00C609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6096C">
              <w:rPr>
                <w:rFonts w:ascii="Times New Roman" w:hAnsi="Times New Roman" w:cs="Times New Roman"/>
                <w:sz w:val="28"/>
                <w:szCs w:val="28"/>
              </w:rPr>
              <w:t>Desk</w:t>
            </w:r>
            <w:r w:rsidRPr="00C609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(в день, месяц, квартал)?</w:t>
            </w:r>
          </w:p>
        </w:tc>
        <w:tc>
          <w:tcPr>
            <w:tcW w:w="3148" w:type="dxa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6096C" w:rsidRPr="00EF1F5E" w:rsidTr="00C6096C">
        <w:tc>
          <w:tcPr>
            <w:tcW w:w="828" w:type="dxa"/>
            <w:shd w:val="clear" w:color="auto" w:fill="auto"/>
          </w:tcPr>
          <w:p w:rsidR="00C6096C" w:rsidRPr="00C6096C" w:rsidRDefault="00C6096C" w:rsidP="001742FF">
            <w:pPr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10" w:type="dxa"/>
            <w:shd w:val="clear" w:color="auto" w:fill="auto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09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Каким образом и кто отвечает за информирование пользователей о ходе обработки инцидента? Является ли информирование обязательным или предоставляется по запросу инициатора инцидента? </w:t>
            </w:r>
          </w:p>
        </w:tc>
        <w:tc>
          <w:tcPr>
            <w:tcW w:w="3148" w:type="dxa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6096C" w:rsidRPr="00EF1F5E" w:rsidTr="00C6096C">
        <w:tc>
          <w:tcPr>
            <w:tcW w:w="828" w:type="dxa"/>
            <w:shd w:val="clear" w:color="auto" w:fill="auto"/>
          </w:tcPr>
          <w:p w:rsidR="00C6096C" w:rsidRPr="00C6096C" w:rsidRDefault="00C6096C" w:rsidP="001742FF">
            <w:pPr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10" w:type="dxa"/>
            <w:shd w:val="clear" w:color="auto" w:fill="auto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09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Каким образом проводится оценка удовлетворенности пользователей работой </w:t>
            </w:r>
            <w:r w:rsidRPr="00C6096C">
              <w:rPr>
                <w:rFonts w:ascii="Times New Roman" w:hAnsi="Times New Roman" w:cs="Times New Roman"/>
                <w:sz w:val="28"/>
                <w:szCs w:val="28"/>
              </w:rPr>
              <w:t>Service</w:t>
            </w:r>
            <w:r w:rsidRPr="00C609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6096C">
              <w:rPr>
                <w:rFonts w:ascii="Times New Roman" w:hAnsi="Times New Roman" w:cs="Times New Roman"/>
                <w:sz w:val="28"/>
                <w:szCs w:val="28"/>
              </w:rPr>
              <w:t>Desk</w:t>
            </w:r>
            <w:r w:rsidRPr="00C609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? </w:t>
            </w:r>
          </w:p>
        </w:tc>
        <w:tc>
          <w:tcPr>
            <w:tcW w:w="3148" w:type="dxa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6096C" w:rsidRPr="00EF1F5E" w:rsidTr="00C6096C">
        <w:tc>
          <w:tcPr>
            <w:tcW w:w="9286" w:type="dxa"/>
            <w:gridSpan w:val="3"/>
            <w:shd w:val="clear" w:color="auto" w:fill="F2F2F2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096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Вид деятельности: идентификация и регистрация инцидента</w:t>
            </w:r>
          </w:p>
        </w:tc>
      </w:tr>
      <w:tr w:rsidR="00C6096C" w:rsidRPr="00EF1F5E" w:rsidTr="00C6096C">
        <w:tc>
          <w:tcPr>
            <w:tcW w:w="828" w:type="dxa"/>
            <w:shd w:val="clear" w:color="auto" w:fill="auto"/>
          </w:tcPr>
          <w:p w:rsidR="00C6096C" w:rsidRPr="00C6096C" w:rsidRDefault="00C6096C" w:rsidP="001742FF">
            <w:pPr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10" w:type="dxa"/>
            <w:shd w:val="clear" w:color="auto" w:fill="auto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09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Что может являться источником инцидента (обращение пользователя, сообщение от системы мониторинга, информация о сбое от специалиста </w:t>
            </w:r>
            <w:proofErr w:type="gramStart"/>
            <w:r w:rsidRPr="00C609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</w:t>
            </w:r>
            <w:proofErr w:type="gramEnd"/>
            <w:r w:rsidRPr="00C609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)?</w:t>
            </w:r>
          </w:p>
        </w:tc>
        <w:tc>
          <w:tcPr>
            <w:tcW w:w="3148" w:type="dxa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6096C" w:rsidRPr="00EF1F5E" w:rsidTr="00C6096C">
        <w:tc>
          <w:tcPr>
            <w:tcW w:w="828" w:type="dxa"/>
            <w:shd w:val="clear" w:color="auto" w:fill="auto"/>
          </w:tcPr>
          <w:p w:rsidR="00C6096C" w:rsidRPr="00C6096C" w:rsidRDefault="00C6096C" w:rsidP="001742FF">
            <w:pPr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10" w:type="dxa"/>
            <w:shd w:val="clear" w:color="auto" w:fill="auto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09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 ли показатель времени реакции на сообщение об инциденте?</w:t>
            </w:r>
          </w:p>
        </w:tc>
        <w:tc>
          <w:tcPr>
            <w:tcW w:w="3148" w:type="dxa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6096C" w:rsidRPr="00EF1F5E" w:rsidTr="00C6096C">
        <w:tc>
          <w:tcPr>
            <w:tcW w:w="828" w:type="dxa"/>
            <w:shd w:val="clear" w:color="auto" w:fill="auto"/>
          </w:tcPr>
          <w:p w:rsidR="00C6096C" w:rsidRPr="00C6096C" w:rsidRDefault="00C6096C" w:rsidP="001742FF">
            <w:pPr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10" w:type="dxa"/>
            <w:shd w:val="clear" w:color="auto" w:fill="auto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09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Каким образом ведется учет инцидентов (почта, </w:t>
            </w:r>
            <w:r w:rsidRPr="00C6096C">
              <w:rPr>
                <w:rFonts w:ascii="Times New Roman" w:hAnsi="Times New Roman" w:cs="Times New Roman"/>
                <w:sz w:val="28"/>
                <w:szCs w:val="28"/>
              </w:rPr>
              <w:t>Excel</w:t>
            </w:r>
            <w:r w:rsidRPr="00C609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gramStart"/>
            <w:r w:rsidRPr="00C609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специализированное</w:t>
            </w:r>
            <w:proofErr w:type="gramEnd"/>
            <w:r w:rsidRPr="00C609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ПО)?</w:t>
            </w:r>
          </w:p>
        </w:tc>
        <w:tc>
          <w:tcPr>
            <w:tcW w:w="3148" w:type="dxa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6096C" w:rsidRPr="00EF1F5E" w:rsidTr="00C6096C">
        <w:tc>
          <w:tcPr>
            <w:tcW w:w="828" w:type="dxa"/>
            <w:shd w:val="clear" w:color="auto" w:fill="auto"/>
          </w:tcPr>
          <w:p w:rsidR="00C6096C" w:rsidRPr="00C6096C" w:rsidRDefault="00C6096C" w:rsidP="001742FF">
            <w:pPr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10" w:type="dxa"/>
            <w:shd w:val="clear" w:color="auto" w:fill="auto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09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 ли обращения пользователей регистрируются?</w:t>
            </w:r>
          </w:p>
        </w:tc>
        <w:tc>
          <w:tcPr>
            <w:tcW w:w="3148" w:type="dxa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6096C" w:rsidRPr="00EF1F5E" w:rsidTr="00C6096C">
        <w:tc>
          <w:tcPr>
            <w:tcW w:w="828" w:type="dxa"/>
            <w:shd w:val="clear" w:color="auto" w:fill="auto"/>
          </w:tcPr>
          <w:p w:rsidR="00C6096C" w:rsidRPr="00C6096C" w:rsidRDefault="00C6096C" w:rsidP="001742FF">
            <w:pPr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10" w:type="dxa"/>
            <w:shd w:val="clear" w:color="auto" w:fill="auto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09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Если инцидент разрешен в ходе приема обращения пользователя, то </w:t>
            </w:r>
            <w:r w:rsidRPr="00C609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регистрируется ли такой инцидент?</w:t>
            </w:r>
          </w:p>
        </w:tc>
        <w:tc>
          <w:tcPr>
            <w:tcW w:w="3148" w:type="dxa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6096C" w:rsidRPr="00EF1F5E" w:rsidTr="00C6096C">
        <w:tc>
          <w:tcPr>
            <w:tcW w:w="828" w:type="dxa"/>
            <w:shd w:val="clear" w:color="auto" w:fill="auto"/>
          </w:tcPr>
          <w:p w:rsidR="00C6096C" w:rsidRPr="00C6096C" w:rsidRDefault="00C6096C" w:rsidP="001742FF">
            <w:pPr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10" w:type="dxa"/>
            <w:shd w:val="clear" w:color="auto" w:fill="auto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09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Может ли специалист </w:t>
            </w:r>
            <w:proofErr w:type="gramStart"/>
            <w:r w:rsidRPr="00C609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</w:t>
            </w:r>
            <w:proofErr w:type="gramEnd"/>
            <w:r w:rsidRPr="00C609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обнаруживший инцидент, самостоятельно его зарегистрировать, или он обращается в </w:t>
            </w:r>
            <w:r w:rsidRPr="00C6096C">
              <w:rPr>
                <w:rFonts w:ascii="Times New Roman" w:hAnsi="Times New Roman" w:cs="Times New Roman"/>
                <w:sz w:val="28"/>
                <w:szCs w:val="28"/>
              </w:rPr>
              <w:t>Service</w:t>
            </w:r>
            <w:r w:rsidRPr="00C609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6096C">
              <w:rPr>
                <w:rFonts w:ascii="Times New Roman" w:hAnsi="Times New Roman" w:cs="Times New Roman"/>
                <w:sz w:val="28"/>
                <w:szCs w:val="28"/>
              </w:rPr>
              <w:t>Desk</w:t>
            </w:r>
            <w:r w:rsidRPr="00C609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</w:t>
            </w:r>
          </w:p>
        </w:tc>
        <w:tc>
          <w:tcPr>
            <w:tcW w:w="3148" w:type="dxa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6096C" w:rsidRPr="00EF1F5E" w:rsidTr="00C6096C">
        <w:tc>
          <w:tcPr>
            <w:tcW w:w="828" w:type="dxa"/>
            <w:shd w:val="clear" w:color="auto" w:fill="auto"/>
          </w:tcPr>
          <w:p w:rsidR="00C6096C" w:rsidRPr="00C6096C" w:rsidRDefault="00C6096C" w:rsidP="001742FF">
            <w:pPr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10" w:type="dxa"/>
            <w:shd w:val="clear" w:color="auto" w:fill="auto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09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Связываются ли между собой однотипные инциденты, затрагивающие нескольких пользователей? </w:t>
            </w:r>
          </w:p>
        </w:tc>
        <w:tc>
          <w:tcPr>
            <w:tcW w:w="3148" w:type="dxa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6096C" w:rsidRPr="00EF1F5E" w:rsidTr="00C6096C">
        <w:tc>
          <w:tcPr>
            <w:tcW w:w="828" w:type="dxa"/>
            <w:shd w:val="clear" w:color="auto" w:fill="auto"/>
          </w:tcPr>
          <w:p w:rsidR="00C6096C" w:rsidRPr="00C6096C" w:rsidRDefault="00C6096C" w:rsidP="001742FF">
            <w:pPr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10" w:type="dxa"/>
            <w:shd w:val="clear" w:color="auto" w:fill="auto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09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Какая информация об инциденте обязательно фиксируется при регистрации?</w:t>
            </w:r>
          </w:p>
        </w:tc>
        <w:tc>
          <w:tcPr>
            <w:tcW w:w="3148" w:type="dxa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6096C" w:rsidRPr="00EF1F5E" w:rsidTr="00C6096C">
        <w:tc>
          <w:tcPr>
            <w:tcW w:w="828" w:type="dxa"/>
            <w:shd w:val="clear" w:color="auto" w:fill="auto"/>
          </w:tcPr>
          <w:p w:rsidR="00C6096C" w:rsidRPr="00C6096C" w:rsidRDefault="00C6096C" w:rsidP="001742FF">
            <w:pPr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10" w:type="dxa"/>
            <w:shd w:val="clear" w:color="auto" w:fill="auto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09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Каким образом определяется срок обработки инцидента?</w:t>
            </w:r>
          </w:p>
        </w:tc>
        <w:tc>
          <w:tcPr>
            <w:tcW w:w="3148" w:type="dxa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6096C" w:rsidRPr="00EF1F5E" w:rsidTr="00C6096C">
        <w:tc>
          <w:tcPr>
            <w:tcW w:w="9286" w:type="dxa"/>
            <w:gridSpan w:val="3"/>
            <w:shd w:val="clear" w:color="auto" w:fill="F2F2F2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096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Вид деятельности: классификация и назначение инцидента</w:t>
            </w:r>
          </w:p>
        </w:tc>
      </w:tr>
      <w:tr w:rsidR="00C6096C" w:rsidRPr="00EF1F5E" w:rsidTr="00C6096C">
        <w:tc>
          <w:tcPr>
            <w:tcW w:w="828" w:type="dxa"/>
            <w:shd w:val="clear" w:color="auto" w:fill="auto"/>
          </w:tcPr>
          <w:p w:rsidR="00C6096C" w:rsidRPr="00C6096C" w:rsidRDefault="00C6096C" w:rsidP="001742FF">
            <w:pPr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10" w:type="dxa"/>
            <w:shd w:val="clear" w:color="auto" w:fill="auto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09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Какие критерии используются при классификации инцидентов (затронутая услуга, затронутые КЕ, критичность, срочность, влияние, кол-во затронутых пользователей)</w:t>
            </w:r>
          </w:p>
        </w:tc>
        <w:tc>
          <w:tcPr>
            <w:tcW w:w="3148" w:type="dxa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6096C" w:rsidRPr="00EF1F5E" w:rsidTr="00C6096C">
        <w:tc>
          <w:tcPr>
            <w:tcW w:w="828" w:type="dxa"/>
            <w:shd w:val="clear" w:color="auto" w:fill="auto"/>
          </w:tcPr>
          <w:p w:rsidR="00C6096C" w:rsidRPr="00C6096C" w:rsidRDefault="00C6096C" w:rsidP="001742FF">
            <w:pPr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10" w:type="dxa"/>
            <w:shd w:val="clear" w:color="auto" w:fill="auto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09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Каким образом определяется приоритет инцидента? </w:t>
            </w:r>
          </w:p>
        </w:tc>
        <w:tc>
          <w:tcPr>
            <w:tcW w:w="3148" w:type="dxa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6096C" w:rsidRPr="00EF1F5E" w:rsidTr="00C6096C">
        <w:tc>
          <w:tcPr>
            <w:tcW w:w="828" w:type="dxa"/>
            <w:shd w:val="clear" w:color="auto" w:fill="auto"/>
          </w:tcPr>
          <w:p w:rsidR="00C6096C" w:rsidRPr="00C6096C" w:rsidRDefault="00C6096C" w:rsidP="001742FF">
            <w:pPr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10" w:type="dxa"/>
            <w:shd w:val="clear" w:color="auto" w:fill="auto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09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Каким образом оценивается влияние инцидента на Бизнес?</w:t>
            </w:r>
          </w:p>
        </w:tc>
        <w:tc>
          <w:tcPr>
            <w:tcW w:w="3148" w:type="dxa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6096C" w:rsidRPr="00EF1F5E" w:rsidTr="00C6096C">
        <w:tc>
          <w:tcPr>
            <w:tcW w:w="828" w:type="dxa"/>
            <w:shd w:val="clear" w:color="auto" w:fill="auto"/>
          </w:tcPr>
          <w:p w:rsidR="00C6096C" w:rsidRPr="00C6096C" w:rsidRDefault="00C6096C" w:rsidP="001742FF">
            <w:pPr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10" w:type="dxa"/>
            <w:shd w:val="clear" w:color="auto" w:fill="auto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09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Каким образом определяется ответственное подразделение и/или ответственный исполнитель?</w:t>
            </w:r>
          </w:p>
        </w:tc>
        <w:tc>
          <w:tcPr>
            <w:tcW w:w="3148" w:type="dxa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6096C" w:rsidRPr="00EF1F5E" w:rsidTr="00C6096C">
        <w:tc>
          <w:tcPr>
            <w:tcW w:w="828" w:type="dxa"/>
            <w:shd w:val="clear" w:color="auto" w:fill="auto"/>
          </w:tcPr>
          <w:p w:rsidR="00C6096C" w:rsidRPr="00C6096C" w:rsidRDefault="00C6096C" w:rsidP="001742FF">
            <w:pPr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10" w:type="dxa"/>
            <w:shd w:val="clear" w:color="auto" w:fill="auto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09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Каким образом выполняется назначение инцидента, требующего </w:t>
            </w:r>
            <w:r w:rsidRPr="00C609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участия нескольких исполнителей? </w:t>
            </w:r>
          </w:p>
        </w:tc>
        <w:tc>
          <w:tcPr>
            <w:tcW w:w="3148" w:type="dxa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6096C" w:rsidRPr="00EF1F5E" w:rsidTr="00C6096C">
        <w:tc>
          <w:tcPr>
            <w:tcW w:w="9286" w:type="dxa"/>
            <w:gridSpan w:val="3"/>
            <w:shd w:val="clear" w:color="auto" w:fill="F2F2F2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096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Вид деятельности: исследование и диагностика</w:t>
            </w:r>
          </w:p>
        </w:tc>
      </w:tr>
      <w:tr w:rsidR="00C6096C" w:rsidRPr="00C6096C" w:rsidTr="00C6096C">
        <w:tc>
          <w:tcPr>
            <w:tcW w:w="828" w:type="dxa"/>
            <w:shd w:val="clear" w:color="auto" w:fill="auto"/>
          </w:tcPr>
          <w:p w:rsidR="00C6096C" w:rsidRPr="00C6096C" w:rsidRDefault="00C6096C" w:rsidP="001742FF">
            <w:pPr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10" w:type="dxa"/>
            <w:shd w:val="clear" w:color="auto" w:fill="auto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09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Существует ли источник знаний по методам устранения наиболее часто-повторяющихся инцидентов? База обходных решений?</w:t>
            </w:r>
          </w:p>
        </w:tc>
        <w:tc>
          <w:tcPr>
            <w:tcW w:w="3148" w:type="dxa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6096C" w:rsidRPr="00EF1F5E" w:rsidTr="00C6096C">
        <w:tc>
          <w:tcPr>
            <w:tcW w:w="828" w:type="dxa"/>
            <w:shd w:val="clear" w:color="auto" w:fill="auto"/>
          </w:tcPr>
          <w:p w:rsidR="00C6096C" w:rsidRPr="00C6096C" w:rsidRDefault="00C6096C" w:rsidP="001742FF">
            <w:pPr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10" w:type="dxa"/>
            <w:shd w:val="clear" w:color="auto" w:fill="auto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09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Каким образом инциденты </w:t>
            </w:r>
            <w:proofErr w:type="spellStart"/>
            <w:r w:rsidRPr="00C609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эскалируются</w:t>
            </w:r>
            <w:proofErr w:type="spellEnd"/>
            <w:r w:rsidRPr="00C609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внешние организации (</w:t>
            </w:r>
            <w:proofErr w:type="spellStart"/>
            <w:r w:rsidRPr="00C609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вендоры</w:t>
            </w:r>
            <w:proofErr w:type="spellEnd"/>
            <w:r w:rsidRPr="00C609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подрядчики) и кто отвечает за контроль </w:t>
            </w:r>
            <w:proofErr w:type="spellStart"/>
            <w:r w:rsidRPr="00C609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эскалированных</w:t>
            </w:r>
            <w:proofErr w:type="spellEnd"/>
            <w:r w:rsidRPr="00C609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инцидентов?</w:t>
            </w:r>
          </w:p>
        </w:tc>
        <w:tc>
          <w:tcPr>
            <w:tcW w:w="3148" w:type="dxa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6096C" w:rsidRPr="00EF1F5E" w:rsidTr="00C6096C">
        <w:tc>
          <w:tcPr>
            <w:tcW w:w="828" w:type="dxa"/>
            <w:shd w:val="clear" w:color="auto" w:fill="auto"/>
          </w:tcPr>
          <w:p w:rsidR="00C6096C" w:rsidRPr="00C6096C" w:rsidRDefault="00C6096C" w:rsidP="001742FF">
            <w:pPr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10" w:type="dxa"/>
            <w:shd w:val="clear" w:color="auto" w:fill="auto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09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Каким образом фиксируется ход обработки инцидента (назначение, эскалация, комментарии)?</w:t>
            </w:r>
          </w:p>
        </w:tc>
        <w:tc>
          <w:tcPr>
            <w:tcW w:w="3148" w:type="dxa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6096C" w:rsidRPr="00EF1F5E" w:rsidTr="00C6096C">
        <w:tc>
          <w:tcPr>
            <w:tcW w:w="828" w:type="dxa"/>
            <w:shd w:val="clear" w:color="auto" w:fill="auto"/>
          </w:tcPr>
          <w:p w:rsidR="00C6096C" w:rsidRPr="00C6096C" w:rsidRDefault="00C6096C" w:rsidP="001742FF">
            <w:pPr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10" w:type="dxa"/>
            <w:shd w:val="clear" w:color="auto" w:fill="auto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09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Где фиксируется описание причины возникновения инцидента?</w:t>
            </w:r>
          </w:p>
        </w:tc>
        <w:tc>
          <w:tcPr>
            <w:tcW w:w="3148" w:type="dxa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6096C" w:rsidRPr="00EF1F5E" w:rsidTr="00C6096C">
        <w:tc>
          <w:tcPr>
            <w:tcW w:w="828" w:type="dxa"/>
            <w:shd w:val="clear" w:color="auto" w:fill="auto"/>
          </w:tcPr>
          <w:p w:rsidR="00C6096C" w:rsidRPr="00C6096C" w:rsidRDefault="00C6096C" w:rsidP="001742FF">
            <w:pPr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10" w:type="dxa"/>
            <w:shd w:val="clear" w:color="auto" w:fill="auto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09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Каким образом фиксируется информация о найденном решении и трудозатратах или времени, затраченным на работу?</w:t>
            </w:r>
          </w:p>
        </w:tc>
        <w:tc>
          <w:tcPr>
            <w:tcW w:w="3148" w:type="dxa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6096C" w:rsidRPr="00EF1F5E" w:rsidTr="00C6096C">
        <w:tc>
          <w:tcPr>
            <w:tcW w:w="9286" w:type="dxa"/>
            <w:gridSpan w:val="3"/>
            <w:shd w:val="clear" w:color="auto" w:fill="F2F2F2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096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Вид деятельности: решение и восстановление</w:t>
            </w:r>
          </w:p>
        </w:tc>
      </w:tr>
      <w:tr w:rsidR="00C6096C" w:rsidRPr="00EF1F5E" w:rsidTr="00C6096C">
        <w:tc>
          <w:tcPr>
            <w:tcW w:w="828" w:type="dxa"/>
            <w:shd w:val="clear" w:color="auto" w:fill="auto"/>
          </w:tcPr>
          <w:p w:rsidR="00C6096C" w:rsidRPr="00C6096C" w:rsidRDefault="00C6096C" w:rsidP="001742FF">
            <w:pPr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10" w:type="dxa"/>
            <w:shd w:val="clear" w:color="auto" w:fill="auto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09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 фиксируются инциденты, решенные обходным путем?</w:t>
            </w:r>
          </w:p>
        </w:tc>
        <w:tc>
          <w:tcPr>
            <w:tcW w:w="3148" w:type="dxa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6096C" w:rsidRPr="00EF1F5E" w:rsidTr="00C6096C">
        <w:tc>
          <w:tcPr>
            <w:tcW w:w="828" w:type="dxa"/>
            <w:shd w:val="clear" w:color="auto" w:fill="auto"/>
          </w:tcPr>
          <w:p w:rsidR="00C6096C" w:rsidRPr="00C6096C" w:rsidRDefault="00C6096C" w:rsidP="001742FF">
            <w:pPr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10" w:type="dxa"/>
            <w:shd w:val="clear" w:color="auto" w:fill="auto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09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Какие действия выполняются при невозможности устранения инцидента?</w:t>
            </w:r>
          </w:p>
        </w:tc>
        <w:tc>
          <w:tcPr>
            <w:tcW w:w="3148" w:type="dxa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6096C" w:rsidRPr="00EF1F5E" w:rsidTr="00C6096C">
        <w:tc>
          <w:tcPr>
            <w:tcW w:w="828" w:type="dxa"/>
            <w:shd w:val="clear" w:color="auto" w:fill="auto"/>
          </w:tcPr>
          <w:p w:rsidR="00C6096C" w:rsidRPr="00C6096C" w:rsidRDefault="00C6096C" w:rsidP="001742FF">
            <w:pPr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10" w:type="dxa"/>
            <w:shd w:val="clear" w:color="auto" w:fill="auto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09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Кто принимает решение об использовании решения инцидента в качестве источника знаний?</w:t>
            </w:r>
          </w:p>
        </w:tc>
        <w:tc>
          <w:tcPr>
            <w:tcW w:w="3148" w:type="dxa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6096C" w:rsidRPr="00EF1F5E" w:rsidTr="00C6096C">
        <w:tc>
          <w:tcPr>
            <w:tcW w:w="828" w:type="dxa"/>
            <w:shd w:val="clear" w:color="auto" w:fill="auto"/>
          </w:tcPr>
          <w:p w:rsidR="00C6096C" w:rsidRPr="00C6096C" w:rsidRDefault="00C6096C" w:rsidP="001742FF">
            <w:pPr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10" w:type="dxa"/>
            <w:shd w:val="clear" w:color="auto" w:fill="auto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09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Каким образом инициатор </w:t>
            </w:r>
            <w:r w:rsidRPr="00C609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инцидента уведомляется о разрешении инцидента?</w:t>
            </w:r>
          </w:p>
        </w:tc>
        <w:tc>
          <w:tcPr>
            <w:tcW w:w="3148" w:type="dxa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6096C" w:rsidRPr="00EF1F5E" w:rsidTr="00C6096C">
        <w:tc>
          <w:tcPr>
            <w:tcW w:w="828" w:type="dxa"/>
            <w:shd w:val="clear" w:color="auto" w:fill="auto"/>
          </w:tcPr>
          <w:p w:rsidR="00C6096C" w:rsidRPr="00C6096C" w:rsidRDefault="00C6096C" w:rsidP="001742FF">
            <w:pPr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10" w:type="dxa"/>
            <w:shd w:val="clear" w:color="auto" w:fill="auto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09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Производится ли инициатором инцидента оценка решения инцидента?</w:t>
            </w:r>
          </w:p>
        </w:tc>
        <w:tc>
          <w:tcPr>
            <w:tcW w:w="3148" w:type="dxa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6096C" w:rsidRPr="00EF1F5E" w:rsidTr="00C6096C">
        <w:tc>
          <w:tcPr>
            <w:tcW w:w="828" w:type="dxa"/>
            <w:shd w:val="clear" w:color="auto" w:fill="auto"/>
          </w:tcPr>
          <w:p w:rsidR="00C6096C" w:rsidRPr="00C6096C" w:rsidRDefault="00C6096C" w:rsidP="001742FF">
            <w:pPr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10" w:type="dxa"/>
            <w:shd w:val="clear" w:color="auto" w:fill="auto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09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 происходит с инцидентами, решение которых неудовлетворительно оценено инициатором?</w:t>
            </w:r>
          </w:p>
        </w:tc>
        <w:tc>
          <w:tcPr>
            <w:tcW w:w="3148" w:type="dxa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6096C" w:rsidRPr="00C6096C" w:rsidTr="00C6096C">
        <w:tc>
          <w:tcPr>
            <w:tcW w:w="9286" w:type="dxa"/>
            <w:gridSpan w:val="3"/>
            <w:shd w:val="clear" w:color="auto" w:fill="F2F2F2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096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Вид деятельности: закрытие</w:t>
            </w:r>
          </w:p>
        </w:tc>
      </w:tr>
      <w:tr w:rsidR="00C6096C" w:rsidRPr="00EF1F5E" w:rsidTr="00C6096C">
        <w:tc>
          <w:tcPr>
            <w:tcW w:w="828" w:type="dxa"/>
            <w:shd w:val="clear" w:color="auto" w:fill="auto"/>
          </w:tcPr>
          <w:p w:rsidR="00C6096C" w:rsidRPr="00C6096C" w:rsidRDefault="00C6096C" w:rsidP="001742FF">
            <w:pPr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10" w:type="dxa"/>
            <w:shd w:val="clear" w:color="auto" w:fill="auto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09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Кто отвечает за закрытие решенных инцидентов?</w:t>
            </w:r>
          </w:p>
        </w:tc>
        <w:tc>
          <w:tcPr>
            <w:tcW w:w="3148" w:type="dxa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6096C" w:rsidRPr="00EF1F5E" w:rsidTr="00C6096C">
        <w:tc>
          <w:tcPr>
            <w:tcW w:w="828" w:type="dxa"/>
            <w:shd w:val="clear" w:color="auto" w:fill="auto"/>
          </w:tcPr>
          <w:p w:rsidR="00C6096C" w:rsidRPr="00C6096C" w:rsidRDefault="00C6096C" w:rsidP="001742FF">
            <w:pPr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10" w:type="dxa"/>
            <w:shd w:val="clear" w:color="auto" w:fill="auto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09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Может ли быть закрыт инцидент без получения подтверждения инициатора об устранении инцидента?</w:t>
            </w:r>
          </w:p>
        </w:tc>
        <w:tc>
          <w:tcPr>
            <w:tcW w:w="3148" w:type="dxa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6096C" w:rsidRPr="00EF1F5E" w:rsidTr="00C6096C">
        <w:tc>
          <w:tcPr>
            <w:tcW w:w="828" w:type="dxa"/>
            <w:shd w:val="clear" w:color="auto" w:fill="auto"/>
          </w:tcPr>
          <w:p w:rsidR="00C6096C" w:rsidRPr="00C6096C" w:rsidRDefault="00C6096C" w:rsidP="001742FF">
            <w:pPr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10" w:type="dxa"/>
            <w:shd w:val="clear" w:color="auto" w:fill="auto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09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Может ли инициатор повторно открыть инцидент? </w:t>
            </w:r>
          </w:p>
        </w:tc>
        <w:tc>
          <w:tcPr>
            <w:tcW w:w="3148" w:type="dxa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6096C" w:rsidRPr="00C6096C" w:rsidTr="00C6096C">
        <w:tc>
          <w:tcPr>
            <w:tcW w:w="9286" w:type="dxa"/>
            <w:gridSpan w:val="3"/>
            <w:shd w:val="clear" w:color="auto" w:fill="F2F2F2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096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Контроль и отчетность</w:t>
            </w:r>
          </w:p>
        </w:tc>
      </w:tr>
      <w:tr w:rsidR="00C6096C" w:rsidRPr="00EF1F5E" w:rsidTr="00C6096C">
        <w:tc>
          <w:tcPr>
            <w:tcW w:w="828" w:type="dxa"/>
            <w:shd w:val="clear" w:color="auto" w:fill="auto"/>
          </w:tcPr>
          <w:p w:rsidR="00C6096C" w:rsidRPr="00C6096C" w:rsidRDefault="00C6096C" w:rsidP="001742FF">
            <w:pPr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10" w:type="dxa"/>
            <w:shd w:val="clear" w:color="auto" w:fill="auto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09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Какие отчеты, кем формируются, с какой периодичностью, кому предназначаются?</w:t>
            </w:r>
          </w:p>
        </w:tc>
        <w:tc>
          <w:tcPr>
            <w:tcW w:w="3148" w:type="dxa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6096C" w:rsidRPr="00EF1F5E" w:rsidTr="00C6096C">
        <w:tc>
          <w:tcPr>
            <w:tcW w:w="828" w:type="dxa"/>
            <w:shd w:val="clear" w:color="auto" w:fill="auto"/>
          </w:tcPr>
          <w:p w:rsidR="00C6096C" w:rsidRPr="00C6096C" w:rsidRDefault="00C6096C" w:rsidP="001742FF">
            <w:pPr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10" w:type="dxa"/>
            <w:shd w:val="clear" w:color="auto" w:fill="auto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09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Какие параметры эффективности (</w:t>
            </w:r>
            <w:r w:rsidRPr="00C6096C">
              <w:rPr>
                <w:rFonts w:ascii="Times New Roman" w:hAnsi="Times New Roman" w:cs="Times New Roman"/>
                <w:sz w:val="28"/>
                <w:szCs w:val="28"/>
              </w:rPr>
              <w:t>KPI</w:t>
            </w:r>
            <w:r w:rsidRPr="00C609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и/или метрики) определены для процесса?</w:t>
            </w:r>
          </w:p>
        </w:tc>
        <w:tc>
          <w:tcPr>
            <w:tcW w:w="3148" w:type="dxa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6096C" w:rsidRPr="00EF1F5E" w:rsidTr="00C6096C">
        <w:tc>
          <w:tcPr>
            <w:tcW w:w="828" w:type="dxa"/>
            <w:shd w:val="clear" w:color="auto" w:fill="auto"/>
          </w:tcPr>
          <w:p w:rsidR="00C6096C" w:rsidRPr="00C6096C" w:rsidRDefault="00C6096C" w:rsidP="001742FF">
            <w:pPr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10" w:type="dxa"/>
            <w:shd w:val="clear" w:color="auto" w:fill="auto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09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Определены ли пороговые, целевые значения параметров? Выполняется ли пересмотр значений параметров?</w:t>
            </w:r>
          </w:p>
        </w:tc>
        <w:tc>
          <w:tcPr>
            <w:tcW w:w="3148" w:type="dxa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6096C" w:rsidRPr="00EF1F5E" w:rsidTr="00C6096C">
        <w:tc>
          <w:tcPr>
            <w:tcW w:w="828" w:type="dxa"/>
            <w:shd w:val="clear" w:color="auto" w:fill="auto"/>
          </w:tcPr>
          <w:p w:rsidR="00C6096C" w:rsidRPr="00C6096C" w:rsidRDefault="00C6096C" w:rsidP="001742FF">
            <w:pPr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10" w:type="dxa"/>
            <w:shd w:val="clear" w:color="auto" w:fill="auto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09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Кто отвечает за определение мер по совершенствованию процесса?</w:t>
            </w:r>
          </w:p>
        </w:tc>
        <w:tc>
          <w:tcPr>
            <w:tcW w:w="3148" w:type="dxa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6096C" w:rsidRPr="00C6096C" w:rsidTr="00C6096C">
        <w:tc>
          <w:tcPr>
            <w:tcW w:w="9286" w:type="dxa"/>
            <w:gridSpan w:val="3"/>
            <w:shd w:val="clear" w:color="auto" w:fill="F2F2F2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096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Взаимодействие с другими процессами</w:t>
            </w:r>
          </w:p>
        </w:tc>
      </w:tr>
      <w:tr w:rsidR="00C6096C" w:rsidRPr="00EF1F5E" w:rsidTr="00C6096C">
        <w:tc>
          <w:tcPr>
            <w:tcW w:w="828" w:type="dxa"/>
            <w:shd w:val="clear" w:color="auto" w:fill="auto"/>
          </w:tcPr>
          <w:p w:rsidR="00C6096C" w:rsidRPr="00C6096C" w:rsidRDefault="00C6096C" w:rsidP="001742FF">
            <w:pPr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10" w:type="dxa"/>
            <w:shd w:val="clear" w:color="auto" w:fill="auto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09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Процесс управления Каталогом ИТ-услуг: осуществляется ли связывание инцидентов с ИТ-услугами?</w:t>
            </w:r>
          </w:p>
        </w:tc>
        <w:tc>
          <w:tcPr>
            <w:tcW w:w="3148" w:type="dxa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6096C" w:rsidRPr="00EF1F5E" w:rsidTr="00C6096C">
        <w:tc>
          <w:tcPr>
            <w:tcW w:w="828" w:type="dxa"/>
            <w:shd w:val="clear" w:color="auto" w:fill="auto"/>
          </w:tcPr>
          <w:p w:rsidR="00C6096C" w:rsidRPr="00C6096C" w:rsidRDefault="00C6096C" w:rsidP="001742FF">
            <w:pPr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10" w:type="dxa"/>
            <w:shd w:val="clear" w:color="auto" w:fill="auto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09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Процесс управления конфигурациями: осуществляется ли связывание инцидентов с КЕ?</w:t>
            </w:r>
          </w:p>
        </w:tc>
        <w:tc>
          <w:tcPr>
            <w:tcW w:w="3148" w:type="dxa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6096C" w:rsidRPr="00EF1F5E" w:rsidTr="00C6096C">
        <w:tc>
          <w:tcPr>
            <w:tcW w:w="828" w:type="dxa"/>
            <w:shd w:val="clear" w:color="auto" w:fill="auto"/>
          </w:tcPr>
          <w:p w:rsidR="00C6096C" w:rsidRPr="00C6096C" w:rsidRDefault="00C6096C" w:rsidP="001742FF">
            <w:pPr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10" w:type="dxa"/>
            <w:shd w:val="clear" w:color="auto" w:fill="auto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09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Процесс управления конфигурациями: передается ли из процесса управления инцидентами информация о недоступности КЕ, </w:t>
            </w:r>
            <w:proofErr w:type="gramStart"/>
            <w:r w:rsidRPr="00C609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затронутых</w:t>
            </w:r>
            <w:proofErr w:type="gramEnd"/>
            <w:r w:rsidRPr="00C609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инцидентами?</w:t>
            </w:r>
          </w:p>
        </w:tc>
        <w:tc>
          <w:tcPr>
            <w:tcW w:w="3148" w:type="dxa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6096C" w:rsidRPr="00EF1F5E" w:rsidTr="00C6096C">
        <w:tc>
          <w:tcPr>
            <w:tcW w:w="828" w:type="dxa"/>
            <w:shd w:val="clear" w:color="auto" w:fill="auto"/>
          </w:tcPr>
          <w:p w:rsidR="00C6096C" w:rsidRPr="00C6096C" w:rsidRDefault="00C6096C" w:rsidP="001742FF">
            <w:pPr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10" w:type="dxa"/>
            <w:shd w:val="clear" w:color="auto" w:fill="auto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09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Процесс управления изменениями: передается ли информация о неуспешно-реализованных изменениях? </w:t>
            </w:r>
          </w:p>
        </w:tc>
        <w:tc>
          <w:tcPr>
            <w:tcW w:w="3148" w:type="dxa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6096C" w:rsidRPr="00C6096C" w:rsidTr="00C6096C">
        <w:tc>
          <w:tcPr>
            <w:tcW w:w="9286" w:type="dxa"/>
            <w:gridSpan w:val="3"/>
            <w:shd w:val="clear" w:color="auto" w:fill="F2F2F2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096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Документационное обеспечение</w:t>
            </w:r>
          </w:p>
        </w:tc>
      </w:tr>
      <w:tr w:rsidR="00C6096C" w:rsidRPr="00C6096C" w:rsidTr="00C6096C">
        <w:tc>
          <w:tcPr>
            <w:tcW w:w="828" w:type="dxa"/>
            <w:shd w:val="clear" w:color="auto" w:fill="auto"/>
          </w:tcPr>
          <w:p w:rsidR="00C6096C" w:rsidRPr="00C6096C" w:rsidRDefault="00C6096C" w:rsidP="001742FF">
            <w:pPr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10" w:type="dxa"/>
            <w:shd w:val="clear" w:color="auto" w:fill="auto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09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Какими документами регламентируется процесс?</w:t>
            </w:r>
          </w:p>
        </w:tc>
        <w:tc>
          <w:tcPr>
            <w:tcW w:w="3148" w:type="dxa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6096C" w:rsidRPr="00EF1F5E" w:rsidTr="00C6096C">
        <w:tc>
          <w:tcPr>
            <w:tcW w:w="828" w:type="dxa"/>
            <w:shd w:val="clear" w:color="auto" w:fill="auto"/>
          </w:tcPr>
          <w:p w:rsidR="00C6096C" w:rsidRPr="00C6096C" w:rsidRDefault="00C6096C" w:rsidP="001742FF">
            <w:pPr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10" w:type="dxa"/>
            <w:shd w:val="clear" w:color="auto" w:fill="auto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09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Выполняется ли внутренний аудит и актуализация документов? Где определен порядок внутреннего аудита?</w:t>
            </w:r>
          </w:p>
        </w:tc>
        <w:tc>
          <w:tcPr>
            <w:tcW w:w="3148" w:type="dxa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6096C" w:rsidRPr="00EF1F5E" w:rsidTr="00C6096C">
        <w:tc>
          <w:tcPr>
            <w:tcW w:w="828" w:type="dxa"/>
            <w:shd w:val="clear" w:color="auto" w:fill="auto"/>
          </w:tcPr>
          <w:p w:rsidR="00C6096C" w:rsidRPr="00C6096C" w:rsidRDefault="00C6096C" w:rsidP="001742FF">
            <w:pPr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10" w:type="dxa"/>
            <w:shd w:val="clear" w:color="auto" w:fill="auto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09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Находятся ли документы в свободном для участников процесса доступе и доведены ли данные документы до сведения участников?</w:t>
            </w:r>
          </w:p>
        </w:tc>
        <w:tc>
          <w:tcPr>
            <w:tcW w:w="3148" w:type="dxa"/>
          </w:tcPr>
          <w:p w:rsidR="00C6096C" w:rsidRPr="00C6096C" w:rsidRDefault="00C6096C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F04DA7" w:rsidRDefault="00F04DA7" w:rsidP="001742FF">
      <w:pPr>
        <w:pStyle w:val="Heading2"/>
        <w:spacing w:before="0" w:line="360" w:lineRule="auto"/>
        <w:rPr>
          <w:lang w:val="ru-RU"/>
        </w:rPr>
        <w:sectPr w:rsidR="00F04DA7" w:rsidSect="00E2311D">
          <w:footerReference w:type="default" r:id="rId20"/>
          <w:pgSz w:w="11906" w:h="16838"/>
          <w:pgMar w:top="1134" w:right="851" w:bottom="1134" w:left="1985" w:header="709" w:footer="709" w:gutter="0"/>
          <w:cols w:space="708"/>
          <w:titlePg/>
          <w:docGrid w:linePitch="360"/>
        </w:sectPr>
      </w:pPr>
    </w:p>
    <w:p w:rsidR="00C6096C" w:rsidRPr="00F3345D" w:rsidRDefault="00C6096C" w:rsidP="001742FF">
      <w:pPr>
        <w:pStyle w:val="Heading2"/>
        <w:spacing w:before="0" w:line="360" w:lineRule="auto"/>
        <w:rPr>
          <w:lang w:val="ru-RU"/>
        </w:rPr>
      </w:pPr>
      <w:bookmarkStart w:id="32" w:name="_Toc357598072"/>
      <w:r>
        <w:rPr>
          <w:lang w:val="ru-RU"/>
        </w:rPr>
        <w:lastRenderedPageBreak/>
        <w:t>Приложение 2 –</w:t>
      </w:r>
      <w:r w:rsidR="00F04DA7">
        <w:rPr>
          <w:lang w:val="ru-RU"/>
        </w:rPr>
        <w:t xml:space="preserve"> план проекта</w:t>
      </w:r>
      <w:bookmarkEnd w:id="32"/>
    </w:p>
    <w:p w:rsidR="00C6096C" w:rsidRDefault="002C233B" w:rsidP="001742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План проекта</w:t>
      </w:r>
      <w:r w:rsidR="00FD04AA">
        <w:rPr>
          <w:rFonts w:ascii="Times New Roman" w:hAnsi="Times New Roman" w:cs="Times New Roman"/>
          <w:sz w:val="28"/>
          <w:szCs w:val="28"/>
          <w:lang w:val="ru-RU"/>
        </w:rPr>
        <w:t xml:space="preserve"> представлен в таблице (Таблица 4)</w:t>
      </w:r>
      <w:r w:rsidR="00C6096C" w:rsidRPr="00C6096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D04AA" w:rsidRPr="00C6096C" w:rsidRDefault="00FD04AA" w:rsidP="001742FF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Таблица 4</w:t>
      </w:r>
      <w:r w:rsidRPr="002C233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опросный лист по процессу управления инцидентами и по функциям </w:t>
      </w:r>
      <w:r w:rsidRPr="002C233B">
        <w:rPr>
          <w:rFonts w:ascii="Times New Roman" w:hAnsi="Times New Roman" w:cs="Times New Roman"/>
          <w:b/>
          <w:sz w:val="28"/>
          <w:szCs w:val="28"/>
        </w:rPr>
        <w:t>SD</w:t>
      </w:r>
    </w:p>
    <w:tbl>
      <w:tblPr>
        <w:tblW w:w="14662" w:type="dxa"/>
        <w:tblInd w:w="-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2342"/>
        <w:gridCol w:w="5490"/>
        <w:gridCol w:w="4500"/>
        <w:gridCol w:w="1690"/>
      </w:tblGrid>
      <w:tr w:rsidR="00F04DA7" w:rsidRPr="00F04DA7" w:rsidTr="00F04DA7">
        <w:trPr>
          <w:tblHeader/>
        </w:trPr>
        <w:tc>
          <w:tcPr>
            <w:tcW w:w="640" w:type="dxa"/>
            <w:shd w:val="clear" w:color="auto" w:fill="C6D9F1" w:themeFill="text2" w:themeFillTint="33"/>
            <w:vAlign w:val="center"/>
          </w:tcPr>
          <w:p w:rsidR="00F04DA7" w:rsidRPr="00F04DA7" w:rsidRDefault="00F04DA7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2342" w:type="dxa"/>
            <w:shd w:val="clear" w:color="auto" w:fill="C6D9F1" w:themeFill="text2" w:themeFillTint="33"/>
            <w:vAlign w:val="center"/>
          </w:tcPr>
          <w:p w:rsidR="00F04DA7" w:rsidRPr="00F04DA7" w:rsidRDefault="00F04DA7" w:rsidP="001742F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F04DA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Подэтапы</w:t>
            </w:r>
            <w:proofErr w:type="spellEnd"/>
            <w:r w:rsidRPr="00F04DA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работ</w:t>
            </w:r>
          </w:p>
        </w:tc>
        <w:tc>
          <w:tcPr>
            <w:tcW w:w="5490" w:type="dxa"/>
            <w:shd w:val="clear" w:color="auto" w:fill="C6D9F1" w:themeFill="text2" w:themeFillTint="33"/>
            <w:vAlign w:val="center"/>
          </w:tcPr>
          <w:p w:rsidR="00F04DA7" w:rsidRPr="00F04DA7" w:rsidRDefault="00F04DA7" w:rsidP="001742F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Состав работ</w:t>
            </w:r>
          </w:p>
        </w:tc>
        <w:tc>
          <w:tcPr>
            <w:tcW w:w="4500" w:type="dxa"/>
            <w:shd w:val="clear" w:color="auto" w:fill="C6D9F1" w:themeFill="text2" w:themeFillTint="33"/>
            <w:vAlign w:val="center"/>
          </w:tcPr>
          <w:p w:rsidR="00F04DA7" w:rsidRPr="00F04DA7" w:rsidRDefault="00F04DA7" w:rsidP="001742F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Результаты работ</w:t>
            </w:r>
          </w:p>
        </w:tc>
        <w:tc>
          <w:tcPr>
            <w:tcW w:w="1690" w:type="dxa"/>
            <w:shd w:val="clear" w:color="auto" w:fill="C6D9F1" w:themeFill="text2" w:themeFillTint="33"/>
            <w:vAlign w:val="center"/>
          </w:tcPr>
          <w:p w:rsidR="00F04DA7" w:rsidRPr="00F04DA7" w:rsidRDefault="00F04DA7" w:rsidP="001742F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Длительность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F04DA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(рабочих дней)</w:t>
            </w:r>
          </w:p>
        </w:tc>
      </w:tr>
      <w:tr w:rsidR="00F04DA7" w:rsidRPr="00EF1F5E" w:rsidTr="00F04DA7">
        <w:tc>
          <w:tcPr>
            <w:tcW w:w="14662" w:type="dxa"/>
            <w:gridSpan w:val="5"/>
            <w:shd w:val="clear" w:color="auto" w:fill="F2F2F2" w:themeFill="background1" w:themeFillShade="F2"/>
          </w:tcPr>
          <w:p w:rsidR="00F04DA7" w:rsidRPr="00F04DA7" w:rsidRDefault="00F04DA7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1-й этап: Формализация Каталога ИТ-услуг и внедрение процесса управления конфигурациями</w:t>
            </w:r>
          </w:p>
        </w:tc>
      </w:tr>
      <w:tr w:rsidR="00F04DA7" w:rsidRPr="00F04DA7" w:rsidTr="00F04DA7">
        <w:tc>
          <w:tcPr>
            <w:tcW w:w="640" w:type="dxa"/>
          </w:tcPr>
          <w:p w:rsidR="00F04DA7" w:rsidRPr="00F04DA7" w:rsidRDefault="00F04DA7" w:rsidP="001742FF">
            <w:pPr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342" w:type="dxa"/>
          </w:tcPr>
          <w:p w:rsidR="00F04DA7" w:rsidRPr="00F04DA7" w:rsidRDefault="00F04DA7" w:rsidP="001742F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проекта</w:t>
            </w:r>
          </w:p>
        </w:tc>
        <w:tc>
          <w:tcPr>
            <w:tcW w:w="5490" w:type="dxa"/>
          </w:tcPr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проектных</w:t>
            </w: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команд.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и согласование устава проекта.</w:t>
            </w:r>
          </w:p>
        </w:tc>
        <w:tc>
          <w:tcPr>
            <w:tcW w:w="4500" w:type="dxa"/>
          </w:tcPr>
          <w:p w:rsidR="00F04DA7" w:rsidRPr="00F04DA7" w:rsidRDefault="00F04DA7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Устав проекта.</w:t>
            </w:r>
          </w:p>
        </w:tc>
        <w:tc>
          <w:tcPr>
            <w:tcW w:w="1690" w:type="dxa"/>
          </w:tcPr>
          <w:p w:rsidR="00F04DA7" w:rsidRPr="00F04DA7" w:rsidRDefault="00F04DA7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04DA7" w:rsidRPr="00F04DA7" w:rsidTr="00F04DA7">
        <w:tc>
          <w:tcPr>
            <w:tcW w:w="640" w:type="dxa"/>
          </w:tcPr>
          <w:p w:rsidR="00F04DA7" w:rsidRPr="00F04DA7" w:rsidRDefault="00F04DA7" w:rsidP="001742FF">
            <w:pPr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342" w:type="dxa"/>
          </w:tcPr>
          <w:p w:rsidR="00F04DA7" w:rsidRPr="00F04DA7" w:rsidRDefault="00F04DA7" w:rsidP="001742F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Обследование (Каталог ИТ-услуг, управление конфигурациями)</w:t>
            </w:r>
          </w:p>
        </w:tc>
        <w:tc>
          <w:tcPr>
            <w:tcW w:w="5490" w:type="dxa"/>
          </w:tcPr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обследования.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интервью с ИТ-сотрудниками Заказчика.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и согласование отчета об обследовании.</w:t>
            </w:r>
          </w:p>
        </w:tc>
        <w:tc>
          <w:tcPr>
            <w:tcW w:w="4500" w:type="dxa"/>
          </w:tcPr>
          <w:p w:rsidR="00F04DA7" w:rsidRPr="00F04DA7" w:rsidRDefault="00F04DA7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Отчет об обследовании.</w:t>
            </w:r>
          </w:p>
        </w:tc>
        <w:tc>
          <w:tcPr>
            <w:tcW w:w="1690" w:type="dxa"/>
          </w:tcPr>
          <w:p w:rsidR="00F04DA7" w:rsidRPr="00F04DA7" w:rsidRDefault="00F04DA7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04DA7" w:rsidRPr="00F04DA7" w:rsidTr="00F04DA7">
        <w:tc>
          <w:tcPr>
            <w:tcW w:w="640" w:type="dxa"/>
          </w:tcPr>
          <w:p w:rsidR="00F04DA7" w:rsidRPr="00F04DA7" w:rsidRDefault="00F04DA7" w:rsidP="001742FF">
            <w:pPr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342" w:type="dxa"/>
          </w:tcPr>
          <w:p w:rsidR="00F04DA7" w:rsidRPr="00F04DA7" w:rsidRDefault="00F04DA7" w:rsidP="001742F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Проектирование Каталога услуг и </w:t>
            </w: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процесса управления конфигурациями</w:t>
            </w:r>
          </w:p>
        </w:tc>
        <w:tc>
          <w:tcPr>
            <w:tcW w:w="5490" w:type="dxa"/>
          </w:tcPr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Разработка и согласование структуры Каталога услуг.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Разработка и согласование логической модели CMDB (включая категории КЕ, атрибуты КЕ, связи между КЕ).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и согласование регламента процесса управления конфигурациями.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и согласование ролевых инструкций процесса управления конфигурациями.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Разработка, описание и согласование системы показателей и отчетности.</w:t>
            </w:r>
          </w:p>
        </w:tc>
        <w:tc>
          <w:tcPr>
            <w:tcW w:w="4500" w:type="dxa"/>
          </w:tcPr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Каталог услуг.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Модель CMDB.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Регламент процесса управления конфигурациями.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Ролевые инструкции процесса управления конфигурациями.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Описание системы показателей и отчетности.</w:t>
            </w:r>
          </w:p>
        </w:tc>
        <w:tc>
          <w:tcPr>
            <w:tcW w:w="1690" w:type="dxa"/>
          </w:tcPr>
          <w:p w:rsidR="00F04DA7" w:rsidRPr="00F04DA7" w:rsidRDefault="00F04DA7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</w:tr>
      <w:tr w:rsidR="00F04DA7" w:rsidRPr="00F04DA7" w:rsidTr="00F04DA7">
        <w:tc>
          <w:tcPr>
            <w:tcW w:w="640" w:type="dxa"/>
          </w:tcPr>
          <w:p w:rsidR="00F04DA7" w:rsidRPr="00F04DA7" w:rsidRDefault="00F04DA7" w:rsidP="001742FF">
            <w:pPr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342" w:type="dxa"/>
          </w:tcPr>
          <w:p w:rsidR="00F04DA7" w:rsidRPr="00F04DA7" w:rsidRDefault="00F04DA7" w:rsidP="001742F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Проектирование СА</w:t>
            </w:r>
          </w:p>
        </w:tc>
        <w:tc>
          <w:tcPr>
            <w:tcW w:w="5490" w:type="dxa"/>
          </w:tcPr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Разработка и согласование ТЗ на автоматизацию процесса управления </w:t>
            </w: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конфигурациями и Каталога услуг.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спецификации отчетов.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спецификации уведомлений.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матрицы ролевого доступа.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и согласование спецификации процесса управления конфигурациями.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шаблонов для наполнения справочников СА.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Консультирование Заказчика в ходе заполнения шаблонов для наполнения справочников системы.</w:t>
            </w:r>
          </w:p>
        </w:tc>
        <w:tc>
          <w:tcPr>
            <w:tcW w:w="4500" w:type="dxa"/>
          </w:tcPr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ТЗ на автоматизацию процесса управления </w:t>
            </w: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конфигурациями.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Спецификация процесса управления конфигурациями.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Шаблоны для наполнения справочников системы.</w:t>
            </w:r>
          </w:p>
        </w:tc>
        <w:tc>
          <w:tcPr>
            <w:tcW w:w="1690" w:type="dxa"/>
          </w:tcPr>
          <w:p w:rsidR="00F04DA7" w:rsidRPr="00F04DA7" w:rsidRDefault="00F04DA7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</w:tr>
      <w:tr w:rsidR="00F04DA7" w:rsidRPr="00F04DA7" w:rsidTr="00F04DA7">
        <w:tc>
          <w:tcPr>
            <w:tcW w:w="640" w:type="dxa"/>
          </w:tcPr>
          <w:p w:rsidR="00F04DA7" w:rsidRPr="00F04DA7" w:rsidRDefault="00F04DA7" w:rsidP="001742FF">
            <w:pPr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342" w:type="dxa"/>
          </w:tcPr>
          <w:p w:rsidR="00F04DA7" w:rsidRPr="00F04DA7" w:rsidRDefault="00F04DA7" w:rsidP="001742F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Настройка СА</w:t>
            </w:r>
          </w:p>
        </w:tc>
        <w:tc>
          <w:tcPr>
            <w:tcW w:w="5490" w:type="dxa"/>
          </w:tcPr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Настройка СА в соответствии с ТЗ.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Тестирование СА.</w:t>
            </w:r>
          </w:p>
        </w:tc>
        <w:tc>
          <w:tcPr>
            <w:tcW w:w="4500" w:type="dxa"/>
          </w:tcPr>
          <w:p w:rsidR="00F04DA7" w:rsidRPr="00F04DA7" w:rsidRDefault="00F04DA7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Макет СА на стенде Исполнителя.</w:t>
            </w:r>
          </w:p>
        </w:tc>
        <w:tc>
          <w:tcPr>
            <w:tcW w:w="1690" w:type="dxa"/>
          </w:tcPr>
          <w:p w:rsidR="00F04DA7" w:rsidRPr="00F04DA7" w:rsidRDefault="00F04DA7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</w:tr>
      <w:tr w:rsidR="00F04DA7" w:rsidRPr="00F04DA7" w:rsidTr="00F04DA7">
        <w:tc>
          <w:tcPr>
            <w:tcW w:w="640" w:type="dxa"/>
          </w:tcPr>
          <w:p w:rsidR="00F04DA7" w:rsidRPr="00F04DA7" w:rsidRDefault="00F04DA7" w:rsidP="001742FF">
            <w:pPr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342" w:type="dxa"/>
          </w:tcPr>
          <w:p w:rsidR="00F04DA7" w:rsidRPr="00F04DA7" w:rsidRDefault="00F04DA7" w:rsidP="001742F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Внедрение</w:t>
            </w:r>
          </w:p>
        </w:tc>
        <w:tc>
          <w:tcPr>
            <w:tcW w:w="5490" w:type="dxa"/>
          </w:tcPr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Развертывание и настройка СА на площадке Заказчика.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Интеграция со смежными ИС.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и согласование руководства администратора.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Обучение администраторов СА.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и согласование руководства пользователя СА.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материалов для обучения.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Обучение сотрудников головного офиса Заказчика;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Сопровождение опытной эксплуатации (далее – ОЭ).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и согласование отчета об ОЭ.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Доработка СА по результатам ОЭ.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и согласование программы и методики (далее – ПМИ).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Разработка описания СА; 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приемо-сдаточных испытаний (далее – ПСИ).</w:t>
            </w:r>
          </w:p>
        </w:tc>
        <w:tc>
          <w:tcPr>
            <w:tcW w:w="4500" w:type="dxa"/>
          </w:tcPr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Руководство администратора.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Руководство пользователя.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Материалы для обучения.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Проведенное обучение.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Отчет об ОЭ.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ПМИ.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Описание СА.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Проведенные ПСИ</w:t>
            </w:r>
            <w:r w:rsidRPr="00F04DA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 о приемке СА</w:t>
            </w:r>
            <w:r w:rsidRPr="00F04D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0" w:type="dxa"/>
          </w:tcPr>
          <w:p w:rsidR="00F04DA7" w:rsidRPr="00F04DA7" w:rsidRDefault="00F04DA7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57</w:t>
            </w:r>
          </w:p>
        </w:tc>
      </w:tr>
      <w:tr w:rsidR="00F04DA7" w:rsidRPr="00F04DA7" w:rsidTr="00F04DA7">
        <w:tc>
          <w:tcPr>
            <w:tcW w:w="12972" w:type="dxa"/>
            <w:gridSpan w:val="4"/>
          </w:tcPr>
          <w:p w:rsidR="00F04DA7" w:rsidRPr="00F04DA7" w:rsidRDefault="00F04DA7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Суммарная длительность работ 1 этапа:</w:t>
            </w:r>
          </w:p>
        </w:tc>
        <w:tc>
          <w:tcPr>
            <w:tcW w:w="1690" w:type="dxa"/>
          </w:tcPr>
          <w:p w:rsidR="00F04DA7" w:rsidRPr="00F04DA7" w:rsidRDefault="00F04DA7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DA7">
              <w:rPr>
                <w:rFonts w:ascii="Times New Roman" w:hAnsi="Times New Roman" w:cs="Times New Roman"/>
                <w:b/>
                <w:sz w:val="28"/>
                <w:szCs w:val="28"/>
              </w:rPr>
              <w:t>152</w:t>
            </w:r>
          </w:p>
        </w:tc>
      </w:tr>
      <w:tr w:rsidR="00F04DA7" w:rsidRPr="00EF1F5E" w:rsidTr="00F04DA7">
        <w:tc>
          <w:tcPr>
            <w:tcW w:w="14662" w:type="dxa"/>
            <w:gridSpan w:val="5"/>
            <w:shd w:val="clear" w:color="auto" w:fill="F2F2F2" w:themeFill="background1" w:themeFillShade="F2"/>
          </w:tcPr>
          <w:p w:rsidR="00F04DA7" w:rsidRPr="00F04DA7" w:rsidRDefault="00F04DA7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2-й этап. Внедрение процесса управления инцидентами и запросами на обслуживание</w:t>
            </w:r>
          </w:p>
        </w:tc>
      </w:tr>
      <w:tr w:rsidR="00F04DA7" w:rsidRPr="00F04DA7" w:rsidTr="00F04DA7">
        <w:tc>
          <w:tcPr>
            <w:tcW w:w="640" w:type="dxa"/>
          </w:tcPr>
          <w:p w:rsidR="00F04DA7" w:rsidRPr="00F04DA7" w:rsidRDefault="00F04DA7" w:rsidP="001742FF">
            <w:pPr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342" w:type="dxa"/>
          </w:tcPr>
          <w:p w:rsidR="00F04DA7" w:rsidRPr="00F04DA7" w:rsidRDefault="00F04DA7" w:rsidP="001742F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Обследование </w:t>
            </w: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(управление инцидентами и запросами на обслуживание)</w:t>
            </w:r>
          </w:p>
        </w:tc>
        <w:tc>
          <w:tcPr>
            <w:tcW w:w="5490" w:type="dxa"/>
          </w:tcPr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Подготовка обследования.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Проведение интервью с ИТ-сотрудниками Заказчика.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и согласование отчета об обследовании.</w:t>
            </w:r>
          </w:p>
        </w:tc>
        <w:tc>
          <w:tcPr>
            <w:tcW w:w="4500" w:type="dxa"/>
          </w:tcPr>
          <w:p w:rsidR="00F04DA7" w:rsidRPr="00F04DA7" w:rsidRDefault="00F04DA7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Отчет об обследовании.</w:t>
            </w:r>
          </w:p>
        </w:tc>
        <w:tc>
          <w:tcPr>
            <w:tcW w:w="1690" w:type="dxa"/>
          </w:tcPr>
          <w:p w:rsidR="00F04DA7" w:rsidRPr="00F04DA7" w:rsidRDefault="00F04DA7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04DA7" w:rsidRPr="00F04DA7" w:rsidTr="00F04DA7">
        <w:tc>
          <w:tcPr>
            <w:tcW w:w="640" w:type="dxa"/>
          </w:tcPr>
          <w:p w:rsidR="00F04DA7" w:rsidRPr="00F04DA7" w:rsidRDefault="00F04DA7" w:rsidP="001742FF">
            <w:pPr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342" w:type="dxa"/>
          </w:tcPr>
          <w:p w:rsidR="00F04DA7" w:rsidRPr="00F04DA7" w:rsidRDefault="00F04DA7" w:rsidP="001742F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Проектирование службы </w:t>
            </w:r>
            <w:proofErr w:type="spellStart"/>
            <w:r w:rsidRPr="00F04DA7">
              <w:rPr>
                <w:rFonts w:ascii="Times New Roman" w:hAnsi="Times New Roman" w:cs="Times New Roman"/>
                <w:sz w:val="28"/>
                <w:szCs w:val="28"/>
              </w:rPr>
              <w:t>ServiceDesk</w:t>
            </w:r>
            <w:proofErr w:type="spellEnd"/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(далее – </w:t>
            </w:r>
            <w:r w:rsidRPr="00F04DA7">
              <w:rPr>
                <w:rFonts w:ascii="Times New Roman" w:hAnsi="Times New Roman" w:cs="Times New Roman"/>
                <w:sz w:val="28"/>
                <w:szCs w:val="28"/>
              </w:rPr>
              <w:t>SD</w:t>
            </w: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 и процесса инцидентами и запросами на обслуживание</w:t>
            </w:r>
          </w:p>
        </w:tc>
        <w:tc>
          <w:tcPr>
            <w:tcW w:w="5490" w:type="dxa"/>
          </w:tcPr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и согласование концепции организации службы SD.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и согласование инструкции пользователя по взаимодействию со службой SD.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и согласование каталога запросов на обслуживание.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и согласование шаблона сценария обработки запросов на обслуживание.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Разработка сценариев обработки запросов на обслуживание в соответствии с шаблоном.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и согласование регламента процесса управления инцидентами и запросами на обслуживание.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и согласование ролевых инструкций процесса управления инцидентами и запросами на обслуживание.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и согласование схем эскалации инцидентов.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Разработка, согласование и описание </w:t>
            </w: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системы показателей и отчетности.</w:t>
            </w:r>
          </w:p>
        </w:tc>
        <w:tc>
          <w:tcPr>
            <w:tcW w:w="4500" w:type="dxa"/>
          </w:tcPr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Концепция организации службы SD.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Инструкция пользователя по взаимодействию со службой SD.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Каталог стандартных запросов на обслуживание.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Шаблон сценария обработки запросов на обслуживание.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Сценарии обработки </w:t>
            </w: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запросов на обслуживание.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Регламент процесса управления инцидентами и запросами на обслуживание.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Ролевые инструкции процесса управления инцидентами и запросами на обслуживание.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Схемы эскалации инцидентов.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Описание системы показателей и отчетности.</w:t>
            </w:r>
          </w:p>
        </w:tc>
        <w:tc>
          <w:tcPr>
            <w:tcW w:w="1690" w:type="dxa"/>
          </w:tcPr>
          <w:p w:rsidR="00F04DA7" w:rsidRPr="00F04DA7" w:rsidRDefault="00F04DA7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55</w:t>
            </w:r>
          </w:p>
        </w:tc>
      </w:tr>
      <w:tr w:rsidR="00F04DA7" w:rsidRPr="00F04DA7" w:rsidTr="00F04DA7">
        <w:tc>
          <w:tcPr>
            <w:tcW w:w="640" w:type="dxa"/>
          </w:tcPr>
          <w:p w:rsidR="00F04DA7" w:rsidRPr="00F04DA7" w:rsidRDefault="00F04DA7" w:rsidP="001742FF">
            <w:pPr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342" w:type="dxa"/>
          </w:tcPr>
          <w:p w:rsidR="00F04DA7" w:rsidRPr="00F04DA7" w:rsidRDefault="00F04DA7" w:rsidP="001742F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Проектирование СА</w:t>
            </w:r>
          </w:p>
        </w:tc>
        <w:tc>
          <w:tcPr>
            <w:tcW w:w="5490" w:type="dxa"/>
          </w:tcPr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и согласование ЧТЗ на автоматизацию процесса управления инцидентами и запросами на обслуживание и интеграцию с системами мониторинга.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спецификации отчетов.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спецификации уведомлений.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матрицы ролевого доступа.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Разработка и согласование спецификации процесса управления инцидентами и запросами на </w:t>
            </w: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обслуживание.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и согласование шаблонов для заполнения справочников системы.</w:t>
            </w:r>
          </w:p>
        </w:tc>
        <w:tc>
          <w:tcPr>
            <w:tcW w:w="4500" w:type="dxa"/>
          </w:tcPr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ЧТЗ на автоматизацию процесса управления инцидентами и запросами на обслуживание.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Спецификации процесса управления инцидентами и запросами на обслуживание.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Шаблоны для заполнения справочников системы.</w:t>
            </w:r>
          </w:p>
        </w:tc>
        <w:tc>
          <w:tcPr>
            <w:tcW w:w="1690" w:type="dxa"/>
          </w:tcPr>
          <w:p w:rsidR="00F04DA7" w:rsidRPr="00F04DA7" w:rsidRDefault="00F04DA7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</w:tr>
      <w:tr w:rsidR="00F04DA7" w:rsidRPr="00F04DA7" w:rsidTr="00F04DA7">
        <w:tc>
          <w:tcPr>
            <w:tcW w:w="640" w:type="dxa"/>
          </w:tcPr>
          <w:p w:rsidR="00F04DA7" w:rsidRPr="00F04DA7" w:rsidRDefault="00F04DA7" w:rsidP="001742FF">
            <w:pPr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342" w:type="dxa"/>
          </w:tcPr>
          <w:p w:rsidR="00F04DA7" w:rsidRPr="00F04DA7" w:rsidRDefault="00F04DA7" w:rsidP="001742F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Настройка СА</w:t>
            </w:r>
          </w:p>
        </w:tc>
        <w:tc>
          <w:tcPr>
            <w:tcW w:w="5490" w:type="dxa"/>
          </w:tcPr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Настройка СА в соответствии с ТЗ.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Тестирование СА.</w:t>
            </w:r>
          </w:p>
        </w:tc>
        <w:tc>
          <w:tcPr>
            <w:tcW w:w="4500" w:type="dxa"/>
          </w:tcPr>
          <w:p w:rsidR="00F04DA7" w:rsidRPr="00F04DA7" w:rsidRDefault="00F04DA7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Макет СА на стенде Исполнителя.</w:t>
            </w:r>
          </w:p>
        </w:tc>
        <w:tc>
          <w:tcPr>
            <w:tcW w:w="1690" w:type="dxa"/>
          </w:tcPr>
          <w:p w:rsidR="00F04DA7" w:rsidRPr="00F04DA7" w:rsidRDefault="00F04DA7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F04DA7" w:rsidRPr="00F04DA7" w:rsidTr="00F04DA7">
        <w:tc>
          <w:tcPr>
            <w:tcW w:w="640" w:type="dxa"/>
          </w:tcPr>
          <w:p w:rsidR="00F04DA7" w:rsidRPr="00F04DA7" w:rsidRDefault="00F04DA7" w:rsidP="001742FF">
            <w:pPr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342" w:type="dxa"/>
          </w:tcPr>
          <w:p w:rsidR="00F04DA7" w:rsidRPr="00F04DA7" w:rsidRDefault="00F04DA7" w:rsidP="001742F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Внедрение</w:t>
            </w:r>
          </w:p>
        </w:tc>
        <w:tc>
          <w:tcPr>
            <w:tcW w:w="5490" w:type="dxa"/>
          </w:tcPr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Развертывание и настройка СА на площадке Заказчика.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Интеграция со смежными ИС.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и согласование руководства администратора.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Обучение администраторов СА.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и согласование руководства пользователя СА.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Подготовка материалов для обучения.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Обучение сотрудников головного офиса Заказчика;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Сопровождение ОЭ.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и согласование отчета об ОЭ.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Доработка СА по результатам ОЭ.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и согласование ПМИ.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Разработка описания СА; 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ПСИ.</w:t>
            </w:r>
          </w:p>
        </w:tc>
        <w:tc>
          <w:tcPr>
            <w:tcW w:w="4500" w:type="dxa"/>
          </w:tcPr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Руководство администратора.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Руководство пользователя.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Материалы для обучения.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Проведенное обучение.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Отчет об ОЭ.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ПМИ.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Описание СА.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Проведенные ПСИ</w:t>
            </w:r>
            <w:r w:rsidRPr="00F04DA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 о приемке СА</w:t>
            </w:r>
            <w:r w:rsidRPr="00F04D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0" w:type="dxa"/>
          </w:tcPr>
          <w:p w:rsidR="00F04DA7" w:rsidRPr="00F04DA7" w:rsidRDefault="00F04DA7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</w:t>
            </w:r>
          </w:p>
        </w:tc>
      </w:tr>
      <w:tr w:rsidR="00F04DA7" w:rsidRPr="00F04DA7" w:rsidTr="00F04DA7">
        <w:tc>
          <w:tcPr>
            <w:tcW w:w="12972" w:type="dxa"/>
            <w:gridSpan w:val="4"/>
          </w:tcPr>
          <w:p w:rsidR="00F04DA7" w:rsidRPr="00F04DA7" w:rsidRDefault="00F04DA7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Суммарная длительность работ 2 этапа:</w:t>
            </w:r>
          </w:p>
        </w:tc>
        <w:tc>
          <w:tcPr>
            <w:tcW w:w="1690" w:type="dxa"/>
          </w:tcPr>
          <w:p w:rsidR="00F04DA7" w:rsidRPr="00F04DA7" w:rsidRDefault="00F04DA7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DA7">
              <w:rPr>
                <w:rFonts w:ascii="Times New Roman" w:hAnsi="Times New Roman" w:cs="Times New Roman"/>
                <w:b/>
                <w:sz w:val="28"/>
                <w:szCs w:val="28"/>
              </w:rPr>
              <w:t>251</w:t>
            </w:r>
          </w:p>
        </w:tc>
      </w:tr>
      <w:tr w:rsidR="00F04DA7" w:rsidRPr="00EF1F5E" w:rsidTr="00F04DA7">
        <w:tc>
          <w:tcPr>
            <w:tcW w:w="14662" w:type="dxa"/>
            <w:gridSpan w:val="5"/>
            <w:shd w:val="clear" w:color="auto" w:fill="F2F2F2" w:themeFill="background1" w:themeFillShade="F2"/>
          </w:tcPr>
          <w:p w:rsidR="00F04DA7" w:rsidRPr="00F04DA7" w:rsidRDefault="00F04DA7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3-й этап. Внедрение процессов управления ИТ-активами</w:t>
            </w:r>
          </w:p>
        </w:tc>
      </w:tr>
      <w:tr w:rsidR="00F04DA7" w:rsidRPr="00F04DA7" w:rsidTr="00F04DA7">
        <w:tc>
          <w:tcPr>
            <w:tcW w:w="640" w:type="dxa"/>
          </w:tcPr>
          <w:p w:rsidR="00F04DA7" w:rsidRPr="00F04DA7" w:rsidRDefault="00F04DA7" w:rsidP="001742FF">
            <w:pPr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342" w:type="dxa"/>
          </w:tcPr>
          <w:p w:rsidR="00F04DA7" w:rsidRPr="00F04DA7" w:rsidRDefault="00F04DA7" w:rsidP="001742F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Обследование </w:t>
            </w: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(управление закупками, жизненным циклом актива, лицензиями, контрактами)</w:t>
            </w:r>
          </w:p>
        </w:tc>
        <w:tc>
          <w:tcPr>
            <w:tcW w:w="5490" w:type="dxa"/>
          </w:tcPr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Подготовка обследования.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Проведение интервью с ИТ-сотрудниками Заказчика.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и согласование отчета об обследовании.</w:t>
            </w:r>
          </w:p>
        </w:tc>
        <w:tc>
          <w:tcPr>
            <w:tcW w:w="4500" w:type="dxa"/>
          </w:tcPr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Отчет об обследовании.</w:t>
            </w:r>
          </w:p>
        </w:tc>
        <w:tc>
          <w:tcPr>
            <w:tcW w:w="1690" w:type="dxa"/>
          </w:tcPr>
          <w:p w:rsidR="00F04DA7" w:rsidRPr="00F04DA7" w:rsidRDefault="00F04DA7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</w:tr>
      <w:tr w:rsidR="00F04DA7" w:rsidRPr="00F04DA7" w:rsidTr="00F04DA7">
        <w:tc>
          <w:tcPr>
            <w:tcW w:w="640" w:type="dxa"/>
          </w:tcPr>
          <w:p w:rsidR="00F04DA7" w:rsidRPr="00F04DA7" w:rsidRDefault="00F04DA7" w:rsidP="001742FF">
            <w:pPr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342" w:type="dxa"/>
          </w:tcPr>
          <w:p w:rsidR="00F04DA7" w:rsidRPr="00F04DA7" w:rsidRDefault="00F04DA7" w:rsidP="001742F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Проектирование процессов управления ИТ-активами</w:t>
            </w:r>
          </w:p>
        </w:tc>
        <w:tc>
          <w:tcPr>
            <w:tcW w:w="5490" w:type="dxa"/>
          </w:tcPr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Доработка, адаптация и согласование логической модели CMDB для использования в управлении ИТ-активами.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и согласование атрибутов КЕ для использования в управлении ИТ-активами.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Доработка и согласование правил </w:t>
            </w: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идентификации КЕ  для использования в управлении ИТ-активами.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регламента в части управления закупками, жизненным циклом ИТ-</w:t>
            </w:r>
            <w:proofErr w:type="spellStart"/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актива</w:t>
            </w:r>
            <w:proofErr w:type="gramStart"/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,л</w:t>
            </w:r>
            <w:proofErr w:type="gramEnd"/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ицензиями</w:t>
            </w:r>
            <w:proofErr w:type="spellEnd"/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контрактами.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Согласование единого регламента процесса управления ИТ-активами.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и согласование ролевых инструкций процессов управления ИТ-активами.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Разработка, описание и согласование системы показателей и отчетности.</w:t>
            </w:r>
          </w:p>
        </w:tc>
        <w:tc>
          <w:tcPr>
            <w:tcW w:w="4500" w:type="dxa"/>
          </w:tcPr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Модель CMDB;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Атрибуты КЕ;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Правила идентификации КЕ;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Регламент процессов управления ИТ-активами.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Ролевые инструкции процессов управления ИТ-активами.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Описание системы показателей и отчетности.</w:t>
            </w:r>
          </w:p>
        </w:tc>
        <w:tc>
          <w:tcPr>
            <w:tcW w:w="1690" w:type="dxa"/>
          </w:tcPr>
          <w:p w:rsidR="00F04DA7" w:rsidRPr="00F04DA7" w:rsidRDefault="00F04DA7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87</w:t>
            </w:r>
          </w:p>
        </w:tc>
      </w:tr>
      <w:tr w:rsidR="00F04DA7" w:rsidRPr="00F04DA7" w:rsidTr="00F04DA7">
        <w:tc>
          <w:tcPr>
            <w:tcW w:w="640" w:type="dxa"/>
          </w:tcPr>
          <w:p w:rsidR="00F04DA7" w:rsidRPr="00F04DA7" w:rsidRDefault="00F04DA7" w:rsidP="001742FF">
            <w:pPr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342" w:type="dxa"/>
          </w:tcPr>
          <w:p w:rsidR="00F04DA7" w:rsidRPr="00F04DA7" w:rsidRDefault="00F04DA7" w:rsidP="001742F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Проектирование СА</w:t>
            </w:r>
          </w:p>
        </w:tc>
        <w:tc>
          <w:tcPr>
            <w:tcW w:w="5490" w:type="dxa"/>
          </w:tcPr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и согласование ЧТЗ на автоматизацию процесса управления ИТ-активами (включая требования к интеграции с системой бухгалтерского учета, SCCM);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спецификации отчетов;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спецификации уведомлений;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матрицы ролевого доступа;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1 (одной) модели расчета количества лицензий;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Разработка спецификации в части управления </w:t>
            </w:r>
            <w:proofErr w:type="spellStart"/>
            <w:proofErr w:type="gramStart"/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управления</w:t>
            </w:r>
            <w:proofErr w:type="spellEnd"/>
            <w:proofErr w:type="gramEnd"/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закупками, </w:t>
            </w: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жизненным циклом ИТ-</w:t>
            </w:r>
            <w:proofErr w:type="spellStart"/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актива,лицензиями</w:t>
            </w:r>
            <w:proofErr w:type="spellEnd"/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контрактами;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шаблонов для заполнения справочников системы;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Заполнение Заказчиком шаблонов для заполнения справочников системы.</w:t>
            </w:r>
          </w:p>
        </w:tc>
        <w:tc>
          <w:tcPr>
            <w:tcW w:w="4500" w:type="dxa"/>
          </w:tcPr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ЧТЗ на автоматизацию процессов управления ИТ-активами;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Спецификации процессов управления ИТ-активами;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Шаблоны для заполнения справочников системы.</w:t>
            </w:r>
          </w:p>
        </w:tc>
        <w:tc>
          <w:tcPr>
            <w:tcW w:w="1690" w:type="dxa"/>
          </w:tcPr>
          <w:p w:rsidR="00F04DA7" w:rsidRPr="00F04DA7" w:rsidRDefault="00F04DA7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67</w:t>
            </w:r>
          </w:p>
        </w:tc>
      </w:tr>
      <w:tr w:rsidR="00F04DA7" w:rsidRPr="00F04DA7" w:rsidTr="00F04DA7">
        <w:tc>
          <w:tcPr>
            <w:tcW w:w="640" w:type="dxa"/>
          </w:tcPr>
          <w:p w:rsidR="00F04DA7" w:rsidRPr="00F04DA7" w:rsidRDefault="00F04DA7" w:rsidP="001742FF">
            <w:pPr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342" w:type="dxa"/>
          </w:tcPr>
          <w:p w:rsidR="00F04DA7" w:rsidRPr="00F04DA7" w:rsidRDefault="00F04DA7" w:rsidP="001742F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Настройка СА</w:t>
            </w:r>
          </w:p>
        </w:tc>
        <w:tc>
          <w:tcPr>
            <w:tcW w:w="5490" w:type="dxa"/>
          </w:tcPr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Настройка СА в соответствии с ТЗ.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Тестирование СА.</w:t>
            </w:r>
          </w:p>
        </w:tc>
        <w:tc>
          <w:tcPr>
            <w:tcW w:w="4500" w:type="dxa"/>
          </w:tcPr>
          <w:p w:rsidR="00F04DA7" w:rsidRPr="00F04DA7" w:rsidRDefault="00F04DA7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Макет СА на стенде Исполнителя.</w:t>
            </w:r>
          </w:p>
        </w:tc>
        <w:tc>
          <w:tcPr>
            <w:tcW w:w="1690" w:type="dxa"/>
          </w:tcPr>
          <w:p w:rsidR="00F04DA7" w:rsidRPr="00F04DA7" w:rsidRDefault="00F04DA7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F04DA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04DA7" w:rsidRPr="00F04DA7" w:rsidTr="00F04DA7">
        <w:tc>
          <w:tcPr>
            <w:tcW w:w="640" w:type="dxa"/>
          </w:tcPr>
          <w:p w:rsidR="00F04DA7" w:rsidRPr="00F04DA7" w:rsidRDefault="00F04DA7" w:rsidP="001742FF">
            <w:pPr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342" w:type="dxa"/>
          </w:tcPr>
          <w:p w:rsidR="00F04DA7" w:rsidRPr="00F04DA7" w:rsidRDefault="00F04DA7" w:rsidP="001742F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Внедрение</w:t>
            </w:r>
          </w:p>
        </w:tc>
        <w:tc>
          <w:tcPr>
            <w:tcW w:w="5490" w:type="dxa"/>
          </w:tcPr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Развертывание и настройка СА на площадке Заказчика.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Интеграция со смежными ИС.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и согласование руководства администратора.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Обучение администраторов СА.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и согласование руководства пользователя СА.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материалов для обучения.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Обучение сотрудников головного офиса Заказчика;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Сопровождение ОЭ.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и согласование отчета об ОЭ.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Доработка СА по результатам ОЭ.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и согласование ПМИ.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Разработка описания СА; 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ПСИ.</w:t>
            </w:r>
          </w:p>
        </w:tc>
        <w:tc>
          <w:tcPr>
            <w:tcW w:w="4500" w:type="dxa"/>
          </w:tcPr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Руководство администратора.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Руководство пользователя.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Материалы для обучения.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Проведенное обучение.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Отчет об ОЭ.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ПМИ.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Описание СА.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Проведенные ПСИ</w:t>
            </w:r>
            <w:r w:rsidRPr="00F04DA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04DA7" w:rsidRPr="00F04DA7" w:rsidRDefault="00F04DA7" w:rsidP="001742FF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 о приемке СА</w:t>
            </w:r>
            <w:r w:rsidRPr="00F04D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0" w:type="dxa"/>
          </w:tcPr>
          <w:p w:rsidR="00F04DA7" w:rsidRPr="00F04DA7" w:rsidRDefault="00F04DA7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10</w:t>
            </w:r>
            <w:r w:rsidRPr="00F04D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04DA7" w:rsidRPr="00F04DA7" w:rsidTr="00F04DA7">
        <w:tc>
          <w:tcPr>
            <w:tcW w:w="12972" w:type="dxa"/>
            <w:gridSpan w:val="4"/>
          </w:tcPr>
          <w:p w:rsidR="00F04DA7" w:rsidRPr="00F04DA7" w:rsidRDefault="00F04DA7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Суммарная длительность работ 3 этапа:</w:t>
            </w:r>
          </w:p>
        </w:tc>
        <w:tc>
          <w:tcPr>
            <w:tcW w:w="1690" w:type="dxa"/>
          </w:tcPr>
          <w:p w:rsidR="00F04DA7" w:rsidRPr="00F04DA7" w:rsidRDefault="00F04DA7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DA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  <w:r w:rsidRPr="00F04DA7">
              <w:rPr>
                <w:rFonts w:ascii="Times New Roman" w:hAnsi="Times New Roman" w:cs="Times New Roman"/>
                <w:b/>
                <w:sz w:val="28"/>
                <w:szCs w:val="28"/>
              </w:rPr>
              <w:t>87</w:t>
            </w:r>
          </w:p>
        </w:tc>
      </w:tr>
      <w:tr w:rsidR="00F04DA7" w:rsidRPr="00F04DA7" w:rsidTr="00F04DA7">
        <w:tc>
          <w:tcPr>
            <w:tcW w:w="12972" w:type="dxa"/>
            <w:gridSpan w:val="4"/>
          </w:tcPr>
          <w:p w:rsidR="00F04DA7" w:rsidRPr="00F04DA7" w:rsidRDefault="00F04DA7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DA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Суммарная длительность работ (с учетом параллельности выполнения некоторых работ):</w:t>
            </w:r>
          </w:p>
        </w:tc>
        <w:tc>
          <w:tcPr>
            <w:tcW w:w="1690" w:type="dxa"/>
          </w:tcPr>
          <w:p w:rsidR="00F04DA7" w:rsidRPr="00F04DA7" w:rsidRDefault="00F04DA7" w:rsidP="001742F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DA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</w:t>
            </w:r>
            <w:r w:rsidRPr="00F04DA7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</w:tr>
    </w:tbl>
    <w:p w:rsidR="00C6096C" w:rsidRPr="00C6096C" w:rsidRDefault="00C6096C" w:rsidP="001742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53FBB" w:rsidRPr="000C0043" w:rsidRDefault="00A53FBB" w:rsidP="001742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53FBB" w:rsidRPr="000C0043" w:rsidSect="00F04DA7">
      <w:pgSz w:w="16838" w:h="11906" w:orient="landscape"/>
      <w:pgMar w:top="850" w:right="1138" w:bottom="1987" w:left="1138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290" w:rsidRDefault="005B3290" w:rsidP="009B15C3">
      <w:pPr>
        <w:spacing w:after="0" w:line="240" w:lineRule="auto"/>
      </w:pPr>
      <w:r>
        <w:separator/>
      </w:r>
    </w:p>
  </w:endnote>
  <w:endnote w:type="continuationSeparator" w:id="0">
    <w:p w:rsidR="005B3290" w:rsidRDefault="005B3290" w:rsidP="009B1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4405189"/>
      <w:docPartObj>
        <w:docPartGallery w:val="Page Numbers (Bottom of Page)"/>
        <w:docPartUnique/>
      </w:docPartObj>
    </w:sdtPr>
    <w:sdtEndPr/>
    <w:sdtContent>
      <w:p w:rsidR="00A05945" w:rsidRDefault="00A059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7C3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05945" w:rsidRDefault="00A059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290" w:rsidRDefault="005B3290" w:rsidP="009B15C3">
      <w:pPr>
        <w:spacing w:after="0" w:line="240" w:lineRule="auto"/>
      </w:pPr>
      <w:r>
        <w:separator/>
      </w:r>
    </w:p>
  </w:footnote>
  <w:footnote w:type="continuationSeparator" w:id="0">
    <w:p w:rsidR="005B3290" w:rsidRDefault="005B3290" w:rsidP="009B15C3">
      <w:pPr>
        <w:spacing w:after="0" w:line="240" w:lineRule="auto"/>
      </w:pPr>
      <w:r>
        <w:continuationSeparator/>
      </w:r>
    </w:p>
  </w:footnote>
  <w:footnote w:id="1">
    <w:p w:rsidR="00A05945" w:rsidRPr="002A1944" w:rsidRDefault="00A05945" w:rsidP="002A194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A5128">
        <w:rPr>
          <w:lang w:val="ru-RU"/>
        </w:rPr>
        <w:t xml:space="preserve"> </w:t>
      </w:r>
      <w:r>
        <w:rPr>
          <w:lang w:val="ru-RU"/>
        </w:rPr>
        <w:t xml:space="preserve">Журнал сетевых решений </w:t>
      </w:r>
      <w:r>
        <w:t>LAN</w:t>
      </w:r>
      <w:r>
        <w:rPr>
          <w:lang w:val="ru-RU"/>
        </w:rPr>
        <w:t xml:space="preserve">, март 2012 года, </w:t>
      </w:r>
      <w:proofErr w:type="gramStart"/>
      <w:r>
        <w:rPr>
          <w:lang w:val="ru-RU"/>
        </w:rPr>
        <w:t>ср</w:t>
      </w:r>
      <w:proofErr w:type="gramEnd"/>
      <w:r>
        <w:rPr>
          <w:lang w:val="ru-RU"/>
        </w:rPr>
        <w:t xml:space="preserve"> 6 «</w:t>
      </w:r>
      <w:r w:rsidRPr="002A1944">
        <w:rPr>
          <w:lang w:val="ru-RU"/>
        </w:rPr>
        <w:t>Россия не готова к катастрофам</w:t>
      </w:r>
      <w:r>
        <w:rPr>
          <w:lang w:val="ru-RU"/>
        </w:rPr>
        <w:t>»</w:t>
      </w:r>
    </w:p>
  </w:footnote>
  <w:footnote w:id="2">
    <w:p w:rsidR="00A05945" w:rsidRPr="00BA5128" w:rsidRDefault="00A05945" w:rsidP="00330595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A5128">
        <w:rPr>
          <w:lang w:val="ru-RU"/>
        </w:rPr>
        <w:t xml:space="preserve"> </w:t>
      </w:r>
      <w:r>
        <w:rPr>
          <w:lang w:val="ru-RU"/>
        </w:rPr>
        <w:t xml:space="preserve">Журнал сетевых решений </w:t>
      </w:r>
      <w:r>
        <w:t>LAN</w:t>
      </w:r>
      <w:r>
        <w:rPr>
          <w:lang w:val="ru-RU"/>
        </w:rPr>
        <w:t xml:space="preserve">, март 2012 года, </w:t>
      </w:r>
      <w:proofErr w:type="gramStart"/>
      <w:r>
        <w:rPr>
          <w:lang w:val="ru-RU"/>
        </w:rPr>
        <w:t>ср</w:t>
      </w:r>
      <w:proofErr w:type="gramEnd"/>
      <w:r>
        <w:rPr>
          <w:lang w:val="ru-RU"/>
        </w:rPr>
        <w:t xml:space="preserve"> 6 «</w:t>
      </w:r>
      <w:r w:rsidRPr="002A1944">
        <w:rPr>
          <w:lang w:val="ru-RU"/>
        </w:rPr>
        <w:t>Россия не готова к катастрофам</w:t>
      </w:r>
      <w:r>
        <w:rPr>
          <w:lang w:val="ru-RU"/>
        </w:rPr>
        <w:t>»</w:t>
      </w:r>
    </w:p>
  </w:footnote>
  <w:footnote w:id="3">
    <w:p w:rsidR="00166122" w:rsidRPr="00166122" w:rsidRDefault="00166122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166122">
        <w:rPr>
          <w:lang w:val="ru-RU"/>
        </w:rPr>
        <w:t xml:space="preserve"> Ян Ван Бон, </w:t>
      </w:r>
      <w:proofErr w:type="spellStart"/>
      <w:r w:rsidRPr="00166122">
        <w:rPr>
          <w:lang w:val="ru-RU"/>
        </w:rPr>
        <w:t>Пондман</w:t>
      </w:r>
      <w:proofErr w:type="spellEnd"/>
      <w:r w:rsidRPr="00166122">
        <w:rPr>
          <w:lang w:val="ru-RU"/>
        </w:rPr>
        <w:t xml:space="preserve"> Д. </w:t>
      </w:r>
      <w:proofErr w:type="gramStart"/>
      <w:r w:rsidRPr="00166122">
        <w:rPr>
          <w:lang w:val="ru-RU"/>
        </w:rPr>
        <w:t>ИТ</w:t>
      </w:r>
      <w:proofErr w:type="gramEnd"/>
      <w:r w:rsidRPr="00166122">
        <w:rPr>
          <w:lang w:val="ru-RU"/>
        </w:rPr>
        <w:t xml:space="preserve"> Сервис-менеджмент. – М.: </w:t>
      </w:r>
      <w:proofErr w:type="spellStart"/>
      <w:r w:rsidRPr="00166122">
        <w:rPr>
          <w:lang w:val="ru-RU"/>
        </w:rPr>
        <w:t>Van</w:t>
      </w:r>
      <w:proofErr w:type="spellEnd"/>
      <w:r w:rsidRPr="00166122">
        <w:rPr>
          <w:lang w:val="ru-RU"/>
        </w:rPr>
        <w:t xml:space="preserve"> </w:t>
      </w:r>
      <w:proofErr w:type="spellStart"/>
      <w:r w:rsidRPr="00166122">
        <w:rPr>
          <w:lang w:val="ru-RU"/>
        </w:rPr>
        <w:t>Haren</w:t>
      </w:r>
      <w:proofErr w:type="spellEnd"/>
      <w:r w:rsidRPr="00166122">
        <w:rPr>
          <w:lang w:val="ru-RU"/>
        </w:rPr>
        <w:t xml:space="preserve"> </w:t>
      </w:r>
      <w:proofErr w:type="spellStart"/>
      <w:r w:rsidRPr="00166122">
        <w:rPr>
          <w:lang w:val="ru-RU"/>
        </w:rPr>
        <w:t>Publishing</w:t>
      </w:r>
      <w:proofErr w:type="spellEnd"/>
      <w:r w:rsidRPr="00166122">
        <w:rPr>
          <w:lang w:val="ru-RU"/>
        </w:rPr>
        <w:t>, 2003.</w:t>
      </w:r>
    </w:p>
  </w:footnote>
  <w:footnote w:id="4">
    <w:p w:rsidR="00A05945" w:rsidRPr="00BA5128" w:rsidRDefault="00A05945" w:rsidP="001D5A7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A5128">
        <w:rPr>
          <w:lang w:val="ru-RU"/>
        </w:rPr>
        <w:t xml:space="preserve"> </w:t>
      </w:r>
      <w:r w:rsidRPr="001D5A78">
        <w:rPr>
          <w:lang w:val="ru-RU"/>
        </w:rPr>
        <w:t>http://www.realitsm.ru/2012/06/servisnyj-podxod-itogi-golosovaniya-i-vyvody/#comment-10079</w:t>
      </w:r>
    </w:p>
  </w:footnote>
  <w:footnote w:id="5">
    <w:p w:rsidR="00A05945" w:rsidRPr="00F3345D" w:rsidRDefault="00A05945" w:rsidP="00DB2DFB">
      <w:pPr>
        <w:pStyle w:val="FootnoteText"/>
        <w:rPr>
          <w:rFonts w:ascii="Times New Roman" w:hAnsi="Times New Roman" w:cs="Times New Roman"/>
          <w:sz w:val="24"/>
          <w:lang w:val="ru-RU"/>
        </w:rPr>
      </w:pPr>
      <w:r w:rsidRPr="00A53FBB">
        <w:rPr>
          <w:rStyle w:val="FootnoteReference"/>
          <w:rFonts w:ascii="Times New Roman" w:hAnsi="Times New Roman" w:cs="Times New Roman"/>
        </w:rPr>
        <w:footnoteRef/>
      </w:r>
      <w:r w:rsidRPr="00F3345D">
        <w:rPr>
          <w:rFonts w:ascii="Times New Roman" w:hAnsi="Times New Roman" w:cs="Times New Roman"/>
          <w:lang w:val="ru-RU"/>
        </w:rPr>
        <w:t xml:space="preserve"> «Процессное управление </w:t>
      </w:r>
      <w:r w:rsidRPr="00A53FBB">
        <w:rPr>
          <w:rFonts w:ascii="Times New Roman" w:hAnsi="Times New Roman" w:cs="Times New Roman"/>
        </w:rPr>
        <w:t>IT</w:t>
      </w:r>
      <w:r w:rsidRPr="00F3345D">
        <w:rPr>
          <w:rFonts w:ascii="Times New Roman" w:hAnsi="Times New Roman" w:cs="Times New Roman"/>
          <w:lang w:val="ru-RU"/>
        </w:rPr>
        <w:t xml:space="preserve">-структурой организации», Брызгалов А. </w:t>
      </w:r>
    </w:p>
  </w:footnote>
  <w:footnote w:id="6">
    <w:p w:rsidR="00166122" w:rsidRPr="00166122" w:rsidRDefault="00166122">
      <w:pPr>
        <w:pStyle w:val="FootnoteText"/>
      </w:pPr>
      <w:r>
        <w:rPr>
          <w:rStyle w:val="FootnoteReference"/>
        </w:rPr>
        <w:footnoteRef/>
      </w:r>
      <w:r w:rsidRPr="00166122">
        <w:t xml:space="preserve"> Service-Oriented Architecture and Enterprise A</w:t>
      </w:r>
      <w:r>
        <w:t>rchitecture, http://www.ibm.com</w:t>
      </w:r>
    </w:p>
  </w:footnote>
  <w:footnote w:id="7">
    <w:p w:rsidR="00B923E4" w:rsidRPr="00B923E4" w:rsidRDefault="00B923E4" w:rsidP="00B923E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923E4">
        <w:rPr>
          <w:lang w:val="ru-RU"/>
        </w:rPr>
        <w:t xml:space="preserve"> </w:t>
      </w:r>
      <w:r w:rsidRPr="00B923E4">
        <w:rPr>
          <w:lang w:val="ru-RU"/>
        </w:rPr>
        <w:t>«Лекции о процессах управления информационными технологиями»</w:t>
      </w:r>
      <w:proofErr w:type="gramStart"/>
      <w:r w:rsidRPr="00B923E4">
        <w:rPr>
          <w:lang w:val="ru-RU"/>
        </w:rPr>
        <w:t xml:space="preserve"> </w:t>
      </w:r>
      <w:r>
        <w:rPr>
          <w:lang w:val="ru-RU"/>
        </w:rPr>
        <w:t>,</w:t>
      </w:r>
      <w:proofErr w:type="gramEnd"/>
      <w:r>
        <w:rPr>
          <w:lang w:val="ru-RU"/>
        </w:rPr>
        <w:t xml:space="preserve"> </w:t>
      </w:r>
      <w:r w:rsidRPr="00B923E4">
        <w:rPr>
          <w:lang w:val="ru-RU"/>
        </w:rPr>
        <w:t>А.Н. Бирюков, Интернет-Университет Информационных Технологий, Москва 2010г.</w:t>
      </w:r>
    </w:p>
  </w:footnote>
  <w:footnote w:id="8">
    <w:p w:rsidR="00EF403A" w:rsidRPr="00B923E4" w:rsidRDefault="00EF403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923E4">
        <w:rPr>
          <w:lang w:val="ru-RU"/>
        </w:rPr>
        <w:t xml:space="preserve"> </w:t>
      </w:r>
      <w:r w:rsidRPr="00EF403A">
        <w:t>ITIL</w:t>
      </w:r>
      <w:r w:rsidRPr="00B923E4">
        <w:rPr>
          <w:lang w:val="ru-RU"/>
        </w:rPr>
        <w:t>-</w:t>
      </w:r>
      <w:r w:rsidRPr="00EF403A">
        <w:t>Certified</w:t>
      </w:r>
      <w:r w:rsidRPr="00B923E4">
        <w:rPr>
          <w:lang w:val="ru-RU"/>
        </w:rPr>
        <w:t>-</w:t>
      </w:r>
      <w:r w:rsidRPr="00EF403A">
        <w:t>ITIL</w:t>
      </w:r>
      <w:r w:rsidRPr="00B923E4">
        <w:rPr>
          <w:lang w:val="ru-RU"/>
        </w:rPr>
        <w:t>-</w:t>
      </w:r>
      <w:r w:rsidRPr="00EF403A">
        <w:t>Foundation</w:t>
      </w:r>
      <w:r w:rsidRPr="00B923E4">
        <w:rPr>
          <w:lang w:val="ru-RU"/>
        </w:rPr>
        <w:t>-2011-</w:t>
      </w:r>
      <w:r w:rsidRPr="00EF403A">
        <w:t>Study</w:t>
      </w:r>
      <w:r w:rsidRPr="00B923E4">
        <w:rPr>
          <w:lang w:val="ru-RU"/>
        </w:rPr>
        <w:t>-</w:t>
      </w:r>
      <w:r w:rsidRPr="00EF403A">
        <w:t>Notes</w:t>
      </w:r>
    </w:p>
  </w:footnote>
  <w:footnote w:id="9">
    <w:p w:rsidR="00B923E4" w:rsidRPr="00B923E4" w:rsidRDefault="00B923E4">
      <w:pPr>
        <w:pStyle w:val="FootnoteText"/>
      </w:pPr>
      <w:r>
        <w:rPr>
          <w:rStyle w:val="FootnoteReference"/>
        </w:rPr>
        <w:footnoteRef/>
      </w:r>
      <w:r w:rsidRPr="00B923E4">
        <w:t xml:space="preserve"> «ITIL Service Strategy» («</w:t>
      </w:r>
      <w:r w:rsidRPr="00B923E4">
        <w:rPr>
          <w:lang w:val="ru-RU"/>
        </w:rPr>
        <w:t>Стратегия</w:t>
      </w:r>
      <w:r w:rsidRPr="00B923E4">
        <w:t xml:space="preserve"> </w:t>
      </w:r>
      <w:r w:rsidRPr="00B923E4">
        <w:rPr>
          <w:lang w:val="ru-RU"/>
        </w:rPr>
        <w:t>сервиса</w:t>
      </w:r>
      <w:r w:rsidRPr="00B923E4">
        <w:t>»), ISBN 978-0-11-331045-6</w:t>
      </w:r>
    </w:p>
  </w:footnote>
  <w:footnote w:id="10">
    <w:p w:rsidR="00B923E4" w:rsidRPr="00B923E4" w:rsidRDefault="00B923E4" w:rsidP="00B923E4">
      <w:pPr>
        <w:pStyle w:val="FootnoteText"/>
      </w:pPr>
      <w:r>
        <w:rPr>
          <w:rStyle w:val="FootnoteReference"/>
        </w:rPr>
        <w:footnoteRef/>
      </w:r>
      <w:r w:rsidRPr="00B923E4">
        <w:t xml:space="preserve"> </w:t>
      </w:r>
      <w:r w:rsidRPr="00B923E4">
        <w:t>«ITIL Service Design» («</w:t>
      </w:r>
      <w:r w:rsidRPr="00B923E4">
        <w:rPr>
          <w:lang w:val="ru-RU"/>
        </w:rPr>
        <w:t>Проектирование</w:t>
      </w:r>
      <w:r w:rsidRPr="00B923E4">
        <w:t xml:space="preserve"> </w:t>
      </w:r>
      <w:r w:rsidRPr="00B923E4">
        <w:rPr>
          <w:lang w:val="ru-RU"/>
        </w:rPr>
        <w:t>сервиса</w:t>
      </w:r>
      <w:r w:rsidRPr="00B923E4">
        <w:t>»), ISBN</w:t>
      </w:r>
      <w:r w:rsidRPr="00B923E4">
        <w:t xml:space="preserve"> 978-0-11-331047-0</w:t>
      </w:r>
    </w:p>
  </w:footnote>
  <w:footnote w:id="11">
    <w:p w:rsidR="00B923E4" w:rsidRPr="00B923E4" w:rsidRDefault="00B923E4" w:rsidP="00B923E4">
      <w:pPr>
        <w:pStyle w:val="FootnoteText"/>
      </w:pPr>
      <w:r>
        <w:rPr>
          <w:rStyle w:val="FootnoteReference"/>
        </w:rPr>
        <w:footnoteRef/>
      </w:r>
      <w:r w:rsidRPr="00B923E4">
        <w:t xml:space="preserve"> </w:t>
      </w:r>
      <w:r w:rsidRPr="00B923E4">
        <w:t>«ITIL Service Transition» («</w:t>
      </w:r>
      <w:r w:rsidRPr="00B923E4">
        <w:rPr>
          <w:lang w:val="ru-RU"/>
        </w:rPr>
        <w:t>Передача</w:t>
      </w:r>
      <w:r w:rsidRPr="00B923E4">
        <w:t xml:space="preserve"> </w:t>
      </w:r>
      <w:r w:rsidRPr="00B923E4">
        <w:rPr>
          <w:lang w:val="ru-RU"/>
        </w:rPr>
        <w:t>сервиса</w:t>
      </w:r>
      <w:r>
        <w:t>»), ISBN 978-0-11-331048-7</w:t>
      </w:r>
    </w:p>
  </w:footnote>
  <w:footnote w:id="12">
    <w:p w:rsidR="00B923E4" w:rsidRPr="00B923E4" w:rsidRDefault="00B923E4" w:rsidP="00B923E4">
      <w:pPr>
        <w:pStyle w:val="FootnoteText"/>
      </w:pPr>
      <w:r>
        <w:rPr>
          <w:rStyle w:val="FootnoteReference"/>
        </w:rPr>
        <w:footnoteRef/>
      </w:r>
      <w:r w:rsidRPr="00B923E4">
        <w:t xml:space="preserve"> </w:t>
      </w:r>
      <w:r w:rsidRPr="00B923E4">
        <w:t>«ITIL Service Operations» («</w:t>
      </w:r>
      <w:r w:rsidRPr="00B923E4">
        <w:rPr>
          <w:lang w:val="ru-RU"/>
        </w:rPr>
        <w:t>Эксплуатация</w:t>
      </w:r>
      <w:r w:rsidRPr="00B923E4">
        <w:t xml:space="preserve"> </w:t>
      </w:r>
      <w:r w:rsidRPr="00B923E4">
        <w:rPr>
          <w:lang w:val="ru-RU"/>
        </w:rPr>
        <w:t>сервиса</w:t>
      </w:r>
      <w:r>
        <w:t>»), ISBN 978-0-11-331046-3</w:t>
      </w:r>
    </w:p>
  </w:footnote>
  <w:footnote w:id="13">
    <w:p w:rsidR="00B923E4" w:rsidRPr="00B923E4" w:rsidRDefault="00B923E4">
      <w:pPr>
        <w:pStyle w:val="FootnoteText"/>
      </w:pPr>
      <w:r>
        <w:rPr>
          <w:rStyle w:val="FootnoteReference"/>
        </w:rPr>
        <w:footnoteRef/>
      </w:r>
      <w:r w:rsidRPr="00B923E4">
        <w:t xml:space="preserve"> «ITIL Continual Service Improvement» («</w:t>
      </w:r>
      <w:r w:rsidRPr="00B923E4">
        <w:rPr>
          <w:lang w:val="ru-RU"/>
        </w:rPr>
        <w:t>Постоянное</w:t>
      </w:r>
      <w:r w:rsidRPr="00B923E4">
        <w:t xml:space="preserve"> </w:t>
      </w:r>
      <w:r w:rsidRPr="00B923E4">
        <w:rPr>
          <w:lang w:val="ru-RU"/>
        </w:rPr>
        <w:t>улучшение</w:t>
      </w:r>
      <w:r w:rsidRPr="00B923E4">
        <w:t xml:space="preserve"> </w:t>
      </w:r>
      <w:r w:rsidRPr="00B923E4">
        <w:rPr>
          <w:lang w:val="ru-RU"/>
        </w:rPr>
        <w:t>сервиса</w:t>
      </w:r>
      <w:r w:rsidRPr="00B923E4">
        <w:t>»), ISBN 978-0-11-331049-4</w:t>
      </w:r>
    </w:p>
  </w:footnote>
  <w:footnote w:id="14">
    <w:p w:rsidR="00A05945" w:rsidRPr="00BA5128" w:rsidRDefault="00A05945" w:rsidP="00D70330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A5128">
        <w:rPr>
          <w:lang w:val="ru-RU"/>
        </w:rPr>
        <w:t xml:space="preserve"> </w:t>
      </w:r>
      <w:r w:rsidRPr="00D70330">
        <w:rPr>
          <w:lang w:val="ru-RU"/>
        </w:rPr>
        <w:t xml:space="preserve">Согласно результатам международной сертификации </w:t>
      </w:r>
      <w:proofErr w:type="spellStart"/>
      <w:r w:rsidRPr="00D70330">
        <w:rPr>
          <w:lang w:val="ru-RU"/>
        </w:rPr>
        <w:t>PinkVerify</w:t>
      </w:r>
      <w:proofErr w:type="spellEnd"/>
      <w:r w:rsidRPr="00D70330">
        <w:rPr>
          <w:lang w:val="ru-RU"/>
        </w:rPr>
        <w:t>: www.pinkelephant.com/PinkVERIFY/PinkVERIFY3-1Toolsets.htm</w:t>
      </w:r>
    </w:p>
  </w:footnote>
  <w:footnote w:id="15">
    <w:p w:rsidR="00C56BD4" w:rsidRPr="00C56BD4" w:rsidRDefault="00C56BD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C56BD4">
        <w:rPr>
          <w:lang w:val="ru-RU"/>
        </w:rPr>
        <w:t xml:space="preserve"> «Овладевая </w:t>
      </w:r>
      <w:r w:rsidRPr="00C56BD4">
        <w:t>ITIL</w:t>
      </w:r>
      <w:r w:rsidRPr="00C56BD4">
        <w:rPr>
          <w:lang w:val="ru-RU"/>
        </w:rPr>
        <w:t xml:space="preserve">» / Роб </w:t>
      </w:r>
      <w:proofErr w:type="spellStart"/>
      <w:r w:rsidRPr="00C56BD4">
        <w:rPr>
          <w:lang w:val="ru-RU"/>
        </w:rPr>
        <w:t>Ингланд</w:t>
      </w:r>
      <w:proofErr w:type="spellEnd"/>
      <w:r w:rsidRPr="00C56BD4">
        <w:rPr>
          <w:lang w:val="ru-RU"/>
        </w:rPr>
        <w:t xml:space="preserve">; Пер. с англ. — М.: </w:t>
      </w:r>
      <w:proofErr w:type="spellStart"/>
      <w:r w:rsidRPr="00C56BD4">
        <w:rPr>
          <w:lang w:val="ru-RU"/>
        </w:rPr>
        <w:t>Лайвбук</w:t>
      </w:r>
      <w:proofErr w:type="spellEnd"/>
      <w:r w:rsidRPr="00C56BD4">
        <w:rPr>
          <w:lang w:val="ru-RU"/>
        </w:rPr>
        <w:t xml:space="preserve">, 2011. — 200 с. </w:t>
      </w:r>
      <w:r w:rsidRPr="00C56BD4">
        <w:t>ISBN</w:t>
      </w:r>
      <w:r>
        <w:rPr>
          <w:lang w:val="ru-RU"/>
        </w:rPr>
        <w:t xml:space="preserve"> 978-5-904584-13, </w:t>
      </w:r>
      <w:proofErr w:type="spellStart"/>
      <w:proofErr w:type="gramStart"/>
      <w:r>
        <w:rPr>
          <w:lang w:val="ru-RU"/>
        </w:rPr>
        <w:t>стр</w:t>
      </w:r>
      <w:proofErr w:type="spellEnd"/>
      <w:proofErr w:type="gramEnd"/>
      <w:r>
        <w:rPr>
          <w:lang w:val="ru-RU"/>
        </w:rPr>
        <w:t xml:space="preserve"> 100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0C4F"/>
    <w:multiLevelType w:val="hybridMultilevel"/>
    <w:tmpl w:val="910CF47A"/>
    <w:lvl w:ilvl="0" w:tplc="0B2E3E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24A12"/>
    <w:multiLevelType w:val="hybridMultilevel"/>
    <w:tmpl w:val="BDB8D19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8253456"/>
    <w:multiLevelType w:val="hybridMultilevel"/>
    <w:tmpl w:val="FDA096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E66236"/>
    <w:multiLevelType w:val="hybridMultilevel"/>
    <w:tmpl w:val="3B84A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89627B"/>
    <w:multiLevelType w:val="hybridMultilevel"/>
    <w:tmpl w:val="9C7CEC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D952F9"/>
    <w:multiLevelType w:val="hybridMultilevel"/>
    <w:tmpl w:val="ABC091E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BFA2E0C"/>
    <w:multiLevelType w:val="hybridMultilevel"/>
    <w:tmpl w:val="90408F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E96347D"/>
    <w:multiLevelType w:val="hybridMultilevel"/>
    <w:tmpl w:val="AAFC248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10891B68"/>
    <w:multiLevelType w:val="hybridMultilevel"/>
    <w:tmpl w:val="077EA694"/>
    <w:lvl w:ilvl="0" w:tplc="1AB27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8522063A">
      <w:numFmt w:val="bullet"/>
      <w:lvlText w:val="•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8F392A"/>
    <w:multiLevelType w:val="hybridMultilevel"/>
    <w:tmpl w:val="8B40ADCA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AFC5FF0"/>
    <w:multiLevelType w:val="hybridMultilevel"/>
    <w:tmpl w:val="6834282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1B204B12"/>
    <w:multiLevelType w:val="hybridMultilevel"/>
    <w:tmpl w:val="755E37B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07F69C7"/>
    <w:multiLevelType w:val="hybridMultilevel"/>
    <w:tmpl w:val="75F25E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1AC70B7"/>
    <w:multiLevelType w:val="hybridMultilevel"/>
    <w:tmpl w:val="9BCAFB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2C75B6E"/>
    <w:multiLevelType w:val="hybridMultilevel"/>
    <w:tmpl w:val="C9D0B0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6F417B5"/>
    <w:multiLevelType w:val="hybridMultilevel"/>
    <w:tmpl w:val="754C60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88F2431"/>
    <w:multiLevelType w:val="hybridMultilevel"/>
    <w:tmpl w:val="33B2BBB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>
    <w:nsid w:val="2F8704CE"/>
    <w:multiLevelType w:val="hybridMultilevel"/>
    <w:tmpl w:val="8E64F6A0"/>
    <w:lvl w:ilvl="0" w:tplc="1DB8747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C90B5A"/>
    <w:multiLevelType w:val="hybridMultilevel"/>
    <w:tmpl w:val="5E50840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C9A2CCF"/>
    <w:multiLevelType w:val="hybridMultilevel"/>
    <w:tmpl w:val="9064C08C"/>
    <w:lvl w:ilvl="0" w:tplc="2E2A4F2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CCE67D5"/>
    <w:multiLevelType w:val="hybridMultilevel"/>
    <w:tmpl w:val="6302AF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CE42C17"/>
    <w:multiLevelType w:val="hybridMultilevel"/>
    <w:tmpl w:val="3FE2476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E450CD3"/>
    <w:multiLevelType w:val="multilevel"/>
    <w:tmpl w:val="53FC5F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3EAB69F6"/>
    <w:multiLevelType w:val="hybridMultilevel"/>
    <w:tmpl w:val="0554A0E8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3EF7442E"/>
    <w:multiLevelType w:val="hybridMultilevel"/>
    <w:tmpl w:val="B7FA9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165135C"/>
    <w:multiLevelType w:val="hybridMultilevel"/>
    <w:tmpl w:val="D284CA3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30A1DF8"/>
    <w:multiLevelType w:val="hybridMultilevel"/>
    <w:tmpl w:val="E67A7726"/>
    <w:lvl w:ilvl="0" w:tplc="C6C065DA">
      <w:start w:val="1"/>
      <w:numFmt w:val="lowerLetter"/>
      <w:lvlText w:val="%1)"/>
      <w:lvlJc w:val="left"/>
      <w:pPr>
        <w:ind w:left="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>
    <w:nsid w:val="44662D39"/>
    <w:multiLevelType w:val="hybridMultilevel"/>
    <w:tmpl w:val="383813F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6FE46EF"/>
    <w:multiLevelType w:val="hybridMultilevel"/>
    <w:tmpl w:val="0AD6016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4F6A594B"/>
    <w:multiLevelType w:val="hybridMultilevel"/>
    <w:tmpl w:val="DA1A9F4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58935250"/>
    <w:multiLevelType w:val="hybridMultilevel"/>
    <w:tmpl w:val="340282D8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CB2626A"/>
    <w:multiLevelType w:val="hybridMultilevel"/>
    <w:tmpl w:val="895AD29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2">
    <w:nsid w:val="5D013366"/>
    <w:multiLevelType w:val="hybridMultilevel"/>
    <w:tmpl w:val="2FCE5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A23161"/>
    <w:multiLevelType w:val="hybridMultilevel"/>
    <w:tmpl w:val="1138066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5F4C3B56"/>
    <w:multiLevelType w:val="hybridMultilevel"/>
    <w:tmpl w:val="00CCCC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98F623F"/>
    <w:multiLevelType w:val="hybridMultilevel"/>
    <w:tmpl w:val="A950D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BF3D20"/>
    <w:multiLevelType w:val="hybridMultilevel"/>
    <w:tmpl w:val="12D6E2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761E2181"/>
    <w:multiLevelType w:val="hybridMultilevel"/>
    <w:tmpl w:val="23422366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8">
    <w:nsid w:val="77B82231"/>
    <w:multiLevelType w:val="hybridMultilevel"/>
    <w:tmpl w:val="B61289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7D56D56"/>
    <w:multiLevelType w:val="hybridMultilevel"/>
    <w:tmpl w:val="8BDCF6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9B0336A"/>
    <w:multiLevelType w:val="multilevel"/>
    <w:tmpl w:val="43187E5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>
    <w:nsid w:val="7CDD06E9"/>
    <w:multiLevelType w:val="hybridMultilevel"/>
    <w:tmpl w:val="BB4A9F18"/>
    <w:lvl w:ilvl="0" w:tplc="8B969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9B3482"/>
    <w:multiLevelType w:val="hybridMultilevel"/>
    <w:tmpl w:val="532650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0"/>
  </w:num>
  <w:num w:numId="3">
    <w:abstractNumId w:val="35"/>
  </w:num>
  <w:num w:numId="4">
    <w:abstractNumId w:val="25"/>
  </w:num>
  <w:num w:numId="5">
    <w:abstractNumId w:val="19"/>
  </w:num>
  <w:num w:numId="6">
    <w:abstractNumId w:val="14"/>
  </w:num>
  <w:num w:numId="7">
    <w:abstractNumId w:val="7"/>
  </w:num>
  <w:num w:numId="8">
    <w:abstractNumId w:val="31"/>
  </w:num>
  <w:num w:numId="9">
    <w:abstractNumId w:val="36"/>
  </w:num>
  <w:num w:numId="10">
    <w:abstractNumId w:val="26"/>
  </w:num>
  <w:num w:numId="11">
    <w:abstractNumId w:val="34"/>
  </w:num>
  <w:num w:numId="12">
    <w:abstractNumId w:val="38"/>
  </w:num>
  <w:num w:numId="13">
    <w:abstractNumId w:val="4"/>
  </w:num>
  <w:num w:numId="14">
    <w:abstractNumId w:val="39"/>
  </w:num>
  <w:num w:numId="15">
    <w:abstractNumId w:val="42"/>
  </w:num>
  <w:num w:numId="16">
    <w:abstractNumId w:val="6"/>
  </w:num>
  <w:num w:numId="17">
    <w:abstractNumId w:val="10"/>
  </w:num>
  <w:num w:numId="18">
    <w:abstractNumId w:val="27"/>
  </w:num>
  <w:num w:numId="19">
    <w:abstractNumId w:val="5"/>
  </w:num>
  <w:num w:numId="20">
    <w:abstractNumId w:val="28"/>
  </w:num>
  <w:num w:numId="21">
    <w:abstractNumId w:val="9"/>
  </w:num>
  <w:num w:numId="22">
    <w:abstractNumId w:val="23"/>
  </w:num>
  <w:num w:numId="23">
    <w:abstractNumId w:val="21"/>
  </w:num>
  <w:num w:numId="24">
    <w:abstractNumId w:val="30"/>
  </w:num>
  <w:num w:numId="25">
    <w:abstractNumId w:val="18"/>
  </w:num>
  <w:num w:numId="26">
    <w:abstractNumId w:val="29"/>
  </w:num>
  <w:num w:numId="27">
    <w:abstractNumId w:val="13"/>
  </w:num>
  <w:num w:numId="28">
    <w:abstractNumId w:val="32"/>
  </w:num>
  <w:num w:numId="29">
    <w:abstractNumId w:val="20"/>
  </w:num>
  <w:num w:numId="30">
    <w:abstractNumId w:val="12"/>
  </w:num>
  <w:num w:numId="31">
    <w:abstractNumId w:val="24"/>
  </w:num>
  <w:num w:numId="32">
    <w:abstractNumId w:val="15"/>
  </w:num>
  <w:num w:numId="33">
    <w:abstractNumId w:val="1"/>
  </w:num>
  <w:num w:numId="34">
    <w:abstractNumId w:val="11"/>
  </w:num>
  <w:num w:numId="35">
    <w:abstractNumId w:val="41"/>
  </w:num>
  <w:num w:numId="36">
    <w:abstractNumId w:val="3"/>
  </w:num>
  <w:num w:numId="37">
    <w:abstractNumId w:val="17"/>
  </w:num>
  <w:num w:numId="38">
    <w:abstractNumId w:val="16"/>
  </w:num>
  <w:num w:numId="39">
    <w:abstractNumId w:val="2"/>
  </w:num>
  <w:num w:numId="40">
    <w:abstractNumId w:val="33"/>
  </w:num>
  <w:num w:numId="41">
    <w:abstractNumId w:val="37"/>
  </w:num>
  <w:num w:numId="42">
    <w:abstractNumId w:val="22"/>
  </w:num>
  <w:num w:numId="43">
    <w:abstractNumId w:val="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C68"/>
    <w:rsid w:val="00004336"/>
    <w:rsid w:val="0000629D"/>
    <w:rsid w:val="00013AA8"/>
    <w:rsid w:val="00016EDE"/>
    <w:rsid w:val="00022D3A"/>
    <w:rsid w:val="00025003"/>
    <w:rsid w:val="000269E5"/>
    <w:rsid w:val="00030A95"/>
    <w:rsid w:val="00030BD3"/>
    <w:rsid w:val="000315EB"/>
    <w:rsid w:val="00031695"/>
    <w:rsid w:val="00034C1D"/>
    <w:rsid w:val="00035D7D"/>
    <w:rsid w:val="000406C1"/>
    <w:rsid w:val="00040C10"/>
    <w:rsid w:val="0004287D"/>
    <w:rsid w:val="00043CA2"/>
    <w:rsid w:val="000451BB"/>
    <w:rsid w:val="0004550A"/>
    <w:rsid w:val="00045906"/>
    <w:rsid w:val="0004784F"/>
    <w:rsid w:val="00053015"/>
    <w:rsid w:val="000560EE"/>
    <w:rsid w:val="00056F13"/>
    <w:rsid w:val="00064EB7"/>
    <w:rsid w:val="000654F2"/>
    <w:rsid w:val="00067065"/>
    <w:rsid w:val="00067606"/>
    <w:rsid w:val="00072E86"/>
    <w:rsid w:val="000754AF"/>
    <w:rsid w:val="0007596A"/>
    <w:rsid w:val="00077CF6"/>
    <w:rsid w:val="0008090D"/>
    <w:rsid w:val="00083190"/>
    <w:rsid w:val="00087819"/>
    <w:rsid w:val="00092247"/>
    <w:rsid w:val="0009479F"/>
    <w:rsid w:val="0009492C"/>
    <w:rsid w:val="00094C92"/>
    <w:rsid w:val="00095AC1"/>
    <w:rsid w:val="000A5D44"/>
    <w:rsid w:val="000B11CF"/>
    <w:rsid w:val="000B24FE"/>
    <w:rsid w:val="000B6A6F"/>
    <w:rsid w:val="000B6B8E"/>
    <w:rsid w:val="000C0043"/>
    <w:rsid w:val="000C19CB"/>
    <w:rsid w:val="000C1F26"/>
    <w:rsid w:val="000D607B"/>
    <w:rsid w:val="000D7F6E"/>
    <w:rsid w:val="000E2768"/>
    <w:rsid w:val="000E2ED4"/>
    <w:rsid w:val="000E3B83"/>
    <w:rsid w:val="000F1B25"/>
    <w:rsid w:val="000F6C03"/>
    <w:rsid w:val="000F7CEB"/>
    <w:rsid w:val="000F7F14"/>
    <w:rsid w:val="00104157"/>
    <w:rsid w:val="001127D4"/>
    <w:rsid w:val="00114808"/>
    <w:rsid w:val="001166A3"/>
    <w:rsid w:val="001167E1"/>
    <w:rsid w:val="00120E16"/>
    <w:rsid w:val="0012194D"/>
    <w:rsid w:val="00121C3D"/>
    <w:rsid w:val="00122C98"/>
    <w:rsid w:val="0012327A"/>
    <w:rsid w:val="00124A5E"/>
    <w:rsid w:val="00126CB9"/>
    <w:rsid w:val="00131B0D"/>
    <w:rsid w:val="001359C5"/>
    <w:rsid w:val="00142FE2"/>
    <w:rsid w:val="00146CF5"/>
    <w:rsid w:val="00147F66"/>
    <w:rsid w:val="00151F12"/>
    <w:rsid w:val="00160DFF"/>
    <w:rsid w:val="00161085"/>
    <w:rsid w:val="001621E9"/>
    <w:rsid w:val="00166122"/>
    <w:rsid w:val="00167531"/>
    <w:rsid w:val="00167F05"/>
    <w:rsid w:val="00171157"/>
    <w:rsid w:val="001719B5"/>
    <w:rsid w:val="00173B74"/>
    <w:rsid w:val="001740FB"/>
    <w:rsid w:val="001742FF"/>
    <w:rsid w:val="00175141"/>
    <w:rsid w:val="00176D1F"/>
    <w:rsid w:val="0017709B"/>
    <w:rsid w:val="0018552E"/>
    <w:rsid w:val="00186411"/>
    <w:rsid w:val="00186986"/>
    <w:rsid w:val="001923A2"/>
    <w:rsid w:val="001929F8"/>
    <w:rsid w:val="001A1475"/>
    <w:rsid w:val="001A272F"/>
    <w:rsid w:val="001B1B4F"/>
    <w:rsid w:val="001B2B21"/>
    <w:rsid w:val="001B3D4F"/>
    <w:rsid w:val="001B63C7"/>
    <w:rsid w:val="001B6485"/>
    <w:rsid w:val="001C3EE9"/>
    <w:rsid w:val="001C40CD"/>
    <w:rsid w:val="001C5088"/>
    <w:rsid w:val="001D1B6A"/>
    <w:rsid w:val="001D5A78"/>
    <w:rsid w:val="001D62EF"/>
    <w:rsid w:val="001D7014"/>
    <w:rsid w:val="001D7144"/>
    <w:rsid w:val="001D77E5"/>
    <w:rsid w:val="001E1491"/>
    <w:rsid w:val="001E20EF"/>
    <w:rsid w:val="001E255F"/>
    <w:rsid w:val="001E31D2"/>
    <w:rsid w:val="001F35C8"/>
    <w:rsid w:val="001F40E2"/>
    <w:rsid w:val="002000FF"/>
    <w:rsid w:val="002059DA"/>
    <w:rsid w:val="00207CC5"/>
    <w:rsid w:val="00210BF0"/>
    <w:rsid w:val="002149F5"/>
    <w:rsid w:val="00217A37"/>
    <w:rsid w:val="00217AEB"/>
    <w:rsid w:val="00220FCC"/>
    <w:rsid w:val="002220DE"/>
    <w:rsid w:val="00222AD1"/>
    <w:rsid w:val="002243FF"/>
    <w:rsid w:val="002252F7"/>
    <w:rsid w:val="002258CE"/>
    <w:rsid w:val="00227486"/>
    <w:rsid w:val="002279CF"/>
    <w:rsid w:val="00232DD9"/>
    <w:rsid w:val="002351DF"/>
    <w:rsid w:val="00235CF7"/>
    <w:rsid w:val="00236430"/>
    <w:rsid w:val="00240916"/>
    <w:rsid w:val="00241540"/>
    <w:rsid w:val="002446B2"/>
    <w:rsid w:val="00245E1D"/>
    <w:rsid w:val="00246654"/>
    <w:rsid w:val="0025222B"/>
    <w:rsid w:val="00252705"/>
    <w:rsid w:val="00253A06"/>
    <w:rsid w:val="0025451D"/>
    <w:rsid w:val="00260257"/>
    <w:rsid w:val="00264B2D"/>
    <w:rsid w:val="00272676"/>
    <w:rsid w:val="00277030"/>
    <w:rsid w:val="002770AB"/>
    <w:rsid w:val="00296A4B"/>
    <w:rsid w:val="002A1944"/>
    <w:rsid w:val="002A19CB"/>
    <w:rsid w:val="002A3D9A"/>
    <w:rsid w:val="002A6BF6"/>
    <w:rsid w:val="002B2DC8"/>
    <w:rsid w:val="002B4BBF"/>
    <w:rsid w:val="002B5CC0"/>
    <w:rsid w:val="002B7875"/>
    <w:rsid w:val="002C19F8"/>
    <w:rsid w:val="002C233B"/>
    <w:rsid w:val="002C5BF7"/>
    <w:rsid w:val="002C7F27"/>
    <w:rsid w:val="002D020A"/>
    <w:rsid w:val="002D0411"/>
    <w:rsid w:val="002D0493"/>
    <w:rsid w:val="002D2E2B"/>
    <w:rsid w:val="002D303B"/>
    <w:rsid w:val="002D5CDD"/>
    <w:rsid w:val="002E49C3"/>
    <w:rsid w:val="002E55DF"/>
    <w:rsid w:val="002E6772"/>
    <w:rsid w:val="002E6E71"/>
    <w:rsid w:val="002F19C8"/>
    <w:rsid w:val="00306DEF"/>
    <w:rsid w:val="00310295"/>
    <w:rsid w:val="00312E13"/>
    <w:rsid w:val="00313B6C"/>
    <w:rsid w:val="0032055D"/>
    <w:rsid w:val="00321622"/>
    <w:rsid w:val="00324FB2"/>
    <w:rsid w:val="00326C92"/>
    <w:rsid w:val="003271DB"/>
    <w:rsid w:val="00330595"/>
    <w:rsid w:val="00331D46"/>
    <w:rsid w:val="00332A80"/>
    <w:rsid w:val="003427F5"/>
    <w:rsid w:val="00352376"/>
    <w:rsid w:val="00353559"/>
    <w:rsid w:val="003538A7"/>
    <w:rsid w:val="00355900"/>
    <w:rsid w:val="00357045"/>
    <w:rsid w:val="00357836"/>
    <w:rsid w:val="003627DF"/>
    <w:rsid w:val="003632BA"/>
    <w:rsid w:val="00365D1F"/>
    <w:rsid w:val="0037207D"/>
    <w:rsid w:val="003756E7"/>
    <w:rsid w:val="00377A9C"/>
    <w:rsid w:val="00381DE1"/>
    <w:rsid w:val="0038406B"/>
    <w:rsid w:val="00387129"/>
    <w:rsid w:val="00393A61"/>
    <w:rsid w:val="003A08DD"/>
    <w:rsid w:val="003A2844"/>
    <w:rsid w:val="003A3A5E"/>
    <w:rsid w:val="003B2BC7"/>
    <w:rsid w:val="003B4798"/>
    <w:rsid w:val="003B69BC"/>
    <w:rsid w:val="003B6EDA"/>
    <w:rsid w:val="003B7531"/>
    <w:rsid w:val="003D064C"/>
    <w:rsid w:val="003D11D5"/>
    <w:rsid w:val="003D3315"/>
    <w:rsid w:val="003E2AC0"/>
    <w:rsid w:val="003E354C"/>
    <w:rsid w:val="003E7E1D"/>
    <w:rsid w:val="003F07CF"/>
    <w:rsid w:val="003F0FB7"/>
    <w:rsid w:val="00402208"/>
    <w:rsid w:val="0040252E"/>
    <w:rsid w:val="00404DCD"/>
    <w:rsid w:val="00405CCD"/>
    <w:rsid w:val="00412B3D"/>
    <w:rsid w:val="0042139E"/>
    <w:rsid w:val="00422139"/>
    <w:rsid w:val="00422AA8"/>
    <w:rsid w:val="00424D50"/>
    <w:rsid w:val="004256EE"/>
    <w:rsid w:val="00427066"/>
    <w:rsid w:val="00427840"/>
    <w:rsid w:val="00431842"/>
    <w:rsid w:val="00434154"/>
    <w:rsid w:val="00440F94"/>
    <w:rsid w:val="00446F73"/>
    <w:rsid w:val="004533EA"/>
    <w:rsid w:val="00455A23"/>
    <w:rsid w:val="00456FAF"/>
    <w:rsid w:val="00466579"/>
    <w:rsid w:val="00466E01"/>
    <w:rsid w:val="004727DF"/>
    <w:rsid w:val="00475E81"/>
    <w:rsid w:val="004855B2"/>
    <w:rsid w:val="004867EE"/>
    <w:rsid w:val="00490CF1"/>
    <w:rsid w:val="00490D8E"/>
    <w:rsid w:val="004921BA"/>
    <w:rsid w:val="00493A95"/>
    <w:rsid w:val="0049460D"/>
    <w:rsid w:val="00495998"/>
    <w:rsid w:val="004A18A8"/>
    <w:rsid w:val="004A249A"/>
    <w:rsid w:val="004A36BA"/>
    <w:rsid w:val="004A3AE3"/>
    <w:rsid w:val="004A536D"/>
    <w:rsid w:val="004A7C2B"/>
    <w:rsid w:val="004B4D38"/>
    <w:rsid w:val="004B681A"/>
    <w:rsid w:val="004B7BC6"/>
    <w:rsid w:val="004B7C23"/>
    <w:rsid w:val="004C21C1"/>
    <w:rsid w:val="004C2B55"/>
    <w:rsid w:val="004C388E"/>
    <w:rsid w:val="004C69A1"/>
    <w:rsid w:val="004C6A34"/>
    <w:rsid w:val="004D0BDE"/>
    <w:rsid w:val="004D2E78"/>
    <w:rsid w:val="004D343B"/>
    <w:rsid w:val="004D6232"/>
    <w:rsid w:val="004D6E23"/>
    <w:rsid w:val="004D7ECD"/>
    <w:rsid w:val="004E06A3"/>
    <w:rsid w:val="004E2650"/>
    <w:rsid w:val="004E29C0"/>
    <w:rsid w:val="004E72FD"/>
    <w:rsid w:val="004F2AC7"/>
    <w:rsid w:val="005006A3"/>
    <w:rsid w:val="005021DC"/>
    <w:rsid w:val="00502E57"/>
    <w:rsid w:val="005037CD"/>
    <w:rsid w:val="00505D30"/>
    <w:rsid w:val="0050775A"/>
    <w:rsid w:val="0050793B"/>
    <w:rsid w:val="00510294"/>
    <w:rsid w:val="00515113"/>
    <w:rsid w:val="005224BC"/>
    <w:rsid w:val="00522DDB"/>
    <w:rsid w:val="00525DD1"/>
    <w:rsid w:val="005300EC"/>
    <w:rsid w:val="0053434E"/>
    <w:rsid w:val="00535A44"/>
    <w:rsid w:val="00542A17"/>
    <w:rsid w:val="005452DA"/>
    <w:rsid w:val="00545788"/>
    <w:rsid w:val="0055299A"/>
    <w:rsid w:val="00552D16"/>
    <w:rsid w:val="00553898"/>
    <w:rsid w:val="00554E41"/>
    <w:rsid w:val="00557ED5"/>
    <w:rsid w:val="00572777"/>
    <w:rsid w:val="00580A72"/>
    <w:rsid w:val="00582A81"/>
    <w:rsid w:val="005837A4"/>
    <w:rsid w:val="00583C16"/>
    <w:rsid w:val="00585F0B"/>
    <w:rsid w:val="005864B7"/>
    <w:rsid w:val="00586F0A"/>
    <w:rsid w:val="00593DFE"/>
    <w:rsid w:val="005941D5"/>
    <w:rsid w:val="00595890"/>
    <w:rsid w:val="00595EE9"/>
    <w:rsid w:val="00597F75"/>
    <w:rsid w:val="005A5CDB"/>
    <w:rsid w:val="005A7E6C"/>
    <w:rsid w:val="005B3290"/>
    <w:rsid w:val="005B36EC"/>
    <w:rsid w:val="005B3CA4"/>
    <w:rsid w:val="005B77AD"/>
    <w:rsid w:val="005D1C9B"/>
    <w:rsid w:val="005D6C5A"/>
    <w:rsid w:val="005E2132"/>
    <w:rsid w:val="005E2DE0"/>
    <w:rsid w:val="005E3B77"/>
    <w:rsid w:val="005E3E9A"/>
    <w:rsid w:val="005E537D"/>
    <w:rsid w:val="005E7EEC"/>
    <w:rsid w:val="005F262B"/>
    <w:rsid w:val="005F4279"/>
    <w:rsid w:val="005F5D43"/>
    <w:rsid w:val="00605EF6"/>
    <w:rsid w:val="006063B4"/>
    <w:rsid w:val="0060754C"/>
    <w:rsid w:val="006109AB"/>
    <w:rsid w:val="00611FB2"/>
    <w:rsid w:val="006127A6"/>
    <w:rsid w:val="00612D40"/>
    <w:rsid w:val="006145EB"/>
    <w:rsid w:val="00615B67"/>
    <w:rsid w:val="00616839"/>
    <w:rsid w:val="00621C26"/>
    <w:rsid w:val="006247B7"/>
    <w:rsid w:val="006305D3"/>
    <w:rsid w:val="00632A37"/>
    <w:rsid w:val="00632F30"/>
    <w:rsid w:val="00633E68"/>
    <w:rsid w:val="00634AB8"/>
    <w:rsid w:val="00635811"/>
    <w:rsid w:val="006370D7"/>
    <w:rsid w:val="00642EFA"/>
    <w:rsid w:val="00646341"/>
    <w:rsid w:val="006505FE"/>
    <w:rsid w:val="0065274B"/>
    <w:rsid w:val="00652D99"/>
    <w:rsid w:val="0065351A"/>
    <w:rsid w:val="00654298"/>
    <w:rsid w:val="0065656D"/>
    <w:rsid w:val="006610A2"/>
    <w:rsid w:val="00663ECE"/>
    <w:rsid w:val="00663FEF"/>
    <w:rsid w:val="006648EB"/>
    <w:rsid w:val="00665A8A"/>
    <w:rsid w:val="00666340"/>
    <w:rsid w:val="006704B6"/>
    <w:rsid w:val="00671990"/>
    <w:rsid w:val="006719E5"/>
    <w:rsid w:val="006773A7"/>
    <w:rsid w:val="006773FA"/>
    <w:rsid w:val="00680AFE"/>
    <w:rsid w:val="006835A7"/>
    <w:rsid w:val="00686E8D"/>
    <w:rsid w:val="0069200C"/>
    <w:rsid w:val="00694016"/>
    <w:rsid w:val="006A146D"/>
    <w:rsid w:val="006A1B5F"/>
    <w:rsid w:val="006A200F"/>
    <w:rsid w:val="006A6BCB"/>
    <w:rsid w:val="006B023C"/>
    <w:rsid w:val="006B1012"/>
    <w:rsid w:val="006B11A7"/>
    <w:rsid w:val="006B30F0"/>
    <w:rsid w:val="006C1737"/>
    <w:rsid w:val="006C5D66"/>
    <w:rsid w:val="006D407E"/>
    <w:rsid w:val="006D70A1"/>
    <w:rsid w:val="006E135E"/>
    <w:rsid w:val="006E66D0"/>
    <w:rsid w:val="006F270F"/>
    <w:rsid w:val="006F7941"/>
    <w:rsid w:val="007135E5"/>
    <w:rsid w:val="00720F7A"/>
    <w:rsid w:val="00721B69"/>
    <w:rsid w:val="00724790"/>
    <w:rsid w:val="00725240"/>
    <w:rsid w:val="00727084"/>
    <w:rsid w:val="007273B9"/>
    <w:rsid w:val="0073101A"/>
    <w:rsid w:val="007324FB"/>
    <w:rsid w:val="0073261E"/>
    <w:rsid w:val="007347DE"/>
    <w:rsid w:val="00735737"/>
    <w:rsid w:val="00742615"/>
    <w:rsid w:val="007465B7"/>
    <w:rsid w:val="00746A17"/>
    <w:rsid w:val="0075017D"/>
    <w:rsid w:val="0075033C"/>
    <w:rsid w:val="00753FF5"/>
    <w:rsid w:val="00754AB8"/>
    <w:rsid w:val="007565FE"/>
    <w:rsid w:val="007578D2"/>
    <w:rsid w:val="00761F97"/>
    <w:rsid w:val="007676E3"/>
    <w:rsid w:val="0077117E"/>
    <w:rsid w:val="00774670"/>
    <w:rsid w:val="00774C79"/>
    <w:rsid w:val="007770E1"/>
    <w:rsid w:val="007770F0"/>
    <w:rsid w:val="00781E4F"/>
    <w:rsid w:val="00787363"/>
    <w:rsid w:val="007878A0"/>
    <w:rsid w:val="00793357"/>
    <w:rsid w:val="007949C2"/>
    <w:rsid w:val="007978CF"/>
    <w:rsid w:val="007A04D0"/>
    <w:rsid w:val="007A1C0F"/>
    <w:rsid w:val="007A4B88"/>
    <w:rsid w:val="007A5B80"/>
    <w:rsid w:val="007B55BA"/>
    <w:rsid w:val="007B67DB"/>
    <w:rsid w:val="007C02D7"/>
    <w:rsid w:val="007C384F"/>
    <w:rsid w:val="007C79FA"/>
    <w:rsid w:val="007D7196"/>
    <w:rsid w:val="007E16C0"/>
    <w:rsid w:val="007E4DC6"/>
    <w:rsid w:val="007F0014"/>
    <w:rsid w:val="007F02AC"/>
    <w:rsid w:val="008018FE"/>
    <w:rsid w:val="008038CF"/>
    <w:rsid w:val="00814A34"/>
    <w:rsid w:val="008223CC"/>
    <w:rsid w:val="00823E06"/>
    <w:rsid w:val="00824816"/>
    <w:rsid w:val="00832CBC"/>
    <w:rsid w:val="00842B07"/>
    <w:rsid w:val="00844195"/>
    <w:rsid w:val="008479C1"/>
    <w:rsid w:val="00847A8D"/>
    <w:rsid w:val="00847F19"/>
    <w:rsid w:val="00850245"/>
    <w:rsid w:val="008556BE"/>
    <w:rsid w:val="00856749"/>
    <w:rsid w:val="008605C5"/>
    <w:rsid w:val="00860A97"/>
    <w:rsid w:val="00861664"/>
    <w:rsid w:val="00861E2C"/>
    <w:rsid w:val="00863401"/>
    <w:rsid w:val="0087051F"/>
    <w:rsid w:val="00870B0E"/>
    <w:rsid w:val="008711F9"/>
    <w:rsid w:val="0087482F"/>
    <w:rsid w:val="00876367"/>
    <w:rsid w:val="00876C9B"/>
    <w:rsid w:val="00880222"/>
    <w:rsid w:val="008822B7"/>
    <w:rsid w:val="00886B67"/>
    <w:rsid w:val="0089189E"/>
    <w:rsid w:val="0089241E"/>
    <w:rsid w:val="008A4A2E"/>
    <w:rsid w:val="008A56A1"/>
    <w:rsid w:val="008A5796"/>
    <w:rsid w:val="008A5EBA"/>
    <w:rsid w:val="008A7360"/>
    <w:rsid w:val="008B1B6A"/>
    <w:rsid w:val="008B4D54"/>
    <w:rsid w:val="008B6262"/>
    <w:rsid w:val="008B7CB5"/>
    <w:rsid w:val="008C3054"/>
    <w:rsid w:val="008C3C02"/>
    <w:rsid w:val="008D327F"/>
    <w:rsid w:val="008D3E51"/>
    <w:rsid w:val="008D4F0B"/>
    <w:rsid w:val="008D6D5B"/>
    <w:rsid w:val="008D78CE"/>
    <w:rsid w:val="008D7B0C"/>
    <w:rsid w:val="008E1A62"/>
    <w:rsid w:val="008E430F"/>
    <w:rsid w:val="008E62BD"/>
    <w:rsid w:val="008E6871"/>
    <w:rsid w:val="008F25DD"/>
    <w:rsid w:val="008F28AC"/>
    <w:rsid w:val="008F604C"/>
    <w:rsid w:val="008F6871"/>
    <w:rsid w:val="008F6DC5"/>
    <w:rsid w:val="00902C2C"/>
    <w:rsid w:val="00905C56"/>
    <w:rsid w:val="0091596C"/>
    <w:rsid w:val="00917E8C"/>
    <w:rsid w:val="00917E8D"/>
    <w:rsid w:val="00920BD3"/>
    <w:rsid w:val="00927352"/>
    <w:rsid w:val="00931804"/>
    <w:rsid w:val="00931F2D"/>
    <w:rsid w:val="009338FB"/>
    <w:rsid w:val="0093487F"/>
    <w:rsid w:val="00934F2B"/>
    <w:rsid w:val="009375E0"/>
    <w:rsid w:val="00937D1F"/>
    <w:rsid w:val="00941A65"/>
    <w:rsid w:val="0094472C"/>
    <w:rsid w:val="009478A1"/>
    <w:rsid w:val="00951D66"/>
    <w:rsid w:val="0095289D"/>
    <w:rsid w:val="00952D60"/>
    <w:rsid w:val="00953828"/>
    <w:rsid w:val="00953A8E"/>
    <w:rsid w:val="00955AE1"/>
    <w:rsid w:val="009574B5"/>
    <w:rsid w:val="00960AD3"/>
    <w:rsid w:val="00966B27"/>
    <w:rsid w:val="0097122D"/>
    <w:rsid w:val="00972910"/>
    <w:rsid w:val="00973894"/>
    <w:rsid w:val="00973FCE"/>
    <w:rsid w:val="00974AE2"/>
    <w:rsid w:val="009774E7"/>
    <w:rsid w:val="00980402"/>
    <w:rsid w:val="00981D36"/>
    <w:rsid w:val="00982C74"/>
    <w:rsid w:val="00985595"/>
    <w:rsid w:val="009861A7"/>
    <w:rsid w:val="00990FAB"/>
    <w:rsid w:val="009921E2"/>
    <w:rsid w:val="00993C75"/>
    <w:rsid w:val="00996B1A"/>
    <w:rsid w:val="009A2419"/>
    <w:rsid w:val="009A684A"/>
    <w:rsid w:val="009B15C3"/>
    <w:rsid w:val="009B1BA4"/>
    <w:rsid w:val="009B50D8"/>
    <w:rsid w:val="009C1C5D"/>
    <w:rsid w:val="009C33BC"/>
    <w:rsid w:val="009C3CC8"/>
    <w:rsid w:val="009C7C35"/>
    <w:rsid w:val="009D09FD"/>
    <w:rsid w:val="009D0FAF"/>
    <w:rsid w:val="009D1C55"/>
    <w:rsid w:val="009D40C7"/>
    <w:rsid w:val="009D47A7"/>
    <w:rsid w:val="009D5601"/>
    <w:rsid w:val="009E3965"/>
    <w:rsid w:val="009E753E"/>
    <w:rsid w:val="009F2CBD"/>
    <w:rsid w:val="009F3B49"/>
    <w:rsid w:val="00A00777"/>
    <w:rsid w:val="00A05945"/>
    <w:rsid w:val="00A05F64"/>
    <w:rsid w:val="00A10846"/>
    <w:rsid w:val="00A138D0"/>
    <w:rsid w:val="00A1746F"/>
    <w:rsid w:val="00A21745"/>
    <w:rsid w:val="00A25E81"/>
    <w:rsid w:val="00A263AD"/>
    <w:rsid w:val="00A324C0"/>
    <w:rsid w:val="00A36B4C"/>
    <w:rsid w:val="00A42E86"/>
    <w:rsid w:val="00A44EF0"/>
    <w:rsid w:val="00A44F25"/>
    <w:rsid w:val="00A470FF"/>
    <w:rsid w:val="00A50B1F"/>
    <w:rsid w:val="00A53FBB"/>
    <w:rsid w:val="00A54E17"/>
    <w:rsid w:val="00A65471"/>
    <w:rsid w:val="00A66011"/>
    <w:rsid w:val="00A67475"/>
    <w:rsid w:val="00A7161C"/>
    <w:rsid w:val="00A7425B"/>
    <w:rsid w:val="00A745A8"/>
    <w:rsid w:val="00A80444"/>
    <w:rsid w:val="00A80619"/>
    <w:rsid w:val="00A85292"/>
    <w:rsid w:val="00A94C47"/>
    <w:rsid w:val="00A95D0F"/>
    <w:rsid w:val="00A970EE"/>
    <w:rsid w:val="00A97B5A"/>
    <w:rsid w:val="00AA1058"/>
    <w:rsid w:val="00AA5E46"/>
    <w:rsid w:val="00AA64E7"/>
    <w:rsid w:val="00AA707F"/>
    <w:rsid w:val="00AB1418"/>
    <w:rsid w:val="00AB6D43"/>
    <w:rsid w:val="00AC2065"/>
    <w:rsid w:val="00AC44E3"/>
    <w:rsid w:val="00AC54AB"/>
    <w:rsid w:val="00AC5687"/>
    <w:rsid w:val="00AC5C19"/>
    <w:rsid w:val="00AD03C5"/>
    <w:rsid w:val="00AD1385"/>
    <w:rsid w:val="00AD7C69"/>
    <w:rsid w:val="00AE12AD"/>
    <w:rsid w:val="00AE4943"/>
    <w:rsid w:val="00AF3F80"/>
    <w:rsid w:val="00AF4F51"/>
    <w:rsid w:val="00AF6B32"/>
    <w:rsid w:val="00B01C74"/>
    <w:rsid w:val="00B040BD"/>
    <w:rsid w:val="00B049D1"/>
    <w:rsid w:val="00B1065B"/>
    <w:rsid w:val="00B10BDF"/>
    <w:rsid w:val="00B168F0"/>
    <w:rsid w:val="00B17F09"/>
    <w:rsid w:val="00B22698"/>
    <w:rsid w:val="00B22D9F"/>
    <w:rsid w:val="00B27E59"/>
    <w:rsid w:val="00B30997"/>
    <w:rsid w:val="00B30D44"/>
    <w:rsid w:val="00B34FCE"/>
    <w:rsid w:val="00B37C1E"/>
    <w:rsid w:val="00B42209"/>
    <w:rsid w:val="00B4448B"/>
    <w:rsid w:val="00B4614D"/>
    <w:rsid w:val="00B5104D"/>
    <w:rsid w:val="00B53E1B"/>
    <w:rsid w:val="00B5519A"/>
    <w:rsid w:val="00B627CA"/>
    <w:rsid w:val="00B721AB"/>
    <w:rsid w:val="00B74D9F"/>
    <w:rsid w:val="00B81849"/>
    <w:rsid w:val="00B826EC"/>
    <w:rsid w:val="00B82F45"/>
    <w:rsid w:val="00B835B8"/>
    <w:rsid w:val="00B83CBB"/>
    <w:rsid w:val="00B842D5"/>
    <w:rsid w:val="00B84BE3"/>
    <w:rsid w:val="00B86108"/>
    <w:rsid w:val="00B90C68"/>
    <w:rsid w:val="00B923E4"/>
    <w:rsid w:val="00B93520"/>
    <w:rsid w:val="00BA5128"/>
    <w:rsid w:val="00BA5C92"/>
    <w:rsid w:val="00BA6D45"/>
    <w:rsid w:val="00BA7827"/>
    <w:rsid w:val="00BB35B7"/>
    <w:rsid w:val="00BB440C"/>
    <w:rsid w:val="00BB4C23"/>
    <w:rsid w:val="00BB4CD1"/>
    <w:rsid w:val="00BB6686"/>
    <w:rsid w:val="00BC4BFB"/>
    <w:rsid w:val="00BC5D53"/>
    <w:rsid w:val="00BC65E4"/>
    <w:rsid w:val="00BC7212"/>
    <w:rsid w:val="00BD26D3"/>
    <w:rsid w:val="00BD2B13"/>
    <w:rsid w:val="00BD5DAB"/>
    <w:rsid w:val="00BD7CA9"/>
    <w:rsid w:val="00BE0318"/>
    <w:rsid w:val="00BF22F4"/>
    <w:rsid w:val="00BF35A3"/>
    <w:rsid w:val="00BF4A5F"/>
    <w:rsid w:val="00C002DB"/>
    <w:rsid w:val="00C03DFC"/>
    <w:rsid w:val="00C04A5F"/>
    <w:rsid w:val="00C14C6C"/>
    <w:rsid w:val="00C155EF"/>
    <w:rsid w:val="00C15622"/>
    <w:rsid w:val="00C168C3"/>
    <w:rsid w:val="00C2048C"/>
    <w:rsid w:val="00C26A40"/>
    <w:rsid w:val="00C27F6A"/>
    <w:rsid w:val="00C33F15"/>
    <w:rsid w:val="00C42D2A"/>
    <w:rsid w:val="00C43A00"/>
    <w:rsid w:val="00C44426"/>
    <w:rsid w:val="00C46958"/>
    <w:rsid w:val="00C47AC2"/>
    <w:rsid w:val="00C47E6B"/>
    <w:rsid w:val="00C50969"/>
    <w:rsid w:val="00C53C0B"/>
    <w:rsid w:val="00C56BD4"/>
    <w:rsid w:val="00C57024"/>
    <w:rsid w:val="00C57949"/>
    <w:rsid w:val="00C6096C"/>
    <w:rsid w:val="00C64B73"/>
    <w:rsid w:val="00C72843"/>
    <w:rsid w:val="00C72B1A"/>
    <w:rsid w:val="00C75FD5"/>
    <w:rsid w:val="00C763CA"/>
    <w:rsid w:val="00C7722C"/>
    <w:rsid w:val="00C77914"/>
    <w:rsid w:val="00C8008C"/>
    <w:rsid w:val="00C81BF3"/>
    <w:rsid w:val="00C82DBD"/>
    <w:rsid w:val="00C84B8C"/>
    <w:rsid w:val="00C85C80"/>
    <w:rsid w:val="00C909A8"/>
    <w:rsid w:val="00C91EEA"/>
    <w:rsid w:val="00C97F99"/>
    <w:rsid w:val="00CA1340"/>
    <w:rsid w:val="00CA1A34"/>
    <w:rsid w:val="00CA4A30"/>
    <w:rsid w:val="00CA6182"/>
    <w:rsid w:val="00CA6CC6"/>
    <w:rsid w:val="00CA7C0C"/>
    <w:rsid w:val="00CA7FE5"/>
    <w:rsid w:val="00CB0044"/>
    <w:rsid w:val="00CB02FB"/>
    <w:rsid w:val="00CB237C"/>
    <w:rsid w:val="00CB276E"/>
    <w:rsid w:val="00CB4EF8"/>
    <w:rsid w:val="00CB59D8"/>
    <w:rsid w:val="00CB71C8"/>
    <w:rsid w:val="00CC0801"/>
    <w:rsid w:val="00CC14C3"/>
    <w:rsid w:val="00CC2104"/>
    <w:rsid w:val="00CC34F8"/>
    <w:rsid w:val="00CC356D"/>
    <w:rsid w:val="00CC6EAB"/>
    <w:rsid w:val="00CC7E74"/>
    <w:rsid w:val="00CD0394"/>
    <w:rsid w:val="00CD2567"/>
    <w:rsid w:val="00CD2A10"/>
    <w:rsid w:val="00CD3D54"/>
    <w:rsid w:val="00CD6851"/>
    <w:rsid w:val="00CD775F"/>
    <w:rsid w:val="00CE1A44"/>
    <w:rsid w:val="00CE47BD"/>
    <w:rsid w:val="00CF52FD"/>
    <w:rsid w:val="00D0116C"/>
    <w:rsid w:val="00D01AC0"/>
    <w:rsid w:val="00D01C21"/>
    <w:rsid w:val="00D079CE"/>
    <w:rsid w:val="00D168F9"/>
    <w:rsid w:val="00D249A7"/>
    <w:rsid w:val="00D31E2F"/>
    <w:rsid w:val="00D37372"/>
    <w:rsid w:val="00D37C81"/>
    <w:rsid w:val="00D422E0"/>
    <w:rsid w:val="00D44C6C"/>
    <w:rsid w:val="00D46D36"/>
    <w:rsid w:val="00D47B64"/>
    <w:rsid w:val="00D57017"/>
    <w:rsid w:val="00D57071"/>
    <w:rsid w:val="00D63019"/>
    <w:rsid w:val="00D65DD0"/>
    <w:rsid w:val="00D70330"/>
    <w:rsid w:val="00D71C84"/>
    <w:rsid w:val="00D721AC"/>
    <w:rsid w:val="00D72F98"/>
    <w:rsid w:val="00D73EF8"/>
    <w:rsid w:val="00D74A2D"/>
    <w:rsid w:val="00D85BD8"/>
    <w:rsid w:val="00D904D0"/>
    <w:rsid w:val="00D9081B"/>
    <w:rsid w:val="00D92029"/>
    <w:rsid w:val="00DA31B1"/>
    <w:rsid w:val="00DA6412"/>
    <w:rsid w:val="00DA667F"/>
    <w:rsid w:val="00DB2DFB"/>
    <w:rsid w:val="00DB61C5"/>
    <w:rsid w:val="00DB7338"/>
    <w:rsid w:val="00DB7C0E"/>
    <w:rsid w:val="00DC0762"/>
    <w:rsid w:val="00DC126D"/>
    <w:rsid w:val="00DC2565"/>
    <w:rsid w:val="00DC429F"/>
    <w:rsid w:val="00DC638A"/>
    <w:rsid w:val="00DC63A3"/>
    <w:rsid w:val="00DD4D59"/>
    <w:rsid w:val="00DD5F0A"/>
    <w:rsid w:val="00DD68C0"/>
    <w:rsid w:val="00DE2782"/>
    <w:rsid w:val="00DE453F"/>
    <w:rsid w:val="00DE483B"/>
    <w:rsid w:val="00DF4E66"/>
    <w:rsid w:val="00DF6968"/>
    <w:rsid w:val="00E061B2"/>
    <w:rsid w:val="00E0701E"/>
    <w:rsid w:val="00E106A7"/>
    <w:rsid w:val="00E11974"/>
    <w:rsid w:val="00E11A84"/>
    <w:rsid w:val="00E11CDC"/>
    <w:rsid w:val="00E15BD0"/>
    <w:rsid w:val="00E20ADD"/>
    <w:rsid w:val="00E22D01"/>
    <w:rsid w:val="00E22F37"/>
    <w:rsid w:val="00E2311D"/>
    <w:rsid w:val="00E23C5F"/>
    <w:rsid w:val="00E24875"/>
    <w:rsid w:val="00E27F2C"/>
    <w:rsid w:val="00E3104C"/>
    <w:rsid w:val="00E31B37"/>
    <w:rsid w:val="00E32BD5"/>
    <w:rsid w:val="00E41128"/>
    <w:rsid w:val="00E427AA"/>
    <w:rsid w:val="00E44B60"/>
    <w:rsid w:val="00E45C52"/>
    <w:rsid w:val="00E520A6"/>
    <w:rsid w:val="00E541C5"/>
    <w:rsid w:val="00E54368"/>
    <w:rsid w:val="00E54487"/>
    <w:rsid w:val="00E57657"/>
    <w:rsid w:val="00E60F13"/>
    <w:rsid w:val="00E6166D"/>
    <w:rsid w:val="00E61D58"/>
    <w:rsid w:val="00E63412"/>
    <w:rsid w:val="00E64FE5"/>
    <w:rsid w:val="00E77473"/>
    <w:rsid w:val="00E81F24"/>
    <w:rsid w:val="00E86710"/>
    <w:rsid w:val="00E877DA"/>
    <w:rsid w:val="00E91C38"/>
    <w:rsid w:val="00E9251F"/>
    <w:rsid w:val="00E93DB3"/>
    <w:rsid w:val="00E95218"/>
    <w:rsid w:val="00E97AE2"/>
    <w:rsid w:val="00EA079C"/>
    <w:rsid w:val="00EA0926"/>
    <w:rsid w:val="00EA0EA0"/>
    <w:rsid w:val="00EA267B"/>
    <w:rsid w:val="00EA4E60"/>
    <w:rsid w:val="00EA569D"/>
    <w:rsid w:val="00EA66D7"/>
    <w:rsid w:val="00EB4D92"/>
    <w:rsid w:val="00EC392A"/>
    <w:rsid w:val="00EC3F2C"/>
    <w:rsid w:val="00ED567B"/>
    <w:rsid w:val="00ED7111"/>
    <w:rsid w:val="00EE0248"/>
    <w:rsid w:val="00EE0C9B"/>
    <w:rsid w:val="00EE1F4F"/>
    <w:rsid w:val="00EE294E"/>
    <w:rsid w:val="00EE2C30"/>
    <w:rsid w:val="00EF1F5E"/>
    <w:rsid w:val="00EF2A24"/>
    <w:rsid w:val="00EF403A"/>
    <w:rsid w:val="00F00104"/>
    <w:rsid w:val="00F0374E"/>
    <w:rsid w:val="00F04DA7"/>
    <w:rsid w:val="00F0611F"/>
    <w:rsid w:val="00F10678"/>
    <w:rsid w:val="00F13311"/>
    <w:rsid w:val="00F13B1E"/>
    <w:rsid w:val="00F22909"/>
    <w:rsid w:val="00F2449B"/>
    <w:rsid w:val="00F30D5C"/>
    <w:rsid w:val="00F3345D"/>
    <w:rsid w:val="00F34456"/>
    <w:rsid w:val="00F3465E"/>
    <w:rsid w:val="00F34B72"/>
    <w:rsid w:val="00F35CA1"/>
    <w:rsid w:val="00F3747E"/>
    <w:rsid w:val="00F4335C"/>
    <w:rsid w:val="00F439FB"/>
    <w:rsid w:val="00F452F1"/>
    <w:rsid w:val="00F45B1C"/>
    <w:rsid w:val="00F468CE"/>
    <w:rsid w:val="00F5770B"/>
    <w:rsid w:val="00F57952"/>
    <w:rsid w:val="00F613C2"/>
    <w:rsid w:val="00F643EC"/>
    <w:rsid w:val="00F64C97"/>
    <w:rsid w:val="00F70B4A"/>
    <w:rsid w:val="00F77016"/>
    <w:rsid w:val="00F80797"/>
    <w:rsid w:val="00F828D1"/>
    <w:rsid w:val="00F9074B"/>
    <w:rsid w:val="00F919D9"/>
    <w:rsid w:val="00FA0383"/>
    <w:rsid w:val="00FA15CD"/>
    <w:rsid w:val="00FA2CA6"/>
    <w:rsid w:val="00FA648D"/>
    <w:rsid w:val="00FA66BE"/>
    <w:rsid w:val="00FA7A82"/>
    <w:rsid w:val="00FB0233"/>
    <w:rsid w:val="00FB3931"/>
    <w:rsid w:val="00FB3B4E"/>
    <w:rsid w:val="00FB4DD4"/>
    <w:rsid w:val="00FB5B7D"/>
    <w:rsid w:val="00FC15D0"/>
    <w:rsid w:val="00FC7DC9"/>
    <w:rsid w:val="00FD04AA"/>
    <w:rsid w:val="00FD6A46"/>
    <w:rsid w:val="00FD6BF3"/>
    <w:rsid w:val="00FE104B"/>
    <w:rsid w:val="00FE198A"/>
    <w:rsid w:val="00FE5E54"/>
    <w:rsid w:val="00FF248C"/>
    <w:rsid w:val="00FF4ABE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6871"/>
    <w:pPr>
      <w:keepNext/>
      <w:keepLines/>
      <w:spacing w:before="480" w:after="0"/>
      <w:jc w:val="both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6D45"/>
    <w:pPr>
      <w:keepNext/>
      <w:keepLines/>
      <w:spacing w:before="200" w:after="0"/>
      <w:jc w:val="both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Heading6">
    <w:name w:val="heading 6"/>
    <w:basedOn w:val="Normal"/>
    <w:next w:val="Normal"/>
    <w:link w:val="Heading6Char"/>
    <w:qFormat/>
    <w:rsid w:val="002B2DC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6871"/>
    <w:rPr>
      <w:rFonts w:ascii="Times New Roman" w:eastAsiaTheme="majorEastAsia" w:hAnsi="Times New Roman" w:cstheme="majorBidi"/>
      <w:b/>
      <w:bCs/>
      <w:sz w:val="32"/>
      <w:szCs w:val="28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9B1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15C3"/>
  </w:style>
  <w:style w:type="paragraph" w:styleId="Footer">
    <w:name w:val="footer"/>
    <w:basedOn w:val="Normal"/>
    <w:link w:val="FooterChar"/>
    <w:uiPriority w:val="99"/>
    <w:unhideWhenUsed/>
    <w:rsid w:val="009B1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5C3"/>
  </w:style>
  <w:style w:type="paragraph" w:styleId="TOCHeading">
    <w:name w:val="TOC Heading"/>
    <w:basedOn w:val="Heading1"/>
    <w:next w:val="Normal"/>
    <w:uiPriority w:val="39"/>
    <w:unhideWhenUsed/>
    <w:qFormat/>
    <w:rsid w:val="008E6871"/>
    <w:pPr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E6871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E687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8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6871"/>
    <w:pPr>
      <w:ind w:left="720"/>
      <w:contextualSpacing/>
      <w:jc w:val="both"/>
    </w:pPr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6D45"/>
    <w:rPr>
      <w:rFonts w:ascii="Times New Roman" w:eastAsiaTheme="majorEastAsia" w:hAnsi="Times New Roman" w:cstheme="majorBidi"/>
      <w:b/>
      <w:bCs/>
      <w:sz w:val="28"/>
      <w:szCs w:val="26"/>
    </w:rPr>
  </w:style>
  <w:style w:type="paragraph" w:customStyle="1" w:styleId="a">
    <w:name w:val="_Основной_текст"/>
    <w:link w:val="a0"/>
    <w:rsid w:val="00BA6D45"/>
    <w:pPr>
      <w:tabs>
        <w:tab w:val="left" w:pos="851"/>
      </w:tabs>
      <w:suppressAutoHyphens/>
      <w:spacing w:before="60" w:after="60" w:line="360" w:lineRule="auto"/>
      <w:ind w:firstLine="851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0">
    <w:name w:val="_Основной_текст Знак"/>
    <w:basedOn w:val="DefaultParagraphFont"/>
    <w:link w:val="a"/>
    <w:rsid w:val="00BA6D45"/>
    <w:rPr>
      <w:rFonts w:ascii="Times New Roman" w:eastAsia="Arial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5F5D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"/>
    <w:rsid w:val="003627DF"/>
    <w:pPr>
      <w:ind w:left="720"/>
      <w:contextualSpacing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515113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51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51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5113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51511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53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_Основной_текст Char"/>
    <w:basedOn w:val="DefaultParagraphFont"/>
    <w:rsid w:val="00917E8C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Heading6Char">
    <w:name w:val="Heading 6 Char"/>
    <w:basedOn w:val="DefaultParagraphFont"/>
    <w:link w:val="Heading6"/>
    <w:rsid w:val="002B2DC8"/>
    <w:rPr>
      <w:rFonts w:ascii="Times New Roman" w:eastAsia="Times New Roman" w:hAnsi="Times New Roman" w:cs="Times New Roman"/>
      <w:b/>
      <w:bCs/>
    </w:rPr>
  </w:style>
  <w:style w:type="paragraph" w:customStyle="1" w:styleId="FR1">
    <w:name w:val="FR1"/>
    <w:rsid w:val="002B2DC8"/>
    <w:pPr>
      <w:widowControl w:val="0"/>
      <w:spacing w:before="480" w:after="0" w:line="240" w:lineRule="auto"/>
      <w:ind w:left="1680" w:right="200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</w:rPr>
  </w:style>
  <w:style w:type="paragraph" w:styleId="BodyText2">
    <w:name w:val="Body Text 2"/>
    <w:basedOn w:val="Normal"/>
    <w:link w:val="BodyText2Char"/>
    <w:rsid w:val="002B2DC8"/>
    <w:pPr>
      <w:autoSpaceDE w:val="0"/>
      <w:autoSpaceDN w:val="0"/>
      <w:adjustRightInd w:val="0"/>
      <w:spacing w:before="35" w:after="0" w:line="240" w:lineRule="auto"/>
      <w:ind w:right="278"/>
    </w:pPr>
    <w:rPr>
      <w:rFonts w:ascii="Times New Roman" w:eastAsia="Times New Roman" w:hAnsi="Times New Roman" w:cs="Times New Roman"/>
      <w:sz w:val="24"/>
      <w:szCs w:val="18"/>
    </w:rPr>
  </w:style>
  <w:style w:type="character" w:customStyle="1" w:styleId="BodyText2Char">
    <w:name w:val="Body Text 2 Char"/>
    <w:basedOn w:val="DefaultParagraphFont"/>
    <w:link w:val="BodyText2"/>
    <w:rsid w:val="002B2DC8"/>
    <w:rPr>
      <w:rFonts w:ascii="Times New Roman" w:eastAsia="Times New Roman" w:hAnsi="Times New Roman" w:cs="Times New Roman"/>
      <w:sz w:val="24"/>
      <w:szCs w:val="1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C6EAB"/>
    <w:pPr>
      <w:tabs>
        <w:tab w:val="left" w:pos="567"/>
        <w:tab w:val="right" w:leader="dot" w:pos="9060"/>
      </w:tabs>
      <w:spacing w:after="100"/>
      <w:ind w:left="220"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60F1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60F13"/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972910"/>
    <w:pPr>
      <w:spacing w:after="100"/>
      <w:ind w:left="440"/>
    </w:pPr>
    <w:rPr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6871"/>
    <w:pPr>
      <w:keepNext/>
      <w:keepLines/>
      <w:spacing w:before="480" w:after="0"/>
      <w:jc w:val="both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6D45"/>
    <w:pPr>
      <w:keepNext/>
      <w:keepLines/>
      <w:spacing w:before="200" w:after="0"/>
      <w:jc w:val="both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Heading6">
    <w:name w:val="heading 6"/>
    <w:basedOn w:val="Normal"/>
    <w:next w:val="Normal"/>
    <w:link w:val="Heading6Char"/>
    <w:qFormat/>
    <w:rsid w:val="002B2DC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6871"/>
    <w:rPr>
      <w:rFonts w:ascii="Times New Roman" w:eastAsiaTheme="majorEastAsia" w:hAnsi="Times New Roman" w:cstheme="majorBidi"/>
      <w:b/>
      <w:bCs/>
      <w:sz w:val="32"/>
      <w:szCs w:val="28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9B1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15C3"/>
  </w:style>
  <w:style w:type="paragraph" w:styleId="Footer">
    <w:name w:val="footer"/>
    <w:basedOn w:val="Normal"/>
    <w:link w:val="FooterChar"/>
    <w:uiPriority w:val="99"/>
    <w:unhideWhenUsed/>
    <w:rsid w:val="009B1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5C3"/>
  </w:style>
  <w:style w:type="paragraph" w:styleId="TOCHeading">
    <w:name w:val="TOC Heading"/>
    <w:basedOn w:val="Heading1"/>
    <w:next w:val="Normal"/>
    <w:uiPriority w:val="39"/>
    <w:unhideWhenUsed/>
    <w:qFormat/>
    <w:rsid w:val="008E6871"/>
    <w:pPr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E6871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E687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8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6871"/>
    <w:pPr>
      <w:ind w:left="720"/>
      <w:contextualSpacing/>
      <w:jc w:val="both"/>
    </w:pPr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6D45"/>
    <w:rPr>
      <w:rFonts w:ascii="Times New Roman" w:eastAsiaTheme="majorEastAsia" w:hAnsi="Times New Roman" w:cstheme="majorBidi"/>
      <w:b/>
      <w:bCs/>
      <w:sz w:val="28"/>
      <w:szCs w:val="26"/>
    </w:rPr>
  </w:style>
  <w:style w:type="paragraph" w:customStyle="1" w:styleId="a">
    <w:name w:val="_Основной_текст"/>
    <w:link w:val="a0"/>
    <w:rsid w:val="00BA6D45"/>
    <w:pPr>
      <w:tabs>
        <w:tab w:val="left" w:pos="851"/>
      </w:tabs>
      <w:suppressAutoHyphens/>
      <w:spacing w:before="60" w:after="60" w:line="360" w:lineRule="auto"/>
      <w:ind w:firstLine="851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0">
    <w:name w:val="_Основной_текст Знак"/>
    <w:basedOn w:val="DefaultParagraphFont"/>
    <w:link w:val="a"/>
    <w:rsid w:val="00BA6D45"/>
    <w:rPr>
      <w:rFonts w:ascii="Times New Roman" w:eastAsia="Arial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5F5D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"/>
    <w:rsid w:val="003627DF"/>
    <w:pPr>
      <w:ind w:left="720"/>
      <w:contextualSpacing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515113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51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51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5113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51511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53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_Основной_текст Char"/>
    <w:basedOn w:val="DefaultParagraphFont"/>
    <w:rsid w:val="00917E8C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Heading6Char">
    <w:name w:val="Heading 6 Char"/>
    <w:basedOn w:val="DefaultParagraphFont"/>
    <w:link w:val="Heading6"/>
    <w:rsid w:val="002B2DC8"/>
    <w:rPr>
      <w:rFonts w:ascii="Times New Roman" w:eastAsia="Times New Roman" w:hAnsi="Times New Roman" w:cs="Times New Roman"/>
      <w:b/>
      <w:bCs/>
    </w:rPr>
  </w:style>
  <w:style w:type="paragraph" w:customStyle="1" w:styleId="FR1">
    <w:name w:val="FR1"/>
    <w:rsid w:val="002B2DC8"/>
    <w:pPr>
      <w:widowControl w:val="0"/>
      <w:spacing w:before="480" w:after="0" w:line="240" w:lineRule="auto"/>
      <w:ind w:left="1680" w:right="200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</w:rPr>
  </w:style>
  <w:style w:type="paragraph" w:styleId="BodyText2">
    <w:name w:val="Body Text 2"/>
    <w:basedOn w:val="Normal"/>
    <w:link w:val="BodyText2Char"/>
    <w:rsid w:val="002B2DC8"/>
    <w:pPr>
      <w:autoSpaceDE w:val="0"/>
      <w:autoSpaceDN w:val="0"/>
      <w:adjustRightInd w:val="0"/>
      <w:spacing w:before="35" w:after="0" w:line="240" w:lineRule="auto"/>
      <w:ind w:right="278"/>
    </w:pPr>
    <w:rPr>
      <w:rFonts w:ascii="Times New Roman" w:eastAsia="Times New Roman" w:hAnsi="Times New Roman" w:cs="Times New Roman"/>
      <w:sz w:val="24"/>
      <w:szCs w:val="18"/>
    </w:rPr>
  </w:style>
  <w:style w:type="character" w:customStyle="1" w:styleId="BodyText2Char">
    <w:name w:val="Body Text 2 Char"/>
    <w:basedOn w:val="DefaultParagraphFont"/>
    <w:link w:val="BodyText2"/>
    <w:rsid w:val="002B2DC8"/>
    <w:rPr>
      <w:rFonts w:ascii="Times New Roman" w:eastAsia="Times New Roman" w:hAnsi="Times New Roman" w:cs="Times New Roman"/>
      <w:sz w:val="24"/>
      <w:szCs w:val="1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C6EAB"/>
    <w:pPr>
      <w:tabs>
        <w:tab w:val="left" w:pos="567"/>
        <w:tab w:val="right" w:leader="dot" w:pos="9060"/>
      </w:tabs>
      <w:spacing w:after="100"/>
      <w:ind w:left="220"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60F1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60F13"/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972910"/>
    <w:pPr>
      <w:spacing w:after="100"/>
      <w:ind w:left="440"/>
    </w:pPr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9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40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50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996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3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31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52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53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22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6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7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5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1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hyperlink" Target="http://www.cleverics.ru/ru/subject-field/articles/148-ghost-of-its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hyperlink" Target="http://www.itexpert.ru/rus/blog/?page=post&amp;blog=QA&amp;post_id=4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iles.alor.ru/staff.alor.ru/library/magazine/lan/2012/03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10" Type="http://schemas.openxmlformats.org/officeDocument/2006/relationships/diagramLayout" Target="diagrams/layout1.xml"/><Relationship Id="rId19" Type="http://schemas.openxmlformats.org/officeDocument/2006/relationships/hyperlink" Target="http://www.dltens.ru/audit-it-infrastructury.html" TargetMode="Externa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image" Target="media/image1.emf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7647D8C-9180-4B0F-826D-D004769C46DE}" type="doc">
      <dgm:prSet loTypeId="urn:microsoft.com/office/officeart/2005/8/layout/cycle8" loCatId="cycle" qsTypeId="urn:microsoft.com/office/officeart/2005/8/quickstyle/simple2" qsCatId="simple" csTypeId="urn:microsoft.com/office/officeart/2005/8/colors/accent1_2" csCatId="accent1" phldr="1"/>
      <dgm:spPr/>
    </dgm:pt>
    <dgm:pt modelId="{12BDDDB6-AE8F-442E-B353-B197D3C4306B}">
      <dgm:prSet phldrT="[Text]"/>
      <dgm:spPr/>
      <dgm:t>
        <a:bodyPr/>
        <a:lstStyle/>
        <a:p>
          <a:r>
            <a:rPr lang="en-US"/>
            <a:t>Plan</a:t>
          </a:r>
        </a:p>
      </dgm:t>
    </dgm:pt>
    <dgm:pt modelId="{1250E7C2-E760-4981-A1FE-1F755C4A5C5C}" type="parTrans" cxnId="{38932D3A-559C-409F-846A-ADDDA72AAE78}">
      <dgm:prSet/>
      <dgm:spPr/>
      <dgm:t>
        <a:bodyPr/>
        <a:lstStyle/>
        <a:p>
          <a:endParaRPr lang="en-US"/>
        </a:p>
      </dgm:t>
    </dgm:pt>
    <dgm:pt modelId="{9A508EBD-BBAB-445A-9CA5-AD58AF5E014F}" type="sibTrans" cxnId="{38932D3A-559C-409F-846A-ADDDA72AAE78}">
      <dgm:prSet/>
      <dgm:spPr/>
      <dgm:t>
        <a:bodyPr/>
        <a:lstStyle/>
        <a:p>
          <a:endParaRPr lang="en-US"/>
        </a:p>
      </dgm:t>
    </dgm:pt>
    <dgm:pt modelId="{F7CD6862-6F9E-4F93-A1DB-AA47603E1C62}">
      <dgm:prSet phldrT="[Text]"/>
      <dgm:spPr/>
      <dgm:t>
        <a:bodyPr/>
        <a:lstStyle/>
        <a:p>
          <a:r>
            <a:rPr lang="en-US"/>
            <a:t>Chack</a:t>
          </a:r>
        </a:p>
      </dgm:t>
    </dgm:pt>
    <dgm:pt modelId="{56F35908-0E04-4CAC-8D9B-2120A1D571BD}" type="parTrans" cxnId="{0EB20871-A810-49B3-BEB5-53C9C3C02974}">
      <dgm:prSet/>
      <dgm:spPr/>
      <dgm:t>
        <a:bodyPr/>
        <a:lstStyle/>
        <a:p>
          <a:endParaRPr lang="en-US"/>
        </a:p>
      </dgm:t>
    </dgm:pt>
    <dgm:pt modelId="{C72BAFDF-A965-4015-843D-2015E7B1A1DF}" type="sibTrans" cxnId="{0EB20871-A810-49B3-BEB5-53C9C3C02974}">
      <dgm:prSet/>
      <dgm:spPr/>
      <dgm:t>
        <a:bodyPr/>
        <a:lstStyle/>
        <a:p>
          <a:endParaRPr lang="en-US"/>
        </a:p>
      </dgm:t>
    </dgm:pt>
    <dgm:pt modelId="{360990C3-162B-40BA-BD13-B892714C695B}">
      <dgm:prSet phldrT="[Text]"/>
      <dgm:spPr/>
      <dgm:t>
        <a:bodyPr/>
        <a:lstStyle/>
        <a:p>
          <a:r>
            <a:rPr lang="en-US"/>
            <a:t>Act</a:t>
          </a:r>
        </a:p>
      </dgm:t>
    </dgm:pt>
    <dgm:pt modelId="{B8A5BC79-B2A2-4124-BC48-DC66ECBFE2EF}" type="parTrans" cxnId="{223BF2EE-2AF9-4BAC-B4F6-D4C265006614}">
      <dgm:prSet/>
      <dgm:spPr/>
      <dgm:t>
        <a:bodyPr/>
        <a:lstStyle/>
        <a:p>
          <a:endParaRPr lang="en-US"/>
        </a:p>
      </dgm:t>
    </dgm:pt>
    <dgm:pt modelId="{5E5ECEB0-D28F-4A9A-9CAB-0B8AA7234265}" type="sibTrans" cxnId="{223BF2EE-2AF9-4BAC-B4F6-D4C265006614}">
      <dgm:prSet/>
      <dgm:spPr/>
      <dgm:t>
        <a:bodyPr/>
        <a:lstStyle/>
        <a:p>
          <a:endParaRPr lang="en-US"/>
        </a:p>
      </dgm:t>
    </dgm:pt>
    <dgm:pt modelId="{4C5F9714-9518-4020-A262-11AB78FBCEF9}">
      <dgm:prSet phldrT="[Text]"/>
      <dgm:spPr/>
      <dgm:t>
        <a:bodyPr/>
        <a:lstStyle/>
        <a:p>
          <a:r>
            <a:rPr lang="en-US"/>
            <a:t>Do</a:t>
          </a:r>
        </a:p>
      </dgm:t>
    </dgm:pt>
    <dgm:pt modelId="{80D5B776-EE3F-4DEF-BAF2-A007F4D5551C}" type="parTrans" cxnId="{9F59DCE4-2516-49A3-B74F-E8D69CFE310D}">
      <dgm:prSet/>
      <dgm:spPr/>
      <dgm:t>
        <a:bodyPr/>
        <a:lstStyle/>
        <a:p>
          <a:endParaRPr lang="en-US"/>
        </a:p>
      </dgm:t>
    </dgm:pt>
    <dgm:pt modelId="{1DD70E18-8394-4145-BC3D-DD84A93C41C3}" type="sibTrans" cxnId="{9F59DCE4-2516-49A3-B74F-E8D69CFE310D}">
      <dgm:prSet/>
      <dgm:spPr/>
      <dgm:t>
        <a:bodyPr/>
        <a:lstStyle/>
        <a:p>
          <a:endParaRPr lang="en-US"/>
        </a:p>
      </dgm:t>
    </dgm:pt>
    <dgm:pt modelId="{1E7EE603-D17C-4744-9E88-02983DD8724E}" type="pres">
      <dgm:prSet presAssocID="{B7647D8C-9180-4B0F-826D-D004769C46DE}" presName="compositeShape" presStyleCnt="0">
        <dgm:presLayoutVars>
          <dgm:chMax val="7"/>
          <dgm:dir/>
          <dgm:resizeHandles val="exact"/>
        </dgm:presLayoutVars>
      </dgm:prSet>
      <dgm:spPr/>
    </dgm:pt>
    <dgm:pt modelId="{2C6B31CD-49E5-443D-A854-A6D40CD53B4F}" type="pres">
      <dgm:prSet presAssocID="{B7647D8C-9180-4B0F-826D-D004769C46DE}" presName="wedge1" presStyleLbl="node1" presStyleIdx="0" presStyleCnt="4"/>
      <dgm:spPr/>
      <dgm:t>
        <a:bodyPr/>
        <a:lstStyle/>
        <a:p>
          <a:endParaRPr lang="en-US"/>
        </a:p>
      </dgm:t>
    </dgm:pt>
    <dgm:pt modelId="{282DF94C-DE5F-436D-9248-192B37BD36CE}" type="pres">
      <dgm:prSet presAssocID="{B7647D8C-9180-4B0F-826D-D004769C46DE}" presName="dummy1a" presStyleCnt="0"/>
      <dgm:spPr/>
    </dgm:pt>
    <dgm:pt modelId="{F86CC1EC-872C-48F3-9E3D-7B71CA9EFBD5}" type="pres">
      <dgm:prSet presAssocID="{B7647D8C-9180-4B0F-826D-D004769C46DE}" presName="dummy1b" presStyleCnt="0"/>
      <dgm:spPr/>
    </dgm:pt>
    <dgm:pt modelId="{D6212E05-7BC3-4B3C-900D-FF7234A00736}" type="pres">
      <dgm:prSet presAssocID="{B7647D8C-9180-4B0F-826D-D004769C46DE}" presName="wedge1Tx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CBFB9BD-FC78-431A-8A8D-C89B7C17D422}" type="pres">
      <dgm:prSet presAssocID="{B7647D8C-9180-4B0F-826D-D004769C46DE}" presName="wedge2" presStyleLbl="node1" presStyleIdx="1" presStyleCnt="4"/>
      <dgm:spPr/>
      <dgm:t>
        <a:bodyPr/>
        <a:lstStyle/>
        <a:p>
          <a:endParaRPr lang="ru-RU"/>
        </a:p>
      </dgm:t>
    </dgm:pt>
    <dgm:pt modelId="{E9268F51-BD19-4992-8FFF-E14584814A79}" type="pres">
      <dgm:prSet presAssocID="{B7647D8C-9180-4B0F-826D-D004769C46DE}" presName="dummy2a" presStyleCnt="0"/>
      <dgm:spPr/>
    </dgm:pt>
    <dgm:pt modelId="{30807F6C-D1E3-4801-AFE6-F63F0AC38EB9}" type="pres">
      <dgm:prSet presAssocID="{B7647D8C-9180-4B0F-826D-D004769C46DE}" presName="dummy2b" presStyleCnt="0"/>
      <dgm:spPr/>
    </dgm:pt>
    <dgm:pt modelId="{1E049C88-2009-480E-B4E0-2C41B9F7815A}" type="pres">
      <dgm:prSet presAssocID="{B7647D8C-9180-4B0F-826D-D004769C46DE}" presName="wedge2Tx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E04F5BB-1C1F-44A3-9E0E-9FADFE38EDA0}" type="pres">
      <dgm:prSet presAssocID="{B7647D8C-9180-4B0F-826D-D004769C46DE}" presName="wedge3" presStyleLbl="node1" presStyleIdx="2" presStyleCnt="4"/>
      <dgm:spPr/>
      <dgm:t>
        <a:bodyPr/>
        <a:lstStyle/>
        <a:p>
          <a:endParaRPr lang="ru-RU"/>
        </a:p>
      </dgm:t>
    </dgm:pt>
    <dgm:pt modelId="{16362775-DD57-449F-A3A7-1B8E1EC94044}" type="pres">
      <dgm:prSet presAssocID="{B7647D8C-9180-4B0F-826D-D004769C46DE}" presName="dummy3a" presStyleCnt="0"/>
      <dgm:spPr/>
    </dgm:pt>
    <dgm:pt modelId="{239205D1-48EF-4482-852A-7C7E9172E1CD}" type="pres">
      <dgm:prSet presAssocID="{B7647D8C-9180-4B0F-826D-D004769C46DE}" presName="dummy3b" presStyleCnt="0"/>
      <dgm:spPr/>
    </dgm:pt>
    <dgm:pt modelId="{4F51C517-0AA6-4656-AC26-7C01395B928A}" type="pres">
      <dgm:prSet presAssocID="{B7647D8C-9180-4B0F-826D-D004769C46DE}" presName="wedge3Tx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B761DF8-57CC-4117-B4CA-CD2B31ECE1CA}" type="pres">
      <dgm:prSet presAssocID="{B7647D8C-9180-4B0F-826D-D004769C46DE}" presName="wedge4" presStyleLbl="node1" presStyleIdx="3" presStyleCnt="4"/>
      <dgm:spPr/>
      <dgm:t>
        <a:bodyPr/>
        <a:lstStyle/>
        <a:p>
          <a:endParaRPr lang="ru-RU"/>
        </a:p>
      </dgm:t>
    </dgm:pt>
    <dgm:pt modelId="{EB53642E-9C34-4CEA-841C-744157A83AAE}" type="pres">
      <dgm:prSet presAssocID="{B7647D8C-9180-4B0F-826D-D004769C46DE}" presName="dummy4a" presStyleCnt="0"/>
      <dgm:spPr/>
    </dgm:pt>
    <dgm:pt modelId="{FDD36DC1-E28C-48C2-9E10-B4227AEDCB1B}" type="pres">
      <dgm:prSet presAssocID="{B7647D8C-9180-4B0F-826D-D004769C46DE}" presName="dummy4b" presStyleCnt="0"/>
      <dgm:spPr/>
    </dgm:pt>
    <dgm:pt modelId="{62798D60-6BA4-440D-AEAB-BBEEAB72EC7B}" type="pres">
      <dgm:prSet presAssocID="{B7647D8C-9180-4B0F-826D-D004769C46DE}" presName="wedge4Tx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B934D2F-3671-4F71-9DBA-D885BD92FEAA}" type="pres">
      <dgm:prSet presAssocID="{9A508EBD-BBAB-445A-9CA5-AD58AF5E014F}" presName="arrowWedge1" presStyleLbl="fgSibTrans2D1" presStyleIdx="0" presStyleCnt="4"/>
      <dgm:spPr/>
    </dgm:pt>
    <dgm:pt modelId="{0A0FC106-6F11-4841-B090-1980BA6630AC}" type="pres">
      <dgm:prSet presAssocID="{1DD70E18-8394-4145-BC3D-DD84A93C41C3}" presName="arrowWedge2" presStyleLbl="fgSibTrans2D1" presStyleIdx="1" presStyleCnt="4"/>
      <dgm:spPr/>
    </dgm:pt>
    <dgm:pt modelId="{E08629A2-95B3-4ED6-A9D2-E15257916ED8}" type="pres">
      <dgm:prSet presAssocID="{C72BAFDF-A965-4015-843D-2015E7B1A1DF}" presName="arrowWedge3" presStyleLbl="fgSibTrans2D1" presStyleIdx="2" presStyleCnt="4"/>
      <dgm:spPr/>
    </dgm:pt>
    <dgm:pt modelId="{DFE672B7-91DE-44AE-9ED8-C00384D9EABE}" type="pres">
      <dgm:prSet presAssocID="{5E5ECEB0-D28F-4A9A-9CAB-0B8AA7234265}" presName="arrowWedge4" presStyleLbl="fgSibTrans2D1" presStyleIdx="3" presStyleCnt="4"/>
      <dgm:spPr/>
    </dgm:pt>
  </dgm:ptLst>
  <dgm:cxnLst>
    <dgm:cxn modelId="{0EB20871-A810-49B3-BEB5-53C9C3C02974}" srcId="{B7647D8C-9180-4B0F-826D-D004769C46DE}" destId="{F7CD6862-6F9E-4F93-A1DB-AA47603E1C62}" srcOrd="2" destOrd="0" parTransId="{56F35908-0E04-4CAC-8D9B-2120A1D571BD}" sibTransId="{C72BAFDF-A965-4015-843D-2015E7B1A1DF}"/>
    <dgm:cxn modelId="{C0853B66-F830-44AC-831A-B80A82B0257C}" type="presOf" srcId="{360990C3-162B-40BA-BD13-B892714C695B}" destId="{1B761DF8-57CC-4117-B4CA-CD2B31ECE1CA}" srcOrd="0" destOrd="0" presId="urn:microsoft.com/office/officeart/2005/8/layout/cycle8"/>
    <dgm:cxn modelId="{95DA6770-EA80-4CFA-A682-599F67E6D7F6}" type="presOf" srcId="{360990C3-162B-40BA-BD13-B892714C695B}" destId="{62798D60-6BA4-440D-AEAB-BBEEAB72EC7B}" srcOrd="1" destOrd="0" presId="urn:microsoft.com/office/officeart/2005/8/layout/cycle8"/>
    <dgm:cxn modelId="{223BF2EE-2AF9-4BAC-B4F6-D4C265006614}" srcId="{B7647D8C-9180-4B0F-826D-D004769C46DE}" destId="{360990C3-162B-40BA-BD13-B892714C695B}" srcOrd="3" destOrd="0" parTransId="{B8A5BC79-B2A2-4124-BC48-DC66ECBFE2EF}" sibTransId="{5E5ECEB0-D28F-4A9A-9CAB-0B8AA7234265}"/>
    <dgm:cxn modelId="{3660AFF6-67CD-4CC3-B510-8828180D8231}" type="presOf" srcId="{B7647D8C-9180-4B0F-826D-D004769C46DE}" destId="{1E7EE603-D17C-4744-9E88-02983DD8724E}" srcOrd="0" destOrd="0" presId="urn:microsoft.com/office/officeart/2005/8/layout/cycle8"/>
    <dgm:cxn modelId="{38932D3A-559C-409F-846A-ADDDA72AAE78}" srcId="{B7647D8C-9180-4B0F-826D-D004769C46DE}" destId="{12BDDDB6-AE8F-442E-B353-B197D3C4306B}" srcOrd="0" destOrd="0" parTransId="{1250E7C2-E760-4981-A1FE-1F755C4A5C5C}" sibTransId="{9A508EBD-BBAB-445A-9CA5-AD58AF5E014F}"/>
    <dgm:cxn modelId="{9FB181F5-DEAE-405B-9B9A-3C7F72A3E14D}" type="presOf" srcId="{F7CD6862-6F9E-4F93-A1DB-AA47603E1C62}" destId="{BE04F5BB-1C1F-44A3-9E0E-9FADFE38EDA0}" srcOrd="0" destOrd="0" presId="urn:microsoft.com/office/officeart/2005/8/layout/cycle8"/>
    <dgm:cxn modelId="{FCAB4EB4-4420-4516-96BD-9ACFD29B1589}" type="presOf" srcId="{F7CD6862-6F9E-4F93-A1DB-AA47603E1C62}" destId="{4F51C517-0AA6-4656-AC26-7C01395B928A}" srcOrd="1" destOrd="0" presId="urn:microsoft.com/office/officeart/2005/8/layout/cycle8"/>
    <dgm:cxn modelId="{9F59DCE4-2516-49A3-B74F-E8D69CFE310D}" srcId="{B7647D8C-9180-4B0F-826D-D004769C46DE}" destId="{4C5F9714-9518-4020-A262-11AB78FBCEF9}" srcOrd="1" destOrd="0" parTransId="{80D5B776-EE3F-4DEF-BAF2-A007F4D5551C}" sibTransId="{1DD70E18-8394-4145-BC3D-DD84A93C41C3}"/>
    <dgm:cxn modelId="{89FA3CFC-8BD8-4311-BF5C-0FE890B1C242}" type="presOf" srcId="{4C5F9714-9518-4020-A262-11AB78FBCEF9}" destId="{1E049C88-2009-480E-B4E0-2C41B9F7815A}" srcOrd="1" destOrd="0" presId="urn:microsoft.com/office/officeart/2005/8/layout/cycle8"/>
    <dgm:cxn modelId="{F3F11E83-569B-470D-B85E-BDE6C78070DD}" type="presOf" srcId="{12BDDDB6-AE8F-442E-B353-B197D3C4306B}" destId="{2C6B31CD-49E5-443D-A854-A6D40CD53B4F}" srcOrd="0" destOrd="0" presId="urn:microsoft.com/office/officeart/2005/8/layout/cycle8"/>
    <dgm:cxn modelId="{EC04255B-A66E-4BD8-B052-524F4C98139B}" type="presOf" srcId="{4C5F9714-9518-4020-A262-11AB78FBCEF9}" destId="{ECBFB9BD-FC78-431A-8A8D-C89B7C17D422}" srcOrd="0" destOrd="0" presId="urn:microsoft.com/office/officeart/2005/8/layout/cycle8"/>
    <dgm:cxn modelId="{899B6DDC-764B-4FF1-8A9A-AD83F1517A3E}" type="presOf" srcId="{12BDDDB6-AE8F-442E-B353-B197D3C4306B}" destId="{D6212E05-7BC3-4B3C-900D-FF7234A00736}" srcOrd="1" destOrd="0" presId="urn:microsoft.com/office/officeart/2005/8/layout/cycle8"/>
    <dgm:cxn modelId="{94BED0C6-0728-4CE3-BD5E-DC57F8D59E4C}" type="presParOf" srcId="{1E7EE603-D17C-4744-9E88-02983DD8724E}" destId="{2C6B31CD-49E5-443D-A854-A6D40CD53B4F}" srcOrd="0" destOrd="0" presId="urn:microsoft.com/office/officeart/2005/8/layout/cycle8"/>
    <dgm:cxn modelId="{05332A77-B5BA-427B-AE36-0CFF2FDC5E93}" type="presParOf" srcId="{1E7EE603-D17C-4744-9E88-02983DD8724E}" destId="{282DF94C-DE5F-436D-9248-192B37BD36CE}" srcOrd="1" destOrd="0" presId="urn:microsoft.com/office/officeart/2005/8/layout/cycle8"/>
    <dgm:cxn modelId="{59BB4F30-29F5-4BAC-B7D2-A0B95EDFC8BD}" type="presParOf" srcId="{1E7EE603-D17C-4744-9E88-02983DD8724E}" destId="{F86CC1EC-872C-48F3-9E3D-7B71CA9EFBD5}" srcOrd="2" destOrd="0" presId="urn:microsoft.com/office/officeart/2005/8/layout/cycle8"/>
    <dgm:cxn modelId="{1E7607D9-028D-4EF8-ADCA-E2ECEA6AC922}" type="presParOf" srcId="{1E7EE603-D17C-4744-9E88-02983DD8724E}" destId="{D6212E05-7BC3-4B3C-900D-FF7234A00736}" srcOrd="3" destOrd="0" presId="urn:microsoft.com/office/officeart/2005/8/layout/cycle8"/>
    <dgm:cxn modelId="{9758DFF0-57F8-40AC-9780-01B7E0579057}" type="presParOf" srcId="{1E7EE603-D17C-4744-9E88-02983DD8724E}" destId="{ECBFB9BD-FC78-431A-8A8D-C89B7C17D422}" srcOrd="4" destOrd="0" presId="urn:microsoft.com/office/officeart/2005/8/layout/cycle8"/>
    <dgm:cxn modelId="{72E9DD5E-769B-4EB7-BDFE-23BB168CFB30}" type="presParOf" srcId="{1E7EE603-D17C-4744-9E88-02983DD8724E}" destId="{E9268F51-BD19-4992-8FFF-E14584814A79}" srcOrd="5" destOrd="0" presId="urn:microsoft.com/office/officeart/2005/8/layout/cycle8"/>
    <dgm:cxn modelId="{BFC5A380-C80C-47D3-ADC1-09DBDEA5781D}" type="presParOf" srcId="{1E7EE603-D17C-4744-9E88-02983DD8724E}" destId="{30807F6C-D1E3-4801-AFE6-F63F0AC38EB9}" srcOrd="6" destOrd="0" presId="urn:microsoft.com/office/officeart/2005/8/layout/cycle8"/>
    <dgm:cxn modelId="{2ED24FEC-5C48-4387-80B3-4CDD1E9B4073}" type="presParOf" srcId="{1E7EE603-D17C-4744-9E88-02983DD8724E}" destId="{1E049C88-2009-480E-B4E0-2C41B9F7815A}" srcOrd="7" destOrd="0" presId="urn:microsoft.com/office/officeart/2005/8/layout/cycle8"/>
    <dgm:cxn modelId="{1E903E99-E00E-4505-B68D-BB7BC0ADB7F2}" type="presParOf" srcId="{1E7EE603-D17C-4744-9E88-02983DD8724E}" destId="{BE04F5BB-1C1F-44A3-9E0E-9FADFE38EDA0}" srcOrd="8" destOrd="0" presId="urn:microsoft.com/office/officeart/2005/8/layout/cycle8"/>
    <dgm:cxn modelId="{14B1EC1D-DED2-4E24-BDAE-E7275C6D304E}" type="presParOf" srcId="{1E7EE603-D17C-4744-9E88-02983DD8724E}" destId="{16362775-DD57-449F-A3A7-1B8E1EC94044}" srcOrd="9" destOrd="0" presId="urn:microsoft.com/office/officeart/2005/8/layout/cycle8"/>
    <dgm:cxn modelId="{AF54E3F9-921F-4755-B97E-F1DC366B670B}" type="presParOf" srcId="{1E7EE603-D17C-4744-9E88-02983DD8724E}" destId="{239205D1-48EF-4482-852A-7C7E9172E1CD}" srcOrd="10" destOrd="0" presId="urn:microsoft.com/office/officeart/2005/8/layout/cycle8"/>
    <dgm:cxn modelId="{1E4D4CC6-01A9-4475-9B8B-B54A66867FC9}" type="presParOf" srcId="{1E7EE603-D17C-4744-9E88-02983DD8724E}" destId="{4F51C517-0AA6-4656-AC26-7C01395B928A}" srcOrd="11" destOrd="0" presId="urn:microsoft.com/office/officeart/2005/8/layout/cycle8"/>
    <dgm:cxn modelId="{461A36B2-6CDC-40C8-A340-4F8E98282754}" type="presParOf" srcId="{1E7EE603-D17C-4744-9E88-02983DD8724E}" destId="{1B761DF8-57CC-4117-B4CA-CD2B31ECE1CA}" srcOrd="12" destOrd="0" presId="urn:microsoft.com/office/officeart/2005/8/layout/cycle8"/>
    <dgm:cxn modelId="{A310D7FB-9963-46F0-9F94-D72E02C1CFC6}" type="presParOf" srcId="{1E7EE603-D17C-4744-9E88-02983DD8724E}" destId="{EB53642E-9C34-4CEA-841C-744157A83AAE}" srcOrd="13" destOrd="0" presId="urn:microsoft.com/office/officeart/2005/8/layout/cycle8"/>
    <dgm:cxn modelId="{AA75FEAF-3C6B-4C1C-A538-D2F7A1E46C9A}" type="presParOf" srcId="{1E7EE603-D17C-4744-9E88-02983DD8724E}" destId="{FDD36DC1-E28C-48C2-9E10-B4227AEDCB1B}" srcOrd="14" destOrd="0" presId="urn:microsoft.com/office/officeart/2005/8/layout/cycle8"/>
    <dgm:cxn modelId="{2D8E5712-8490-481E-89A3-2EF9600FEAE2}" type="presParOf" srcId="{1E7EE603-D17C-4744-9E88-02983DD8724E}" destId="{62798D60-6BA4-440D-AEAB-BBEEAB72EC7B}" srcOrd="15" destOrd="0" presId="urn:microsoft.com/office/officeart/2005/8/layout/cycle8"/>
    <dgm:cxn modelId="{D312BCED-4564-4183-B3F2-60B700BD219B}" type="presParOf" srcId="{1E7EE603-D17C-4744-9E88-02983DD8724E}" destId="{8B934D2F-3671-4F71-9DBA-D885BD92FEAA}" srcOrd="16" destOrd="0" presId="urn:microsoft.com/office/officeart/2005/8/layout/cycle8"/>
    <dgm:cxn modelId="{1159B77E-299B-4893-BC54-D7255EC1D713}" type="presParOf" srcId="{1E7EE603-D17C-4744-9E88-02983DD8724E}" destId="{0A0FC106-6F11-4841-B090-1980BA6630AC}" srcOrd="17" destOrd="0" presId="urn:microsoft.com/office/officeart/2005/8/layout/cycle8"/>
    <dgm:cxn modelId="{1307DC22-2A16-4E75-92D3-81B2723EAC5E}" type="presParOf" srcId="{1E7EE603-D17C-4744-9E88-02983DD8724E}" destId="{E08629A2-95B3-4ED6-A9D2-E15257916ED8}" srcOrd="18" destOrd="0" presId="urn:microsoft.com/office/officeart/2005/8/layout/cycle8"/>
    <dgm:cxn modelId="{F45412E8-94D9-4885-A47B-2CC56221E438}" type="presParOf" srcId="{1E7EE603-D17C-4744-9E88-02983DD8724E}" destId="{DFE672B7-91DE-44AE-9ED8-C00384D9EABE}" srcOrd="19" destOrd="0" presId="urn:microsoft.com/office/officeart/2005/8/layout/cycle8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C6B31CD-49E5-443D-A854-A6D40CD53B4F}">
      <dsp:nvSpPr>
        <dsp:cNvPr id="0" name=""/>
        <dsp:cNvSpPr/>
      </dsp:nvSpPr>
      <dsp:spPr>
        <a:xfrm>
          <a:off x="1703360" y="96868"/>
          <a:ext cx="1464183" cy="1464183"/>
        </a:xfrm>
        <a:prstGeom prst="pie">
          <a:avLst>
            <a:gd name="adj1" fmla="val 16200000"/>
            <a:gd name="adj2" fmla="val 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Plan</a:t>
          </a:r>
        </a:p>
      </dsp:txBody>
      <dsp:txXfrm>
        <a:off x="2480598" y="400338"/>
        <a:ext cx="540353" cy="400907"/>
      </dsp:txXfrm>
    </dsp:sp>
    <dsp:sp modelId="{ECBFB9BD-FC78-431A-8A8D-C89B7C17D422}">
      <dsp:nvSpPr>
        <dsp:cNvPr id="0" name=""/>
        <dsp:cNvSpPr/>
      </dsp:nvSpPr>
      <dsp:spPr>
        <a:xfrm>
          <a:off x="1703360" y="146023"/>
          <a:ext cx="1464183" cy="1464183"/>
        </a:xfrm>
        <a:prstGeom prst="pie">
          <a:avLst>
            <a:gd name="adj1" fmla="val 0"/>
            <a:gd name="adj2" fmla="val 54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Do</a:t>
          </a:r>
        </a:p>
      </dsp:txBody>
      <dsp:txXfrm>
        <a:off x="2480598" y="905829"/>
        <a:ext cx="540353" cy="400907"/>
      </dsp:txXfrm>
    </dsp:sp>
    <dsp:sp modelId="{BE04F5BB-1C1F-44A3-9E0E-9FADFE38EDA0}">
      <dsp:nvSpPr>
        <dsp:cNvPr id="0" name=""/>
        <dsp:cNvSpPr/>
      </dsp:nvSpPr>
      <dsp:spPr>
        <a:xfrm>
          <a:off x="1654206" y="146023"/>
          <a:ext cx="1464183" cy="1464183"/>
        </a:xfrm>
        <a:prstGeom prst="pie">
          <a:avLst>
            <a:gd name="adj1" fmla="val 5400000"/>
            <a:gd name="adj2" fmla="val 108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Chack</a:t>
          </a:r>
        </a:p>
      </dsp:txBody>
      <dsp:txXfrm>
        <a:off x="1800798" y="905829"/>
        <a:ext cx="540353" cy="400907"/>
      </dsp:txXfrm>
    </dsp:sp>
    <dsp:sp modelId="{1B761DF8-57CC-4117-B4CA-CD2B31ECE1CA}">
      <dsp:nvSpPr>
        <dsp:cNvPr id="0" name=""/>
        <dsp:cNvSpPr/>
      </dsp:nvSpPr>
      <dsp:spPr>
        <a:xfrm>
          <a:off x="1654206" y="96868"/>
          <a:ext cx="1464183" cy="1464183"/>
        </a:xfrm>
        <a:prstGeom prst="pie">
          <a:avLst>
            <a:gd name="adj1" fmla="val 10800000"/>
            <a:gd name="adj2" fmla="val 162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Act</a:t>
          </a:r>
        </a:p>
      </dsp:txBody>
      <dsp:txXfrm>
        <a:off x="1800798" y="400338"/>
        <a:ext cx="540353" cy="400907"/>
      </dsp:txXfrm>
    </dsp:sp>
    <dsp:sp modelId="{8B934D2F-3671-4F71-9DBA-D885BD92FEAA}">
      <dsp:nvSpPr>
        <dsp:cNvPr id="0" name=""/>
        <dsp:cNvSpPr/>
      </dsp:nvSpPr>
      <dsp:spPr>
        <a:xfrm>
          <a:off x="1612720" y="6228"/>
          <a:ext cx="1645462" cy="1645462"/>
        </a:xfrm>
        <a:prstGeom prst="circularArrow">
          <a:avLst>
            <a:gd name="adj1" fmla="val 5085"/>
            <a:gd name="adj2" fmla="val 327528"/>
            <a:gd name="adj3" fmla="val 21272472"/>
            <a:gd name="adj4" fmla="val 16200000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0A0FC106-6F11-4841-B090-1980BA6630AC}">
      <dsp:nvSpPr>
        <dsp:cNvPr id="0" name=""/>
        <dsp:cNvSpPr/>
      </dsp:nvSpPr>
      <dsp:spPr>
        <a:xfrm>
          <a:off x="1612720" y="55383"/>
          <a:ext cx="1645462" cy="1645462"/>
        </a:xfrm>
        <a:prstGeom prst="circularArrow">
          <a:avLst>
            <a:gd name="adj1" fmla="val 5085"/>
            <a:gd name="adj2" fmla="val 327528"/>
            <a:gd name="adj3" fmla="val 5072472"/>
            <a:gd name="adj4" fmla="val 0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E08629A2-95B3-4ED6-A9D2-E15257916ED8}">
      <dsp:nvSpPr>
        <dsp:cNvPr id="0" name=""/>
        <dsp:cNvSpPr/>
      </dsp:nvSpPr>
      <dsp:spPr>
        <a:xfrm>
          <a:off x="1563566" y="55383"/>
          <a:ext cx="1645462" cy="1645462"/>
        </a:xfrm>
        <a:prstGeom prst="circularArrow">
          <a:avLst>
            <a:gd name="adj1" fmla="val 5085"/>
            <a:gd name="adj2" fmla="val 327528"/>
            <a:gd name="adj3" fmla="val 10472472"/>
            <a:gd name="adj4" fmla="val 5400000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DFE672B7-91DE-44AE-9ED8-C00384D9EABE}">
      <dsp:nvSpPr>
        <dsp:cNvPr id="0" name=""/>
        <dsp:cNvSpPr/>
      </dsp:nvSpPr>
      <dsp:spPr>
        <a:xfrm>
          <a:off x="1563566" y="6228"/>
          <a:ext cx="1645462" cy="1645462"/>
        </a:xfrm>
        <a:prstGeom prst="circularArrow">
          <a:avLst>
            <a:gd name="adj1" fmla="val 5085"/>
            <a:gd name="adj2" fmla="val 327528"/>
            <a:gd name="adj3" fmla="val 15872472"/>
            <a:gd name="adj4" fmla="val 10800000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8">
  <dgm:title val=""/>
  <dgm:desc val=""/>
  <dgm:catLst>
    <dgm:cat type="cycle" pri="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"/>
          <dgm:constr type="t" for="ch" forName="dummy1a" refType="h" fact="0.08"/>
          <dgm:constr type="l" for="ch" forName="dummy1b" refType="w" fact="0.5"/>
          <dgm:constr type="t" for="ch" forName="dummy1b" refType="h" fact="0.08"/>
          <dgm:constr type="l" for="ch" forName="wedge1Tx" refType="w" fact="0.22"/>
          <dgm:constr type="t" for="ch" forName="wedge1Tx" refType="h" fact="0.22"/>
          <dgm:constr type="w" for="ch" forName="wedge1Tx" refType="w" fact="0.56"/>
          <dgm:constr type="h" for="ch" forName="wedge1Tx" refType="h" fact="0.56"/>
          <dgm:constr type="h" for="ch" forName="arrowWedge1single" refType="w" fact="0.08"/>
          <dgm:constr type="diam" for="ch" forName="arrowWedge1single" refType="w" fact="0.84"/>
          <dgm:constr type="l" for="ch" forName="arrowWedge1single" refType="w" fact="0.5"/>
          <dgm:constr type="t" for="ch" forName="arrowWedge1single" refType="w" fact="0.5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2"/>
          <dgm:constr type="t" for="ch" forName="dummy1a" refType="h" fact="0.08"/>
          <dgm:constr type="l" for="ch" forName="dummy1b" refType="w" fact="0.52"/>
          <dgm:constr type="t" for="ch" forName="dummy1b" refType="h" fact="0.92"/>
          <dgm:constr type="l" for="ch" forName="wedge1Tx" refType="w" fact="0.559"/>
          <dgm:constr type="t" for="ch" forName="wedge1Tx" refType="h" fact="0.3"/>
          <dgm:constr type="w" for="ch" forName="wedge1Tx" refType="w" fact="0.3"/>
          <dgm:constr type="h" for="ch" forName="wedge1Tx" refType="h" fact="0.4"/>
          <dgm:constr type="l" for="ch" forName="wedge2" refType="w" fact="0.06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48"/>
          <dgm:constr type="t" for="ch" forName="dummy2a" refType="h" fact="0.92"/>
          <dgm:constr type="l" for="ch" forName="dummy2b" refType="w" fact="0.48"/>
          <dgm:constr type="t" for="ch" forName="dummy2b" refType="h" fact="0.08"/>
          <dgm:constr type="r" for="ch" forName="wedge2Tx" refType="w" fact="0.441"/>
          <dgm:constr type="t" for="ch" forName="wedge2Tx" refType="h" fact="0.3"/>
          <dgm:constr type="w" for="ch" forName="wedge2Tx" refType="w" fact="0.3"/>
          <dgm:constr type="h" for="ch" forName="wedge2Tx" refType="h" fact="0.4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primFontSz" for="ch" ptType="node" op="equ"/>
        </dgm:constrLst>
      </dgm:if>
      <dgm:if name="Name3" axis="ch" ptType="node" func="cnt" op="equ" val="3">
        <dgm:constrLst>
          <dgm:constr type="l" for="ch" forName="wedge1" refType="w" fact="0.0973"/>
          <dgm:constr type="t" for="ch" forName="wedge1" refType="w" fact="0.07"/>
          <dgm:constr type="w" for="ch" forName="wedge1" refType="w" fact="0.84"/>
          <dgm:constr type="h" for="ch" forName="wedge1" refType="h" fact="0.84"/>
          <dgm:constr type="l" for="ch" forName="dummy1a" refType="w" fact="0.5173"/>
          <dgm:constr type="t" for="ch" forName="dummy1a" refType="h" fact="0.07"/>
          <dgm:constr type="l" for="ch" forName="dummy1b" refType="w" fact="0.8811"/>
          <dgm:constr type="t" for="ch" forName="dummy1b" refType="h" fact="0.7"/>
          <dgm:constr type="l" for="ch" forName="wedge1Tx" refType="w" fact="0.54"/>
          <dgm:constr type="t" for="ch" forName="wedge1Tx" refType="h" fact="0.248"/>
          <dgm:constr type="w" for="ch" forName="wedge1Tx" refType="w" fact="0.3"/>
          <dgm:constr type="h" for="ch" forName="wedge1Tx" refType="h" fact="0.25"/>
          <dgm:constr type="l" for="ch" forName="wedge2" refType="w" fact="0.08"/>
          <dgm:constr type="t" for="ch" forName="wedge2" refType="w" fact="0.1"/>
          <dgm:constr type="w" for="ch" forName="wedge2" refType="w" fact="0.84"/>
          <dgm:constr type="h" for="ch" forName="wedge2" refType="h" fact="0.84"/>
          <dgm:constr type="l" for="ch" forName="dummy2a" refType="w" fact="0.8637"/>
          <dgm:constr type="t" for="ch" forName="dummy2a" refType="h" fact="0.73"/>
          <dgm:constr type="l" for="ch" forName="dummy2b" refType="w" fact="0.1363"/>
          <dgm:constr type="t" for="ch" forName="dummy2b" refType="h" fact="0.73"/>
          <dgm:constr type="l" for="ch" forName="wedge2Tx" refType="w" fact="0.28"/>
          <dgm:constr type="t" for="ch" forName="wedge2Tx" refType="h" fact="0.645"/>
          <dgm:constr type="w" for="ch" forName="wedge2Tx" refType="w" fact="0.45"/>
          <dgm:constr type="h" for="ch" forName="wedge2Tx" refType="h" fact="0.22"/>
          <dgm:constr type="l" for="ch" forName="wedge3" refType="w" fact="0.0627"/>
          <dgm:constr type="t" for="ch" forName="wedge3" refType="w" fact="0.07"/>
          <dgm:constr type="w" for="ch" forName="wedge3" refType="w" fact="0.84"/>
          <dgm:constr type="h" for="ch" forName="wedge3" refType="h" fact="0.84"/>
          <dgm:constr type="l" for="ch" forName="dummy3a" refType="w" fact="0.1189"/>
          <dgm:constr type="t" for="ch" forName="dummy3a" refType="h" fact="0.7"/>
          <dgm:constr type="l" for="ch" forName="dummy3b" refType="w" fact="0.4827"/>
          <dgm:constr type="t" for="ch" forName="dummy3b" refType="h" fact="0.07"/>
          <dgm:constr type="r" for="ch" forName="wedge3Tx" refType="w" fact="0.46"/>
          <dgm:constr type="t" for="ch" forName="wedge3Tx" refType="h" fact="0.248"/>
          <dgm:constr type="w" for="ch" forName="wedge3Tx" refType="w" fact="0.3"/>
          <dgm:constr type="h" for="ch" forName="wedge3Tx" refType="h" fact="0.25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primFontSz" for="ch" ptType="node" op="equ"/>
        </dgm:constrLst>
      </dgm:if>
      <dgm:if name="Name4" axis="ch" ptType="node" func="cnt" op="equ" val="4">
        <dgm:constrLst>
          <dgm:constr type="l" for="ch" forName="wedge1" refType="w" fact="0.0941"/>
          <dgm:constr type="t" for="ch" forName="wedge1" refType="w" fact="0.0659"/>
          <dgm:constr type="w" for="ch" forName="wedge1" refType="w" fact="0.84"/>
          <dgm:constr type="h" for="ch" forName="wedge1" refType="h" fact="0.84"/>
          <dgm:constr type="l" for="ch" forName="dummy1a" refType="w" fact="0.5141"/>
          <dgm:constr type="t" for="ch" forName="dummy1a" refType="h" fact="0.0659"/>
          <dgm:constr type="l" for="ch" forName="dummy1b" refType="w" fact="0.9341"/>
          <dgm:constr type="t" for="ch" forName="dummy1b" refType="h" fact="0.4859"/>
          <dgm:constr type="l" for="ch" forName="wedge1Tx" refType="w" fact="0.54"/>
          <dgm:constr type="t" for="ch" forName="wedge1Tx" refType="h" fact="0.24"/>
          <dgm:constr type="w" for="ch" forName="wedge1Tx" refType="w" fact="0.31"/>
          <dgm:constr type="h" for="ch" forName="wedge1Tx" refType="h" fact="0.23"/>
          <dgm:constr type="l" for="ch" forName="wedge2" refType="w" fact="0.0941"/>
          <dgm:constr type="t" for="ch" forName="wedge2" refType="w" fact="0.0941"/>
          <dgm:constr type="w" for="ch" forName="wedge2" refType="w" fact="0.84"/>
          <dgm:constr type="h" for="ch" forName="wedge2" refType="h" fact="0.84"/>
          <dgm:constr type="l" for="ch" forName="dummy2a" refType="w" fact="0.9341"/>
          <dgm:constr type="t" for="ch" forName="dummy2a" refType="h" fact="0.5141"/>
          <dgm:constr type="l" for="ch" forName="dummy2b" refType="w" fact="0.5141"/>
          <dgm:constr type="t" for="ch" forName="dummy2b" refType="h" fact="0.9341"/>
          <dgm:constr type="l" for="ch" forName="wedge2Tx" refType="w" fact="0.54"/>
          <dgm:constr type="t" for="ch" forName="wedge2Tx" refType="h" fact="0.53"/>
          <dgm:constr type="w" for="ch" forName="wedge2Tx" refType="w" fact="0.31"/>
          <dgm:constr type="h" for="ch" forName="wedge2Tx" refType="h" fact="0.23"/>
          <dgm:constr type="l" for="ch" forName="wedge3" refType="w" fact="0.0659"/>
          <dgm:constr type="t" for="ch" forName="wedge3" refType="w" fact="0.0941"/>
          <dgm:constr type="w" for="ch" forName="wedge3" refType="w" fact="0.84"/>
          <dgm:constr type="h" for="ch" forName="wedge3" refType="h" fact="0.84"/>
          <dgm:constr type="l" for="ch" forName="dummy3a" refType="w" fact="0.4859"/>
          <dgm:constr type="t" for="ch" forName="dummy3a" refType="h" fact="0.9341"/>
          <dgm:constr type="l" for="ch" forName="dummy3b" refType="w" fact="0.0659"/>
          <dgm:constr type="t" for="ch" forName="dummy3b" refType="h" fact="0.5141"/>
          <dgm:constr type="r" for="ch" forName="wedge3Tx" refType="w" fact="0.46"/>
          <dgm:constr type="t" for="ch" forName="wedge3Tx" refType="h" fact="0.53"/>
          <dgm:constr type="w" for="ch" forName="wedge3Tx" refType="w" fact="0.31"/>
          <dgm:constr type="h" for="ch" forName="wedge3Tx" refType="h" fact="0.23"/>
          <dgm:constr type="l" for="ch" forName="wedge4" refType="w" fact="0.0659"/>
          <dgm:constr type="t" for="ch" forName="wedge4" refType="h" fact="0.0659"/>
          <dgm:constr type="w" for="ch" forName="wedge4" refType="w" fact="0.84"/>
          <dgm:constr type="h" for="ch" forName="wedge4" refType="h" fact="0.84"/>
          <dgm:constr type="l" for="ch" forName="dummy4a" refType="w" fact="0.0659"/>
          <dgm:constr type="t" for="ch" forName="dummy4a" refType="h" fact="0.4859"/>
          <dgm:constr type="l" for="ch" forName="dummy4b" refType="w" fact="0.4859"/>
          <dgm:constr type="t" for="ch" forName="dummy4b" refType="h" fact="0.0659"/>
          <dgm:constr type="r" for="ch" forName="wedge4Tx" refType="w" fact="0.46"/>
          <dgm:constr type="t" for="ch" forName="wedge4Tx" refType="h" fact="0.24"/>
          <dgm:constr type="w" for="ch" forName="wedge4Tx" refType="w" fact="0.31"/>
          <dgm:constr type="h" for="ch" forName="wedge4Tx" refType="h" fact="0.23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primFontSz" for="ch" ptType="node" op="equ"/>
        </dgm:constrLst>
      </dgm:if>
      <dgm:if name="Name5" axis="ch" ptType="node" func="cnt" op="equ" val="5">
        <dgm:constrLst>
          <dgm:constr type="l" for="ch" forName="wedge1" refType="w" fact="0.0918"/>
          <dgm:constr type="t" for="ch" forName="wedge1" refType="w" fact="0.0638"/>
          <dgm:constr type="w" for="ch" forName="wedge1" refType="w" fact="0.84"/>
          <dgm:constr type="h" for="ch" forName="wedge1" refType="h" fact="0.84"/>
          <dgm:constr type="l" for="ch" forName="dummy1a" refType="w" fact="0.5118"/>
          <dgm:constr type="t" for="ch" forName="dummy1a" refType="h" fact="0.0638"/>
          <dgm:constr type="l" for="ch" forName="dummy1b" refType="w" fact="0.9112"/>
          <dgm:constr type="t" for="ch" forName="dummy1b" refType="h" fact="0.354"/>
          <dgm:constr type="l" for="ch" forName="wedge1Tx" refType="w" fact="0.53"/>
          <dgm:constr type="t" for="ch" forName="wedge1Tx" refType="h" fact="0.205"/>
          <dgm:constr type="w" for="ch" forName="wedge1Tx" refType="w" fact="0.27"/>
          <dgm:constr type="h" for="ch" forName="wedge1Tx" refType="h" fact="0.18"/>
          <dgm:constr type="l" for="ch" forName="wedge2" refType="w" fact="0.099"/>
          <dgm:constr type="t" for="ch" forName="wedge2" refType="w" fact="0.0862"/>
          <dgm:constr type="w" for="ch" forName="wedge2" refType="w" fact="0.84"/>
          <dgm:constr type="h" for="ch" forName="wedge2" refType="h" fact="0.84"/>
          <dgm:constr type="l" for="ch" forName="dummy2a" refType="w" fact="0.9185"/>
          <dgm:constr type="t" for="ch" forName="dummy2a" refType="h" fact="0.3764"/>
          <dgm:constr type="l" for="ch" forName="dummy2b" refType="w" fact="0.7659"/>
          <dgm:constr type="t" for="ch" forName="dummy2b" refType="h" fact="0.846"/>
          <dgm:constr type="l" for="ch" forName="wedge2Tx" refType="w" fact="0.64"/>
          <dgm:constr type="t" for="ch" forName="wedge2Tx" refType="h" fact="0.47"/>
          <dgm:constr type="w" for="ch" forName="wedge2Tx" refType="w" fact="0.25"/>
          <dgm:constr type="h" for="ch" forName="wedge2Tx" refType="h" fact="0.2"/>
          <dgm:constr type="l" for="ch" forName="wedge3" refType="w" fact="0.08"/>
          <dgm:constr type="t" for="ch" forName="wedge3" refType="w" fact="0.1"/>
          <dgm:constr type="w" for="ch" forName="wedge3" refType="w" fact="0.84"/>
          <dgm:constr type="h" for="ch" forName="wedge3" refType="h" fact="0.84"/>
          <dgm:constr type="l" for="ch" forName="dummy3a" refType="w" fact="0.7469"/>
          <dgm:constr type="t" for="ch" forName="dummy3a" refType="h" fact="0.8598"/>
          <dgm:constr type="l" for="ch" forName="dummy3b" refType="w" fact="0.2531"/>
          <dgm:constr type="t" for="ch" forName="dummy3b" refType="h" fact="0.8598"/>
          <dgm:constr type="l" for="ch" forName="wedge3Tx" refType="w" fact="0.38"/>
          <dgm:constr type="t" for="ch" forName="wedge3Tx" refType="h" fact="0.69"/>
          <dgm:constr type="w" for="ch" forName="wedge3Tx" refType="w" fact="0.24"/>
          <dgm:constr type="h" for="ch" forName="wedge3Tx" refType="h" fact="0.22"/>
          <dgm:constr type="l" for="ch" forName="wedge4" refType="w" fact="0.061"/>
          <dgm:constr type="t" for="ch" forName="wedge4" refType="h" fact="0.0862"/>
          <dgm:constr type="w" for="ch" forName="wedge4" refType="w" fact="0.84"/>
          <dgm:constr type="h" for="ch" forName="wedge4" refType="h" fact="0.84"/>
          <dgm:constr type="l" for="ch" forName="dummy4a" refType="w" fact="0.2341"/>
          <dgm:constr type="t" for="ch" forName="dummy4a" refType="h" fact="0.846"/>
          <dgm:constr type="l" for="ch" forName="dummy4b" refType="w" fact="0.0815"/>
          <dgm:constr type="t" for="ch" forName="dummy4b" refType="h" fact="0.3764"/>
          <dgm:constr type="r" for="ch" forName="wedge4Tx" refType="w" fact="0.36"/>
          <dgm:constr type="t" for="ch" forName="wedge4Tx" refType="h" fact="0.47"/>
          <dgm:constr type="w" for="ch" forName="wedge4Tx" refType="w" fact="0.25"/>
          <dgm:constr type="h" for="ch" forName="wedge4Tx" refType="h" fact="0.2"/>
          <dgm:constr type="l" for="ch" forName="wedge5" refType="w" fact="0.0682"/>
          <dgm:constr type="t" for="ch" forName="wedge5" refType="h" fact="0.0638"/>
          <dgm:constr type="w" for="ch" forName="wedge5" refType="w" fact="0.84"/>
          <dgm:constr type="h" for="ch" forName="wedge5" refType="h" fact="0.84"/>
          <dgm:constr type="l" for="ch" forName="dummy5a" refType="w" fact="0.0888"/>
          <dgm:constr type="t" for="ch" forName="dummy5a" refType="h" fact="0.354"/>
          <dgm:constr type="l" for="ch" forName="dummy5b" refType="w" fact="0.4882"/>
          <dgm:constr type="t" for="ch" forName="dummy5b" refType="h" fact="0.0638"/>
          <dgm:constr type="r" for="ch" forName="wedge5Tx" refType="w" fact="0.47"/>
          <dgm:constr type="t" for="ch" forName="wedge5Tx" refType="h" fact="0.205"/>
          <dgm:constr type="w" for="ch" forName="wedge5Tx" refType="w" fact="0.27"/>
          <dgm:constr type="h" for="ch" forName="wedge5Tx" refType="h" fact="0.18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primFontSz" for="ch" ptType="node" op="equ"/>
        </dgm:constrLst>
      </dgm:if>
      <dgm:if name="Name6" axis="ch" ptType="node" func="cnt" op="equ" val="6">
        <dgm:constrLst>
          <dgm:constr type="l" for="ch" forName="wedge1" refType="w" fact="0.09"/>
          <dgm:constr type="t" for="ch" forName="wedge1" refType="w" fact="0.0627"/>
          <dgm:constr type="w" for="ch" forName="wedge1" refType="w" fact="0.84"/>
          <dgm:constr type="h" for="ch" forName="wedge1" refType="h" fact="0.84"/>
          <dgm:constr type="l" for="ch" forName="dummy1a" refType="w" fact="0.51"/>
          <dgm:constr type="t" for="ch" forName="dummy1a" refType="h" fact="0.0627"/>
          <dgm:constr type="l" for="ch" forName="dummy1b" refType="w" fact="0.8737"/>
          <dgm:constr type="t" for="ch" forName="dummy1b" refType="h" fact="0.2727"/>
          <dgm:constr type="l" for="ch" forName="wedge1Tx" refType="w" fact="0.53"/>
          <dgm:constr type="t" for="ch" forName="wedge1Tx" refType="h" fact="0.17"/>
          <dgm:constr type="w" for="ch" forName="wedge1Tx" refType="w" fact="0.22"/>
          <dgm:constr type="h" for="ch" forName="wedge1Tx" refType="h" fact="0.17"/>
          <dgm:constr type="l" for="ch" forName="wedge2" refType="w" fact="0.1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8837"/>
          <dgm:constr type="t" for="ch" forName="dummy2a" refType="h" fact="0.29"/>
          <dgm:constr type="l" for="ch" forName="dummy2b" refType="w" fact="0.8837"/>
          <dgm:constr type="t" for="ch" forName="dummy2b" refType="h" fact="0.71"/>
          <dgm:constr type="l" for="ch" forName="wedge2Tx" refType="w" fact="0.67"/>
          <dgm:constr type="t" for="ch" forName="wedge2Tx" refType="h" fact="0.42"/>
          <dgm:constr type="w" for="ch" forName="wedge2Tx" refType="w" fact="0.23"/>
          <dgm:constr type="h" for="ch" forName="wedge2Tx" refType="h" fact="0.165"/>
          <dgm:constr type="l" for="ch" forName="wedge3" refType="w" fact="0.09"/>
          <dgm:constr type="t" for="ch" forName="wedge3" refType="w" fact="0.0973"/>
          <dgm:constr type="w" for="ch" forName="wedge3" refType="w" fact="0.84"/>
          <dgm:constr type="h" for="ch" forName="wedge3" refType="h" fact="0.84"/>
          <dgm:constr type="l" for="ch" forName="dummy3a" refType="w" fact="0.8737"/>
          <dgm:constr type="t" for="ch" forName="dummy3a" refType="h" fact="0.7273"/>
          <dgm:constr type="l" for="ch" forName="dummy3b" refType="w" fact="0.51"/>
          <dgm:constr type="t" for="ch" forName="dummy3b" refType="h" fact="0.9373"/>
          <dgm:constr type="l" for="ch" forName="wedge3Tx" refType="w" fact="0.53"/>
          <dgm:constr type="t" for="ch" forName="wedge3Tx" refType="h" fact="0.665"/>
          <dgm:constr type="w" for="ch" forName="wedge3Tx" refType="w" fact="0.22"/>
          <dgm:constr type="h" for="ch" forName="wedge3Tx" refType="h" fact="0.17"/>
          <dgm:constr type="l" for="ch" forName="wedge4" refType="w" fact="0.07"/>
          <dgm:constr type="t" for="ch" forName="wedge4" refType="h" fact="0.0973"/>
          <dgm:constr type="w" for="ch" forName="wedge4" refType="w" fact="0.84"/>
          <dgm:constr type="h" for="ch" forName="wedge4" refType="h" fact="0.84"/>
          <dgm:constr type="l" for="ch" forName="dummy4a" refType="w" fact="0.49"/>
          <dgm:constr type="t" for="ch" forName="dummy4a" refType="h" fact="0.9373"/>
          <dgm:constr type="l" for="ch" forName="dummy4b" refType="w" fact="0.1263"/>
          <dgm:constr type="t" for="ch" forName="dummy4b" refType="h" fact="0.7273"/>
          <dgm:constr type="r" for="ch" forName="wedge4Tx" refType="w" fact="0.47"/>
          <dgm:constr type="t" for="ch" forName="wedge4Tx" refType="h" fact="0.665"/>
          <dgm:constr type="w" for="ch" forName="wedge4Tx" refType="w" fact="0.22"/>
          <dgm:constr type="h" for="ch" forName="wedge4Tx" refType="h" fact="0.17"/>
          <dgm:constr type="l" for="ch" forName="wedge5" refType="w" fact="0.06"/>
          <dgm:constr type="t" for="ch" forName="wedge5" refType="h" fact="0.08"/>
          <dgm:constr type="w" for="ch" forName="wedge5" refType="w" fact="0.84"/>
          <dgm:constr type="h" for="ch" forName="wedge5" refType="h" fact="0.84"/>
          <dgm:constr type="l" for="ch" forName="dummy5a" refType="w" fact="0.1163"/>
          <dgm:constr type="t" for="ch" forName="dummy5a" refType="h" fact="0.71"/>
          <dgm:constr type="l" for="ch" forName="dummy5b" refType="w" fact="0.1163"/>
          <dgm:constr type="t" for="ch" forName="dummy5b" refType="h" fact="0.29"/>
          <dgm:constr type="r" for="ch" forName="wedge5Tx" refType="w" fact="0.33"/>
          <dgm:constr type="t" for="ch" forName="wedge5Tx" refType="h" fact="0.42"/>
          <dgm:constr type="w" for="ch" forName="wedge5Tx" refType="w" fact="0.23"/>
          <dgm:constr type="h" for="ch" forName="wedge5Tx" refType="h" fact="0.165"/>
          <dgm:constr type="l" for="ch" forName="wedge6" refType="w" fact="0.07"/>
          <dgm:constr type="t" for="ch" forName="wedge6" refType="h" fact="0.0627"/>
          <dgm:constr type="w" for="ch" forName="wedge6" refType="w" fact="0.84"/>
          <dgm:constr type="h" for="ch" forName="wedge6" refType="h" fact="0.84"/>
          <dgm:constr type="l" for="ch" forName="dummy6a" refType="w" fact="0.1263"/>
          <dgm:constr type="t" for="ch" forName="dummy6a" refType="h" fact="0.2727"/>
          <dgm:constr type="l" for="ch" forName="dummy6b" refType="w" fact="0.49"/>
          <dgm:constr type="t" for="ch" forName="dummy6b" refType="h" fact="0.0627"/>
          <dgm:constr type="r" for="ch" forName="wedge6Tx" refType="w" fact="0.47"/>
          <dgm:constr type="t" for="ch" forName="wedge6Tx" refType="h" fact="0.17"/>
          <dgm:constr type="w" for="ch" forName="wedge6Tx" refType="w" fact="0.22"/>
          <dgm:constr type="h" for="ch" forName="wedge6Tx" refType="h" fact="0.17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primFontSz" for="ch" ptType="node" op="equ"/>
        </dgm:constrLst>
      </dgm:if>
      <dgm:else name="Name7">
        <dgm:constrLst>
          <dgm:constr type="l" for="ch" forName="wedge1" refType="w" fact="0.0887"/>
          <dgm:constr type="t" for="ch" forName="wedge1" refType="w" fact="0.062"/>
          <dgm:constr type="w" for="ch" forName="wedge1" refType="w" fact="0.84"/>
          <dgm:constr type="h" for="ch" forName="wedge1" refType="h" fact="0.84"/>
          <dgm:constr type="l" for="ch" forName="dummy1a" refType="w" fact="0.5087"/>
          <dgm:constr type="t" for="ch" forName="dummy1a" refType="h" fact="0.062"/>
          <dgm:constr type="l" for="ch" forName="dummy1b" refType="w" fact="0.837"/>
          <dgm:constr type="t" for="ch" forName="dummy1b" refType="h" fact="0.2201"/>
          <dgm:constr type="l" for="ch" forName="wedge1Tx" refType="w" fact="0.53"/>
          <dgm:constr type="t" for="ch" forName="wedge1Tx" refType="h" fact="0.14"/>
          <dgm:constr type="w" for="ch" forName="wedge1Tx" refType="w" fact="0.2"/>
          <dgm:constr type="h" for="ch" forName="wedge1Tx" refType="h" fact="0.16"/>
          <dgm:constr type="l" for="ch" forName="wedge2" refType="w" fact="0.0995"/>
          <dgm:constr type="t" for="ch" forName="wedge2" refType="w" fact="0.0755"/>
          <dgm:constr type="w" for="ch" forName="wedge2" refType="w" fact="0.84"/>
          <dgm:constr type="h" for="ch" forName="wedge2" refType="h" fact="0.84"/>
          <dgm:constr type="l" for="ch" forName="dummy2a" refType="w" fact="0.8479"/>
          <dgm:constr type="t" for="ch" forName="dummy2a" refType="h" fact="0.2337"/>
          <dgm:constr type="l" for="ch" forName="dummy2b" refType="w" fact="0.929"/>
          <dgm:constr type="t" for="ch" forName="dummy2b" refType="h" fact="0.589"/>
          <dgm:constr type="l" for="ch" forName="wedge2Tx" refType="w" fact="0.67"/>
          <dgm:constr type="t" for="ch" forName="wedge2Tx" refType="h" fact="0.38"/>
          <dgm:constr type="w" for="ch" forName="wedge2Tx" refType="w" fact="0.23"/>
          <dgm:constr type="h" for="ch" forName="wedge2Tx" refType="h" fact="0.14"/>
          <dgm:constr type="l" for="ch" forName="wedge3" refType="w" fact="0.0956"/>
          <dgm:constr type="t" for="ch" forName="wedge3" refType="w" fact="0.0925"/>
          <dgm:constr type="w" for="ch" forName="wedge3" refType="w" fact="0.84"/>
          <dgm:constr type="h" for="ch" forName="wedge3" refType="h" fact="0.84"/>
          <dgm:constr type="l" for="ch" forName="dummy3a" refType="w" fact="0.9251"/>
          <dgm:constr type="t" for="ch" forName="dummy3a" refType="h" fact="0.6059"/>
          <dgm:constr type="l" for="ch" forName="dummy3b" refType="w" fact="0.6979"/>
          <dgm:constr type="t" for="ch" forName="dummy3b" refType="h" fact="0.8909"/>
          <dgm:constr type="l" for="ch" forName="wedge3Tx" refType="w" fact="0.635"/>
          <dgm:constr type="t" for="ch" forName="wedge3Tx" refType="h" fact="0.59"/>
          <dgm:constr type="w" for="ch" forName="wedge3Tx" refType="w" fact="0.2"/>
          <dgm:constr type="h" for="ch" forName="wedge3Tx" refType="h" fact="0.155"/>
          <dgm:constr type="l" for="ch" forName="wedge4" refType="w" fact="0.08"/>
          <dgm:constr type="t" for="ch" forName="wedge4" refType="h" fact="0.1"/>
          <dgm:constr type="w" for="ch" forName="wedge4" refType="w" fact="0.84"/>
          <dgm:constr type="h" for="ch" forName="wedge4" refType="h" fact="0.84"/>
          <dgm:constr type="l" for="ch" forName="dummy4a" refType="w" fact="0.6822"/>
          <dgm:constr type="t" for="ch" forName="dummy4a" refType="h" fact="0.8984"/>
          <dgm:constr type="l" for="ch" forName="dummy4b" refType="w" fact="0.3178"/>
          <dgm:constr type="t" for="ch" forName="dummy4b" refType="h" fact="0.8984"/>
          <dgm:constr type="l" for="ch" forName="wedge4Tx" refType="w" fact="0.4025"/>
          <dgm:constr type="t" for="ch" forName="wedge4Tx" refType="h" fact="0.76"/>
          <dgm:constr type="w" for="ch" forName="wedge4Tx" refType="w" fact="0.195"/>
          <dgm:constr type="h" for="ch" forName="wedge4Tx" refType="h" fact="0.14"/>
          <dgm:constr type="l" for="ch" forName="wedge5" refType="w" fact="0.0644"/>
          <dgm:constr type="t" for="ch" forName="wedge5" refType="h" fact="0.0925"/>
          <dgm:constr type="w" for="ch" forName="wedge5" refType="w" fact="0.84"/>
          <dgm:constr type="h" for="ch" forName="wedge5" refType="h" fact="0.84"/>
          <dgm:constr type="l" for="ch" forName="dummy5a" refType="w" fact="0.3021"/>
          <dgm:constr type="t" for="ch" forName="dummy5a" refType="h" fact="0.8909"/>
          <dgm:constr type="l" for="ch" forName="dummy5b" refType="w" fact="0.0749"/>
          <dgm:constr type="t" for="ch" forName="dummy5b" refType="h" fact="0.6059"/>
          <dgm:constr type="r" for="ch" forName="wedge5Tx" refType="w" fact="0.365"/>
          <dgm:constr type="t" for="ch" forName="wedge5Tx" refType="h" fact="0.59"/>
          <dgm:constr type="w" for="ch" forName="wedge5Tx" refType="w" fact="0.2"/>
          <dgm:constr type="h" for="ch" forName="wedge5Tx" refType="h" fact="0.155"/>
          <dgm:constr type="l" for="ch" forName="wedge6" refType="w" fact="0.0605"/>
          <dgm:constr type="t" for="ch" forName="wedge6" refType="h" fact="0.0755"/>
          <dgm:constr type="w" for="ch" forName="wedge6" refType="w" fact="0.84"/>
          <dgm:constr type="h" for="ch" forName="wedge6" refType="h" fact="0.84"/>
          <dgm:constr type="l" for="ch" forName="dummy6a" refType="w" fact="0.071"/>
          <dgm:constr type="t" for="ch" forName="dummy6a" refType="h" fact="0.589"/>
          <dgm:constr type="l" for="ch" forName="dummy6b" refType="w" fact="0.1521"/>
          <dgm:constr type="t" for="ch" forName="dummy6b" refType="h" fact="0.2337"/>
          <dgm:constr type="r" for="ch" forName="wedge6Tx" refType="w" fact="0.33"/>
          <dgm:constr type="t" for="ch" forName="wedge6Tx" refType="h" fact="0.38"/>
          <dgm:constr type="w" for="ch" forName="wedge6Tx" refType="w" fact="0.23"/>
          <dgm:constr type="h" for="ch" forName="wedge6Tx" refType="h" fact="0.14"/>
          <dgm:constr type="l" for="ch" forName="wedge7" refType="w" fact="0.0713"/>
          <dgm:constr type="t" for="ch" forName="wedge7" refType="h" fact="0.062"/>
          <dgm:constr type="w" for="ch" forName="wedge7" refType="w" fact="0.84"/>
          <dgm:constr type="h" for="ch" forName="wedge7" refType="h" fact="0.84"/>
          <dgm:constr type="l" for="ch" forName="dummy7a" refType="w" fact="0.163"/>
          <dgm:constr type="t" for="ch" forName="dummy7a" refType="h" fact="0.2201"/>
          <dgm:constr type="l" for="ch" forName="dummy7b" refType="w" fact="0.4913"/>
          <dgm:constr type="t" for="ch" forName="dummy7b" refType="h" fact="0.062"/>
          <dgm:constr type="r" for="ch" forName="wedge7Tx" refType="w" fact="0.47"/>
          <dgm:constr type="t" for="ch" forName="wedge7Tx" refType="h" fact="0.14"/>
          <dgm:constr type="w" for="ch" forName="wedge7Tx" refType="w" fact="0.2"/>
          <dgm:constr type="h" for="ch" forName="wedge7Tx" refType="h" fact="0.16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h" for="ch" forName="arrowWedge7" refType="w" fact="0.08"/>
          <dgm:constr type="diam" for="ch" forName="arrowWedge7" refType="w" fact="0.84"/>
          <dgm:constr type="l" for="ch" forName="arrowWedge7" refType="w" fact="0.5"/>
          <dgm:constr type="t" for="ch" forName="arrowWedge7" refType="w" fact="0.5"/>
          <dgm:constr type="primFontSz" for="ch" ptType="node" op="equ"/>
        </dgm:constrLst>
      </dgm:else>
    </dgm:choose>
    <dgm:ruleLst/>
    <dgm:choose name="Name8">
      <dgm:if name="Name9" axis="ch" ptType="node" func="cnt" op="gte" val="1">
        <dgm:layoutNode name="wedge1">
          <dgm:alg type="sp"/>
          <dgm:choose name="Name10">
            <dgm:if name="Name11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12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13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14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15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16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17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18">
            <dgm:if name="Name19" func="var" arg="dir" op="equ" val="norm">
              <dgm:presOf axis="ch desOrSelf" ptType="node node" st="1 1" cnt="1 0"/>
            </dgm:if>
            <dgm:else name="Name20">
              <dgm:choose name="Name21">
                <dgm:if name="Name22" axis="ch" ptType="node" func="cnt" op="equ" val="1">
                  <dgm:presOf axis="ch desOrSelf" ptType="node node" st="1 1" cnt="1 0"/>
                </dgm:if>
                <dgm:if name="Name23" axis="ch" ptType="node" func="cnt" op="equ" val="2">
                  <dgm:presOf axis="ch desOrSelf" ptType="node node" st="2 1" cnt="1 0"/>
                </dgm:if>
                <dgm:if name="Name24" axis="ch" ptType="node" func="cnt" op="equ" val="3">
                  <dgm:presOf axis="ch desOrSelf" ptType="node node" st="3 1" cnt="1 0"/>
                </dgm:if>
                <dgm:if name="Name25" axis="ch" ptType="node" func="cnt" op="equ" val="4">
                  <dgm:presOf axis="ch desOrSelf" ptType="node node" st="4 1" cnt="1 0"/>
                </dgm:if>
                <dgm:if name="Name26" axis="ch" ptType="node" func="cnt" op="equ" val="5">
                  <dgm:presOf axis="ch desOrSelf" ptType="node node" st="5 1" cnt="1 0"/>
                </dgm:if>
                <dgm:if name="Name27" axis="ch" ptType="node" func="cnt" op="equ" val="6">
                  <dgm:presOf axis="ch desOrSelf" ptType="node node" st="6 1" cnt="1 0"/>
                </dgm:if>
                <dgm:else name="Name28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dummy1a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1b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29">
            <dgm:if name="Name30" func="var" arg="dir" op="equ" val="norm">
              <dgm:presOf axis="ch desOrSelf" ptType="node node" st="1 1" cnt="1 0"/>
            </dgm:if>
            <dgm:else name="Name31">
              <dgm:choose name="Name32">
                <dgm:if name="Name33" axis="ch" ptType="node" func="cnt" op="equ" val="1">
                  <dgm:presOf axis="ch desOrSelf" ptType="node node" st="1 1" cnt="1 0"/>
                </dgm:if>
                <dgm:if name="Name34" axis="ch" ptType="node" func="cnt" op="equ" val="2">
                  <dgm:presOf axis="ch desOrSelf" ptType="node node" st="2 1" cnt="1 0"/>
                </dgm:if>
                <dgm:if name="Name35" axis="ch" ptType="node" func="cnt" op="equ" val="3">
                  <dgm:presOf axis="ch desOrSelf" ptType="node node" st="3 1" cnt="1 0"/>
                </dgm:if>
                <dgm:if name="Name36" axis="ch" ptType="node" func="cnt" op="equ" val="4">
                  <dgm:presOf axis="ch desOrSelf" ptType="node node" st="4 1" cnt="1 0"/>
                </dgm:if>
                <dgm:if name="Name37" axis="ch" ptType="node" func="cnt" op="equ" val="5">
                  <dgm:presOf axis="ch desOrSelf" ptType="node node" st="5 1" cnt="1 0"/>
                </dgm:if>
                <dgm:if name="Name38" axis="ch" ptType="node" func="cnt" op="equ" val="6">
                  <dgm:presOf axis="ch desOrSelf" ptType="node node" st="6 1" cnt="1 0"/>
                </dgm:if>
                <dgm:else name="Name39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40"/>
    </dgm:choose>
    <dgm:choose name="Name41">
      <dgm:if name="Name42" axis="ch" ptType="node" func="cnt" op="gte" val="2">
        <dgm:layoutNode name="wedge2">
          <dgm:alg type="sp"/>
          <dgm:choose name="Name43">
            <dgm:if name="Name44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45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46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47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48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49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50">
            <dgm:if name="Name51" func="var" arg="dir" op="equ" val="norm">
              <dgm:presOf axis="ch desOrSelf" ptType="node node" st="2 1" cnt="1 0"/>
            </dgm:if>
            <dgm:else name="Name52">
              <dgm:choose name="Name53">
                <dgm:if name="Name54" axis="ch" ptType="node" func="cnt" op="equ" val="2">
                  <dgm:presOf axis="ch desOrSelf" ptType="node node" st="1 1" cnt="1 0"/>
                </dgm:if>
                <dgm:if name="Name55" axis="ch" ptType="node" func="cnt" op="equ" val="3">
                  <dgm:presOf axis="ch desOrSelf" ptType="node node" st="2 1" cnt="1 0"/>
                </dgm:if>
                <dgm:if name="Name56" axis="ch" ptType="node" func="cnt" op="equ" val="4">
                  <dgm:presOf axis="ch desOrSelf" ptType="node node" st="3 1" cnt="1 0"/>
                </dgm:if>
                <dgm:if name="Name57" axis="ch" ptType="node" func="cnt" op="equ" val="5">
                  <dgm:presOf axis="ch desOrSelf" ptType="node node" st="4 1" cnt="1 0"/>
                </dgm:if>
                <dgm:if name="Name58" axis="ch" ptType="node" func="cnt" op="equ" val="6">
                  <dgm:presOf axis="ch desOrSelf" ptType="node node" st="5 1" cnt="1 0"/>
                </dgm:if>
                <dgm:else name="Name59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dummy2a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2b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60">
            <dgm:if name="Name61" func="var" arg="dir" op="equ" val="norm">
              <dgm:presOf axis="ch desOrSelf" ptType="node node" st="2 1" cnt="1 0"/>
            </dgm:if>
            <dgm:else name="Name62">
              <dgm:choose name="Name63">
                <dgm:if name="Name64" axis="ch" ptType="node" func="cnt" op="equ" val="2">
                  <dgm:presOf axis="ch desOrSelf" ptType="node node" st="1 1" cnt="1 0"/>
                </dgm:if>
                <dgm:if name="Name65" axis="ch" ptType="node" func="cnt" op="equ" val="3">
                  <dgm:presOf axis="ch desOrSelf" ptType="node node" st="2 1" cnt="1 0"/>
                </dgm:if>
                <dgm:if name="Name66" axis="ch" ptType="node" func="cnt" op="equ" val="4">
                  <dgm:presOf axis="ch desOrSelf" ptType="node node" st="3 1" cnt="1 0"/>
                </dgm:if>
                <dgm:if name="Name67" axis="ch" ptType="node" func="cnt" op="equ" val="5">
                  <dgm:presOf axis="ch desOrSelf" ptType="node node" st="4 1" cnt="1 0"/>
                </dgm:if>
                <dgm:if name="Name68" axis="ch" ptType="node" func="cnt" op="equ" val="6">
                  <dgm:presOf axis="ch desOrSelf" ptType="node node" st="5 1" cnt="1 0"/>
                </dgm:if>
                <dgm:else name="Name69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70"/>
    </dgm:choose>
    <dgm:choose name="Name71">
      <dgm:if name="Name72" axis="ch" ptType="node" func="cnt" op="gte" val="3">
        <dgm:layoutNode name="wedge3">
          <dgm:alg type="sp"/>
          <dgm:choose name="Name73">
            <dgm:if name="Name74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75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76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77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78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79">
            <dgm:if name="Name80" func="var" arg="dir" op="equ" val="norm">
              <dgm:presOf axis="ch desOrSelf" ptType="node node" st="3 1" cnt="1 0"/>
            </dgm:if>
            <dgm:else name="Name81">
              <dgm:choose name="Name82">
                <dgm:if name="Name83" axis="ch" ptType="node" func="cnt" op="equ" val="3">
                  <dgm:presOf axis="ch desOrSelf" ptType="node node" st="1 1" cnt="1 0"/>
                </dgm:if>
                <dgm:if name="Name84" axis="ch" ptType="node" func="cnt" op="equ" val="4">
                  <dgm:presOf axis="ch desOrSelf" ptType="node node" st="2 1" cnt="1 0"/>
                </dgm:if>
                <dgm:if name="Name85" axis="ch" ptType="node" func="cnt" op="equ" val="5">
                  <dgm:presOf axis="ch desOrSelf" ptType="node node" st="3 1" cnt="1 0"/>
                </dgm:if>
                <dgm:if name="Name86" axis="ch" ptType="node" func="cnt" op="equ" val="6">
                  <dgm:presOf axis="ch desOrSelf" ptType="node node" st="4 1" cnt="1 0"/>
                </dgm:if>
                <dgm:else name="Name87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dummy3a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3b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88">
            <dgm:if name="Name89" func="var" arg="dir" op="equ" val="norm">
              <dgm:presOf axis="ch desOrSelf" ptType="node node" st="3 1" cnt="1 0"/>
            </dgm:if>
            <dgm:else name="Name90">
              <dgm:choose name="Name91">
                <dgm:if name="Name92" axis="ch" ptType="node" func="cnt" op="equ" val="3">
                  <dgm:presOf axis="ch desOrSelf" ptType="node node" st="1 1" cnt="1 0"/>
                </dgm:if>
                <dgm:if name="Name93" axis="ch" ptType="node" func="cnt" op="equ" val="4">
                  <dgm:presOf axis="ch desOrSelf" ptType="node node" st="2 1" cnt="1 0"/>
                </dgm:if>
                <dgm:if name="Name94" axis="ch" ptType="node" func="cnt" op="equ" val="5">
                  <dgm:presOf axis="ch desOrSelf" ptType="node node" st="3 1" cnt="1 0"/>
                </dgm:if>
                <dgm:if name="Name95" axis="ch" ptType="node" func="cnt" op="equ" val="6">
                  <dgm:presOf axis="ch desOrSelf" ptType="node node" st="4 1" cnt="1 0"/>
                </dgm:if>
                <dgm:else name="Name96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97"/>
    </dgm:choose>
    <dgm:choose name="Name98">
      <dgm:if name="Name99" axis="ch" ptType="node" func="cnt" op="gte" val="4">
        <dgm:layoutNode name="wedge4">
          <dgm:alg type="sp"/>
          <dgm:choose name="Name100">
            <dgm:if name="Name101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02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03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04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05">
            <dgm:if name="Name106" func="var" arg="dir" op="equ" val="norm">
              <dgm:presOf axis="ch desOrSelf" ptType="node node" st="4 1" cnt="1 0"/>
            </dgm:if>
            <dgm:else name="Name107">
              <dgm:choose name="Name108">
                <dgm:if name="Name109" axis="ch" ptType="node" func="cnt" op="equ" val="4">
                  <dgm:presOf axis="ch desOrSelf" ptType="node node" st="1 1" cnt="1 0"/>
                </dgm:if>
                <dgm:if name="Name110" axis="ch" ptType="node" func="cnt" op="equ" val="5">
                  <dgm:presOf axis="ch desOrSelf" ptType="node node" st="2 1" cnt="1 0"/>
                </dgm:if>
                <dgm:if name="Name111" axis="ch" ptType="node" func="cnt" op="equ" val="6">
                  <dgm:presOf axis="ch desOrSelf" ptType="node node" st="3 1" cnt="1 0"/>
                </dgm:if>
                <dgm:else name="Name112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dummy4a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4b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13">
            <dgm:if name="Name114" func="var" arg="dir" op="equ" val="norm">
              <dgm:presOf axis="ch desOrSelf" ptType="node node" st="4 1" cnt="1 0"/>
            </dgm:if>
            <dgm:else name="Name115">
              <dgm:choose name="Name116">
                <dgm:if name="Name117" axis="ch" ptType="node" func="cnt" op="equ" val="4">
                  <dgm:presOf axis="ch desOrSelf" ptType="node node" st="1 1" cnt="1 0"/>
                </dgm:if>
                <dgm:if name="Name118" axis="ch" ptType="node" func="cnt" op="equ" val="5">
                  <dgm:presOf axis="ch desOrSelf" ptType="node node" st="2 1" cnt="1 0"/>
                </dgm:if>
                <dgm:if name="Name119" axis="ch" ptType="node" func="cnt" op="equ" val="6">
                  <dgm:presOf axis="ch desOrSelf" ptType="node node" st="3 1" cnt="1 0"/>
                </dgm:if>
                <dgm:else name="Name120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21"/>
    </dgm:choose>
    <dgm:choose name="Name122">
      <dgm:if name="Name123" axis="ch" ptType="node" func="cnt" op="gte" val="5">
        <dgm:layoutNode name="wedge5">
          <dgm:alg type="sp"/>
          <dgm:choose name="Name124">
            <dgm:if name="Name125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26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27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28">
            <dgm:if name="Name129" func="var" arg="dir" op="equ" val="norm">
              <dgm:presOf axis="ch desOrSelf" ptType="node node" st="5 1" cnt="1 0"/>
            </dgm:if>
            <dgm:else name="Name130">
              <dgm:choose name="Name131">
                <dgm:if name="Name132" axis="ch" ptType="node" func="cnt" op="equ" val="5">
                  <dgm:presOf axis="ch desOrSelf" ptType="node node" st="1 1" cnt="1 0"/>
                </dgm:if>
                <dgm:if name="Name133" axis="ch" ptType="node" func="cnt" op="equ" val="6">
                  <dgm:presOf axis="ch desOrSelf" ptType="node node" st="2 1" cnt="1 0"/>
                </dgm:if>
                <dgm:else name="Name134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dummy5a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5b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35">
            <dgm:if name="Name136" func="var" arg="dir" op="equ" val="norm">
              <dgm:presOf axis="ch desOrSelf" ptType="node node" st="5 1" cnt="1 0"/>
            </dgm:if>
            <dgm:else name="Name137">
              <dgm:choose name="Name138">
                <dgm:if name="Name139" axis="ch" ptType="node" func="cnt" op="equ" val="5">
                  <dgm:presOf axis="ch desOrSelf" ptType="node node" st="1 1" cnt="1 0"/>
                </dgm:if>
                <dgm:if name="Name140" axis="ch" ptType="node" func="cnt" op="equ" val="6">
                  <dgm:presOf axis="ch desOrSelf" ptType="node node" st="2 1" cnt="1 0"/>
                </dgm:if>
                <dgm:else name="Name141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42"/>
    </dgm:choose>
    <dgm:choose name="Name143">
      <dgm:if name="Name144" axis="ch" ptType="node" func="cnt" op="gte" val="6">
        <dgm:layoutNode name="wedge6">
          <dgm:alg type="sp"/>
          <dgm:choose name="Name145">
            <dgm:if name="Name146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47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48">
            <dgm:if name="Name149" func="var" arg="dir" op="equ" val="norm">
              <dgm:presOf axis="ch desOrSelf" ptType="node node" st="6 1" cnt="1 0"/>
            </dgm:if>
            <dgm:else name="Name150">
              <dgm:choose name="Name151">
                <dgm:if name="Name152" axis="ch" ptType="node" func="cnt" op="equ" val="6">
                  <dgm:presOf axis="ch desOrSelf" ptType="node node" st="1 1" cnt="1 0"/>
                </dgm:if>
                <dgm:else name="Name153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dummy6a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6b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4">
            <dgm:if name="Name155" func="var" arg="dir" op="equ" val="norm">
              <dgm:presOf axis="ch desOrSelf" ptType="node node" st="6 1" cnt="1 0"/>
            </dgm:if>
            <dgm:else name="Name156">
              <dgm:choose name="Name157">
                <dgm:if name="Name158" axis="ch" ptType="node" func="cnt" op="equ" val="6">
                  <dgm:presOf axis="ch desOrSelf" ptType="node node" st="1 1" cnt="1 0"/>
                </dgm:if>
                <dgm:else name="Name159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0"/>
    </dgm:choose>
    <dgm:choose name="Name161">
      <dgm:if name="Name162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63">
            <dgm:if name="Name164" func="var" arg="dir" op="equ" val="norm">
              <dgm:presOf axis="ch desOrSelf" ptType="node node" st="7 1" cnt="1 0"/>
            </dgm:if>
            <dgm:else name="Name165">
              <dgm:presOf axis="ch desOrSelf" ptType="node node" st="1 1" cnt="1 0"/>
            </dgm:else>
          </dgm:choose>
          <dgm:constrLst/>
          <dgm:ruleLst/>
        </dgm:layoutNode>
        <dgm:layoutNode name="dummy7a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7b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6">
            <dgm:if name="Name167" func="var" arg="dir" op="equ" val="norm">
              <dgm:presOf axis="ch desOrSelf" ptType="node node" st="7 1" cnt="1 0"/>
            </dgm:if>
            <dgm:else name="Name168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9"/>
    </dgm:choose>
    <dgm:choose name="Name170">
      <dgm:if name="Name171" axis="ch" ptType="node" func="cnt" op="equ" val="1">
        <dgm:forEach name="Name172" axis="ch" ptType="sibTrans" hideLastTrans="0" cnt="1">
          <dgm:layoutNode name="arrowWedge1single" styleLbl="fgSibTrans2D1">
            <dgm:choose name="Name173">
              <dgm:if name="Name174" func="var" arg="dir" op="equ" val="norm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arr"/>
                  <dgm:param type="endSty" val="noArr"/>
                </dgm:alg>
              </dgm:if>
              <dgm:else name="Name175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noArr"/>
                  <dgm:param type="endSty" val="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if name="Name176" axis="ch" ptType="node" func="cnt" op="gte" val="2">
        <dgm:forEach name="Name177" axis="ch" ptType="sibTrans" hideLastTrans="0" cnt="1">
          <dgm:layoutNode name="arrowWedge1" styleLbl="fgSibTrans2D1">
            <dgm:choose name="Name178">
              <dgm:if name="Name179" func="var" arg="dir" op="equ" val="norm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noArr"/>
                  <dgm:param type="endSty" val="arr"/>
                </dgm:alg>
              </dgm:if>
              <dgm:else name="Name180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arr"/>
                  <dgm:param type="endSty" val="no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else name="Name181"/>
    </dgm:choose>
    <dgm:forEach name="Name182" axis="ch" ptType="sibTrans" hideLastTrans="0" st="2" cnt="1">
      <dgm:layoutNode name="arrowWedge2" styleLbl="fgSibTrans2D1">
        <dgm:choose name="Name183">
          <dgm:if name="Name184" func="var" arg="dir" op="equ" val="norm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5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86" axis="ch" ptType="sibTrans" hideLastTrans="0" st="3" cnt="1">
      <dgm:layoutNode name="arrowWedge3" styleLbl="fgSibTrans2D1">
        <dgm:choose name="Name187">
          <dgm:if name="Name188" func="var" arg="dir" op="equ" val="norm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9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0" axis="ch" ptType="sibTrans" hideLastTrans="0" st="4" cnt="1">
      <dgm:layoutNode name="arrowWedge4" styleLbl="fgSibTrans2D1">
        <dgm:choose name="Name191">
          <dgm:if name="Name192" func="var" arg="dir" op="equ" val="norm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3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4" axis="ch" ptType="sibTrans" hideLastTrans="0" st="5" cnt="1">
      <dgm:layoutNode name="arrowWedge5" styleLbl="fgSibTrans2D1">
        <dgm:choose name="Name195">
          <dgm:if name="Name196" func="var" arg="dir" op="equ" val="norm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7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8" axis="ch" ptType="sibTrans" hideLastTrans="0" st="6" cnt="1">
      <dgm:layoutNode name="arrowWedge6" styleLbl="fgSibTrans2D1">
        <dgm:choose name="Name199">
          <dgm:if name="Name200" func="var" arg="dir" op="equ" val="norm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1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202" axis="ch" ptType="sibTrans" hideLastTrans="0" st="7" cnt="1">
      <dgm:layoutNode name="arrowWedge7" styleLbl="fgSibTrans2D1">
        <dgm:choose name="Name203">
          <dgm:if name="Name204" func="var" arg="dir" op="equ" val="norm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5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0850E-AB26-4FAC-875E-D1E1812AF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68</Pages>
  <Words>10996</Words>
  <Characters>62680</Characters>
  <Application>Microsoft Office Word</Application>
  <DocSecurity>0</DocSecurity>
  <Lines>522</Lines>
  <Paragraphs>147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Anechka</cp:lastModifiedBy>
  <cp:revision>6</cp:revision>
  <dcterms:created xsi:type="dcterms:W3CDTF">2013-05-29T14:30:00Z</dcterms:created>
  <dcterms:modified xsi:type="dcterms:W3CDTF">2013-05-29T14:39:00Z</dcterms:modified>
</cp:coreProperties>
</file>