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C" w:rsidRDefault="0099598C" w:rsidP="00995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Российской Федерации</w:t>
      </w:r>
    </w:p>
    <w:p w:rsidR="0099598C" w:rsidRDefault="0099598C" w:rsidP="0099598C">
      <w:pPr>
        <w:spacing w:line="360" w:lineRule="auto"/>
        <w:jc w:val="center"/>
        <w:rPr>
          <w:b/>
          <w:sz w:val="28"/>
          <w:szCs w:val="28"/>
        </w:rPr>
      </w:pPr>
      <w:r w:rsidRPr="00BA48F1">
        <w:rPr>
          <w:b/>
          <w:sz w:val="28"/>
          <w:szCs w:val="28"/>
        </w:rPr>
        <w:t>Федеральное государственное автоном</w:t>
      </w:r>
      <w:r>
        <w:rPr>
          <w:b/>
          <w:sz w:val="28"/>
          <w:szCs w:val="28"/>
        </w:rPr>
        <w:t xml:space="preserve">ное образовательное учреждение </w:t>
      </w:r>
      <w:r w:rsidRPr="00BA48F1">
        <w:rPr>
          <w:b/>
          <w:sz w:val="28"/>
          <w:szCs w:val="28"/>
        </w:rPr>
        <w:t>высшего профессионального образования</w:t>
      </w:r>
    </w:p>
    <w:p w:rsidR="0099598C" w:rsidRDefault="0099598C" w:rsidP="009959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 университет «Высшая школа экономики»</w:t>
      </w:r>
    </w:p>
    <w:p w:rsidR="0099598C" w:rsidRDefault="0099598C" w:rsidP="0099598C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Факультет прикладной политологии</w:t>
      </w:r>
    </w:p>
    <w:p w:rsidR="0099598C" w:rsidRPr="0099598C" w:rsidRDefault="0099598C" w:rsidP="0099598C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Кафедра политического поведения</w:t>
      </w:r>
    </w:p>
    <w:p w:rsidR="0099598C" w:rsidRDefault="0099598C" w:rsidP="0099598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99598C" w:rsidRDefault="0099598C" w:rsidP="0099598C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БАКАЛАВРСКАЯ РАБОТА</w:t>
      </w: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  <w:r w:rsidRPr="00A76212">
        <w:rPr>
          <w:sz w:val="28"/>
          <w:szCs w:val="28"/>
        </w:rPr>
        <w:t xml:space="preserve">На тему </w:t>
      </w:r>
      <w:r w:rsidRPr="002A0FAD">
        <w:rPr>
          <w:sz w:val="28"/>
          <w:szCs w:val="28"/>
          <w:u w:val="single"/>
        </w:rPr>
        <w:t>«Влияние коррупции на демократическое управление в современной Латинской Америке»</w:t>
      </w: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A190A" w:rsidRDefault="009A190A" w:rsidP="0099598C">
      <w:pPr>
        <w:spacing w:line="360" w:lineRule="auto"/>
        <w:jc w:val="center"/>
        <w:rPr>
          <w:sz w:val="28"/>
          <w:szCs w:val="28"/>
        </w:rPr>
      </w:pPr>
    </w:p>
    <w:p w:rsidR="009A190A" w:rsidRDefault="009A190A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A190A" w:rsidRDefault="009A190A" w:rsidP="0099598C">
      <w:pPr>
        <w:spacing w:line="360" w:lineRule="auto"/>
        <w:jc w:val="right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 группы №</w:t>
      </w:r>
      <w:r w:rsidRPr="002A0FAD">
        <w:rPr>
          <w:sz w:val="28"/>
          <w:szCs w:val="28"/>
        </w:rPr>
        <w:t>441</w:t>
      </w:r>
    </w:p>
    <w:p w:rsidR="0099598C" w:rsidRPr="002A0FAD" w:rsidRDefault="0099598C" w:rsidP="0099598C">
      <w:pPr>
        <w:spacing w:line="360" w:lineRule="auto"/>
        <w:jc w:val="right"/>
        <w:rPr>
          <w:sz w:val="28"/>
          <w:szCs w:val="28"/>
          <w:u w:val="single"/>
        </w:rPr>
      </w:pPr>
      <w:r w:rsidRPr="002A0FAD">
        <w:rPr>
          <w:sz w:val="28"/>
          <w:szCs w:val="28"/>
          <w:u w:val="single"/>
        </w:rPr>
        <w:t>Климов Станислав Игоревич</w:t>
      </w:r>
    </w:p>
    <w:p w:rsidR="0099598C" w:rsidRDefault="0099598C" w:rsidP="009959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ВКР</w:t>
      </w:r>
    </w:p>
    <w:p w:rsidR="0099598C" w:rsidRPr="002A0FAD" w:rsidRDefault="0099598C" w:rsidP="0099598C">
      <w:pPr>
        <w:spacing w:line="360" w:lineRule="auto"/>
        <w:jc w:val="right"/>
        <w:rPr>
          <w:sz w:val="28"/>
          <w:szCs w:val="28"/>
          <w:u w:val="single"/>
        </w:rPr>
      </w:pPr>
      <w:r w:rsidRPr="002A0FAD">
        <w:rPr>
          <w:sz w:val="28"/>
          <w:szCs w:val="28"/>
          <w:u w:val="single"/>
        </w:rPr>
        <w:t xml:space="preserve">проф., </w:t>
      </w:r>
      <w:proofErr w:type="spellStart"/>
      <w:r w:rsidRPr="002A0FAD">
        <w:rPr>
          <w:sz w:val="28"/>
          <w:szCs w:val="28"/>
          <w:u w:val="single"/>
        </w:rPr>
        <w:t>д.п.н</w:t>
      </w:r>
      <w:proofErr w:type="spellEnd"/>
      <w:r w:rsidRPr="002A0FAD">
        <w:rPr>
          <w:sz w:val="28"/>
          <w:szCs w:val="28"/>
          <w:u w:val="single"/>
        </w:rPr>
        <w:t>. Нисневич Юлий Анатольевич</w:t>
      </w:r>
    </w:p>
    <w:p w:rsidR="0099598C" w:rsidRDefault="0099598C" w:rsidP="0099598C">
      <w:pPr>
        <w:spacing w:line="360" w:lineRule="auto"/>
        <w:jc w:val="right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right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right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</w:p>
    <w:p w:rsidR="0099598C" w:rsidRDefault="0099598C" w:rsidP="009959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2013</w:t>
      </w:r>
    </w:p>
    <w:p w:rsidR="004931C7" w:rsidRDefault="009F5D09" w:rsidP="009F5D09">
      <w:pPr>
        <w:spacing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A0FAD" w:rsidRDefault="002A0FAD" w:rsidP="002A0FAD">
      <w:pPr>
        <w:spacing w:after="100" w:afterAutospacing="1" w:line="360" w:lineRule="auto"/>
        <w:rPr>
          <w:sz w:val="28"/>
          <w:szCs w:val="28"/>
        </w:rPr>
      </w:pPr>
    </w:p>
    <w:p w:rsidR="002A0FAD" w:rsidRPr="002A0FAD" w:rsidRDefault="002A0FAD" w:rsidP="002A0FAD">
      <w:pPr>
        <w:spacing w:after="100" w:afterAutospacing="1" w:line="360" w:lineRule="auto"/>
        <w:rPr>
          <w:sz w:val="28"/>
          <w:szCs w:val="28"/>
        </w:rPr>
      </w:pPr>
      <w:r w:rsidRPr="002A0FAD">
        <w:rPr>
          <w:sz w:val="28"/>
          <w:szCs w:val="28"/>
        </w:rPr>
        <w:t>Введение</w:t>
      </w:r>
      <w:r w:rsidR="00001600">
        <w:rPr>
          <w:sz w:val="28"/>
          <w:szCs w:val="28"/>
        </w:rPr>
        <w:t>………………………………………………………………………..3-12</w:t>
      </w:r>
    </w:p>
    <w:p w:rsidR="002A0FAD" w:rsidRPr="002A0FAD" w:rsidRDefault="002A0FAD" w:rsidP="002A0FAD">
      <w:pPr>
        <w:spacing w:after="100" w:afterAutospacing="1"/>
        <w:jc w:val="both"/>
        <w:rPr>
          <w:sz w:val="28"/>
          <w:szCs w:val="28"/>
        </w:rPr>
      </w:pPr>
      <w:r w:rsidRPr="002A0FAD">
        <w:rPr>
          <w:sz w:val="28"/>
          <w:szCs w:val="28"/>
        </w:rPr>
        <w:t xml:space="preserve">Глава </w:t>
      </w:r>
      <w:r w:rsidRPr="002A0FAD">
        <w:rPr>
          <w:sz w:val="28"/>
          <w:szCs w:val="28"/>
          <w:lang w:val="en-US"/>
        </w:rPr>
        <w:t>I</w:t>
      </w:r>
      <w:r w:rsidRPr="002A0FAD">
        <w:rPr>
          <w:sz w:val="28"/>
          <w:szCs w:val="28"/>
        </w:rPr>
        <w:t xml:space="preserve">. Влияние коррупции на демократическое управление в фокусе </w:t>
      </w:r>
      <w:proofErr w:type="gramStart"/>
      <w:r w:rsidRPr="002A0FAD">
        <w:rPr>
          <w:sz w:val="28"/>
          <w:szCs w:val="28"/>
        </w:rPr>
        <w:t>рационального</w:t>
      </w:r>
      <w:proofErr w:type="gramEnd"/>
      <w:r w:rsidRPr="002A0FAD">
        <w:rPr>
          <w:sz w:val="28"/>
          <w:szCs w:val="28"/>
        </w:rPr>
        <w:t xml:space="preserve"> </w:t>
      </w:r>
      <w:proofErr w:type="spellStart"/>
      <w:r w:rsidRPr="002A0FAD">
        <w:rPr>
          <w:sz w:val="28"/>
          <w:szCs w:val="28"/>
        </w:rPr>
        <w:t>институционализма</w:t>
      </w:r>
      <w:proofErr w:type="spellEnd"/>
      <w:r w:rsidR="00001600">
        <w:rPr>
          <w:sz w:val="28"/>
          <w:szCs w:val="28"/>
        </w:rPr>
        <w:t>………………………………………...13-23</w:t>
      </w:r>
    </w:p>
    <w:p w:rsidR="002A0FAD" w:rsidRDefault="002A0FAD" w:rsidP="002A0FAD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 w:rsidRPr="002A0FAD">
        <w:rPr>
          <w:sz w:val="28"/>
          <w:szCs w:val="28"/>
        </w:rPr>
        <w:t xml:space="preserve">. </w:t>
      </w:r>
      <w:r w:rsidRPr="002A0FAD">
        <w:rPr>
          <w:color w:val="000000"/>
          <w:sz w:val="28"/>
          <w:szCs w:val="28"/>
        </w:rPr>
        <w:t xml:space="preserve">Эмпирический анализ влияния уровня коррупции на реализацию </w:t>
      </w:r>
      <w:r w:rsidR="000B3254">
        <w:rPr>
          <w:color w:val="000000"/>
          <w:sz w:val="28"/>
          <w:szCs w:val="28"/>
        </w:rPr>
        <w:t>принципов</w:t>
      </w:r>
      <w:r w:rsidRPr="002A0FAD">
        <w:rPr>
          <w:color w:val="000000"/>
          <w:sz w:val="28"/>
          <w:szCs w:val="28"/>
        </w:rPr>
        <w:t xml:space="preserve"> демократического управления</w:t>
      </w:r>
      <w:r w:rsidR="00001600">
        <w:rPr>
          <w:color w:val="000000"/>
          <w:sz w:val="28"/>
          <w:szCs w:val="28"/>
        </w:rPr>
        <w:t>………………………</w:t>
      </w:r>
      <w:r w:rsidR="000B3254">
        <w:rPr>
          <w:color w:val="000000"/>
          <w:sz w:val="28"/>
          <w:szCs w:val="28"/>
        </w:rPr>
        <w:t>…..</w:t>
      </w:r>
      <w:r w:rsidR="00001600">
        <w:rPr>
          <w:color w:val="000000"/>
          <w:sz w:val="28"/>
          <w:szCs w:val="28"/>
        </w:rPr>
        <w:t>……..24-37</w:t>
      </w:r>
    </w:p>
    <w:p w:rsidR="002A0FAD" w:rsidRDefault="002A0FAD" w:rsidP="002A0FAD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001600">
        <w:rPr>
          <w:color w:val="000000"/>
          <w:sz w:val="28"/>
          <w:szCs w:val="28"/>
        </w:rPr>
        <w:t>…………………………………………………………………...38-43</w:t>
      </w:r>
    </w:p>
    <w:p w:rsidR="002A0FAD" w:rsidRDefault="002A0FAD" w:rsidP="002A0FAD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  <w:r w:rsidR="00001600">
        <w:rPr>
          <w:color w:val="000000"/>
          <w:sz w:val="28"/>
          <w:szCs w:val="28"/>
        </w:rPr>
        <w:t>…………………………………………………………..44-45</w:t>
      </w:r>
    </w:p>
    <w:p w:rsidR="002A0FAD" w:rsidRPr="002A0FAD" w:rsidRDefault="002A0FAD" w:rsidP="002A0FAD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001600">
        <w:rPr>
          <w:color w:val="000000"/>
          <w:sz w:val="28"/>
          <w:szCs w:val="28"/>
        </w:rPr>
        <w:t>…</w:t>
      </w:r>
      <w:r w:rsidR="007A7943">
        <w:rPr>
          <w:color w:val="000000"/>
          <w:sz w:val="28"/>
          <w:szCs w:val="28"/>
        </w:rPr>
        <w:t>………………………………………………………………..</w:t>
      </w:r>
      <w:r w:rsidR="00001600">
        <w:rPr>
          <w:color w:val="000000"/>
          <w:sz w:val="28"/>
          <w:szCs w:val="28"/>
        </w:rPr>
        <w:t>46-</w:t>
      </w:r>
      <w:r w:rsidR="007A7943">
        <w:rPr>
          <w:color w:val="000000"/>
          <w:sz w:val="28"/>
          <w:szCs w:val="28"/>
        </w:rPr>
        <w:t>51</w:t>
      </w:r>
    </w:p>
    <w:p w:rsidR="002A0FAD" w:rsidRPr="002A0FAD" w:rsidRDefault="002A0FAD" w:rsidP="002A0FAD">
      <w:pPr>
        <w:pStyle w:val="a3"/>
        <w:ind w:left="1080"/>
        <w:jc w:val="both"/>
        <w:rPr>
          <w:b/>
          <w:sz w:val="28"/>
          <w:szCs w:val="28"/>
        </w:rPr>
      </w:pPr>
    </w:p>
    <w:p w:rsidR="002A0FAD" w:rsidRPr="002A0FAD" w:rsidRDefault="002A0FAD" w:rsidP="002A0FAD">
      <w:pPr>
        <w:pStyle w:val="a3"/>
        <w:spacing w:after="100" w:afterAutospacing="1" w:line="360" w:lineRule="auto"/>
        <w:ind w:left="1080"/>
        <w:rPr>
          <w:sz w:val="28"/>
          <w:szCs w:val="28"/>
        </w:rPr>
      </w:pPr>
    </w:p>
    <w:p w:rsidR="009F5D09" w:rsidRDefault="009F5D09" w:rsidP="009F5D09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9F5D09" w:rsidRPr="0099598C" w:rsidRDefault="009F5D09" w:rsidP="009F5D09">
      <w:pPr>
        <w:spacing w:line="360" w:lineRule="auto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4931C7" w:rsidRPr="0099598C" w:rsidRDefault="004931C7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2A0FAD" w:rsidRDefault="002A0FAD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2B75FB" w:rsidRPr="007B38A4" w:rsidRDefault="002B75FB" w:rsidP="006B3CBD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2B75FB">
        <w:rPr>
          <w:b/>
          <w:sz w:val="28"/>
          <w:szCs w:val="28"/>
        </w:rPr>
        <w:lastRenderedPageBreak/>
        <w:t>Введение</w:t>
      </w:r>
    </w:p>
    <w:p w:rsidR="00B05E4D" w:rsidRDefault="00AF36FE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</w:t>
      </w:r>
      <w:r>
        <w:rPr>
          <w:sz w:val="28"/>
          <w:szCs w:val="28"/>
          <w:lang w:val="en-US"/>
        </w:rPr>
        <w:t>XIX</w:t>
      </w:r>
      <w:r w:rsidRPr="00AF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практически весь </w:t>
      </w:r>
      <w:r>
        <w:rPr>
          <w:sz w:val="28"/>
          <w:szCs w:val="28"/>
          <w:lang w:val="en-US"/>
        </w:rPr>
        <w:t>XX</w:t>
      </w:r>
      <w:r w:rsidRPr="00AF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характеризовались для большинства государств Латинской Америки крайней нестабильностью политических </w:t>
      </w:r>
      <w:r w:rsidR="00B34D82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и влиятельным присутствием в политической жизни военных. Лишь к концу </w:t>
      </w:r>
      <w:r>
        <w:rPr>
          <w:sz w:val="28"/>
          <w:szCs w:val="28"/>
          <w:lang w:val="en-US"/>
        </w:rPr>
        <w:t>XIX</w:t>
      </w:r>
      <w:r w:rsidRPr="009D431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началу </w:t>
      </w:r>
      <w:r>
        <w:rPr>
          <w:sz w:val="28"/>
          <w:szCs w:val="28"/>
          <w:lang w:val="en-US"/>
        </w:rPr>
        <w:t>XXI</w:t>
      </w:r>
      <w:r w:rsidRPr="009D431B">
        <w:rPr>
          <w:sz w:val="28"/>
          <w:szCs w:val="28"/>
        </w:rPr>
        <w:t xml:space="preserve"> </w:t>
      </w:r>
      <w:r w:rsidR="009D431B">
        <w:rPr>
          <w:sz w:val="28"/>
          <w:szCs w:val="28"/>
        </w:rPr>
        <w:t xml:space="preserve">вв. ряду латиноамериканских государств удалось совершить успешную демократическую трансформацию, </w:t>
      </w:r>
      <w:r w:rsidR="0081624E">
        <w:rPr>
          <w:sz w:val="28"/>
          <w:szCs w:val="28"/>
        </w:rPr>
        <w:t xml:space="preserve">тем не </w:t>
      </w:r>
      <w:proofErr w:type="gramStart"/>
      <w:r w:rsidR="0081624E">
        <w:rPr>
          <w:sz w:val="28"/>
          <w:szCs w:val="28"/>
        </w:rPr>
        <w:t>менее</w:t>
      </w:r>
      <w:proofErr w:type="gramEnd"/>
      <w:r w:rsidR="009D431B">
        <w:rPr>
          <w:sz w:val="28"/>
          <w:szCs w:val="28"/>
        </w:rPr>
        <w:t xml:space="preserve"> </w:t>
      </w:r>
      <w:r w:rsidR="00EB2468">
        <w:rPr>
          <w:sz w:val="28"/>
          <w:szCs w:val="28"/>
        </w:rPr>
        <w:t>большинство стран региона</w:t>
      </w:r>
      <w:r w:rsidR="009D431B">
        <w:rPr>
          <w:sz w:val="28"/>
          <w:szCs w:val="28"/>
        </w:rPr>
        <w:t xml:space="preserve"> до сих пор политически нестабильны. </w:t>
      </w:r>
      <w:proofErr w:type="gramStart"/>
      <w:r w:rsidR="009D431B">
        <w:rPr>
          <w:sz w:val="28"/>
          <w:szCs w:val="28"/>
        </w:rPr>
        <w:t xml:space="preserve">Некоторые из них хоть и являются так называемыми «электоральными демократиями» (то есть в них соблюдаются минимальные условия, позволяющие характеризовать их политические режимы как демократические – наличие конкурентных выборов), их граждане не доверяют основным политическим институтам и их </w:t>
      </w:r>
      <w:proofErr w:type="spellStart"/>
      <w:r w:rsidR="009D431B">
        <w:rPr>
          <w:sz w:val="28"/>
          <w:szCs w:val="28"/>
        </w:rPr>
        <w:t>акторам</w:t>
      </w:r>
      <w:proofErr w:type="spellEnd"/>
      <w:r w:rsidR="009D431B">
        <w:rPr>
          <w:sz w:val="28"/>
          <w:szCs w:val="28"/>
        </w:rPr>
        <w:t xml:space="preserve">, а правительства не справляются с вызовами, которые стоят перед их государствами. </w:t>
      </w:r>
      <w:proofErr w:type="gramEnd"/>
    </w:p>
    <w:p w:rsidR="00A75839" w:rsidRDefault="009D431B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регионе на сегодняшний день присутствует также ряд государств, которые </w:t>
      </w:r>
      <w:r w:rsidR="0081624E">
        <w:rPr>
          <w:sz w:val="28"/>
          <w:szCs w:val="28"/>
        </w:rPr>
        <w:t>некоторые исследователи</w:t>
      </w:r>
      <w:r w:rsidR="009D7C17">
        <w:rPr>
          <w:sz w:val="28"/>
          <w:szCs w:val="28"/>
        </w:rPr>
        <w:t xml:space="preserve"> относя</w:t>
      </w:r>
      <w:r>
        <w:rPr>
          <w:sz w:val="28"/>
          <w:szCs w:val="28"/>
        </w:rPr>
        <w:t xml:space="preserve">т уже к уникальным «новым автократиям» (Венесуэла, Боливия), основным источником легитимности которых является бедное, часто неграмотное население, и успешная спекуляция на идеях левого популизма и левого национализма. Другие ученые именуют режимы последних как гибридные, либо относят их к одному из многообразных и малопонятных вариантов «демократий с прилагательными». </w:t>
      </w:r>
    </w:p>
    <w:p w:rsidR="00C66700" w:rsidRDefault="00C66700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B05E4D">
        <w:rPr>
          <w:b/>
          <w:sz w:val="28"/>
          <w:szCs w:val="28"/>
        </w:rPr>
        <w:t xml:space="preserve">Проблемой </w:t>
      </w:r>
      <w:r>
        <w:rPr>
          <w:sz w:val="28"/>
          <w:szCs w:val="28"/>
        </w:rPr>
        <w:t>настоящего исследования является разрешение про</w:t>
      </w:r>
      <w:r w:rsidR="004B6C0B">
        <w:rPr>
          <w:sz w:val="28"/>
          <w:szCs w:val="28"/>
        </w:rPr>
        <w:t xml:space="preserve">тиворечия, выражающегося в том, </w:t>
      </w:r>
      <w:r>
        <w:rPr>
          <w:sz w:val="28"/>
          <w:szCs w:val="28"/>
        </w:rPr>
        <w:t xml:space="preserve">что фактически все страны региона являются электоральными демократиями, </w:t>
      </w:r>
      <w:r w:rsidR="004B6C0B">
        <w:rPr>
          <w:sz w:val="28"/>
          <w:szCs w:val="28"/>
        </w:rPr>
        <w:t xml:space="preserve">но при этом </w:t>
      </w:r>
      <w:r>
        <w:rPr>
          <w:sz w:val="28"/>
          <w:szCs w:val="28"/>
        </w:rPr>
        <w:t xml:space="preserve">реализация </w:t>
      </w:r>
      <w:r w:rsidR="00EB2468">
        <w:rPr>
          <w:sz w:val="28"/>
          <w:szCs w:val="28"/>
        </w:rPr>
        <w:t xml:space="preserve">принципов </w:t>
      </w:r>
      <w:r>
        <w:rPr>
          <w:sz w:val="28"/>
          <w:szCs w:val="28"/>
        </w:rPr>
        <w:t xml:space="preserve">демократического управления </w:t>
      </w:r>
      <w:r w:rsidR="00EB2468">
        <w:rPr>
          <w:sz w:val="28"/>
          <w:szCs w:val="28"/>
        </w:rPr>
        <w:t xml:space="preserve">в них </w:t>
      </w:r>
      <w:r>
        <w:rPr>
          <w:sz w:val="28"/>
          <w:szCs w:val="28"/>
        </w:rPr>
        <w:t xml:space="preserve">осуществляется на сравнительно низком уровне, выражающемся в высоком уровне преступности, перегруженности судебной системы, бюрократизации государственного аппарата и неспособности проводить успешную социальную политику. </w:t>
      </w:r>
      <w:r w:rsidR="00DD39D2">
        <w:rPr>
          <w:sz w:val="28"/>
          <w:szCs w:val="28"/>
        </w:rPr>
        <w:t xml:space="preserve">Многие новые </w:t>
      </w:r>
      <w:r w:rsidR="00DD39D2">
        <w:rPr>
          <w:sz w:val="28"/>
          <w:szCs w:val="28"/>
        </w:rPr>
        <w:lastRenderedPageBreak/>
        <w:t>демократии в рассматриваемых</w:t>
      </w:r>
      <w:r>
        <w:rPr>
          <w:sz w:val="28"/>
          <w:szCs w:val="28"/>
        </w:rPr>
        <w:t xml:space="preserve"> г</w:t>
      </w:r>
      <w:r w:rsidR="00C15B18">
        <w:rPr>
          <w:sz w:val="28"/>
          <w:szCs w:val="28"/>
        </w:rPr>
        <w:t>осударств</w:t>
      </w:r>
      <w:r w:rsidR="0081624E">
        <w:rPr>
          <w:sz w:val="28"/>
          <w:szCs w:val="28"/>
        </w:rPr>
        <w:t>ах</w:t>
      </w:r>
      <w:r w:rsidR="00DD39D2">
        <w:rPr>
          <w:sz w:val="28"/>
          <w:szCs w:val="28"/>
        </w:rPr>
        <w:t>, таким образом,</w:t>
      </w:r>
      <w:r w:rsidR="00C15B18">
        <w:rPr>
          <w:sz w:val="28"/>
          <w:szCs w:val="28"/>
        </w:rPr>
        <w:t xml:space="preserve"> выродились, по определению </w:t>
      </w:r>
      <w:proofErr w:type="spellStart"/>
      <w:r w:rsidR="00C15B18">
        <w:rPr>
          <w:sz w:val="28"/>
          <w:szCs w:val="28"/>
        </w:rPr>
        <w:t>Каро</w:t>
      </w:r>
      <w:r>
        <w:rPr>
          <w:sz w:val="28"/>
          <w:szCs w:val="28"/>
        </w:rPr>
        <w:t>зерса</w:t>
      </w:r>
      <w:proofErr w:type="spellEnd"/>
      <w:r>
        <w:rPr>
          <w:sz w:val="28"/>
          <w:szCs w:val="28"/>
        </w:rPr>
        <w:t>, в так называемые режимы «бесплодного плюрализма»</w:t>
      </w:r>
      <w:r w:rsidR="004B6C0B">
        <w:rPr>
          <w:rStyle w:val="a6"/>
          <w:sz w:val="28"/>
          <w:szCs w:val="28"/>
        </w:rPr>
        <w:footnoteReference w:id="1"/>
      </w:r>
      <w:r w:rsidR="00737BCB">
        <w:rPr>
          <w:sz w:val="28"/>
          <w:szCs w:val="28"/>
        </w:rPr>
        <w:t xml:space="preserve"> (</w:t>
      </w:r>
      <w:r w:rsidR="00737BCB">
        <w:rPr>
          <w:sz w:val="28"/>
          <w:szCs w:val="28"/>
          <w:lang w:val="en-US"/>
        </w:rPr>
        <w:t>feckless</w:t>
      </w:r>
      <w:r w:rsidR="00737BCB" w:rsidRPr="00737BCB">
        <w:rPr>
          <w:sz w:val="28"/>
          <w:szCs w:val="28"/>
        </w:rPr>
        <w:t xml:space="preserve"> </w:t>
      </w:r>
      <w:r w:rsidR="00737BCB">
        <w:rPr>
          <w:sz w:val="28"/>
          <w:szCs w:val="28"/>
          <w:lang w:val="en-US"/>
        </w:rPr>
        <w:t>pluralism</w:t>
      </w:r>
      <w:r w:rsidR="00737BCB">
        <w:rPr>
          <w:sz w:val="28"/>
          <w:szCs w:val="28"/>
        </w:rPr>
        <w:t>)</w:t>
      </w:r>
      <w:r>
        <w:rPr>
          <w:sz w:val="28"/>
          <w:szCs w:val="28"/>
        </w:rPr>
        <w:t xml:space="preserve">, а в отдельных странах и вовсе произошел откат к авторитарным политическим практикам. </w:t>
      </w:r>
    </w:p>
    <w:p w:rsidR="0042729D" w:rsidRDefault="0042729D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B05E4D">
        <w:rPr>
          <w:b/>
          <w:sz w:val="28"/>
          <w:szCs w:val="28"/>
        </w:rPr>
        <w:t xml:space="preserve">Актуальность </w:t>
      </w:r>
      <w:r w:rsidR="00B05E4D">
        <w:rPr>
          <w:sz w:val="28"/>
          <w:szCs w:val="28"/>
        </w:rPr>
        <w:t>настоящего исследования</w:t>
      </w:r>
      <w:r>
        <w:rPr>
          <w:sz w:val="28"/>
          <w:szCs w:val="28"/>
        </w:rPr>
        <w:t xml:space="preserve"> обусловлена тем, что неспособность большинства стран региона д</w:t>
      </w:r>
      <w:r w:rsidR="00DD39D2">
        <w:rPr>
          <w:sz w:val="28"/>
          <w:szCs w:val="28"/>
        </w:rPr>
        <w:t>остичь консолидации демократического режима</w:t>
      </w:r>
      <w:r>
        <w:rPr>
          <w:sz w:val="28"/>
          <w:szCs w:val="28"/>
        </w:rPr>
        <w:t xml:space="preserve"> не объяснена в достаточной мере традиционными под</w:t>
      </w:r>
      <w:r w:rsidR="00DD39D2">
        <w:rPr>
          <w:sz w:val="28"/>
          <w:szCs w:val="28"/>
        </w:rPr>
        <w:t>ходами, в рамках которых ранее работали</w:t>
      </w:r>
      <w:r>
        <w:rPr>
          <w:sz w:val="28"/>
          <w:szCs w:val="28"/>
        </w:rPr>
        <w:t xml:space="preserve"> специалисты по Латинской Америке. </w:t>
      </w:r>
      <w:proofErr w:type="spellStart"/>
      <w:proofErr w:type="gramStart"/>
      <w:r>
        <w:rPr>
          <w:sz w:val="28"/>
          <w:szCs w:val="28"/>
        </w:rPr>
        <w:t>Транзитология</w:t>
      </w:r>
      <w:proofErr w:type="spellEnd"/>
      <w:r>
        <w:rPr>
          <w:sz w:val="28"/>
          <w:szCs w:val="28"/>
        </w:rPr>
        <w:t xml:space="preserve">, доминировавшая по части исследований региона в 70-е – 90-е гг., </w:t>
      </w:r>
      <w:r w:rsidR="00B2738B">
        <w:rPr>
          <w:sz w:val="28"/>
          <w:szCs w:val="28"/>
        </w:rPr>
        <w:t xml:space="preserve">оказалась неподходящей </w:t>
      </w:r>
      <w:proofErr w:type="spellStart"/>
      <w:r w:rsidR="00B2738B">
        <w:rPr>
          <w:sz w:val="28"/>
          <w:szCs w:val="28"/>
        </w:rPr>
        <w:t>субдисциплиной</w:t>
      </w:r>
      <w:proofErr w:type="spellEnd"/>
      <w:r w:rsidR="00B2738B">
        <w:rPr>
          <w:sz w:val="28"/>
          <w:szCs w:val="28"/>
        </w:rPr>
        <w:t xml:space="preserve"> для объяснения новейших реалий региона.</w:t>
      </w:r>
      <w:proofErr w:type="gramEnd"/>
      <w:r w:rsidR="00B2738B">
        <w:rPr>
          <w:sz w:val="28"/>
          <w:szCs w:val="28"/>
        </w:rPr>
        <w:t xml:space="preserve"> Следовательно, использование новых методов и концептуальных подходов может быть полезным для разрешения проблемы настоящего исследования. Кроме того, </w:t>
      </w:r>
      <w:r w:rsidR="00E20160">
        <w:rPr>
          <w:sz w:val="28"/>
          <w:szCs w:val="28"/>
        </w:rPr>
        <w:t xml:space="preserve">американский политолог </w:t>
      </w:r>
      <w:proofErr w:type="spellStart"/>
      <w:r w:rsidR="00E20160">
        <w:rPr>
          <w:sz w:val="28"/>
          <w:szCs w:val="28"/>
        </w:rPr>
        <w:t>Дэниэл</w:t>
      </w:r>
      <w:proofErr w:type="spellEnd"/>
      <w:r w:rsidR="00E20160">
        <w:rPr>
          <w:sz w:val="28"/>
          <w:szCs w:val="28"/>
        </w:rPr>
        <w:t xml:space="preserve"> </w:t>
      </w:r>
      <w:proofErr w:type="spellStart"/>
      <w:r w:rsidR="00E20160">
        <w:rPr>
          <w:sz w:val="28"/>
          <w:szCs w:val="28"/>
        </w:rPr>
        <w:t>Трейсман</w:t>
      </w:r>
      <w:proofErr w:type="spellEnd"/>
      <w:r w:rsidR="00E20160">
        <w:rPr>
          <w:sz w:val="28"/>
          <w:szCs w:val="28"/>
        </w:rPr>
        <w:t xml:space="preserve"> в своей статье </w:t>
      </w:r>
      <w:r w:rsidR="00FD612F">
        <w:rPr>
          <w:sz w:val="28"/>
          <w:szCs w:val="28"/>
        </w:rPr>
        <w:t>«</w:t>
      </w:r>
      <w:r w:rsidR="00E20160">
        <w:rPr>
          <w:sz w:val="28"/>
          <w:szCs w:val="28"/>
          <w:lang w:val="en-US"/>
        </w:rPr>
        <w:t>Is</w:t>
      </w:r>
      <w:r w:rsidR="00E20160" w:rsidRPr="00E20160">
        <w:rPr>
          <w:sz w:val="28"/>
          <w:szCs w:val="28"/>
        </w:rPr>
        <w:t xml:space="preserve"> </w:t>
      </w:r>
      <w:r w:rsidR="00E20160">
        <w:rPr>
          <w:sz w:val="28"/>
          <w:szCs w:val="28"/>
          <w:lang w:val="en-US"/>
        </w:rPr>
        <w:t>Russia</w:t>
      </w:r>
      <w:r w:rsidR="00E20160" w:rsidRPr="00E20160">
        <w:rPr>
          <w:sz w:val="28"/>
          <w:szCs w:val="28"/>
        </w:rPr>
        <w:t xml:space="preserve"> </w:t>
      </w:r>
      <w:r w:rsidR="00E20160">
        <w:rPr>
          <w:sz w:val="28"/>
          <w:szCs w:val="28"/>
          <w:lang w:val="en-US"/>
        </w:rPr>
        <w:t>Cursed</w:t>
      </w:r>
      <w:r w:rsidR="00E20160" w:rsidRPr="00E20160">
        <w:rPr>
          <w:sz w:val="28"/>
          <w:szCs w:val="28"/>
        </w:rPr>
        <w:t xml:space="preserve"> </w:t>
      </w:r>
      <w:r w:rsidR="00E20160">
        <w:rPr>
          <w:sz w:val="28"/>
          <w:szCs w:val="28"/>
          <w:lang w:val="en-US"/>
        </w:rPr>
        <w:t>by</w:t>
      </w:r>
      <w:r w:rsidR="00E20160" w:rsidRPr="00E20160">
        <w:rPr>
          <w:sz w:val="28"/>
          <w:szCs w:val="28"/>
        </w:rPr>
        <w:t xml:space="preserve"> </w:t>
      </w:r>
      <w:r w:rsidR="00E20160">
        <w:rPr>
          <w:sz w:val="28"/>
          <w:szCs w:val="28"/>
          <w:lang w:val="en-US"/>
        </w:rPr>
        <w:t>Oil</w:t>
      </w:r>
      <w:r w:rsidR="00FD612F">
        <w:rPr>
          <w:sz w:val="28"/>
          <w:szCs w:val="28"/>
        </w:rPr>
        <w:t>?»</w:t>
      </w:r>
      <w:bookmarkStart w:id="0" w:name="_GoBack"/>
      <w:bookmarkEnd w:id="0"/>
      <w:r w:rsidR="00E20160" w:rsidRPr="00E20160">
        <w:rPr>
          <w:sz w:val="28"/>
          <w:szCs w:val="28"/>
        </w:rPr>
        <w:t xml:space="preserve"> </w:t>
      </w:r>
      <w:r w:rsidR="00E20160">
        <w:rPr>
          <w:sz w:val="28"/>
          <w:szCs w:val="28"/>
        </w:rPr>
        <w:t>указал на сходство России с государствами Латинской Америки по ряду</w:t>
      </w:r>
      <w:r w:rsidR="00DD39D2">
        <w:rPr>
          <w:sz w:val="28"/>
          <w:szCs w:val="28"/>
        </w:rPr>
        <w:t xml:space="preserve"> политических</w:t>
      </w:r>
      <w:r w:rsidR="00E20160">
        <w:rPr>
          <w:sz w:val="28"/>
          <w:szCs w:val="28"/>
        </w:rPr>
        <w:t xml:space="preserve"> характеристик</w:t>
      </w:r>
      <w:r w:rsidR="00727E19">
        <w:rPr>
          <w:rStyle w:val="a6"/>
          <w:sz w:val="28"/>
          <w:szCs w:val="28"/>
        </w:rPr>
        <w:footnoteReference w:id="2"/>
      </w:r>
      <w:r w:rsidR="00E20160">
        <w:rPr>
          <w:sz w:val="28"/>
          <w:szCs w:val="28"/>
        </w:rPr>
        <w:t xml:space="preserve">, </w:t>
      </w:r>
      <w:proofErr w:type="gramStart"/>
      <w:r w:rsidR="00E20160">
        <w:rPr>
          <w:sz w:val="28"/>
          <w:szCs w:val="28"/>
        </w:rPr>
        <w:t>следовательно</w:t>
      </w:r>
      <w:proofErr w:type="gramEnd"/>
      <w:r w:rsidR="00E20160">
        <w:rPr>
          <w:sz w:val="28"/>
          <w:szCs w:val="28"/>
        </w:rPr>
        <w:t xml:space="preserve"> прояснение проблем региона может помочь лучше понять процессы, происходящие в политическом управлении нашей страны. </w:t>
      </w:r>
    </w:p>
    <w:p w:rsidR="00E20160" w:rsidRDefault="00E20160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B05E4D">
        <w:rPr>
          <w:b/>
          <w:sz w:val="28"/>
          <w:szCs w:val="28"/>
        </w:rPr>
        <w:t>Гипотезой</w:t>
      </w:r>
      <w:r>
        <w:rPr>
          <w:sz w:val="28"/>
          <w:szCs w:val="28"/>
        </w:rPr>
        <w:t xml:space="preserve"> </w:t>
      </w:r>
      <w:r w:rsidR="00B05E4D">
        <w:rPr>
          <w:sz w:val="28"/>
          <w:szCs w:val="28"/>
        </w:rPr>
        <w:t>данной работы</w:t>
      </w:r>
      <w:r>
        <w:rPr>
          <w:sz w:val="28"/>
          <w:szCs w:val="28"/>
        </w:rPr>
        <w:t xml:space="preserve"> является предположение о том, что </w:t>
      </w:r>
      <w:r w:rsidR="008202A8">
        <w:rPr>
          <w:sz w:val="28"/>
          <w:szCs w:val="28"/>
        </w:rPr>
        <w:t>коррупция оказывает негативное влияние на состояние демократического управления в странах современной Латинской Америки.</w:t>
      </w:r>
    </w:p>
    <w:p w:rsidR="00AD708F" w:rsidRDefault="000143CB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 w:rsidRPr="00B05E4D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B05E4D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является прояснение того, является ли уровень коррупции </w:t>
      </w:r>
      <w:proofErr w:type="spellStart"/>
      <w:r>
        <w:rPr>
          <w:sz w:val="28"/>
          <w:szCs w:val="28"/>
        </w:rPr>
        <w:t>детерминантой</w:t>
      </w:r>
      <w:proofErr w:type="spellEnd"/>
      <w:r>
        <w:rPr>
          <w:sz w:val="28"/>
          <w:szCs w:val="28"/>
        </w:rPr>
        <w:t xml:space="preserve"> </w:t>
      </w:r>
      <w:r w:rsidR="00B05E4D">
        <w:rPr>
          <w:sz w:val="28"/>
          <w:szCs w:val="28"/>
        </w:rPr>
        <w:t>степени реализации принципов</w:t>
      </w:r>
      <w:r>
        <w:rPr>
          <w:sz w:val="28"/>
          <w:szCs w:val="28"/>
        </w:rPr>
        <w:t xml:space="preserve"> демократического управления в исследуемом регионе. </w:t>
      </w:r>
    </w:p>
    <w:p w:rsidR="00DD39D2" w:rsidRDefault="00DD39D2" w:rsidP="00B05E4D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0143CB" w:rsidRDefault="000143CB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цели настоящего исследования необходимо выполн</w:t>
      </w:r>
      <w:r w:rsidR="00DD39D2">
        <w:rPr>
          <w:sz w:val="28"/>
          <w:szCs w:val="28"/>
        </w:rPr>
        <w:t>ить следующие</w:t>
      </w:r>
      <w:r>
        <w:rPr>
          <w:sz w:val="28"/>
          <w:szCs w:val="28"/>
        </w:rPr>
        <w:t xml:space="preserve"> задач</w:t>
      </w:r>
      <w:r w:rsidR="00DD39D2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0143CB" w:rsidRDefault="000143CB" w:rsidP="002A0FAD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Операционализация</w:t>
      </w:r>
      <w:proofErr w:type="spellEnd"/>
      <w:r>
        <w:rPr>
          <w:sz w:val="28"/>
          <w:szCs w:val="28"/>
        </w:rPr>
        <w:t xml:space="preserve"> понятий «демократическое управление» и «уровень коррупции»</w:t>
      </w:r>
    </w:p>
    <w:p w:rsidR="005B7681" w:rsidRDefault="005B7681" w:rsidP="002A0FAD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обоснование возможности наличия влияния коррупции на демократическое управление в анализируемых странах</w:t>
      </w:r>
    </w:p>
    <w:p w:rsidR="000143CB" w:rsidRDefault="000143CB" w:rsidP="002A0FAD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количественных методов для выявления причинно-следственной связи между полученными в ходе </w:t>
      </w:r>
      <w:proofErr w:type="spellStart"/>
      <w:r>
        <w:rPr>
          <w:sz w:val="28"/>
          <w:szCs w:val="28"/>
        </w:rPr>
        <w:t>операционализации</w:t>
      </w:r>
      <w:proofErr w:type="spellEnd"/>
      <w:r>
        <w:rPr>
          <w:sz w:val="28"/>
          <w:szCs w:val="28"/>
        </w:rPr>
        <w:t xml:space="preserve"> показателями</w:t>
      </w:r>
    </w:p>
    <w:p w:rsidR="000143CB" w:rsidRDefault="000143CB" w:rsidP="002A0FAD">
      <w:pPr>
        <w:pStyle w:val="a3"/>
        <w:numPr>
          <w:ilvl w:val="0"/>
          <w:numId w:val="9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полученных результатов</w:t>
      </w:r>
      <w:r w:rsidR="00C91496">
        <w:rPr>
          <w:sz w:val="28"/>
          <w:szCs w:val="28"/>
        </w:rPr>
        <w:t xml:space="preserve"> и выводы о наличии, либо отсутствии влияния коррупции на демократическое управление в странах современной Латинской Америки и о характере влияния в случае его наличия</w:t>
      </w:r>
    </w:p>
    <w:p w:rsidR="00B05E4D" w:rsidRPr="00B05E4D" w:rsidRDefault="00B05E4D" w:rsidP="00B05E4D">
      <w:pPr>
        <w:pStyle w:val="a3"/>
        <w:spacing w:after="100" w:afterAutospacing="1" w:line="360" w:lineRule="auto"/>
        <w:jc w:val="both"/>
        <w:rPr>
          <w:sz w:val="28"/>
          <w:szCs w:val="28"/>
        </w:rPr>
      </w:pPr>
    </w:p>
    <w:p w:rsidR="00727E19" w:rsidRDefault="0034408A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B05E4D">
        <w:rPr>
          <w:b/>
          <w:sz w:val="28"/>
          <w:szCs w:val="28"/>
        </w:rPr>
        <w:t>Объектом</w:t>
      </w:r>
      <w:r>
        <w:rPr>
          <w:sz w:val="28"/>
          <w:szCs w:val="28"/>
        </w:rPr>
        <w:t xml:space="preserve"> исследования является совокупность политических режимов современной Латинской Америки, а его </w:t>
      </w:r>
      <w:r w:rsidRPr="00B05E4D"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– </w:t>
      </w:r>
      <w:r w:rsidR="0081624E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уровня</w:t>
      </w:r>
      <w:r w:rsidR="0081624E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 </w:t>
      </w:r>
      <w:r w:rsidR="0081624E">
        <w:rPr>
          <w:sz w:val="28"/>
          <w:szCs w:val="28"/>
        </w:rPr>
        <w:t xml:space="preserve">в государствах Латинской Америки на качество </w:t>
      </w:r>
      <w:r>
        <w:rPr>
          <w:sz w:val="28"/>
          <w:szCs w:val="28"/>
        </w:rPr>
        <w:t>демократического управления.</w:t>
      </w:r>
    </w:p>
    <w:p w:rsidR="00966EF1" w:rsidRPr="00DD39D2" w:rsidRDefault="00966EF1" w:rsidP="00966EF1">
      <w:pPr>
        <w:pStyle w:val="a3"/>
        <w:spacing w:after="100" w:afterAutospacing="1" w:line="360" w:lineRule="auto"/>
        <w:jc w:val="both"/>
        <w:rPr>
          <w:sz w:val="28"/>
          <w:szCs w:val="28"/>
        </w:rPr>
      </w:pPr>
    </w:p>
    <w:p w:rsidR="00C245AE" w:rsidRDefault="00727E19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</w:t>
      </w:r>
      <w:r w:rsidR="0096266B">
        <w:rPr>
          <w:sz w:val="28"/>
          <w:szCs w:val="28"/>
        </w:rPr>
        <w:t xml:space="preserve">рационализации времени и других ресурсов, затрачиваемых на исследование, </w:t>
      </w:r>
      <w:r>
        <w:rPr>
          <w:sz w:val="28"/>
          <w:szCs w:val="28"/>
        </w:rPr>
        <w:t xml:space="preserve">было решено исключить из анализа </w:t>
      </w:r>
      <w:r w:rsidR="0096266B">
        <w:rPr>
          <w:sz w:val="28"/>
          <w:szCs w:val="28"/>
        </w:rPr>
        <w:t>островные страны Карибского бассейна</w:t>
      </w:r>
      <w:r w:rsidR="00E31CB5">
        <w:rPr>
          <w:sz w:val="28"/>
          <w:szCs w:val="28"/>
        </w:rPr>
        <w:t xml:space="preserve"> и несколько самых небольших по территории и населению стран Центральной Америки, что не повлечет за собой </w:t>
      </w:r>
      <w:r w:rsidR="00AB4A29">
        <w:rPr>
          <w:sz w:val="28"/>
          <w:szCs w:val="28"/>
        </w:rPr>
        <w:t>большой потери</w:t>
      </w:r>
      <w:r w:rsidR="00E31CB5">
        <w:rPr>
          <w:sz w:val="28"/>
          <w:szCs w:val="28"/>
        </w:rPr>
        <w:t xml:space="preserve"> репрезентативности исследуемых тенденций. Таким образом, в настоящей</w:t>
      </w:r>
      <w:r w:rsidR="00B05E4D">
        <w:rPr>
          <w:sz w:val="28"/>
          <w:szCs w:val="28"/>
        </w:rPr>
        <w:t xml:space="preserve"> работе будут рассматриваться 14</w:t>
      </w:r>
      <w:r w:rsidR="00E31CB5">
        <w:rPr>
          <w:sz w:val="28"/>
          <w:szCs w:val="28"/>
        </w:rPr>
        <w:t xml:space="preserve"> государств современной Латинской Америки: </w:t>
      </w:r>
      <w:proofErr w:type="gramStart"/>
      <w:r w:rsidR="00E31CB5">
        <w:rPr>
          <w:sz w:val="28"/>
          <w:szCs w:val="28"/>
        </w:rPr>
        <w:t xml:space="preserve">Аргентина, Боливия, Бразилия, Чили, Колумбия, </w:t>
      </w:r>
      <w:r w:rsidR="00E31CB5">
        <w:rPr>
          <w:sz w:val="28"/>
          <w:szCs w:val="28"/>
        </w:rPr>
        <w:lastRenderedPageBreak/>
        <w:t xml:space="preserve">Эквадор, Мексика, Никарагуа, Уругвай, Венесуэла, Панама, </w:t>
      </w:r>
      <w:r w:rsidR="00B05E4D">
        <w:rPr>
          <w:sz w:val="28"/>
          <w:szCs w:val="28"/>
        </w:rPr>
        <w:t xml:space="preserve">Перу, </w:t>
      </w:r>
      <w:r w:rsidR="00E31CB5">
        <w:rPr>
          <w:sz w:val="28"/>
          <w:szCs w:val="28"/>
        </w:rPr>
        <w:t xml:space="preserve">Гватемала и </w:t>
      </w:r>
      <w:r w:rsidR="00AB4A29">
        <w:rPr>
          <w:sz w:val="28"/>
          <w:szCs w:val="28"/>
        </w:rPr>
        <w:t>Эль</w:t>
      </w:r>
      <w:r w:rsidR="00B05E4D">
        <w:rPr>
          <w:sz w:val="28"/>
          <w:szCs w:val="28"/>
        </w:rPr>
        <w:t>-</w:t>
      </w:r>
      <w:r w:rsidR="00E31CB5">
        <w:rPr>
          <w:sz w:val="28"/>
          <w:szCs w:val="28"/>
        </w:rPr>
        <w:t xml:space="preserve">Сальвадор. </w:t>
      </w:r>
      <w:proofErr w:type="gramEnd"/>
    </w:p>
    <w:p w:rsidR="00B05E4D" w:rsidRDefault="00AC19C8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методологии </w:t>
      </w:r>
      <w:r w:rsidR="00B05E4D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был выбран рациональный </w:t>
      </w:r>
      <w:proofErr w:type="spellStart"/>
      <w:r>
        <w:rPr>
          <w:sz w:val="28"/>
          <w:szCs w:val="28"/>
        </w:rPr>
        <w:t>институционализм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rational</w:t>
      </w:r>
      <w:r w:rsidRPr="00AC19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choice</w:t>
      </w:r>
      <w:r w:rsidRPr="00AC19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institutionalism</w:t>
      </w:r>
      <w:r>
        <w:rPr>
          <w:sz w:val="28"/>
          <w:szCs w:val="28"/>
        </w:rPr>
        <w:t>)</w:t>
      </w:r>
      <w:r w:rsidRPr="00AC19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Данная парадигма рассматривает институты как внешние ограничения, или внешне заданные «правила игры». </w:t>
      </w:r>
      <w:proofErr w:type="gramStart"/>
      <w:r>
        <w:rPr>
          <w:sz w:val="28"/>
          <w:szCs w:val="28"/>
        </w:rPr>
        <w:t xml:space="preserve">С точки зрения Дугласа </w:t>
      </w:r>
      <w:proofErr w:type="spellStart"/>
      <w:r>
        <w:rPr>
          <w:sz w:val="28"/>
          <w:szCs w:val="28"/>
        </w:rPr>
        <w:t>Норта</w:t>
      </w:r>
      <w:proofErr w:type="spellEnd"/>
      <w:r>
        <w:rPr>
          <w:sz w:val="28"/>
          <w:szCs w:val="28"/>
        </w:rPr>
        <w:t xml:space="preserve"> (</w:t>
      </w:r>
      <w:r w:rsidR="00D57365">
        <w:rPr>
          <w:sz w:val="28"/>
          <w:szCs w:val="28"/>
        </w:rPr>
        <w:t>чьим определением пользуются сторонники</w:t>
      </w:r>
      <w:r>
        <w:rPr>
          <w:sz w:val="28"/>
          <w:szCs w:val="28"/>
        </w:rPr>
        <w:t xml:space="preserve"> рассматриваемого подхода), </w:t>
      </w:r>
      <w:r w:rsidR="00BC7B99">
        <w:rPr>
          <w:sz w:val="28"/>
          <w:szCs w:val="28"/>
        </w:rPr>
        <w:t xml:space="preserve">«институты – это </w:t>
      </w:r>
      <w:r>
        <w:rPr>
          <w:sz w:val="28"/>
          <w:szCs w:val="28"/>
        </w:rPr>
        <w:t>правила игры в обществе, или, более формально…искусственно созданные ограничения, которые формируют человеческое взаимодействие»</w:t>
      </w:r>
      <w:r>
        <w:rPr>
          <w:rStyle w:val="a6"/>
          <w:sz w:val="28"/>
          <w:szCs w:val="28"/>
        </w:rPr>
        <w:footnoteReference w:id="3"/>
      </w:r>
      <w:r w:rsidRPr="00AC19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Институт, таким образом – это некий сценарий, который задает </w:t>
      </w:r>
      <w:r w:rsidR="00D57365">
        <w:rPr>
          <w:sz w:val="28"/>
          <w:szCs w:val="28"/>
        </w:rPr>
        <w:t xml:space="preserve">набор </w:t>
      </w:r>
      <w:proofErr w:type="spellStart"/>
      <w:r>
        <w:rPr>
          <w:sz w:val="28"/>
          <w:szCs w:val="28"/>
        </w:rPr>
        <w:t>акторов</w:t>
      </w:r>
      <w:proofErr w:type="spellEnd"/>
      <w:r>
        <w:rPr>
          <w:sz w:val="28"/>
          <w:szCs w:val="28"/>
        </w:rPr>
        <w:t xml:space="preserve">, их поведенческие стратегии, последовательность, в которой </w:t>
      </w:r>
      <w:proofErr w:type="spellStart"/>
      <w:r>
        <w:rPr>
          <w:sz w:val="28"/>
          <w:szCs w:val="28"/>
        </w:rPr>
        <w:t>акторы</w:t>
      </w:r>
      <w:proofErr w:type="spellEnd"/>
      <w:r>
        <w:rPr>
          <w:sz w:val="28"/>
          <w:szCs w:val="28"/>
        </w:rPr>
        <w:t xml:space="preserve"> их реализуют, информация, которой они располагают, и получающиеся комбинации их действий</w:t>
      </w:r>
      <w:r w:rsidR="00DB0776"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  <w:proofErr w:type="gramEnd"/>
    </w:p>
    <w:p w:rsidR="00AC19C8" w:rsidRPr="00522B5C" w:rsidRDefault="00595A29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19C8">
        <w:rPr>
          <w:sz w:val="28"/>
          <w:szCs w:val="28"/>
        </w:rPr>
        <w:t>уществует также и вторая</w:t>
      </w:r>
      <w:r>
        <w:rPr>
          <w:sz w:val="28"/>
          <w:szCs w:val="28"/>
        </w:rPr>
        <w:t xml:space="preserve">, менее популярная в рамках рационального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 w:rsidR="00AC19C8">
        <w:rPr>
          <w:sz w:val="28"/>
          <w:szCs w:val="28"/>
        </w:rPr>
        <w:t xml:space="preserve"> интерпретация института</w:t>
      </w:r>
      <w:r w:rsidR="00924362">
        <w:rPr>
          <w:sz w:val="28"/>
          <w:szCs w:val="28"/>
        </w:rPr>
        <w:t xml:space="preserve">. Он не рассматривается как нечто заданное извне. </w:t>
      </w:r>
      <w:proofErr w:type="gramStart"/>
      <w:r w:rsidR="00924362">
        <w:rPr>
          <w:sz w:val="28"/>
          <w:szCs w:val="28"/>
        </w:rPr>
        <w:t xml:space="preserve">Согласно данному подходу, «правила игры» скорее формируются самими </w:t>
      </w:r>
      <w:proofErr w:type="spellStart"/>
      <w:r w:rsidR="00924362">
        <w:rPr>
          <w:sz w:val="28"/>
          <w:szCs w:val="28"/>
        </w:rPr>
        <w:t>акторами</w:t>
      </w:r>
      <w:proofErr w:type="spellEnd"/>
      <w:r w:rsidR="00924362">
        <w:rPr>
          <w:sz w:val="28"/>
          <w:szCs w:val="28"/>
        </w:rPr>
        <w:t xml:space="preserve">, иначе говоря, они являются некими </w:t>
      </w:r>
      <w:proofErr w:type="spellStart"/>
      <w:r w:rsidR="00924362">
        <w:rPr>
          <w:sz w:val="28"/>
          <w:szCs w:val="28"/>
        </w:rPr>
        <w:t>консенсусными</w:t>
      </w:r>
      <w:proofErr w:type="spellEnd"/>
      <w:r w:rsidR="00924362">
        <w:rPr>
          <w:sz w:val="28"/>
          <w:szCs w:val="28"/>
        </w:rPr>
        <w:t xml:space="preserve"> социальными установками, признаваемыми </w:t>
      </w:r>
      <w:proofErr w:type="spellStart"/>
      <w:r w:rsidR="00924362">
        <w:rPr>
          <w:sz w:val="28"/>
          <w:szCs w:val="28"/>
        </w:rPr>
        <w:t>акторами</w:t>
      </w:r>
      <w:proofErr w:type="spellEnd"/>
      <w:r w:rsidR="00924362">
        <w:rPr>
          <w:sz w:val="28"/>
          <w:szCs w:val="28"/>
        </w:rPr>
        <w:t>, участвующими в социальном действии</w:t>
      </w:r>
      <w:r w:rsidR="00DB0776">
        <w:rPr>
          <w:rStyle w:val="a6"/>
          <w:sz w:val="28"/>
          <w:szCs w:val="28"/>
        </w:rPr>
        <w:footnoteReference w:id="5"/>
      </w:r>
      <w:r w:rsidR="00924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своем исследовании я буду использовать первое определение института, поскольку он имеет </w:t>
      </w:r>
      <w:r w:rsidR="00572C70">
        <w:rPr>
          <w:sz w:val="28"/>
          <w:szCs w:val="28"/>
        </w:rPr>
        <w:t>гораздо более четкое концептуальное содержание, кроме того</w:t>
      </w:r>
      <w:r w:rsidR="00FD77EE">
        <w:rPr>
          <w:sz w:val="28"/>
          <w:szCs w:val="28"/>
        </w:rPr>
        <w:t>,</w:t>
      </w:r>
      <w:r w:rsidR="00572C70">
        <w:rPr>
          <w:sz w:val="28"/>
          <w:szCs w:val="28"/>
        </w:rPr>
        <w:t xml:space="preserve"> его гораздо удобнее использовать при проведе</w:t>
      </w:r>
      <w:r w:rsidR="00522B5C">
        <w:rPr>
          <w:sz w:val="28"/>
          <w:szCs w:val="28"/>
        </w:rPr>
        <w:t>нии эмпирического исследования, которое будет осуществлено в настоящей работе.</w:t>
      </w:r>
      <w:proofErr w:type="gramEnd"/>
    </w:p>
    <w:p w:rsidR="00B05E4D" w:rsidRDefault="00F4589A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Выбор данной методологии для настоящего исследования объясняется тем, что демократическое управление представляется </w:t>
      </w:r>
      <w:r w:rsidR="00D57365">
        <w:rPr>
          <w:sz w:val="28"/>
          <w:szCs w:val="28"/>
        </w:rPr>
        <w:t>более разумным</w:t>
      </w:r>
      <w:r>
        <w:rPr>
          <w:sz w:val="28"/>
          <w:szCs w:val="28"/>
        </w:rPr>
        <w:t xml:space="preserve"> </w:t>
      </w:r>
      <w:proofErr w:type="spellStart"/>
      <w:r w:rsidR="00D57365">
        <w:rPr>
          <w:sz w:val="28"/>
          <w:szCs w:val="28"/>
        </w:rPr>
        <w:lastRenderedPageBreak/>
        <w:t>операционализировать</w:t>
      </w:r>
      <w:proofErr w:type="spellEnd"/>
      <w:r>
        <w:rPr>
          <w:sz w:val="28"/>
          <w:szCs w:val="28"/>
        </w:rPr>
        <w:t xml:space="preserve"> именно в институциональных рамках, то есть качество демократического управления можно выразить как совокупную концептуальную категорию, компонентами которой является набор определенных политических институтов</w:t>
      </w:r>
      <w:r w:rsidR="00D57365">
        <w:rPr>
          <w:sz w:val="28"/>
          <w:szCs w:val="28"/>
        </w:rPr>
        <w:t xml:space="preserve"> и практик</w:t>
      </w:r>
      <w:r>
        <w:rPr>
          <w:sz w:val="28"/>
          <w:szCs w:val="28"/>
        </w:rPr>
        <w:t xml:space="preserve">, имеющих ту или иную степень эффективности, устойчивости и признания среди </w:t>
      </w:r>
      <w:proofErr w:type="spellStart"/>
      <w:r>
        <w:rPr>
          <w:sz w:val="28"/>
          <w:szCs w:val="28"/>
        </w:rPr>
        <w:t>акторов</w:t>
      </w:r>
      <w:proofErr w:type="spellEnd"/>
      <w:r>
        <w:rPr>
          <w:sz w:val="28"/>
          <w:szCs w:val="28"/>
        </w:rPr>
        <w:t xml:space="preserve"> (как агентов, так и принципалов).</w:t>
      </w:r>
      <w:proofErr w:type="gramEnd"/>
      <w:r>
        <w:rPr>
          <w:sz w:val="28"/>
          <w:szCs w:val="28"/>
        </w:rPr>
        <w:t xml:space="preserve"> </w:t>
      </w:r>
      <w:r w:rsidR="00244528">
        <w:rPr>
          <w:sz w:val="28"/>
          <w:szCs w:val="28"/>
        </w:rPr>
        <w:t xml:space="preserve">Такими </w:t>
      </w:r>
      <w:r w:rsidR="00D57365">
        <w:rPr>
          <w:sz w:val="28"/>
          <w:szCs w:val="28"/>
        </w:rPr>
        <w:t>характеристиками могут служить</w:t>
      </w:r>
      <w:r w:rsidR="00244528">
        <w:rPr>
          <w:sz w:val="28"/>
          <w:szCs w:val="28"/>
        </w:rPr>
        <w:t xml:space="preserve">, например, выборы, порядок сменяемости высших должностных лиц государства, </w:t>
      </w:r>
      <w:r w:rsidR="00D57365">
        <w:rPr>
          <w:sz w:val="28"/>
          <w:szCs w:val="28"/>
        </w:rPr>
        <w:t xml:space="preserve">уровень </w:t>
      </w:r>
      <w:proofErr w:type="spellStart"/>
      <w:r w:rsidR="00D57365">
        <w:rPr>
          <w:sz w:val="28"/>
          <w:szCs w:val="28"/>
        </w:rPr>
        <w:t>правозаконности</w:t>
      </w:r>
      <w:proofErr w:type="spellEnd"/>
      <w:r w:rsidR="00244528">
        <w:rPr>
          <w:sz w:val="28"/>
          <w:szCs w:val="28"/>
        </w:rPr>
        <w:t xml:space="preserve"> и т.д.</w:t>
      </w:r>
      <w:r w:rsidR="00D57365">
        <w:rPr>
          <w:sz w:val="28"/>
          <w:szCs w:val="28"/>
        </w:rPr>
        <w:t xml:space="preserve"> </w:t>
      </w:r>
      <w:r w:rsidR="00244528">
        <w:rPr>
          <w:sz w:val="28"/>
          <w:szCs w:val="28"/>
        </w:rPr>
        <w:t>(</w:t>
      </w:r>
      <w:proofErr w:type="spellStart"/>
      <w:r w:rsidR="00244528">
        <w:rPr>
          <w:sz w:val="28"/>
          <w:szCs w:val="28"/>
        </w:rPr>
        <w:t>операционализация</w:t>
      </w:r>
      <w:proofErr w:type="spellEnd"/>
      <w:r w:rsidR="00244528">
        <w:rPr>
          <w:sz w:val="28"/>
          <w:szCs w:val="28"/>
        </w:rPr>
        <w:t xml:space="preserve"> понятий «демократическое управление» и «коррупция» будет осуществлена далее в ходе работы). </w:t>
      </w:r>
    </w:p>
    <w:p w:rsidR="00710BE2" w:rsidRDefault="00244528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Коррупция </w:t>
      </w:r>
      <w:r w:rsidR="00AF4D69">
        <w:rPr>
          <w:sz w:val="28"/>
          <w:szCs w:val="28"/>
        </w:rPr>
        <w:t>может рассматриват</w:t>
      </w:r>
      <w:r w:rsidR="00D57365">
        <w:rPr>
          <w:sz w:val="28"/>
          <w:szCs w:val="28"/>
        </w:rPr>
        <w:t xml:space="preserve">ься в рамках данной парадигмы </w:t>
      </w:r>
      <w:r w:rsidR="00AF4D69">
        <w:rPr>
          <w:sz w:val="28"/>
          <w:szCs w:val="28"/>
        </w:rPr>
        <w:t xml:space="preserve">как неформальный институт, что вполне подходит для современной Латинской Америки, поскольку коррупция является довольно устоявшимся явлением в данном регионе, со своими правилами, </w:t>
      </w:r>
      <w:r w:rsidR="00E75146">
        <w:rPr>
          <w:sz w:val="28"/>
          <w:szCs w:val="28"/>
        </w:rPr>
        <w:t xml:space="preserve">принятыми практиками и консенсусом среди ряда </w:t>
      </w:r>
      <w:proofErr w:type="spellStart"/>
      <w:r w:rsidR="00E75146">
        <w:rPr>
          <w:sz w:val="28"/>
          <w:szCs w:val="28"/>
        </w:rPr>
        <w:t>акторов</w:t>
      </w:r>
      <w:proofErr w:type="spellEnd"/>
      <w:r w:rsidR="00DB0776">
        <w:rPr>
          <w:rStyle w:val="a6"/>
          <w:sz w:val="28"/>
          <w:szCs w:val="28"/>
        </w:rPr>
        <w:footnoteReference w:id="6"/>
      </w:r>
      <w:r w:rsidR="00E75146">
        <w:rPr>
          <w:sz w:val="28"/>
          <w:szCs w:val="28"/>
        </w:rPr>
        <w:t>. Иными словами, коррупция в д</w:t>
      </w:r>
      <w:r w:rsidR="00E951FD">
        <w:rPr>
          <w:sz w:val="28"/>
          <w:szCs w:val="28"/>
        </w:rPr>
        <w:t>анном случае является институтом</w:t>
      </w:r>
      <w:r w:rsidR="00E75146">
        <w:rPr>
          <w:sz w:val="28"/>
          <w:szCs w:val="28"/>
        </w:rPr>
        <w:t xml:space="preserve"> во второй его интерпретации с точки зрения институциональной парадигмы, т.е. «правила игры», устанавливаемые и трансформируемые</w:t>
      </w:r>
      <w:proofErr w:type="gramEnd"/>
      <w:r w:rsidR="00E75146">
        <w:rPr>
          <w:sz w:val="28"/>
          <w:szCs w:val="28"/>
        </w:rPr>
        <w:t xml:space="preserve"> самими </w:t>
      </w:r>
      <w:proofErr w:type="spellStart"/>
      <w:r w:rsidR="00E75146">
        <w:rPr>
          <w:sz w:val="28"/>
          <w:szCs w:val="28"/>
        </w:rPr>
        <w:t>акторами</w:t>
      </w:r>
      <w:proofErr w:type="spellEnd"/>
      <w:r w:rsidR="00E75146">
        <w:rPr>
          <w:sz w:val="28"/>
          <w:szCs w:val="28"/>
        </w:rPr>
        <w:t xml:space="preserve">. </w:t>
      </w:r>
    </w:p>
    <w:p w:rsidR="00E75146" w:rsidRDefault="00E75146" w:rsidP="00B05E4D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Другой вариант рассмотрения коррупции в данном исследовании – это взгляд на нее как на одну из стратегий рационального поведения</w:t>
      </w:r>
      <w:r w:rsidR="00D57365">
        <w:rPr>
          <w:sz w:val="28"/>
          <w:szCs w:val="28"/>
        </w:rPr>
        <w:t xml:space="preserve"> (что также практикуется в рамках взятой методологии</w:t>
      </w:r>
      <w:r w:rsidR="00D57365">
        <w:rPr>
          <w:rStyle w:val="a6"/>
          <w:sz w:val="28"/>
          <w:szCs w:val="28"/>
        </w:rPr>
        <w:footnoteReference w:id="7"/>
      </w:r>
      <w:r w:rsidR="00D57365">
        <w:rPr>
          <w:sz w:val="28"/>
          <w:szCs w:val="28"/>
        </w:rPr>
        <w:t>)</w:t>
      </w:r>
      <w:r>
        <w:rPr>
          <w:sz w:val="28"/>
          <w:szCs w:val="28"/>
        </w:rPr>
        <w:t xml:space="preserve">: в отсутствие жестких механизмов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элитами и </w:t>
      </w:r>
      <w:r w:rsidR="00FF7F0C">
        <w:rPr>
          <w:sz w:val="28"/>
          <w:szCs w:val="28"/>
        </w:rPr>
        <w:t xml:space="preserve">другими </w:t>
      </w:r>
      <w:proofErr w:type="spellStart"/>
      <w:r w:rsidR="00FF7F0C">
        <w:rPr>
          <w:sz w:val="28"/>
          <w:szCs w:val="28"/>
        </w:rPr>
        <w:t>акторами</w:t>
      </w:r>
      <w:proofErr w:type="spellEnd"/>
      <w:r w:rsidR="00FF7F0C">
        <w:rPr>
          <w:sz w:val="28"/>
          <w:szCs w:val="28"/>
        </w:rPr>
        <w:t xml:space="preserve"> политического пространства появляется стимул использования </w:t>
      </w:r>
      <w:proofErr w:type="spellStart"/>
      <w:r w:rsidR="00FF7F0C">
        <w:rPr>
          <w:sz w:val="28"/>
          <w:szCs w:val="28"/>
        </w:rPr>
        <w:t>экстралегальных</w:t>
      </w:r>
      <w:proofErr w:type="spellEnd"/>
      <w:r w:rsidR="00FF7F0C">
        <w:rPr>
          <w:sz w:val="28"/>
          <w:szCs w:val="28"/>
        </w:rPr>
        <w:t xml:space="preserve"> практик в ущерб общему благу. </w:t>
      </w:r>
      <w:proofErr w:type="gramStart"/>
      <w:r w:rsidR="00FF7F0C">
        <w:rPr>
          <w:sz w:val="28"/>
          <w:szCs w:val="28"/>
        </w:rPr>
        <w:t>В своем исследовании я буду опираться на вторую интерпретацию феномена коррупции в рамках взятой методологии, поскольку</w:t>
      </w:r>
      <w:r w:rsidR="00280433">
        <w:rPr>
          <w:sz w:val="28"/>
          <w:szCs w:val="28"/>
        </w:rPr>
        <w:t>,</w:t>
      </w:r>
      <w:r w:rsidR="00FF7F0C">
        <w:rPr>
          <w:sz w:val="28"/>
          <w:szCs w:val="28"/>
        </w:rPr>
        <w:t xml:space="preserve"> во-первых, данное явление не является так называемым </w:t>
      </w:r>
      <w:r w:rsidR="00FF7F0C">
        <w:rPr>
          <w:sz w:val="28"/>
          <w:szCs w:val="28"/>
        </w:rPr>
        <w:lastRenderedPageBreak/>
        <w:t xml:space="preserve">структурированным (т.е. формальным) институтом, следовательно, его не так просто </w:t>
      </w:r>
      <w:proofErr w:type="spellStart"/>
      <w:r w:rsidR="00384766">
        <w:rPr>
          <w:sz w:val="28"/>
          <w:szCs w:val="28"/>
        </w:rPr>
        <w:t>операционализировать</w:t>
      </w:r>
      <w:proofErr w:type="spellEnd"/>
      <w:r w:rsidR="00384766">
        <w:rPr>
          <w:sz w:val="28"/>
          <w:szCs w:val="28"/>
        </w:rPr>
        <w:t xml:space="preserve"> в институциональных рамках для проведения эмпирической проверки гипотезы</w:t>
      </w:r>
      <w:r w:rsidR="00FF7F0C">
        <w:rPr>
          <w:sz w:val="28"/>
          <w:szCs w:val="28"/>
        </w:rPr>
        <w:t>, во-вторых, оно вполне логично объясняется</w:t>
      </w:r>
      <w:r w:rsidR="00116513">
        <w:rPr>
          <w:sz w:val="28"/>
          <w:szCs w:val="28"/>
        </w:rPr>
        <w:t xml:space="preserve"> в терминологии рационального </w:t>
      </w:r>
      <w:proofErr w:type="spellStart"/>
      <w:r w:rsidR="00116513">
        <w:rPr>
          <w:sz w:val="28"/>
          <w:szCs w:val="28"/>
        </w:rPr>
        <w:t>институционализма</w:t>
      </w:r>
      <w:proofErr w:type="spellEnd"/>
      <w:r w:rsidR="00116513">
        <w:rPr>
          <w:sz w:val="28"/>
          <w:szCs w:val="28"/>
        </w:rPr>
        <w:t xml:space="preserve"> именно как стратегия поведения (рациональные стимулы к вовлечению </w:t>
      </w:r>
      <w:r w:rsidR="008E1C7E">
        <w:rPr>
          <w:sz w:val="28"/>
          <w:szCs w:val="28"/>
        </w:rPr>
        <w:t>в</w:t>
      </w:r>
      <w:proofErr w:type="gramEnd"/>
      <w:r w:rsidR="008E1C7E">
        <w:rPr>
          <w:sz w:val="28"/>
          <w:szCs w:val="28"/>
        </w:rPr>
        <w:t xml:space="preserve"> коррупционные отношения, транз</w:t>
      </w:r>
      <w:r w:rsidR="00116513">
        <w:rPr>
          <w:sz w:val="28"/>
          <w:szCs w:val="28"/>
        </w:rPr>
        <w:t xml:space="preserve">акционные издержки при выборе стратегии, объяснения коррупционных действий теорией </w:t>
      </w:r>
      <w:r w:rsidR="00B05E4D">
        <w:rPr>
          <w:sz w:val="28"/>
          <w:szCs w:val="28"/>
        </w:rPr>
        <w:t>коллективного действия</w:t>
      </w:r>
      <w:r w:rsidR="00116513">
        <w:rPr>
          <w:sz w:val="28"/>
          <w:szCs w:val="28"/>
        </w:rPr>
        <w:t xml:space="preserve"> и т.д.). </w:t>
      </w:r>
    </w:p>
    <w:p w:rsidR="00727E19" w:rsidRDefault="000D44DE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выбранной методологии в </w:t>
      </w:r>
      <w:r w:rsidR="002F108A">
        <w:rPr>
          <w:sz w:val="28"/>
          <w:szCs w:val="28"/>
        </w:rPr>
        <w:t>эмпирической части данного исследования</w:t>
      </w:r>
      <w:r>
        <w:rPr>
          <w:sz w:val="28"/>
          <w:szCs w:val="28"/>
        </w:rPr>
        <w:t xml:space="preserve"> будут использоваться количественные методы политических исследований, главным образом коррел</w:t>
      </w:r>
      <w:r w:rsidR="00384766">
        <w:rPr>
          <w:sz w:val="28"/>
          <w:szCs w:val="28"/>
        </w:rPr>
        <w:t xml:space="preserve">яционный и регрессионный анализ. </w:t>
      </w:r>
      <w:r>
        <w:rPr>
          <w:sz w:val="28"/>
          <w:szCs w:val="28"/>
        </w:rPr>
        <w:t>Привлекательность использования данных методов состоит в возможности нахождения с помощью них взаимосвязи между изучаемыми явлениями (демократическим управлением и коррупцией), а также выявления причинно-следственных связей</w:t>
      </w:r>
      <w:r w:rsidR="00384766">
        <w:rPr>
          <w:sz w:val="28"/>
          <w:szCs w:val="28"/>
        </w:rPr>
        <w:t xml:space="preserve"> (при применении регрессионного анализа)</w:t>
      </w:r>
      <w:r>
        <w:rPr>
          <w:sz w:val="28"/>
          <w:szCs w:val="28"/>
        </w:rPr>
        <w:t>, указывающих на наличие</w:t>
      </w:r>
      <w:r w:rsidR="008E1C7E">
        <w:rPr>
          <w:sz w:val="28"/>
          <w:szCs w:val="28"/>
        </w:rPr>
        <w:t>, либо отсутствие</w:t>
      </w:r>
      <w:r>
        <w:rPr>
          <w:sz w:val="28"/>
          <w:szCs w:val="28"/>
        </w:rPr>
        <w:t xml:space="preserve"> влияния коррупции на реализацию принципов демократического управления в странах современной Латинской Америки. </w:t>
      </w:r>
    </w:p>
    <w:p w:rsidR="001518F6" w:rsidRDefault="00A930A1" w:rsidP="00DD39D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коррупции </w:t>
      </w:r>
      <w:r w:rsidR="008E1C7E">
        <w:rPr>
          <w:sz w:val="28"/>
          <w:szCs w:val="28"/>
        </w:rPr>
        <w:t>и проблем демократического развития</w:t>
      </w:r>
      <w:r>
        <w:rPr>
          <w:sz w:val="28"/>
          <w:szCs w:val="28"/>
        </w:rPr>
        <w:t xml:space="preserve"> довольно широко освещены в современной политологической литературе, чего</w:t>
      </w:r>
      <w:r w:rsidR="00766D2E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нельзя сказать конкретно касательно изучения </w:t>
      </w:r>
      <w:r w:rsidR="00766D2E">
        <w:rPr>
          <w:sz w:val="28"/>
          <w:szCs w:val="28"/>
        </w:rPr>
        <w:t xml:space="preserve">связи коррупции с </w:t>
      </w:r>
      <w:r>
        <w:rPr>
          <w:sz w:val="28"/>
          <w:szCs w:val="28"/>
        </w:rPr>
        <w:t>де</w:t>
      </w:r>
      <w:r w:rsidR="00766D2E">
        <w:rPr>
          <w:sz w:val="28"/>
          <w:szCs w:val="28"/>
        </w:rPr>
        <w:t>мократией</w:t>
      </w:r>
      <w:r>
        <w:rPr>
          <w:sz w:val="28"/>
          <w:szCs w:val="28"/>
        </w:rPr>
        <w:t xml:space="preserve"> и </w:t>
      </w:r>
      <w:r w:rsidR="00766D2E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управление</w:t>
      </w:r>
      <w:r w:rsidR="00766D2E">
        <w:rPr>
          <w:sz w:val="28"/>
          <w:szCs w:val="28"/>
        </w:rPr>
        <w:t xml:space="preserve">м. </w:t>
      </w:r>
    </w:p>
    <w:p w:rsidR="001518F6" w:rsidRDefault="00766D2E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Среди существующих по данной теме работ следует выделить статью Майкла Рока «</w:t>
      </w:r>
      <w:r>
        <w:rPr>
          <w:sz w:val="28"/>
          <w:szCs w:val="28"/>
          <w:lang w:val="en-US"/>
        </w:rPr>
        <w:t>Corruption</w:t>
      </w:r>
      <w:r w:rsidRPr="00766D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66D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Democracy</w:t>
      </w:r>
      <w:r>
        <w:rPr>
          <w:sz w:val="28"/>
          <w:szCs w:val="28"/>
        </w:rPr>
        <w:t xml:space="preserve">», в которой он </w:t>
      </w:r>
      <w:r w:rsidR="00DC0439">
        <w:rPr>
          <w:sz w:val="28"/>
          <w:szCs w:val="28"/>
        </w:rPr>
        <w:t>в рамках рационального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</w:t>
      </w:r>
      <w:r w:rsidR="00DC0439">
        <w:rPr>
          <w:sz w:val="28"/>
          <w:szCs w:val="28"/>
        </w:rPr>
        <w:t>ционализма</w:t>
      </w:r>
      <w:proofErr w:type="spellEnd"/>
      <w:r w:rsidR="00DC0439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доказывает, что коррупция и демократизация имеют П-образную связ</w:t>
      </w:r>
      <w:r w:rsidR="001E575D">
        <w:rPr>
          <w:sz w:val="28"/>
          <w:szCs w:val="28"/>
        </w:rPr>
        <w:t>ь.</w:t>
      </w:r>
      <w:r>
        <w:rPr>
          <w:sz w:val="28"/>
          <w:szCs w:val="28"/>
        </w:rPr>
        <w:t xml:space="preserve"> </w:t>
      </w:r>
    </w:p>
    <w:p w:rsidR="001518F6" w:rsidRDefault="001518F6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исследованию, с</w:t>
      </w:r>
      <w:r w:rsidR="001E575D">
        <w:rPr>
          <w:sz w:val="28"/>
          <w:szCs w:val="28"/>
        </w:rPr>
        <w:t xml:space="preserve"> момента крушения автократического режима и прихода новой власти в ходе демократических выборов населению </w:t>
      </w:r>
      <w:r w:rsidR="001E575D">
        <w:rPr>
          <w:sz w:val="28"/>
          <w:szCs w:val="28"/>
        </w:rPr>
        <w:lastRenderedPageBreak/>
        <w:t xml:space="preserve">открывается информация о потенциальных, зачастую новых, источниках ренты. Государственные служащие и политические </w:t>
      </w:r>
      <w:proofErr w:type="spellStart"/>
      <w:r w:rsidR="001E575D">
        <w:rPr>
          <w:sz w:val="28"/>
          <w:szCs w:val="28"/>
        </w:rPr>
        <w:t>акторы</w:t>
      </w:r>
      <w:proofErr w:type="spellEnd"/>
      <w:r w:rsidR="001E575D">
        <w:rPr>
          <w:sz w:val="28"/>
          <w:szCs w:val="28"/>
        </w:rPr>
        <w:t xml:space="preserve"> отвечают на запросы искателей ренты, включаясь в коррупционную деятельность, </w:t>
      </w:r>
      <w:proofErr w:type="spellStart"/>
      <w:proofErr w:type="gramStart"/>
      <w:r w:rsidR="001E575D">
        <w:rPr>
          <w:sz w:val="28"/>
          <w:szCs w:val="28"/>
        </w:rPr>
        <w:t>максимизируя</w:t>
      </w:r>
      <w:proofErr w:type="spellEnd"/>
      <w:proofErr w:type="gramEnd"/>
      <w:r w:rsidR="001E575D">
        <w:rPr>
          <w:sz w:val="28"/>
          <w:szCs w:val="28"/>
        </w:rPr>
        <w:t xml:space="preserve"> таким образом свою прибыль от занятия своей должности. При этом в большинстве случаев новые демократии в первые годы своего установления не способны успешно бороться с коррупцией, поскольку еще не сформировалась отлаженная система судопро</w:t>
      </w:r>
      <w:r w:rsidR="00DC0439">
        <w:rPr>
          <w:sz w:val="28"/>
          <w:szCs w:val="28"/>
        </w:rPr>
        <w:t xml:space="preserve">изводства, </w:t>
      </w:r>
      <w:r w:rsidR="001E575D">
        <w:rPr>
          <w:sz w:val="28"/>
          <w:szCs w:val="28"/>
        </w:rPr>
        <w:t>и эффективный бюрократический аппарат</w:t>
      </w:r>
      <w:r w:rsidR="00DC0439">
        <w:rPr>
          <w:rStyle w:val="a6"/>
          <w:sz w:val="28"/>
          <w:szCs w:val="28"/>
        </w:rPr>
        <w:footnoteReference w:id="8"/>
      </w:r>
      <w:r w:rsidR="001E575D">
        <w:rPr>
          <w:sz w:val="28"/>
          <w:szCs w:val="28"/>
        </w:rPr>
        <w:t xml:space="preserve">. Результатом данных тенденций становится повышение уровня коррупции по сравнению с прошлым автократическим режимом. </w:t>
      </w:r>
    </w:p>
    <w:p w:rsidR="001518F6" w:rsidRDefault="001E575D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процессе формирования отлаженных механизмов мониторинга и пресечения коррупционных действий, транзакционные издержки искателей ренты от вовлечения в коррупционную деятельность значительно возрастают. </w:t>
      </w:r>
      <w:r w:rsidR="003948CF">
        <w:rPr>
          <w:sz w:val="28"/>
          <w:szCs w:val="28"/>
        </w:rPr>
        <w:t xml:space="preserve">Соответственно, в </w:t>
      </w:r>
      <w:r w:rsidR="009B37B8">
        <w:rPr>
          <w:sz w:val="28"/>
          <w:szCs w:val="28"/>
        </w:rPr>
        <w:t>процессе</w:t>
      </w:r>
      <w:r w:rsidR="003948CF">
        <w:rPr>
          <w:sz w:val="28"/>
          <w:szCs w:val="28"/>
        </w:rPr>
        <w:t xml:space="preserve"> консолидации демократии и повышения качества государственного управления уровень коррупции постепенно снижается. </w:t>
      </w:r>
    </w:p>
    <w:p w:rsidR="00A930A1" w:rsidRDefault="003948CF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Рок с помощью статистического анализа эмпирически доказывает гипотезу о П-образной связи демократии и коррупции. При этом самой значимой переменной для данной связи является интегральный показатель </w:t>
      </w:r>
      <w:r w:rsidRPr="003948C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Durability</w:t>
      </w:r>
      <w:r w:rsidRPr="003948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3948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Regime</w:t>
      </w:r>
      <w:r w:rsidRPr="003948CF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отображающий время выстраивания новых прозрачных государственных институтов. Переменная </w:t>
      </w:r>
      <w:proofErr w:type="spellStart"/>
      <w:r>
        <w:rPr>
          <w:sz w:val="28"/>
          <w:szCs w:val="28"/>
        </w:rPr>
        <w:t>сфомирована</w:t>
      </w:r>
      <w:proofErr w:type="spellEnd"/>
      <w:r>
        <w:rPr>
          <w:sz w:val="28"/>
          <w:szCs w:val="28"/>
        </w:rPr>
        <w:t xml:space="preserve"> исследователем из показателей «верховенство права» и «качество бюрократии». Таким образом, согласно выводам данной статьи, скорость формирования эффективного бюрократического аппарата и повышения уровня </w:t>
      </w:r>
      <w:proofErr w:type="spellStart"/>
      <w:r>
        <w:rPr>
          <w:sz w:val="28"/>
          <w:szCs w:val="28"/>
        </w:rPr>
        <w:t>правозаконности</w:t>
      </w:r>
      <w:proofErr w:type="spellEnd"/>
      <w:r>
        <w:rPr>
          <w:sz w:val="28"/>
          <w:szCs w:val="28"/>
        </w:rPr>
        <w:t xml:space="preserve"> прямо пропорционально влияет на снижение уровня коррупции в новых демократиях. </w:t>
      </w:r>
    </w:p>
    <w:p w:rsidR="001518F6" w:rsidRDefault="00DC25F9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Среди отечественных исследований особого в</w:t>
      </w:r>
      <w:r w:rsidR="001518F6">
        <w:rPr>
          <w:sz w:val="28"/>
          <w:szCs w:val="28"/>
        </w:rPr>
        <w:t xml:space="preserve">нимания заслуживает работа Юлия </w:t>
      </w:r>
      <w:r>
        <w:rPr>
          <w:sz w:val="28"/>
          <w:szCs w:val="28"/>
        </w:rPr>
        <w:t xml:space="preserve">Нисневича «Уровень коррупции как индикатор качества реализации политических и государственных порядков </w:t>
      </w:r>
      <w:proofErr w:type="spellStart"/>
      <w:r>
        <w:rPr>
          <w:sz w:val="28"/>
          <w:szCs w:val="28"/>
        </w:rPr>
        <w:t>полиархической</w:t>
      </w:r>
      <w:proofErr w:type="spellEnd"/>
      <w:r>
        <w:rPr>
          <w:sz w:val="28"/>
          <w:szCs w:val="28"/>
        </w:rPr>
        <w:t xml:space="preserve"> демократии</w:t>
      </w:r>
      <w:r w:rsidR="00497F60">
        <w:rPr>
          <w:sz w:val="28"/>
          <w:szCs w:val="28"/>
        </w:rPr>
        <w:t xml:space="preserve"> (Эмпирический анализ)</w:t>
      </w:r>
      <w:r>
        <w:rPr>
          <w:sz w:val="28"/>
          <w:szCs w:val="28"/>
        </w:rPr>
        <w:t xml:space="preserve">», в которой автор </w:t>
      </w:r>
      <w:r w:rsidR="00DB0776">
        <w:rPr>
          <w:sz w:val="28"/>
          <w:szCs w:val="28"/>
        </w:rPr>
        <w:t xml:space="preserve">эмпирически доказывает </w:t>
      </w:r>
      <w:r w:rsidR="008C3175">
        <w:rPr>
          <w:sz w:val="28"/>
          <w:szCs w:val="28"/>
        </w:rPr>
        <w:t xml:space="preserve">возможность использования уровня коррупции как индикатора континуального качества реализации </w:t>
      </w:r>
      <w:proofErr w:type="spellStart"/>
      <w:r w:rsidR="008C3175">
        <w:rPr>
          <w:sz w:val="28"/>
          <w:szCs w:val="28"/>
        </w:rPr>
        <w:t>полиархических</w:t>
      </w:r>
      <w:proofErr w:type="spellEnd"/>
      <w:r w:rsidR="008C3175">
        <w:rPr>
          <w:sz w:val="28"/>
          <w:szCs w:val="28"/>
        </w:rPr>
        <w:t xml:space="preserve"> принципов в политическом и государственном управлении современных суверенных государств</w:t>
      </w:r>
      <w:r w:rsidR="00EC0BA6">
        <w:rPr>
          <w:rStyle w:val="a6"/>
          <w:sz w:val="28"/>
          <w:szCs w:val="28"/>
        </w:rPr>
        <w:footnoteReference w:id="9"/>
      </w:r>
      <w:r w:rsidR="008C3175">
        <w:rPr>
          <w:sz w:val="28"/>
          <w:szCs w:val="28"/>
        </w:rPr>
        <w:t>. Затем на основе двухэтапного дихотомического подхода с использованием данного индикатора исследователь делает выводы</w:t>
      </w:r>
      <w:proofErr w:type="gramEnd"/>
      <w:r w:rsidR="008C3175">
        <w:rPr>
          <w:sz w:val="28"/>
          <w:szCs w:val="28"/>
        </w:rPr>
        <w:t xml:space="preserve"> о том, какие из </w:t>
      </w:r>
      <w:proofErr w:type="gramStart"/>
      <w:r w:rsidR="008C3175">
        <w:rPr>
          <w:sz w:val="28"/>
          <w:szCs w:val="28"/>
        </w:rPr>
        <w:t>современных</w:t>
      </w:r>
      <w:proofErr w:type="gramEnd"/>
      <w:r w:rsidR="008C3175">
        <w:rPr>
          <w:sz w:val="28"/>
          <w:szCs w:val="28"/>
        </w:rPr>
        <w:t xml:space="preserve"> </w:t>
      </w:r>
      <w:proofErr w:type="spellStart"/>
      <w:r w:rsidR="008C3175">
        <w:rPr>
          <w:sz w:val="28"/>
          <w:szCs w:val="28"/>
        </w:rPr>
        <w:t>политий</w:t>
      </w:r>
      <w:proofErr w:type="spellEnd"/>
      <w:r w:rsidR="008C3175">
        <w:rPr>
          <w:sz w:val="28"/>
          <w:szCs w:val="28"/>
        </w:rPr>
        <w:t xml:space="preserve"> можно отнести к </w:t>
      </w:r>
      <w:proofErr w:type="spellStart"/>
      <w:r w:rsidR="008C3175">
        <w:rPr>
          <w:sz w:val="28"/>
          <w:szCs w:val="28"/>
        </w:rPr>
        <w:t>полиархическим</w:t>
      </w:r>
      <w:proofErr w:type="spellEnd"/>
      <w:r w:rsidR="008C3175">
        <w:rPr>
          <w:sz w:val="28"/>
          <w:szCs w:val="28"/>
        </w:rPr>
        <w:t xml:space="preserve"> </w:t>
      </w:r>
      <w:r w:rsidR="00626E88">
        <w:rPr>
          <w:sz w:val="28"/>
          <w:szCs w:val="28"/>
        </w:rPr>
        <w:t xml:space="preserve">демократиям. </w:t>
      </w:r>
    </w:p>
    <w:p w:rsidR="001518F6" w:rsidRDefault="00626E88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193</w:t>
      </w:r>
      <w:r w:rsidR="008C3175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 xml:space="preserve"> (192 </w:t>
      </w:r>
      <w:r w:rsidR="008C3175">
        <w:rPr>
          <w:sz w:val="28"/>
          <w:szCs w:val="28"/>
        </w:rPr>
        <w:t xml:space="preserve">члена ООН </w:t>
      </w:r>
      <w:r>
        <w:rPr>
          <w:sz w:val="28"/>
          <w:szCs w:val="28"/>
        </w:rPr>
        <w:t xml:space="preserve">и Тайвань) </w:t>
      </w:r>
      <w:r w:rsidR="008C3175">
        <w:rPr>
          <w:sz w:val="28"/>
          <w:szCs w:val="28"/>
        </w:rPr>
        <w:t xml:space="preserve">делятся на электоральные демократии и недемократические </w:t>
      </w:r>
      <w:r w:rsidR="009B37B8">
        <w:rPr>
          <w:sz w:val="28"/>
          <w:szCs w:val="28"/>
        </w:rPr>
        <w:t>страны</w:t>
      </w:r>
      <w:r w:rsidR="008C3175">
        <w:rPr>
          <w:sz w:val="28"/>
          <w:szCs w:val="28"/>
        </w:rPr>
        <w:t xml:space="preserve">. За основу данного разделения были взяты </w:t>
      </w:r>
      <w:r w:rsidR="00057B93">
        <w:rPr>
          <w:sz w:val="28"/>
          <w:szCs w:val="28"/>
        </w:rPr>
        <w:t>данные</w:t>
      </w:r>
      <w:r w:rsidR="008C3175">
        <w:rPr>
          <w:sz w:val="28"/>
          <w:szCs w:val="28"/>
        </w:rPr>
        <w:t xml:space="preserve"> международной организации </w:t>
      </w:r>
      <w:r w:rsidR="008C3175">
        <w:rPr>
          <w:sz w:val="28"/>
          <w:szCs w:val="28"/>
          <w:lang w:val="en-US"/>
        </w:rPr>
        <w:t>Freedom</w:t>
      </w:r>
      <w:r w:rsidR="008C3175" w:rsidRPr="008C3175">
        <w:rPr>
          <w:sz w:val="28"/>
          <w:szCs w:val="28"/>
        </w:rPr>
        <w:t xml:space="preserve"> </w:t>
      </w:r>
      <w:r w:rsidR="008C3175">
        <w:rPr>
          <w:sz w:val="28"/>
          <w:szCs w:val="28"/>
          <w:lang w:val="en-US"/>
        </w:rPr>
        <w:t>House</w:t>
      </w:r>
      <w:r w:rsidR="008C3175">
        <w:rPr>
          <w:sz w:val="28"/>
          <w:szCs w:val="28"/>
        </w:rPr>
        <w:t xml:space="preserve">, дающие бинарную оценку </w:t>
      </w:r>
      <w:r w:rsidR="00057B93">
        <w:rPr>
          <w:sz w:val="28"/>
          <w:szCs w:val="28"/>
        </w:rPr>
        <w:t>(</w:t>
      </w:r>
      <w:proofErr w:type="spellStart"/>
      <w:r w:rsidR="00057B93">
        <w:rPr>
          <w:sz w:val="28"/>
          <w:szCs w:val="28"/>
        </w:rPr>
        <w:t>недемократия</w:t>
      </w:r>
      <w:proofErr w:type="spellEnd"/>
      <w:r w:rsidR="00057B93">
        <w:rPr>
          <w:sz w:val="28"/>
          <w:szCs w:val="28"/>
        </w:rPr>
        <w:t>, электоральная демократия), рассчитываемую по показателю «свободные и честные выборы», а также доклада программы развития ООН за 2010г., составители которого дают по трехуровневую оценку режимов, добавляя «выборность и сменяемость должностных лиц»</w:t>
      </w:r>
      <w:r w:rsidR="00F9366C">
        <w:rPr>
          <w:sz w:val="28"/>
          <w:szCs w:val="28"/>
        </w:rPr>
        <w:t>. В результате данной классификации 117 государств были отнесены к электоральным демократиям</w:t>
      </w:r>
      <w:r w:rsidR="00057B93">
        <w:rPr>
          <w:sz w:val="28"/>
          <w:szCs w:val="28"/>
        </w:rPr>
        <w:t xml:space="preserve">. </w:t>
      </w:r>
    </w:p>
    <w:p w:rsidR="00DC25F9" w:rsidRDefault="00057B93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</w:t>
      </w:r>
      <w:r w:rsidR="009F6078">
        <w:rPr>
          <w:sz w:val="28"/>
          <w:szCs w:val="28"/>
        </w:rPr>
        <w:t xml:space="preserve">исследуется </w:t>
      </w:r>
      <w:r w:rsidR="00555846">
        <w:rPr>
          <w:sz w:val="28"/>
          <w:szCs w:val="28"/>
        </w:rPr>
        <w:t>взаимосвязь</w:t>
      </w:r>
      <w:r w:rsidR="009F6078">
        <w:rPr>
          <w:sz w:val="28"/>
          <w:szCs w:val="28"/>
        </w:rPr>
        <w:t xml:space="preserve"> конкретных политических и государственных порядков </w:t>
      </w:r>
      <w:proofErr w:type="spellStart"/>
      <w:r w:rsidR="009F6078">
        <w:rPr>
          <w:sz w:val="28"/>
          <w:szCs w:val="28"/>
        </w:rPr>
        <w:t>полиархической</w:t>
      </w:r>
      <w:proofErr w:type="spellEnd"/>
      <w:r w:rsidR="009F6078">
        <w:rPr>
          <w:sz w:val="28"/>
          <w:szCs w:val="28"/>
        </w:rPr>
        <w:t xml:space="preserve"> демократии (например, автономия ассоциаций), </w:t>
      </w:r>
      <w:r w:rsidR="00555846">
        <w:rPr>
          <w:sz w:val="28"/>
          <w:szCs w:val="28"/>
        </w:rPr>
        <w:t>с уровнем</w:t>
      </w:r>
      <w:r w:rsidR="009F6078">
        <w:rPr>
          <w:sz w:val="28"/>
          <w:szCs w:val="28"/>
        </w:rPr>
        <w:t xml:space="preserve"> коррупции, за показатель которого взят авторитетный индекс </w:t>
      </w:r>
      <w:r w:rsidR="009F6078">
        <w:rPr>
          <w:sz w:val="28"/>
          <w:szCs w:val="28"/>
          <w:lang w:val="en-US"/>
        </w:rPr>
        <w:t>Transparency</w:t>
      </w:r>
      <w:r w:rsidR="009F6078" w:rsidRPr="009F6078">
        <w:rPr>
          <w:sz w:val="28"/>
          <w:szCs w:val="28"/>
        </w:rPr>
        <w:t xml:space="preserve"> </w:t>
      </w:r>
      <w:r w:rsidR="009F6078">
        <w:rPr>
          <w:sz w:val="28"/>
          <w:szCs w:val="28"/>
          <w:lang w:val="en-US"/>
        </w:rPr>
        <w:t>International</w:t>
      </w:r>
      <w:r w:rsidR="009F6078" w:rsidRPr="009F6078">
        <w:rPr>
          <w:sz w:val="28"/>
          <w:szCs w:val="28"/>
        </w:rPr>
        <w:t xml:space="preserve">. </w:t>
      </w:r>
      <w:r w:rsidR="00F9366C">
        <w:rPr>
          <w:sz w:val="28"/>
          <w:szCs w:val="28"/>
        </w:rPr>
        <w:t xml:space="preserve">Результатом исследования стало отнесение 83 современных государств к </w:t>
      </w:r>
      <w:proofErr w:type="spellStart"/>
      <w:r w:rsidR="00F9366C">
        <w:rPr>
          <w:sz w:val="28"/>
          <w:szCs w:val="28"/>
        </w:rPr>
        <w:t>полиархическим</w:t>
      </w:r>
      <w:proofErr w:type="spellEnd"/>
      <w:r w:rsidR="00F9366C">
        <w:rPr>
          <w:sz w:val="28"/>
          <w:szCs w:val="28"/>
        </w:rPr>
        <w:t xml:space="preserve"> демократиям</w:t>
      </w:r>
      <w:r w:rsidR="00F9366C">
        <w:rPr>
          <w:rStyle w:val="a6"/>
          <w:sz w:val="28"/>
          <w:szCs w:val="28"/>
        </w:rPr>
        <w:footnoteReference w:id="10"/>
      </w:r>
      <w:r w:rsidR="00F9366C">
        <w:rPr>
          <w:sz w:val="28"/>
          <w:szCs w:val="28"/>
        </w:rPr>
        <w:t xml:space="preserve">. Таким образом, </w:t>
      </w:r>
      <w:r w:rsidR="00291F41">
        <w:rPr>
          <w:sz w:val="28"/>
          <w:szCs w:val="28"/>
        </w:rPr>
        <w:t>сопоставительно-институциональный</w:t>
      </w:r>
      <w:r w:rsidR="009F6078">
        <w:rPr>
          <w:sz w:val="28"/>
          <w:szCs w:val="28"/>
        </w:rPr>
        <w:t xml:space="preserve"> </w:t>
      </w:r>
      <w:r w:rsidR="009F6078">
        <w:rPr>
          <w:sz w:val="28"/>
          <w:szCs w:val="28"/>
        </w:rPr>
        <w:lastRenderedPageBreak/>
        <w:t>анализ</w:t>
      </w:r>
      <w:r w:rsidR="00291F41">
        <w:rPr>
          <w:rStyle w:val="a6"/>
          <w:sz w:val="28"/>
          <w:szCs w:val="28"/>
        </w:rPr>
        <w:footnoteReference w:id="11"/>
      </w:r>
      <w:r w:rsidR="009F6078">
        <w:rPr>
          <w:sz w:val="28"/>
          <w:szCs w:val="28"/>
        </w:rPr>
        <w:t xml:space="preserve"> показал наличие </w:t>
      </w:r>
      <w:r w:rsidR="00C5074D">
        <w:rPr>
          <w:sz w:val="28"/>
          <w:szCs w:val="28"/>
        </w:rPr>
        <w:t xml:space="preserve">связи </w:t>
      </w:r>
      <w:proofErr w:type="spellStart"/>
      <w:r w:rsidR="00C5074D">
        <w:rPr>
          <w:sz w:val="28"/>
          <w:szCs w:val="28"/>
        </w:rPr>
        <w:t>полиархических</w:t>
      </w:r>
      <w:proofErr w:type="spellEnd"/>
      <w:r w:rsidR="00C5074D">
        <w:rPr>
          <w:sz w:val="28"/>
          <w:szCs w:val="28"/>
        </w:rPr>
        <w:t xml:space="preserve"> порядков с уровнем</w:t>
      </w:r>
      <w:r w:rsidR="009F6078">
        <w:rPr>
          <w:sz w:val="28"/>
          <w:szCs w:val="28"/>
        </w:rPr>
        <w:t xml:space="preserve"> распространения коррупции в публичной сфере и подтвердил гипотезу о применимости </w:t>
      </w:r>
      <w:r w:rsidR="004F643A">
        <w:rPr>
          <w:sz w:val="28"/>
          <w:szCs w:val="28"/>
        </w:rPr>
        <w:t xml:space="preserve">использования показателя уровня коррупции в качестве </w:t>
      </w:r>
      <w:r w:rsidR="00804FE8">
        <w:rPr>
          <w:sz w:val="28"/>
          <w:szCs w:val="28"/>
        </w:rPr>
        <w:t>индикатора</w:t>
      </w:r>
      <w:r w:rsidR="004F643A">
        <w:rPr>
          <w:sz w:val="28"/>
          <w:szCs w:val="28"/>
        </w:rPr>
        <w:t xml:space="preserve"> континуального качества реализации </w:t>
      </w:r>
      <w:proofErr w:type="spellStart"/>
      <w:r w:rsidR="004F643A">
        <w:rPr>
          <w:sz w:val="28"/>
          <w:szCs w:val="28"/>
        </w:rPr>
        <w:t>полиархических</w:t>
      </w:r>
      <w:proofErr w:type="spellEnd"/>
      <w:r w:rsidR="004F643A">
        <w:rPr>
          <w:sz w:val="28"/>
          <w:szCs w:val="28"/>
        </w:rPr>
        <w:t xml:space="preserve"> принципов в современных электоральных демократиях. </w:t>
      </w:r>
    </w:p>
    <w:p w:rsidR="00F9366C" w:rsidRDefault="00003569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Довольно обширную информацию о политических режимах современной Латинской Америки (как состояния на текущий год, так и за прошлое время) предоставляет международная организация «Дом Свободы» (</w:t>
      </w:r>
      <w:r>
        <w:rPr>
          <w:sz w:val="28"/>
          <w:szCs w:val="28"/>
          <w:lang w:val="en-US"/>
        </w:rPr>
        <w:t>Freedom</w:t>
      </w:r>
      <w:r w:rsidRPr="000035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</w:t>
      </w:r>
      <w:r>
        <w:rPr>
          <w:sz w:val="28"/>
          <w:szCs w:val="28"/>
        </w:rPr>
        <w:t>)</w:t>
      </w:r>
      <w:r w:rsidRPr="00003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в рамках доклада </w:t>
      </w:r>
      <w:r w:rsidRPr="0000356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Freedom</w:t>
      </w:r>
      <w:r w:rsidRPr="000035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0035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0035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  <w:r w:rsidRPr="00003569">
        <w:rPr>
          <w:sz w:val="28"/>
          <w:szCs w:val="28"/>
        </w:rPr>
        <w:t>”</w:t>
      </w:r>
      <w:r w:rsidR="004C5768">
        <w:rPr>
          <w:rStyle w:val="a6"/>
          <w:sz w:val="28"/>
          <w:szCs w:val="28"/>
        </w:rPr>
        <w:footnoteReference w:id="12"/>
      </w:r>
      <w:r w:rsidRPr="00003569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подразделяет современные государства на «свободные», «частично свободные» и «несвободные» (используя показатели по таким переменным, как «политические права» и «гражданские свободы»), но и готовит описательно-аналитические</w:t>
      </w:r>
      <w:proofErr w:type="gramEnd"/>
      <w:r>
        <w:rPr>
          <w:sz w:val="28"/>
          <w:szCs w:val="28"/>
        </w:rPr>
        <w:t xml:space="preserve"> тексты о состоянии демократии и прав человека в них.</w:t>
      </w:r>
      <w:r w:rsidR="00A52D85">
        <w:rPr>
          <w:sz w:val="28"/>
          <w:szCs w:val="28"/>
        </w:rPr>
        <w:t xml:space="preserve"> Согласно данной организации, по состоянию на 2012г. </w:t>
      </w:r>
      <w:r w:rsidR="00555846">
        <w:rPr>
          <w:sz w:val="28"/>
          <w:szCs w:val="28"/>
        </w:rPr>
        <w:t>из взятых 14</w:t>
      </w:r>
      <w:r w:rsidR="00425214">
        <w:rPr>
          <w:sz w:val="28"/>
          <w:szCs w:val="28"/>
        </w:rPr>
        <w:t xml:space="preserve"> государств современной Латинской Аме</w:t>
      </w:r>
      <w:r w:rsidR="00555846">
        <w:rPr>
          <w:sz w:val="28"/>
          <w:szCs w:val="28"/>
        </w:rPr>
        <w:t>рики к свободным можно отнести 6</w:t>
      </w:r>
      <w:r w:rsidR="00425214">
        <w:rPr>
          <w:sz w:val="28"/>
          <w:szCs w:val="28"/>
        </w:rPr>
        <w:t xml:space="preserve"> госу</w:t>
      </w:r>
      <w:r w:rsidR="00555846">
        <w:rPr>
          <w:sz w:val="28"/>
          <w:szCs w:val="28"/>
        </w:rPr>
        <w:t>дарств, к частично свободным – 8</w:t>
      </w:r>
      <w:r w:rsidR="00425214">
        <w:rPr>
          <w:sz w:val="28"/>
          <w:szCs w:val="28"/>
        </w:rPr>
        <w:t xml:space="preserve"> государств. </w:t>
      </w:r>
    </w:p>
    <w:p w:rsidR="00003569" w:rsidRDefault="001518F6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Авторитетные</w:t>
      </w:r>
      <w:r w:rsidR="00003569">
        <w:rPr>
          <w:sz w:val="28"/>
          <w:szCs w:val="28"/>
        </w:rPr>
        <w:t xml:space="preserve"> доклады о состоянии коррупции в современных странах, в том числе Латинской Америки, выпускает международная некоммерческая организация </w:t>
      </w:r>
      <w:r w:rsidR="00003569">
        <w:rPr>
          <w:sz w:val="28"/>
          <w:szCs w:val="28"/>
          <w:lang w:val="en-US"/>
        </w:rPr>
        <w:t>Transparency</w:t>
      </w:r>
      <w:r w:rsidR="00003569" w:rsidRPr="00003569">
        <w:rPr>
          <w:sz w:val="28"/>
          <w:szCs w:val="28"/>
        </w:rPr>
        <w:t xml:space="preserve"> </w:t>
      </w:r>
      <w:r w:rsidR="00003569">
        <w:rPr>
          <w:sz w:val="28"/>
          <w:szCs w:val="28"/>
          <w:lang w:val="en-US"/>
        </w:rPr>
        <w:t>International</w:t>
      </w:r>
      <w:r w:rsidR="00003569" w:rsidRPr="00003569">
        <w:rPr>
          <w:sz w:val="28"/>
          <w:szCs w:val="28"/>
        </w:rPr>
        <w:t xml:space="preserve">, </w:t>
      </w:r>
      <w:r w:rsidR="00003569">
        <w:rPr>
          <w:sz w:val="28"/>
          <w:szCs w:val="28"/>
        </w:rPr>
        <w:t>кото</w:t>
      </w:r>
      <w:r w:rsidR="004C5768">
        <w:rPr>
          <w:sz w:val="28"/>
          <w:szCs w:val="28"/>
        </w:rPr>
        <w:t xml:space="preserve">рая также ежегодно составляет </w:t>
      </w:r>
      <w:r w:rsidR="00003569">
        <w:rPr>
          <w:sz w:val="28"/>
          <w:szCs w:val="28"/>
        </w:rPr>
        <w:t xml:space="preserve">Индекс Восприятия Коррупции, отражающий уровень коррупции в публичной сфере и рейтинг государств на основе данного индекса. </w:t>
      </w:r>
      <w:r w:rsidR="00425214">
        <w:rPr>
          <w:sz w:val="28"/>
          <w:szCs w:val="28"/>
        </w:rPr>
        <w:t xml:space="preserve">Согласно данному рейтингу, </w:t>
      </w:r>
      <w:r w:rsidR="004C5768">
        <w:rPr>
          <w:sz w:val="28"/>
          <w:szCs w:val="28"/>
        </w:rPr>
        <w:t xml:space="preserve">среди анализируемых стран </w:t>
      </w:r>
      <w:r w:rsidR="00425214">
        <w:rPr>
          <w:sz w:val="28"/>
          <w:szCs w:val="28"/>
        </w:rPr>
        <w:t xml:space="preserve">3 государства имеют низкий уровень коррупции, сопоставимый с уровнем развитых стран, 4 государства </w:t>
      </w:r>
      <w:r w:rsidR="00425214">
        <w:rPr>
          <w:sz w:val="28"/>
          <w:szCs w:val="28"/>
        </w:rPr>
        <w:lastRenderedPageBreak/>
        <w:t xml:space="preserve">имеют высокий уровень коррупции, а остальные 9 </w:t>
      </w:r>
      <w:proofErr w:type="spellStart"/>
      <w:r w:rsidR="00425214">
        <w:rPr>
          <w:sz w:val="28"/>
          <w:szCs w:val="28"/>
        </w:rPr>
        <w:t>политий</w:t>
      </w:r>
      <w:proofErr w:type="spellEnd"/>
      <w:r w:rsidR="00425214">
        <w:rPr>
          <w:sz w:val="28"/>
          <w:szCs w:val="28"/>
        </w:rPr>
        <w:t xml:space="preserve"> находятся примерно в середине рейтинга</w:t>
      </w:r>
      <w:r w:rsidR="004C5768">
        <w:rPr>
          <w:rStyle w:val="a6"/>
          <w:sz w:val="28"/>
          <w:szCs w:val="28"/>
        </w:rPr>
        <w:footnoteReference w:id="13"/>
      </w:r>
      <w:r w:rsidR="00425214">
        <w:rPr>
          <w:sz w:val="28"/>
          <w:szCs w:val="28"/>
        </w:rPr>
        <w:t xml:space="preserve">. </w:t>
      </w:r>
    </w:p>
    <w:p w:rsidR="00371D01" w:rsidRDefault="00371D01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проблема, цели и методология </w:t>
      </w:r>
      <w:r w:rsidR="00BA64A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позволяют </w:t>
      </w:r>
      <w:r w:rsidR="00BA64AA">
        <w:rPr>
          <w:sz w:val="28"/>
          <w:szCs w:val="28"/>
        </w:rPr>
        <w:t>переходить непосредственно к исследованию.</w:t>
      </w:r>
    </w:p>
    <w:p w:rsidR="004D4D3A" w:rsidRDefault="004D4D3A" w:rsidP="001518F6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</w:p>
    <w:p w:rsidR="004D4D3A" w:rsidRDefault="004D4D3A" w:rsidP="004D4D3A">
      <w:pPr>
        <w:spacing w:after="100" w:afterAutospacing="1" w:line="360" w:lineRule="auto"/>
        <w:ind w:firstLine="360"/>
        <w:jc w:val="both"/>
        <w:rPr>
          <w:b/>
          <w:sz w:val="28"/>
          <w:szCs w:val="28"/>
        </w:rPr>
      </w:pPr>
      <w:r w:rsidRPr="00DD39D2">
        <w:rPr>
          <w:b/>
          <w:sz w:val="28"/>
          <w:szCs w:val="28"/>
        </w:rPr>
        <w:t>Положения, выносимые на защиту:</w:t>
      </w:r>
    </w:p>
    <w:p w:rsidR="004D4D3A" w:rsidRDefault="004D4D3A" w:rsidP="004D4D3A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анализируемых государствах современной Латинской Америки имеются серьезные нарушения реализации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государственных и политических порядков (За исключением Уругвая и Чили)</w:t>
      </w:r>
    </w:p>
    <w:p w:rsidR="004D4D3A" w:rsidRDefault="004D4D3A" w:rsidP="004D4D3A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Качество реализации принципов демократического управления в регионе связано с уровнем (распространения) коррупции в публичной сфере в рассматриваемых государствах</w:t>
      </w:r>
    </w:p>
    <w:p w:rsidR="004D4D3A" w:rsidRDefault="004D4D3A" w:rsidP="004D4D3A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(распространения) коррупции в публичной сфере оказывает сильное влияние на ключевые характеристики аспектов демократического управления в странах современной Латинской Америки</w:t>
      </w:r>
    </w:p>
    <w:p w:rsidR="00BA64AA" w:rsidRDefault="00BA64AA" w:rsidP="006B3CBD">
      <w:pPr>
        <w:spacing w:after="100" w:afterAutospacing="1" w:line="360" w:lineRule="auto"/>
        <w:jc w:val="both"/>
        <w:rPr>
          <w:sz w:val="28"/>
          <w:szCs w:val="28"/>
        </w:rPr>
      </w:pPr>
    </w:p>
    <w:p w:rsidR="00BA64AA" w:rsidRDefault="00BA64AA" w:rsidP="006B3CBD">
      <w:pPr>
        <w:spacing w:after="100" w:afterAutospacing="1" w:line="360" w:lineRule="auto"/>
        <w:jc w:val="both"/>
        <w:rPr>
          <w:sz w:val="28"/>
          <w:szCs w:val="28"/>
        </w:rPr>
      </w:pPr>
    </w:p>
    <w:p w:rsidR="00BA64AA" w:rsidRDefault="00BA64AA" w:rsidP="006B3CBD">
      <w:pPr>
        <w:spacing w:after="100" w:afterAutospacing="1" w:line="360" w:lineRule="auto"/>
        <w:jc w:val="both"/>
        <w:rPr>
          <w:sz w:val="28"/>
          <w:szCs w:val="28"/>
        </w:rPr>
      </w:pPr>
    </w:p>
    <w:p w:rsidR="00BA64AA" w:rsidRDefault="00BA64AA" w:rsidP="006B3CBD">
      <w:pPr>
        <w:spacing w:after="100" w:afterAutospacing="1" w:line="360" w:lineRule="auto"/>
        <w:jc w:val="both"/>
        <w:rPr>
          <w:sz w:val="28"/>
          <w:szCs w:val="28"/>
        </w:rPr>
      </w:pPr>
    </w:p>
    <w:p w:rsidR="001518F6" w:rsidRDefault="001518F6" w:rsidP="006B3CBD">
      <w:pPr>
        <w:spacing w:after="100" w:afterAutospacing="1" w:line="360" w:lineRule="auto"/>
        <w:jc w:val="both"/>
        <w:rPr>
          <w:sz w:val="28"/>
          <w:szCs w:val="28"/>
        </w:rPr>
      </w:pPr>
    </w:p>
    <w:p w:rsidR="00F97539" w:rsidRPr="00001600" w:rsidRDefault="00256961" w:rsidP="00F97539">
      <w:pPr>
        <w:spacing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>
        <w:rPr>
          <w:b/>
          <w:sz w:val="28"/>
          <w:szCs w:val="28"/>
          <w:lang w:val="en-US"/>
        </w:rPr>
        <w:t>I</w:t>
      </w:r>
      <w:r w:rsidRPr="00256961">
        <w:rPr>
          <w:b/>
          <w:sz w:val="28"/>
          <w:szCs w:val="28"/>
        </w:rPr>
        <w:t xml:space="preserve">. </w:t>
      </w:r>
      <w:r w:rsidR="00F97539">
        <w:rPr>
          <w:b/>
          <w:sz w:val="28"/>
          <w:szCs w:val="28"/>
        </w:rPr>
        <w:t xml:space="preserve">Влияние коррупции на демократическое управление в </w:t>
      </w:r>
      <w:r w:rsidR="00F31C2F">
        <w:rPr>
          <w:b/>
          <w:sz w:val="28"/>
          <w:szCs w:val="28"/>
        </w:rPr>
        <w:t>фокусе</w:t>
      </w:r>
      <w:r w:rsidR="00F97539">
        <w:rPr>
          <w:b/>
          <w:sz w:val="28"/>
          <w:szCs w:val="28"/>
        </w:rPr>
        <w:t xml:space="preserve"> </w:t>
      </w:r>
      <w:proofErr w:type="gramStart"/>
      <w:r w:rsidR="00F97539">
        <w:rPr>
          <w:b/>
          <w:sz w:val="28"/>
          <w:szCs w:val="28"/>
        </w:rPr>
        <w:t>рационального</w:t>
      </w:r>
      <w:proofErr w:type="gramEnd"/>
      <w:r w:rsidR="00F97539">
        <w:rPr>
          <w:b/>
          <w:sz w:val="28"/>
          <w:szCs w:val="28"/>
        </w:rPr>
        <w:t xml:space="preserve"> </w:t>
      </w:r>
      <w:proofErr w:type="spellStart"/>
      <w:r w:rsidR="00F97539">
        <w:rPr>
          <w:b/>
          <w:sz w:val="28"/>
          <w:szCs w:val="28"/>
        </w:rPr>
        <w:t>институционализма</w:t>
      </w:r>
      <w:proofErr w:type="spellEnd"/>
    </w:p>
    <w:p w:rsidR="002149C2" w:rsidRPr="00001600" w:rsidRDefault="002149C2" w:rsidP="00F97539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BA64AA" w:rsidRDefault="00F97539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</w:t>
      </w:r>
      <w:r w:rsidR="00BA64AA">
        <w:rPr>
          <w:sz w:val="28"/>
          <w:szCs w:val="28"/>
        </w:rPr>
        <w:t xml:space="preserve"> влияния коррупции на демократическое управление необходимо осуществить </w:t>
      </w:r>
      <w:proofErr w:type="spellStart"/>
      <w:r w:rsidR="00BA64AA">
        <w:rPr>
          <w:sz w:val="28"/>
          <w:szCs w:val="28"/>
        </w:rPr>
        <w:t>операционализацию</w:t>
      </w:r>
      <w:proofErr w:type="spellEnd"/>
      <w:r w:rsidR="00BA64AA">
        <w:rPr>
          <w:sz w:val="28"/>
          <w:szCs w:val="28"/>
        </w:rPr>
        <w:t xml:space="preserve"> рассматриваемых понятий. </w:t>
      </w:r>
    </w:p>
    <w:p w:rsidR="001518F6" w:rsidRDefault="00DD7CE3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феномена коррупции исследователи сталкиваются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трудностью ее определения. Существует, к примеру, </w:t>
      </w:r>
      <w:proofErr w:type="spellStart"/>
      <w:r>
        <w:rPr>
          <w:sz w:val="28"/>
          <w:szCs w:val="28"/>
        </w:rPr>
        <w:t>максималисткий</w:t>
      </w:r>
      <w:proofErr w:type="spellEnd"/>
      <w:r>
        <w:rPr>
          <w:sz w:val="28"/>
          <w:szCs w:val="28"/>
        </w:rPr>
        <w:t xml:space="preserve"> подход, который подразумевает под коррупцией практически любое искажение принятых в обществе правил, где под правилом рассматривается некий «критерий поведения, оценивающий правомерность, либо неправомерность поступка»</w:t>
      </w:r>
      <w:r>
        <w:rPr>
          <w:rStyle w:val="a6"/>
          <w:sz w:val="28"/>
          <w:szCs w:val="28"/>
        </w:rPr>
        <w:footnoteReference w:id="14"/>
      </w:r>
      <w:r w:rsidRPr="00DD7CE3">
        <w:rPr>
          <w:sz w:val="28"/>
          <w:szCs w:val="28"/>
        </w:rPr>
        <w:t xml:space="preserve">. </w:t>
      </w:r>
      <w:r>
        <w:rPr>
          <w:sz w:val="28"/>
          <w:szCs w:val="28"/>
        </w:rPr>
        <w:t>Исходя из данного подхода, коррупция затрагивает не только сферу государственного управления и экономики, но и частную жизнь граждан. Например, коррупционным действием будет являться проезд автомобиля на красный свет в отсутствие свидетелей. На жизнеспособность данного определения указывает, то</w:t>
      </w:r>
      <w:r w:rsidR="00555846">
        <w:rPr>
          <w:sz w:val="28"/>
          <w:szCs w:val="28"/>
        </w:rPr>
        <w:t>т факт</w:t>
      </w:r>
      <w:r>
        <w:rPr>
          <w:sz w:val="28"/>
          <w:szCs w:val="28"/>
        </w:rPr>
        <w:t xml:space="preserve">, что большая </w:t>
      </w:r>
      <w:proofErr w:type="gramStart"/>
      <w:r>
        <w:rPr>
          <w:sz w:val="28"/>
          <w:szCs w:val="28"/>
        </w:rPr>
        <w:t>часть</w:t>
      </w:r>
      <w:r w:rsidR="00C9505C">
        <w:rPr>
          <w:sz w:val="28"/>
          <w:szCs w:val="28"/>
        </w:rPr>
        <w:t xml:space="preserve"> жителей Мексики связывае</w:t>
      </w:r>
      <w:r>
        <w:rPr>
          <w:sz w:val="28"/>
          <w:szCs w:val="28"/>
        </w:rPr>
        <w:t>т данный</w:t>
      </w:r>
      <w:proofErr w:type="gramEnd"/>
      <w:r>
        <w:rPr>
          <w:sz w:val="28"/>
          <w:szCs w:val="28"/>
        </w:rPr>
        <w:t xml:space="preserve"> пример с понятием коррупции</w:t>
      </w:r>
      <w:r>
        <w:rPr>
          <w:rStyle w:val="a6"/>
          <w:sz w:val="28"/>
          <w:szCs w:val="28"/>
        </w:rPr>
        <w:footnoteReference w:id="15"/>
      </w:r>
      <w:r w:rsidRPr="00DD7CE3">
        <w:rPr>
          <w:sz w:val="28"/>
          <w:szCs w:val="28"/>
        </w:rPr>
        <w:t xml:space="preserve">. </w:t>
      </w:r>
    </w:p>
    <w:p w:rsidR="00DD7CE3" w:rsidRDefault="00606310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данный подход к определению коррупции является слабо применимым при проведении </w:t>
      </w:r>
      <w:proofErr w:type="spellStart"/>
      <w:r>
        <w:rPr>
          <w:sz w:val="28"/>
          <w:szCs w:val="28"/>
        </w:rPr>
        <w:t>межстрановых</w:t>
      </w:r>
      <w:proofErr w:type="spellEnd"/>
      <w:r>
        <w:rPr>
          <w:sz w:val="28"/>
          <w:szCs w:val="28"/>
        </w:rPr>
        <w:t xml:space="preserve"> исследований и попытках измерения уровня коррупции. </w:t>
      </w:r>
    </w:p>
    <w:p w:rsidR="00606310" w:rsidRPr="00626E88" w:rsidRDefault="00606310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распространенные </w:t>
      </w:r>
      <w:r w:rsidR="00E72E43">
        <w:rPr>
          <w:sz w:val="28"/>
          <w:szCs w:val="28"/>
        </w:rPr>
        <w:t xml:space="preserve">разновидности </w:t>
      </w:r>
      <w:proofErr w:type="spellStart"/>
      <w:r w:rsidR="00E72E43">
        <w:rPr>
          <w:sz w:val="28"/>
          <w:szCs w:val="28"/>
        </w:rPr>
        <w:t>минималисткого</w:t>
      </w:r>
      <w:proofErr w:type="spellEnd"/>
      <w:r>
        <w:rPr>
          <w:sz w:val="28"/>
          <w:szCs w:val="28"/>
        </w:rPr>
        <w:t xml:space="preserve"> определения коррупции рассматривают данный термин как «злоупотребление служебными полномочиями в целях личного обогащения»</w:t>
      </w:r>
      <w:r>
        <w:rPr>
          <w:rStyle w:val="a6"/>
          <w:sz w:val="28"/>
          <w:szCs w:val="28"/>
        </w:rPr>
        <w:footnoteReference w:id="16"/>
      </w:r>
      <w:r w:rsidRPr="00606310">
        <w:rPr>
          <w:sz w:val="28"/>
          <w:szCs w:val="28"/>
        </w:rPr>
        <w:t xml:space="preserve">. </w:t>
      </w:r>
      <w:r w:rsidR="00DC1501">
        <w:rPr>
          <w:sz w:val="28"/>
          <w:szCs w:val="28"/>
        </w:rPr>
        <w:t xml:space="preserve">Многие из подобных определений также не лишены недостатков. Одним из них </w:t>
      </w:r>
      <w:r w:rsidR="00DC1501">
        <w:rPr>
          <w:sz w:val="28"/>
          <w:szCs w:val="28"/>
        </w:rPr>
        <w:lastRenderedPageBreak/>
        <w:t>является то, что в исследованиях, посвященных изучению коррупции, такие кейсы, как дача взятки медсестре в больнице объединены с масштабными хищениями средств лицами, занимающими высшие государственные и политические посты. В случае последних в</w:t>
      </w:r>
      <w:r w:rsidR="00555846">
        <w:rPr>
          <w:sz w:val="28"/>
          <w:szCs w:val="28"/>
        </w:rPr>
        <w:t>озникают трудности в измерении</w:t>
      </w:r>
      <w:r w:rsidR="00DC1501">
        <w:rPr>
          <w:sz w:val="28"/>
          <w:szCs w:val="28"/>
        </w:rPr>
        <w:t>, поскольку если бытовую коррупцию реально измерить с помощью анонимных опросов, то «масштабную» коррупцию в высших эшелонах власти</w:t>
      </w:r>
      <w:r w:rsidR="00555846">
        <w:rPr>
          <w:sz w:val="28"/>
          <w:szCs w:val="28"/>
        </w:rPr>
        <w:t xml:space="preserve"> (политическую коррупцию)</w:t>
      </w:r>
      <w:r w:rsidR="00DC1501">
        <w:rPr>
          <w:sz w:val="28"/>
          <w:szCs w:val="28"/>
        </w:rPr>
        <w:t xml:space="preserve"> </w:t>
      </w:r>
      <w:proofErr w:type="gramStart"/>
      <w:r w:rsidR="006F7E16">
        <w:rPr>
          <w:sz w:val="28"/>
          <w:szCs w:val="28"/>
        </w:rPr>
        <w:t>измерить</w:t>
      </w:r>
      <w:proofErr w:type="gramEnd"/>
      <w:r w:rsidR="006F7E16">
        <w:rPr>
          <w:sz w:val="28"/>
          <w:szCs w:val="28"/>
        </w:rPr>
        <w:t xml:space="preserve"> таким образом не представляется эффективным</w:t>
      </w:r>
      <w:r w:rsidR="006F7E16">
        <w:rPr>
          <w:rStyle w:val="a6"/>
          <w:sz w:val="28"/>
          <w:szCs w:val="28"/>
        </w:rPr>
        <w:footnoteReference w:id="17"/>
      </w:r>
      <w:r w:rsidR="006F7E16">
        <w:rPr>
          <w:sz w:val="28"/>
          <w:szCs w:val="28"/>
        </w:rPr>
        <w:t xml:space="preserve">. </w:t>
      </w:r>
      <w:r w:rsidR="00DC1501">
        <w:rPr>
          <w:sz w:val="28"/>
          <w:szCs w:val="28"/>
        </w:rPr>
        <w:t xml:space="preserve">Кроме того, под данное определение не подпадает коррупция в частном секторе. </w:t>
      </w:r>
    </w:p>
    <w:p w:rsidR="00E72E43" w:rsidRDefault="00E72E43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существующие недостатки </w:t>
      </w:r>
      <w:proofErr w:type="spellStart"/>
      <w:r>
        <w:rPr>
          <w:sz w:val="28"/>
          <w:szCs w:val="28"/>
        </w:rPr>
        <w:t>минималисткого</w:t>
      </w:r>
      <w:proofErr w:type="spellEnd"/>
      <w:r>
        <w:rPr>
          <w:sz w:val="28"/>
          <w:szCs w:val="28"/>
        </w:rPr>
        <w:t xml:space="preserve"> подхода к определению коррупции, представляется более разумным использовать именно его в рамках данного исследования. Во-первых, он позволяет огран</w:t>
      </w:r>
      <w:r w:rsidR="00555846">
        <w:rPr>
          <w:sz w:val="28"/>
          <w:szCs w:val="28"/>
        </w:rPr>
        <w:t xml:space="preserve">ичить рассматриваемый феномен </w:t>
      </w:r>
      <w:r>
        <w:rPr>
          <w:sz w:val="28"/>
          <w:szCs w:val="28"/>
        </w:rPr>
        <w:t>относительно определенными границами</w:t>
      </w:r>
      <w:r w:rsidRPr="00E72E43">
        <w:rPr>
          <w:sz w:val="28"/>
          <w:szCs w:val="28"/>
        </w:rPr>
        <w:t xml:space="preserve">; </w:t>
      </w:r>
      <w:r>
        <w:rPr>
          <w:sz w:val="28"/>
          <w:szCs w:val="28"/>
        </w:rPr>
        <w:t>во-вторых целью настоящей работы является изучение влияния коррупции на демократическое управление, следовательно, коррупция в частном секторе не представляет значительного исследовательского интереса в ее рамках</w:t>
      </w:r>
      <w:r w:rsidR="00C06F2A">
        <w:rPr>
          <w:sz w:val="28"/>
          <w:szCs w:val="28"/>
        </w:rPr>
        <w:t>.</w:t>
      </w:r>
      <w:r w:rsidR="00844630">
        <w:rPr>
          <w:sz w:val="28"/>
          <w:szCs w:val="28"/>
        </w:rPr>
        <w:t xml:space="preserve"> </w:t>
      </w:r>
    </w:p>
    <w:p w:rsidR="006F54F6" w:rsidRDefault="00D84B6A" w:rsidP="0055584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Довольно эффективной и авторитетной оценкой уровня коррупции в </w:t>
      </w:r>
      <w:r w:rsidR="00C06F2A">
        <w:rPr>
          <w:sz w:val="28"/>
          <w:szCs w:val="28"/>
        </w:rPr>
        <w:t xml:space="preserve">публичной сфере в </w:t>
      </w:r>
      <w:r>
        <w:rPr>
          <w:sz w:val="28"/>
          <w:szCs w:val="28"/>
        </w:rPr>
        <w:t xml:space="preserve">современных государствах является Индекс Восприятия Коррупции, рассчитываемый международной некоммерческой антикоррупционной организацией </w:t>
      </w:r>
      <w:r>
        <w:rPr>
          <w:sz w:val="28"/>
          <w:szCs w:val="28"/>
          <w:lang w:val="en-US"/>
        </w:rPr>
        <w:t>Transparency</w:t>
      </w:r>
      <w:r w:rsidRPr="00D84B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 w:rsidR="00C06F2A">
        <w:rPr>
          <w:rStyle w:val="a6"/>
          <w:sz w:val="28"/>
          <w:szCs w:val="28"/>
          <w:lang w:val="en-US"/>
        </w:rPr>
        <w:footnoteReference w:id="18"/>
      </w:r>
      <w:r w:rsidR="00C06F2A">
        <w:rPr>
          <w:sz w:val="28"/>
          <w:szCs w:val="28"/>
        </w:rPr>
        <w:t>, который, таким образом, следует выбрать в качестве показателя уровня коррупции в государствах современной Латинской Америки.</w:t>
      </w:r>
      <w:r w:rsidRPr="00D84B6A">
        <w:rPr>
          <w:sz w:val="28"/>
          <w:szCs w:val="28"/>
        </w:rPr>
        <w:t xml:space="preserve"> </w:t>
      </w:r>
    </w:p>
    <w:p w:rsidR="006F54F6" w:rsidRPr="00D84B6A" w:rsidRDefault="005676FA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простой задачей</w:t>
      </w:r>
      <w:r w:rsidR="006F54F6"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операционализация</w:t>
      </w:r>
      <w:proofErr w:type="spellEnd"/>
      <w:r>
        <w:rPr>
          <w:sz w:val="28"/>
          <w:szCs w:val="28"/>
        </w:rPr>
        <w:t xml:space="preserve"> </w:t>
      </w:r>
      <w:r w:rsidR="006F54F6">
        <w:rPr>
          <w:sz w:val="28"/>
          <w:szCs w:val="28"/>
        </w:rPr>
        <w:t xml:space="preserve">понятия «демократическое управление», поскольку в академическом сообществе на </w:t>
      </w:r>
      <w:r w:rsidR="006F54F6">
        <w:rPr>
          <w:sz w:val="28"/>
          <w:szCs w:val="28"/>
        </w:rPr>
        <w:lastRenderedPageBreak/>
        <w:t>сегодняшний день нет (</w:t>
      </w:r>
      <w:r w:rsidR="00555846">
        <w:rPr>
          <w:sz w:val="28"/>
          <w:szCs w:val="28"/>
        </w:rPr>
        <w:t>и не очевидно, будет ли когда-либо</w:t>
      </w:r>
      <w:r w:rsidR="006F54F6">
        <w:rPr>
          <w:sz w:val="28"/>
          <w:szCs w:val="28"/>
        </w:rPr>
        <w:t xml:space="preserve">) </w:t>
      </w:r>
      <w:proofErr w:type="spellStart"/>
      <w:r w:rsidR="006F54F6">
        <w:rPr>
          <w:sz w:val="28"/>
          <w:szCs w:val="28"/>
        </w:rPr>
        <w:t>консенсусного</w:t>
      </w:r>
      <w:proofErr w:type="spellEnd"/>
      <w:r w:rsidR="006F54F6">
        <w:rPr>
          <w:sz w:val="28"/>
          <w:szCs w:val="28"/>
        </w:rPr>
        <w:t xml:space="preserve"> мнения относительно </w:t>
      </w:r>
      <w:r>
        <w:rPr>
          <w:sz w:val="28"/>
          <w:szCs w:val="28"/>
        </w:rPr>
        <w:t xml:space="preserve">определения термина «демократия», более того, в современной литературе насчитывается </w:t>
      </w:r>
      <w:r w:rsidR="00367FC4">
        <w:rPr>
          <w:sz w:val="28"/>
          <w:szCs w:val="28"/>
        </w:rPr>
        <w:t>огромное количество</w:t>
      </w:r>
      <w:r>
        <w:rPr>
          <w:sz w:val="28"/>
          <w:szCs w:val="28"/>
        </w:rPr>
        <w:t xml:space="preserve"> его трактовок. При этом «демократия» является одним из ключевых понятий современной политической науки. </w:t>
      </w:r>
    </w:p>
    <w:p w:rsidR="001518F6" w:rsidRDefault="00367FC4" w:rsidP="001518F6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расхождения в определении понятия «демократия» возникают </w:t>
      </w:r>
      <w:r w:rsidR="00685645">
        <w:rPr>
          <w:sz w:val="28"/>
          <w:szCs w:val="28"/>
        </w:rPr>
        <w:t>по ряду причин. Во-первых, о</w:t>
      </w:r>
      <w:r>
        <w:rPr>
          <w:sz w:val="28"/>
          <w:szCs w:val="28"/>
        </w:rPr>
        <w:t>но существует не одну тысячу лет и подвергается постоянным трансформациям (стоит вспомнить, что в Древней Греции демократией называлась вполне конкретная форма правления, представляющую собой прямое управление полисом с</w:t>
      </w:r>
      <w:r w:rsidR="00555846">
        <w:rPr>
          <w:sz w:val="28"/>
          <w:szCs w:val="28"/>
        </w:rPr>
        <w:t>обранием взрослых свободных мужчин</w:t>
      </w:r>
      <w:r>
        <w:rPr>
          <w:sz w:val="28"/>
          <w:szCs w:val="28"/>
        </w:rPr>
        <w:t xml:space="preserve">). </w:t>
      </w:r>
      <w:r w:rsidR="00685645">
        <w:rPr>
          <w:sz w:val="28"/>
          <w:szCs w:val="28"/>
        </w:rPr>
        <w:t>Во-вторых, демократия в зависимости от различных исследовательских традиций может рассматриваться как политическая система, политический режим, либо форма правления</w:t>
      </w:r>
      <w:r w:rsidR="009B0C3D">
        <w:rPr>
          <w:rStyle w:val="a6"/>
          <w:sz w:val="28"/>
          <w:szCs w:val="28"/>
        </w:rPr>
        <w:footnoteReference w:id="19"/>
      </w:r>
      <w:r w:rsidR="009B0C3D">
        <w:rPr>
          <w:sz w:val="28"/>
          <w:szCs w:val="28"/>
        </w:rPr>
        <w:t xml:space="preserve">, при этом данные три категории политической науки так же по-разному интерпретируются теоретиками и исследователями. </w:t>
      </w:r>
    </w:p>
    <w:p w:rsidR="007C4129" w:rsidRDefault="009B0C3D" w:rsidP="007C4129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методологией данной работы является рациональный </w:t>
      </w:r>
      <w:proofErr w:type="spellStart"/>
      <w:r>
        <w:rPr>
          <w:sz w:val="28"/>
          <w:szCs w:val="28"/>
        </w:rPr>
        <w:t>институционализм</w:t>
      </w:r>
      <w:proofErr w:type="spellEnd"/>
      <w:r>
        <w:rPr>
          <w:sz w:val="28"/>
          <w:szCs w:val="28"/>
        </w:rPr>
        <w:t>, понятие «демократия»</w:t>
      </w:r>
      <w:r w:rsidR="00C00C8C">
        <w:rPr>
          <w:sz w:val="28"/>
          <w:szCs w:val="28"/>
        </w:rPr>
        <w:t>, и проистекающее из него «демократическое управление»</w:t>
      </w:r>
      <w:r>
        <w:rPr>
          <w:sz w:val="28"/>
          <w:szCs w:val="28"/>
        </w:rPr>
        <w:t xml:space="preserve"> будет рассматриваться через политико-институциональный подход</w:t>
      </w:r>
      <w:r w:rsidR="00C00C8C">
        <w:rPr>
          <w:sz w:val="28"/>
          <w:szCs w:val="28"/>
        </w:rPr>
        <w:t xml:space="preserve">, то есть под ним будет пониматься политическое управление в соответствии с функционированием определенных государственных и политических </w:t>
      </w:r>
      <w:r w:rsidR="00555846">
        <w:rPr>
          <w:sz w:val="28"/>
          <w:szCs w:val="28"/>
        </w:rPr>
        <w:t>порядков</w:t>
      </w:r>
      <w:r w:rsidR="00C00C8C">
        <w:rPr>
          <w:sz w:val="28"/>
          <w:szCs w:val="28"/>
        </w:rPr>
        <w:t xml:space="preserve">. </w:t>
      </w:r>
      <w:r w:rsidR="00303FE0">
        <w:rPr>
          <w:sz w:val="28"/>
          <w:szCs w:val="28"/>
        </w:rPr>
        <w:t>В рамках данного подхода также существует множество интерпретаций понятия «демо</w:t>
      </w:r>
      <w:r w:rsidR="00555846">
        <w:rPr>
          <w:sz w:val="28"/>
          <w:szCs w:val="28"/>
        </w:rPr>
        <w:t>кратия», одна из которых, носящая</w:t>
      </w:r>
      <w:r w:rsidR="00303FE0">
        <w:rPr>
          <w:sz w:val="28"/>
          <w:szCs w:val="28"/>
        </w:rPr>
        <w:t xml:space="preserve"> название «минималистической концепции демократии», трактует последнюю как</w:t>
      </w:r>
      <w:r w:rsidR="007C4129">
        <w:rPr>
          <w:sz w:val="28"/>
          <w:szCs w:val="28"/>
        </w:rPr>
        <w:t xml:space="preserve"> «институциональное устройство для принятия </w:t>
      </w:r>
      <w:r w:rsidR="007C4129">
        <w:rPr>
          <w:sz w:val="28"/>
          <w:szCs w:val="28"/>
        </w:rPr>
        <w:lastRenderedPageBreak/>
        <w:t>политических решений, в котором индивиды приобретают власть принимать решения путем конкурентной борьбы за голоса избирателей»</w:t>
      </w:r>
      <w:r w:rsidR="007C4129">
        <w:rPr>
          <w:rStyle w:val="a6"/>
          <w:sz w:val="28"/>
          <w:szCs w:val="28"/>
        </w:rPr>
        <w:footnoteReference w:id="20"/>
      </w:r>
      <w:r w:rsidR="007C4129">
        <w:rPr>
          <w:sz w:val="28"/>
          <w:szCs w:val="28"/>
        </w:rPr>
        <w:t>.</w:t>
      </w:r>
    </w:p>
    <w:p w:rsidR="007C4129" w:rsidRDefault="007C4129" w:rsidP="007C4129">
      <w:pPr>
        <w:spacing w:after="100" w:afterAutospacing="1" w:line="360" w:lineRule="auto"/>
        <w:ind w:firstLine="708"/>
        <w:jc w:val="both"/>
        <w:rPr>
          <w:sz w:val="28"/>
          <w:szCs w:val="28"/>
          <w:shd w:val="clear" w:color="auto" w:fill="EEEEEE"/>
        </w:rPr>
      </w:pPr>
      <w:proofErr w:type="gramStart"/>
      <w:r>
        <w:rPr>
          <w:sz w:val="28"/>
          <w:szCs w:val="28"/>
        </w:rPr>
        <w:t>Несмотря на то, что данная концепция доказала свою эффективность при проведении различного рода эмпирических исследований, мнения многих политологов сходятся сегодня на том, что наличие лишь таких составляющих политико-институционального устройств</w:t>
      </w:r>
      <w:r w:rsidR="00555846"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государства, как свободных и регулярно проводимых выборов, не позволяет однозначно относить его к демократиям, поскольку, как справедливо замечает </w:t>
      </w:r>
      <w:proofErr w:type="spellStart"/>
      <w:r>
        <w:rPr>
          <w:sz w:val="28"/>
          <w:szCs w:val="28"/>
        </w:rPr>
        <w:t>Ю.Нисневич</w:t>
      </w:r>
      <w:proofErr w:type="spellEnd"/>
      <w:r>
        <w:rPr>
          <w:sz w:val="28"/>
          <w:szCs w:val="28"/>
        </w:rPr>
        <w:t>: «демократические политические и государственные порядки должны действовать не только во время</w:t>
      </w:r>
      <w:proofErr w:type="gramEnd"/>
      <w:r>
        <w:rPr>
          <w:sz w:val="28"/>
          <w:szCs w:val="28"/>
        </w:rPr>
        <w:t xml:space="preserve"> избирательных кампаний, но и между выборами»</w:t>
      </w:r>
      <w:r>
        <w:rPr>
          <w:rStyle w:val="a6"/>
          <w:sz w:val="28"/>
          <w:szCs w:val="28"/>
        </w:rPr>
        <w:footnoteReference w:id="21"/>
      </w:r>
      <w:r>
        <w:rPr>
          <w:sz w:val="28"/>
          <w:szCs w:val="28"/>
        </w:rPr>
        <w:t>.</w:t>
      </w:r>
    </w:p>
    <w:p w:rsidR="001518F6" w:rsidRDefault="007C4129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Более комплексное понятие демократии предлагают </w:t>
      </w:r>
      <w:proofErr w:type="spellStart"/>
      <w:r>
        <w:rPr>
          <w:color w:val="000000"/>
          <w:sz w:val="28"/>
          <w:szCs w:val="28"/>
        </w:rPr>
        <w:t>Т.Карл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Ф.Шмиттер</w:t>
      </w:r>
      <w:proofErr w:type="spellEnd"/>
      <w:r>
        <w:rPr>
          <w:color w:val="000000"/>
          <w:sz w:val="28"/>
          <w:szCs w:val="28"/>
        </w:rPr>
        <w:t>, трак</w:t>
      </w:r>
      <w:r w:rsidR="00264697">
        <w:rPr>
          <w:color w:val="000000"/>
          <w:sz w:val="28"/>
          <w:szCs w:val="28"/>
        </w:rPr>
        <w:t xml:space="preserve">туя ее как «систему управления, </w:t>
      </w:r>
      <w:r w:rsidR="00CA6825" w:rsidRPr="00CA6825">
        <w:rPr>
          <w:color w:val="000000"/>
          <w:sz w:val="28"/>
          <w:szCs w:val="28"/>
        </w:rPr>
        <w:t>при которой власти отвечают перед гражданами за свои действия в общественной сфере, а граждане реализуют свои интересы через конкуренцию и взаимодействие своих выборных представителей</w:t>
      </w:r>
      <w:r>
        <w:rPr>
          <w:color w:val="000000"/>
          <w:sz w:val="28"/>
          <w:szCs w:val="28"/>
        </w:rPr>
        <w:t>»</w:t>
      </w:r>
      <w:r w:rsidR="00CA6825">
        <w:rPr>
          <w:rStyle w:val="a6"/>
          <w:color w:val="000000"/>
          <w:sz w:val="28"/>
          <w:szCs w:val="28"/>
        </w:rPr>
        <w:footnoteReference w:id="22"/>
      </w:r>
      <w:r w:rsidR="00CA6825">
        <w:rPr>
          <w:color w:val="000000"/>
          <w:sz w:val="28"/>
          <w:szCs w:val="28"/>
        </w:rPr>
        <w:t xml:space="preserve">. Стоит заметить, однако, что данная трактовка является слишком размытой для того, чтобы ее можно было использовать при </w:t>
      </w:r>
      <w:proofErr w:type="spellStart"/>
      <w:r w:rsidR="00CA6825">
        <w:rPr>
          <w:color w:val="000000"/>
          <w:sz w:val="28"/>
          <w:szCs w:val="28"/>
        </w:rPr>
        <w:t>операционализации</w:t>
      </w:r>
      <w:proofErr w:type="spellEnd"/>
      <w:r w:rsidR="00CA6825">
        <w:rPr>
          <w:color w:val="000000"/>
          <w:sz w:val="28"/>
          <w:szCs w:val="28"/>
        </w:rPr>
        <w:t xml:space="preserve"> понятия «демократическое управление». </w:t>
      </w:r>
      <w:proofErr w:type="gramEnd"/>
    </w:p>
    <w:p w:rsidR="001518F6" w:rsidRDefault="00CA6825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подходящей для данной задачи представляется знаменитая концепция </w:t>
      </w:r>
      <w:proofErr w:type="spellStart"/>
      <w:r>
        <w:rPr>
          <w:color w:val="000000"/>
          <w:sz w:val="28"/>
          <w:szCs w:val="28"/>
        </w:rPr>
        <w:t>полиархии</w:t>
      </w:r>
      <w:proofErr w:type="spellEnd"/>
      <w:r>
        <w:rPr>
          <w:color w:val="000000"/>
          <w:sz w:val="28"/>
          <w:szCs w:val="28"/>
        </w:rPr>
        <w:t xml:space="preserve"> Роберта Даля, который ввел данный термин для определения современных демократических госуд</w:t>
      </w:r>
      <w:r w:rsidR="001618AD">
        <w:rPr>
          <w:color w:val="000000"/>
          <w:sz w:val="28"/>
          <w:szCs w:val="28"/>
        </w:rPr>
        <w:t xml:space="preserve">арств. </w:t>
      </w:r>
      <w:proofErr w:type="gramStart"/>
      <w:r w:rsidR="001618AD">
        <w:rPr>
          <w:color w:val="000000"/>
          <w:sz w:val="28"/>
          <w:szCs w:val="28"/>
        </w:rPr>
        <w:t xml:space="preserve">Согласно его теории, к </w:t>
      </w:r>
      <w:r>
        <w:rPr>
          <w:color w:val="000000"/>
          <w:sz w:val="28"/>
          <w:szCs w:val="28"/>
        </w:rPr>
        <w:t xml:space="preserve">демократиям можно относить лишь те государства, в которых в должной мере реализуются </w:t>
      </w:r>
      <w:r w:rsidR="001618AD">
        <w:rPr>
          <w:color w:val="000000"/>
          <w:sz w:val="28"/>
          <w:szCs w:val="28"/>
        </w:rPr>
        <w:t>шесть</w:t>
      </w:r>
      <w:r w:rsidR="00555846">
        <w:rPr>
          <w:color w:val="000000"/>
          <w:sz w:val="28"/>
          <w:szCs w:val="28"/>
        </w:rPr>
        <w:t xml:space="preserve"> базовых</w:t>
      </w:r>
      <w:r>
        <w:rPr>
          <w:color w:val="000000"/>
          <w:sz w:val="28"/>
          <w:szCs w:val="28"/>
        </w:rPr>
        <w:t xml:space="preserve"> принципов </w:t>
      </w:r>
      <w:proofErr w:type="spellStart"/>
      <w:r w:rsidR="001618AD">
        <w:rPr>
          <w:color w:val="000000"/>
          <w:sz w:val="28"/>
          <w:szCs w:val="28"/>
        </w:rPr>
        <w:t>полиархических</w:t>
      </w:r>
      <w:proofErr w:type="spellEnd"/>
      <w:r w:rsidR="00161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политических и государственных порядков</w:t>
      </w:r>
      <w:r>
        <w:rPr>
          <w:rStyle w:val="a6"/>
          <w:color w:val="000000"/>
          <w:sz w:val="28"/>
          <w:szCs w:val="28"/>
        </w:rPr>
        <w:footnoteReference w:id="23"/>
      </w:r>
      <w:r w:rsidR="006415FC">
        <w:rPr>
          <w:color w:val="000000"/>
          <w:sz w:val="28"/>
          <w:szCs w:val="28"/>
        </w:rPr>
        <w:t>. Первыми двумя из них являются выборность должностных лиц, а также свободные, честные и регулярно проводимые выборы</w:t>
      </w:r>
      <w:r w:rsidR="00A6017E">
        <w:rPr>
          <w:color w:val="000000"/>
          <w:sz w:val="28"/>
          <w:szCs w:val="28"/>
        </w:rPr>
        <w:t xml:space="preserve">, что одновременно не позволяет высшим должностным лицам и элитным группам узурпировать власть и </w:t>
      </w:r>
      <w:r w:rsidR="00E77A94">
        <w:rPr>
          <w:color w:val="000000"/>
          <w:sz w:val="28"/>
          <w:szCs w:val="28"/>
        </w:rPr>
        <w:t xml:space="preserve">частично </w:t>
      </w:r>
      <w:r w:rsidR="00A6017E">
        <w:rPr>
          <w:color w:val="000000"/>
          <w:sz w:val="28"/>
          <w:szCs w:val="28"/>
        </w:rPr>
        <w:t xml:space="preserve">обеспечивает подотчетность власти населению. </w:t>
      </w:r>
      <w:proofErr w:type="gramEnd"/>
    </w:p>
    <w:p w:rsidR="001518F6" w:rsidRDefault="001618AD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Следующие два принципа</w:t>
      </w:r>
      <w:r w:rsidR="00D42BA7">
        <w:rPr>
          <w:color w:val="000000"/>
          <w:sz w:val="28"/>
          <w:szCs w:val="28"/>
        </w:rPr>
        <w:t xml:space="preserve"> также связаны между собой: в соответствии с ними в современном демократическом государст</w:t>
      </w:r>
      <w:r w:rsidR="0023370A">
        <w:rPr>
          <w:color w:val="000000"/>
          <w:sz w:val="28"/>
          <w:szCs w:val="28"/>
        </w:rPr>
        <w:t>ве должны присутствовать свобода</w:t>
      </w:r>
      <w:r w:rsidR="00D42BA7">
        <w:rPr>
          <w:color w:val="000000"/>
          <w:sz w:val="28"/>
          <w:szCs w:val="28"/>
        </w:rPr>
        <w:t xml:space="preserve"> выражения (возможность открыто выражать свое мнение, включая критику высших государственных должностных лиц в отсутствие угрозы наказания) и альтернативные источники информации, через которые граждане могут обмениваться мнениями по широкому кругу вопросов и получать независи</w:t>
      </w:r>
      <w:r>
        <w:rPr>
          <w:color w:val="000000"/>
          <w:sz w:val="28"/>
          <w:szCs w:val="28"/>
        </w:rPr>
        <w:t>мую</w:t>
      </w:r>
      <w:r w:rsidR="00B54D72">
        <w:rPr>
          <w:color w:val="000000"/>
          <w:sz w:val="28"/>
          <w:szCs w:val="28"/>
        </w:rPr>
        <w:t xml:space="preserve"> от власти </w:t>
      </w:r>
      <w:r>
        <w:rPr>
          <w:color w:val="000000"/>
          <w:sz w:val="28"/>
          <w:szCs w:val="28"/>
        </w:rPr>
        <w:t>информацию, в том числе критическую по отношению</w:t>
      </w:r>
      <w:proofErr w:type="gramEnd"/>
      <w:r>
        <w:rPr>
          <w:color w:val="000000"/>
          <w:sz w:val="28"/>
          <w:szCs w:val="28"/>
        </w:rPr>
        <w:t xml:space="preserve"> к этой власти</w:t>
      </w:r>
      <w:r w:rsidR="00B54D72">
        <w:rPr>
          <w:color w:val="000000"/>
          <w:sz w:val="28"/>
          <w:szCs w:val="28"/>
        </w:rPr>
        <w:t xml:space="preserve">. </w:t>
      </w:r>
    </w:p>
    <w:p w:rsidR="00086291" w:rsidRDefault="001618AD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</w:t>
      </w:r>
      <w:r w:rsidR="00802001">
        <w:rPr>
          <w:color w:val="000000"/>
          <w:sz w:val="28"/>
          <w:szCs w:val="28"/>
        </w:rPr>
        <w:t xml:space="preserve"> принцип звучит как «автономия ассоциаций», который подразумевает возможность создания независимых от государства организаций, в том числе политических партий для выражения своих интересов и защиты своих прав. </w:t>
      </w:r>
      <w:r>
        <w:rPr>
          <w:color w:val="000000"/>
          <w:sz w:val="28"/>
          <w:szCs w:val="28"/>
        </w:rPr>
        <w:t xml:space="preserve">Последнее необходимое требование, предъявляемое к демократической </w:t>
      </w:r>
      <w:proofErr w:type="spellStart"/>
      <w:r>
        <w:rPr>
          <w:color w:val="000000"/>
          <w:sz w:val="28"/>
          <w:szCs w:val="28"/>
        </w:rPr>
        <w:t>политии</w:t>
      </w:r>
      <w:proofErr w:type="spellEnd"/>
      <w:r>
        <w:rPr>
          <w:color w:val="000000"/>
          <w:sz w:val="28"/>
          <w:szCs w:val="28"/>
        </w:rPr>
        <w:t>, является обеспечение всеобщих гражданских прав, включающих</w:t>
      </w:r>
      <w:r w:rsidR="00555846">
        <w:rPr>
          <w:color w:val="000000"/>
          <w:sz w:val="28"/>
          <w:szCs w:val="28"/>
        </w:rPr>
        <w:t>, в том числе,</w:t>
      </w:r>
      <w:r>
        <w:rPr>
          <w:color w:val="000000"/>
          <w:sz w:val="28"/>
          <w:szCs w:val="28"/>
        </w:rPr>
        <w:t xml:space="preserve"> возможность широкого участия индивидов в политической жизни страны.</w:t>
      </w:r>
    </w:p>
    <w:p w:rsidR="00FA7BC9" w:rsidRDefault="00FA7BC9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операционализации</w:t>
      </w:r>
      <w:proofErr w:type="spellEnd"/>
      <w:r>
        <w:rPr>
          <w:color w:val="000000"/>
          <w:sz w:val="28"/>
          <w:szCs w:val="28"/>
        </w:rPr>
        <w:t xml:space="preserve"> понятия «демократическое управление» к </w:t>
      </w:r>
      <w:r w:rsidR="001618AD">
        <w:rPr>
          <w:color w:val="000000"/>
          <w:sz w:val="28"/>
          <w:szCs w:val="28"/>
        </w:rPr>
        <w:t xml:space="preserve">шести необходимым составляющим </w:t>
      </w:r>
      <w:proofErr w:type="spellStart"/>
      <w:r>
        <w:rPr>
          <w:color w:val="000000"/>
          <w:sz w:val="28"/>
          <w:szCs w:val="28"/>
        </w:rPr>
        <w:t>полиархии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Р.Даля</w:t>
      </w:r>
      <w:proofErr w:type="spellEnd"/>
      <w:r>
        <w:rPr>
          <w:color w:val="000000"/>
          <w:sz w:val="28"/>
          <w:szCs w:val="28"/>
        </w:rPr>
        <w:t xml:space="preserve"> необходимо также добавить конкретные механизмы, обеспечивающие функционирование демократических государственных и политических порядков на протяжении непрерывного политического процесса (как в ходе избирательных кампаний, так и между ними). Подобными принципами могут служить подотчетность власти населению, а также </w:t>
      </w:r>
      <w:proofErr w:type="spellStart"/>
      <w:r>
        <w:rPr>
          <w:color w:val="000000"/>
          <w:sz w:val="28"/>
          <w:szCs w:val="28"/>
        </w:rPr>
        <w:t>правозаконность</w:t>
      </w:r>
      <w:proofErr w:type="spellEnd"/>
      <w:r>
        <w:rPr>
          <w:color w:val="000000"/>
          <w:sz w:val="28"/>
          <w:szCs w:val="28"/>
        </w:rPr>
        <w:t xml:space="preserve"> (верховенство права), </w:t>
      </w:r>
      <w:r>
        <w:rPr>
          <w:color w:val="000000"/>
          <w:sz w:val="28"/>
          <w:szCs w:val="28"/>
        </w:rPr>
        <w:lastRenderedPageBreak/>
        <w:t xml:space="preserve">обеспечивающие защиту политических прав и гражданских свобод населения современных государств. </w:t>
      </w:r>
    </w:p>
    <w:p w:rsidR="001518F6" w:rsidRDefault="00FA7BC9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Таким образом, понятие «демократическ</w:t>
      </w:r>
      <w:r w:rsidR="00555846">
        <w:rPr>
          <w:color w:val="000000"/>
          <w:sz w:val="28"/>
          <w:szCs w:val="28"/>
        </w:rPr>
        <w:t xml:space="preserve">ое управление» в </w:t>
      </w:r>
      <w:proofErr w:type="spellStart"/>
      <w:r w:rsidR="00555846">
        <w:rPr>
          <w:color w:val="000000"/>
          <w:sz w:val="28"/>
          <w:szCs w:val="28"/>
        </w:rPr>
        <w:t>операционализ</w:t>
      </w:r>
      <w:r>
        <w:rPr>
          <w:color w:val="000000"/>
          <w:sz w:val="28"/>
          <w:szCs w:val="28"/>
        </w:rPr>
        <w:t>ованном</w:t>
      </w:r>
      <w:proofErr w:type="spellEnd"/>
      <w:r>
        <w:rPr>
          <w:color w:val="000000"/>
          <w:sz w:val="28"/>
          <w:szCs w:val="28"/>
        </w:rPr>
        <w:t xml:space="preserve"> виде будет рассматриваться в исследовании как набор институциональных характеристик</w:t>
      </w:r>
      <w:r w:rsidR="00E355F2">
        <w:rPr>
          <w:color w:val="000000"/>
          <w:sz w:val="28"/>
          <w:szCs w:val="28"/>
        </w:rPr>
        <w:t xml:space="preserve"> </w:t>
      </w:r>
      <w:proofErr w:type="spellStart"/>
      <w:r w:rsidR="00E355F2">
        <w:rPr>
          <w:color w:val="000000"/>
          <w:sz w:val="28"/>
          <w:szCs w:val="28"/>
        </w:rPr>
        <w:t>полиархической</w:t>
      </w:r>
      <w:proofErr w:type="spellEnd"/>
      <w:r w:rsidR="00E355F2">
        <w:rPr>
          <w:color w:val="000000"/>
          <w:sz w:val="28"/>
          <w:szCs w:val="28"/>
        </w:rPr>
        <w:t xml:space="preserve"> демократии</w:t>
      </w:r>
      <w:r>
        <w:rPr>
          <w:color w:val="000000"/>
          <w:sz w:val="28"/>
          <w:szCs w:val="28"/>
        </w:rPr>
        <w:t xml:space="preserve"> </w:t>
      </w:r>
      <w:r w:rsidR="00E355F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выборность должностных лиц, регулярные свободные и честные выборы, </w:t>
      </w:r>
      <w:r w:rsidR="00E355F2">
        <w:rPr>
          <w:color w:val="000000"/>
          <w:sz w:val="28"/>
          <w:szCs w:val="28"/>
        </w:rPr>
        <w:t>свобода самовыражения, наличие альтер</w:t>
      </w:r>
      <w:r w:rsidR="00C06F2A">
        <w:rPr>
          <w:color w:val="000000"/>
          <w:sz w:val="28"/>
          <w:szCs w:val="28"/>
        </w:rPr>
        <w:t>нативных источников информации,</w:t>
      </w:r>
      <w:r w:rsidR="00E355F2">
        <w:rPr>
          <w:color w:val="000000"/>
          <w:sz w:val="28"/>
          <w:szCs w:val="28"/>
        </w:rPr>
        <w:t xml:space="preserve"> автономия ассоциаций</w:t>
      </w:r>
      <w:r w:rsidR="00C06F2A">
        <w:rPr>
          <w:color w:val="000000"/>
          <w:sz w:val="28"/>
          <w:szCs w:val="28"/>
        </w:rPr>
        <w:t xml:space="preserve"> и всеобщие гражданские права</w:t>
      </w:r>
      <w:r w:rsidR="00C06F2A">
        <w:rPr>
          <w:rStyle w:val="a6"/>
          <w:color w:val="000000"/>
          <w:sz w:val="28"/>
          <w:szCs w:val="28"/>
        </w:rPr>
        <w:footnoteReference w:id="24"/>
      </w:r>
      <w:r w:rsidR="00555846">
        <w:rPr>
          <w:color w:val="000000"/>
          <w:sz w:val="28"/>
          <w:szCs w:val="28"/>
        </w:rPr>
        <w:t>) и таких</w:t>
      </w:r>
      <w:r w:rsidR="00E355F2">
        <w:rPr>
          <w:color w:val="000000"/>
          <w:sz w:val="28"/>
          <w:szCs w:val="28"/>
        </w:rPr>
        <w:t xml:space="preserve"> </w:t>
      </w:r>
      <w:r w:rsidR="00555846">
        <w:rPr>
          <w:color w:val="000000"/>
          <w:sz w:val="28"/>
          <w:szCs w:val="28"/>
        </w:rPr>
        <w:t>принципов, присущих</w:t>
      </w:r>
      <w:r w:rsidR="00E355F2">
        <w:rPr>
          <w:color w:val="000000"/>
          <w:sz w:val="28"/>
          <w:szCs w:val="28"/>
        </w:rPr>
        <w:t xml:space="preserve"> политическому и государственному управлению </w:t>
      </w:r>
      <w:proofErr w:type="spellStart"/>
      <w:r w:rsidR="00E355F2">
        <w:rPr>
          <w:color w:val="000000"/>
          <w:sz w:val="28"/>
          <w:szCs w:val="28"/>
        </w:rPr>
        <w:t>полиархических</w:t>
      </w:r>
      <w:proofErr w:type="spellEnd"/>
      <w:r w:rsidR="00E355F2">
        <w:rPr>
          <w:color w:val="000000"/>
          <w:sz w:val="28"/>
          <w:szCs w:val="28"/>
        </w:rPr>
        <w:t xml:space="preserve"> демократий, как подотчетность власти населению и верховенство права. </w:t>
      </w:r>
      <w:proofErr w:type="gramEnd"/>
    </w:p>
    <w:p w:rsidR="001518F6" w:rsidRDefault="001518F6" w:rsidP="001518F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342486" w:rsidRDefault="00555D43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уже было сказано во введении, коррупция в рамках проводимого в методологии рационального </w:t>
      </w:r>
      <w:proofErr w:type="spellStart"/>
      <w:r>
        <w:rPr>
          <w:color w:val="000000"/>
          <w:sz w:val="28"/>
          <w:szCs w:val="28"/>
        </w:rPr>
        <w:t>институционализма</w:t>
      </w:r>
      <w:proofErr w:type="spellEnd"/>
      <w:r>
        <w:rPr>
          <w:color w:val="000000"/>
          <w:sz w:val="28"/>
          <w:szCs w:val="28"/>
        </w:rPr>
        <w:t xml:space="preserve"> исследовании рассматривается как стратегия рационального поведения индивидов, которые снижают транзакционные издержки при взаимодействии с государственными служащими и политиками и максимизируют свою </w:t>
      </w:r>
      <w:r w:rsidR="002A3C79">
        <w:rPr>
          <w:color w:val="000000"/>
          <w:sz w:val="28"/>
          <w:szCs w:val="28"/>
        </w:rPr>
        <w:t>выгоду</w:t>
      </w:r>
      <w:r>
        <w:rPr>
          <w:color w:val="000000"/>
          <w:sz w:val="28"/>
          <w:szCs w:val="28"/>
        </w:rPr>
        <w:t>. Для этого они прибегают к даче взяток и участвуют в других видах деятельност</w:t>
      </w:r>
      <w:r w:rsidR="007B38A4">
        <w:rPr>
          <w:color w:val="000000"/>
          <w:sz w:val="28"/>
          <w:szCs w:val="28"/>
        </w:rPr>
        <w:t xml:space="preserve">и, подпадающих под составляющие </w:t>
      </w:r>
      <w:r>
        <w:rPr>
          <w:color w:val="000000"/>
          <w:sz w:val="28"/>
          <w:szCs w:val="28"/>
        </w:rPr>
        <w:t>определения коррупции</w:t>
      </w:r>
      <w:r w:rsidR="007B38A4">
        <w:rPr>
          <w:color w:val="000000"/>
          <w:sz w:val="28"/>
          <w:szCs w:val="28"/>
        </w:rPr>
        <w:t>, используемого</w:t>
      </w:r>
      <w:r>
        <w:rPr>
          <w:color w:val="000000"/>
          <w:sz w:val="28"/>
          <w:szCs w:val="28"/>
        </w:rPr>
        <w:t xml:space="preserve"> в настоящей работе. </w:t>
      </w:r>
    </w:p>
    <w:p w:rsidR="001F25B3" w:rsidRDefault="002A3C79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Разумность исследования коррупционных практик в данных категориях подкрепляется исследованиями, выявившими, что большинство лиц, являющихся субъектами коррупционных отношений в Латинской Америке,  относятся именно к «рациональным» коррупционерам, то есть гораздо чаще они идут на нарушение закона ради более эффективного достижения своих целей, чем являются жертвами случаев коррупционного вымогательства со </w:t>
      </w:r>
      <w:r>
        <w:rPr>
          <w:color w:val="000000"/>
          <w:sz w:val="28"/>
          <w:szCs w:val="28"/>
        </w:rPr>
        <w:lastRenderedPageBreak/>
        <w:t>стороны государственных служащих</w:t>
      </w:r>
      <w:r>
        <w:rPr>
          <w:rStyle w:val="a6"/>
          <w:color w:val="000000"/>
          <w:sz w:val="28"/>
          <w:szCs w:val="28"/>
        </w:rPr>
        <w:footnoteReference w:id="25"/>
      </w:r>
      <w:r w:rsidRPr="002A3C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Последние, в свою очередь, также участвуют в коррупционных практиках из</w:t>
      </w:r>
      <w:proofErr w:type="gramEnd"/>
      <w:r>
        <w:rPr>
          <w:color w:val="000000"/>
          <w:sz w:val="28"/>
          <w:szCs w:val="28"/>
        </w:rPr>
        <w:t xml:space="preserve"> соображений материального и иного обогащения, выбирая при этом ту стратегию поведения, которая одновременно позволяла бы им извлечь выгоду из коррупционных отношений и избежать следующего за ними наказания</w:t>
      </w:r>
      <w:r>
        <w:rPr>
          <w:rStyle w:val="a6"/>
          <w:color w:val="000000"/>
          <w:sz w:val="28"/>
          <w:szCs w:val="28"/>
        </w:rPr>
        <w:footnoteReference w:id="26"/>
      </w:r>
      <w:r w:rsidRPr="002A3C79">
        <w:rPr>
          <w:color w:val="000000"/>
          <w:sz w:val="28"/>
          <w:szCs w:val="28"/>
        </w:rPr>
        <w:t xml:space="preserve">. </w:t>
      </w:r>
    </w:p>
    <w:p w:rsidR="00C967F9" w:rsidRDefault="001C77E3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Г.Мохтади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Т.Роу</w:t>
      </w:r>
      <w:proofErr w:type="spellEnd"/>
      <w:r w:rsidR="00C967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считаю</w:t>
      </w:r>
      <w:r w:rsidR="00C967F9">
        <w:rPr>
          <w:color w:val="000000"/>
          <w:sz w:val="28"/>
          <w:szCs w:val="28"/>
        </w:rPr>
        <w:t>т</w:t>
      </w:r>
      <w:r w:rsidR="007B38A4">
        <w:rPr>
          <w:color w:val="000000"/>
          <w:sz w:val="28"/>
          <w:szCs w:val="28"/>
        </w:rPr>
        <w:t>, что</w:t>
      </w:r>
      <w:r w:rsidR="00C967F9">
        <w:rPr>
          <w:color w:val="000000"/>
          <w:sz w:val="28"/>
          <w:szCs w:val="28"/>
        </w:rPr>
        <w:t xml:space="preserve"> в новых демократиях уровень коррупции возрастает с момента крушения авторитарного режима, поскольку демократизация способствует открытию информации относительно имеющихся рент, из которых можно извлекать прибыль</w:t>
      </w:r>
      <w:r w:rsidR="00C967F9">
        <w:rPr>
          <w:rStyle w:val="a6"/>
          <w:color w:val="000000"/>
          <w:sz w:val="28"/>
          <w:szCs w:val="28"/>
        </w:rPr>
        <w:footnoteReference w:id="27"/>
      </w:r>
      <w:r w:rsidR="00C967F9">
        <w:rPr>
          <w:color w:val="000000"/>
          <w:sz w:val="28"/>
          <w:szCs w:val="28"/>
        </w:rPr>
        <w:t xml:space="preserve">. Среди негосударственных </w:t>
      </w:r>
      <w:proofErr w:type="spellStart"/>
      <w:r w:rsidR="00C967F9">
        <w:rPr>
          <w:color w:val="000000"/>
          <w:sz w:val="28"/>
          <w:szCs w:val="28"/>
        </w:rPr>
        <w:t>акторов</w:t>
      </w:r>
      <w:proofErr w:type="spellEnd"/>
      <w:r w:rsidR="00C967F9">
        <w:rPr>
          <w:color w:val="000000"/>
          <w:sz w:val="28"/>
          <w:szCs w:val="28"/>
        </w:rPr>
        <w:t xml:space="preserve"> повышается конкуренция за данные ренты, а государственные </w:t>
      </w:r>
      <w:proofErr w:type="spellStart"/>
      <w:r w:rsidR="00C967F9">
        <w:rPr>
          <w:color w:val="000000"/>
          <w:sz w:val="28"/>
          <w:szCs w:val="28"/>
        </w:rPr>
        <w:t>акторы</w:t>
      </w:r>
      <w:proofErr w:type="spellEnd"/>
      <w:r w:rsidR="00C967F9">
        <w:rPr>
          <w:color w:val="000000"/>
          <w:sz w:val="28"/>
          <w:szCs w:val="28"/>
        </w:rPr>
        <w:t>, в свою очередь, отвечают на данные запросы, вовлекаясь в коррупционные отношения.</w:t>
      </w:r>
      <w:proofErr w:type="gramEnd"/>
      <w:r w:rsidR="00C967F9">
        <w:rPr>
          <w:color w:val="000000"/>
          <w:sz w:val="28"/>
          <w:szCs w:val="28"/>
        </w:rPr>
        <w:t xml:space="preserve"> Затем, по мере консолидации демократии и выстраивании институ</w:t>
      </w:r>
      <w:r>
        <w:rPr>
          <w:color w:val="000000"/>
          <w:sz w:val="28"/>
          <w:szCs w:val="28"/>
        </w:rPr>
        <w:t>тов, отвечающих за контроль коррупции</w:t>
      </w:r>
      <w:r w:rsidR="00C967F9">
        <w:rPr>
          <w:color w:val="000000"/>
          <w:sz w:val="28"/>
          <w:szCs w:val="28"/>
        </w:rPr>
        <w:t xml:space="preserve"> и других правоохранительных механизмов</w:t>
      </w:r>
      <w:r w:rsidR="007B38A4">
        <w:rPr>
          <w:color w:val="000000"/>
          <w:sz w:val="28"/>
          <w:szCs w:val="28"/>
        </w:rPr>
        <w:t>,</w:t>
      </w:r>
      <w:r w:rsidR="00C967F9">
        <w:rPr>
          <w:color w:val="000000"/>
          <w:sz w:val="28"/>
          <w:szCs w:val="28"/>
        </w:rPr>
        <w:t xml:space="preserve"> повышаются транзакционные издержки от </w:t>
      </w:r>
      <w:r w:rsidR="001C24EF">
        <w:rPr>
          <w:color w:val="000000"/>
          <w:sz w:val="28"/>
          <w:szCs w:val="28"/>
        </w:rPr>
        <w:t>выбора коррупционных стратегий поведения, и уровень коррупции постепенно снижается. Таким образом</w:t>
      </w:r>
      <w:r>
        <w:rPr>
          <w:color w:val="000000"/>
          <w:sz w:val="28"/>
          <w:szCs w:val="28"/>
        </w:rPr>
        <w:t xml:space="preserve">, </w:t>
      </w:r>
      <w:r w:rsidR="001C24EF">
        <w:rPr>
          <w:color w:val="000000"/>
          <w:sz w:val="28"/>
          <w:szCs w:val="28"/>
        </w:rPr>
        <w:t>уровень коррупции в демократических государствах</w:t>
      </w:r>
      <w:r>
        <w:rPr>
          <w:color w:val="000000"/>
          <w:sz w:val="28"/>
          <w:szCs w:val="28"/>
        </w:rPr>
        <w:t>, согласно данному исследованию,</w:t>
      </w:r>
      <w:r w:rsidR="001C24EF">
        <w:rPr>
          <w:color w:val="000000"/>
          <w:sz w:val="28"/>
          <w:szCs w:val="28"/>
        </w:rPr>
        <w:t xml:space="preserve"> зависит от степени консолидации демократии в них.</w:t>
      </w:r>
      <w:r w:rsidR="007B38A4">
        <w:rPr>
          <w:color w:val="000000"/>
          <w:sz w:val="28"/>
          <w:szCs w:val="28"/>
        </w:rPr>
        <w:t xml:space="preserve"> </w:t>
      </w:r>
    </w:p>
    <w:p w:rsidR="00747795" w:rsidRDefault="00747795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Указанная выше работа, как и исследования некоторых других политологов</w:t>
      </w:r>
      <w:r>
        <w:rPr>
          <w:rStyle w:val="a6"/>
          <w:color w:val="000000"/>
          <w:sz w:val="28"/>
          <w:szCs w:val="28"/>
        </w:rPr>
        <w:footnoteReference w:id="28"/>
      </w:r>
      <w:r w:rsidRPr="007477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говорят о влиянии зрелости демократических институтов на уровень коррупции в публичной сфере, однако есть серьезные основания полагать, что </w:t>
      </w:r>
      <w:r w:rsidR="001C77E3">
        <w:rPr>
          <w:color w:val="000000"/>
          <w:sz w:val="28"/>
          <w:szCs w:val="28"/>
        </w:rPr>
        <w:t>именно уровень коррупции непосредственно влияет на степень реализации демократических политических и государственных порядков</w:t>
      </w:r>
      <w:r>
        <w:rPr>
          <w:color w:val="000000"/>
          <w:sz w:val="28"/>
          <w:szCs w:val="28"/>
        </w:rPr>
        <w:t>.</w:t>
      </w:r>
    </w:p>
    <w:p w:rsidR="00342486" w:rsidRDefault="00442777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Известный американский ученый </w:t>
      </w:r>
      <w:proofErr w:type="spellStart"/>
      <w:r>
        <w:rPr>
          <w:color w:val="000000"/>
          <w:sz w:val="28"/>
          <w:szCs w:val="28"/>
        </w:rPr>
        <w:t>Самуэль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Хантингтон</w:t>
      </w:r>
      <w:proofErr w:type="spellEnd"/>
      <w:r>
        <w:rPr>
          <w:color w:val="000000"/>
          <w:sz w:val="28"/>
          <w:szCs w:val="28"/>
        </w:rPr>
        <w:t xml:space="preserve"> в своих ранни</w:t>
      </w:r>
      <w:r w:rsidR="002463C0">
        <w:rPr>
          <w:color w:val="000000"/>
          <w:sz w:val="28"/>
          <w:szCs w:val="28"/>
        </w:rPr>
        <w:t xml:space="preserve">х исследованиях писал о </w:t>
      </w:r>
      <w:r>
        <w:rPr>
          <w:color w:val="000000"/>
          <w:sz w:val="28"/>
          <w:szCs w:val="28"/>
        </w:rPr>
        <w:t>позитивных эффектах кор</w:t>
      </w:r>
      <w:r w:rsidR="00A901EC">
        <w:rPr>
          <w:color w:val="000000"/>
          <w:sz w:val="28"/>
          <w:szCs w:val="28"/>
        </w:rPr>
        <w:t>рупции</w:t>
      </w:r>
      <w:r>
        <w:rPr>
          <w:color w:val="000000"/>
          <w:sz w:val="28"/>
          <w:szCs w:val="28"/>
        </w:rPr>
        <w:t xml:space="preserve"> </w:t>
      </w:r>
      <w:r w:rsidR="002463C0">
        <w:rPr>
          <w:color w:val="000000"/>
          <w:sz w:val="28"/>
          <w:szCs w:val="28"/>
        </w:rPr>
        <w:t>для модернизирующихся стран (</w:t>
      </w:r>
      <w:r w:rsidR="00A901EC">
        <w:rPr>
          <w:color w:val="000000"/>
          <w:sz w:val="28"/>
          <w:szCs w:val="28"/>
        </w:rPr>
        <w:t xml:space="preserve">в частности, в плане </w:t>
      </w:r>
      <w:r w:rsidR="002463C0">
        <w:rPr>
          <w:color w:val="000000"/>
          <w:sz w:val="28"/>
          <w:szCs w:val="28"/>
        </w:rPr>
        <w:t xml:space="preserve">институционализации </w:t>
      </w:r>
      <w:r w:rsidR="00A901EC">
        <w:rPr>
          <w:color w:val="000000"/>
          <w:sz w:val="28"/>
          <w:szCs w:val="28"/>
        </w:rPr>
        <w:t>партийных систем</w:t>
      </w:r>
      <w:r w:rsidR="00A901EC">
        <w:rPr>
          <w:rStyle w:val="a6"/>
          <w:color w:val="000000"/>
          <w:sz w:val="28"/>
          <w:szCs w:val="28"/>
        </w:rPr>
        <w:footnoteReference w:id="29"/>
      </w:r>
      <w:r w:rsidR="00A901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однако ряд современных исследований говори</w:t>
      </w:r>
      <w:r w:rsidR="002463C0">
        <w:rPr>
          <w:color w:val="000000"/>
          <w:sz w:val="28"/>
          <w:szCs w:val="28"/>
        </w:rPr>
        <w:t>т о негативном влиянии коррупции</w:t>
      </w:r>
      <w:r>
        <w:rPr>
          <w:color w:val="000000"/>
          <w:sz w:val="28"/>
          <w:szCs w:val="28"/>
        </w:rPr>
        <w:t xml:space="preserve"> на демократическое управление</w:t>
      </w:r>
      <w:r>
        <w:rPr>
          <w:rStyle w:val="a6"/>
          <w:color w:val="000000"/>
          <w:sz w:val="28"/>
          <w:szCs w:val="28"/>
        </w:rPr>
        <w:footnoteReference w:id="30"/>
      </w:r>
      <w:r w:rsidRPr="004427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Более того, в странах с высоким уровнем коррупции демократические институты могут по</w:t>
      </w:r>
      <w:r w:rsidR="006D70DE">
        <w:rPr>
          <w:color w:val="000000"/>
          <w:sz w:val="28"/>
          <w:szCs w:val="28"/>
        </w:rPr>
        <w:t>двергнуться серьезной коррозии, поскольку группы, вовлекаемые в коррупционную деятельность с политиками и чиновниками</w:t>
      </w:r>
      <w:proofErr w:type="gramEnd"/>
      <w:r w:rsidR="006D70DE">
        <w:rPr>
          <w:color w:val="000000"/>
          <w:sz w:val="28"/>
          <w:szCs w:val="28"/>
        </w:rPr>
        <w:t xml:space="preserve">, получают непропорциональную выгоду от подобного «сотрудничества» по сравнению с остальными группами граждан, что приводит к нарушению базовых демократических процедур, поскольку конкретные политические решения становятся продуктом не публичных обсуждений и конкуренции идей, а закрытых нелегальных соглашений. </w:t>
      </w:r>
      <w:r w:rsidR="00EC2473">
        <w:rPr>
          <w:color w:val="000000"/>
          <w:sz w:val="28"/>
          <w:szCs w:val="28"/>
        </w:rPr>
        <w:t>Данные обстоятельства приводят к нарушению социального контракта, действующего в демократических странах, смещая «равновесие» в отношениях между гражданами и властью, когда честные и прозрачные институты подменяются коррупционными методами и практиками</w:t>
      </w:r>
      <w:r w:rsidR="00EC2473">
        <w:rPr>
          <w:rStyle w:val="a6"/>
          <w:color w:val="000000"/>
          <w:sz w:val="28"/>
          <w:szCs w:val="28"/>
        </w:rPr>
        <w:footnoteReference w:id="31"/>
      </w:r>
      <w:r w:rsidR="00EC2473" w:rsidRPr="00EC2473">
        <w:rPr>
          <w:color w:val="000000"/>
          <w:sz w:val="28"/>
          <w:szCs w:val="28"/>
        </w:rPr>
        <w:t xml:space="preserve">. </w:t>
      </w:r>
    </w:p>
    <w:p w:rsidR="006D70DE" w:rsidRDefault="00EC2473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для государственного служащего или политического </w:t>
      </w:r>
      <w:proofErr w:type="spellStart"/>
      <w:r>
        <w:rPr>
          <w:color w:val="000000"/>
          <w:sz w:val="28"/>
          <w:szCs w:val="28"/>
        </w:rPr>
        <w:t>актора</w:t>
      </w:r>
      <w:proofErr w:type="spellEnd"/>
      <w:r>
        <w:rPr>
          <w:color w:val="000000"/>
          <w:sz w:val="28"/>
          <w:szCs w:val="28"/>
        </w:rPr>
        <w:t xml:space="preserve"> становится просто нерациональным осуществлять свои функции в рамках закона</w:t>
      </w:r>
      <w:r w:rsidR="00FB4A49">
        <w:rPr>
          <w:color w:val="000000"/>
          <w:sz w:val="28"/>
          <w:szCs w:val="28"/>
        </w:rPr>
        <w:t>, тем более, если он (как чаще всего бывает) не способен изменить сложившиеся «правила игры».</w:t>
      </w:r>
    </w:p>
    <w:p w:rsidR="00342486" w:rsidRDefault="00FB4A49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Коррупция является серьезным препятствием для консолидации новых демократий, поскольку участие в ней политических </w:t>
      </w:r>
      <w:proofErr w:type="spellStart"/>
      <w:r>
        <w:rPr>
          <w:color w:val="000000"/>
          <w:sz w:val="28"/>
          <w:szCs w:val="28"/>
        </w:rPr>
        <w:t>акторов</w:t>
      </w:r>
      <w:proofErr w:type="spellEnd"/>
      <w:r>
        <w:rPr>
          <w:color w:val="000000"/>
          <w:sz w:val="28"/>
          <w:szCs w:val="28"/>
        </w:rPr>
        <w:t xml:space="preserve"> подрывает легитимность политического режима и демократических порядков вообще</w:t>
      </w:r>
      <w:r>
        <w:rPr>
          <w:rStyle w:val="a6"/>
          <w:color w:val="000000"/>
          <w:sz w:val="28"/>
          <w:szCs w:val="28"/>
        </w:rPr>
        <w:footnoteReference w:id="32"/>
      </w:r>
      <w:r>
        <w:rPr>
          <w:color w:val="000000"/>
          <w:sz w:val="28"/>
          <w:szCs w:val="28"/>
        </w:rPr>
        <w:t>.</w:t>
      </w:r>
      <w:r w:rsidRPr="00FB4A49">
        <w:rPr>
          <w:color w:val="000000"/>
          <w:sz w:val="28"/>
          <w:szCs w:val="28"/>
        </w:rPr>
        <w:t xml:space="preserve"> </w:t>
      </w:r>
      <w:r w:rsidR="007F18AE">
        <w:rPr>
          <w:color w:val="000000"/>
          <w:sz w:val="28"/>
          <w:szCs w:val="28"/>
        </w:rPr>
        <w:t xml:space="preserve">Этим объясняется то обстоятельство, что данный феномен имеет особенно </w:t>
      </w:r>
      <w:r w:rsidR="007F18AE">
        <w:rPr>
          <w:color w:val="000000"/>
          <w:sz w:val="28"/>
          <w:szCs w:val="28"/>
        </w:rPr>
        <w:lastRenderedPageBreak/>
        <w:t xml:space="preserve">разрушительные последствия именно для демократий, поскольку он подрывает основные принципы свободного, правового государства. Это </w:t>
      </w:r>
      <w:r w:rsidR="001C77E3">
        <w:rPr>
          <w:color w:val="000000"/>
          <w:sz w:val="28"/>
          <w:szCs w:val="28"/>
        </w:rPr>
        <w:t>в еще больше степени</w:t>
      </w:r>
      <w:r w:rsidR="007F18AE">
        <w:rPr>
          <w:color w:val="000000"/>
          <w:sz w:val="28"/>
          <w:szCs w:val="28"/>
        </w:rPr>
        <w:t xml:space="preserve"> характерно для молодых латиноамериканских электоральных демократий, в которых политическая культура граждан не всегда позволяет им ассоциировать коррупцию с конкретными политическими деятелями, а не политическим режимом вообще. </w:t>
      </w:r>
    </w:p>
    <w:p w:rsidR="00FB4A49" w:rsidRDefault="007F18AE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итоге граждане разочаровываются в неэффективном для них политическом участии, результатом чего становится снижение явки на выборах в </w:t>
      </w:r>
      <w:proofErr w:type="spellStart"/>
      <w:r>
        <w:rPr>
          <w:color w:val="000000"/>
          <w:sz w:val="28"/>
          <w:szCs w:val="28"/>
        </w:rPr>
        <w:t>политиях</w:t>
      </w:r>
      <w:proofErr w:type="spellEnd"/>
      <w:r>
        <w:rPr>
          <w:color w:val="000000"/>
          <w:sz w:val="28"/>
          <w:szCs w:val="28"/>
        </w:rPr>
        <w:t xml:space="preserve"> с высоким уровнем коррупции</w:t>
      </w:r>
      <w:r>
        <w:rPr>
          <w:rStyle w:val="a6"/>
          <w:color w:val="000000"/>
          <w:sz w:val="28"/>
          <w:szCs w:val="28"/>
        </w:rPr>
        <w:footnoteReference w:id="33"/>
      </w:r>
      <w:r w:rsidRPr="007F18AE">
        <w:rPr>
          <w:color w:val="000000"/>
          <w:sz w:val="28"/>
          <w:szCs w:val="28"/>
        </w:rPr>
        <w:t xml:space="preserve">. </w:t>
      </w:r>
      <w:r w:rsidR="00B65802">
        <w:rPr>
          <w:color w:val="000000"/>
          <w:sz w:val="28"/>
          <w:szCs w:val="28"/>
        </w:rPr>
        <w:t xml:space="preserve">В ряде случаев данные тенденции приводят к возникновению в государствах, характеризующимися данными явлениями, режима «бесплодного плюрализма», в котором формально соблюдаются базовые требования демократии (свободные выборы, сменяемость должностных лиц), однако </w:t>
      </w:r>
      <w:r w:rsidR="007E61A5">
        <w:rPr>
          <w:color w:val="000000"/>
          <w:sz w:val="28"/>
          <w:szCs w:val="28"/>
        </w:rPr>
        <w:t>политика воспринимается большинством граждан как крайне коррумпированная сфера</w:t>
      </w:r>
      <w:proofErr w:type="gramEnd"/>
      <w:r w:rsidR="007E61A5">
        <w:rPr>
          <w:color w:val="000000"/>
          <w:sz w:val="28"/>
          <w:szCs w:val="28"/>
        </w:rPr>
        <w:t xml:space="preserve">, а политические </w:t>
      </w:r>
      <w:proofErr w:type="spellStart"/>
      <w:r w:rsidR="007E61A5">
        <w:rPr>
          <w:color w:val="000000"/>
          <w:sz w:val="28"/>
          <w:szCs w:val="28"/>
        </w:rPr>
        <w:t>акторы</w:t>
      </w:r>
      <w:proofErr w:type="spellEnd"/>
      <w:r w:rsidR="007E61A5">
        <w:rPr>
          <w:color w:val="000000"/>
          <w:sz w:val="28"/>
          <w:szCs w:val="28"/>
        </w:rPr>
        <w:t xml:space="preserve"> не способны решить проблемы, стоящие перед страной ввиду несостоятельности ключевых государственных институтов</w:t>
      </w:r>
      <w:r w:rsidR="007E61A5">
        <w:rPr>
          <w:rStyle w:val="a6"/>
          <w:color w:val="000000"/>
          <w:sz w:val="28"/>
          <w:szCs w:val="28"/>
        </w:rPr>
        <w:footnoteReference w:id="34"/>
      </w:r>
      <w:r w:rsidR="007E61A5">
        <w:rPr>
          <w:color w:val="000000"/>
          <w:sz w:val="28"/>
          <w:szCs w:val="28"/>
        </w:rPr>
        <w:t>.</w:t>
      </w:r>
    </w:p>
    <w:p w:rsidR="00B65802" w:rsidRPr="00B65802" w:rsidRDefault="00B65802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Снижение уровня участия граждан в политической жизни страны </w:t>
      </w:r>
      <w:proofErr w:type="gramStart"/>
      <w:r>
        <w:rPr>
          <w:color w:val="000000"/>
          <w:sz w:val="28"/>
          <w:szCs w:val="28"/>
        </w:rPr>
        <w:t>является</w:t>
      </w:r>
      <w:proofErr w:type="gramEnd"/>
      <w:r>
        <w:rPr>
          <w:color w:val="000000"/>
          <w:sz w:val="28"/>
          <w:szCs w:val="28"/>
        </w:rPr>
        <w:t xml:space="preserve"> прежде всего следствием падения легитимности правящего режима, а это, в свою очередь приводит к росту популярности антидемократических сил среди населения, что особенно опасно для Латинской Америки, поскольку в большинстве стран данного региона «хоть и установлены формальные демократические процедуры, однако сохраняется значительная доля неопределенности  относительно устойчивости данных демократий в будущем»</w:t>
      </w:r>
      <w:r>
        <w:rPr>
          <w:rStyle w:val="a6"/>
          <w:color w:val="000000"/>
          <w:sz w:val="28"/>
          <w:szCs w:val="28"/>
        </w:rPr>
        <w:footnoteReference w:id="35"/>
      </w:r>
      <w:r>
        <w:rPr>
          <w:color w:val="000000"/>
          <w:sz w:val="28"/>
          <w:szCs w:val="28"/>
        </w:rPr>
        <w:t>.</w:t>
      </w:r>
      <w:r w:rsidRPr="00B65802">
        <w:rPr>
          <w:color w:val="000000"/>
          <w:sz w:val="28"/>
          <w:szCs w:val="28"/>
        </w:rPr>
        <w:t xml:space="preserve"> </w:t>
      </w:r>
    </w:p>
    <w:p w:rsidR="00342486" w:rsidRDefault="00112FB4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экономическая коррупция достигает верхних эшелонов власти, и политические </w:t>
      </w:r>
      <w:proofErr w:type="spellStart"/>
      <w:r>
        <w:rPr>
          <w:color w:val="000000"/>
          <w:sz w:val="28"/>
          <w:szCs w:val="28"/>
        </w:rPr>
        <w:t>акторы</w:t>
      </w:r>
      <w:proofErr w:type="spellEnd"/>
      <w:r>
        <w:rPr>
          <w:color w:val="000000"/>
          <w:sz w:val="28"/>
          <w:szCs w:val="28"/>
        </w:rPr>
        <w:t xml:space="preserve"> </w:t>
      </w:r>
      <w:r w:rsidR="001C77E3">
        <w:rPr>
          <w:color w:val="000000"/>
          <w:sz w:val="28"/>
          <w:szCs w:val="28"/>
        </w:rPr>
        <w:t>сотрудничают с</w:t>
      </w:r>
      <w:r>
        <w:rPr>
          <w:color w:val="000000"/>
          <w:sz w:val="28"/>
          <w:szCs w:val="28"/>
        </w:rPr>
        <w:t xml:space="preserve"> определенными группами в целях формирования для себя особой экономической и политико-правовой среды, возникает феномен, определяемый как «скупка государства» (</w:t>
      </w:r>
      <w:r>
        <w:rPr>
          <w:color w:val="000000"/>
          <w:sz w:val="28"/>
          <w:szCs w:val="28"/>
          <w:lang w:val="en-US"/>
        </w:rPr>
        <w:t>state</w:t>
      </w:r>
      <w:r w:rsidRPr="00112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capture</w:t>
      </w:r>
      <w:r>
        <w:rPr>
          <w:color w:val="000000"/>
          <w:sz w:val="28"/>
          <w:szCs w:val="28"/>
        </w:rPr>
        <w:t>)</w:t>
      </w:r>
      <w:r>
        <w:rPr>
          <w:rStyle w:val="a6"/>
          <w:color w:val="000000"/>
          <w:sz w:val="28"/>
          <w:szCs w:val="28"/>
        </w:rPr>
        <w:footnoteReference w:id="36"/>
      </w:r>
      <w:r>
        <w:rPr>
          <w:color w:val="000000"/>
          <w:sz w:val="28"/>
          <w:szCs w:val="28"/>
        </w:rPr>
        <w:t>.</w:t>
      </w:r>
      <w:r w:rsidR="00DB6515">
        <w:rPr>
          <w:color w:val="000000"/>
          <w:sz w:val="28"/>
          <w:szCs w:val="28"/>
        </w:rPr>
        <w:t xml:space="preserve"> Высшие должностные лица, получающие материальную выгоду от «скупщиков государства», становятся заинтересованными в изменении функционирования всей политической системы государства для того, чтобы продолжать использовать возможности для личного обогащения. </w:t>
      </w:r>
    </w:p>
    <w:p w:rsidR="00342486" w:rsidRDefault="00DB6515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возникает политическая коррупция, которая кроме материальной выгоды подразумевает также извлечение выгоды политической. </w:t>
      </w:r>
      <w:r w:rsidR="006D70DE">
        <w:rPr>
          <w:color w:val="000000"/>
          <w:sz w:val="28"/>
          <w:szCs w:val="28"/>
        </w:rPr>
        <w:t>Результато</w:t>
      </w:r>
      <w:r w:rsidR="00EC2473">
        <w:rPr>
          <w:color w:val="000000"/>
          <w:sz w:val="28"/>
          <w:szCs w:val="28"/>
        </w:rPr>
        <w:t>м</w:t>
      </w:r>
      <w:r w:rsidR="006D70DE">
        <w:rPr>
          <w:color w:val="000000"/>
          <w:sz w:val="28"/>
          <w:szCs w:val="28"/>
        </w:rPr>
        <w:t xml:space="preserve"> проникновения коррупции в политическую сферу становится возрастание </w:t>
      </w:r>
      <w:proofErr w:type="spellStart"/>
      <w:r w:rsidR="006D70DE">
        <w:rPr>
          <w:color w:val="000000"/>
          <w:sz w:val="28"/>
          <w:szCs w:val="28"/>
        </w:rPr>
        <w:t>клиентелистких</w:t>
      </w:r>
      <w:proofErr w:type="spellEnd"/>
      <w:r w:rsidR="006D70DE">
        <w:rPr>
          <w:color w:val="000000"/>
          <w:sz w:val="28"/>
          <w:szCs w:val="28"/>
        </w:rPr>
        <w:t xml:space="preserve"> отношений между властью и населением, а ключевым элементом экономических отношений становится феномен «приятельства» (</w:t>
      </w:r>
      <w:r w:rsidR="006D70DE">
        <w:rPr>
          <w:color w:val="000000"/>
          <w:sz w:val="28"/>
          <w:szCs w:val="28"/>
          <w:lang w:val="en-US"/>
        </w:rPr>
        <w:t>cronyism</w:t>
      </w:r>
      <w:r w:rsidR="006D70DE">
        <w:rPr>
          <w:color w:val="000000"/>
          <w:sz w:val="28"/>
          <w:szCs w:val="28"/>
        </w:rPr>
        <w:t>)</w:t>
      </w:r>
      <w:r w:rsidR="006D70DE" w:rsidRPr="006D70DE">
        <w:rPr>
          <w:color w:val="000000"/>
          <w:sz w:val="28"/>
          <w:szCs w:val="28"/>
        </w:rPr>
        <w:t xml:space="preserve">. </w:t>
      </w:r>
    </w:p>
    <w:p w:rsidR="00342486" w:rsidRDefault="00DB6515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Политическая коррупция на стадии завоевания (удержания) власти предусматривает искажение таких базовых принципов </w:t>
      </w:r>
      <w:proofErr w:type="spellStart"/>
      <w:r>
        <w:rPr>
          <w:color w:val="000000"/>
          <w:sz w:val="28"/>
          <w:szCs w:val="28"/>
        </w:rPr>
        <w:t>полиархической</w:t>
      </w:r>
      <w:proofErr w:type="spellEnd"/>
      <w:r>
        <w:rPr>
          <w:color w:val="000000"/>
          <w:sz w:val="28"/>
          <w:szCs w:val="28"/>
        </w:rPr>
        <w:t xml:space="preserve"> демократии, как проведение свободных и честных выборов, поскольку последние становятся объектом электоральных манипуляций, а также по возможности подавляется политическая оппозиция</w:t>
      </w:r>
      <w:r>
        <w:rPr>
          <w:rStyle w:val="a6"/>
          <w:color w:val="000000"/>
          <w:sz w:val="28"/>
          <w:szCs w:val="28"/>
        </w:rPr>
        <w:footnoteReference w:id="37"/>
      </w:r>
      <w:r>
        <w:rPr>
          <w:color w:val="000000"/>
          <w:sz w:val="28"/>
          <w:szCs w:val="28"/>
        </w:rPr>
        <w:t xml:space="preserve">. </w:t>
      </w:r>
    </w:p>
    <w:p w:rsidR="00790730" w:rsidRDefault="00790730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этапе использования власти коррупционные элиты осуществляют «приватизацию власти», устраняя оппонентов из государственных органов и постепенно захватывая все властные полномочия, </w:t>
      </w:r>
      <w:proofErr w:type="gramStart"/>
      <w:r>
        <w:rPr>
          <w:color w:val="000000"/>
          <w:sz w:val="28"/>
          <w:szCs w:val="28"/>
        </w:rPr>
        <w:t>нарушая</w:t>
      </w:r>
      <w:proofErr w:type="gramEnd"/>
      <w:r>
        <w:rPr>
          <w:color w:val="000000"/>
          <w:sz w:val="28"/>
          <w:szCs w:val="28"/>
        </w:rPr>
        <w:t xml:space="preserve"> таким образом, в первую очередь, такой принцип </w:t>
      </w:r>
      <w:proofErr w:type="spellStart"/>
      <w:r>
        <w:rPr>
          <w:color w:val="000000"/>
          <w:sz w:val="28"/>
          <w:szCs w:val="28"/>
        </w:rPr>
        <w:t>полиархической</w:t>
      </w:r>
      <w:proofErr w:type="spellEnd"/>
      <w:r>
        <w:rPr>
          <w:color w:val="000000"/>
          <w:sz w:val="28"/>
          <w:szCs w:val="28"/>
        </w:rPr>
        <w:t xml:space="preserve"> демократии, как «выборность и сменяемость должностных лиц», поскольку на данной стадии политической коррупции складывается политический режим «доминирующей власти». В конечном итоге данный процесс может привести </w:t>
      </w:r>
      <w:r>
        <w:rPr>
          <w:color w:val="000000"/>
          <w:sz w:val="28"/>
          <w:szCs w:val="28"/>
        </w:rPr>
        <w:lastRenderedPageBreak/>
        <w:t>к «захвату государства», в котором политический режим уже никак не может характеризоваться как демократический, а коррупция становится «основой функционирования государства»</w:t>
      </w:r>
      <w:r>
        <w:rPr>
          <w:rStyle w:val="a6"/>
          <w:color w:val="000000"/>
          <w:sz w:val="28"/>
          <w:szCs w:val="28"/>
        </w:rPr>
        <w:footnoteReference w:id="38"/>
      </w:r>
      <w:r>
        <w:rPr>
          <w:color w:val="000000"/>
          <w:sz w:val="28"/>
          <w:szCs w:val="28"/>
        </w:rPr>
        <w:t>.</w:t>
      </w:r>
    </w:p>
    <w:p w:rsidR="007E61A5" w:rsidRDefault="007E61A5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коррупция имеет особенно значительную роль в Латинской Америке</w:t>
      </w:r>
      <w:r w:rsidRPr="007E61A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 чем свидетельствуют многие факты новейшей истории ее электоральных демократий</w:t>
      </w:r>
      <w:r w:rsidR="00644A22">
        <w:rPr>
          <w:rStyle w:val="a6"/>
          <w:color w:val="000000"/>
          <w:sz w:val="28"/>
          <w:szCs w:val="28"/>
        </w:rPr>
        <w:footnoteReference w:id="39"/>
      </w:r>
      <w:r>
        <w:rPr>
          <w:color w:val="000000"/>
          <w:sz w:val="28"/>
          <w:szCs w:val="28"/>
        </w:rPr>
        <w:t>.</w:t>
      </w:r>
      <w:r w:rsidR="00644A22">
        <w:rPr>
          <w:color w:val="000000"/>
          <w:sz w:val="28"/>
          <w:szCs w:val="28"/>
        </w:rPr>
        <w:t xml:space="preserve"> На протяжении 90-х годов </w:t>
      </w:r>
      <w:r w:rsidR="00644A22">
        <w:rPr>
          <w:color w:val="000000"/>
          <w:sz w:val="28"/>
          <w:szCs w:val="28"/>
          <w:lang w:val="en-US"/>
        </w:rPr>
        <w:t>XX</w:t>
      </w:r>
      <w:r w:rsidR="00644A22" w:rsidRPr="00644A22">
        <w:rPr>
          <w:color w:val="000000"/>
          <w:sz w:val="28"/>
          <w:szCs w:val="28"/>
        </w:rPr>
        <w:t xml:space="preserve"> </w:t>
      </w:r>
      <w:r w:rsidR="00644A22">
        <w:rPr>
          <w:color w:val="000000"/>
          <w:sz w:val="28"/>
          <w:szCs w:val="28"/>
        </w:rPr>
        <w:t xml:space="preserve">века и начала </w:t>
      </w:r>
      <w:r w:rsidR="00644A22">
        <w:rPr>
          <w:color w:val="000000"/>
          <w:sz w:val="28"/>
          <w:szCs w:val="28"/>
          <w:lang w:val="en-US"/>
        </w:rPr>
        <w:t>XXI</w:t>
      </w:r>
      <w:r w:rsidR="00644A22" w:rsidRPr="00644A22">
        <w:rPr>
          <w:color w:val="000000"/>
          <w:sz w:val="28"/>
          <w:szCs w:val="28"/>
        </w:rPr>
        <w:t xml:space="preserve"> </w:t>
      </w:r>
      <w:r w:rsidR="00644A22">
        <w:rPr>
          <w:color w:val="000000"/>
          <w:sz w:val="28"/>
          <w:szCs w:val="28"/>
        </w:rPr>
        <w:t xml:space="preserve">века в коррупционные скандалы были вовлечены многие высшие должностные лица Мексики, Бразилии, Эквадора и Аргентины. Приход к власти Уго </w:t>
      </w:r>
      <w:proofErr w:type="spellStart"/>
      <w:r w:rsidR="00644A22">
        <w:rPr>
          <w:color w:val="000000"/>
          <w:sz w:val="28"/>
          <w:szCs w:val="28"/>
        </w:rPr>
        <w:t>Чавеса</w:t>
      </w:r>
      <w:proofErr w:type="spellEnd"/>
      <w:r w:rsidR="00644A22">
        <w:rPr>
          <w:color w:val="000000"/>
          <w:sz w:val="28"/>
          <w:szCs w:val="28"/>
        </w:rPr>
        <w:t xml:space="preserve"> в Венесуэле был во многом успешен благодаря его антикоррупционным лозунгам, что в итоге, однако, привело как к демонтажу основных демократических принципов</w:t>
      </w:r>
      <w:r w:rsidR="00644A22">
        <w:rPr>
          <w:rStyle w:val="a6"/>
          <w:color w:val="000000"/>
          <w:sz w:val="28"/>
          <w:szCs w:val="28"/>
        </w:rPr>
        <w:footnoteReference w:id="40"/>
      </w:r>
      <w:r w:rsidR="00644A22">
        <w:rPr>
          <w:color w:val="000000"/>
          <w:sz w:val="28"/>
          <w:szCs w:val="28"/>
        </w:rPr>
        <w:t>, так и не решило проблемы чрезвычайного</w:t>
      </w:r>
      <w:r w:rsidR="001C77E3">
        <w:rPr>
          <w:color w:val="000000"/>
          <w:sz w:val="28"/>
          <w:szCs w:val="28"/>
        </w:rPr>
        <w:t xml:space="preserve"> высокого</w:t>
      </w:r>
      <w:r w:rsidR="00644A22">
        <w:rPr>
          <w:color w:val="000000"/>
          <w:sz w:val="28"/>
          <w:szCs w:val="28"/>
        </w:rPr>
        <w:t xml:space="preserve"> уровня коррупции</w:t>
      </w:r>
      <w:r w:rsidR="00644A22">
        <w:rPr>
          <w:rStyle w:val="a6"/>
          <w:color w:val="000000"/>
          <w:sz w:val="28"/>
          <w:szCs w:val="28"/>
        </w:rPr>
        <w:footnoteReference w:id="41"/>
      </w:r>
      <w:r w:rsidR="00644A22" w:rsidRPr="00644A22">
        <w:rPr>
          <w:color w:val="000000"/>
          <w:sz w:val="28"/>
          <w:szCs w:val="28"/>
        </w:rPr>
        <w:t xml:space="preserve">. </w:t>
      </w:r>
    </w:p>
    <w:p w:rsidR="00644A22" w:rsidRDefault="00644A22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существуют достаточные основания полагать, что коррупция оказывает непосредственное влияние на демократическое управление государств (в особенности рассматриваемых стран Латинской Америки)</w:t>
      </w:r>
      <w:r w:rsidR="001C77E3">
        <w:rPr>
          <w:color w:val="000000"/>
          <w:sz w:val="28"/>
          <w:szCs w:val="28"/>
        </w:rPr>
        <w:t>, искажая его основные характеристики</w:t>
      </w:r>
      <w:r>
        <w:rPr>
          <w:color w:val="000000"/>
          <w:sz w:val="28"/>
          <w:szCs w:val="28"/>
        </w:rPr>
        <w:t>.</w:t>
      </w:r>
    </w:p>
    <w:p w:rsidR="00342486" w:rsidRDefault="00342486" w:rsidP="00342486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F97539" w:rsidRDefault="00F97539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1C77E3" w:rsidRDefault="001C77E3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1C77E3" w:rsidRDefault="001C77E3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1C77E3" w:rsidRDefault="001C77E3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644A22" w:rsidRDefault="007B088C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</w:t>
      </w:r>
      <w:r>
        <w:rPr>
          <w:b/>
          <w:color w:val="000000"/>
          <w:sz w:val="28"/>
          <w:szCs w:val="28"/>
          <w:lang w:val="en-US"/>
        </w:rPr>
        <w:t>II</w:t>
      </w:r>
      <w:r w:rsidRPr="007B088C">
        <w:rPr>
          <w:b/>
          <w:color w:val="000000"/>
          <w:sz w:val="28"/>
          <w:szCs w:val="28"/>
        </w:rPr>
        <w:t xml:space="preserve">. </w:t>
      </w:r>
      <w:r w:rsidR="00644A22" w:rsidRPr="00644A22">
        <w:rPr>
          <w:b/>
          <w:color w:val="000000"/>
          <w:sz w:val="28"/>
          <w:szCs w:val="28"/>
        </w:rPr>
        <w:t>Эмпирический анализ</w:t>
      </w:r>
      <w:r w:rsidR="00F97539">
        <w:rPr>
          <w:b/>
          <w:color w:val="000000"/>
          <w:sz w:val="28"/>
          <w:szCs w:val="28"/>
        </w:rPr>
        <w:t xml:space="preserve"> влияния уровня коррупции на реализацию </w:t>
      </w:r>
      <w:r w:rsidR="000B3254">
        <w:rPr>
          <w:b/>
          <w:color w:val="000000"/>
          <w:sz w:val="28"/>
          <w:szCs w:val="28"/>
        </w:rPr>
        <w:t>принципов</w:t>
      </w:r>
      <w:r w:rsidR="00F97539">
        <w:rPr>
          <w:b/>
          <w:color w:val="000000"/>
          <w:sz w:val="28"/>
          <w:szCs w:val="28"/>
        </w:rPr>
        <w:t xml:space="preserve"> демократического управления</w:t>
      </w:r>
    </w:p>
    <w:p w:rsidR="00F97539" w:rsidRDefault="00F97539" w:rsidP="006B3CBD">
      <w:pPr>
        <w:spacing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5D7344" w:rsidRDefault="008202A8" w:rsidP="00B927C3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разделе работы </w:t>
      </w:r>
      <w:r w:rsidR="00E50747">
        <w:rPr>
          <w:color w:val="000000"/>
          <w:sz w:val="28"/>
          <w:szCs w:val="28"/>
        </w:rPr>
        <w:t xml:space="preserve">будет осуществлена эмпирическая проверка гипотезы о том, что коррупция оказывает </w:t>
      </w:r>
      <w:r w:rsidR="00BD2E50">
        <w:rPr>
          <w:color w:val="000000"/>
          <w:sz w:val="28"/>
          <w:szCs w:val="28"/>
        </w:rPr>
        <w:t>негативное</w:t>
      </w:r>
      <w:r w:rsidR="00E50747">
        <w:rPr>
          <w:color w:val="000000"/>
          <w:sz w:val="28"/>
          <w:szCs w:val="28"/>
        </w:rPr>
        <w:t xml:space="preserve"> влияние на принципы демократического управления в странах современной Латинской Америки. </w:t>
      </w:r>
    </w:p>
    <w:p w:rsidR="008C12C4" w:rsidRDefault="00E50747" w:rsidP="00B927C3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уже было замечено при </w:t>
      </w:r>
      <w:proofErr w:type="spellStart"/>
      <w:r>
        <w:rPr>
          <w:color w:val="000000"/>
          <w:sz w:val="28"/>
          <w:szCs w:val="28"/>
        </w:rPr>
        <w:t>операционализации</w:t>
      </w:r>
      <w:proofErr w:type="spellEnd"/>
      <w:r>
        <w:rPr>
          <w:color w:val="000000"/>
          <w:sz w:val="28"/>
          <w:szCs w:val="28"/>
        </w:rPr>
        <w:t xml:space="preserve"> понятия коррупции, за показатель уровня (распространения) коррупции в публичной сфере представляется разумным взять Индекс Восприятия Коррупции</w:t>
      </w:r>
      <w:r w:rsidR="0053787D">
        <w:rPr>
          <w:color w:val="000000"/>
          <w:sz w:val="28"/>
          <w:szCs w:val="28"/>
        </w:rPr>
        <w:t xml:space="preserve"> (ИВК)</w:t>
      </w:r>
      <w:r w:rsidRPr="00E507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</w:t>
      </w:r>
      <w:r w:rsidR="00BD2E50">
        <w:rPr>
          <w:color w:val="000000"/>
          <w:sz w:val="28"/>
          <w:szCs w:val="28"/>
        </w:rPr>
        <w:t>ссчитываем</w:t>
      </w:r>
      <w:r>
        <w:rPr>
          <w:color w:val="000000"/>
          <w:sz w:val="28"/>
          <w:szCs w:val="28"/>
        </w:rPr>
        <w:t xml:space="preserve">ый </w:t>
      </w:r>
      <w:r w:rsidR="004F69E0">
        <w:rPr>
          <w:color w:val="000000"/>
          <w:sz w:val="28"/>
          <w:szCs w:val="28"/>
        </w:rPr>
        <w:t xml:space="preserve">международной некоммерческой организацией </w:t>
      </w:r>
      <w:r>
        <w:rPr>
          <w:color w:val="000000"/>
          <w:sz w:val="28"/>
          <w:szCs w:val="28"/>
          <w:lang w:val="en-US"/>
        </w:rPr>
        <w:t>Transparency</w:t>
      </w:r>
      <w:r w:rsidRPr="00E50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International</w:t>
      </w:r>
      <w:r w:rsidR="008C12C4">
        <w:rPr>
          <w:color w:val="000000"/>
          <w:sz w:val="28"/>
          <w:szCs w:val="28"/>
        </w:rPr>
        <w:t xml:space="preserve"> и оценивающий с 1995г. уровень коррупции в современных государствах</w:t>
      </w:r>
      <w:r>
        <w:rPr>
          <w:color w:val="000000"/>
          <w:sz w:val="28"/>
          <w:szCs w:val="28"/>
        </w:rPr>
        <w:t xml:space="preserve">. </w:t>
      </w:r>
      <w:r w:rsidR="00655B49">
        <w:rPr>
          <w:color w:val="000000"/>
          <w:sz w:val="28"/>
          <w:szCs w:val="28"/>
        </w:rPr>
        <w:t xml:space="preserve">Показатель варьируется от значения 0 (максимальный уровень коррупции) до 10 (коррупция практически отсутствует). </w:t>
      </w:r>
    </w:p>
    <w:p w:rsidR="005D7344" w:rsidRDefault="00E50747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валидизации</w:t>
      </w:r>
      <w:proofErr w:type="spellEnd"/>
      <w:r>
        <w:rPr>
          <w:color w:val="000000"/>
          <w:sz w:val="28"/>
          <w:szCs w:val="28"/>
        </w:rPr>
        <w:t xml:space="preserve"> измерений уровня коррупции будет также учитываться </w:t>
      </w:r>
      <w:r w:rsidR="004D2EF5">
        <w:rPr>
          <w:color w:val="000000"/>
          <w:sz w:val="28"/>
          <w:szCs w:val="28"/>
        </w:rPr>
        <w:t>Индекс Контроля Коррупции (ИКК)</w:t>
      </w:r>
      <w:r>
        <w:rPr>
          <w:color w:val="000000"/>
          <w:sz w:val="28"/>
          <w:szCs w:val="28"/>
        </w:rPr>
        <w:t xml:space="preserve"> Всемирного Банка</w:t>
      </w:r>
      <w:r w:rsidR="004D2EF5">
        <w:rPr>
          <w:color w:val="000000"/>
          <w:sz w:val="28"/>
          <w:szCs w:val="28"/>
        </w:rPr>
        <w:t xml:space="preserve"> входящий в набор</w:t>
      </w:r>
      <w:r>
        <w:rPr>
          <w:color w:val="000000"/>
          <w:sz w:val="28"/>
          <w:szCs w:val="28"/>
        </w:rPr>
        <w:t xml:space="preserve"> показателей </w:t>
      </w:r>
      <w:r w:rsidR="00655B49">
        <w:rPr>
          <w:color w:val="000000"/>
          <w:sz w:val="28"/>
          <w:szCs w:val="28"/>
          <w:lang w:val="en-US"/>
        </w:rPr>
        <w:t>Worldwide</w:t>
      </w:r>
      <w:r w:rsidR="00655B49" w:rsidRPr="00655B49">
        <w:rPr>
          <w:color w:val="000000"/>
          <w:sz w:val="28"/>
          <w:szCs w:val="28"/>
        </w:rPr>
        <w:t xml:space="preserve"> </w:t>
      </w:r>
      <w:r w:rsidR="00655B49">
        <w:rPr>
          <w:color w:val="000000"/>
          <w:sz w:val="28"/>
          <w:szCs w:val="28"/>
          <w:lang w:val="en-US"/>
        </w:rPr>
        <w:t>Governance</w:t>
      </w:r>
      <w:r w:rsidR="00655B49" w:rsidRPr="00655B49">
        <w:rPr>
          <w:color w:val="000000"/>
          <w:sz w:val="28"/>
          <w:szCs w:val="28"/>
        </w:rPr>
        <w:t xml:space="preserve"> </w:t>
      </w:r>
      <w:r w:rsidR="00655B49">
        <w:rPr>
          <w:color w:val="000000"/>
          <w:sz w:val="28"/>
          <w:szCs w:val="28"/>
          <w:lang w:val="en-US"/>
        </w:rPr>
        <w:t>Indicators</w:t>
      </w:r>
      <w:r w:rsidR="00655B49" w:rsidRPr="00655B49">
        <w:rPr>
          <w:color w:val="000000"/>
          <w:sz w:val="28"/>
          <w:szCs w:val="28"/>
        </w:rPr>
        <w:t xml:space="preserve">. </w:t>
      </w:r>
      <w:r w:rsidR="00655B49">
        <w:rPr>
          <w:color w:val="000000"/>
          <w:sz w:val="28"/>
          <w:szCs w:val="28"/>
        </w:rPr>
        <w:t xml:space="preserve">Показатель </w:t>
      </w:r>
      <w:r w:rsidR="0053787D">
        <w:rPr>
          <w:color w:val="000000"/>
          <w:sz w:val="28"/>
          <w:szCs w:val="28"/>
        </w:rPr>
        <w:t xml:space="preserve">ИКК </w:t>
      </w:r>
      <w:r w:rsidR="00655B49">
        <w:rPr>
          <w:color w:val="000000"/>
          <w:sz w:val="28"/>
          <w:szCs w:val="28"/>
        </w:rPr>
        <w:t>варьируется от значения -2.5 (максимальный уровень коррупции) до 2.5 (коррупция практически отсутствует). Два данных показателя довольно точно отображают уровень коррупции в публичной сфере в современных государствах</w:t>
      </w:r>
      <w:r w:rsidR="000156C8">
        <w:rPr>
          <w:rStyle w:val="a6"/>
          <w:color w:val="000000"/>
          <w:sz w:val="28"/>
          <w:szCs w:val="28"/>
        </w:rPr>
        <w:footnoteReference w:id="42"/>
      </w:r>
      <w:r w:rsidR="00655B49">
        <w:rPr>
          <w:color w:val="000000"/>
          <w:sz w:val="28"/>
          <w:szCs w:val="28"/>
        </w:rPr>
        <w:t>, при этом они имеют разные источники первичных данных</w:t>
      </w:r>
      <w:r w:rsidR="0053787D">
        <w:rPr>
          <w:rStyle w:val="a6"/>
          <w:color w:val="000000"/>
          <w:sz w:val="28"/>
          <w:szCs w:val="28"/>
        </w:rPr>
        <w:footnoteReference w:id="43"/>
      </w:r>
      <w:r w:rsidR="00655B49">
        <w:rPr>
          <w:color w:val="000000"/>
          <w:sz w:val="28"/>
          <w:szCs w:val="28"/>
        </w:rPr>
        <w:t>, рассчитываемых для соответствующих индексов, поэтому использование обоих индексов повысит точность измерения ее влияния на демократиче</w:t>
      </w:r>
      <w:r w:rsidR="000156C8">
        <w:rPr>
          <w:color w:val="000000"/>
          <w:sz w:val="28"/>
          <w:szCs w:val="28"/>
        </w:rPr>
        <w:t>с</w:t>
      </w:r>
      <w:r w:rsidR="00655B49">
        <w:rPr>
          <w:color w:val="000000"/>
          <w:sz w:val="28"/>
          <w:szCs w:val="28"/>
        </w:rPr>
        <w:t xml:space="preserve">кое управление. </w:t>
      </w:r>
      <w:r w:rsidR="0028731E">
        <w:rPr>
          <w:color w:val="000000"/>
          <w:sz w:val="28"/>
          <w:szCs w:val="28"/>
        </w:rPr>
        <w:t>Список рассматриваемых латиноамериканских госуда</w:t>
      </w:r>
      <w:proofErr w:type="gramStart"/>
      <w:r w:rsidR="0028731E">
        <w:rPr>
          <w:color w:val="000000"/>
          <w:sz w:val="28"/>
          <w:szCs w:val="28"/>
        </w:rPr>
        <w:t>рств с с</w:t>
      </w:r>
      <w:proofErr w:type="gramEnd"/>
      <w:r w:rsidR="0028731E">
        <w:rPr>
          <w:color w:val="000000"/>
          <w:sz w:val="28"/>
          <w:szCs w:val="28"/>
        </w:rPr>
        <w:t>оответствующими им показателями уровня коррупции индексов ИВК и ИКК</w:t>
      </w:r>
      <w:r w:rsidR="008034E9">
        <w:rPr>
          <w:color w:val="000000"/>
          <w:sz w:val="28"/>
          <w:szCs w:val="28"/>
        </w:rPr>
        <w:t xml:space="preserve"> за 2011г.</w:t>
      </w:r>
      <w:r w:rsidR="0028731E">
        <w:rPr>
          <w:color w:val="000000"/>
          <w:sz w:val="28"/>
          <w:szCs w:val="28"/>
        </w:rPr>
        <w:t xml:space="preserve"> приведены в таблице 1</w:t>
      </w:r>
      <w:r w:rsidR="00676F6B">
        <w:rPr>
          <w:color w:val="000000"/>
          <w:sz w:val="28"/>
          <w:szCs w:val="28"/>
        </w:rPr>
        <w:t>.</w:t>
      </w:r>
      <w:r w:rsidR="00C65CA2">
        <w:rPr>
          <w:color w:val="000000"/>
          <w:sz w:val="28"/>
          <w:szCs w:val="28"/>
        </w:rPr>
        <w:t xml:space="preserve"> </w:t>
      </w:r>
    </w:p>
    <w:p w:rsidR="003C5653" w:rsidRDefault="004D2EF5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Данные по </w:t>
      </w:r>
      <w:r w:rsidR="00B957B8">
        <w:rPr>
          <w:color w:val="000000"/>
          <w:sz w:val="28"/>
          <w:szCs w:val="28"/>
        </w:rPr>
        <w:t xml:space="preserve">ИВК организации </w:t>
      </w:r>
      <w:r w:rsidR="00B957B8">
        <w:rPr>
          <w:color w:val="000000"/>
          <w:sz w:val="28"/>
          <w:szCs w:val="28"/>
          <w:lang w:val="en-US"/>
        </w:rPr>
        <w:t>Transparency</w:t>
      </w:r>
      <w:r w:rsidR="00B957B8" w:rsidRPr="00B957B8">
        <w:rPr>
          <w:color w:val="000000"/>
          <w:sz w:val="28"/>
          <w:szCs w:val="28"/>
        </w:rPr>
        <w:t xml:space="preserve"> </w:t>
      </w:r>
      <w:r w:rsidR="00B957B8">
        <w:rPr>
          <w:color w:val="000000"/>
          <w:sz w:val="28"/>
          <w:szCs w:val="28"/>
          <w:lang w:val="en-US"/>
        </w:rPr>
        <w:t>International</w:t>
      </w:r>
      <w:r w:rsidR="00B957B8">
        <w:rPr>
          <w:color w:val="000000"/>
          <w:sz w:val="28"/>
          <w:szCs w:val="28"/>
        </w:rPr>
        <w:t>, а также ИКК</w:t>
      </w:r>
      <w:r>
        <w:rPr>
          <w:color w:val="000000"/>
          <w:sz w:val="28"/>
          <w:szCs w:val="28"/>
        </w:rPr>
        <w:t xml:space="preserve"> и</w:t>
      </w:r>
      <w:r w:rsidR="00C65CA2">
        <w:rPr>
          <w:color w:val="000000"/>
          <w:sz w:val="28"/>
          <w:szCs w:val="28"/>
        </w:rPr>
        <w:t xml:space="preserve"> </w:t>
      </w:r>
      <w:r w:rsidR="00B957B8">
        <w:rPr>
          <w:color w:val="000000"/>
          <w:sz w:val="28"/>
          <w:szCs w:val="28"/>
        </w:rPr>
        <w:t xml:space="preserve">другим показателям </w:t>
      </w:r>
      <w:r w:rsidR="00C65CA2">
        <w:rPr>
          <w:color w:val="000000"/>
          <w:sz w:val="28"/>
          <w:szCs w:val="28"/>
        </w:rPr>
        <w:t xml:space="preserve">Всемирного Банка </w:t>
      </w:r>
      <w:r w:rsidR="008034E9">
        <w:rPr>
          <w:color w:val="000000"/>
          <w:sz w:val="28"/>
          <w:szCs w:val="28"/>
        </w:rPr>
        <w:t>в рассматриваемых странах берутся за 2011г., поскольку для показателей</w:t>
      </w:r>
      <w:r w:rsidR="00B957B8">
        <w:rPr>
          <w:color w:val="000000"/>
          <w:sz w:val="28"/>
          <w:szCs w:val="28"/>
        </w:rPr>
        <w:t xml:space="preserve"> Всемирного Банка</w:t>
      </w:r>
      <w:r w:rsidR="008034E9">
        <w:rPr>
          <w:color w:val="000000"/>
          <w:sz w:val="28"/>
          <w:szCs w:val="28"/>
        </w:rPr>
        <w:t xml:space="preserve"> более поздние данные еще не были выпущены.</w:t>
      </w:r>
      <w:r w:rsidR="00C65CA2">
        <w:rPr>
          <w:color w:val="000000"/>
          <w:sz w:val="28"/>
          <w:szCs w:val="28"/>
        </w:rPr>
        <w:t xml:space="preserve"> Имеются более поздние данные по Индексу Восприятия Коррупции, однако для большей точности измерения исследуемых тенденций представляется более подходящим брать данные по коррупции одного года, а поскольку самые поздние данные по ИКК были выпущены за 2011г., данные ИВК будут браться также за этот год.</w:t>
      </w:r>
      <w:r w:rsidR="00F952E9">
        <w:rPr>
          <w:color w:val="000000"/>
          <w:sz w:val="28"/>
          <w:szCs w:val="28"/>
        </w:rPr>
        <w:t xml:space="preserve"> </w:t>
      </w:r>
    </w:p>
    <w:p w:rsidR="00C65CA2" w:rsidRDefault="00C65CA2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 шагом является отбор </w:t>
      </w:r>
      <w:r w:rsidR="004D2EF5">
        <w:rPr>
          <w:color w:val="000000"/>
          <w:sz w:val="28"/>
          <w:szCs w:val="28"/>
        </w:rPr>
        <w:t>показателей для измерения степени реализации принципов</w:t>
      </w:r>
      <w:r>
        <w:rPr>
          <w:color w:val="000000"/>
          <w:sz w:val="28"/>
          <w:szCs w:val="28"/>
        </w:rPr>
        <w:t xml:space="preserve"> демократического управления во </w:t>
      </w:r>
      <w:r w:rsidR="004D2EF5">
        <w:rPr>
          <w:color w:val="000000"/>
          <w:sz w:val="28"/>
          <w:szCs w:val="28"/>
        </w:rPr>
        <w:t>взятых странах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Ранее в теоретической части работы за критерии демократического управления было решено взять принципы </w:t>
      </w:r>
      <w:proofErr w:type="spellStart"/>
      <w:r>
        <w:rPr>
          <w:color w:val="000000"/>
          <w:sz w:val="28"/>
          <w:szCs w:val="28"/>
        </w:rPr>
        <w:t>полиархии</w:t>
      </w:r>
      <w:proofErr w:type="spellEnd"/>
      <w:r>
        <w:rPr>
          <w:color w:val="000000"/>
          <w:sz w:val="28"/>
          <w:szCs w:val="28"/>
        </w:rPr>
        <w:t xml:space="preserve"> Роберта Даля (выборность </w:t>
      </w:r>
      <w:r w:rsidR="00E848EA">
        <w:rPr>
          <w:color w:val="000000"/>
          <w:sz w:val="28"/>
          <w:szCs w:val="28"/>
        </w:rPr>
        <w:t>и сменяемость власти</w:t>
      </w:r>
      <w:r>
        <w:rPr>
          <w:color w:val="000000"/>
          <w:sz w:val="28"/>
          <w:szCs w:val="28"/>
        </w:rPr>
        <w:t xml:space="preserve">, регулярные свободные и честные выборы, свобода самовыражения, наличие альтернативных источников информации, автономия ассоциаций и всеобщие гражданские и политические права) и добавить к ним такие характеристики государственных и политических порядков, как подотчетность власти населению и </w:t>
      </w:r>
      <w:proofErr w:type="spellStart"/>
      <w:r>
        <w:rPr>
          <w:color w:val="000000"/>
          <w:sz w:val="28"/>
          <w:szCs w:val="28"/>
        </w:rPr>
        <w:t>пракозаконность</w:t>
      </w:r>
      <w:proofErr w:type="spellEnd"/>
      <w:r>
        <w:rPr>
          <w:color w:val="000000"/>
          <w:sz w:val="28"/>
          <w:szCs w:val="28"/>
        </w:rPr>
        <w:t xml:space="preserve"> (верховенство права).</w:t>
      </w:r>
      <w:proofErr w:type="gramEnd"/>
    </w:p>
    <w:p w:rsidR="005D7344" w:rsidRPr="005B6771" w:rsidRDefault="00C65CA2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измерения такой категории как всеобщие гражданские и политические права был выбран показатель международной организации «Дом Свободы» (</w:t>
      </w:r>
      <w:r>
        <w:rPr>
          <w:color w:val="000000"/>
          <w:sz w:val="28"/>
          <w:szCs w:val="28"/>
          <w:lang w:val="en-US"/>
        </w:rPr>
        <w:t>Freedom</w:t>
      </w:r>
      <w:r w:rsidRPr="00C65C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House</w:t>
      </w:r>
      <w:r>
        <w:rPr>
          <w:color w:val="000000"/>
          <w:sz w:val="28"/>
          <w:szCs w:val="28"/>
        </w:rPr>
        <w:t>)</w:t>
      </w:r>
      <w:r w:rsidRPr="00C65CA2">
        <w:rPr>
          <w:color w:val="000000"/>
          <w:sz w:val="28"/>
          <w:szCs w:val="28"/>
        </w:rPr>
        <w:t xml:space="preserve">, </w:t>
      </w:r>
      <w:r w:rsidR="00E848EA">
        <w:rPr>
          <w:color w:val="000000"/>
          <w:sz w:val="28"/>
          <w:szCs w:val="28"/>
        </w:rPr>
        <w:t>которая рассчитывает с 1972г. индексы политических прав и гражданских свобод</w:t>
      </w:r>
      <w:r w:rsidR="00701751" w:rsidRPr="00701751">
        <w:rPr>
          <w:color w:val="000000"/>
          <w:sz w:val="28"/>
          <w:szCs w:val="28"/>
        </w:rPr>
        <w:t xml:space="preserve"> </w:t>
      </w:r>
      <w:r w:rsidR="00701751">
        <w:rPr>
          <w:color w:val="000000"/>
          <w:sz w:val="28"/>
          <w:szCs w:val="28"/>
        </w:rPr>
        <w:t>в рамках ежегодного доклада «Свобода в мире»</w:t>
      </w:r>
      <w:r w:rsidR="00701751">
        <w:rPr>
          <w:rStyle w:val="a6"/>
          <w:color w:val="000000"/>
          <w:sz w:val="28"/>
          <w:szCs w:val="28"/>
        </w:rPr>
        <w:footnoteReference w:id="44"/>
      </w:r>
      <w:r w:rsidR="00E848EA">
        <w:rPr>
          <w:color w:val="000000"/>
          <w:sz w:val="28"/>
          <w:szCs w:val="28"/>
        </w:rPr>
        <w:t xml:space="preserve"> и на основании их среднего арифметического оценивает современные государства как свободные, частично свободные и несвободные. </w:t>
      </w:r>
      <w:r w:rsidR="005B6771">
        <w:rPr>
          <w:color w:val="000000"/>
          <w:sz w:val="28"/>
          <w:szCs w:val="28"/>
        </w:rPr>
        <w:t>Данная переменная в ходе исследования будет обозначаться как «</w:t>
      </w:r>
      <w:r w:rsidR="005B6771">
        <w:rPr>
          <w:color w:val="000000"/>
          <w:sz w:val="28"/>
          <w:szCs w:val="28"/>
          <w:lang w:val="en-US"/>
        </w:rPr>
        <w:t>FH</w:t>
      </w:r>
      <w:r w:rsidR="005B6771">
        <w:rPr>
          <w:color w:val="000000"/>
          <w:sz w:val="28"/>
          <w:szCs w:val="28"/>
        </w:rPr>
        <w:t>»</w:t>
      </w:r>
      <w:r w:rsidR="004D2EF5">
        <w:rPr>
          <w:color w:val="000000"/>
          <w:sz w:val="28"/>
          <w:szCs w:val="28"/>
        </w:rPr>
        <w:t xml:space="preserve"> (Данные за 2011г.)</w:t>
      </w:r>
      <w:r w:rsidR="005B6771">
        <w:rPr>
          <w:color w:val="000000"/>
          <w:sz w:val="28"/>
          <w:szCs w:val="28"/>
        </w:rPr>
        <w:t xml:space="preserve">. </w:t>
      </w:r>
    </w:p>
    <w:p w:rsidR="00C65CA2" w:rsidRDefault="00E848EA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Очевидно, что между данными показателями и принципами «выборность и сменяемость власти» и «регулярные свободные и честные выборы» существует сильная корреляция (уже упомянутая организация составляет индекс электоральных демократий, используя в качестве индикаторов данные переменные). </w:t>
      </w:r>
      <w:r w:rsidR="00BC1D3A">
        <w:rPr>
          <w:color w:val="000000"/>
          <w:sz w:val="28"/>
          <w:szCs w:val="28"/>
        </w:rPr>
        <w:t xml:space="preserve">Таким образом, среднее арифметическое значение данных показателей будет выбрано в качестве индикатора реализации описанных </w:t>
      </w:r>
      <w:proofErr w:type="spellStart"/>
      <w:r w:rsidR="00BC1D3A">
        <w:rPr>
          <w:color w:val="000000"/>
          <w:sz w:val="28"/>
          <w:szCs w:val="28"/>
        </w:rPr>
        <w:t>полиархических</w:t>
      </w:r>
      <w:proofErr w:type="spellEnd"/>
      <w:r w:rsidR="00BC1D3A">
        <w:rPr>
          <w:color w:val="000000"/>
          <w:sz w:val="28"/>
          <w:szCs w:val="28"/>
        </w:rPr>
        <w:t xml:space="preserve"> принципов в данном исследовании. </w:t>
      </w:r>
    </w:p>
    <w:p w:rsidR="003C5653" w:rsidRDefault="00BC1D3A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измерения такой категории </w:t>
      </w:r>
      <w:proofErr w:type="spellStart"/>
      <w:r>
        <w:rPr>
          <w:color w:val="000000"/>
          <w:sz w:val="28"/>
          <w:szCs w:val="28"/>
        </w:rPr>
        <w:t>полиархических</w:t>
      </w:r>
      <w:proofErr w:type="spellEnd"/>
      <w:r>
        <w:rPr>
          <w:color w:val="000000"/>
          <w:sz w:val="28"/>
          <w:szCs w:val="28"/>
        </w:rPr>
        <w:t xml:space="preserve"> порядков, как «автономия </w:t>
      </w:r>
      <w:r w:rsidR="004D2EF5">
        <w:rPr>
          <w:color w:val="000000"/>
          <w:sz w:val="28"/>
          <w:szCs w:val="28"/>
        </w:rPr>
        <w:t>ассоциаций» был выбран «Индекс Свободы А</w:t>
      </w:r>
      <w:r>
        <w:rPr>
          <w:color w:val="000000"/>
          <w:sz w:val="28"/>
          <w:szCs w:val="28"/>
        </w:rPr>
        <w:t>ссоциаций»</w:t>
      </w:r>
      <w:r w:rsidR="00AB3947">
        <w:rPr>
          <w:color w:val="000000"/>
          <w:sz w:val="28"/>
          <w:szCs w:val="28"/>
        </w:rPr>
        <w:t xml:space="preserve"> (ИСА</w:t>
      </w:r>
      <w:r w:rsidR="004D2EF5">
        <w:rPr>
          <w:color w:val="000000"/>
          <w:sz w:val="28"/>
          <w:szCs w:val="28"/>
        </w:rPr>
        <w:t>, данные за 2012 г.</w:t>
      </w:r>
      <w:r w:rsidR="00AB394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Данный индекс является одним из 8 </w:t>
      </w:r>
      <w:proofErr w:type="spellStart"/>
      <w:r>
        <w:rPr>
          <w:color w:val="000000"/>
          <w:sz w:val="28"/>
          <w:szCs w:val="28"/>
        </w:rPr>
        <w:t>подфакторов</w:t>
      </w:r>
      <w:proofErr w:type="spellEnd"/>
      <w:r>
        <w:rPr>
          <w:color w:val="000000"/>
          <w:sz w:val="28"/>
          <w:szCs w:val="28"/>
        </w:rPr>
        <w:t>, рассчитываемый для измерения фактора «базовые права», который, в свою очередь является составляющей индекса Верховенства Права, разрабатываемый международной НКО «Проект законности в мире» (</w:t>
      </w:r>
      <w:r>
        <w:rPr>
          <w:color w:val="000000"/>
          <w:sz w:val="28"/>
          <w:szCs w:val="28"/>
          <w:lang w:val="en-US"/>
        </w:rPr>
        <w:t>The</w:t>
      </w:r>
      <w:r w:rsidRPr="00BC1D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World</w:t>
      </w:r>
      <w:r w:rsidRPr="00BC1D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Justice</w:t>
      </w:r>
      <w:r w:rsidRPr="00BC1D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Project</w:t>
      </w:r>
      <w:r>
        <w:rPr>
          <w:color w:val="000000"/>
          <w:sz w:val="28"/>
          <w:szCs w:val="28"/>
        </w:rPr>
        <w:t>)</w:t>
      </w:r>
      <w:r w:rsidR="006D0642">
        <w:rPr>
          <w:rStyle w:val="a6"/>
          <w:color w:val="000000"/>
          <w:sz w:val="28"/>
          <w:szCs w:val="28"/>
        </w:rPr>
        <w:footnoteReference w:id="45"/>
      </w:r>
      <w:r w:rsidR="00AB3947" w:rsidRPr="00AB3947">
        <w:rPr>
          <w:color w:val="000000"/>
          <w:sz w:val="28"/>
          <w:szCs w:val="28"/>
        </w:rPr>
        <w:t xml:space="preserve">. </w:t>
      </w:r>
      <w:r w:rsidR="00AB3947">
        <w:rPr>
          <w:color w:val="000000"/>
          <w:sz w:val="28"/>
          <w:szCs w:val="28"/>
        </w:rPr>
        <w:t>Значения индекса предоставляются в нормированном виде по шкале от 0 (практическое отсутствие свободы ассоциаций) до 1 (практиче</w:t>
      </w:r>
      <w:r w:rsidR="004D2EF5">
        <w:rPr>
          <w:color w:val="000000"/>
          <w:sz w:val="28"/>
          <w:szCs w:val="28"/>
        </w:rPr>
        <w:t>ски полная свобода ассоциаций).</w:t>
      </w:r>
      <w:proofErr w:type="gramEnd"/>
    </w:p>
    <w:p w:rsidR="00AB3947" w:rsidRDefault="00AB3947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такого принципа </w:t>
      </w:r>
      <w:proofErr w:type="spellStart"/>
      <w:r>
        <w:rPr>
          <w:color w:val="000000"/>
          <w:sz w:val="28"/>
          <w:szCs w:val="28"/>
        </w:rPr>
        <w:t>полиархической</w:t>
      </w:r>
      <w:proofErr w:type="spellEnd"/>
      <w:r>
        <w:rPr>
          <w:color w:val="000000"/>
          <w:sz w:val="28"/>
          <w:szCs w:val="28"/>
        </w:rPr>
        <w:t xml:space="preserve"> демократии, как «свобода самовыражения» представляется об</w:t>
      </w:r>
      <w:r w:rsidR="004D2EF5">
        <w:rPr>
          <w:color w:val="000000"/>
          <w:sz w:val="28"/>
          <w:szCs w:val="28"/>
        </w:rPr>
        <w:t>основанным использовать Индекс Свободы Мнения и С</w:t>
      </w:r>
      <w:r>
        <w:rPr>
          <w:color w:val="000000"/>
          <w:sz w:val="28"/>
          <w:szCs w:val="28"/>
        </w:rPr>
        <w:t>амовыражения (ИСМВ</w:t>
      </w:r>
      <w:r w:rsidR="004D2EF5">
        <w:rPr>
          <w:color w:val="000000"/>
          <w:sz w:val="28"/>
          <w:szCs w:val="28"/>
        </w:rPr>
        <w:t>, данные за 2012г.</w:t>
      </w:r>
      <w:r>
        <w:rPr>
          <w:color w:val="000000"/>
          <w:sz w:val="28"/>
          <w:szCs w:val="28"/>
        </w:rPr>
        <w:t xml:space="preserve">), также являющийся одним из 8 </w:t>
      </w:r>
      <w:proofErr w:type="spellStart"/>
      <w:r>
        <w:rPr>
          <w:color w:val="000000"/>
          <w:sz w:val="28"/>
          <w:szCs w:val="28"/>
        </w:rPr>
        <w:t>подфакторов</w:t>
      </w:r>
      <w:proofErr w:type="spellEnd"/>
      <w:r>
        <w:rPr>
          <w:color w:val="000000"/>
          <w:sz w:val="28"/>
          <w:szCs w:val="28"/>
        </w:rPr>
        <w:t xml:space="preserve"> индикатора «базовые права», разрабатываемый НКО «Проект законности в мире». </w:t>
      </w:r>
    </w:p>
    <w:p w:rsidR="00C65CA2" w:rsidRDefault="00F952E9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измерения такой категории, как «наличие альтернативных источников информации» вполне разумно использовать «Индекс свободы прессы»</w:t>
      </w:r>
      <w:r w:rsidR="005B6771">
        <w:rPr>
          <w:color w:val="000000"/>
          <w:sz w:val="28"/>
          <w:szCs w:val="28"/>
        </w:rPr>
        <w:t xml:space="preserve"> (</w:t>
      </w:r>
      <w:proofErr w:type="gramStart"/>
      <w:r w:rsidR="005B6771">
        <w:rPr>
          <w:color w:val="000000"/>
          <w:sz w:val="28"/>
          <w:szCs w:val="28"/>
        </w:rPr>
        <w:t>ИСП</w:t>
      </w:r>
      <w:proofErr w:type="gramEnd"/>
      <w:r w:rsidR="004D2EF5">
        <w:rPr>
          <w:color w:val="000000"/>
          <w:sz w:val="28"/>
          <w:szCs w:val="28"/>
        </w:rPr>
        <w:t>, данные за 2011г.</w:t>
      </w:r>
      <w:r w:rsidR="005B677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разрабатываемый с 1980г. уже упомянутой организации «Дом Свободы», которая оценивает уровень свободы прессы в современных государствах по шкале от 0 (практически полная свобода) до 100 (свобода практически отсутствует). Разумеется, </w:t>
      </w:r>
      <w:proofErr w:type="spellStart"/>
      <w:r>
        <w:rPr>
          <w:color w:val="000000"/>
          <w:sz w:val="28"/>
          <w:szCs w:val="28"/>
        </w:rPr>
        <w:t>Р.Даль</w:t>
      </w:r>
      <w:proofErr w:type="spellEnd"/>
      <w:r>
        <w:rPr>
          <w:color w:val="000000"/>
          <w:sz w:val="28"/>
          <w:szCs w:val="28"/>
        </w:rPr>
        <w:t xml:space="preserve"> трактовал </w:t>
      </w:r>
      <w:r>
        <w:rPr>
          <w:color w:val="000000"/>
          <w:sz w:val="28"/>
          <w:szCs w:val="28"/>
        </w:rPr>
        <w:lastRenderedPageBreak/>
        <w:t>требование «наличие альтернативных источников информации» несколько шире, нежели уровень свободы прессы, однако данный показатель вполне подходит для</w:t>
      </w:r>
      <w:r w:rsidR="005D7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исследования, поскольку между рассматриваемыми принципами существует сильная связь</w:t>
      </w:r>
      <w:r>
        <w:rPr>
          <w:rStyle w:val="a6"/>
          <w:color w:val="000000"/>
          <w:sz w:val="28"/>
          <w:szCs w:val="28"/>
        </w:rPr>
        <w:footnoteReference w:id="46"/>
      </w:r>
      <w:r>
        <w:rPr>
          <w:color w:val="000000"/>
          <w:sz w:val="28"/>
          <w:szCs w:val="28"/>
        </w:rPr>
        <w:t xml:space="preserve">. </w:t>
      </w:r>
    </w:p>
    <w:p w:rsidR="005D7344" w:rsidRDefault="00F913FA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оставшихся двух принципов, отобранных для </w:t>
      </w:r>
      <w:proofErr w:type="spellStart"/>
      <w:r>
        <w:rPr>
          <w:color w:val="000000"/>
          <w:sz w:val="28"/>
          <w:szCs w:val="28"/>
        </w:rPr>
        <w:t>операционализации</w:t>
      </w:r>
      <w:proofErr w:type="spellEnd"/>
      <w:r>
        <w:rPr>
          <w:color w:val="000000"/>
          <w:sz w:val="28"/>
          <w:szCs w:val="28"/>
        </w:rPr>
        <w:t xml:space="preserve"> понятия «демократическое управление», будут использоваться показатели Всемирного Банка. </w:t>
      </w:r>
      <w:proofErr w:type="gramStart"/>
      <w:r>
        <w:rPr>
          <w:color w:val="000000"/>
          <w:sz w:val="28"/>
          <w:szCs w:val="28"/>
        </w:rPr>
        <w:t>В качестве оценки категории «подотчетность влас</w:t>
      </w:r>
      <w:r w:rsidR="00B957B8">
        <w:rPr>
          <w:color w:val="000000"/>
          <w:sz w:val="28"/>
          <w:szCs w:val="28"/>
        </w:rPr>
        <w:t xml:space="preserve">ти населению» был взят Индекс Учета Мнения Населения и </w:t>
      </w:r>
      <w:proofErr w:type="spellStart"/>
      <w:r w:rsidR="00B957B8">
        <w:rPr>
          <w:color w:val="000000"/>
          <w:sz w:val="28"/>
          <w:szCs w:val="28"/>
        </w:rPr>
        <w:t>Подотчености</w:t>
      </w:r>
      <w:proofErr w:type="spellEnd"/>
      <w:r w:rsidR="00B957B8">
        <w:rPr>
          <w:color w:val="000000"/>
          <w:sz w:val="28"/>
          <w:szCs w:val="28"/>
        </w:rPr>
        <w:t xml:space="preserve"> Должностных Лиц</w:t>
      </w:r>
      <w:r>
        <w:rPr>
          <w:color w:val="000000"/>
          <w:sz w:val="28"/>
          <w:szCs w:val="28"/>
        </w:rPr>
        <w:t xml:space="preserve"> </w:t>
      </w:r>
      <w:r w:rsidR="005B6771">
        <w:rPr>
          <w:color w:val="000000"/>
          <w:sz w:val="28"/>
          <w:szCs w:val="28"/>
        </w:rPr>
        <w:t>(ИПГУ</w:t>
      </w:r>
      <w:r w:rsidR="00B957B8">
        <w:rPr>
          <w:color w:val="000000"/>
          <w:sz w:val="28"/>
          <w:szCs w:val="28"/>
        </w:rPr>
        <w:t>, данные за 2011г.</w:t>
      </w:r>
      <w:r w:rsidR="005B6771">
        <w:rPr>
          <w:color w:val="000000"/>
          <w:sz w:val="28"/>
          <w:szCs w:val="28"/>
        </w:rPr>
        <w:t>)</w:t>
      </w:r>
      <w:r w:rsidRPr="00F913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рассчитываемый с 1996г. в рамках проекта «Всемирные индикаторы государственного управления»</w:t>
      </w:r>
      <w:r w:rsidR="00FA5447">
        <w:rPr>
          <w:rStyle w:val="a6"/>
          <w:color w:val="000000"/>
          <w:sz w:val="28"/>
          <w:szCs w:val="28"/>
        </w:rPr>
        <w:footnoteReference w:id="47"/>
      </w:r>
      <w:r>
        <w:rPr>
          <w:color w:val="000000"/>
          <w:sz w:val="28"/>
          <w:szCs w:val="28"/>
        </w:rPr>
        <w:t>. Значения данного показателя варьируются от -2.5 (</w:t>
      </w:r>
      <w:r w:rsidR="0005478B">
        <w:rPr>
          <w:color w:val="000000"/>
          <w:sz w:val="28"/>
          <w:szCs w:val="28"/>
        </w:rPr>
        <w:t>учет мнений и подотчетность практически отсутствует</w:t>
      </w:r>
      <w:r>
        <w:rPr>
          <w:color w:val="000000"/>
          <w:sz w:val="28"/>
          <w:szCs w:val="28"/>
        </w:rPr>
        <w:t>)</w:t>
      </w:r>
      <w:r w:rsidR="0005478B">
        <w:rPr>
          <w:color w:val="000000"/>
          <w:sz w:val="28"/>
          <w:szCs w:val="28"/>
        </w:rPr>
        <w:t xml:space="preserve"> до 2.5 (максимальный уровень учета мнений и подотчетности власти).</w:t>
      </w:r>
      <w:proofErr w:type="gramEnd"/>
    </w:p>
    <w:p w:rsidR="00BE5CD9" w:rsidRDefault="0005478B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оценки последнего </w:t>
      </w:r>
      <w:proofErr w:type="spellStart"/>
      <w:r>
        <w:rPr>
          <w:color w:val="000000"/>
          <w:sz w:val="28"/>
          <w:szCs w:val="28"/>
        </w:rPr>
        <w:t>операционализ</w:t>
      </w:r>
      <w:r w:rsidR="00B957B8">
        <w:rPr>
          <w:color w:val="000000"/>
          <w:sz w:val="28"/>
          <w:szCs w:val="28"/>
        </w:rPr>
        <w:t>ованного</w:t>
      </w:r>
      <w:proofErr w:type="spellEnd"/>
      <w:r>
        <w:rPr>
          <w:color w:val="000000"/>
          <w:sz w:val="28"/>
          <w:szCs w:val="28"/>
        </w:rPr>
        <w:t xml:space="preserve"> принципа демократического управления – </w:t>
      </w:r>
      <w:proofErr w:type="spellStart"/>
      <w:r>
        <w:rPr>
          <w:color w:val="000000"/>
          <w:sz w:val="28"/>
          <w:szCs w:val="28"/>
        </w:rPr>
        <w:t>правозаконность</w:t>
      </w:r>
      <w:proofErr w:type="spellEnd"/>
      <w:r>
        <w:rPr>
          <w:color w:val="000000"/>
          <w:sz w:val="28"/>
          <w:szCs w:val="28"/>
        </w:rPr>
        <w:t xml:space="preserve"> – был взят «Индекс верховенства закона»</w:t>
      </w:r>
      <w:r w:rsidR="005B6771">
        <w:rPr>
          <w:color w:val="000000"/>
          <w:sz w:val="28"/>
          <w:szCs w:val="28"/>
        </w:rPr>
        <w:t xml:space="preserve"> (ВП</w:t>
      </w:r>
      <w:r w:rsidR="00B957B8">
        <w:rPr>
          <w:color w:val="000000"/>
          <w:sz w:val="28"/>
          <w:szCs w:val="28"/>
        </w:rPr>
        <w:t>, данные за 2011г.</w:t>
      </w:r>
      <w:r w:rsidR="005B677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рассчитываемый в рамках вышеупомянутого проекта. Значения данного показателя также варьируются по шкале от -2.5 (минимальный уровень </w:t>
      </w:r>
      <w:proofErr w:type="spellStart"/>
      <w:r>
        <w:rPr>
          <w:color w:val="000000"/>
          <w:sz w:val="28"/>
          <w:szCs w:val="28"/>
        </w:rPr>
        <w:t>правозаконности</w:t>
      </w:r>
      <w:proofErr w:type="spellEnd"/>
      <w:r>
        <w:rPr>
          <w:color w:val="000000"/>
          <w:sz w:val="28"/>
          <w:szCs w:val="28"/>
        </w:rPr>
        <w:t xml:space="preserve">) до 2.5 (максимальный уровень </w:t>
      </w:r>
      <w:proofErr w:type="spellStart"/>
      <w:r>
        <w:rPr>
          <w:color w:val="000000"/>
          <w:sz w:val="28"/>
          <w:szCs w:val="28"/>
        </w:rPr>
        <w:t>правозаконности</w:t>
      </w:r>
      <w:proofErr w:type="spellEnd"/>
      <w:r>
        <w:rPr>
          <w:color w:val="000000"/>
          <w:sz w:val="28"/>
          <w:szCs w:val="28"/>
        </w:rPr>
        <w:t>)</w:t>
      </w:r>
      <w:r w:rsidR="00BE5CD9">
        <w:rPr>
          <w:color w:val="000000"/>
          <w:sz w:val="28"/>
          <w:szCs w:val="28"/>
        </w:rPr>
        <w:t>.</w:t>
      </w:r>
    </w:p>
    <w:p w:rsidR="0005478B" w:rsidRDefault="0005478B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обоим ключевым понятиям данного исследования и их признакам были подобраны соответству</w:t>
      </w:r>
      <w:r w:rsidR="00BE5CD9">
        <w:rPr>
          <w:color w:val="000000"/>
          <w:sz w:val="28"/>
          <w:szCs w:val="28"/>
        </w:rPr>
        <w:t>ющие количественные показатели по всем рассматриваемым странам. Данные по уровню коррупции и оценки реализации принципов демократического управления по ним представлены в</w:t>
      </w:r>
      <w:proofErr w:type="gramStart"/>
      <w:r w:rsidR="00BE5CD9">
        <w:rPr>
          <w:color w:val="000000"/>
          <w:sz w:val="28"/>
          <w:szCs w:val="28"/>
        </w:rPr>
        <w:t xml:space="preserve"> Т</w:t>
      </w:r>
      <w:proofErr w:type="gramEnd"/>
      <w:r w:rsidR="00BE5CD9">
        <w:rPr>
          <w:color w:val="000000"/>
          <w:sz w:val="28"/>
          <w:szCs w:val="28"/>
        </w:rPr>
        <w:t xml:space="preserve">абл.1. </w:t>
      </w:r>
    </w:p>
    <w:p w:rsidR="00BE5CD9" w:rsidRDefault="00BE5CD9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Наличие всех исследуемых данных по анализируемым государствам современной Латинской Америки позволяет перейти непосредственно к проведению эмпирической части исследования и изучению влияния уровня (распространения) коррупции в публичной сфере в </w:t>
      </w:r>
      <w:r w:rsidR="00B957B8">
        <w:rPr>
          <w:color w:val="000000"/>
          <w:sz w:val="28"/>
          <w:szCs w:val="28"/>
        </w:rPr>
        <w:t>анализируемых странах</w:t>
      </w:r>
      <w:r>
        <w:rPr>
          <w:color w:val="000000"/>
          <w:sz w:val="28"/>
          <w:szCs w:val="28"/>
        </w:rPr>
        <w:t xml:space="preserve"> на </w:t>
      </w:r>
      <w:r w:rsidR="00B957B8">
        <w:rPr>
          <w:color w:val="000000"/>
          <w:sz w:val="28"/>
          <w:szCs w:val="28"/>
        </w:rPr>
        <w:t>качество реализации</w:t>
      </w:r>
      <w:r>
        <w:rPr>
          <w:color w:val="000000"/>
          <w:sz w:val="28"/>
          <w:szCs w:val="28"/>
        </w:rPr>
        <w:t xml:space="preserve"> </w:t>
      </w:r>
      <w:r w:rsidR="00B957B8">
        <w:rPr>
          <w:color w:val="000000"/>
          <w:sz w:val="28"/>
          <w:szCs w:val="28"/>
        </w:rPr>
        <w:t xml:space="preserve">в них политических и государственных </w:t>
      </w:r>
      <w:proofErr w:type="spellStart"/>
      <w:r w:rsidR="00B957B8">
        <w:rPr>
          <w:color w:val="000000"/>
          <w:sz w:val="28"/>
          <w:szCs w:val="28"/>
        </w:rPr>
        <w:t>полиархических</w:t>
      </w:r>
      <w:proofErr w:type="spellEnd"/>
      <w:r w:rsidR="00B957B8">
        <w:rPr>
          <w:color w:val="000000"/>
          <w:sz w:val="28"/>
          <w:szCs w:val="28"/>
        </w:rPr>
        <w:t xml:space="preserve"> порядков</w:t>
      </w:r>
      <w:r>
        <w:rPr>
          <w:color w:val="000000"/>
          <w:sz w:val="28"/>
          <w:szCs w:val="28"/>
        </w:rPr>
        <w:t>.</w:t>
      </w:r>
    </w:p>
    <w:p w:rsidR="006B3CBD" w:rsidRDefault="00BE5CD9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Вначале необходимо сравнить рассматриваемые </w:t>
      </w:r>
      <w:proofErr w:type="gramStart"/>
      <w:r>
        <w:rPr>
          <w:color w:val="000000"/>
          <w:sz w:val="28"/>
          <w:szCs w:val="28"/>
        </w:rPr>
        <w:t>страны</w:t>
      </w:r>
      <w:proofErr w:type="gramEnd"/>
      <w:r>
        <w:rPr>
          <w:color w:val="000000"/>
          <w:sz w:val="28"/>
          <w:szCs w:val="28"/>
        </w:rPr>
        <w:t xml:space="preserve"> между собой исходя из степени реализации принципов демократического управления в них. В этих целях для каждой из анализируемых 14 латиноамериканских стран были построены лепестковые диаграммы, наглядно отображающие качество демократического управления в них с учетом совокупности всех шести отобранных показателей.</w:t>
      </w:r>
      <w:r w:rsidR="006B3CBD">
        <w:rPr>
          <w:color w:val="000000"/>
          <w:sz w:val="28"/>
          <w:szCs w:val="28"/>
        </w:rPr>
        <w:t xml:space="preserve"> Предварительно взятые показатели были нормированы по шкале от 0 (минимальная реализация порядка) до 1</w:t>
      </w:r>
      <w:r>
        <w:rPr>
          <w:color w:val="000000"/>
          <w:sz w:val="28"/>
          <w:szCs w:val="28"/>
        </w:rPr>
        <w:t xml:space="preserve"> </w:t>
      </w:r>
      <w:r w:rsidR="006B3CBD">
        <w:rPr>
          <w:color w:val="000000"/>
          <w:sz w:val="28"/>
          <w:szCs w:val="28"/>
        </w:rPr>
        <w:t xml:space="preserve">(максимальная реализация порядка). </w:t>
      </w:r>
      <w:r w:rsidR="00AD335B">
        <w:rPr>
          <w:color w:val="000000"/>
          <w:sz w:val="28"/>
          <w:szCs w:val="28"/>
        </w:rPr>
        <w:t>Принцип их построения довольно прост: из начала координат под одинаковым углом (60</w:t>
      </w:r>
      <w:r w:rsidR="00AD335B">
        <w:rPr>
          <w:color w:val="000000"/>
          <w:sz w:val="28"/>
          <w:szCs w:val="28"/>
          <w:vertAlign w:val="superscript"/>
        </w:rPr>
        <w:t>о</w:t>
      </w:r>
      <w:r w:rsidR="00AD335B">
        <w:rPr>
          <w:color w:val="000000"/>
          <w:sz w:val="28"/>
          <w:szCs w:val="28"/>
        </w:rPr>
        <w:t>)</w:t>
      </w:r>
      <w:r w:rsidR="00AD335B" w:rsidRPr="00AD335B">
        <w:rPr>
          <w:color w:val="000000"/>
          <w:sz w:val="28"/>
          <w:szCs w:val="28"/>
        </w:rPr>
        <w:t xml:space="preserve"> </w:t>
      </w:r>
      <w:r w:rsidR="00AD335B">
        <w:rPr>
          <w:color w:val="000000"/>
          <w:sz w:val="28"/>
          <w:szCs w:val="28"/>
        </w:rPr>
        <w:t xml:space="preserve">отчерчиваются шесть прямых, размеры которых соответствуют данным по показателям взятых шести признаков реализации </w:t>
      </w:r>
      <w:proofErr w:type="spellStart"/>
      <w:r w:rsidR="00AD335B">
        <w:rPr>
          <w:color w:val="000000"/>
          <w:sz w:val="28"/>
          <w:szCs w:val="28"/>
        </w:rPr>
        <w:t>полиархических</w:t>
      </w:r>
      <w:proofErr w:type="spellEnd"/>
      <w:r w:rsidR="00AD335B">
        <w:rPr>
          <w:color w:val="000000"/>
          <w:sz w:val="28"/>
          <w:szCs w:val="28"/>
        </w:rPr>
        <w:t xml:space="preserve"> государственных и политических порядков. </w:t>
      </w:r>
    </w:p>
    <w:p w:rsidR="00AD335B" w:rsidRDefault="00AD335B" w:rsidP="005D7344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данные прямые соединяются между собой, образуя шестиугольники, степень искаженности которых по сравнению с правильным шестиугольником, представляющего собой максимальную степень реализации демократического управления</w:t>
      </w:r>
      <w:r w:rsidR="004D6A37">
        <w:rPr>
          <w:color w:val="000000"/>
          <w:sz w:val="28"/>
          <w:szCs w:val="28"/>
        </w:rPr>
        <w:t xml:space="preserve"> (</w:t>
      </w:r>
      <w:r w:rsidR="0013617C">
        <w:rPr>
          <w:color w:val="000000"/>
          <w:sz w:val="28"/>
          <w:szCs w:val="28"/>
        </w:rPr>
        <w:t xml:space="preserve">также </w:t>
      </w:r>
      <w:r w:rsidR="004D6A37">
        <w:rPr>
          <w:color w:val="000000"/>
          <w:sz w:val="28"/>
          <w:szCs w:val="28"/>
        </w:rPr>
        <w:t>отображенного на каждой из диаграмм)</w:t>
      </w:r>
      <w:r>
        <w:rPr>
          <w:color w:val="000000"/>
          <w:sz w:val="28"/>
          <w:szCs w:val="28"/>
        </w:rPr>
        <w:t xml:space="preserve">, </w:t>
      </w:r>
      <w:r w:rsidR="004D6A37">
        <w:rPr>
          <w:color w:val="000000"/>
          <w:sz w:val="28"/>
          <w:szCs w:val="28"/>
        </w:rPr>
        <w:t>характеризует</w:t>
      </w:r>
      <w:r>
        <w:rPr>
          <w:color w:val="000000"/>
          <w:sz w:val="28"/>
          <w:szCs w:val="28"/>
        </w:rPr>
        <w:t xml:space="preserve"> степень недостаточности реализации рассматриваемых принципов в их совокупности по каждой отдельно анализируемой стране. </w:t>
      </w:r>
    </w:p>
    <w:p w:rsidR="00AD335B" w:rsidRDefault="00AD335B" w:rsidP="009464E7">
      <w:pPr>
        <w:spacing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использования данного метода были получены следующие диаграммы по каждой из стран:</w:t>
      </w:r>
    </w:p>
    <w:p w:rsidR="005D7344" w:rsidRDefault="005D7344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</w:p>
    <w:p w:rsidR="005D7344" w:rsidRDefault="00C625B9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FDEA5E" wp14:editId="21150565">
            <wp:simplePos x="0" y="0"/>
            <wp:positionH relativeFrom="column">
              <wp:posOffset>3184525</wp:posOffset>
            </wp:positionH>
            <wp:positionV relativeFrom="paragraph">
              <wp:posOffset>278765</wp:posOffset>
            </wp:positionV>
            <wp:extent cx="2381250" cy="2047875"/>
            <wp:effectExtent l="0" t="0" r="19050" b="9525"/>
            <wp:wrapTight wrapText="bothSides">
              <wp:wrapPolygon edited="0">
                <wp:start x="0" y="0"/>
                <wp:lineTo x="0" y="21500"/>
                <wp:lineTo x="21600" y="21500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81DC3" wp14:editId="33EAB3BB">
            <wp:simplePos x="0" y="0"/>
            <wp:positionH relativeFrom="column">
              <wp:posOffset>-3810</wp:posOffset>
            </wp:positionH>
            <wp:positionV relativeFrom="paragraph">
              <wp:posOffset>278765</wp:posOffset>
            </wp:positionV>
            <wp:extent cx="2438400" cy="2047875"/>
            <wp:effectExtent l="0" t="0" r="19050" b="9525"/>
            <wp:wrapTight wrapText="bothSides">
              <wp:wrapPolygon edited="0">
                <wp:start x="0" y="0"/>
                <wp:lineTo x="0" y="21500"/>
                <wp:lineTo x="21600" y="21500"/>
                <wp:lineTo x="2160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CD9" w:rsidRPr="00AD335B" w:rsidRDefault="00AD335B" w:rsidP="006B3CBD">
      <w:pPr>
        <w:tabs>
          <w:tab w:val="left" w:pos="7320"/>
        </w:tabs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6A37">
        <w:rPr>
          <w:color w:val="000000"/>
          <w:sz w:val="28"/>
          <w:szCs w:val="28"/>
        </w:rPr>
        <w:tab/>
      </w:r>
    </w:p>
    <w:p w:rsidR="0005478B" w:rsidRPr="00F913FA" w:rsidRDefault="00BC1D7E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5D7344" w:rsidRDefault="00BC1D7E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D7344" w:rsidRDefault="005D7344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</w:p>
    <w:p w:rsidR="008034E9" w:rsidRDefault="00BC1D7E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Рис.1. Аргентина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625B9" w:rsidRPr="007B08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Рис.2. Боливия</w:t>
      </w:r>
    </w:p>
    <w:p w:rsidR="00676F6B" w:rsidRDefault="00C625B9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0E4EB9" wp14:editId="13EEF81A">
            <wp:simplePos x="0" y="0"/>
            <wp:positionH relativeFrom="column">
              <wp:posOffset>3168015</wp:posOffset>
            </wp:positionH>
            <wp:positionV relativeFrom="paragraph">
              <wp:posOffset>488315</wp:posOffset>
            </wp:positionV>
            <wp:extent cx="2400300" cy="20764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6B" w:rsidRDefault="0013617C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5EC00F" wp14:editId="0DFADDCA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38400" cy="20764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D7E" w:rsidRDefault="00BC1D7E" w:rsidP="006B3CBD">
      <w:pPr>
        <w:tabs>
          <w:tab w:val="left" w:pos="1020"/>
          <w:tab w:val="left" w:pos="6585"/>
        </w:tabs>
        <w:spacing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0C4B">
        <w:rPr>
          <w:color w:val="000000"/>
          <w:sz w:val="28"/>
          <w:szCs w:val="28"/>
        </w:rPr>
        <w:tab/>
      </w:r>
    </w:p>
    <w:p w:rsidR="00676F6B" w:rsidRDefault="00676F6B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</w:p>
    <w:p w:rsidR="00970C4B" w:rsidRDefault="00970C4B" w:rsidP="006B3CBD">
      <w:pPr>
        <w:spacing w:after="100" w:afterAutospacing="1" w:line="360" w:lineRule="auto"/>
        <w:jc w:val="both"/>
        <w:rPr>
          <w:color w:val="000000"/>
          <w:sz w:val="28"/>
          <w:szCs w:val="28"/>
        </w:rPr>
      </w:pPr>
    </w:p>
    <w:p w:rsidR="00970C4B" w:rsidRDefault="00970C4B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70C4B" w:rsidRDefault="00970C4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Рис.3. Бразилия</w:t>
      </w:r>
      <w:r w:rsidR="0013617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Рис.4. Чили</w:t>
      </w:r>
    </w:p>
    <w:p w:rsidR="00B957B8" w:rsidRDefault="00B957B8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B957B8" w:rsidRDefault="00B957B8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B957B8" w:rsidRDefault="00B957B8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5108B" w:rsidRDefault="0095108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5108B" w:rsidRDefault="0095108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5108B" w:rsidRPr="00B957B8" w:rsidRDefault="0095108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C625B9" w:rsidRPr="007B088C" w:rsidRDefault="00C625B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C625B9" w:rsidRPr="007B088C" w:rsidRDefault="00C625B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C625B9" w:rsidRPr="007B088C" w:rsidRDefault="00C625B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C625B9" w:rsidRPr="007B088C" w:rsidRDefault="00C625B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C625B9" w:rsidRPr="007B088C" w:rsidRDefault="00C625B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70C4B" w:rsidRDefault="00970C4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70C4B" w:rsidRDefault="00F97539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A007D4F" wp14:editId="0FD41772">
            <wp:simplePos x="0" y="0"/>
            <wp:positionH relativeFrom="column">
              <wp:posOffset>3015615</wp:posOffset>
            </wp:positionH>
            <wp:positionV relativeFrom="paragraph">
              <wp:posOffset>201295</wp:posOffset>
            </wp:positionV>
            <wp:extent cx="2324100" cy="18859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814261F" wp14:editId="78074574">
            <wp:simplePos x="0" y="0"/>
            <wp:positionH relativeFrom="column">
              <wp:posOffset>-3810</wp:posOffset>
            </wp:positionH>
            <wp:positionV relativeFrom="paragraph">
              <wp:posOffset>201295</wp:posOffset>
            </wp:positionV>
            <wp:extent cx="2314575" cy="1885950"/>
            <wp:effectExtent l="0" t="0" r="9525" b="19050"/>
            <wp:wrapTight wrapText="bothSides">
              <wp:wrapPolygon edited="0">
                <wp:start x="0" y="0"/>
                <wp:lineTo x="0" y="21600"/>
                <wp:lineTo x="21511" y="21600"/>
                <wp:lineTo x="21511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C4B" w:rsidRPr="00970C4B" w:rsidRDefault="00970C4B" w:rsidP="006B3CBD">
      <w:pPr>
        <w:tabs>
          <w:tab w:val="left" w:pos="1350"/>
          <w:tab w:val="left" w:pos="5985"/>
        </w:tabs>
        <w:jc w:val="both"/>
        <w:rPr>
          <w:color w:val="000000"/>
          <w:sz w:val="28"/>
          <w:szCs w:val="28"/>
        </w:rPr>
      </w:pPr>
    </w:p>
    <w:p w:rsidR="00970C4B" w:rsidRPr="00970C4B" w:rsidRDefault="00970C4B" w:rsidP="006B3CBD">
      <w:pPr>
        <w:jc w:val="both"/>
        <w:rPr>
          <w:sz w:val="28"/>
          <w:szCs w:val="28"/>
        </w:rPr>
      </w:pPr>
    </w:p>
    <w:p w:rsidR="00970C4B" w:rsidRPr="00970C4B" w:rsidRDefault="00970C4B" w:rsidP="006B3CBD">
      <w:pPr>
        <w:jc w:val="both"/>
        <w:rPr>
          <w:sz w:val="28"/>
          <w:szCs w:val="28"/>
        </w:rPr>
      </w:pPr>
    </w:p>
    <w:p w:rsidR="00970C4B" w:rsidRPr="00970C4B" w:rsidRDefault="0013617C" w:rsidP="006B3CBD">
      <w:pPr>
        <w:tabs>
          <w:tab w:val="left" w:pos="1020"/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0C4B" w:rsidRDefault="00970C4B" w:rsidP="006B3CBD">
      <w:pPr>
        <w:jc w:val="both"/>
        <w:rPr>
          <w:sz w:val="28"/>
          <w:szCs w:val="28"/>
        </w:rPr>
      </w:pPr>
    </w:p>
    <w:p w:rsidR="00970C4B" w:rsidRDefault="00970C4B" w:rsidP="006B3CBD">
      <w:pPr>
        <w:jc w:val="both"/>
        <w:rPr>
          <w:sz w:val="28"/>
          <w:szCs w:val="28"/>
        </w:rPr>
      </w:pPr>
    </w:p>
    <w:p w:rsidR="00970C4B" w:rsidRDefault="00970C4B" w:rsidP="006B3CBD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0C4B" w:rsidRPr="00970C4B" w:rsidRDefault="00970C4B" w:rsidP="006B3CBD">
      <w:pPr>
        <w:jc w:val="both"/>
        <w:rPr>
          <w:sz w:val="28"/>
          <w:szCs w:val="28"/>
        </w:rPr>
      </w:pPr>
    </w:p>
    <w:p w:rsidR="00970C4B" w:rsidRPr="00970C4B" w:rsidRDefault="00970C4B" w:rsidP="006B3CBD">
      <w:pPr>
        <w:jc w:val="both"/>
        <w:rPr>
          <w:sz w:val="28"/>
          <w:szCs w:val="28"/>
        </w:rPr>
      </w:pPr>
    </w:p>
    <w:p w:rsidR="00970C4B" w:rsidRDefault="00970C4B" w:rsidP="006B3CBD">
      <w:pPr>
        <w:jc w:val="both"/>
        <w:rPr>
          <w:sz w:val="28"/>
          <w:szCs w:val="28"/>
        </w:rPr>
      </w:pPr>
    </w:p>
    <w:p w:rsidR="00B86D11" w:rsidRDefault="00F97539" w:rsidP="00F9753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Рис.5. Колумбия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Рис.6. Эквадор</w:t>
      </w:r>
    </w:p>
    <w:p w:rsidR="008C12C4" w:rsidRDefault="0013617C" w:rsidP="006B3CBD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617C" w:rsidRDefault="0013617C" w:rsidP="006B3CBD">
      <w:pPr>
        <w:tabs>
          <w:tab w:val="left" w:pos="5460"/>
        </w:tabs>
        <w:jc w:val="both"/>
        <w:rPr>
          <w:sz w:val="28"/>
          <w:szCs w:val="28"/>
        </w:rPr>
      </w:pPr>
    </w:p>
    <w:p w:rsidR="0013617C" w:rsidRDefault="0013617C" w:rsidP="006B3CBD">
      <w:pPr>
        <w:tabs>
          <w:tab w:val="left" w:pos="5460"/>
        </w:tabs>
        <w:jc w:val="both"/>
        <w:rPr>
          <w:sz w:val="28"/>
          <w:szCs w:val="28"/>
        </w:rPr>
      </w:pPr>
    </w:p>
    <w:p w:rsidR="0013617C" w:rsidRDefault="009800AB" w:rsidP="006B3CBD">
      <w:pPr>
        <w:tabs>
          <w:tab w:val="left" w:pos="546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F55D6FE" wp14:editId="7B25AD5B">
            <wp:simplePos x="0" y="0"/>
            <wp:positionH relativeFrom="column">
              <wp:posOffset>3015615</wp:posOffset>
            </wp:positionH>
            <wp:positionV relativeFrom="paragraph">
              <wp:posOffset>-635</wp:posOffset>
            </wp:positionV>
            <wp:extent cx="2324100" cy="20383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5B9">
        <w:rPr>
          <w:noProof/>
        </w:rPr>
        <w:drawing>
          <wp:anchor distT="0" distB="0" distL="114300" distR="114300" simplePos="0" relativeHeight="251665408" behindDoc="1" locked="0" layoutInCell="1" allowOverlap="1" wp14:anchorId="76E86304" wp14:editId="4C2B8617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14575" cy="2038350"/>
            <wp:effectExtent l="0" t="0" r="9525" b="19050"/>
            <wp:wrapTight wrapText="bothSides">
              <wp:wrapPolygon edited="0">
                <wp:start x="0" y="0"/>
                <wp:lineTo x="0" y="21600"/>
                <wp:lineTo x="21511" y="21600"/>
                <wp:lineTo x="21511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17C" w:rsidRDefault="0013617C" w:rsidP="006B3CBD">
      <w:pPr>
        <w:jc w:val="both"/>
        <w:rPr>
          <w:sz w:val="28"/>
          <w:szCs w:val="28"/>
        </w:rPr>
      </w:pPr>
    </w:p>
    <w:p w:rsidR="0013617C" w:rsidRDefault="0013617C" w:rsidP="006B3CBD">
      <w:pPr>
        <w:jc w:val="both"/>
        <w:rPr>
          <w:sz w:val="28"/>
          <w:szCs w:val="28"/>
        </w:rPr>
      </w:pPr>
    </w:p>
    <w:p w:rsidR="0013617C" w:rsidRPr="0013617C" w:rsidRDefault="0013617C" w:rsidP="006B3CB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617C" w:rsidRPr="0013617C" w:rsidRDefault="0013617C" w:rsidP="006B3CBD">
      <w:pPr>
        <w:jc w:val="both"/>
        <w:rPr>
          <w:sz w:val="28"/>
          <w:szCs w:val="28"/>
        </w:rPr>
      </w:pPr>
    </w:p>
    <w:p w:rsidR="0013617C" w:rsidRPr="0013617C" w:rsidRDefault="0013617C" w:rsidP="006B3CBD">
      <w:pPr>
        <w:jc w:val="both"/>
        <w:rPr>
          <w:sz w:val="28"/>
          <w:szCs w:val="28"/>
        </w:rPr>
      </w:pPr>
    </w:p>
    <w:p w:rsidR="0013617C" w:rsidRPr="0013617C" w:rsidRDefault="0013617C" w:rsidP="006B3CBD">
      <w:pPr>
        <w:jc w:val="both"/>
        <w:rPr>
          <w:sz w:val="28"/>
          <w:szCs w:val="28"/>
        </w:rPr>
      </w:pPr>
    </w:p>
    <w:p w:rsidR="0013617C" w:rsidRPr="0013617C" w:rsidRDefault="0013617C" w:rsidP="006B3CBD">
      <w:pPr>
        <w:jc w:val="both"/>
        <w:rPr>
          <w:sz w:val="28"/>
          <w:szCs w:val="28"/>
        </w:rPr>
      </w:pPr>
    </w:p>
    <w:p w:rsidR="0013617C" w:rsidRPr="0013617C" w:rsidRDefault="0013617C" w:rsidP="006B3CBD">
      <w:pPr>
        <w:jc w:val="both"/>
        <w:rPr>
          <w:sz w:val="28"/>
          <w:szCs w:val="28"/>
        </w:rPr>
      </w:pPr>
    </w:p>
    <w:p w:rsidR="0013617C" w:rsidRDefault="0013617C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jc w:val="both"/>
        <w:rPr>
          <w:sz w:val="28"/>
          <w:szCs w:val="28"/>
        </w:rPr>
      </w:pPr>
    </w:p>
    <w:p w:rsidR="0013617C" w:rsidRDefault="0013617C" w:rsidP="006B3CBD">
      <w:pPr>
        <w:jc w:val="both"/>
        <w:rPr>
          <w:sz w:val="28"/>
          <w:szCs w:val="28"/>
        </w:rPr>
      </w:pPr>
      <w:r>
        <w:rPr>
          <w:sz w:val="28"/>
          <w:szCs w:val="28"/>
        </w:rPr>
        <w:t>Рис.7. Эль-Сальвадор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Рис.8. Гватемала</w:t>
      </w:r>
    </w:p>
    <w:p w:rsidR="0013617C" w:rsidRDefault="0013617C" w:rsidP="006B3CBD">
      <w:pPr>
        <w:jc w:val="both"/>
        <w:rPr>
          <w:sz w:val="28"/>
          <w:szCs w:val="28"/>
        </w:rPr>
      </w:pPr>
    </w:p>
    <w:p w:rsidR="0013617C" w:rsidRDefault="0013617C" w:rsidP="006B3CBD">
      <w:pPr>
        <w:jc w:val="both"/>
        <w:rPr>
          <w:sz w:val="28"/>
          <w:szCs w:val="28"/>
        </w:rPr>
      </w:pPr>
    </w:p>
    <w:p w:rsidR="0013617C" w:rsidRDefault="00C625B9" w:rsidP="006B3CB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A1D45B" wp14:editId="465C8971">
            <wp:simplePos x="0" y="0"/>
            <wp:positionH relativeFrom="column">
              <wp:posOffset>-4445</wp:posOffset>
            </wp:positionH>
            <wp:positionV relativeFrom="paragraph">
              <wp:posOffset>204470</wp:posOffset>
            </wp:positionV>
            <wp:extent cx="23145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11" y="21500"/>
                <wp:lineTo x="21511" y="0"/>
                <wp:lineTo x="0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11" w:rsidRDefault="00001600" w:rsidP="006B3CB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3DE1A1" wp14:editId="2805D261">
            <wp:simplePos x="0" y="0"/>
            <wp:positionH relativeFrom="column">
              <wp:posOffset>572770</wp:posOffset>
            </wp:positionH>
            <wp:positionV relativeFrom="paragraph">
              <wp:posOffset>0</wp:posOffset>
            </wp:positionV>
            <wp:extent cx="2352675" cy="2000250"/>
            <wp:effectExtent l="0" t="0" r="9525" b="19050"/>
            <wp:wrapTight wrapText="bothSides">
              <wp:wrapPolygon edited="0">
                <wp:start x="0" y="0"/>
                <wp:lineTo x="0" y="21600"/>
                <wp:lineTo x="21513" y="21600"/>
                <wp:lineTo x="21513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jc w:val="both"/>
        <w:rPr>
          <w:sz w:val="28"/>
          <w:szCs w:val="28"/>
        </w:rPr>
      </w:pPr>
    </w:p>
    <w:p w:rsidR="0013617C" w:rsidRDefault="00B86D11" w:rsidP="006B3CBD">
      <w:pPr>
        <w:tabs>
          <w:tab w:val="center" w:pos="4677"/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Рис.9. Мексика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Рис.10. Никарагуа</w:t>
      </w:r>
    </w:p>
    <w:p w:rsidR="00B86D11" w:rsidRDefault="00B86D11" w:rsidP="006B3CBD">
      <w:pPr>
        <w:tabs>
          <w:tab w:val="center" w:pos="4677"/>
          <w:tab w:val="left" w:pos="5730"/>
        </w:tabs>
        <w:jc w:val="both"/>
        <w:rPr>
          <w:sz w:val="28"/>
          <w:szCs w:val="28"/>
        </w:rPr>
      </w:pPr>
    </w:p>
    <w:p w:rsidR="00B86D11" w:rsidRDefault="00B86D11" w:rsidP="006B3CBD">
      <w:pPr>
        <w:tabs>
          <w:tab w:val="center" w:pos="4677"/>
          <w:tab w:val="left" w:pos="5730"/>
        </w:tabs>
        <w:jc w:val="both"/>
        <w:rPr>
          <w:sz w:val="28"/>
          <w:szCs w:val="28"/>
        </w:rPr>
      </w:pPr>
    </w:p>
    <w:p w:rsidR="00B86D11" w:rsidRDefault="00B957B8" w:rsidP="006B3CBD">
      <w:pPr>
        <w:tabs>
          <w:tab w:val="center" w:pos="4677"/>
          <w:tab w:val="left" w:pos="5730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D61CD24" wp14:editId="7C079765">
            <wp:simplePos x="0" y="0"/>
            <wp:positionH relativeFrom="column">
              <wp:posOffset>2987040</wp:posOffset>
            </wp:positionH>
            <wp:positionV relativeFrom="paragraph">
              <wp:posOffset>-635</wp:posOffset>
            </wp:positionV>
            <wp:extent cx="2286000" cy="1981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D11">
        <w:rPr>
          <w:noProof/>
        </w:rPr>
        <w:drawing>
          <wp:inline distT="0" distB="0" distL="0" distR="0" wp14:anchorId="7CA552DB" wp14:editId="6D689E88">
            <wp:extent cx="2286000" cy="197167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6D11" w:rsidRDefault="00B86D11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Рис.11. Панама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Рис.12. Перу</w:t>
      </w:r>
    </w:p>
    <w:p w:rsidR="00B86D11" w:rsidRDefault="00B86D11" w:rsidP="006B3CBD">
      <w:pPr>
        <w:tabs>
          <w:tab w:val="center" w:pos="4677"/>
        </w:tabs>
        <w:jc w:val="both"/>
        <w:rPr>
          <w:sz w:val="28"/>
          <w:szCs w:val="28"/>
        </w:rPr>
      </w:pPr>
    </w:p>
    <w:p w:rsidR="00B86D11" w:rsidRDefault="00B86D11" w:rsidP="006B3CBD">
      <w:pPr>
        <w:tabs>
          <w:tab w:val="center" w:pos="4677"/>
        </w:tabs>
        <w:jc w:val="both"/>
        <w:rPr>
          <w:sz w:val="28"/>
          <w:szCs w:val="28"/>
        </w:rPr>
      </w:pPr>
    </w:p>
    <w:p w:rsidR="00B86D11" w:rsidRDefault="00B86D11" w:rsidP="006B3CBD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196B4BA" wp14:editId="6DA01E02">
            <wp:simplePos x="0" y="0"/>
            <wp:positionH relativeFrom="column">
              <wp:posOffset>2977515</wp:posOffset>
            </wp:positionH>
            <wp:positionV relativeFrom="paragraph">
              <wp:posOffset>-635</wp:posOffset>
            </wp:positionV>
            <wp:extent cx="2286000" cy="20383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2AC15C8" wp14:editId="0ECC7872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286000" cy="20383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11" w:rsidRDefault="00B86D11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Pr="00B86D11" w:rsidRDefault="00B86D11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jc w:val="both"/>
        <w:rPr>
          <w:sz w:val="28"/>
          <w:szCs w:val="28"/>
        </w:rPr>
      </w:pPr>
    </w:p>
    <w:p w:rsidR="00B86D11" w:rsidRDefault="00B86D11" w:rsidP="006B3CBD">
      <w:pPr>
        <w:jc w:val="both"/>
        <w:rPr>
          <w:sz w:val="28"/>
          <w:szCs w:val="28"/>
        </w:rPr>
      </w:pPr>
      <w:r>
        <w:rPr>
          <w:sz w:val="28"/>
          <w:szCs w:val="28"/>
        </w:rPr>
        <w:t>Рис.13. Уругвай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Рис.14. Венесуэла</w:t>
      </w:r>
      <w:r>
        <w:rPr>
          <w:sz w:val="28"/>
          <w:szCs w:val="28"/>
        </w:rPr>
        <w:tab/>
      </w:r>
    </w:p>
    <w:p w:rsidR="005D7344" w:rsidRDefault="005D7344" w:rsidP="006B3CBD">
      <w:pPr>
        <w:jc w:val="both"/>
        <w:rPr>
          <w:sz w:val="28"/>
          <w:szCs w:val="28"/>
        </w:rPr>
      </w:pPr>
    </w:p>
    <w:p w:rsidR="005D7344" w:rsidRDefault="005D7344" w:rsidP="006B3CBD">
      <w:pPr>
        <w:jc w:val="both"/>
        <w:rPr>
          <w:sz w:val="28"/>
          <w:szCs w:val="28"/>
        </w:rPr>
      </w:pPr>
    </w:p>
    <w:p w:rsidR="003148B1" w:rsidRDefault="00BF5C81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взгляде на данные диаграммы уже можно сделать некоторые выводы о степени реализации принципов демократического управления в рассматриваемых странах. </w:t>
      </w:r>
    </w:p>
    <w:p w:rsidR="005D7344" w:rsidRDefault="00BF5C81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Уругвай и Чили имеют наименьшее отклонение от модели «идеального типа» реализации шести категорий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государственных и политических порядков по сравнению с другими странами, причем на лепестковой диаграмме, отображающей характеристики Уругвая, одна из граней сливается с гранью «идеального типа» благодаря высшей нормированной оценке по показателям «всеобщие политические и гражданские права» и «альтернативные источники информации». </w:t>
      </w:r>
      <w:proofErr w:type="gramEnd"/>
    </w:p>
    <w:p w:rsidR="00B86D11" w:rsidRDefault="00BF5C81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Подобные результаты </w:t>
      </w:r>
      <w:r w:rsidR="006B3CBD">
        <w:rPr>
          <w:sz w:val="28"/>
          <w:szCs w:val="28"/>
        </w:rPr>
        <w:t>подтверждают доклад</w:t>
      </w:r>
      <w:r>
        <w:rPr>
          <w:sz w:val="28"/>
          <w:szCs w:val="28"/>
        </w:rPr>
        <w:t xml:space="preserve"> «Дома Свободы»</w:t>
      </w:r>
      <w:r w:rsidR="006B3CBD">
        <w:rPr>
          <w:rStyle w:val="a6"/>
          <w:sz w:val="28"/>
          <w:szCs w:val="28"/>
        </w:rPr>
        <w:footnoteReference w:id="48"/>
      </w:r>
      <w:r w:rsidR="006B3CBD">
        <w:rPr>
          <w:rStyle w:val="a6"/>
          <w:sz w:val="28"/>
          <w:szCs w:val="28"/>
        </w:rPr>
        <w:footnoteReference w:id="49"/>
      </w:r>
      <w:r w:rsidR="004932CE">
        <w:rPr>
          <w:sz w:val="28"/>
          <w:szCs w:val="28"/>
        </w:rPr>
        <w:t>, сообщающего</w:t>
      </w:r>
      <w:r>
        <w:rPr>
          <w:sz w:val="28"/>
          <w:szCs w:val="28"/>
        </w:rPr>
        <w:t xml:space="preserve"> о лидерстве данных госуда</w:t>
      </w:r>
      <w:proofErr w:type="gramStart"/>
      <w:r>
        <w:rPr>
          <w:sz w:val="28"/>
          <w:szCs w:val="28"/>
        </w:rPr>
        <w:t>рств в пл</w:t>
      </w:r>
      <w:proofErr w:type="gramEnd"/>
      <w:r>
        <w:rPr>
          <w:sz w:val="28"/>
          <w:szCs w:val="28"/>
        </w:rPr>
        <w:t>ане демократических достижений в регионе. Наибольшие отклонения от «идеального типа» имеют Венесуэла и Никарагуа</w:t>
      </w:r>
      <w:r w:rsidR="006B3CBD" w:rsidRPr="006B3CBD">
        <w:rPr>
          <w:sz w:val="28"/>
          <w:szCs w:val="28"/>
        </w:rPr>
        <w:t xml:space="preserve">, </w:t>
      </w:r>
      <w:r w:rsidR="006B3CBD">
        <w:rPr>
          <w:sz w:val="28"/>
          <w:szCs w:val="28"/>
        </w:rPr>
        <w:t xml:space="preserve">что также подтверждает выводы «Дома Свободы» о данных </w:t>
      </w:r>
      <w:proofErr w:type="spellStart"/>
      <w:r w:rsidR="006B3CBD">
        <w:rPr>
          <w:sz w:val="28"/>
          <w:szCs w:val="28"/>
        </w:rPr>
        <w:t>политиях</w:t>
      </w:r>
      <w:proofErr w:type="spellEnd"/>
      <w:r w:rsidR="006B3CBD">
        <w:rPr>
          <w:rStyle w:val="a6"/>
          <w:sz w:val="28"/>
          <w:szCs w:val="28"/>
        </w:rPr>
        <w:footnoteReference w:id="50"/>
      </w:r>
      <w:r w:rsidR="006B3CBD">
        <w:rPr>
          <w:rStyle w:val="a6"/>
          <w:sz w:val="28"/>
          <w:szCs w:val="28"/>
        </w:rPr>
        <w:footnoteReference w:id="51"/>
      </w:r>
      <w:r w:rsidR="006B3CBD" w:rsidRPr="006B3CBD">
        <w:rPr>
          <w:sz w:val="28"/>
          <w:szCs w:val="28"/>
        </w:rPr>
        <w:t xml:space="preserve">, </w:t>
      </w:r>
      <w:r w:rsidR="006B3CBD">
        <w:rPr>
          <w:sz w:val="28"/>
          <w:szCs w:val="28"/>
        </w:rPr>
        <w:t xml:space="preserve">имеющих одни из самых низких (а в случае с Венесуэлой – самую низкую) оценок состояния свободы в регионе. </w:t>
      </w:r>
    </w:p>
    <w:p w:rsidR="006B3CBD" w:rsidRDefault="006B3CBD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для того, чтобы можно было более точно сравнивать демократическое управление в анализируемых странах, необходимо рассчитать площадь получившихся шести</w:t>
      </w:r>
      <w:r w:rsidR="004932CE">
        <w:rPr>
          <w:sz w:val="28"/>
          <w:szCs w:val="28"/>
        </w:rPr>
        <w:t>угольников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проранжировать</w:t>
      </w:r>
      <w:proofErr w:type="spellEnd"/>
      <w:r>
        <w:rPr>
          <w:sz w:val="28"/>
          <w:szCs w:val="28"/>
        </w:rPr>
        <w:t xml:space="preserve"> государства в соответствии с вычисленными результатами. Соответствующая каждому государству площадь характеризующего его шестиугольника представлена в табл.1.</w:t>
      </w:r>
    </w:p>
    <w:p w:rsidR="003148B1" w:rsidRDefault="003148B1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получившихся результатов, можно </w:t>
      </w:r>
      <w:proofErr w:type="spellStart"/>
      <w:r>
        <w:rPr>
          <w:sz w:val="28"/>
          <w:szCs w:val="28"/>
        </w:rPr>
        <w:t>проранжировать</w:t>
      </w:r>
      <w:proofErr w:type="spellEnd"/>
      <w:r>
        <w:rPr>
          <w:sz w:val="28"/>
          <w:szCs w:val="28"/>
        </w:rPr>
        <w:t xml:space="preserve"> анализируемые страны в порядке убывания степени реализации в них принципов демократического управления: </w:t>
      </w:r>
    </w:p>
    <w:p w:rsidR="009800AB" w:rsidRPr="009800AB" w:rsidRDefault="003148B1" w:rsidP="009800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Уругвай 2) Чили 3) Перу 4) Бразилия 5) Панама 6) Эль-Сальвадор </w:t>
      </w:r>
    </w:p>
    <w:p w:rsidR="003148B1" w:rsidRDefault="003148B1" w:rsidP="009800A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Аргентина 8) Мексика 9) Колумбия 10) Гватемала 11) Боливия 12) Эквадор 13) Никарагуа 14) Венесуэла.</w:t>
      </w:r>
      <w:proofErr w:type="gramEnd"/>
    </w:p>
    <w:p w:rsidR="00E90A93" w:rsidRDefault="00E90A93" w:rsidP="009464E7">
      <w:pPr>
        <w:spacing w:after="100" w:afterAutospacing="1" w:line="360" w:lineRule="auto"/>
        <w:jc w:val="both"/>
        <w:rPr>
          <w:sz w:val="28"/>
          <w:szCs w:val="28"/>
        </w:rPr>
      </w:pPr>
    </w:p>
    <w:p w:rsidR="00B05E4D" w:rsidRDefault="00E90A93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выполнения эмпирической части исследования необходимо выяснить, есть ли связь между площадью полученных шестиугольников (и соответственно, </w:t>
      </w:r>
      <w:r w:rsidR="004932CE">
        <w:rPr>
          <w:sz w:val="28"/>
          <w:szCs w:val="28"/>
        </w:rPr>
        <w:t xml:space="preserve">качеством реализации </w:t>
      </w:r>
      <w:proofErr w:type="spellStart"/>
      <w:r>
        <w:rPr>
          <w:sz w:val="28"/>
          <w:szCs w:val="28"/>
        </w:rPr>
        <w:t>полиархически</w:t>
      </w:r>
      <w:r w:rsidR="004932CE">
        <w:rPr>
          <w:sz w:val="28"/>
          <w:szCs w:val="28"/>
        </w:rPr>
        <w:t>х</w:t>
      </w:r>
      <w:proofErr w:type="spellEnd"/>
      <w:r w:rsidR="004932CE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и политически</w:t>
      </w:r>
      <w:r w:rsidR="004932CE">
        <w:rPr>
          <w:sz w:val="28"/>
          <w:szCs w:val="28"/>
        </w:rPr>
        <w:t>х</w:t>
      </w:r>
      <w:r>
        <w:rPr>
          <w:sz w:val="28"/>
          <w:szCs w:val="28"/>
        </w:rPr>
        <w:t xml:space="preserve"> порядк</w:t>
      </w:r>
      <w:r w:rsidR="004932CE">
        <w:rPr>
          <w:sz w:val="28"/>
          <w:szCs w:val="28"/>
        </w:rPr>
        <w:t>ов</w:t>
      </w:r>
      <w:r>
        <w:rPr>
          <w:sz w:val="28"/>
          <w:szCs w:val="28"/>
        </w:rPr>
        <w:t xml:space="preserve">, которые она отображает) и уровнем коррупции в публичной сфере в рассматриваемых странах. Для проверки наличия связи между анализируемыми явлениями был проведен </w:t>
      </w:r>
      <w:r>
        <w:rPr>
          <w:sz w:val="28"/>
          <w:szCs w:val="28"/>
        </w:rPr>
        <w:lastRenderedPageBreak/>
        <w:t xml:space="preserve">корреляционный анализ между показателем уровня коррупции ИВК и значениями площади полученных фигур. </w:t>
      </w:r>
    </w:p>
    <w:p w:rsidR="003148B1" w:rsidRDefault="00E90A93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корреляции Пирсона показал наличие очень сильной статистически значимой связи между наблюдаемыми переменными (</w:t>
      </w:r>
      <w:r>
        <w:rPr>
          <w:sz w:val="28"/>
          <w:szCs w:val="28"/>
          <w:lang w:val="en-US"/>
        </w:rPr>
        <w:t>r</w:t>
      </w:r>
      <w:r w:rsidRPr="00E90A93">
        <w:rPr>
          <w:sz w:val="28"/>
          <w:szCs w:val="28"/>
        </w:rPr>
        <w:t>=0,911</w:t>
      </w:r>
      <w:r>
        <w:rPr>
          <w:sz w:val="28"/>
          <w:szCs w:val="28"/>
        </w:rPr>
        <w:t>) (табл.2)</w:t>
      </w:r>
      <w:r w:rsidRPr="00E90A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коэффициент ранговой корреляции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свидетельствует о наличии еще более сильной статистически значимой связи между Индексом Восприятия Коррупции и площадью шестиугольников (ρ=</w:t>
      </w:r>
      <w:r w:rsidR="00B05E4D">
        <w:rPr>
          <w:sz w:val="28"/>
          <w:szCs w:val="28"/>
        </w:rPr>
        <w:t>0</w:t>
      </w:r>
      <w:r w:rsidR="00B05E4D" w:rsidRPr="00B05E4D">
        <w:rPr>
          <w:sz w:val="28"/>
          <w:szCs w:val="28"/>
        </w:rPr>
        <w:t>,925</w:t>
      </w:r>
      <w:r>
        <w:rPr>
          <w:sz w:val="28"/>
          <w:szCs w:val="28"/>
        </w:rPr>
        <w:t>)</w:t>
      </w:r>
      <w:r w:rsidR="00B05E4D" w:rsidRPr="00B05E4D">
        <w:rPr>
          <w:sz w:val="28"/>
          <w:szCs w:val="28"/>
        </w:rPr>
        <w:t xml:space="preserve"> (</w:t>
      </w:r>
      <w:r w:rsidR="00B05E4D">
        <w:rPr>
          <w:sz w:val="28"/>
          <w:szCs w:val="28"/>
        </w:rPr>
        <w:t>табл.3</w:t>
      </w:r>
      <w:r w:rsidR="00B05E4D" w:rsidRPr="00B05E4D">
        <w:rPr>
          <w:sz w:val="28"/>
          <w:szCs w:val="28"/>
        </w:rPr>
        <w:t>)</w:t>
      </w:r>
      <w:r w:rsidR="00B05E4D">
        <w:rPr>
          <w:sz w:val="28"/>
          <w:szCs w:val="28"/>
        </w:rPr>
        <w:t xml:space="preserve">. Для большей точности исследования была рассчитана корреляция другого показателя уровня коррупции – Индекса Контроля Коррупции (ИКК) – со значениями рассчитанных площадей. Получившиеся результаты еще больше свидетельствуют о наличии связи между уровнем коррупции в публичной сфере и степенью реализации принципов демократического управления: </w:t>
      </w:r>
      <w:r w:rsidR="00B05E4D">
        <w:rPr>
          <w:sz w:val="28"/>
          <w:szCs w:val="28"/>
          <w:lang w:val="en-US"/>
        </w:rPr>
        <w:t>r</w:t>
      </w:r>
      <w:r w:rsidR="00B05E4D" w:rsidRPr="00B05E4D">
        <w:rPr>
          <w:sz w:val="28"/>
          <w:szCs w:val="28"/>
        </w:rPr>
        <w:t xml:space="preserve">=0,928 </w:t>
      </w:r>
      <w:r w:rsidR="00B05E4D">
        <w:rPr>
          <w:sz w:val="28"/>
          <w:szCs w:val="28"/>
        </w:rPr>
        <w:t>и ρ=0</w:t>
      </w:r>
      <w:r w:rsidR="00B05E4D" w:rsidRPr="00B05E4D">
        <w:rPr>
          <w:sz w:val="28"/>
          <w:szCs w:val="28"/>
        </w:rPr>
        <w:t>,943</w:t>
      </w:r>
      <w:r w:rsidR="00FB290D">
        <w:rPr>
          <w:sz w:val="28"/>
          <w:szCs w:val="28"/>
        </w:rPr>
        <w:t xml:space="preserve"> (табл.4 и 5)</w:t>
      </w:r>
      <w:r w:rsidR="00B05E4D" w:rsidRPr="00B05E4D">
        <w:rPr>
          <w:sz w:val="28"/>
          <w:szCs w:val="28"/>
        </w:rPr>
        <w:t xml:space="preserve">. </w:t>
      </w:r>
      <w:r w:rsidR="00B05E4D">
        <w:rPr>
          <w:sz w:val="28"/>
          <w:szCs w:val="28"/>
        </w:rPr>
        <w:t xml:space="preserve">Оба получившихся коэффициента корреляции также статистически значимы. </w:t>
      </w:r>
    </w:p>
    <w:p w:rsidR="005D7344" w:rsidRDefault="009464E7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проведенного корреляционного анализа является подтверждение факта наличия связи между уровнем (распространения) коррупции в публичной сфере и степенью реализации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государственных и политических порядков, входящи</w:t>
      </w:r>
      <w:r w:rsidR="004932CE">
        <w:rPr>
          <w:sz w:val="28"/>
          <w:szCs w:val="28"/>
        </w:rPr>
        <w:t xml:space="preserve">х в составляющие </w:t>
      </w:r>
      <w:proofErr w:type="spellStart"/>
      <w:r w:rsidR="004932CE">
        <w:rPr>
          <w:sz w:val="28"/>
          <w:szCs w:val="28"/>
        </w:rPr>
        <w:t>операционализ</w:t>
      </w:r>
      <w:r>
        <w:rPr>
          <w:sz w:val="28"/>
          <w:szCs w:val="28"/>
        </w:rPr>
        <w:t>ованного</w:t>
      </w:r>
      <w:proofErr w:type="spellEnd"/>
      <w:r>
        <w:rPr>
          <w:sz w:val="28"/>
          <w:szCs w:val="28"/>
        </w:rPr>
        <w:t xml:space="preserve"> в работе понятия «демократическое управление». Однако, на основании лишь </w:t>
      </w:r>
      <w:proofErr w:type="gramStart"/>
      <w:r>
        <w:rPr>
          <w:sz w:val="28"/>
          <w:szCs w:val="28"/>
        </w:rPr>
        <w:t>корреляционный</w:t>
      </w:r>
      <w:proofErr w:type="gramEnd"/>
      <w:r>
        <w:rPr>
          <w:sz w:val="28"/>
          <w:szCs w:val="28"/>
        </w:rPr>
        <w:t xml:space="preserve"> анализа, как известно, нельзя однозначно говорить о наличии причинно-следственной связи между переменными, поэтому для подтверждения (либо опровержения) гипотезы исследования необходимо использовать дополнительные математико-статистические методы. </w:t>
      </w:r>
    </w:p>
    <w:p w:rsidR="005B6771" w:rsidRDefault="009464E7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влияния </w:t>
      </w:r>
      <w:r w:rsidR="005B6771">
        <w:rPr>
          <w:sz w:val="28"/>
          <w:szCs w:val="28"/>
        </w:rPr>
        <w:t>уровня коррупции на демократическое управление представляется разумным</w:t>
      </w:r>
      <w:r>
        <w:rPr>
          <w:sz w:val="28"/>
          <w:szCs w:val="28"/>
        </w:rPr>
        <w:t xml:space="preserve"> использование регрессионного анализа, на основании которого можно делать определенные выводы о наличии причинно-следственной связи между зависимыми и независимыми </w:t>
      </w:r>
      <w:r>
        <w:rPr>
          <w:sz w:val="28"/>
          <w:szCs w:val="28"/>
        </w:rPr>
        <w:lastRenderedPageBreak/>
        <w:t xml:space="preserve">переменными. В данных целях были построены двенадцать моделей линейной регрессии. </w:t>
      </w:r>
    </w:p>
    <w:p w:rsidR="009464E7" w:rsidRDefault="009464E7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шести из них в качестве независимой переменной были взяты нормированные значения Индекса Восприятия Коррупции (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), а в качестве зависимых переменных – </w:t>
      </w:r>
      <w:r w:rsidR="005B6771">
        <w:rPr>
          <w:sz w:val="28"/>
          <w:szCs w:val="28"/>
        </w:rPr>
        <w:t xml:space="preserve">нормированные </w:t>
      </w:r>
      <w:r>
        <w:rPr>
          <w:sz w:val="28"/>
          <w:szCs w:val="28"/>
        </w:rPr>
        <w:t xml:space="preserve">показатели степени реализации конкретных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государственных и политических порядков (ИСА, ИСМВ, </w:t>
      </w:r>
      <w:r>
        <w:rPr>
          <w:sz w:val="28"/>
          <w:szCs w:val="28"/>
          <w:lang w:val="en-US"/>
        </w:rPr>
        <w:t>FH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, </w:t>
      </w:r>
      <w:proofErr w:type="spellStart"/>
      <w:r w:rsidR="005B6771">
        <w:rPr>
          <w:sz w:val="28"/>
          <w:szCs w:val="28"/>
        </w:rPr>
        <w:t>ИСПн</w:t>
      </w:r>
      <w:proofErr w:type="spellEnd"/>
      <w:r w:rsidR="005B6771">
        <w:rPr>
          <w:sz w:val="28"/>
          <w:szCs w:val="28"/>
        </w:rPr>
        <w:t xml:space="preserve">, </w:t>
      </w:r>
      <w:proofErr w:type="spellStart"/>
      <w:r w:rsidR="005B6771">
        <w:rPr>
          <w:sz w:val="28"/>
          <w:szCs w:val="28"/>
        </w:rPr>
        <w:t>ИПГУн</w:t>
      </w:r>
      <w:proofErr w:type="spellEnd"/>
      <w:r w:rsidR="005B6771">
        <w:rPr>
          <w:sz w:val="28"/>
          <w:szCs w:val="28"/>
        </w:rPr>
        <w:t xml:space="preserve">, </w:t>
      </w:r>
      <w:proofErr w:type="spellStart"/>
      <w:r w:rsidR="005B6771">
        <w:rPr>
          <w:sz w:val="28"/>
          <w:szCs w:val="28"/>
        </w:rPr>
        <w:t>ВПн</w:t>
      </w:r>
      <w:proofErr w:type="spellEnd"/>
      <w:r>
        <w:rPr>
          <w:sz w:val="28"/>
          <w:szCs w:val="28"/>
        </w:rPr>
        <w:t>)</w:t>
      </w:r>
      <w:r w:rsidR="005B6771">
        <w:rPr>
          <w:sz w:val="28"/>
          <w:szCs w:val="28"/>
        </w:rPr>
        <w:t xml:space="preserve">. В </w:t>
      </w:r>
      <w:r w:rsidR="006E54A3">
        <w:rPr>
          <w:sz w:val="28"/>
          <w:szCs w:val="28"/>
        </w:rPr>
        <w:t xml:space="preserve">шести альтернативных </w:t>
      </w:r>
      <w:r w:rsidR="005B6771">
        <w:rPr>
          <w:sz w:val="28"/>
          <w:szCs w:val="28"/>
        </w:rPr>
        <w:t xml:space="preserve">моделях в целях </w:t>
      </w:r>
      <w:proofErr w:type="spellStart"/>
      <w:r w:rsidR="005B6771">
        <w:rPr>
          <w:sz w:val="28"/>
          <w:szCs w:val="28"/>
        </w:rPr>
        <w:t>валидизации</w:t>
      </w:r>
      <w:proofErr w:type="spellEnd"/>
      <w:r w:rsidR="005B6771">
        <w:rPr>
          <w:sz w:val="28"/>
          <w:szCs w:val="28"/>
        </w:rPr>
        <w:t xml:space="preserve"> измерений в качестве независимой переменной были взяты нормированные  значения Индекса Контроля Коррупции (</w:t>
      </w:r>
      <w:proofErr w:type="spellStart"/>
      <w:r w:rsidR="005B6771">
        <w:rPr>
          <w:sz w:val="28"/>
          <w:szCs w:val="28"/>
        </w:rPr>
        <w:t>ИККн</w:t>
      </w:r>
      <w:proofErr w:type="spellEnd"/>
      <w:r w:rsidR="005B6771">
        <w:rPr>
          <w:sz w:val="28"/>
          <w:szCs w:val="28"/>
        </w:rPr>
        <w:t xml:space="preserve">) в рассматриваемых странах. Соответственно, </w:t>
      </w:r>
      <w:r w:rsidR="004932CE">
        <w:rPr>
          <w:sz w:val="28"/>
          <w:szCs w:val="28"/>
        </w:rPr>
        <w:t xml:space="preserve">для </w:t>
      </w:r>
      <w:r w:rsidR="005B6771">
        <w:rPr>
          <w:sz w:val="28"/>
          <w:szCs w:val="28"/>
        </w:rPr>
        <w:t xml:space="preserve">измерения влияния уровня коррупции на каждый из принципов демократического управления была построена отдельная линейная регрессионная модель. </w:t>
      </w:r>
    </w:p>
    <w:p w:rsidR="005B6771" w:rsidRDefault="005B6771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регрессионная модель, имеющая в качестве</w:t>
      </w:r>
      <w:r w:rsidR="00FB290D">
        <w:rPr>
          <w:sz w:val="28"/>
          <w:szCs w:val="28"/>
        </w:rPr>
        <w:t xml:space="preserve"> независимой переменной </w:t>
      </w:r>
      <w:r w:rsidR="001241DF">
        <w:rPr>
          <w:sz w:val="28"/>
          <w:szCs w:val="28"/>
        </w:rPr>
        <w:t>нормированные значения Индекса Восприятия Коррупции</w:t>
      </w:r>
      <w:r w:rsidR="00FB290D">
        <w:rPr>
          <w:sz w:val="28"/>
          <w:szCs w:val="28"/>
        </w:rPr>
        <w:t xml:space="preserve">, а в качестве зависимой – </w:t>
      </w:r>
      <w:r w:rsidR="001241DF">
        <w:rPr>
          <w:sz w:val="28"/>
          <w:szCs w:val="28"/>
        </w:rPr>
        <w:t xml:space="preserve">значения </w:t>
      </w:r>
      <w:r w:rsidR="00FB290D">
        <w:rPr>
          <w:sz w:val="28"/>
          <w:szCs w:val="28"/>
        </w:rPr>
        <w:t>Индекс</w:t>
      </w:r>
      <w:r w:rsidR="001241DF">
        <w:rPr>
          <w:sz w:val="28"/>
          <w:szCs w:val="28"/>
        </w:rPr>
        <w:t>а</w:t>
      </w:r>
      <w:r w:rsidR="00FB290D">
        <w:rPr>
          <w:sz w:val="28"/>
          <w:szCs w:val="28"/>
        </w:rPr>
        <w:t xml:space="preserve"> Свободы Ассоциаций, свидетельствует о наличии статистически значимого влияния уровня коррупции на порядок «автономия ассоциаций» (коэффициент при предикторе = 0,396, табл.6). Альтернативная модель, имеющая в качестве независимой переменной </w:t>
      </w:r>
      <w:r w:rsidR="001241DF">
        <w:rPr>
          <w:sz w:val="28"/>
          <w:szCs w:val="28"/>
        </w:rPr>
        <w:t xml:space="preserve">нормированные значения Индекса Контроля Коррупции, </w:t>
      </w:r>
      <w:r w:rsidR="00FB290D">
        <w:rPr>
          <w:sz w:val="28"/>
          <w:szCs w:val="28"/>
        </w:rPr>
        <w:t>еще сильнее подтверждает факт наличия влияния коррупции на данный порядок (</w:t>
      </w:r>
      <w:proofErr w:type="spellStart"/>
      <w:r w:rsidR="00FB290D">
        <w:rPr>
          <w:sz w:val="28"/>
          <w:szCs w:val="28"/>
        </w:rPr>
        <w:t>коэф</w:t>
      </w:r>
      <w:proofErr w:type="spellEnd"/>
      <w:r w:rsidR="00FB290D">
        <w:rPr>
          <w:sz w:val="28"/>
          <w:szCs w:val="28"/>
        </w:rPr>
        <w:t>.</w:t>
      </w:r>
      <w:r w:rsidR="001241DF">
        <w:rPr>
          <w:sz w:val="28"/>
          <w:szCs w:val="28"/>
        </w:rPr>
        <w:t xml:space="preserve"> при предикторе </w:t>
      </w:r>
      <w:r w:rsidR="00FB290D">
        <w:rPr>
          <w:sz w:val="28"/>
          <w:szCs w:val="28"/>
        </w:rPr>
        <w:t>=</w:t>
      </w:r>
      <w:r w:rsidR="001241DF">
        <w:rPr>
          <w:sz w:val="28"/>
          <w:szCs w:val="28"/>
        </w:rPr>
        <w:t xml:space="preserve"> </w:t>
      </w:r>
      <w:r w:rsidR="00FB290D">
        <w:rPr>
          <w:sz w:val="28"/>
          <w:szCs w:val="28"/>
        </w:rPr>
        <w:t>0,436, табл.7).</w:t>
      </w:r>
    </w:p>
    <w:p w:rsidR="00FB290D" w:rsidRDefault="00FB290D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Регрессионная модель, имеющая в качестве независимой переменной </w:t>
      </w:r>
      <w:r w:rsidR="001241DF">
        <w:rPr>
          <w:sz w:val="28"/>
          <w:szCs w:val="28"/>
        </w:rPr>
        <w:t>нормированные значения Индекса Восприятия коррупции</w:t>
      </w:r>
      <w:r>
        <w:rPr>
          <w:sz w:val="28"/>
          <w:szCs w:val="28"/>
        </w:rPr>
        <w:t xml:space="preserve">, а в качестве независимой – </w:t>
      </w:r>
      <w:r w:rsidR="001241DF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Индекс</w:t>
      </w:r>
      <w:r w:rsidR="001241DF">
        <w:rPr>
          <w:sz w:val="28"/>
          <w:szCs w:val="28"/>
        </w:rPr>
        <w:t>а</w:t>
      </w:r>
      <w:r>
        <w:rPr>
          <w:sz w:val="28"/>
          <w:szCs w:val="28"/>
        </w:rPr>
        <w:t xml:space="preserve"> Свободы Мнений и Выражений, свидетель</w:t>
      </w:r>
      <w:r w:rsidR="004932CE">
        <w:rPr>
          <w:sz w:val="28"/>
          <w:szCs w:val="28"/>
        </w:rPr>
        <w:t>ствует о наличии статистически значимого</w:t>
      </w:r>
      <w:r>
        <w:rPr>
          <w:sz w:val="28"/>
          <w:szCs w:val="28"/>
        </w:rPr>
        <w:t xml:space="preserve"> влияния уровня коррупции на принцип демократического управления «свобода самовыражения» (</w:t>
      </w:r>
      <w:proofErr w:type="spellStart"/>
      <w:r>
        <w:rPr>
          <w:sz w:val="28"/>
          <w:szCs w:val="28"/>
        </w:rPr>
        <w:t>коэфф</w:t>
      </w:r>
      <w:proofErr w:type="spellEnd"/>
      <w:r>
        <w:rPr>
          <w:sz w:val="28"/>
          <w:szCs w:val="28"/>
        </w:rPr>
        <w:t>. при пре</w:t>
      </w:r>
      <w:r w:rsidR="001241DF">
        <w:rPr>
          <w:sz w:val="28"/>
          <w:szCs w:val="28"/>
        </w:rPr>
        <w:t>дикторе = 0,501, табл.8</w:t>
      </w:r>
      <w:r>
        <w:rPr>
          <w:sz w:val="28"/>
          <w:szCs w:val="28"/>
        </w:rPr>
        <w:t xml:space="preserve">). Альтернативная </w:t>
      </w:r>
      <w:r>
        <w:rPr>
          <w:sz w:val="28"/>
          <w:szCs w:val="28"/>
        </w:rPr>
        <w:lastRenderedPageBreak/>
        <w:t xml:space="preserve">модель </w:t>
      </w:r>
      <w:r w:rsidR="001241DF">
        <w:rPr>
          <w:sz w:val="28"/>
          <w:szCs w:val="28"/>
        </w:rPr>
        <w:t>в еще большей мере свидетельствует о наличии данного влияния (</w:t>
      </w:r>
      <w:proofErr w:type="spellStart"/>
      <w:r w:rsidR="001241DF">
        <w:rPr>
          <w:sz w:val="28"/>
          <w:szCs w:val="28"/>
        </w:rPr>
        <w:t>коэф</w:t>
      </w:r>
      <w:proofErr w:type="spellEnd"/>
      <w:r w:rsidR="001241DF">
        <w:rPr>
          <w:sz w:val="28"/>
          <w:szCs w:val="28"/>
        </w:rPr>
        <w:t>. при предикторе = 0,572, табл.9).</w:t>
      </w:r>
    </w:p>
    <w:p w:rsidR="001241DF" w:rsidRDefault="001241DF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Регрессионная модель, имеющая в качестве независимой переменной нормированные значения Индекса Восприятия Коррупции, а в качестве зависимой – нормированные значения </w:t>
      </w:r>
      <w:r w:rsidR="006E54A3">
        <w:rPr>
          <w:sz w:val="28"/>
          <w:szCs w:val="28"/>
        </w:rPr>
        <w:t xml:space="preserve">средних арифметических Индексов Гражданских Прав и Политических Свобод, свидетельствует об очень высоком </w:t>
      </w:r>
      <w:r w:rsidR="00993498">
        <w:rPr>
          <w:sz w:val="28"/>
          <w:szCs w:val="28"/>
        </w:rPr>
        <w:t xml:space="preserve">статистически значимом </w:t>
      </w:r>
      <w:r w:rsidR="006E54A3">
        <w:rPr>
          <w:sz w:val="28"/>
          <w:szCs w:val="28"/>
        </w:rPr>
        <w:t>влиянии уровня коррупции на такие характеристики государственных и политических порядков, как «всеобщие гражданские права», а также «выборность и сменяемость власти» и «свободные, честные и регулярно проводимые выборы» (</w:t>
      </w:r>
      <w:proofErr w:type="spellStart"/>
      <w:r w:rsidR="006E54A3">
        <w:rPr>
          <w:sz w:val="28"/>
          <w:szCs w:val="28"/>
        </w:rPr>
        <w:t>коэф</w:t>
      </w:r>
      <w:proofErr w:type="spellEnd"/>
      <w:proofErr w:type="gramEnd"/>
      <w:r w:rsidR="006E54A3">
        <w:rPr>
          <w:sz w:val="28"/>
          <w:szCs w:val="28"/>
        </w:rPr>
        <w:t>. при предикторе = 0,970, табл.10). Альтернативная модель еще сильнее подтверждает наличие данного влияния (</w:t>
      </w:r>
      <w:proofErr w:type="spellStart"/>
      <w:r w:rsidR="006E54A3">
        <w:rPr>
          <w:sz w:val="28"/>
          <w:szCs w:val="28"/>
        </w:rPr>
        <w:t>коэф</w:t>
      </w:r>
      <w:proofErr w:type="gramStart"/>
      <w:r w:rsidR="006E54A3">
        <w:rPr>
          <w:sz w:val="28"/>
          <w:szCs w:val="28"/>
        </w:rPr>
        <w:t>.п</w:t>
      </w:r>
      <w:proofErr w:type="gramEnd"/>
      <w:r w:rsidR="006E54A3">
        <w:rPr>
          <w:sz w:val="28"/>
          <w:szCs w:val="28"/>
        </w:rPr>
        <w:t>ри</w:t>
      </w:r>
      <w:proofErr w:type="spellEnd"/>
      <w:r w:rsidR="006E54A3">
        <w:rPr>
          <w:sz w:val="28"/>
          <w:szCs w:val="28"/>
        </w:rPr>
        <w:t xml:space="preserve"> предикторе = 1,047, табл.11). </w:t>
      </w:r>
    </w:p>
    <w:p w:rsidR="006E54A3" w:rsidRDefault="006E54A3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Регрессионная модель, имеющая в качестве независимой переменной нормированные значения Индекса Восприятия Коррупции, а в качестве зависимой – нормированные значения Индекса Свободы Прессы, свидетельствует о наличии очень большого </w:t>
      </w:r>
      <w:r w:rsidR="00993498">
        <w:rPr>
          <w:sz w:val="28"/>
          <w:szCs w:val="28"/>
        </w:rPr>
        <w:t xml:space="preserve">статистически значимого </w:t>
      </w:r>
      <w:r>
        <w:rPr>
          <w:sz w:val="28"/>
          <w:szCs w:val="28"/>
        </w:rPr>
        <w:t>влияния уровня коррупции на принцип демократического управления «наличие альтернативных источников информации» (</w:t>
      </w:r>
      <w:proofErr w:type="spellStart"/>
      <w:r>
        <w:rPr>
          <w:sz w:val="28"/>
          <w:szCs w:val="28"/>
        </w:rPr>
        <w:t>коэф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предикторе = 0,914, табл.12). Альтернативная модель в еще большей степени подтверждает данный факт (</w:t>
      </w:r>
      <w:proofErr w:type="spellStart"/>
      <w:r>
        <w:rPr>
          <w:sz w:val="28"/>
          <w:szCs w:val="28"/>
        </w:rPr>
        <w:t>коэф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предикторе = 0,963</w:t>
      </w:r>
      <w:r w:rsidR="00993498">
        <w:rPr>
          <w:sz w:val="28"/>
          <w:szCs w:val="28"/>
        </w:rPr>
        <w:t>, табл.13</w:t>
      </w:r>
      <w:r>
        <w:rPr>
          <w:sz w:val="28"/>
          <w:szCs w:val="28"/>
        </w:rPr>
        <w:t>).</w:t>
      </w:r>
    </w:p>
    <w:p w:rsidR="006E54A3" w:rsidRDefault="006E54A3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Регрессионная модель, имеющая в качестве независимой переменной нормированные значения Индекса Воспр</w:t>
      </w:r>
      <w:r w:rsidR="00993498">
        <w:rPr>
          <w:sz w:val="28"/>
          <w:szCs w:val="28"/>
        </w:rPr>
        <w:t xml:space="preserve">иятия Коррупции, а в качестве </w:t>
      </w:r>
      <w:r>
        <w:rPr>
          <w:sz w:val="28"/>
          <w:szCs w:val="28"/>
        </w:rPr>
        <w:t>зависимой – нормированные значения Индекса Учета Мнения Населения и Подотчетности Власти</w:t>
      </w:r>
      <w:r w:rsidR="00993498">
        <w:rPr>
          <w:sz w:val="28"/>
          <w:szCs w:val="28"/>
        </w:rPr>
        <w:t xml:space="preserve">, свидетельствует о наличии довольно высокой степени статистически значимого влияния уровня коррупции на </w:t>
      </w:r>
      <w:proofErr w:type="spellStart"/>
      <w:r w:rsidR="00993498">
        <w:rPr>
          <w:sz w:val="28"/>
          <w:szCs w:val="28"/>
        </w:rPr>
        <w:t>полиархический</w:t>
      </w:r>
      <w:proofErr w:type="spellEnd"/>
      <w:r w:rsidR="00993498">
        <w:rPr>
          <w:sz w:val="28"/>
          <w:szCs w:val="28"/>
        </w:rPr>
        <w:t xml:space="preserve"> порядок «подотчетность власти населению» (</w:t>
      </w:r>
      <w:proofErr w:type="spellStart"/>
      <w:r w:rsidR="00993498">
        <w:rPr>
          <w:sz w:val="28"/>
          <w:szCs w:val="28"/>
        </w:rPr>
        <w:t>коэф</w:t>
      </w:r>
      <w:proofErr w:type="spellEnd"/>
      <w:r w:rsidR="00993498">
        <w:rPr>
          <w:sz w:val="28"/>
          <w:szCs w:val="28"/>
        </w:rPr>
        <w:t xml:space="preserve">. при </w:t>
      </w:r>
      <w:r w:rsidR="00993498">
        <w:rPr>
          <w:sz w:val="28"/>
          <w:szCs w:val="28"/>
        </w:rPr>
        <w:lastRenderedPageBreak/>
        <w:t>предикторе = 0,639, табл.14). Альтернативная модель подтверждает наличие данного влияния в еще большей мере (</w:t>
      </w:r>
      <w:proofErr w:type="spellStart"/>
      <w:r w:rsidR="00993498">
        <w:rPr>
          <w:sz w:val="28"/>
          <w:szCs w:val="28"/>
        </w:rPr>
        <w:t>коэф</w:t>
      </w:r>
      <w:proofErr w:type="gramStart"/>
      <w:r w:rsidR="00993498">
        <w:rPr>
          <w:sz w:val="28"/>
          <w:szCs w:val="28"/>
        </w:rPr>
        <w:t>.п</w:t>
      </w:r>
      <w:proofErr w:type="gramEnd"/>
      <w:r w:rsidR="00993498">
        <w:rPr>
          <w:sz w:val="28"/>
          <w:szCs w:val="28"/>
        </w:rPr>
        <w:t>ри</w:t>
      </w:r>
      <w:proofErr w:type="spellEnd"/>
      <w:r w:rsidR="00993498">
        <w:rPr>
          <w:sz w:val="28"/>
          <w:szCs w:val="28"/>
        </w:rPr>
        <w:t xml:space="preserve"> предикторе = 0,692, табл.15).</w:t>
      </w:r>
    </w:p>
    <w:p w:rsidR="00993498" w:rsidRDefault="00993498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Регрессионная модель, имеющая в качестве независимой переменной нормированные значения Индекса Восприятия Коррупции, а в качестве зависимой – нормированные значения Индекса Верховенства Права, свидетельствует о наличии очень высокого статистически значимого влияния уровня коррупции на такую характеристику, как «</w:t>
      </w:r>
      <w:proofErr w:type="spellStart"/>
      <w:r>
        <w:rPr>
          <w:sz w:val="28"/>
          <w:szCs w:val="28"/>
        </w:rPr>
        <w:t>правозаконность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>. при предикторе = 0,909, табл.16). Альтернативная модель традиционно подтверждает наличие данного влияния в еще большей степени (</w:t>
      </w:r>
      <w:proofErr w:type="spellStart"/>
      <w:r>
        <w:rPr>
          <w:sz w:val="28"/>
          <w:szCs w:val="28"/>
        </w:rPr>
        <w:t>коэф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предикторе = 0,964, табл.17). </w:t>
      </w:r>
    </w:p>
    <w:p w:rsidR="00D91F4B" w:rsidRDefault="00D91F4B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регрессионного анализа было подтверждено наличие сильного в целом влияния уровня коррупции на </w:t>
      </w:r>
      <w:proofErr w:type="spellStart"/>
      <w:r>
        <w:rPr>
          <w:sz w:val="28"/>
          <w:szCs w:val="28"/>
        </w:rPr>
        <w:t>полиархические</w:t>
      </w:r>
      <w:proofErr w:type="spellEnd"/>
      <w:r>
        <w:rPr>
          <w:sz w:val="28"/>
          <w:szCs w:val="28"/>
        </w:rPr>
        <w:t xml:space="preserve"> государственные и политические порядки, и, соответственно, на демократическое управление в рассматриваемых странах. </w:t>
      </w:r>
    </w:p>
    <w:p w:rsidR="006E54A3" w:rsidRDefault="00D91F4B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за показатели уровня коррупции и характеристики демократического управления были взяты нормированные значения индексов, которые варьируются по шкале от 0 (максимальный уровень коррупции по индикаторам уровня коррупции и минимальная степень реализации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порядков по соответствующим показателям)</w:t>
      </w:r>
      <w:r w:rsidR="004932CE">
        <w:rPr>
          <w:sz w:val="28"/>
          <w:szCs w:val="28"/>
        </w:rPr>
        <w:t xml:space="preserve"> до 1 (минимальный уровень коррупции по индикаторам уровня коррупции и максимальная степень реализации </w:t>
      </w:r>
      <w:proofErr w:type="spellStart"/>
      <w:r w:rsidR="004932CE">
        <w:rPr>
          <w:sz w:val="28"/>
          <w:szCs w:val="28"/>
        </w:rPr>
        <w:t>полиархических</w:t>
      </w:r>
      <w:proofErr w:type="spellEnd"/>
      <w:r w:rsidR="004932CE">
        <w:rPr>
          <w:sz w:val="28"/>
          <w:szCs w:val="28"/>
        </w:rPr>
        <w:t xml:space="preserve"> порядков)</w:t>
      </w:r>
      <w:r>
        <w:rPr>
          <w:sz w:val="28"/>
          <w:szCs w:val="28"/>
        </w:rPr>
        <w:t>, получившиеся коэффициенты при предикторах позволяют сделать общий вывод: повышение</w:t>
      </w:r>
      <w:proofErr w:type="gramEnd"/>
      <w:r>
        <w:rPr>
          <w:sz w:val="28"/>
          <w:szCs w:val="28"/>
        </w:rPr>
        <w:t xml:space="preserve"> уровня коррупции негативно сказывается на всех основных принципах демократического управления в странах современной Латинской Америке.</w:t>
      </w:r>
    </w:p>
    <w:p w:rsidR="00512C30" w:rsidRDefault="00D91F4B" w:rsidP="00512C30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негативное </w:t>
      </w:r>
      <w:r w:rsidR="00413B68">
        <w:rPr>
          <w:sz w:val="28"/>
          <w:szCs w:val="28"/>
        </w:rPr>
        <w:t xml:space="preserve">влияние при этом уровень коррупции в рассматриваемых странах оказывает на такие </w:t>
      </w:r>
      <w:proofErr w:type="spellStart"/>
      <w:r w:rsidR="00413B68">
        <w:rPr>
          <w:sz w:val="28"/>
          <w:szCs w:val="28"/>
        </w:rPr>
        <w:t>полиархические</w:t>
      </w:r>
      <w:proofErr w:type="spellEnd"/>
      <w:r w:rsidR="00413B68">
        <w:rPr>
          <w:sz w:val="28"/>
          <w:szCs w:val="28"/>
        </w:rPr>
        <w:t xml:space="preserve"> </w:t>
      </w:r>
      <w:r w:rsidR="00413B68">
        <w:rPr>
          <w:sz w:val="28"/>
          <w:szCs w:val="28"/>
        </w:rPr>
        <w:lastRenderedPageBreak/>
        <w:t>государственные и политические порядки, как «всеобщие гражданские и политические права», «выборность и сменяемость власти», «свободные, честные и регулярно проводимые выборы», а также «</w:t>
      </w:r>
      <w:proofErr w:type="spellStart"/>
      <w:r w:rsidR="00413B68">
        <w:rPr>
          <w:sz w:val="28"/>
          <w:szCs w:val="28"/>
        </w:rPr>
        <w:t>правозаконность</w:t>
      </w:r>
      <w:proofErr w:type="spellEnd"/>
      <w:r w:rsidR="00413B68">
        <w:rPr>
          <w:sz w:val="28"/>
          <w:szCs w:val="28"/>
        </w:rPr>
        <w:t xml:space="preserve">» и «наличие альтернативных источников информации». </w:t>
      </w:r>
      <w:r w:rsidR="001245D6">
        <w:rPr>
          <w:sz w:val="28"/>
          <w:szCs w:val="28"/>
        </w:rPr>
        <w:t xml:space="preserve">Несколько меньшим негативным влиянием уровня коррупции характеризуется принцип «подотчетность власти населению». </w:t>
      </w:r>
    </w:p>
    <w:p w:rsidR="00413B68" w:rsidRDefault="00413B68" w:rsidP="00512C30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Наименьшее</w:t>
      </w:r>
      <w:r w:rsidR="004932CE">
        <w:rPr>
          <w:sz w:val="28"/>
          <w:szCs w:val="28"/>
        </w:rPr>
        <w:t xml:space="preserve"> из рассматриваемых характеристик</w:t>
      </w:r>
      <w:r>
        <w:rPr>
          <w:sz w:val="28"/>
          <w:szCs w:val="28"/>
        </w:rPr>
        <w:t xml:space="preserve">, </w:t>
      </w:r>
      <w:r w:rsidR="00B62BCE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также серьезное статистически значимое негативное влияние уровень коррупции в странах современной Латинской Америки оказывает на такие принципы демократического управления, как «автономия ассоциаций» и «свобода самовыражения». </w:t>
      </w:r>
    </w:p>
    <w:p w:rsidR="005B6771" w:rsidRDefault="00B62BCE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12C30">
        <w:rPr>
          <w:sz w:val="28"/>
          <w:szCs w:val="28"/>
        </w:rPr>
        <w:t>, гипотеза данной работы</w:t>
      </w:r>
      <w:r w:rsidR="00C91496">
        <w:rPr>
          <w:sz w:val="28"/>
          <w:szCs w:val="28"/>
        </w:rPr>
        <w:t xml:space="preserve"> о том, что коррупция</w:t>
      </w:r>
      <w:r>
        <w:rPr>
          <w:sz w:val="28"/>
          <w:szCs w:val="28"/>
        </w:rPr>
        <w:t xml:space="preserve"> в современной Латинской Америке</w:t>
      </w:r>
      <w:r w:rsidR="00C91496">
        <w:rPr>
          <w:sz w:val="28"/>
          <w:szCs w:val="28"/>
        </w:rPr>
        <w:t xml:space="preserve"> оказывает негативное на демократическое управление</w:t>
      </w:r>
      <w:r w:rsidR="00DE21CD">
        <w:rPr>
          <w:sz w:val="28"/>
          <w:szCs w:val="28"/>
        </w:rPr>
        <w:t>, является подтвержденной</w:t>
      </w:r>
      <w:r w:rsidR="00512C30">
        <w:rPr>
          <w:sz w:val="28"/>
          <w:szCs w:val="28"/>
        </w:rPr>
        <w:t xml:space="preserve">. </w:t>
      </w:r>
    </w:p>
    <w:p w:rsidR="00B62BCE" w:rsidRDefault="00B62BCE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12C30" w:rsidRDefault="00512C30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B62BCE" w:rsidRPr="004932CE" w:rsidRDefault="00B62BCE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B62BCE">
        <w:rPr>
          <w:b/>
          <w:sz w:val="28"/>
          <w:szCs w:val="28"/>
        </w:rPr>
        <w:lastRenderedPageBreak/>
        <w:t>Заключение</w:t>
      </w:r>
    </w:p>
    <w:p w:rsidR="0099598C" w:rsidRPr="004932CE" w:rsidRDefault="0099598C" w:rsidP="00B62BCE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5B7681" w:rsidRDefault="005B7681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было выяснить, существует ли связь между уровнем коррупции и степенью реализации принципов демократического управления в странах современной Латинской Америки, и если наличие такой связи подтверждается, существует ли непосредственное влияние уровня коррупции в анализируемых странах на демократическое управление</w:t>
      </w:r>
      <w:r w:rsidR="004932CE">
        <w:rPr>
          <w:sz w:val="28"/>
          <w:szCs w:val="28"/>
        </w:rPr>
        <w:t xml:space="preserve"> в них</w:t>
      </w:r>
      <w:r>
        <w:rPr>
          <w:sz w:val="28"/>
          <w:szCs w:val="28"/>
        </w:rPr>
        <w:t>.</w:t>
      </w:r>
    </w:p>
    <w:p w:rsidR="003E3124" w:rsidRDefault="00014134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 методологии исследования был выбран рациональный </w:t>
      </w:r>
      <w:proofErr w:type="spellStart"/>
      <w:r>
        <w:rPr>
          <w:sz w:val="28"/>
          <w:szCs w:val="28"/>
        </w:rPr>
        <w:t>институционализм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rational</w:t>
      </w:r>
      <w:r w:rsidRPr="000141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choice</w:t>
      </w:r>
      <w:r w:rsidRPr="000141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institutionalism</w:t>
      </w:r>
      <w:r>
        <w:rPr>
          <w:sz w:val="28"/>
          <w:szCs w:val="28"/>
        </w:rPr>
        <w:t>)</w:t>
      </w:r>
      <w:r w:rsidRPr="000141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которого понятие института в данной работе было определено как </w:t>
      </w:r>
      <w:r w:rsidR="003E3124">
        <w:rPr>
          <w:sz w:val="28"/>
          <w:szCs w:val="28"/>
        </w:rPr>
        <w:t xml:space="preserve">устойчивый внешне заданный для </w:t>
      </w:r>
      <w:proofErr w:type="spellStart"/>
      <w:r w:rsidR="003E3124">
        <w:rPr>
          <w:sz w:val="28"/>
          <w:szCs w:val="28"/>
        </w:rPr>
        <w:t>акторов</w:t>
      </w:r>
      <w:proofErr w:type="spellEnd"/>
      <w:r w:rsidR="003E3124">
        <w:rPr>
          <w:sz w:val="28"/>
          <w:szCs w:val="28"/>
        </w:rPr>
        <w:t xml:space="preserve"> сценарий, который задает набор </w:t>
      </w:r>
      <w:proofErr w:type="spellStart"/>
      <w:r w:rsidR="003E3124">
        <w:rPr>
          <w:sz w:val="28"/>
          <w:szCs w:val="28"/>
        </w:rPr>
        <w:t>акторов</w:t>
      </w:r>
      <w:proofErr w:type="spellEnd"/>
      <w:r w:rsidR="003E3124">
        <w:rPr>
          <w:sz w:val="28"/>
          <w:szCs w:val="28"/>
        </w:rPr>
        <w:t>, стратегии их поведения, последовательность, в которой они их реализуют, а также информация, которой они обладают.</w:t>
      </w:r>
      <w:proofErr w:type="gramEnd"/>
      <w:r w:rsidR="003E3124">
        <w:rPr>
          <w:sz w:val="28"/>
          <w:szCs w:val="28"/>
        </w:rPr>
        <w:t xml:space="preserve"> Понятие коррупции в данных методологических рамках было рассмотрено не как институт, а как осуществление конкретных стратегий рационального поведения. Данное явление возможно рассматривать и как неформальный институт, однако для удобства </w:t>
      </w:r>
      <w:proofErr w:type="spellStart"/>
      <w:r w:rsidR="003E3124">
        <w:rPr>
          <w:sz w:val="28"/>
          <w:szCs w:val="28"/>
        </w:rPr>
        <w:t>операционализации</w:t>
      </w:r>
      <w:proofErr w:type="spellEnd"/>
      <w:r w:rsidR="003E3124">
        <w:rPr>
          <w:sz w:val="28"/>
          <w:szCs w:val="28"/>
        </w:rPr>
        <w:t xml:space="preserve"> понятия коррупции </w:t>
      </w:r>
      <w:r w:rsidR="00F97539">
        <w:rPr>
          <w:sz w:val="28"/>
          <w:szCs w:val="28"/>
        </w:rPr>
        <w:t xml:space="preserve">и проведения эмпирического исследования </w:t>
      </w:r>
      <w:r w:rsidR="003E3124">
        <w:rPr>
          <w:sz w:val="28"/>
          <w:szCs w:val="28"/>
        </w:rPr>
        <w:t xml:space="preserve">в данной работе рассмотрение коррупции с точки зрения стратегий поведения </w:t>
      </w:r>
      <w:proofErr w:type="spellStart"/>
      <w:r w:rsidR="003E3124">
        <w:rPr>
          <w:sz w:val="28"/>
          <w:szCs w:val="28"/>
        </w:rPr>
        <w:t>акторов</w:t>
      </w:r>
      <w:proofErr w:type="spellEnd"/>
      <w:r w:rsidR="003E3124">
        <w:rPr>
          <w:sz w:val="28"/>
          <w:szCs w:val="28"/>
        </w:rPr>
        <w:t xml:space="preserve"> представлялось более подходящим.</w:t>
      </w:r>
    </w:p>
    <w:p w:rsidR="00014134" w:rsidRPr="00B34D82" w:rsidRDefault="003E3124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литературы, посвященный темам связи коррупции и демократии показал</w:t>
      </w:r>
      <w:proofErr w:type="gramEnd"/>
      <w:r>
        <w:rPr>
          <w:sz w:val="28"/>
          <w:szCs w:val="28"/>
        </w:rPr>
        <w:t xml:space="preserve">, что на сегодняшний день данной проблеме </w:t>
      </w:r>
      <w:r w:rsidR="004932CE">
        <w:rPr>
          <w:sz w:val="28"/>
          <w:szCs w:val="28"/>
        </w:rPr>
        <w:t xml:space="preserve">уделено </w:t>
      </w:r>
      <w:r>
        <w:rPr>
          <w:sz w:val="28"/>
          <w:szCs w:val="28"/>
        </w:rPr>
        <w:t xml:space="preserve">сравнительно </w:t>
      </w:r>
      <w:r w:rsidR="004932CE">
        <w:rPr>
          <w:sz w:val="28"/>
          <w:szCs w:val="28"/>
        </w:rPr>
        <w:t>малое внимание</w:t>
      </w:r>
      <w:r>
        <w:rPr>
          <w:sz w:val="28"/>
          <w:szCs w:val="28"/>
        </w:rPr>
        <w:t xml:space="preserve">. Существующие работы посвящены в основном влиянию демократических институтов на уровень коррупции, либо влиянию коррупции на легитимность политического режима, однако изучению влияния коррупции на качество реализации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государственных и политических порядков посвящено </w:t>
      </w:r>
      <w:r w:rsidR="00C426A0">
        <w:rPr>
          <w:sz w:val="28"/>
          <w:szCs w:val="28"/>
        </w:rPr>
        <w:t>меньши</w:t>
      </w:r>
      <w:r w:rsidR="00F97539">
        <w:rPr>
          <w:sz w:val="28"/>
          <w:szCs w:val="28"/>
        </w:rPr>
        <w:t>нство из существующих по данным темам работ.</w:t>
      </w:r>
    </w:p>
    <w:p w:rsidR="00F31C2F" w:rsidRDefault="006D2A60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теоретической части работы были </w:t>
      </w:r>
      <w:proofErr w:type="spellStart"/>
      <w:r>
        <w:rPr>
          <w:sz w:val="28"/>
          <w:szCs w:val="28"/>
        </w:rPr>
        <w:t>операционализованы</w:t>
      </w:r>
      <w:proofErr w:type="spellEnd"/>
      <w:r>
        <w:rPr>
          <w:sz w:val="28"/>
          <w:szCs w:val="28"/>
        </w:rPr>
        <w:t xml:space="preserve"> понятия коррупции и демократического управления. В качестве определения понятия «коррупция» был выбран </w:t>
      </w:r>
      <w:proofErr w:type="spellStart"/>
      <w:r>
        <w:rPr>
          <w:sz w:val="28"/>
          <w:szCs w:val="28"/>
        </w:rPr>
        <w:t>минималисткий</w:t>
      </w:r>
      <w:proofErr w:type="spellEnd"/>
      <w:r>
        <w:rPr>
          <w:sz w:val="28"/>
          <w:szCs w:val="28"/>
        </w:rPr>
        <w:t xml:space="preserve"> подход к ее изучению, рассматривающий данное явление как злоупотребление служебными полномочиями должностных лиц в целях личного обогащения. Под данное понятие не подпадает коррупция в частном секторе, однако в данной работе этот вид коррупции не имеет ключевого значения, поскольку целью исследования был анализ влияния уровня (распространения) коррупции в публичной сфере на </w:t>
      </w:r>
      <w:r w:rsidR="004932CE">
        <w:rPr>
          <w:sz w:val="28"/>
          <w:szCs w:val="28"/>
        </w:rPr>
        <w:t>принципы демократического управления, относящиеся к политической и государственной сфере</w:t>
      </w:r>
      <w:r>
        <w:rPr>
          <w:sz w:val="28"/>
          <w:szCs w:val="28"/>
        </w:rPr>
        <w:t xml:space="preserve">. </w:t>
      </w:r>
    </w:p>
    <w:p w:rsidR="00D57AD6" w:rsidRDefault="00D57AD6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операционализации</w:t>
      </w:r>
      <w:proofErr w:type="spellEnd"/>
      <w:r>
        <w:rPr>
          <w:sz w:val="28"/>
          <w:szCs w:val="28"/>
        </w:rPr>
        <w:t xml:space="preserve"> понятия «демократическое управление» были отобраны принципы </w:t>
      </w:r>
      <w:proofErr w:type="spellStart"/>
      <w:r>
        <w:rPr>
          <w:sz w:val="28"/>
          <w:szCs w:val="28"/>
        </w:rPr>
        <w:t>полиархии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Р.Даля</w:t>
      </w:r>
      <w:proofErr w:type="spellEnd"/>
      <w:r>
        <w:rPr>
          <w:rStyle w:val="a6"/>
          <w:sz w:val="28"/>
          <w:szCs w:val="28"/>
        </w:rPr>
        <w:footnoteReference w:id="52"/>
      </w:r>
      <w:r>
        <w:rPr>
          <w:sz w:val="28"/>
          <w:szCs w:val="28"/>
        </w:rPr>
        <w:t xml:space="preserve">, определенные данным исследователем как необходимые условия функционирования современных демократических политических режимов. Данные государственные и политические порядки включают в себя: выборность и сменяемость власти, свободные, честные и регулярно проводимые выборы высших должностных лиц, автономия ассоциаций, свобода самовыражения, всеобщие гражданские права. К данным характеристикам были также добавлены такие принципы </w:t>
      </w:r>
      <w:r w:rsidR="004932CE">
        <w:rPr>
          <w:sz w:val="28"/>
          <w:szCs w:val="28"/>
        </w:rPr>
        <w:t>организации государственных и политических порядков</w:t>
      </w:r>
      <w:r>
        <w:rPr>
          <w:sz w:val="28"/>
          <w:szCs w:val="28"/>
        </w:rPr>
        <w:t xml:space="preserve">, как подотчетность власти населению и </w:t>
      </w:r>
      <w:proofErr w:type="spellStart"/>
      <w:r>
        <w:rPr>
          <w:sz w:val="28"/>
          <w:szCs w:val="28"/>
        </w:rPr>
        <w:t>правозаконность</w:t>
      </w:r>
      <w:proofErr w:type="spellEnd"/>
      <w:r>
        <w:rPr>
          <w:sz w:val="28"/>
          <w:szCs w:val="28"/>
        </w:rPr>
        <w:t xml:space="preserve"> (верховенство права).</w:t>
      </w:r>
    </w:p>
    <w:p w:rsidR="0068565F" w:rsidRDefault="0068565F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 работе было проанализировано влияние коррупции на демократическое управление в рамках </w:t>
      </w:r>
      <w:proofErr w:type="gramStart"/>
      <w:r>
        <w:rPr>
          <w:sz w:val="28"/>
          <w:szCs w:val="28"/>
        </w:rPr>
        <w:t>рационального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 xml:space="preserve">. Как должностные лица, так и негосударственные </w:t>
      </w:r>
      <w:proofErr w:type="spellStart"/>
      <w:r>
        <w:rPr>
          <w:sz w:val="28"/>
          <w:szCs w:val="28"/>
        </w:rPr>
        <w:t>акторы</w:t>
      </w:r>
      <w:proofErr w:type="spellEnd"/>
      <w:r>
        <w:rPr>
          <w:sz w:val="28"/>
          <w:szCs w:val="28"/>
        </w:rPr>
        <w:t xml:space="preserve"> вовлекаются в коррупционные соглашения исходя из соображений максимизации своей выгоды, при этом они выбирают ту стратегию поведения, которая </w:t>
      </w:r>
      <w:r>
        <w:rPr>
          <w:sz w:val="28"/>
          <w:szCs w:val="28"/>
        </w:rPr>
        <w:lastRenderedPageBreak/>
        <w:t xml:space="preserve">одновременно позволяет им прибегать к коррупционным практикам и получать от них выгоду и избежать транзакционных издержек, выражающихся в возможном наказании за </w:t>
      </w:r>
      <w:r w:rsidR="00C2519B">
        <w:rPr>
          <w:sz w:val="28"/>
          <w:szCs w:val="28"/>
        </w:rPr>
        <w:t xml:space="preserve">данные действия. При высоком уровне распространения коррупции в публичной сфере должностным лицам представляется нерациональным осуществлять свои функции в рамках закона, более того, часто это становится невозможным ввиду сложившихся «правил игры». Осуществление своей деятельности в законных рамках является в данном случае нерациональной стратегией и для негосударственных </w:t>
      </w:r>
      <w:proofErr w:type="spellStart"/>
      <w:r w:rsidR="00C2519B">
        <w:rPr>
          <w:sz w:val="28"/>
          <w:szCs w:val="28"/>
        </w:rPr>
        <w:t>акторов</w:t>
      </w:r>
      <w:proofErr w:type="spellEnd"/>
      <w:r w:rsidR="00C2519B">
        <w:rPr>
          <w:sz w:val="28"/>
          <w:szCs w:val="28"/>
        </w:rPr>
        <w:t xml:space="preserve">, поскольку их конкуренты в сложившихся условиях будут гораздо быстрее них добиваться своих целей, вступая в коррупционные отношения. </w:t>
      </w:r>
    </w:p>
    <w:p w:rsidR="00C2519B" w:rsidRDefault="00C2519B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тенденции приводят к коррозии демократических институтов и демократических политических практик, особенно в новых демократиях. Масштабная коррупция подрывает легитимность политической элиты, а в некоторых случаях и демократического режима </w:t>
      </w:r>
      <w:r w:rsidR="004932CE">
        <w:rPr>
          <w:sz w:val="28"/>
          <w:szCs w:val="28"/>
        </w:rPr>
        <w:t xml:space="preserve">вообще, что может привести </w:t>
      </w:r>
      <w:r>
        <w:rPr>
          <w:sz w:val="28"/>
          <w:szCs w:val="28"/>
        </w:rPr>
        <w:t>к отказу граждан от политического участия и складывания в государствах, пораженных коррупцией</w:t>
      </w:r>
      <w:r w:rsidR="004932CE">
        <w:rPr>
          <w:sz w:val="28"/>
          <w:szCs w:val="28"/>
        </w:rPr>
        <w:t>, режима «бесплодного плюрализма». В</w:t>
      </w:r>
      <w:r>
        <w:rPr>
          <w:sz w:val="28"/>
          <w:szCs w:val="28"/>
        </w:rPr>
        <w:t xml:space="preserve"> отдельных случаях </w:t>
      </w:r>
      <w:r w:rsidR="004932CE">
        <w:rPr>
          <w:sz w:val="28"/>
          <w:szCs w:val="28"/>
        </w:rPr>
        <w:t xml:space="preserve">это может привести </w:t>
      </w:r>
      <w:r>
        <w:rPr>
          <w:sz w:val="28"/>
          <w:szCs w:val="28"/>
        </w:rPr>
        <w:t>к росту популярности антидемократических сил и их дальнейшему приходу к власти, что в итоге произошло в Венесуэле и в меньшей степени в некоторых других странах современной Латинской Америки.</w:t>
      </w:r>
    </w:p>
    <w:p w:rsidR="00C2519B" w:rsidRDefault="00C2519B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Проникновение коррупции в высшие эшелоны власти чревато «скупкой государства», </w:t>
      </w:r>
      <w:r w:rsidR="00E03FE2">
        <w:rPr>
          <w:sz w:val="28"/>
          <w:szCs w:val="28"/>
        </w:rPr>
        <w:t xml:space="preserve">при которой коррупционные политические элиты, </w:t>
      </w:r>
      <w:proofErr w:type="gramStart"/>
      <w:r w:rsidR="00E03FE2">
        <w:rPr>
          <w:sz w:val="28"/>
          <w:szCs w:val="28"/>
        </w:rPr>
        <w:t>вступая в союз с заинтересованными группировками начинают подстраивать под</w:t>
      </w:r>
      <w:proofErr w:type="gramEnd"/>
      <w:r w:rsidR="00E03FE2">
        <w:rPr>
          <w:sz w:val="28"/>
          <w:szCs w:val="28"/>
        </w:rPr>
        <w:t xml:space="preserve"> свои нужды всю политическую систему государства, что приводит к </w:t>
      </w:r>
      <w:proofErr w:type="spellStart"/>
      <w:r w:rsidR="00E03FE2">
        <w:rPr>
          <w:sz w:val="28"/>
          <w:szCs w:val="28"/>
        </w:rPr>
        <w:t>клиентелизму</w:t>
      </w:r>
      <w:proofErr w:type="spellEnd"/>
      <w:r w:rsidR="00E03FE2">
        <w:rPr>
          <w:sz w:val="28"/>
          <w:szCs w:val="28"/>
        </w:rPr>
        <w:t xml:space="preserve">, «приятельскому капитализму», манипуляцией с выборами и подавлением политической оппозиции. На следующем этапе «скупки государства» происходит складывание режима «доминирующей власти», при </w:t>
      </w:r>
      <w:r w:rsidR="00E03FE2">
        <w:rPr>
          <w:sz w:val="28"/>
          <w:szCs w:val="28"/>
        </w:rPr>
        <w:lastRenderedPageBreak/>
        <w:t>которой нарушаютс</w:t>
      </w:r>
      <w:r w:rsidR="004932CE">
        <w:rPr>
          <w:sz w:val="28"/>
          <w:szCs w:val="28"/>
        </w:rPr>
        <w:t>я</w:t>
      </w:r>
      <w:r w:rsidR="00E03FE2">
        <w:rPr>
          <w:sz w:val="28"/>
          <w:szCs w:val="28"/>
        </w:rPr>
        <w:t xml:space="preserve"> принципы сменяемости должностных лиц, подавляются альтернативные источники информации, а политическая оппозиция </w:t>
      </w:r>
      <w:proofErr w:type="spellStart"/>
      <w:r w:rsidR="00E03FE2">
        <w:rPr>
          <w:sz w:val="28"/>
          <w:szCs w:val="28"/>
        </w:rPr>
        <w:t>маргинализуется</w:t>
      </w:r>
      <w:proofErr w:type="spellEnd"/>
      <w:r w:rsidR="00E03FE2">
        <w:rPr>
          <w:sz w:val="28"/>
          <w:szCs w:val="28"/>
        </w:rPr>
        <w:t xml:space="preserve"> и выдавливается с поля политической конкуренции. В конечном </w:t>
      </w:r>
      <w:proofErr w:type="gramStart"/>
      <w:r w:rsidR="00E03FE2">
        <w:rPr>
          <w:sz w:val="28"/>
          <w:szCs w:val="28"/>
        </w:rPr>
        <w:t>счете</w:t>
      </w:r>
      <w:proofErr w:type="gramEnd"/>
      <w:r w:rsidR="00E03FE2">
        <w:rPr>
          <w:sz w:val="28"/>
          <w:szCs w:val="28"/>
        </w:rPr>
        <w:t xml:space="preserve"> возможен «захват государства» коррупционными элитами и падением демократического политического режима. </w:t>
      </w:r>
    </w:p>
    <w:p w:rsidR="00E03FE2" w:rsidRPr="00B34D82" w:rsidRDefault="00E03FE2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сценарии развития </w:t>
      </w:r>
      <w:r w:rsidR="004932CE">
        <w:rPr>
          <w:sz w:val="28"/>
          <w:szCs w:val="28"/>
        </w:rPr>
        <w:t>имеют довольно высокий потенциал реализации</w:t>
      </w:r>
      <w:r>
        <w:rPr>
          <w:sz w:val="28"/>
          <w:szCs w:val="28"/>
        </w:rPr>
        <w:t xml:space="preserve"> в Латинской Америке, поскольку политическая коррупция является повсеместно распространенной в данном регионе</w:t>
      </w:r>
      <w:r>
        <w:rPr>
          <w:rStyle w:val="a6"/>
          <w:sz w:val="28"/>
          <w:szCs w:val="28"/>
        </w:rPr>
        <w:footnoteReference w:id="53"/>
      </w:r>
      <w:r>
        <w:rPr>
          <w:sz w:val="28"/>
          <w:szCs w:val="28"/>
        </w:rPr>
        <w:t>.</w:t>
      </w:r>
    </w:p>
    <w:p w:rsidR="0004502B" w:rsidRDefault="0004502B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части работы стояла задача эмпирической проверки гипотезы о влиянии коррупции на демократическое управление. Для этого анализируемым явлениям были подобраны количественные показатели. В качестве оценки уровня коррупции в публичной сфере был взят Индекс Восприятия Коррупции международной </w:t>
      </w:r>
      <w:r w:rsidR="001555E2">
        <w:rPr>
          <w:sz w:val="28"/>
          <w:szCs w:val="28"/>
        </w:rPr>
        <w:t xml:space="preserve">некоммерческой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  <w:lang w:val="en-US"/>
        </w:rPr>
        <w:t>Transparency</w:t>
      </w:r>
      <w:r w:rsidRPr="000450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 w:rsidRPr="000450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валидизации</w:t>
      </w:r>
      <w:proofErr w:type="spellEnd"/>
      <w:r>
        <w:rPr>
          <w:sz w:val="28"/>
          <w:szCs w:val="28"/>
        </w:rPr>
        <w:t xml:space="preserve"> данного измерения в эмпирический анализ был также включен Индекс Контроля Коррупции Всемирного Банка. </w:t>
      </w:r>
    </w:p>
    <w:p w:rsidR="0004502B" w:rsidRPr="009800AB" w:rsidRDefault="0004502B" w:rsidP="009800AB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степени реализации принципов демократического управления каждой его составляющей, выбранн</w:t>
      </w:r>
      <w:r w:rsidR="004932CE">
        <w:rPr>
          <w:sz w:val="28"/>
          <w:szCs w:val="28"/>
        </w:rPr>
        <w:t xml:space="preserve">ой при </w:t>
      </w:r>
      <w:proofErr w:type="spellStart"/>
      <w:r w:rsidR="004932CE">
        <w:rPr>
          <w:sz w:val="28"/>
          <w:szCs w:val="28"/>
        </w:rPr>
        <w:t>операционализации</w:t>
      </w:r>
      <w:proofErr w:type="spellEnd"/>
      <w:r w:rsidR="004932CE">
        <w:rPr>
          <w:sz w:val="28"/>
          <w:szCs w:val="28"/>
        </w:rPr>
        <w:t xml:space="preserve"> понятия</w:t>
      </w:r>
      <w:r>
        <w:rPr>
          <w:sz w:val="28"/>
          <w:szCs w:val="28"/>
        </w:rPr>
        <w:t xml:space="preserve">, были подобраны соответствующие количественные показатели: </w:t>
      </w:r>
      <w:proofErr w:type="gramStart"/>
      <w:r>
        <w:rPr>
          <w:sz w:val="28"/>
          <w:szCs w:val="28"/>
        </w:rPr>
        <w:t>Индекс Свободы Ассоциаций и Индекс Свободы Мнений и Выражений организации «Проект законности в мире»</w:t>
      </w:r>
      <w:r w:rsidR="004932CE">
        <w:rPr>
          <w:sz w:val="28"/>
          <w:szCs w:val="28"/>
        </w:rPr>
        <w:t xml:space="preserve"> как индикаторы принципов «автономия ассоциаций» и «свобода самовыражения» соответственно</w:t>
      </w:r>
      <w:r w:rsidRPr="0004502B">
        <w:rPr>
          <w:sz w:val="28"/>
          <w:szCs w:val="28"/>
        </w:rPr>
        <w:t>;</w:t>
      </w:r>
      <w:r w:rsidR="004932CE">
        <w:rPr>
          <w:sz w:val="28"/>
          <w:szCs w:val="28"/>
        </w:rPr>
        <w:t xml:space="preserve"> среднее арифметическое</w:t>
      </w:r>
      <w:r>
        <w:rPr>
          <w:sz w:val="28"/>
          <w:szCs w:val="28"/>
        </w:rPr>
        <w:t xml:space="preserve"> индексов Политических Прав и Гражданских Свобод организации «Дом Свободы»</w:t>
      </w:r>
      <w:r w:rsidR="004932CE">
        <w:rPr>
          <w:sz w:val="28"/>
          <w:szCs w:val="28"/>
        </w:rPr>
        <w:t xml:space="preserve"> как индикатор таких </w:t>
      </w:r>
      <w:proofErr w:type="spellStart"/>
      <w:r w:rsidR="004932CE">
        <w:rPr>
          <w:sz w:val="28"/>
          <w:szCs w:val="28"/>
        </w:rPr>
        <w:t>полиархических</w:t>
      </w:r>
      <w:proofErr w:type="spellEnd"/>
      <w:r w:rsidR="004932CE">
        <w:rPr>
          <w:sz w:val="28"/>
          <w:szCs w:val="28"/>
        </w:rPr>
        <w:t xml:space="preserve"> порядков, как «всеобщие гражданские права», «выборность и сменяемость власти» и «свободные, честные и регулярные выборы»</w:t>
      </w:r>
      <w:r w:rsidR="004932CE" w:rsidRPr="005A3E28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Индекс Свободы </w:t>
      </w:r>
      <w:r>
        <w:rPr>
          <w:sz w:val="28"/>
          <w:szCs w:val="28"/>
        </w:rPr>
        <w:lastRenderedPageBreak/>
        <w:t>Прессы организации «Дом Свободы»</w:t>
      </w:r>
      <w:r w:rsidR="004932CE">
        <w:rPr>
          <w:sz w:val="28"/>
          <w:szCs w:val="28"/>
        </w:rPr>
        <w:t xml:space="preserve"> для оценки характеристики «альтернативные источники информации»</w:t>
      </w:r>
      <w:r w:rsidR="004932CE" w:rsidRPr="004932CE">
        <w:rPr>
          <w:sz w:val="28"/>
          <w:szCs w:val="28"/>
        </w:rPr>
        <w:t>;</w:t>
      </w:r>
      <w:r>
        <w:rPr>
          <w:sz w:val="28"/>
          <w:szCs w:val="28"/>
        </w:rPr>
        <w:t xml:space="preserve"> Индекс Учета Мнений Населения и Подотчетности Власти и Индекс Верховенства Права Всемирного Банка</w:t>
      </w:r>
      <w:r w:rsidR="004932CE">
        <w:rPr>
          <w:sz w:val="28"/>
          <w:szCs w:val="28"/>
        </w:rPr>
        <w:t xml:space="preserve"> для оценки таких порядков, как «подотчетность власти населению» и «</w:t>
      </w:r>
      <w:proofErr w:type="spellStart"/>
      <w:r w:rsidR="004932CE">
        <w:rPr>
          <w:sz w:val="28"/>
          <w:szCs w:val="28"/>
        </w:rPr>
        <w:t>правозаконность</w:t>
      </w:r>
      <w:proofErr w:type="spellEnd"/>
      <w:r w:rsidR="004932C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4502B" w:rsidRDefault="0004502B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нормированных количественных показателей демократического управ</w:t>
      </w:r>
      <w:r w:rsidR="004932CE">
        <w:rPr>
          <w:sz w:val="28"/>
          <w:szCs w:val="28"/>
        </w:rPr>
        <w:t>ления были построены лепестковые</w:t>
      </w:r>
      <w:r>
        <w:rPr>
          <w:sz w:val="28"/>
          <w:szCs w:val="28"/>
        </w:rPr>
        <w:t xml:space="preserve"> диаграммы и рассчитана их площадь, отражающая степень реализации </w:t>
      </w:r>
      <w:proofErr w:type="spellStart"/>
      <w:r>
        <w:rPr>
          <w:sz w:val="28"/>
          <w:szCs w:val="28"/>
        </w:rPr>
        <w:t>полиархических</w:t>
      </w:r>
      <w:proofErr w:type="spellEnd"/>
      <w:r>
        <w:rPr>
          <w:sz w:val="28"/>
          <w:szCs w:val="28"/>
        </w:rPr>
        <w:t xml:space="preserve"> государственных и политических порядков в их совокупности. </w:t>
      </w:r>
      <w:proofErr w:type="gramStart"/>
      <w:r w:rsidR="00C91496">
        <w:rPr>
          <w:sz w:val="28"/>
          <w:szCs w:val="28"/>
        </w:rPr>
        <w:t xml:space="preserve">Далее для проверки наличия связи между уровнем коррупции в рассматриваемых странах и получившимися совокупными показателями качества демократического управления в них был осуществлен корреляционный анализ, показавший наличие сильной линейной и ранговой связи между рассматриваемыми переменными. </w:t>
      </w:r>
      <w:proofErr w:type="gramEnd"/>
    </w:p>
    <w:p w:rsidR="00C91496" w:rsidRDefault="00C91496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гипотезы исследования о </w:t>
      </w:r>
      <w:r w:rsidR="00DE21CD">
        <w:rPr>
          <w:sz w:val="28"/>
          <w:szCs w:val="28"/>
        </w:rPr>
        <w:t xml:space="preserve">негативном </w:t>
      </w:r>
      <w:r>
        <w:rPr>
          <w:sz w:val="28"/>
          <w:szCs w:val="28"/>
        </w:rPr>
        <w:t xml:space="preserve">влиянии коррупции на </w:t>
      </w:r>
      <w:r w:rsidR="00DE21CD">
        <w:rPr>
          <w:sz w:val="28"/>
          <w:szCs w:val="28"/>
        </w:rPr>
        <w:t xml:space="preserve">демократическое управление были построены шесть линейных регрессионных моделей, имеющих во всех из них в качестве независимой переменной нормированные значения Индекса Восприятия Коррупции, а в качестве зависимой переменной в каждой модели брались </w:t>
      </w:r>
      <w:r w:rsidR="003E4306">
        <w:rPr>
          <w:sz w:val="28"/>
          <w:szCs w:val="28"/>
        </w:rPr>
        <w:t xml:space="preserve">нормированные </w:t>
      </w:r>
      <w:r w:rsidR="00DE21CD">
        <w:rPr>
          <w:sz w:val="28"/>
          <w:szCs w:val="28"/>
        </w:rPr>
        <w:t xml:space="preserve">значения показателя, оценивающего реализацию конкретного принципа демократического управления. </w:t>
      </w:r>
      <w:r w:rsidR="003E4306">
        <w:rPr>
          <w:sz w:val="28"/>
          <w:szCs w:val="28"/>
        </w:rPr>
        <w:t xml:space="preserve">Для повышения </w:t>
      </w:r>
      <w:proofErr w:type="spellStart"/>
      <w:r w:rsidR="003E4306">
        <w:rPr>
          <w:sz w:val="28"/>
          <w:szCs w:val="28"/>
        </w:rPr>
        <w:t>валидности</w:t>
      </w:r>
      <w:proofErr w:type="spellEnd"/>
      <w:r w:rsidR="003E4306">
        <w:rPr>
          <w:sz w:val="28"/>
          <w:szCs w:val="28"/>
        </w:rPr>
        <w:t xml:space="preserve"> измерений были также построены шесть альтернативных регрессионных моделей, имеющих в качестве независимой переменной нормированные значения Индекса Контроля Коррупции. </w:t>
      </w:r>
    </w:p>
    <w:p w:rsidR="003E4306" w:rsidRDefault="003E4306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Построенные регрессионные модели свидетельствуют о наличии сильного в целом, а по ряду характеристик очень сильного негативного влияния коррупции в публичной сфере на демократическое управление в странах современной Латинской Америки. Самое сильное негативное </w:t>
      </w:r>
      <w:r>
        <w:rPr>
          <w:sz w:val="28"/>
          <w:szCs w:val="28"/>
        </w:rPr>
        <w:lastRenderedPageBreak/>
        <w:t>влияние коррупция оказывает на такие принципы, как «всеобщие гражданские права», «выборность и сменяемость власти» и «свободные, честные и регулярно п</w:t>
      </w:r>
      <w:r w:rsidR="00844D44">
        <w:rPr>
          <w:sz w:val="28"/>
          <w:szCs w:val="28"/>
        </w:rPr>
        <w:t>роводимые выборы», а также «</w:t>
      </w:r>
      <w:proofErr w:type="spellStart"/>
      <w:r w:rsidR="00844D44">
        <w:rPr>
          <w:sz w:val="28"/>
          <w:szCs w:val="28"/>
        </w:rPr>
        <w:t>прав</w:t>
      </w:r>
      <w:r>
        <w:rPr>
          <w:sz w:val="28"/>
          <w:szCs w:val="28"/>
        </w:rPr>
        <w:t>озаконность</w:t>
      </w:r>
      <w:proofErr w:type="spellEnd"/>
      <w:r>
        <w:rPr>
          <w:sz w:val="28"/>
          <w:szCs w:val="28"/>
        </w:rPr>
        <w:t xml:space="preserve">» и «наличие альтернативных источников информации». </w:t>
      </w:r>
    </w:p>
    <w:p w:rsidR="003E4306" w:rsidRDefault="003E4306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исследование, проведенное в рамках данной работы, подтверждает ее гипотезу о том, что коррупция оказывает негативное влияние на демократическое управление в странах современной Латинской Америки.</w:t>
      </w:r>
    </w:p>
    <w:p w:rsidR="003E4306" w:rsidRPr="007B088C" w:rsidRDefault="003E4306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рекомендаций по дальнейшим исследованиям по данной проблеме возможно расширение набора характеристик демократического управления и подбор валидных показателей для их количественных оценок. Представляется разумным также использование более продвинутых математических методов для повышения точности эмпирического исследования, таких как многомерный статистический анализ.</w:t>
      </w: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6779E9" w:rsidRPr="007B088C" w:rsidRDefault="006779E9" w:rsidP="005B7681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99598C" w:rsidRPr="005A3E28" w:rsidRDefault="0099598C" w:rsidP="002463C0">
      <w:pPr>
        <w:spacing w:after="100" w:afterAutospacing="1" w:line="360" w:lineRule="auto"/>
        <w:jc w:val="both"/>
        <w:rPr>
          <w:sz w:val="28"/>
          <w:szCs w:val="28"/>
        </w:rPr>
      </w:pPr>
    </w:p>
    <w:p w:rsidR="006779E9" w:rsidRDefault="006779E9" w:rsidP="004931C7">
      <w:pPr>
        <w:spacing w:after="100" w:afterAutospacing="1" w:line="360" w:lineRule="auto"/>
        <w:ind w:firstLine="708"/>
        <w:jc w:val="center"/>
        <w:rPr>
          <w:b/>
          <w:sz w:val="28"/>
          <w:szCs w:val="28"/>
          <w:lang w:val="en-US"/>
        </w:rPr>
      </w:pPr>
      <w:r w:rsidRPr="006779E9">
        <w:rPr>
          <w:b/>
          <w:sz w:val="28"/>
          <w:szCs w:val="28"/>
        </w:rPr>
        <w:lastRenderedPageBreak/>
        <w:t>Список литературы</w:t>
      </w:r>
    </w:p>
    <w:p w:rsidR="004931C7" w:rsidRPr="009800AB" w:rsidRDefault="004931C7" w:rsidP="004931C7">
      <w:pPr>
        <w:spacing w:after="100" w:afterAutospacing="1" w:line="360" w:lineRule="auto"/>
        <w:ind w:firstLine="708"/>
        <w:jc w:val="center"/>
        <w:rPr>
          <w:b/>
          <w:sz w:val="28"/>
          <w:szCs w:val="28"/>
          <w:lang w:val="en-US"/>
        </w:rPr>
      </w:pP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9800AB">
        <w:rPr>
          <w:sz w:val="28"/>
          <w:szCs w:val="28"/>
        </w:rPr>
        <w:t>Даль Р</w:t>
      </w:r>
      <w:r w:rsidRPr="002635D7">
        <w:rPr>
          <w:sz w:val="28"/>
          <w:szCs w:val="28"/>
        </w:rPr>
        <w:t xml:space="preserve">. О демократии / [Пер. с англ. </w:t>
      </w:r>
      <w:proofErr w:type="spellStart"/>
      <w:r w:rsidRPr="002635D7">
        <w:rPr>
          <w:sz w:val="28"/>
          <w:szCs w:val="28"/>
        </w:rPr>
        <w:t>А.С.Богдановского</w:t>
      </w:r>
      <w:proofErr w:type="spellEnd"/>
      <w:r w:rsidRPr="002635D7">
        <w:rPr>
          <w:sz w:val="28"/>
          <w:szCs w:val="28"/>
        </w:rPr>
        <w:t xml:space="preserve">]. М.: </w:t>
      </w:r>
      <w:proofErr w:type="spellStart"/>
      <w:r w:rsidRPr="002635D7">
        <w:rPr>
          <w:sz w:val="28"/>
          <w:szCs w:val="28"/>
        </w:rPr>
        <w:t>Аспент</w:t>
      </w:r>
      <w:proofErr w:type="spellEnd"/>
      <w:r w:rsidRPr="002635D7">
        <w:rPr>
          <w:sz w:val="28"/>
          <w:szCs w:val="28"/>
        </w:rPr>
        <w:t xml:space="preserve"> Пресс, 2000. С.13-138.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</w:rPr>
        <w:t>Карл</w:t>
      </w:r>
      <w:proofErr w:type="gramStart"/>
      <w:r w:rsidRPr="002635D7">
        <w:rPr>
          <w:sz w:val="28"/>
          <w:szCs w:val="28"/>
        </w:rPr>
        <w:t xml:space="preserve"> Т</w:t>
      </w:r>
      <w:proofErr w:type="gramEnd"/>
      <w:r w:rsidRPr="002635D7">
        <w:rPr>
          <w:sz w:val="28"/>
          <w:szCs w:val="28"/>
        </w:rPr>
        <w:t xml:space="preserve">, </w:t>
      </w:r>
      <w:proofErr w:type="spellStart"/>
      <w:r w:rsidRPr="002635D7">
        <w:rPr>
          <w:sz w:val="28"/>
          <w:szCs w:val="28"/>
        </w:rPr>
        <w:t>Шмиттер</w:t>
      </w:r>
      <w:proofErr w:type="spellEnd"/>
      <w:r w:rsidRPr="002635D7">
        <w:rPr>
          <w:sz w:val="28"/>
          <w:szCs w:val="28"/>
        </w:rPr>
        <w:t xml:space="preserve"> Ф. Что есть демократия? </w:t>
      </w:r>
      <w:r w:rsidRPr="002635D7">
        <w:rPr>
          <w:sz w:val="28"/>
          <w:szCs w:val="28"/>
          <w:lang w:val="en-US"/>
        </w:rPr>
        <w:t>1991. URL: [www.politnauka.org/library/dem/karl-shmitter.php].</w:t>
      </w:r>
    </w:p>
    <w:p w:rsidR="006779E9" w:rsidRPr="002635D7" w:rsidRDefault="006779E9" w:rsidP="007921CB">
      <w:pPr>
        <w:pStyle w:val="a4"/>
        <w:numPr>
          <w:ilvl w:val="0"/>
          <w:numId w:val="4"/>
        </w:numPr>
        <w:ind w:left="1066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</w:rPr>
        <w:t>Карозерс</w:t>
      </w:r>
      <w:proofErr w:type="spellEnd"/>
      <w:r w:rsidRPr="002635D7">
        <w:rPr>
          <w:sz w:val="28"/>
          <w:szCs w:val="28"/>
        </w:rPr>
        <w:t xml:space="preserve"> Т. Конец парадигмы транзита // Политическая наука</w:t>
      </w:r>
      <w:r w:rsidR="00497F60" w:rsidRPr="002635D7">
        <w:rPr>
          <w:sz w:val="28"/>
          <w:szCs w:val="28"/>
        </w:rPr>
        <w:t xml:space="preserve">. </w:t>
      </w:r>
      <w:r w:rsidR="00497F60" w:rsidRPr="002635D7">
        <w:rPr>
          <w:sz w:val="28"/>
          <w:szCs w:val="28"/>
          <w:lang w:val="en-US"/>
        </w:rPr>
        <w:t xml:space="preserve">2003. №2. </w:t>
      </w:r>
      <w:r w:rsidR="00497F60" w:rsidRPr="002635D7">
        <w:rPr>
          <w:sz w:val="28"/>
          <w:szCs w:val="28"/>
        </w:rPr>
        <w:t>С</w:t>
      </w:r>
      <w:r w:rsidR="00497F60" w:rsidRPr="002635D7">
        <w:rPr>
          <w:sz w:val="28"/>
          <w:szCs w:val="28"/>
          <w:lang w:val="en-US"/>
        </w:rPr>
        <w:t xml:space="preserve">. 42-65. </w:t>
      </w:r>
      <w:r w:rsidRPr="002635D7">
        <w:rPr>
          <w:sz w:val="28"/>
          <w:szCs w:val="28"/>
          <w:lang w:val="en-US"/>
        </w:rPr>
        <w:t xml:space="preserve">URL: </w:t>
      </w:r>
      <w:proofErr w:type="gramStart"/>
      <w:r w:rsidRPr="002635D7">
        <w:rPr>
          <w:sz w:val="28"/>
          <w:szCs w:val="28"/>
          <w:lang w:val="en-US"/>
        </w:rPr>
        <w:t xml:space="preserve">[ </w:t>
      </w:r>
      <w:proofErr w:type="gramEnd"/>
      <w:r w:rsidRPr="002635D7">
        <w:rPr>
          <w:sz w:val="28"/>
          <w:szCs w:val="28"/>
        </w:rPr>
        <w:fldChar w:fldCharType="begin"/>
      </w:r>
      <w:r w:rsidRPr="002635D7">
        <w:rPr>
          <w:sz w:val="28"/>
          <w:szCs w:val="28"/>
          <w:lang w:val="en-US"/>
        </w:rPr>
        <w:instrText xml:space="preserve"> HYPERLINK "http://bib.convdocs.org/v23879/?cc=1&amp;view=pdf" </w:instrText>
      </w:r>
      <w:r w:rsidRPr="002635D7">
        <w:rPr>
          <w:sz w:val="28"/>
          <w:szCs w:val="28"/>
        </w:rPr>
        <w:fldChar w:fldCharType="separate"/>
      </w:r>
      <w:r w:rsidRPr="002635D7">
        <w:rPr>
          <w:rStyle w:val="a7"/>
          <w:sz w:val="28"/>
          <w:szCs w:val="28"/>
          <w:lang w:val="en-US"/>
        </w:rPr>
        <w:t>http://bib.convdocs.org/v23879/?cc=1&amp;view=pdf</w:t>
      </w:r>
      <w:r w:rsidRPr="002635D7">
        <w:rPr>
          <w:sz w:val="28"/>
          <w:szCs w:val="28"/>
        </w:rPr>
        <w:fldChar w:fldCharType="end"/>
      </w:r>
      <w:r w:rsidRPr="002635D7">
        <w:rPr>
          <w:sz w:val="28"/>
          <w:szCs w:val="28"/>
          <w:lang w:val="en-US"/>
        </w:rPr>
        <w:t>].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2635D7">
        <w:rPr>
          <w:sz w:val="28"/>
          <w:szCs w:val="28"/>
        </w:rPr>
        <w:t>Климов С. Демократизация современной Латинской Америки: проблемы и перспективы трансформаций. Курсовая работа. М.: НИУ ВШЭ, 2012. 66 с.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2635D7">
        <w:rPr>
          <w:sz w:val="28"/>
          <w:szCs w:val="28"/>
        </w:rPr>
        <w:t>Нисневич Ю. Метод сопоставительно-институционального анализа // Мировая экономика и международные отношения. 2011. №5. С. 76-84.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2635D7">
        <w:rPr>
          <w:sz w:val="28"/>
          <w:szCs w:val="28"/>
        </w:rPr>
        <w:t xml:space="preserve">Нисневич Ю. Уровень коррупции как индикатор качества реализации политических и государственных порядков </w:t>
      </w:r>
      <w:proofErr w:type="spellStart"/>
      <w:r w:rsidRPr="002635D7">
        <w:rPr>
          <w:sz w:val="28"/>
          <w:szCs w:val="28"/>
        </w:rPr>
        <w:t>полиархической</w:t>
      </w:r>
      <w:proofErr w:type="spellEnd"/>
      <w:r w:rsidRPr="002635D7">
        <w:rPr>
          <w:sz w:val="28"/>
          <w:szCs w:val="28"/>
        </w:rPr>
        <w:t xml:space="preserve"> демократии (Постановка задачи) // </w:t>
      </w:r>
      <w:proofErr w:type="spellStart"/>
      <w:r w:rsidRPr="002635D7">
        <w:rPr>
          <w:sz w:val="28"/>
          <w:szCs w:val="28"/>
        </w:rPr>
        <w:t>Полития</w:t>
      </w:r>
      <w:proofErr w:type="spellEnd"/>
      <w:r w:rsidRPr="002635D7">
        <w:rPr>
          <w:sz w:val="28"/>
          <w:szCs w:val="28"/>
        </w:rPr>
        <w:t>. 2012. №1(64). С. 187-199.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2635D7">
        <w:rPr>
          <w:sz w:val="28"/>
          <w:szCs w:val="28"/>
        </w:rPr>
        <w:t xml:space="preserve">Нисневич Ю. Уровень коррупции как индикатор качества реализации политических и государственных порядков </w:t>
      </w:r>
      <w:proofErr w:type="spellStart"/>
      <w:r w:rsidRPr="002635D7">
        <w:rPr>
          <w:sz w:val="28"/>
          <w:szCs w:val="28"/>
        </w:rPr>
        <w:t>полиархической</w:t>
      </w:r>
      <w:proofErr w:type="spellEnd"/>
      <w:r w:rsidRPr="002635D7">
        <w:rPr>
          <w:sz w:val="28"/>
          <w:szCs w:val="28"/>
        </w:rPr>
        <w:t xml:space="preserve"> демократии (Эмпирический анализ) // </w:t>
      </w:r>
      <w:proofErr w:type="spellStart"/>
      <w:r w:rsidRPr="002635D7">
        <w:rPr>
          <w:sz w:val="28"/>
          <w:szCs w:val="28"/>
        </w:rPr>
        <w:t>Полития</w:t>
      </w:r>
      <w:proofErr w:type="spellEnd"/>
      <w:r w:rsidRPr="002635D7">
        <w:rPr>
          <w:sz w:val="28"/>
          <w:szCs w:val="28"/>
        </w:rPr>
        <w:t>: Анализ. Хроника. Прогноз. №1(68). С.156-184.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</w:rPr>
        <w:t>Нисневич Ю., Стукал Д. Многоликая коррупция и ее измерение в исследованиях международных организаций // Мировая экономика и международные отношения. 2012. №3. С. 83-90.</w:t>
      </w:r>
    </w:p>
    <w:p w:rsidR="007921CB" w:rsidRPr="002635D7" w:rsidRDefault="007921CB" w:rsidP="007921C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635D7">
        <w:rPr>
          <w:sz w:val="28"/>
          <w:szCs w:val="28"/>
        </w:rPr>
        <w:t>Шумпетер</w:t>
      </w:r>
      <w:proofErr w:type="spellEnd"/>
      <w:r w:rsidRPr="002635D7">
        <w:rPr>
          <w:sz w:val="28"/>
          <w:szCs w:val="28"/>
        </w:rPr>
        <w:t xml:space="preserve"> Й. Капитализм, социализм и демократия: Пер. с англ. /Предисл. и общ</w:t>
      </w:r>
      <w:proofErr w:type="gramStart"/>
      <w:r w:rsidRPr="002635D7">
        <w:rPr>
          <w:sz w:val="28"/>
          <w:szCs w:val="28"/>
        </w:rPr>
        <w:t>.</w:t>
      </w:r>
      <w:proofErr w:type="gramEnd"/>
      <w:r w:rsidRPr="002635D7">
        <w:rPr>
          <w:sz w:val="28"/>
          <w:szCs w:val="28"/>
        </w:rPr>
        <w:t xml:space="preserve"> </w:t>
      </w:r>
      <w:proofErr w:type="gramStart"/>
      <w:r w:rsidRPr="002635D7">
        <w:rPr>
          <w:sz w:val="28"/>
          <w:szCs w:val="28"/>
        </w:rPr>
        <w:t>р</w:t>
      </w:r>
      <w:proofErr w:type="gramEnd"/>
      <w:r w:rsidRPr="002635D7">
        <w:rPr>
          <w:sz w:val="28"/>
          <w:szCs w:val="28"/>
        </w:rPr>
        <w:t xml:space="preserve">ед. В.С. Автономова. М.: Экономика, 1995. 540 с. </w:t>
      </w:r>
      <w:r w:rsidRPr="002635D7">
        <w:rPr>
          <w:sz w:val="28"/>
          <w:szCs w:val="28"/>
          <w:lang w:val="en-US"/>
        </w:rPr>
        <w:t>URL</w:t>
      </w:r>
      <w:r w:rsidRPr="002635D7">
        <w:rPr>
          <w:sz w:val="28"/>
          <w:szCs w:val="28"/>
        </w:rPr>
        <w:t>: [</w:t>
      </w:r>
      <w:hyperlink r:id="rId23" w:history="1">
        <w:r w:rsidRPr="002635D7">
          <w:rPr>
            <w:rStyle w:val="a7"/>
            <w:sz w:val="28"/>
            <w:szCs w:val="28"/>
            <w:lang w:val="en-US"/>
          </w:rPr>
          <w:t>http</w:t>
        </w:r>
        <w:r w:rsidRPr="002635D7">
          <w:rPr>
            <w:rStyle w:val="a7"/>
            <w:sz w:val="28"/>
            <w:szCs w:val="28"/>
          </w:rPr>
          <w:t>://</w:t>
        </w:r>
        <w:r w:rsidRPr="002635D7">
          <w:rPr>
            <w:rStyle w:val="a7"/>
            <w:sz w:val="28"/>
            <w:szCs w:val="28"/>
            <w:lang w:val="en-US"/>
          </w:rPr>
          <w:t>www</w:t>
        </w:r>
        <w:r w:rsidRPr="002635D7">
          <w:rPr>
            <w:rStyle w:val="a7"/>
            <w:sz w:val="28"/>
            <w:szCs w:val="28"/>
          </w:rPr>
          <w:t>.</w:t>
        </w:r>
        <w:proofErr w:type="spellStart"/>
        <w:r w:rsidRPr="002635D7">
          <w:rPr>
            <w:rStyle w:val="a7"/>
            <w:sz w:val="28"/>
            <w:szCs w:val="28"/>
            <w:lang w:val="en-US"/>
          </w:rPr>
          <w:t>libertarium</w:t>
        </w:r>
        <w:proofErr w:type="spellEnd"/>
        <w:r w:rsidRPr="002635D7">
          <w:rPr>
            <w:rStyle w:val="a7"/>
            <w:sz w:val="28"/>
            <w:szCs w:val="28"/>
          </w:rPr>
          <w:t>.</w:t>
        </w:r>
        <w:proofErr w:type="spellStart"/>
        <w:r w:rsidRPr="002635D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2635D7">
          <w:rPr>
            <w:rStyle w:val="a7"/>
            <w:sz w:val="28"/>
            <w:szCs w:val="28"/>
          </w:rPr>
          <w:t>/</w:t>
        </w:r>
        <w:r w:rsidRPr="002635D7">
          <w:rPr>
            <w:rStyle w:val="a7"/>
            <w:sz w:val="28"/>
            <w:szCs w:val="28"/>
            <w:lang w:val="en-US"/>
          </w:rPr>
          <w:t>lib</w:t>
        </w:r>
        <w:r w:rsidRPr="002635D7">
          <w:rPr>
            <w:rStyle w:val="a7"/>
            <w:sz w:val="28"/>
            <w:szCs w:val="28"/>
          </w:rPr>
          <w:t>_</w:t>
        </w:r>
        <w:proofErr w:type="spellStart"/>
        <w:r w:rsidRPr="002635D7">
          <w:rPr>
            <w:rStyle w:val="a7"/>
            <w:sz w:val="28"/>
            <w:szCs w:val="28"/>
            <w:lang w:val="en-US"/>
          </w:rPr>
          <w:t>capsocdem</w:t>
        </w:r>
        <w:proofErr w:type="spellEnd"/>
      </w:hyperlink>
      <w:r w:rsidRPr="002635D7">
        <w:rPr>
          <w:sz w:val="28"/>
          <w:szCs w:val="28"/>
        </w:rPr>
        <w:t>].</w:t>
      </w:r>
    </w:p>
    <w:p w:rsidR="00B62BCE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2635D7">
        <w:rPr>
          <w:sz w:val="28"/>
          <w:szCs w:val="28"/>
          <w:lang w:val="en-US"/>
        </w:rPr>
        <w:t>Bohn S. Corruption in Latin America: understanding the perception – exposure gap // Journal of Politics in Latin America. 2012. No. 3. P. 67-95.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Brailey</w:t>
      </w:r>
      <w:proofErr w:type="spellEnd"/>
      <w:r w:rsidRPr="002635D7">
        <w:rPr>
          <w:sz w:val="28"/>
          <w:szCs w:val="28"/>
          <w:lang w:val="en-US"/>
        </w:rPr>
        <w:t xml:space="preserve"> J, </w:t>
      </w:r>
      <w:proofErr w:type="spellStart"/>
      <w:r w:rsidRPr="002635D7">
        <w:rPr>
          <w:sz w:val="28"/>
          <w:szCs w:val="28"/>
          <w:lang w:val="en-US"/>
        </w:rPr>
        <w:t>Paras</w:t>
      </w:r>
      <w:proofErr w:type="spellEnd"/>
      <w:r w:rsidRPr="002635D7">
        <w:rPr>
          <w:sz w:val="28"/>
          <w:szCs w:val="28"/>
          <w:lang w:val="en-US"/>
        </w:rPr>
        <w:t xml:space="preserve"> P. Perceptions and attitudes about corruption and democracy in Mexico // Mexican Studies. 2006. Vol.22. No.1. p. 57-82.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Canache</w:t>
      </w:r>
      <w:proofErr w:type="spellEnd"/>
      <w:r w:rsidRPr="002635D7">
        <w:rPr>
          <w:sz w:val="28"/>
          <w:szCs w:val="28"/>
          <w:lang w:val="en-US"/>
        </w:rPr>
        <w:t>, D. Venezuela: public opinion and protest in a fragile democracy. Coral Gables: North-South Center Press, 2002. 186 P.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Canache</w:t>
      </w:r>
      <w:proofErr w:type="spellEnd"/>
      <w:r w:rsidRPr="002635D7">
        <w:rPr>
          <w:sz w:val="28"/>
          <w:szCs w:val="28"/>
          <w:lang w:val="en-US"/>
        </w:rPr>
        <w:t xml:space="preserve"> D., Allison M. Perceptions of political corruption in Latin American democracies // Latin American Politics and Society. 2005. Vol.43. No.3. P.91-11.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 xml:space="preserve">Freedom in the World 2013. Freedom House. </w:t>
      </w:r>
    </w:p>
    <w:p w:rsidR="002635D7" w:rsidRPr="002635D7" w:rsidRDefault="002635D7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>URL: [</w:t>
      </w:r>
      <w:hyperlink r:id="rId24" w:history="1">
        <w:r w:rsidRPr="002635D7">
          <w:rPr>
            <w:rStyle w:val="a7"/>
            <w:sz w:val="28"/>
            <w:szCs w:val="28"/>
            <w:lang w:val="en-US"/>
          </w:rPr>
          <w:t>http://www.freedomhouse.org/report-types/freedom-world</w:t>
        </w:r>
      </w:hyperlink>
      <w:r w:rsidRPr="002635D7">
        <w:rPr>
          <w:sz w:val="28"/>
          <w:szCs w:val="28"/>
          <w:lang w:val="en-US"/>
        </w:rPr>
        <w:t>].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lastRenderedPageBreak/>
        <w:t xml:space="preserve">Huntington S. Political order in changing societies. Yale University Press, 1968. 263 P. </w:t>
      </w:r>
    </w:p>
    <w:p w:rsidR="002635D7" w:rsidRPr="004931C7" w:rsidRDefault="002635D7" w:rsidP="004931C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Konstadinova</w:t>
      </w:r>
      <w:proofErr w:type="spellEnd"/>
      <w:r w:rsidRPr="002635D7">
        <w:rPr>
          <w:sz w:val="28"/>
          <w:szCs w:val="28"/>
          <w:lang w:val="en-US"/>
        </w:rPr>
        <w:t xml:space="preserve"> T. Voter turnout dynamics in post-communist Europe // European Journal of Political Research. 2003. Vol.37. No.4. P.741-759.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Mohtadi</w:t>
      </w:r>
      <w:proofErr w:type="spellEnd"/>
      <w:r w:rsidRPr="002635D7">
        <w:rPr>
          <w:sz w:val="28"/>
          <w:szCs w:val="28"/>
          <w:lang w:val="en-US"/>
        </w:rPr>
        <w:t xml:space="preserve"> H., Roe, T.L. Democracy, rent seeking, public spending and growth // Journal of Public Economics. 2003. Vol.87. No.4. P</w:t>
      </w:r>
      <w:r>
        <w:rPr>
          <w:sz w:val="28"/>
          <w:szCs w:val="28"/>
          <w:lang w:val="en-US"/>
        </w:rPr>
        <w:t>. 445–466.</w:t>
      </w:r>
    </w:p>
    <w:p w:rsidR="002635D7" w:rsidRPr="002635D7" w:rsidRDefault="002635D7" w:rsidP="002635D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>Newell J. Introduction: corruption and democracy in Western Europe // Perspectives on European Politics and Society. 2007. Vol.9. No.1. P.1-7.</w:t>
      </w:r>
    </w:p>
    <w:p w:rsidR="002635D7" w:rsidRPr="002635D7" w:rsidRDefault="002635D7" w:rsidP="002635D7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>North D. Institutions, Institutional Change, and Economic Performance.  New York: Cambridge University Press, 1990. 152 p.</w:t>
      </w:r>
    </w:p>
    <w:p w:rsidR="002635D7" w:rsidRPr="002635D7" w:rsidRDefault="002635D7" w:rsidP="00A92399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 xml:space="preserve">Rock M. Corruption and Democracy // </w:t>
      </w:r>
      <w:proofErr w:type="gramStart"/>
      <w:r w:rsidRPr="002635D7">
        <w:rPr>
          <w:sz w:val="28"/>
          <w:szCs w:val="28"/>
          <w:lang w:val="en-US"/>
        </w:rPr>
        <w:t>The</w:t>
      </w:r>
      <w:proofErr w:type="gramEnd"/>
      <w:r w:rsidRPr="002635D7">
        <w:rPr>
          <w:sz w:val="28"/>
          <w:szCs w:val="28"/>
          <w:lang w:val="en-US"/>
        </w:rPr>
        <w:t xml:space="preserve"> Journal of Development Studies. 2008. Vol. 45. No.1. P. 55-75.</w:t>
      </w:r>
    </w:p>
    <w:p w:rsidR="002635D7" w:rsidRPr="002635D7" w:rsidRDefault="002635D7" w:rsidP="00A92399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Shepsle</w:t>
      </w:r>
      <w:proofErr w:type="spellEnd"/>
      <w:r w:rsidRPr="002635D7">
        <w:rPr>
          <w:sz w:val="28"/>
          <w:szCs w:val="28"/>
          <w:lang w:val="en-US"/>
        </w:rPr>
        <w:t xml:space="preserve"> K. Rational Choice Institutionalism // Harvard University. 2005. P. 1-24.</w:t>
      </w:r>
    </w:p>
    <w:p w:rsidR="002635D7" w:rsidRPr="002635D7" w:rsidRDefault="002635D7" w:rsidP="00A9239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Stockemer</w:t>
      </w:r>
      <w:proofErr w:type="spellEnd"/>
      <w:r w:rsidRPr="002635D7">
        <w:rPr>
          <w:sz w:val="28"/>
          <w:szCs w:val="28"/>
          <w:lang w:val="en-US"/>
        </w:rPr>
        <w:t xml:space="preserve"> D, </w:t>
      </w:r>
      <w:proofErr w:type="spellStart"/>
      <w:r w:rsidRPr="002635D7">
        <w:rPr>
          <w:sz w:val="28"/>
          <w:szCs w:val="28"/>
          <w:lang w:val="en-US"/>
        </w:rPr>
        <w:t>LaMontagne</w:t>
      </w:r>
      <w:proofErr w:type="spellEnd"/>
      <w:r w:rsidRPr="002635D7">
        <w:rPr>
          <w:sz w:val="28"/>
          <w:szCs w:val="28"/>
          <w:lang w:val="en-US"/>
        </w:rPr>
        <w:t xml:space="preserve"> B, Scruggs L. Bribes and ballots: the impact of corruption on voter turnout in democracies // International Political Science Review. 2011. Vol.34. No.1. P. 75-91.</w:t>
      </w:r>
    </w:p>
    <w:p w:rsidR="002635D7" w:rsidRPr="002635D7" w:rsidRDefault="002635D7" w:rsidP="00A9239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>The World Justice Project 2012-2013. URL</w:t>
      </w:r>
      <w:proofErr w:type="gramStart"/>
      <w:r w:rsidRPr="002635D7">
        <w:rPr>
          <w:sz w:val="28"/>
          <w:szCs w:val="28"/>
          <w:lang w:val="en-US"/>
        </w:rPr>
        <w:t>:[</w:t>
      </w:r>
      <w:proofErr w:type="gramEnd"/>
      <w:r w:rsidRPr="002635D7">
        <w:rPr>
          <w:sz w:val="28"/>
          <w:szCs w:val="28"/>
        </w:rPr>
        <w:fldChar w:fldCharType="begin"/>
      </w:r>
      <w:r w:rsidRPr="002635D7">
        <w:rPr>
          <w:sz w:val="28"/>
          <w:szCs w:val="28"/>
          <w:lang w:val="en-US"/>
        </w:rPr>
        <w:instrText xml:space="preserve"> HYPERLINK "http://worldjusticeproject.org/rule-of-law-index" </w:instrText>
      </w:r>
      <w:r w:rsidRPr="002635D7">
        <w:rPr>
          <w:sz w:val="28"/>
          <w:szCs w:val="28"/>
        </w:rPr>
        <w:fldChar w:fldCharType="separate"/>
      </w:r>
      <w:r w:rsidRPr="002635D7">
        <w:rPr>
          <w:rStyle w:val="a7"/>
          <w:sz w:val="28"/>
          <w:szCs w:val="28"/>
          <w:lang w:val="en-US"/>
        </w:rPr>
        <w:t>http://worldjusticeproject.org/rule-of-law-index</w:t>
      </w:r>
      <w:r w:rsidRPr="002635D7">
        <w:rPr>
          <w:sz w:val="28"/>
          <w:szCs w:val="28"/>
        </w:rPr>
        <w:fldChar w:fldCharType="end"/>
      </w:r>
      <w:r w:rsidRPr="002635D7">
        <w:rPr>
          <w:sz w:val="28"/>
          <w:szCs w:val="28"/>
          <w:lang w:val="en-US"/>
        </w:rPr>
        <w:t>].</w:t>
      </w:r>
    </w:p>
    <w:p w:rsidR="002635D7" w:rsidRPr="002635D7" w:rsidRDefault="002635D7" w:rsidP="00A9239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 xml:space="preserve">Transparency International. URL: </w:t>
      </w:r>
      <w:proofErr w:type="gramStart"/>
      <w:r w:rsidRPr="002635D7">
        <w:rPr>
          <w:sz w:val="28"/>
          <w:szCs w:val="28"/>
          <w:lang w:val="en-US"/>
        </w:rPr>
        <w:t xml:space="preserve">[ </w:t>
      </w:r>
      <w:proofErr w:type="gramEnd"/>
      <w:r w:rsidRPr="002635D7">
        <w:rPr>
          <w:sz w:val="28"/>
          <w:szCs w:val="28"/>
        </w:rPr>
        <w:fldChar w:fldCharType="begin"/>
      </w:r>
      <w:r w:rsidRPr="002635D7">
        <w:rPr>
          <w:sz w:val="28"/>
          <w:szCs w:val="28"/>
          <w:lang w:val="en-US"/>
        </w:rPr>
        <w:instrText xml:space="preserve"> HYPERLINK "http://www.transparency.org/" </w:instrText>
      </w:r>
      <w:r w:rsidRPr="002635D7">
        <w:rPr>
          <w:sz w:val="28"/>
          <w:szCs w:val="28"/>
        </w:rPr>
        <w:fldChar w:fldCharType="separate"/>
      </w:r>
      <w:r w:rsidRPr="002635D7">
        <w:rPr>
          <w:rStyle w:val="a7"/>
          <w:sz w:val="28"/>
          <w:szCs w:val="28"/>
          <w:lang w:val="en-US"/>
        </w:rPr>
        <w:t>http://www.transparency.org/</w:t>
      </w:r>
      <w:r w:rsidRPr="002635D7">
        <w:rPr>
          <w:sz w:val="28"/>
          <w:szCs w:val="28"/>
        </w:rPr>
        <w:fldChar w:fldCharType="end"/>
      </w:r>
      <w:r w:rsidRPr="002635D7">
        <w:rPr>
          <w:sz w:val="28"/>
          <w:szCs w:val="28"/>
          <w:lang w:val="en-US"/>
        </w:rPr>
        <w:t>].</w:t>
      </w:r>
    </w:p>
    <w:p w:rsidR="002635D7" w:rsidRPr="002635D7" w:rsidRDefault="002635D7" w:rsidP="00A92399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635D7">
        <w:rPr>
          <w:sz w:val="28"/>
          <w:szCs w:val="28"/>
          <w:lang w:val="en-US"/>
        </w:rPr>
        <w:t>Treisman</w:t>
      </w:r>
      <w:proofErr w:type="spellEnd"/>
      <w:r w:rsidRPr="002635D7">
        <w:rPr>
          <w:sz w:val="28"/>
          <w:szCs w:val="28"/>
          <w:lang w:val="en-US"/>
        </w:rPr>
        <w:t xml:space="preserve"> D. Is Russia Cursed by Oil? // Journal of International Affairs. 2010. Vol.63. No.2. P. 85-102. URL: [jia.sipa.columbia.edu/</w:t>
      </w:r>
      <w:proofErr w:type="spellStart"/>
      <w:r w:rsidRPr="002635D7">
        <w:rPr>
          <w:sz w:val="28"/>
          <w:szCs w:val="28"/>
          <w:lang w:val="en-US"/>
        </w:rPr>
        <w:t>russia</w:t>
      </w:r>
      <w:proofErr w:type="spellEnd"/>
      <w:r w:rsidRPr="002635D7">
        <w:rPr>
          <w:sz w:val="28"/>
          <w:szCs w:val="28"/>
          <w:lang w:val="en-US"/>
        </w:rPr>
        <w:t>-cursed-oil]</w:t>
      </w:r>
    </w:p>
    <w:p w:rsidR="002635D7" w:rsidRPr="002635D7" w:rsidRDefault="002635D7" w:rsidP="00A9239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 xml:space="preserve">Worldwide governance indicators. </w:t>
      </w:r>
    </w:p>
    <w:p w:rsidR="002635D7" w:rsidRPr="002635D7" w:rsidRDefault="002635D7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  <w:r w:rsidRPr="002635D7">
        <w:rPr>
          <w:sz w:val="28"/>
          <w:szCs w:val="28"/>
          <w:lang w:val="en-US"/>
        </w:rPr>
        <w:t>URL: [</w:t>
      </w:r>
      <w:hyperlink r:id="rId25" w:history="1">
        <w:r w:rsidRPr="002635D7">
          <w:rPr>
            <w:rStyle w:val="a7"/>
            <w:sz w:val="28"/>
            <w:szCs w:val="28"/>
            <w:lang w:val="en-US"/>
          </w:rPr>
          <w:t>http://info.worldbank.org/governance/wgi/index.asp</w:t>
        </w:r>
      </w:hyperlink>
      <w:r w:rsidRPr="002635D7">
        <w:rPr>
          <w:sz w:val="28"/>
          <w:szCs w:val="28"/>
          <w:lang w:val="en-US"/>
        </w:rPr>
        <w:t>].</w:t>
      </w:r>
    </w:p>
    <w:p w:rsidR="002635D7" w:rsidRPr="007B088C" w:rsidRDefault="002635D7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Pr="007B088C" w:rsidRDefault="00001600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  <w:lang w:val="en-US"/>
        </w:rPr>
      </w:pPr>
    </w:p>
    <w:p w:rsidR="00001600" w:rsidRDefault="00001600" w:rsidP="005A3E28">
      <w:pPr>
        <w:pStyle w:val="a3"/>
        <w:autoSpaceDE w:val="0"/>
        <w:autoSpaceDN w:val="0"/>
        <w:adjustRightInd w:val="0"/>
        <w:spacing w:line="360" w:lineRule="auto"/>
        <w:ind w:left="3190" w:firstLine="350"/>
        <w:rPr>
          <w:b/>
          <w:sz w:val="28"/>
          <w:szCs w:val="28"/>
        </w:rPr>
      </w:pPr>
      <w:r w:rsidRPr="00001600">
        <w:rPr>
          <w:b/>
          <w:sz w:val="28"/>
          <w:szCs w:val="28"/>
        </w:rPr>
        <w:lastRenderedPageBreak/>
        <w:t>Приложение</w:t>
      </w:r>
    </w:p>
    <w:p w:rsidR="00001600" w:rsidRDefault="00001600" w:rsidP="00001600">
      <w:pPr>
        <w:pStyle w:val="a3"/>
        <w:autoSpaceDE w:val="0"/>
        <w:autoSpaceDN w:val="0"/>
        <w:adjustRightInd w:val="0"/>
        <w:spacing w:line="360" w:lineRule="auto"/>
        <w:ind w:left="1066"/>
        <w:jc w:val="center"/>
        <w:rPr>
          <w:b/>
          <w:sz w:val="28"/>
          <w:szCs w:val="28"/>
        </w:rPr>
      </w:pPr>
    </w:p>
    <w:p w:rsidR="00001600" w:rsidRDefault="00001600" w:rsidP="0000160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Табл.1. Показатели уровня коррупции и демократического управления в анализируемых странах.</w:t>
      </w:r>
    </w:p>
    <w:p w:rsidR="00001600" w:rsidRDefault="00001600" w:rsidP="0000160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960"/>
        <w:gridCol w:w="960"/>
        <w:gridCol w:w="960"/>
        <w:gridCol w:w="960"/>
        <w:gridCol w:w="960"/>
      </w:tblGrid>
      <w:tr w:rsidR="00924D7C" w:rsidTr="00924D7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ИСМВ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FH</w:t>
            </w:r>
            <w:proofErr w:type="gramStart"/>
            <w:r w:rsidR="00170E63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ИСП</w:t>
            </w:r>
            <w:r w:rsidR="00170E63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ИПГУ</w:t>
            </w:r>
            <w:r w:rsidR="00170E63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ВП</w:t>
            </w:r>
            <w:r w:rsidR="00170E63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шестиуг</w:t>
            </w:r>
            <w:proofErr w:type="spellEnd"/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Аргентина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.801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Боливия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0.610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Бразилия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1.142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Чили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1.584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Колумбия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0.741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Эквадор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0.608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Эль-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Сальв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0.930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Гватемала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0.655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Мексика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0.792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Никарагуа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0.570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Панама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0.993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Перу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1.294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Уругвай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1.754</w:t>
            </w:r>
          </w:p>
        </w:tc>
      </w:tr>
      <w:tr w:rsidR="00924D7C" w:rsidTr="00924D7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D7C" w:rsidRDefault="00924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Венесуэла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D7C" w:rsidRPr="00924D7C" w:rsidRDefault="00924D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0.300</w:t>
            </w:r>
          </w:p>
        </w:tc>
      </w:tr>
    </w:tbl>
    <w:p w:rsidR="00001600" w:rsidRPr="00001600" w:rsidRDefault="00001600" w:rsidP="0000160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35D7" w:rsidRDefault="00E518FB" w:rsidP="00924D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Табл. 2. Корреляция </w:t>
      </w:r>
      <w:r w:rsidR="00345614">
        <w:rPr>
          <w:sz w:val="28"/>
          <w:szCs w:val="28"/>
        </w:rPr>
        <w:t>ИВК</w:t>
      </w:r>
      <w:r w:rsidR="00924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gramStart"/>
      <w:r w:rsidR="00924D7C">
        <w:rPr>
          <w:sz w:val="28"/>
          <w:szCs w:val="28"/>
          <w:lang w:val="en-US"/>
        </w:rPr>
        <w:t>S</w:t>
      </w:r>
      <w:proofErr w:type="spellStart"/>
      <w:proofErr w:type="gramEnd"/>
      <w:r w:rsidR="00924D7C">
        <w:rPr>
          <w:sz w:val="28"/>
          <w:szCs w:val="28"/>
        </w:rPr>
        <w:t>шестиуг</w:t>
      </w:r>
      <w:proofErr w:type="spellEnd"/>
      <w:r w:rsidR="00924D7C">
        <w:rPr>
          <w:sz w:val="28"/>
          <w:szCs w:val="28"/>
        </w:rPr>
        <w:t>.</w:t>
      </w:r>
      <w:r>
        <w:rPr>
          <w:sz w:val="28"/>
          <w:szCs w:val="28"/>
        </w:rPr>
        <w:t xml:space="preserve"> (Пирсон)</w:t>
      </w:r>
    </w:p>
    <w:p w:rsidR="00E518FB" w:rsidRDefault="00E518FB" w:rsidP="00924D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948"/>
        <w:gridCol w:w="1000"/>
        <w:gridCol w:w="998"/>
      </w:tblGrid>
      <w:tr w:rsidR="00E518FB" w:rsidTr="00E518FB">
        <w:trPr>
          <w:cantSplit/>
          <w:tblHeader/>
        </w:trPr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proofErr w:type="spellEnd"/>
          </w:p>
        </w:tc>
      </w:tr>
      <w:tr w:rsidR="00E518FB" w:rsidTr="00E518FB">
        <w:trPr>
          <w:cantSplit/>
          <w:tblHeader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ИВК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E518FB" w:rsidTr="00E518FB">
        <w:trPr>
          <w:cantSplit/>
          <w:tblHeader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ИВК</w:t>
            </w:r>
          </w:p>
        </w:tc>
        <w:tc>
          <w:tcPr>
            <w:tcW w:w="194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18FB" w:rsidTr="00E518FB">
        <w:trPr>
          <w:cantSplit/>
          <w:tblHeader/>
        </w:trPr>
        <w:tc>
          <w:tcPr>
            <w:tcW w:w="4667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518FB" w:rsidTr="00E518FB">
        <w:trPr>
          <w:cantSplit/>
          <w:tblHeader/>
        </w:trPr>
        <w:tc>
          <w:tcPr>
            <w:tcW w:w="4667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Tr="00E518FB">
        <w:trPr>
          <w:cantSplit/>
          <w:tblHeader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18FB" w:rsidTr="00E518FB">
        <w:trPr>
          <w:cantSplit/>
          <w:tblHeader/>
        </w:trPr>
        <w:tc>
          <w:tcPr>
            <w:tcW w:w="466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518FB" w:rsidTr="00E518FB">
        <w:trPr>
          <w:cantSplit/>
          <w:tblHeader/>
        </w:trPr>
        <w:tc>
          <w:tcPr>
            <w:tcW w:w="466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RPr="009D7C17" w:rsidTr="00E518FB">
        <w:trPr>
          <w:cantSplit/>
        </w:trPr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Pr="007B088C" w:rsidRDefault="00E518FB" w:rsidP="00924D7C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518FB" w:rsidRDefault="00E518FB" w:rsidP="00E518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Табл. 3. Корреляция ИВК с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</w:rPr>
        <w:t>шестиуг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Спирмен</w:t>
      </w:r>
      <w:proofErr w:type="spellEnd"/>
      <w:r>
        <w:rPr>
          <w:sz w:val="28"/>
          <w:szCs w:val="28"/>
        </w:rPr>
        <w:t>)</w:t>
      </w:r>
    </w:p>
    <w:tbl>
      <w:tblPr>
        <w:tblW w:w="64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5"/>
        <w:gridCol w:w="716"/>
        <w:gridCol w:w="2104"/>
        <w:gridCol w:w="997"/>
        <w:gridCol w:w="994"/>
      </w:tblGrid>
      <w:tr w:rsidR="00E518FB" w:rsidTr="00E518FB">
        <w:trPr>
          <w:cantSplit/>
          <w:trHeight w:val="258"/>
          <w:tblHeader/>
        </w:trPr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518FB" w:rsidTr="00E518FB">
        <w:trPr>
          <w:cantSplit/>
          <w:trHeight w:val="271"/>
          <w:tblHeader/>
        </w:trPr>
        <w:tc>
          <w:tcPr>
            <w:tcW w:w="1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ИВК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E518FB" w:rsidTr="00E518FB">
        <w:trPr>
          <w:cantSplit/>
          <w:trHeight w:val="282"/>
          <w:tblHeader/>
        </w:trPr>
        <w:tc>
          <w:tcPr>
            <w:tcW w:w="15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ИВК</w:t>
            </w:r>
          </w:p>
        </w:tc>
        <w:tc>
          <w:tcPr>
            <w:tcW w:w="210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18FB" w:rsidTr="00E518FB">
        <w:trPr>
          <w:cantSplit/>
          <w:trHeight w:val="118"/>
          <w:tblHeader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99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518FB" w:rsidTr="00E518FB">
        <w:trPr>
          <w:cantSplit/>
          <w:trHeight w:val="118"/>
          <w:tblHeader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Tr="00E518FB">
        <w:trPr>
          <w:cantSplit/>
          <w:trHeight w:val="118"/>
          <w:tblHeader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18FB" w:rsidTr="00E518FB">
        <w:trPr>
          <w:cantSplit/>
          <w:trHeight w:val="118"/>
          <w:tblHeader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99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518FB" w:rsidTr="00E518FB">
        <w:trPr>
          <w:cantSplit/>
          <w:trHeight w:val="118"/>
          <w:tblHeader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RPr="009D7C17" w:rsidTr="00E518FB">
        <w:trPr>
          <w:cantSplit/>
          <w:trHeight w:val="271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</w:tbl>
    <w:p w:rsidR="00E518FB" w:rsidRPr="007B088C" w:rsidRDefault="00E518FB" w:rsidP="00E518FB">
      <w:pPr>
        <w:spacing w:after="100" w:afterAutospacing="1" w:line="360" w:lineRule="auto"/>
        <w:jc w:val="both"/>
        <w:rPr>
          <w:sz w:val="28"/>
          <w:szCs w:val="28"/>
          <w:lang w:val="en-US"/>
        </w:rPr>
      </w:pPr>
    </w:p>
    <w:p w:rsid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Табл.4. Корреляция ИКК с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</w:rPr>
        <w:t>шестиуг</w:t>
      </w:r>
      <w:proofErr w:type="spellEnd"/>
      <w:r>
        <w:rPr>
          <w:sz w:val="28"/>
          <w:szCs w:val="28"/>
        </w:rPr>
        <w:t>. (Пирсон)</w:t>
      </w:r>
    </w:p>
    <w:tbl>
      <w:tblPr>
        <w:tblW w:w="45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1898"/>
        <w:gridCol w:w="974"/>
        <w:gridCol w:w="973"/>
      </w:tblGrid>
      <w:tr w:rsidR="00E518FB" w:rsidTr="00E518FB">
        <w:trPr>
          <w:cantSplit/>
          <w:trHeight w:val="264"/>
          <w:tblHeader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518FB" w:rsidTr="00E518FB">
        <w:trPr>
          <w:cantSplit/>
          <w:trHeight w:val="253"/>
          <w:tblHeader/>
        </w:trPr>
        <w:tc>
          <w:tcPr>
            <w:tcW w:w="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ИКК</w:t>
            </w:r>
          </w:p>
        </w:tc>
      </w:tr>
      <w:tr w:rsidR="00E518FB" w:rsidTr="00E518FB">
        <w:trPr>
          <w:cantSplit/>
          <w:trHeight w:val="277"/>
          <w:tblHeader/>
        </w:trPr>
        <w:tc>
          <w:tcPr>
            <w:tcW w:w="7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89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,928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18FB" w:rsidTr="00E518FB">
        <w:trPr>
          <w:cantSplit/>
          <w:trHeight w:val="301"/>
          <w:tblHeader/>
        </w:trPr>
        <w:tc>
          <w:tcPr>
            <w:tcW w:w="70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97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518FB" w:rsidTr="00E518FB">
        <w:trPr>
          <w:cantSplit/>
          <w:trHeight w:val="301"/>
          <w:tblHeader/>
        </w:trPr>
        <w:tc>
          <w:tcPr>
            <w:tcW w:w="70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7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Tr="00E518FB">
        <w:trPr>
          <w:cantSplit/>
          <w:trHeight w:val="277"/>
          <w:tblHeader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ИКК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974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,928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18FB" w:rsidTr="00E518FB">
        <w:trPr>
          <w:cantSplit/>
          <w:trHeight w:val="289"/>
          <w:tblHeader/>
        </w:trPr>
        <w:tc>
          <w:tcPr>
            <w:tcW w:w="70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97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518FB" w:rsidTr="00E518FB">
        <w:trPr>
          <w:cantSplit/>
          <w:trHeight w:val="289"/>
          <w:tblHeader/>
        </w:trPr>
        <w:tc>
          <w:tcPr>
            <w:tcW w:w="70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7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RPr="009D7C17" w:rsidTr="00E518FB">
        <w:trPr>
          <w:cantSplit/>
          <w:trHeight w:val="264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E518FB" w:rsidRPr="007B088C" w:rsidRDefault="00E518FB" w:rsidP="00E518FB">
      <w:pPr>
        <w:spacing w:after="100" w:afterAutospacing="1" w:line="360" w:lineRule="auto"/>
        <w:jc w:val="both"/>
        <w:rPr>
          <w:sz w:val="28"/>
          <w:szCs w:val="28"/>
          <w:lang w:val="en-US"/>
        </w:rPr>
      </w:pPr>
    </w:p>
    <w:p w:rsidR="00E518FB" w:rsidRDefault="00E518FB" w:rsidP="0065411B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Табл.5. Корреляция И</w:t>
      </w:r>
      <w:r w:rsidR="00345614">
        <w:rPr>
          <w:sz w:val="28"/>
          <w:szCs w:val="28"/>
        </w:rPr>
        <w:t>КК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</w:rPr>
        <w:t>шестиуг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Спирмен</w:t>
      </w:r>
      <w:proofErr w:type="spellEnd"/>
      <w:r>
        <w:rPr>
          <w:sz w:val="28"/>
          <w:szCs w:val="28"/>
        </w:rPr>
        <w:t>)</w:t>
      </w:r>
    </w:p>
    <w:tbl>
      <w:tblPr>
        <w:tblW w:w="643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3"/>
        <w:gridCol w:w="720"/>
        <w:gridCol w:w="2114"/>
        <w:gridCol w:w="1000"/>
        <w:gridCol w:w="998"/>
      </w:tblGrid>
      <w:tr w:rsidR="00E518FB" w:rsidTr="00E518FB">
        <w:trPr>
          <w:cantSplit/>
          <w:tblHeader/>
        </w:trPr>
        <w:tc>
          <w:tcPr>
            <w:tcW w:w="6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518FB" w:rsidTr="00E518FB">
        <w:trPr>
          <w:cantSplit/>
          <w:tblHeader/>
        </w:trPr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1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ИКК</w:t>
            </w:r>
          </w:p>
        </w:tc>
      </w:tr>
      <w:tr w:rsidR="00E518FB" w:rsidTr="00E518FB">
        <w:trPr>
          <w:cantSplit/>
          <w:tblHeader/>
        </w:trPr>
        <w:tc>
          <w:tcPr>
            <w:tcW w:w="16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1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,943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518FB" w:rsidTr="00E518FB">
        <w:trPr>
          <w:cantSplit/>
          <w:tblHeader/>
        </w:trPr>
        <w:tc>
          <w:tcPr>
            <w:tcW w:w="6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518FB" w:rsidTr="00E518FB">
        <w:trPr>
          <w:cantSplit/>
          <w:tblHeader/>
        </w:trPr>
        <w:tc>
          <w:tcPr>
            <w:tcW w:w="6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Tr="00E518FB">
        <w:trPr>
          <w:cantSplit/>
          <w:tblHeader/>
        </w:trPr>
        <w:tc>
          <w:tcPr>
            <w:tcW w:w="6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ИКК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,943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18FB" w:rsidTr="00E518FB">
        <w:trPr>
          <w:cantSplit/>
          <w:tblHeader/>
        </w:trPr>
        <w:tc>
          <w:tcPr>
            <w:tcW w:w="6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518FB" w:rsidTr="00E518FB">
        <w:trPr>
          <w:cantSplit/>
          <w:tblHeader/>
        </w:trPr>
        <w:tc>
          <w:tcPr>
            <w:tcW w:w="64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518FB" w:rsidRPr="009D7C17" w:rsidTr="00E518FB">
        <w:trPr>
          <w:cantSplit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</w:tbl>
    <w:p w:rsidR="00E518FB" w:rsidRPr="007B088C" w:rsidRDefault="00E518FB" w:rsidP="00E518FB">
      <w:pPr>
        <w:spacing w:after="100" w:afterAutospacing="1" w:line="360" w:lineRule="auto"/>
        <w:jc w:val="both"/>
        <w:rPr>
          <w:sz w:val="28"/>
          <w:szCs w:val="28"/>
          <w:lang w:val="en-US"/>
        </w:rPr>
      </w:pPr>
    </w:p>
    <w:p w:rsidR="002635D7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Табл. 6.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ИСА</w:t>
      </w:r>
    </w:p>
    <w:tbl>
      <w:tblPr>
        <w:tblW w:w="9871" w:type="dxa"/>
        <w:tblInd w:w="-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4"/>
        <w:gridCol w:w="1065"/>
        <w:gridCol w:w="1209"/>
        <w:gridCol w:w="1208"/>
        <w:gridCol w:w="1328"/>
        <w:gridCol w:w="923"/>
        <w:gridCol w:w="923"/>
        <w:gridCol w:w="1275"/>
        <w:gridCol w:w="1276"/>
      </w:tblGrid>
      <w:tr w:rsidR="00E518FB" w:rsidTr="00E518FB">
        <w:trPr>
          <w:cantSplit/>
          <w:trHeight w:val="310"/>
          <w:tblHeader/>
        </w:trPr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618"/>
          <w:tblHeader/>
        </w:trPr>
        <w:tc>
          <w:tcPr>
            <w:tcW w:w="172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3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9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35"/>
          <w:tblHeader/>
        </w:trPr>
        <w:tc>
          <w:tcPr>
            <w:tcW w:w="172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923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323"/>
          <w:tblHeader/>
        </w:trPr>
        <w:tc>
          <w:tcPr>
            <w:tcW w:w="6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  <w:tc>
          <w:tcPr>
            <w:tcW w:w="120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32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10,330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</w:tr>
      <w:tr w:rsidR="00E518FB" w:rsidTr="00E518FB">
        <w:trPr>
          <w:cantSplit/>
          <w:trHeight w:val="135"/>
          <w:tblHeader/>
        </w:trPr>
        <w:tc>
          <w:tcPr>
            <w:tcW w:w="6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,649</w:t>
            </w:r>
          </w:p>
        </w:tc>
        <w:tc>
          <w:tcPr>
            <w:tcW w:w="9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2,952</w:t>
            </w:r>
          </w:p>
        </w:tc>
        <w:tc>
          <w:tcPr>
            <w:tcW w:w="9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</w:p>
        </w:tc>
      </w:tr>
      <w:tr w:rsidR="00E518FB" w:rsidTr="00E518FB">
        <w:trPr>
          <w:cantSplit/>
          <w:trHeight w:val="295"/>
        </w:trPr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ИСА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518FB" w:rsidTr="00E518FB">
        <w:trPr>
          <w:cantSplit/>
          <w:trHeight w:val="295"/>
        </w:trPr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Табл.7.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ИСА</w:t>
      </w:r>
    </w:p>
    <w:tbl>
      <w:tblPr>
        <w:tblW w:w="9691" w:type="dxa"/>
        <w:tblInd w:w="-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"/>
        <w:gridCol w:w="1045"/>
        <w:gridCol w:w="1187"/>
        <w:gridCol w:w="1187"/>
        <w:gridCol w:w="1305"/>
        <w:gridCol w:w="906"/>
        <w:gridCol w:w="906"/>
        <w:gridCol w:w="1253"/>
        <w:gridCol w:w="1253"/>
      </w:tblGrid>
      <w:tr w:rsidR="00E518FB" w:rsidTr="00E518FB">
        <w:trPr>
          <w:cantSplit/>
          <w:trHeight w:val="289"/>
          <w:tblHeader/>
        </w:trPr>
        <w:tc>
          <w:tcPr>
            <w:tcW w:w="9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620"/>
          <w:tblHeader/>
        </w:trPr>
        <w:tc>
          <w:tcPr>
            <w:tcW w:w="169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32"/>
          <w:tblHeader/>
        </w:trPr>
        <w:tc>
          <w:tcPr>
            <w:tcW w:w="169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90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317"/>
          <w:tblHeader/>
        </w:trPr>
        <w:tc>
          <w:tcPr>
            <w:tcW w:w="6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7,371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,336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,618</w:t>
            </w:r>
          </w:p>
        </w:tc>
      </w:tr>
      <w:tr w:rsidR="00E518FB" w:rsidTr="00E518FB">
        <w:trPr>
          <w:cantSplit/>
          <w:trHeight w:val="132"/>
          <w:tblHeader/>
        </w:trPr>
        <w:tc>
          <w:tcPr>
            <w:tcW w:w="6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,133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3,274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,727</w:t>
            </w:r>
          </w:p>
        </w:tc>
      </w:tr>
      <w:tr w:rsidR="00E518FB" w:rsidTr="00E518FB">
        <w:trPr>
          <w:cantSplit/>
          <w:trHeight w:val="289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ИСА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P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826" w:tblpY="821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1092"/>
        <w:gridCol w:w="1242"/>
        <w:gridCol w:w="1241"/>
        <w:gridCol w:w="1366"/>
        <w:gridCol w:w="947"/>
        <w:gridCol w:w="947"/>
        <w:gridCol w:w="1311"/>
        <w:gridCol w:w="1312"/>
      </w:tblGrid>
      <w:tr w:rsidR="00E518FB" w:rsidTr="00E518FB">
        <w:trPr>
          <w:cantSplit/>
          <w:trHeight w:val="260"/>
          <w:tblHeader/>
        </w:trPr>
        <w:tc>
          <w:tcPr>
            <w:tcW w:w="10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556"/>
          <w:tblHeader/>
        </w:trPr>
        <w:tc>
          <w:tcPr>
            <w:tcW w:w="177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3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19"/>
          <w:tblHeader/>
        </w:trPr>
        <w:tc>
          <w:tcPr>
            <w:tcW w:w="17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94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284"/>
          <w:tblHeader/>
        </w:trPr>
        <w:tc>
          <w:tcPr>
            <w:tcW w:w="6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,426</w:t>
            </w:r>
          </w:p>
        </w:tc>
        <w:tc>
          <w:tcPr>
            <w:tcW w:w="124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136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6,539</w:t>
            </w:r>
          </w:p>
        </w:tc>
        <w:tc>
          <w:tcPr>
            <w:tcW w:w="94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31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,284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</w:p>
        </w:tc>
      </w:tr>
      <w:tr w:rsidR="00E518FB" w:rsidTr="00E518FB">
        <w:trPr>
          <w:cantSplit/>
          <w:trHeight w:val="119"/>
          <w:tblHeader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,501</w:t>
            </w:r>
          </w:p>
        </w:tc>
        <w:tc>
          <w:tcPr>
            <w:tcW w:w="124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,168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,653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2,987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131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</w:p>
        </w:tc>
      </w:tr>
      <w:tr w:rsidR="00E518FB" w:rsidTr="00E518FB">
        <w:trPr>
          <w:cantSplit/>
          <w:trHeight w:val="26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ИСМВ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2635D7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Табл.8.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ИСМВ</w:t>
      </w:r>
    </w:p>
    <w:p w:rsid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</w:p>
    <w:p w:rsid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</w:p>
    <w:p w:rsidR="002635D7" w:rsidRPr="00E518FB" w:rsidRDefault="002635D7" w:rsidP="00E518FB">
      <w:pPr>
        <w:spacing w:after="100" w:afterAutospacing="1" w:line="360" w:lineRule="auto"/>
        <w:jc w:val="both"/>
        <w:rPr>
          <w:sz w:val="28"/>
          <w:szCs w:val="28"/>
        </w:rPr>
      </w:pPr>
    </w:p>
    <w:p w:rsidR="002635D7" w:rsidRPr="00E518FB" w:rsidRDefault="002635D7" w:rsidP="002635D7">
      <w:pPr>
        <w:pStyle w:val="a3"/>
        <w:autoSpaceDE w:val="0"/>
        <w:autoSpaceDN w:val="0"/>
        <w:adjustRightInd w:val="0"/>
        <w:ind w:left="1068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13"/>
        <w:tblW w:w="8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1067"/>
        <w:gridCol w:w="1066"/>
        <w:gridCol w:w="1174"/>
        <w:gridCol w:w="815"/>
        <w:gridCol w:w="815"/>
        <w:gridCol w:w="1127"/>
        <w:gridCol w:w="1127"/>
      </w:tblGrid>
      <w:tr w:rsidR="00E518FB" w:rsidTr="00E518FB">
        <w:trPr>
          <w:cantSplit/>
          <w:trHeight w:val="255"/>
          <w:tblHeader/>
        </w:trPr>
        <w:tc>
          <w:tcPr>
            <w:tcW w:w="8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548"/>
          <w:tblHeader/>
        </w:trPr>
        <w:tc>
          <w:tcPr>
            <w:tcW w:w="152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1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17"/>
          <w:tblHeader/>
        </w:trPr>
        <w:tc>
          <w:tcPr>
            <w:tcW w:w="152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280"/>
          <w:tblHeader/>
        </w:trPr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117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4,348</w:t>
            </w:r>
          </w:p>
        </w:tc>
        <w:tc>
          <w:tcPr>
            <w:tcW w:w="81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,170</w:t>
            </w:r>
          </w:p>
        </w:tc>
        <w:tc>
          <w:tcPr>
            <w:tcW w:w="11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</w:p>
        </w:tc>
      </w:tr>
      <w:tr w:rsidR="00E518FB" w:rsidTr="00E518FB">
        <w:trPr>
          <w:cantSplit/>
          <w:trHeight w:val="117"/>
          <w:tblHeader/>
        </w:trPr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06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,572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3,543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,923</w:t>
            </w:r>
          </w:p>
        </w:tc>
      </w:tr>
      <w:tr w:rsidR="00E518FB" w:rsidTr="00E518FB">
        <w:trPr>
          <w:cantSplit/>
          <w:trHeight w:val="255"/>
        </w:trPr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ИСМВ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90A93" w:rsidRDefault="00E518FB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 9.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ИСМВ</w:t>
      </w:r>
    </w:p>
    <w:p w:rsidR="00E518FB" w:rsidRDefault="00E518FB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</w:p>
    <w:p w:rsidR="00E518FB" w:rsidRDefault="00E518FB" w:rsidP="009464E7">
      <w:pPr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 10.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FH</w:t>
      </w:r>
      <w:proofErr w:type="gramStart"/>
      <w:r>
        <w:rPr>
          <w:sz w:val="28"/>
          <w:szCs w:val="28"/>
        </w:rPr>
        <w:t>н</w:t>
      </w:r>
      <w:proofErr w:type="gramEnd"/>
    </w:p>
    <w:tbl>
      <w:tblPr>
        <w:tblpPr w:leftFromText="180" w:rightFromText="180" w:bottomFromText="200" w:vertAnchor="text" w:horzAnchor="margin" w:tblpY="147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943"/>
        <w:gridCol w:w="1072"/>
        <w:gridCol w:w="1070"/>
        <w:gridCol w:w="1176"/>
        <w:gridCol w:w="817"/>
        <w:gridCol w:w="817"/>
        <w:gridCol w:w="1130"/>
        <w:gridCol w:w="1132"/>
      </w:tblGrid>
      <w:tr w:rsidR="00E518FB" w:rsidTr="00E518FB">
        <w:trPr>
          <w:cantSplit/>
          <w:trHeight w:val="190"/>
          <w:tblHeader/>
        </w:trPr>
        <w:tc>
          <w:tcPr>
            <w:tcW w:w="8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406"/>
          <w:tblHeader/>
        </w:trPr>
        <w:tc>
          <w:tcPr>
            <w:tcW w:w="153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1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87"/>
          <w:tblHeader/>
        </w:trPr>
        <w:tc>
          <w:tcPr>
            <w:tcW w:w="153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1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207"/>
          <w:tblHeader/>
        </w:trPr>
        <w:tc>
          <w:tcPr>
            <w:tcW w:w="5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,367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,089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4,146</w:t>
            </w:r>
          </w:p>
        </w:tc>
        <w:tc>
          <w:tcPr>
            <w:tcW w:w="81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</w:p>
        </w:tc>
      </w:tr>
      <w:tr w:rsidR="00E518FB" w:rsidTr="00E518FB">
        <w:trPr>
          <w:cantSplit/>
          <w:trHeight w:val="87"/>
          <w:tblHeader/>
        </w:trPr>
        <w:tc>
          <w:tcPr>
            <w:tcW w:w="5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,775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1,467</w:t>
            </w:r>
          </w:p>
        </w:tc>
      </w:tr>
      <w:tr w:rsidR="00E518FB" w:rsidTr="00E518FB">
        <w:trPr>
          <w:cantSplit/>
          <w:trHeight w:val="190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FH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Default="00E518FB" w:rsidP="00E518FB">
      <w:pPr>
        <w:spacing w:after="100" w:afterAutospacing="1" w:line="360" w:lineRule="auto"/>
        <w:jc w:val="both"/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Default="00E518FB" w:rsidP="00E518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Табл. 11.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FH</w:t>
      </w:r>
      <w:proofErr w:type="gramStart"/>
      <w:r>
        <w:rPr>
          <w:sz w:val="28"/>
          <w:szCs w:val="28"/>
        </w:rPr>
        <w:t>н</w:t>
      </w:r>
      <w:proofErr w:type="gramEnd"/>
    </w:p>
    <w:tbl>
      <w:tblPr>
        <w:tblpPr w:leftFromText="180" w:rightFromText="180" w:bottomFromText="200" w:vertAnchor="text" w:horzAnchor="margin" w:tblpY="364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958"/>
        <w:gridCol w:w="1089"/>
        <w:gridCol w:w="1088"/>
        <w:gridCol w:w="1198"/>
        <w:gridCol w:w="832"/>
        <w:gridCol w:w="832"/>
        <w:gridCol w:w="1150"/>
        <w:gridCol w:w="1150"/>
      </w:tblGrid>
      <w:tr w:rsidR="00E518FB" w:rsidTr="00E518FB">
        <w:trPr>
          <w:cantSplit/>
          <w:trHeight w:val="277"/>
          <w:tblHeader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592"/>
          <w:tblHeader/>
        </w:trPr>
        <w:tc>
          <w:tcPr>
            <w:tcW w:w="15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1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0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26"/>
          <w:tblHeader/>
        </w:trPr>
        <w:tc>
          <w:tcPr>
            <w:tcW w:w="155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3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303"/>
          <w:tblHeader/>
        </w:trPr>
        <w:tc>
          <w:tcPr>
            <w:tcW w:w="5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108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119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,057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-,008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,466</w:t>
            </w:r>
          </w:p>
        </w:tc>
      </w:tr>
      <w:tr w:rsidR="00E518FB" w:rsidTr="00E518FB">
        <w:trPr>
          <w:cantSplit/>
          <w:trHeight w:val="126"/>
          <w:tblHeader/>
        </w:trPr>
        <w:tc>
          <w:tcPr>
            <w:tcW w:w="5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 w:rsidP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0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,804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4,679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1,534</w:t>
            </w:r>
          </w:p>
        </w:tc>
      </w:tr>
      <w:tr w:rsidR="00E518FB" w:rsidTr="00E518FB">
        <w:trPr>
          <w:cantSplit/>
          <w:trHeight w:val="277"/>
        </w:trPr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FH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Pr="00E518FB" w:rsidRDefault="00E518FB" w:rsidP="00E518FB">
      <w:pPr>
        <w:rPr>
          <w:sz w:val="28"/>
          <w:szCs w:val="28"/>
        </w:rPr>
      </w:pPr>
    </w:p>
    <w:p w:rsidR="00E518FB" w:rsidRDefault="00E518FB" w:rsidP="00E518FB">
      <w:pPr>
        <w:rPr>
          <w:sz w:val="28"/>
          <w:szCs w:val="28"/>
        </w:rPr>
      </w:pPr>
    </w:p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Табл. 12.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ИСПн</w:t>
      </w:r>
      <w:proofErr w:type="spellEnd"/>
    </w:p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</w:p>
    <w:tbl>
      <w:tblPr>
        <w:tblW w:w="9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1015"/>
        <w:gridCol w:w="1152"/>
        <w:gridCol w:w="1152"/>
        <w:gridCol w:w="1266"/>
        <w:gridCol w:w="879"/>
        <w:gridCol w:w="879"/>
        <w:gridCol w:w="1216"/>
        <w:gridCol w:w="1217"/>
      </w:tblGrid>
      <w:tr w:rsidR="00E518FB" w:rsidTr="00E518FB">
        <w:trPr>
          <w:cantSplit/>
          <w:trHeight w:val="308"/>
          <w:tblHeader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619"/>
          <w:tblHeader/>
        </w:trPr>
        <w:tc>
          <w:tcPr>
            <w:tcW w:w="164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35"/>
          <w:tblHeader/>
        </w:trPr>
        <w:tc>
          <w:tcPr>
            <w:tcW w:w="164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7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323"/>
          <w:tblHeader/>
        </w:trPr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,233</w:t>
            </w:r>
          </w:p>
        </w:tc>
        <w:tc>
          <w:tcPr>
            <w:tcW w:w="115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2,018</w:t>
            </w:r>
          </w:p>
        </w:tc>
        <w:tc>
          <w:tcPr>
            <w:tcW w:w="87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-,019</w:t>
            </w:r>
          </w:p>
        </w:tc>
        <w:tc>
          <w:tcPr>
            <w:tcW w:w="121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</w:p>
        </w:tc>
      </w:tr>
      <w:tr w:rsidR="00E518FB" w:rsidTr="00E518FB">
        <w:trPr>
          <w:cantSplit/>
          <w:trHeight w:val="135"/>
          <w:tblHeader/>
        </w:trPr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,914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,664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3,076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,267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1,562</w:t>
            </w:r>
          </w:p>
        </w:tc>
      </w:tr>
      <w:tr w:rsidR="00E518FB" w:rsidTr="00E518FB">
        <w:trPr>
          <w:cantSplit/>
          <w:trHeight w:val="295"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ИСПн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</w:p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Табл. 13.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ИСПн</w:t>
      </w:r>
      <w:proofErr w:type="spellEnd"/>
    </w:p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7"/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"/>
        <w:gridCol w:w="993"/>
        <w:gridCol w:w="1129"/>
        <w:gridCol w:w="1128"/>
        <w:gridCol w:w="1240"/>
        <w:gridCol w:w="860"/>
        <w:gridCol w:w="860"/>
        <w:gridCol w:w="1191"/>
        <w:gridCol w:w="1192"/>
      </w:tblGrid>
      <w:tr w:rsidR="00E518FB" w:rsidTr="00E518FB">
        <w:trPr>
          <w:cantSplit/>
          <w:trHeight w:val="241"/>
          <w:tblHeader/>
        </w:trPr>
        <w:tc>
          <w:tcPr>
            <w:tcW w:w="9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518FB" w:rsidTr="00E518FB">
        <w:trPr>
          <w:cantSplit/>
          <w:trHeight w:val="515"/>
          <w:tblHeader/>
        </w:trPr>
        <w:tc>
          <w:tcPr>
            <w:tcW w:w="161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E518FB" w:rsidTr="00E518FB">
        <w:trPr>
          <w:cantSplit/>
          <w:trHeight w:val="110"/>
          <w:tblHeader/>
        </w:trPr>
        <w:tc>
          <w:tcPr>
            <w:tcW w:w="1019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18FB" w:rsidRDefault="00E518FB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E518FB" w:rsidRDefault="00E518FB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E518FB" w:rsidTr="00E518FB">
        <w:trPr>
          <w:cantSplit/>
          <w:trHeight w:val="264"/>
          <w:tblHeader/>
        </w:trPr>
        <w:tc>
          <w:tcPr>
            <w:tcW w:w="6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,114</w:t>
            </w:r>
          </w:p>
        </w:tc>
        <w:tc>
          <w:tcPr>
            <w:tcW w:w="11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123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,763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,460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-,211</w:t>
            </w:r>
          </w:p>
        </w:tc>
        <w:tc>
          <w:tcPr>
            <w:tcW w:w="119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,438</w:t>
            </w:r>
          </w:p>
        </w:tc>
      </w:tr>
      <w:tr w:rsidR="00E518FB" w:rsidTr="00E518FB">
        <w:trPr>
          <w:cantSplit/>
          <w:trHeight w:val="110"/>
          <w:tblHeader/>
        </w:trPr>
        <w:tc>
          <w:tcPr>
            <w:tcW w:w="92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518FB" w:rsidRDefault="00E518FB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,963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3,142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119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1,631</w:t>
            </w:r>
          </w:p>
        </w:tc>
      </w:tr>
      <w:tr w:rsidR="00E518FB" w:rsidTr="00E518FB">
        <w:trPr>
          <w:cantSplit/>
          <w:trHeight w:val="241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18FB" w:rsidRDefault="00E518FB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ИСПн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18FB" w:rsidRDefault="00E518FB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E518FB" w:rsidRDefault="00E518FB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Табл. 14.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ИПГУн</w:t>
      </w:r>
      <w:proofErr w:type="spellEnd"/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1010"/>
        <w:gridCol w:w="1148"/>
        <w:gridCol w:w="1147"/>
        <w:gridCol w:w="1263"/>
        <w:gridCol w:w="876"/>
        <w:gridCol w:w="876"/>
        <w:gridCol w:w="1212"/>
        <w:gridCol w:w="1213"/>
      </w:tblGrid>
      <w:tr w:rsidR="00566BB0" w:rsidTr="00566BB0">
        <w:trPr>
          <w:cantSplit/>
          <w:trHeight w:val="230"/>
          <w:tblHeader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66BB0" w:rsidTr="00566BB0">
        <w:trPr>
          <w:cantSplit/>
          <w:trHeight w:val="493"/>
          <w:tblHeader/>
        </w:trPr>
        <w:tc>
          <w:tcPr>
            <w:tcW w:w="16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566BB0" w:rsidTr="00566BB0">
        <w:trPr>
          <w:cantSplit/>
          <w:trHeight w:val="105"/>
          <w:tblHeader/>
        </w:trPr>
        <w:tc>
          <w:tcPr>
            <w:tcW w:w="164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7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566BB0" w:rsidTr="00566BB0">
        <w:trPr>
          <w:cantSplit/>
          <w:trHeight w:val="252"/>
          <w:tblHeader/>
        </w:trPr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,294</w:t>
            </w:r>
          </w:p>
        </w:tc>
        <w:tc>
          <w:tcPr>
            <w:tcW w:w="114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7,238</w:t>
            </w:r>
          </w:p>
        </w:tc>
        <w:tc>
          <w:tcPr>
            <w:tcW w:w="87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,206</w:t>
            </w:r>
          </w:p>
        </w:tc>
        <w:tc>
          <w:tcPr>
            <w:tcW w:w="12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</w:tr>
      <w:tr w:rsidR="00566BB0" w:rsidTr="00566BB0">
        <w:trPr>
          <w:cantSplit/>
          <w:trHeight w:val="105"/>
          <w:tblHeader/>
        </w:trPr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,639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,870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6,106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</w:p>
        </w:tc>
      </w:tr>
      <w:tr w:rsidR="00566BB0" w:rsidTr="00566BB0">
        <w:trPr>
          <w:cantSplit/>
          <w:trHeight w:val="230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ИПГУн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Таблица 15.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ИПГУн</w:t>
      </w:r>
      <w:proofErr w:type="spellEnd"/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73"/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965"/>
        <w:gridCol w:w="1095"/>
        <w:gridCol w:w="1098"/>
        <w:gridCol w:w="1207"/>
        <w:gridCol w:w="837"/>
        <w:gridCol w:w="837"/>
        <w:gridCol w:w="1157"/>
        <w:gridCol w:w="1160"/>
      </w:tblGrid>
      <w:tr w:rsidR="00566BB0" w:rsidTr="00566BB0">
        <w:trPr>
          <w:cantSplit/>
          <w:trHeight w:val="225"/>
          <w:tblHeader/>
        </w:trPr>
        <w:tc>
          <w:tcPr>
            <w:tcW w:w="8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66BB0" w:rsidTr="00566BB0">
        <w:trPr>
          <w:cantSplit/>
          <w:trHeight w:val="482"/>
          <w:tblHeader/>
        </w:trPr>
        <w:tc>
          <w:tcPr>
            <w:tcW w:w="156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3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1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566BB0" w:rsidTr="00566BB0">
        <w:trPr>
          <w:cantSplit/>
          <w:trHeight w:val="103"/>
          <w:tblHeader/>
        </w:trPr>
        <w:tc>
          <w:tcPr>
            <w:tcW w:w="156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6BB0" w:rsidRDefault="00566BB0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3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566BB0" w:rsidTr="00566BB0">
        <w:trPr>
          <w:cantSplit/>
          <w:trHeight w:val="246"/>
          <w:tblHeader/>
        </w:trPr>
        <w:tc>
          <w:tcPr>
            <w:tcW w:w="6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,202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4,420</w:t>
            </w:r>
          </w:p>
        </w:tc>
        <w:tc>
          <w:tcPr>
            <w:tcW w:w="83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</w:tr>
      <w:tr w:rsidR="00566BB0" w:rsidTr="00566BB0">
        <w:trPr>
          <w:cantSplit/>
          <w:trHeight w:val="103"/>
          <w:tblHeader/>
        </w:trPr>
        <w:tc>
          <w:tcPr>
            <w:tcW w:w="6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6BB0" w:rsidRDefault="00566BB0" w:rsidP="0095108B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,692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7,352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,487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,897</w:t>
            </w:r>
          </w:p>
        </w:tc>
      </w:tr>
      <w:tr w:rsidR="00566BB0" w:rsidTr="00566BB0">
        <w:trPr>
          <w:cantSplit/>
          <w:trHeight w:val="225"/>
        </w:trPr>
        <w:tc>
          <w:tcPr>
            <w:tcW w:w="3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95108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ИПГУн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9510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Табл. 16. Регрессия </w:t>
      </w:r>
      <w:proofErr w:type="spellStart"/>
      <w:r>
        <w:rPr>
          <w:sz w:val="28"/>
          <w:szCs w:val="28"/>
        </w:rPr>
        <w:t>ИВКн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ВПн</w:t>
      </w:r>
      <w:proofErr w:type="spellEnd"/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tbl>
      <w:tblPr>
        <w:tblW w:w="90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978"/>
        <w:gridCol w:w="1114"/>
        <w:gridCol w:w="1112"/>
        <w:gridCol w:w="1225"/>
        <w:gridCol w:w="850"/>
        <w:gridCol w:w="850"/>
        <w:gridCol w:w="1175"/>
        <w:gridCol w:w="1176"/>
      </w:tblGrid>
      <w:tr w:rsidR="00566BB0" w:rsidTr="00566BB0">
        <w:trPr>
          <w:cantSplit/>
          <w:trHeight w:val="234"/>
          <w:tblHeader/>
        </w:trPr>
        <w:tc>
          <w:tcPr>
            <w:tcW w:w="9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66BB0" w:rsidTr="00566BB0">
        <w:trPr>
          <w:cantSplit/>
          <w:trHeight w:val="490"/>
          <w:tblHeader/>
        </w:trPr>
        <w:tc>
          <w:tcPr>
            <w:tcW w:w="15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566BB0" w:rsidTr="00566BB0">
        <w:trPr>
          <w:cantSplit/>
          <w:trHeight w:val="107"/>
          <w:tblHeader/>
        </w:trPr>
        <w:tc>
          <w:tcPr>
            <w:tcW w:w="158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566BB0" w:rsidTr="00566BB0">
        <w:trPr>
          <w:cantSplit/>
          <w:trHeight w:val="256"/>
          <w:tblHeader/>
        </w:trPr>
        <w:tc>
          <w:tcPr>
            <w:tcW w:w="6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1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117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</w:tr>
      <w:tr w:rsidR="00566BB0" w:rsidTr="00566BB0">
        <w:trPr>
          <w:cantSplit/>
          <w:trHeight w:val="107"/>
          <w:tblHeader/>
        </w:trPr>
        <w:tc>
          <w:tcPr>
            <w:tcW w:w="6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6BB0" w:rsidRDefault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ИВКн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8,765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,683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1,135</w:t>
            </w:r>
          </w:p>
        </w:tc>
      </w:tr>
      <w:tr w:rsidR="00566BB0" w:rsidTr="00566BB0">
        <w:trPr>
          <w:cantSplit/>
          <w:trHeight w:val="234"/>
        </w:trPr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ВПн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Табл. 17. Регрессия </w:t>
      </w:r>
      <w:proofErr w:type="spellStart"/>
      <w:r>
        <w:rPr>
          <w:sz w:val="28"/>
          <w:szCs w:val="28"/>
        </w:rPr>
        <w:t>ИККн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ВПн</w:t>
      </w:r>
      <w:proofErr w:type="spellEnd"/>
    </w:p>
    <w:tbl>
      <w:tblPr>
        <w:tblpPr w:leftFromText="180" w:rightFromText="180" w:bottomFromText="200" w:vertAnchor="text" w:horzAnchor="margin" w:tblpY="454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987"/>
        <w:gridCol w:w="1121"/>
        <w:gridCol w:w="1120"/>
        <w:gridCol w:w="1232"/>
        <w:gridCol w:w="855"/>
        <w:gridCol w:w="855"/>
        <w:gridCol w:w="1183"/>
        <w:gridCol w:w="1184"/>
      </w:tblGrid>
      <w:tr w:rsidR="00566BB0" w:rsidTr="00566BB0">
        <w:trPr>
          <w:cantSplit/>
          <w:trHeight w:val="306"/>
          <w:tblHeader/>
        </w:trPr>
        <w:tc>
          <w:tcPr>
            <w:tcW w:w="9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66BB0" w:rsidTr="00566BB0">
        <w:trPr>
          <w:cantSplit/>
          <w:trHeight w:val="626"/>
          <w:tblHeader/>
        </w:trPr>
        <w:tc>
          <w:tcPr>
            <w:tcW w:w="160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2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</w:tr>
      <w:tr w:rsidR="00566BB0" w:rsidTr="00566BB0">
        <w:trPr>
          <w:cantSplit/>
          <w:trHeight w:val="140"/>
          <w:tblHeader/>
        </w:trPr>
        <w:tc>
          <w:tcPr>
            <w:tcW w:w="160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66BB0" w:rsidRDefault="00566BB0" w:rsidP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 w:rsidP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66BB0" w:rsidRDefault="00566BB0" w:rsidP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</w:tr>
      <w:tr w:rsidR="00566BB0" w:rsidTr="00566BB0">
        <w:trPr>
          <w:cantSplit/>
          <w:trHeight w:val="334"/>
          <w:tblHeader/>
        </w:trPr>
        <w:tc>
          <w:tcPr>
            <w:tcW w:w="6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-,034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-,741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-,134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</w:tr>
      <w:tr w:rsidR="00566BB0" w:rsidTr="00566BB0">
        <w:trPr>
          <w:cantSplit/>
          <w:trHeight w:val="140"/>
          <w:tblHeader/>
        </w:trPr>
        <w:tc>
          <w:tcPr>
            <w:tcW w:w="6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566BB0" w:rsidRDefault="00566BB0" w:rsidP="00566BB0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ИККн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,964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,947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10,195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1,170</w:t>
            </w:r>
          </w:p>
        </w:tc>
      </w:tr>
      <w:tr w:rsidR="00566BB0" w:rsidTr="00566BB0">
        <w:trPr>
          <w:cantSplit/>
          <w:trHeight w:val="306"/>
        </w:trPr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B0" w:rsidRDefault="00566BB0" w:rsidP="00566BB0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ВПн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BB0" w:rsidRDefault="00566BB0" w:rsidP="00566B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66BB0" w:rsidRDefault="00566BB0" w:rsidP="00E518FB">
      <w:pPr>
        <w:tabs>
          <w:tab w:val="left" w:pos="1080"/>
        </w:tabs>
        <w:rPr>
          <w:sz w:val="28"/>
          <w:szCs w:val="28"/>
        </w:rPr>
      </w:pPr>
    </w:p>
    <w:p w:rsidR="00566BB0" w:rsidRPr="00E518FB" w:rsidRDefault="00566BB0" w:rsidP="00E518FB">
      <w:pPr>
        <w:tabs>
          <w:tab w:val="left" w:pos="1080"/>
        </w:tabs>
        <w:rPr>
          <w:sz w:val="28"/>
          <w:szCs w:val="28"/>
        </w:rPr>
      </w:pPr>
    </w:p>
    <w:sectPr w:rsidR="00566BB0" w:rsidRPr="00E518FB" w:rsidSect="00001600">
      <w:footerReference w:type="default" r:id="rId26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9E" w:rsidRDefault="00235C9E" w:rsidP="00AC19C8">
      <w:r>
        <w:separator/>
      </w:r>
    </w:p>
  </w:endnote>
  <w:endnote w:type="continuationSeparator" w:id="0">
    <w:p w:rsidR="00235C9E" w:rsidRDefault="00235C9E" w:rsidP="00AC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0661"/>
      <w:docPartObj>
        <w:docPartGallery w:val="Page Numbers (Bottom of Page)"/>
        <w:docPartUnique/>
      </w:docPartObj>
    </w:sdtPr>
    <w:sdtEndPr/>
    <w:sdtContent>
      <w:p w:rsidR="0095108B" w:rsidRDefault="0095108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2F">
          <w:rPr>
            <w:noProof/>
          </w:rPr>
          <w:t>4</w:t>
        </w:r>
        <w:r>
          <w:fldChar w:fldCharType="end"/>
        </w:r>
      </w:p>
    </w:sdtContent>
  </w:sdt>
  <w:p w:rsidR="0095108B" w:rsidRDefault="009510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9E" w:rsidRDefault="00235C9E" w:rsidP="00AC19C8">
      <w:r>
        <w:separator/>
      </w:r>
    </w:p>
  </w:footnote>
  <w:footnote w:type="continuationSeparator" w:id="0">
    <w:p w:rsidR="00235C9E" w:rsidRDefault="00235C9E" w:rsidP="00AC19C8">
      <w:r>
        <w:continuationSeparator/>
      </w:r>
    </w:p>
  </w:footnote>
  <w:footnote w:id="1">
    <w:p w:rsidR="0095108B" w:rsidRDefault="0095108B" w:rsidP="002149C2">
      <w:pPr>
        <w:pStyle w:val="a4"/>
        <w:rPr>
          <w:lang w:val="en-US"/>
        </w:rPr>
      </w:pPr>
      <w:r w:rsidRPr="004C5768">
        <w:rPr>
          <w:rStyle w:val="a6"/>
        </w:rPr>
        <w:footnoteRef/>
      </w:r>
      <w:r w:rsidRPr="004C5768">
        <w:t xml:space="preserve"> </w:t>
      </w:r>
      <w:proofErr w:type="spellStart"/>
      <w:r w:rsidRPr="004C5768">
        <w:t>Карозерс</w:t>
      </w:r>
      <w:proofErr w:type="spellEnd"/>
      <w:r w:rsidRPr="004C5768">
        <w:t xml:space="preserve"> Т. Конец парадигмы транзита // Политическая наука. </w:t>
      </w:r>
      <w:r w:rsidRPr="004C5768">
        <w:rPr>
          <w:lang w:val="en-US"/>
        </w:rPr>
        <w:t xml:space="preserve">2003. №2. </w:t>
      </w:r>
    </w:p>
    <w:p w:rsidR="0095108B" w:rsidRPr="00522B5C" w:rsidRDefault="0095108B" w:rsidP="002149C2">
      <w:pPr>
        <w:pStyle w:val="a4"/>
        <w:rPr>
          <w:lang w:val="en-US"/>
        </w:rPr>
      </w:pPr>
      <w:r w:rsidRPr="004C5768">
        <w:rPr>
          <w:lang w:val="en-US"/>
        </w:rPr>
        <w:t xml:space="preserve">URL: </w:t>
      </w:r>
      <w:proofErr w:type="gramStart"/>
      <w:r w:rsidRPr="004C5768">
        <w:rPr>
          <w:lang w:val="en-US"/>
        </w:rPr>
        <w:t xml:space="preserve">[ </w:t>
      </w:r>
      <w:proofErr w:type="gramEnd"/>
      <w:r w:rsidRPr="004C5768">
        <w:fldChar w:fldCharType="begin"/>
      </w:r>
      <w:r w:rsidRPr="004C5768">
        <w:rPr>
          <w:lang w:val="en-US"/>
        </w:rPr>
        <w:instrText xml:space="preserve"> HYPERLINK "http://bib.convdocs.org/v23879/?cc=1&amp;view=pdf" </w:instrText>
      </w:r>
      <w:r w:rsidRPr="004C5768">
        <w:fldChar w:fldCharType="separate"/>
      </w:r>
      <w:r w:rsidRPr="004C5768">
        <w:rPr>
          <w:rStyle w:val="a7"/>
          <w:lang w:val="en-US"/>
        </w:rPr>
        <w:t>http://bib.convdocs.org/v23879/?cc=1&amp;view=pdf</w:t>
      </w:r>
      <w:r w:rsidRPr="004C5768">
        <w:fldChar w:fldCharType="end"/>
      </w:r>
      <w:r w:rsidRPr="004C5768">
        <w:rPr>
          <w:lang w:val="en-US"/>
        </w:rPr>
        <w:t>].</w:t>
      </w:r>
    </w:p>
  </w:footnote>
  <w:footnote w:id="2">
    <w:p w:rsidR="0095108B" w:rsidRDefault="0095108B" w:rsidP="002149C2">
      <w:pPr>
        <w:pStyle w:val="a4"/>
        <w:rPr>
          <w:lang w:val="en-US"/>
        </w:rPr>
      </w:pPr>
      <w:r>
        <w:rPr>
          <w:rStyle w:val="a6"/>
        </w:rPr>
        <w:footnoteRef/>
      </w:r>
      <w:r w:rsidRPr="00626E88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Treisman</w:t>
      </w:r>
      <w:proofErr w:type="spellEnd"/>
      <w:r>
        <w:rPr>
          <w:lang w:val="en-US"/>
        </w:rPr>
        <w:t xml:space="preserve"> D.</w:t>
      </w:r>
      <w:proofErr w:type="gramEnd"/>
      <w:r>
        <w:rPr>
          <w:lang w:val="en-US"/>
        </w:rPr>
        <w:t xml:space="preserve"> Is Russia cursed by oil? // Journal of International Affairs. 2010.</w:t>
      </w:r>
      <w:r w:rsidRPr="002149C2">
        <w:rPr>
          <w:lang w:val="en-US"/>
        </w:rPr>
        <w:t xml:space="preserve"> </w:t>
      </w:r>
      <w:r>
        <w:rPr>
          <w:lang w:val="en-US"/>
        </w:rPr>
        <w:t xml:space="preserve">Vol.63. No.2. </w:t>
      </w:r>
    </w:p>
    <w:p w:rsidR="0095108B" w:rsidRPr="00522B5C" w:rsidRDefault="0095108B" w:rsidP="002149C2">
      <w:pPr>
        <w:pStyle w:val="a4"/>
        <w:rPr>
          <w:lang w:val="en-US"/>
        </w:rPr>
      </w:pPr>
      <w:r>
        <w:rPr>
          <w:lang w:val="en-US"/>
        </w:rPr>
        <w:t>URL: [jia.sipa.columbia.edu/</w:t>
      </w:r>
      <w:proofErr w:type="spellStart"/>
      <w:r>
        <w:rPr>
          <w:lang w:val="en-US"/>
        </w:rPr>
        <w:t>russia</w:t>
      </w:r>
      <w:proofErr w:type="spellEnd"/>
      <w:r>
        <w:rPr>
          <w:lang w:val="en-US"/>
        </w:rPr>
        <w:t>-cursed-oil].</w:t>
      </w:r>
    </w:p>
  </w:footnote>
  <w:footnote w:id="3">
    <w:p w:rsidR="0095108B" w:rsidRPr="00737BCB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91F41">
        <w:rPr>
          <w:lang w:val="en-US"/>
        </w:rPr>
        <w:t xml:space="preserve"> </w:t>
      </w:r>
      <w:r>
        <w:rPr>
          <w:lang w:val="en-US"/>
        </w:rPr>
        <w:t xml:space="preserve">North D. </w:t>
      </w:r>
      <w:r w:rsidRPr="002149C2">
        <w:rPr>
          <w:lang w:val="en-US"/>
        </w:rPr>
        <w:t>Institutions, Institutional Change, an</w:t>
      </w:r>
      <w:r>
        <w:rPr>
          <w:lang w:val="en-US"/>
        </w:rPr>
        <w:t xml:space="preserve">d Economic </w:t>
      </w:r>
      <w:proofErr w:type="gramStart"/>
      <w:r>
        <w:rPr>
          <w:lang w:val="en-US"/>
        </w:rPr>
        <w:t xml:space="preserve">Performance </w:t>
      </w:r>
      <w:r w:rsidRPr="002149C2">
        <w:rPr>
          <w:lang w:val="en-US"/>
        </w:rPr>
        <w:t>.</w:t>
      </w:r>
      <w:proofErr w:type="gramEnd"/>
      <w:r w:rsidRPr="002149C2">
        <w:rPr>
          <w:lang w:val="en-US"/>
        </w:rPr>
        <w:t xml:space="preserve">  New York: Cambridge University Press, 1990. </w:t>
      </w:r>
      <w:proofErr w:type="gramStart"/>
      <w:r w:rsidRPr="002149C2">
        <w:rPr>
          <w:lang w:val="en-US"/>
        </w:rPr>
        <w:t>P.3.</w:t>
      </w:r>
      <w:proofErr w:type="gramEnd"/>
    </w:p>
  </w:footnote>
  <w:footnote w:id="4">
    <w:p w:rsidR="0095108B" w:rsidRDefault="0095108B" w:rsidP="002149C2">
      <w:pPr>
        <w:pStyle w:val="a4"/>
        <w:rPr>
          <w:sz w:val="28"/>
          <w:szCs w:val="28"/>
          <w:lang w:val="en-US"/>
        </w:rPr>
      </w:pPr>
      <w:r>
        <w:rPr>
          <w:rStyle w:val="a6"/>
        </w:rPr>
        <w:footnoteRef/>
      </w:r>
      <w:r w:rsidRPr="00291F41">
        <w:rPr>
          <w:lang w:val="en-US"/>
        </w:rPr>
        <w:t xml:space="preserve"> </w:t>
      </w:r>
      <w:proofErr w:type="spellStart"/>
      <w:r w:rsidRPr="002149C2">
        <w:rPr>
          <w:lang w:val="en-US"/>
        </w:rPr>
        <w:t>Shepsle</w:t>
      </w:r>
      <w:proofErr w:type="spellEnd"/>
      <w:r w:rsidRPr="002149C2">
        <w:rPr>
          <w:lang w:val="en-US"/>
        </w:rPr>
        <w:t xml:space="preserve"> K. Rational Choice Institutionalism // Harvard University. 2005. P. 1.</w:t>
      </w:r>
    </w:p>
    <w:p w:rsidR="0095108B" w:rsidRPr="00291F41" w:rsidRDefault="0095108B">
      <w:pPr>
        <w:pStyle w:val="a4"/>
        <w:rPr>
          <w:lang w:val="en-US"/>
        </w:rPr>
      </w:pPr>
    </w:p>
  </w:footnote>
  <w:footnote w:id="5">
    <w:p w:rsidR="0095108B" w:rsidRPr="00522B5C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91F41">
        <w:rPr>
          <w:lang w:val="en-US"/>
        </w:rPr>
        <w:t xml:space="preserve"> </w:t>
      </w:r>
      <w:proofErr w:type="gramStart"/>
      <w:r>
        <w:rPr>
          <w:lang w:val="en-US"/>
        </w:rPr>
        <w:t>Ibid, p.2.</w:t>
      </w:r>
      <w:proofErr w:type="gramEnd"/>
    </w:p>
  </w:footnote>
  <w:footnote w:id="6">
    <w:p w:rsidR="0095108B" w:rsidRPr="00DB0776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91F41">
        <w:rPr>
          <w:lang w:val="en-US"/>
        </w:rPr>
        <w:t xml:space="preserve"> </w:t>
      </w:r>
      <w:r>
        <w:rPr>
          <w:lang w:val="en-US"/>
        </w:rPr>
        <w:t xml:space="preserve">Rock, M. Corruption and democracy </w:t>
      </w:r>
      <w:r w:rsidRPr="00DC0439">
        <w:rPr>
          <w:lang w:val="en-US"/>
        </w:rPr>
        <w:t>// The Journal of Development Studies</w:t>
      </w:r>
      <w:r>
        <w:rPr>
          <w:lang w:val="en-US"/>
        </w:rPr>
        <w:t xml:space="preserve">. 2008. Vol. 45. </w:t>
      </w:r>
      <w:proofErr w:type="gramStart"/>
      <w:r>
        <w:rPr>
          <w:lang w:val="en-US"/>
        </w:rPr>
        <w:t>No.1. P.57.</w:t>
      </w:r>
      <w:proofErr w:type="gramEnd"/>
    </w:p>
  </w:footnote>
  <w:footnote w:id="7">
    <w:p w:rsidR="0095108B" w:rsidRPr="004C5768" w:rsidRDefault="0095108B" w:rsidP="004C576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4C5768">
        <w:rPr>
          <w:rStyle w:val="a6"/>
          <w:sz w:val="20"/>
          <w:szCs w:val="20"/>
        </w:rPr>
        <w:footnoteRef/>
      </w:r>
      <w:r w:rsidRPr="004C5768">
        <w:rPr>
          <w:sz w:val="20"/>
          <w:szCs w:val="20"/>
          <w:lang w:val="en-US"/>
        </w:rPr>
        <w:t xml:space="preserve"> </w:t>
      </w:r>
      <w:proofErr w:type="spellStart"/>
      <w:r w:rsidRPr="004C5768">
        <w:rPr>
          <w:sz w:val="20"/>
          <w:szCs w:val="20"/>
          <w:lang w:val="en-US"/>
        </w:rPr>
        <w:t>Mohtadi</w:t>
      </w:r>
      <w:proofErr w:type="spellEnd"/>
      <w:r w:rsidRPr="004C5768">
        <w:rPr>
          <w:sz w:val="20"/>
          <w:szCs w:val="20"/>
          <w:lang w:val="en-US"/>
        </w:rPr>
        <w:t xml:space="preserve"> H., Roe, T.L. Democracy, rent seeking, public spending and growth // Journal of Public Economics. 2003. Vol.87. </w:t>
      </w:r>
      <w:proofErr w:type="gramStart"/>
      <w:r w:rsidRPr="004C5768">
        <w:rPr>
          <w:sz w:val="20"/>
          <w:szCs w:val="20"/>
          <w:lang w:val="en-US"/>
        </w:rPr>
        <w:t>No.4. P</w:t>
      </w:r>
      <w:r>
        <w:rPr>
          <w:sz w:val="20"/>
          <w:szCs w:val="20"/>
          <w:lang w:val="en-US"/>
        </w:rPr>
        <w:t>. 447.</w:t>
      </w:r>
      <w:proofErr w:type="gramEnd"/>
    </w:p>
    <w:p w:rsidR="0095108B" w:rsidRPr="00D57365" w:rsidRDefault="0095108B">
      <w:pPr>
        <w:pStyle w:val="a4"/>
        <w:rPr>
          <w:lang w:val="en-US"/>
        </w:rPr>
      </w:pPr>
    </w:p>
  </w:footnote>
  <w:footnote w:id="8">
    <w:p w:rsidR="0095108B" w:rsidRPr="0081624E" w:rsidRDefault="0095108B">
      <w:pPr>
        <w:pStyle w:val="a4"/>
      </w:pPr>
      <w:r>
        <w:rPr>
          <w:rStyle w:val="a6"/>
        </w:rPr>
        <w:footnoteRef/>
      </w:r>
      <w:r w:rsidRPr="00DC0439">
        <w:rPr>
          <w:lang w:val="en-US"/>
        </w:rPr>
        <w:t xml:space="preserve"> </w:t>
      </w:r>
      <w:r>
        <w:rPr>
          <w:lang w:val="en-US"/>
        </w:rPr>
        <w:t xml:space="preserve">Rock, M. Corruption and democracy </w:t>
      </w:r>
      <w:r w:rsidRPr="00DC0439">
        <w:rPr>
          <w:lang w:val="en-US"/>
        </w:rPr>
        <w:t>// The Journal of Development Studies</w:t>
      </w:r>
      <w:r>
        <w:rPr>
          <w:lang w:val="en-US"/>
        </w:rPr>
        <w:t xml:space="preserve">. </w:t>
      </w:r>
      <w:r w:rsidRPr="0081624E">
        <w:t xml:space="preserve">2008. </w:t>
      </w:r>
      <w:r>
        <w:rPr>
          <w:lang w:val="en-US"/>
        </w:rPr>
        <w:t>Vol</w:t>
      </w:r>
      <w:r w:rsidRPr="0081624E">
        <w:t xml:space="preserve">. 45. </w:t>
      </w:r>
      <w:proofErr w:type="gramStart"/>
      <w:r>
        <w:rPr>
          <w:lang w:val="en-US"/>
        </w:rPr>
        <w:t>No</w:t>
      </w:r>
      <w:r w:rsidRPr="0081624E">
        <w:t xml:space="preserve">.1. </w:t>
      </w:r>
      <w:r>
        <w:rPr>
          <w:lang w:val="en-US"/>
        </w:rPr>
        <w:t>P</w:t>
      </w:r>
      <w:r w:rsidRPr="0081624E">
        <w:t>.60.</w:t>
      </w:r>
      <w:proofErr w:type="gramEnd"/>
    </w:p>
  </w:footnote>
  <w:footnote w:id="9">
    <w:p w:rsidR="0095108B" w:rsidRPr="00EC0BA6" w:rsidRDefault="0095108B">
      <w:pPr>
        <w:pStyle w:val="a4"/>
      </w:pPr>
      <w:r>
        <w:rPr>
          <w:rStyle w:val="a6"/>
        </w:rPr>
        <w:footnoteRef/>
      </w:r>
      <w:r>
        <w:t xml:space="preserve"> Нисневич Ю. Уровень коррупции как индикатор качества реализации политических и государственных порядков </w:t>
      </w:r>
      <w:proofErr w:type="spellStart"/>
      <w:r>
        <w:t>полиархической</w:t>
      </w:r>
      <w:proofErr w:type="spellEnd"/>
      <w:r>
        <w:t xml:space="preserve"> демократии (Эмпирический анализ) </w:t>
      </w:r>
      <w:r w:rsidRPr="00EC0BA6">
        <w:t xml:space="preserve">// </w:t>
      </w:r>
      <w:proofErr w:type="spellStart"/>
      <w:r>
        <w:t>Полития</w:t>
      </w:r>
      <w:proofErr w:type="spellEnd"/>
      <w:r>
        <w:t xml:space="preserve">. 2013. №1(68). С. 167. </w:t>
      </w:r>
    </w:p>
  </w:footnote>
  <w:footnote w:id="10">
    <w:p w:rsidR="0095108B" w:rsidRPr="0081624E" w:rsidRDefault="0095108B">
      <w:pPr>
        <w:pStyle w:val="a4"/>
      </w:pPr>
      <w:r>
        <w:rPr>
          <w:rStyle w:val="a6"/>
        </w:rPr>
        <w:footnoteRef/>
      </w:r>
      <w:r w:rsidRPr="00EC0BA6">
        <w:t xml:space="preserve"> </w:t>
      </w:r>
      <w:r>
        <w:t>Там же</w:t>
      </w:r>
      <w:r w:rsidRPr="0081624E">
        <w:t>.</w:t>
      </w:r>
    </w:p>
  </w:footnote>
  <w:footnote w:id="11">
    <w:p w:rsidR="0095108B" w:rsidRPr="004C5768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EC0BA6">
        <w:t xml:space="preserve"> </w:t>
      </w:r>
      <w:r>
        <w:t>Нисневич Ю. Метод сопоставительно-институционального анализа</w:t>
      </w:r>
      <w:r w:rsidRPr="0024737A">
        <w:t xml:space="preserve"> // </w:t>
      </w:r>
      <w:r>
        <w:t xml:space="preserve">Мировая экономика и международные отношения. </w:t>
      </w:r>
      <w:r w:rsidRPr="004C5768">
        <w:rPr>
          <w:lang w:val="en-US"/>
        </w:rPr>
        <w:t xml:space="preserve">2011. №5. </w:t>
      </w:r>
      <w:r>
        <w:t>С</w:t>
      </w:r>
      <w:r w:rsidRPr="004C5768">
        <w:rPr>
          <w:lang w:val="en-US"/>
        </w:rPr>
        <w:t>. 76.</w:t>
      </w:r>
    </w:p>
  </w:footnote>
  <w:footnote w:id="12">
    <w:p w:rsidR="0095108B" w:rsidRPr="004C5768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4C5768">
        <w:rPr>
          <w:lang w:val="en-US"/>
        </w:rPr>
        <w:t xml:space="preserve"> </w:t>
      </w:r>
      <w:proofErr w:type="gramStart"/>
      <w:r>
        <w:rPr>
          <w:lang w:val="en-US"/>
        </w:rPr>
        <w:t>Freedom in the World 2013.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Freedom House.</w:t>
      </w:r>
      <w:proofErr w:type="gramEnd"/>
      <w:r>
        <w:rPr>
          <w:lang w:val="en-US"/>
        </w:rPr>
        <w:t xml:space="preserve"> URL: [</w:t>
      </w:r>
      <w:r w:rsidR="00235C9E">
        <w:fldChar w:fldCharType="begin"/>
      </w:r>
      <w:r w:rsidR="00235C9E" w:rsidRPr="00FD612F">
        <w:rPr>
          <w:lang w:val="en-US"/>
        </w:rPr>
        <w:instrText xml:space="preserve"> HYPERLINK "http://www.freedomhouse.org/report-types/freedom-world" </w:instrText>
      </w:r>
      <w:r w:rsidR="00235C9E">
        <w:fldChar w:fldCharType="separate"/>
      </w:r>
      <w:r w:rsidRPr="004C5768">
        <w:rPr>
          <w:rStyle w:val="a7"/>
          <w:lang w:val="en-US"/>
        </w:rPr>
        <w:t>http://www.freedomhouse.org/report-types/freedom-world</w:t>
      </w:r>
      <w:r w:rsidR="00235C9E">
        <w:rPr>
          <w:rStyle w:val="a7"/>
          <w:lang w:val="en-US"/>
        </w:rPr>
        <w:fldChar w:fldCharType="end"/>
      </w:r>
      <w:r>
        <w:rPr>
          <w:lang w:val="en-US"/>
        </w:rPr>
        <w:t>].</w:t>
      </w:r>
    </w:p>
  </w:footnote>
  <w:footnote w:id="13">
    <w:p w:rsidR="0095108B" w:rsidRPr="007B088C" w:rsidRDefault="0095108B">
      <w:pPr>
        <w:pStyle w:val="a4"/>
      </w:pPr>
      <w:r>
        <w:rPr>
          <w:rStyle w:val="a6"/>
        </w:rPr>
        <w:footnoteRef/>
      </w:r>
      <w:r>
        <w:t xml:space="preserve"> ИВК-2011. </w:t>
      </w:r>
      <w:proofErr w:type="spellStart"/>
      <w:r>
        <w:t>Трансперенси</w:t>
      </w:r>
      <w:proofErr w:type="spellEnd"/>
      <w:r>
        <w:t xml:space="preserve"> </w:t>
      </w:r>
      <w:proofErr w:type="spellStart"/>
      <w:r>
        <w:t>Интернешл</w:t>
      </w:r>
      <w:proofErr w:type="spellEnd"/>
      <w:r>
        <w:t xml:space="preserve"> – Россия. </w:t>
      </w:r>
      <w:r>
        <w:rPr>
          <w:lang w:val="en-US"/>
        </w:rPr>
        <w:t>URL</w:t>
      </w:r>
      <w:proofErr w:type="gramStart"/>
      <w:r w:rsidRPr="007B088C">
        <w:t>:[</w:t>
      </w:r>
      <w:proofErr w:type="gramEnd"/>
      <w:r w:rsidRPr="007B088C">
        <w:t xml:space="preserve"> </w:t>
      </w:r>
      <w:hyperlink r:id="rId1" w:history="1">
        <w:r w:rsidRPr="004C5768">
          <w:rPr>
            <w:rStyle w:val="a7"/>
            <w:lang w:val="en-US"/>
          </w:rPr>
          <w:t>http</w:t>
        </w:r>
        <w:r w:rsidRPr="007B088C">
          <w:rPr>
            <w:rStyle w:val="a7"/>
          </w:rPr>
          <w:t>://</w:t>
        </w:r>
        <w:r w:rsidRPr="004C5768">
          <w:rPr>
            <w:rStyle w:val="a7"/>
            <w:lang w:val="en-US"/>
          </w:rPr>
          <w:t>www</w:t>
        </w:r>
        <w:r w:rsidRPr="007B088C">
          <w:rPr>
            <w:rStyle w:val="a7"/>
          </w:rPr>
          <w:t>.</w:t>
        </w:r>
        <w:r w:rsidRPr="004C5768">
          <w:rPr>
            <w:rStyle w:val="a7"/>
            <w:lang w:val="en-US"/>
          </w:rPr>
          <w:t>transparency</w:t>
        </w:r>
        <w:r w:rsidRPr="007B088C">
          <w:rPr>
            <w:rStyle w:val="a7"/>
          </w:rPr>
          <w:t>.</w:t>
        </w:r>
        <w:r w:rsidRPr="004C5768">
          <w:rPr>
            <w:rStyle w:val="a7"/>
            <w:lang w:val="en-US"/>
          </w:rPr>
          <w:t>org</w:t>
        </w:r>
        <w:r w:rsidRPr="007B088C">
          <w:rPr>
            <w:rStyle w:val="a7"/>
          </w:rPr>
          <w:t>.</w:t>
        </w:r>
        <w:proofErr w:type="spellStart"/>
        <w:r w:rsidRPr="004C5768">
          <w:rPr>
            <w:rStyle w:val="a7"/>
            <w:lang w:val="en-US"/>
          </w:rPr>
          <w:t>ru</w:t>
        </w:r>
        <w:proofErr w:type="spellEnd"/>
        <w:r w:rsidRPr="007B088C">
          <w:rPr>
            <w:rStyle w:val="a7"/>
          </w:rPr>
          <w:t>/</w:t>
        </w:r>
        <w:proofErr w:type="spellStart"/>
        <w:r w:rsidRPr="004C5768">
          <w:rPr>
            <w:rStyle w:val="a7"/>
            <w:lang w:val="en-US"/>
          </w:rPr>
          <w:t>indeks</w:t>
        </w:r>
        <w:proofErr w:type="spellEnd"/>
        <w:r w:rsidRPr="007B088C">
          <w:rPr>
            <w:rStyle w:val="a7"/>
          </w:rPr>
          <w:t>-</w:t>
        </w:r>
        <w:proofErr w:type="spellStart"/>
        <w:r w:rsidRPr="004C5768">
          <w:rPr>
            <w:rStyle w:val="a7"/>
            <w:lang w:val="en-US"/>
          </w:rPr>
          <w:t>vospriiatiia</w:t>
        </w:r>
        <w:proofErr w:type="spellEnd"/>
        <w:r w:rsidRPr="007B088C">
          <w:rPr>
            <w:rStyle w:val="a7"/>
          </w:rPr>
          <w:t>-</w:t>
        </w:r>
        <w:proofErr w:type="spellStart"/>
        <w:r w:rsidRPr="004C5768">
          <w:rPr>
            <w:rStyle w:val="a7"/>
            <w:lang w:val="en-US"/>
          </w:rPr>
          <w:t>korruptcii</w:t>
        </w:r>
        <w:proofErr w:type="spellEnd"/>
        <w:r w:rsidRPr="007B088C">
          <w:rPr>
            <w:rStyle w:val="a7"/>
          </w:rPr>
          <w:t>/</w:t>
        </w:r>
        <w:proofErr w:type="spellStart"/>
        <w:r w:rsidRPr="004C5768">
          <w:rPr>
            <w:rStyle w:val="a7"/>
            <w:lang w:val="en-US"/>
          </w:rPr>
          <w:t>ivk</w:t>
        </w:r>
        <w:proofErr w:type="spellEnd"/>
        <w:r w:rsidRPr="007B088C">
          <w:rPr>
            <w:rStyle w:val="a7"/>
          </w:rPr>
          <w:t>-2011</w:t>
        </w:r>
      </w:hyperlink>
      <w:r w:rsidRPr="007B088C">
        <w:t>].</w:t>
      </w:r>
    </w:p>
  </w:footnote>
  <w:footnote w:id="14">
    <w:p w:rsidR="0095108B" w:rsidRPr="007B088C" w:rsidRDefault="0095108B" w:rsidP="00CB07DD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CB07DD">
        <w:rPr>
          <w:rStyle w:val="a6"/>
          <w:sz w:val="20"/>
          <w:szCs w:val="20"/>
        </w:rPr>
        <w:footnoteRef/>
      </w:r>
      <w:r w:rsidRPr="00CB07DD">
        <w:rPr>
          <w:sz w:val="20"/>
          <w:szCs w:val="20"/>
          <w:lang w:val="en-US"/>
        </w:rPr>
        <w:t xml:space="preserve"> Newell J. Introduction: corruption and democracy in Western Europe // Perspectives on European Politics and Society. 2007. Vol.9. </w:t>
      </w:r>
      <w:proofErr w:type="gramStart"/>
      <w:r w:rsidRPr="00CB07DD">
        <w:rPr>
          <w:sz w:val="20"/>
          <w:szCs w:val="20"/>
          <w:lang w:val="en-US"/>
        </w:rPr>
        <w:t>No.1. P.2.</w:t>
      </w:r>
      <w:proofErr w:type="gramEnd"/>
    </w:p>
  </w:footnote>
  <w:footnote w:id="15">
    <w:p w:rsidR="0095108B" w:rsidRPr="002149C2" w:rsidRDefault="0095108B">
      <w:pPr>
        <w:pStyle w:val="a4"/>
        <w:rPr>
          <w:lang w:val="en-US"/>
        </w:rPr>
      </w:pPr>
      <w:r w:rsidRPr="00CB07DD">
        <w:rPr>
          <w:rStyle w:val="a6"/>
        </w:rPr>
        <w:footnoteRef/>
      </w:r>
      <w:r w:rsidRPr="00CB07DD">
        <w:rPr>
          <w:lang w:val="en-US"/>
        </w:rPr>
        <w:t xml:space="preserve"> </w:t>
      </w:r>
      <w:proofErr w:type="spellStart"/>
      <w:r w:rsidRPr="00CB07DD">
        <w:rPr>
          <w:lang w:val="en-US"/>
        </w:rPr>
        <w:t>Brailey</w:t>
      </w:r>
      <w:proofErr w:type="spellEnd"/>
      <w:r w:rsidRPr="00CB07DD">
        <w:rPr>
          <w:lang w:val="en-US"/>
        </w:rPr>
        <w:t xml:space="preserve"> J, </w:t>
      </w:r>
      <w:proofErr w:type="spellStart"/>
      <w:r w:rsidRPr="00CB07DD">
        <w:rPr>
          <w:lang w:val="en-US"/>
        </w:rPr>
        <w:t>Paras</w:t>
      </w:r>
      <w:proofErr w:type="spellEnd"/>
      <w:r w:rsidRPr="00CB07DD">
        <w:rPr>
          <w:lang w:val="en-US"/>
        </w:rPr>
        <w:t xml:space="preserve"> P. Perceptions and attitudes about corruption and democracy in Mexico // Mexican Studies. 2006. Vol.22. </w:t>
      </w:r>
      <w:proofErr w:type="gramStart"/>
      <w:r w:rsidRPr="00CB07DD">
        <w:rPr>
          <w:lang w:val="en-US"/>
        </w:rPr>
        <w:t>No.1. p. 72.</w:t>
      </w:r>
      <w:proofErr w:type="gramEnd"/>
    </w:p>
  </w:footnote>
  <w:footnote w:id="16">
    <w:p w:rsidR="0095108B" w:rsidRPr="0099598C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149C2">
        <w:rPr>
          <w:lang w:val="en-US"/>
        </w:rPr>
        <w:t xml:space="preserve"> </w:t>
      </w:r>
      <w:r>
        <w:rPr>
          <w:lang w:val="en-US"/>
        </w:rPr>
        <w:t xml:space="preserve">What is corruption and how does the CPI measure it? </w:t>
      </w:r>
      <w:proofErr w:type="gramStart"/>
      <w:r>
        <w:rPr>
          <w:lang w:val="en-US"/>
        </w:rPr>
        <w:t>Transparency international.</w:t>
      </w:r>
      <w:proofErr w:type="gramEnd"/>
      <w:r>
        <w:rPr>
          <w:lang w:val="en-US"/>
        </w:rPr>
        <w:t xml:space="preserve"> URL</w:t>
      </w:r>
      <w:r w:rsidRPr="0081624E">
        <w:rPr>
          <w:lang w:val="en-US"/>
        </w:rPr>
        <w:t>: [</w:t>
      </w:r>
      <w:r w:rsidR="00235C9E">
        <w:fldChar w:fldCharType="begin"/>
      </w:r>
      <w:r w:rsidR="00235C9E" w:rsidRPr="00FD612F">
        <w:rPr>
          <w:lang w:val="en-US"/>
        </w:rPr>
        <w:instrText xml:space="preserve"> HYPERLINK "http://www.transparency.org/cpi2011/in_detail" \l "myAnchor3" </w:instrText>
      </w:r>
      <w:r w:rsidR="00235C9E">
        <w:fldChar w:fldCharType="separate"/>
      </w:r>
      <w:r w:rsidRPr="00606310">
        <w:rPr>
          <w:rStyle w:val="a7"/>
          <w:lang w:val="en-US"/>
        </w:rPr>
        <w:t>http</w:t>
      </w:r>
      <w:r w:rsidRPr="0081624E">
        <w:rPr>
          <w:rStyle w:val="a7"/>
          <w:lang w:val="en-US"/>
        </w:rPr>
        <w:t>://</w:t>
      </w:r>
      <w:r w:rsidRPr="00606310">
        <w:rPr>
          <w:rStyle w:val="a7"/>
          <w:lang w:val="en-US"/>
        </w:rPr>
        <w:t>www</w:t>
      </w:r>
      <w:r w:rsidRPr="0081624E">
        <w:rPr>
          <w:rStyle w:val="a7"/>
          <w:lang w:val="en-US"/>
        </w:rPr>
        <w:t>.</w:t>
      </w:r>
      <w:r w:rsidRPr="00606310">
        <w:rPr>
          <w:rStyle w:val="a7"/>
          <w:lang w:val="en-US"/>
        </w:rPr>
        <w:t>transparency</w:t>
      </w:r>
      <w:r w:rsidRPr="0081624E">
        <w:rPr>
          <w:rStyle w:val="a7"/>
          <w:lang w:val="en-US"/>
        </w:rPr>
        <w:t>.</w:t>
      </w:r>
      <w:r w:rsidRPr="00606310">
        <w:rPr>
          <w:rStyle w:val="a7"/>
          <w:lang w:val="en-US"/>
        </w:rPr>
        <w:t>org</w:t>
      </w:r>
      <w:r w:rsidRPr="0081624E">
        <w:rPr>
          <w:rStyle w:val="a7"/>
          <w:lang w:val="en-US"/>
        </w:rPr>
        <w:t>/</w:t>
      </w:r>
      <w:r w:rsidRPr="00606310">
        <w:rPr>
          <w:rStyle w:val="a7"/>
          <w:lang w:val="en-US"/>
        </w:rPr>
        <w:t>cpi</w:t>
      </w:r>
      <w:r w:rsidRPr="0081624E">
        <w:rPr>
          <w:rStyle w:val="a7"/>
          <w:lang w:val="en-US"/>
        </w:rPr>
        <w:t>2011/</w:t>
      </w:r>
      <w:r w:rsidRPr="00606310">
        <w:rPr>
          <w:rStyle w:val="a7"/>
          <w:lang w:val="en-US"/>
        </w:rPr>
        <w:t>in</w:t>
      </w:r>
      <w:r w:rsidRPr="0081624E">
        <w:rPr>
          <w:rStyle w:val="a7"/>
          <w:lang w:val="en-US"/>
        </w:rPr>
        <w:t>_</w:t>
      </w:r>
      <w:r w:rsidRPr="00606310">
        <w:rPr>
          <w:rStyle w:val="a7"/>
          <w:lang w:val="en-US"/>
        </w:rPr>
        <w:t>detail</w:t>
      </w:r>
      <w:r w:rsidRPr="0081624E">
        <w:rPr>
          <w:rStyle w:val="a7"/>
          <w:lang w:val="en-US"/>
        </w:rPr>
        <w:t>#</w:t>
      </w:r>
      <w:r w:rsidRPr="00606310">
        <w:rPr>
          <w:rStyle w:val="a7"/>
          <w:lang w:val="en-US"/>
        </w:rPr>
        <w:t>myAnchor</w:t>
      </w:r>
      <w:r w:rsidRPr="0081624E">
        <w:rPr>
          <w:rStyle w:val="a7"/>
          <w:lang w:val="en-US"/>
        </w:rPr>
        <w:t>3</w:t>
      </w:r>
      <w:r w:rsidR="00235C9E">
        <w:rPr>
          <w:rStyle w:val="a7"/>
          <w:lang w:val="en-US"/>
        </w:rPr>
        <w:fldChar w:fldCharType="end"/>
      </w:r>
      <w:r w:rsidRPr="0081624E">
        <w:rPr>
          <w:rStyle w:val="a7"/>
          <w:lang w:val="en-US"/>
        </w:rPr>
        <w:t>]</w:t>
      </w:r>
      <w:r w:rsidRPr="0099598C">
        <w:rPr>
          <w:rStyle w:val="a7"/>
          <w:color w:val="auto"/>
          <w:u w:val="none"/>
          <w:lang w:val="en-US"/>
        </w:rPr>
        <w:t>.</w:t>
      </w:r>
    </w:p>
  </w:footnote>
  <w:footnote w:id="17">
    <w:p w:rsidR="0095108B" w:rsidRPr="006A3D3A" w:rsidRDefault="0095108B">
      <w:pPr>
        <w:pStyle w:val="a4"/>
      </w:pPr>
      <w:r>
        <w:rPr>
          <w:rStyle w:val="a6"/>
        </w:rPr>
        <w:footnoteRef/>
      </w:r>
      <w:r w:rsidRPr="006A3D3A">
        <w:rPr>
          <w:lang w:val="en-US"/>
        </w:rPr>
        <w:t xml:space="preserve"> </w:t>
      </w:r>
      <w:r>
        <w:rPr>
          <w:lang w:val="en-US"/>
        </w:rPr>
        <w:t>Bohn</w:t>
      </w:r>
      <w:r w:rsidRPr="006A3D3A">
        <w:rPr>
          <w:lang w:val="en-US"/>
        </w:rPr>
        <w:t xml:space="preserve"> </w:t>
      </w:r>
      <w:r>
        <w:rPr>
          <w:lang w:val="en-US"/>
        </w:rPr>
        <w:t>S</w:t>
      </w:r>
      <w:r w:rsidRPr="006A3D3A">
        <w:rPr>
          <w:lang w:val="en-US"/>
        </w:rPr>
        <w:t>.</w:t>
      </w:r>
      <w:r>
        <w:rPr>
          <w:lang w:val="en-US"/>
        </w:rPr>
        <w:t xml:space="preserve"> Corruption in Latin America: understanding the perception – exposure gap</w:t>
      </w:r>
      <w:r w:rsidRPr="006A3D3A">
        <w:rPr>
          <w:lang w:val="en-US"/>
        </w:rPr>
        <w:t xml:space="preserve"> </w:t>
      </w:r>
      <w:r>
        <w:rPr>
          <w:lang w:val="en-US"/>
        </w:rPr>
        <w:t xml:space="preserve">// Journal of Politics in Latin America. </w:t>
      </w:r>
      <w:r w:rsidRPr="006A3D3A">
        <w:t xml:space="preserve">2012. </w:t>
      </w:r>
      <w:proofErr w:type="gramStart"/>
      <w:r>
        <w:rPr>
          <w:lang w:val="en-US"/>
        </w:rPr>
        <w:t>No</w:t>
      </w:r>
      <w:r w:rsidRPr="006A3D3A">
        <w:t>. 3.</w:t>
      </w:r>
      <w:proofErr w:type="gramEnd"/>
      <w:r w:rsidRPr="006A3D3A">
        <w:t xml:space="preserve"> </w:t>
      </w:r>
      <w:proofErr w:type="gramStart"/>
      <w:r>
        <w:rPr>
          <w:lang w:val="en-US"/>
        </w:rPr>
        <w:t>P</w:t>
      </w:r>
      <w:r w:rsidRPr="006A3D3A">
        <w:t>. 70.</w:t>
      </w:r>
      <w:proofErr w:type="gramEnd"/>
    </w:p>
  </w:footnote>
  <w:footnote w:id="18">
    <w:p w:rsidR="0095108B" w:rsidRPr="006A3D3A" w:rsidRDefault="0095108B">
      <w:pPr>
        <w:pStyle w:val="a4"/>
      </w:pPr>
      <w:r>
        <w:rPr>
          <w:rStyle w:val="a6"/>
        </w:rPr>
        <w:footnoteRef/>
      </w:r>
      <w:r w:rsidRPr="006A3D3A">
        <w:t xml:space="preserve"> </w:t>
      </w:r>
      <w:r>
        <w:t>Нисневич</w:t>
      </w:r>
      <w:r w:rsidRPr="006A3D3A">
        <w:t xml:space="preserve"> </w:t>
      </w:r>
      <w:r>
        <w:t>Ю.</w:t>
      </w:r>
      <w:r w:rsidRPr="006A3D3A">
        <w:t xml:space="preserve">, </w:t>
      </w:r>
      <w:r>
        <w:t>Стукал Д</w:t>
      </w:r>
      <w:r w:rsidRPr="006A3D3A">
        <w:t>.</w:t>
      </w:r>
      <w:r>
        <w:t xml:space="preserve"> Многоликая коррупция и ее измерение в исследованиях международных организаций </w:t>
      </w:r>
      <w:r w:rsidRPr="00CB07DD">
        <w:t xml:space="preserve">// </w:t>
      </w:r>
      <w:r>
        <w:t xml:space="preserve">Мировая экономика и международные отношения. 2012. №3. С. 85. </w:t>
      </w:r>
    </w:p>
  </w:footnote>
  <w:footnote w:id="19">
    <w:p w:rsidR="0095108B" w:rsidRPr="00836CE6" w:rsidRDefault="0095108B">
      <w:pPr>
        <w:pStyle w:val="a4"/>
      </w:pPr>
      <w:r>
        <w:rPr>
          <w:rStyle w:val="a6"/>
        </w:rPr>
        <w:footnoteRef/>
      </w:r>
      <w:r w:rsidRPr="007B38A4">
        <w:t xml:space="preserve"> </w:t>
      </w:r>
      <w:r>
        <w:t xml:space="preserve">Нисневич Ю. Уровень коррупции как индикатор качества реализации политических и государственных порядков </w:t>
      </w:r>
      <w:proofErr w:type="spellStart"/>
      <w:r>
        <w:t>полиархической</w:t>
      </w:r>
      <w:proofErr w:type="spellEnd"/>
      <w:r>
        <w:t xml:space="preserve"> демократии (постановка задачи) </w:t>
      </w:r>
      <w:r w:rsidRPr="00836CE6">
        <w:t xml:space="preserve">// </w:t>
      </w:r>
      <w:proofErr w:type="spellStart"/>
      <w:r>
        <w:t>Полития</w:t>
      </w:r>
      <w:proofErr w:type="spellEnd"/>
      <w:r>
        <w:t>. 2012. №1(64). С. 188.</w:t>
      </w:r>
    </w:p>
  </w:footnote>
  <w:footnote w:id="20">
    <w:p w:rsidR="0095108B" w:rsidRPr="0081624E" w:rsidRDefault="0095108B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Шумпетер</w:t>
      </w:r>
      <w:proofErr w:type="spellEnd"/>
      <w:r>
        <w:t xml:space="preserve"> Й. Капитализм, социализм и демократия </w:t>
      </w:r>
      <w:r w:rsidRPr="00CA3866">
        <w:t>/</w:t>
      </w:r>
      <w:r>
        <w:t xml:space="preserve"> </w:t>
      </w:r>
      <w:r w:rsidRPr="00CA3866">
        <w:t>[</w:t>
      </w:r>
      <w:r>
        <w:t>Пер. с англ.</w:t>
      </w:r>
      <w:r w:rsidRPr="00CA3866">
        <w:t>,</w:t>
      </w:r>
      <w:r w:rsidRPr="0079042D">
        <w:t xml:space="preserve"> </w:t>
      </w:r>
      <w:r>
        <w:t>предисл. и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В.С. Автономова</w:t>
      </w:r>
      <w:r w:rsidRPr="00CA3866">
        <w:t>]</w:t>
      </w:r>
      <w:r>
        <w:t xml:space="preserve">. М.: Экономика, 1995. </w:t>
      </w:r>
      <w:r>
        <w:rPr>
          <w:lang w:val="en-US"/>
        </w:rPr>
        <w:t>URL</w:t>
      </w:r>
      <w:r w:rsidRPr="009B0AE9">
        <w:t>: [</w:t>
      </w:r>
      <w:hyperlink r:id="rId2" w:history="1">
        <w:r>
          <w:rPr>
            <w:rStyle w:val="a7"/>
          </w:rPr>
          <w:t>http://www.libertarium.ru/lib_capsocdem</w:t>
        </w:r>
      </w:hyperlink>
      <w:r w:rsidRPr="009B0AE9">
        <w:t>]</w:t>
      </w:r>
      <w:r w:rsidRPr="0081624E">
        <w:t>.</w:t>
      </w:r>
    </w:p>
  </w:footnote>
  <w:footnote w:id="21">
    <w:p w:rsidR="0095108B" w:rsidRDefault="0095108B">
      <w:pPr>
        <w:pStyle w:val="a4"/>
      </w:pPr>
      <w:r>
        <w:rPr>
          <w:rStyle w:val="a6"/>
        </w:rPr>
        <w:footnoteRef/>
      </w:r>
      <w:r>
        <w:t xml:space="preserve"> Нисневич Ю. Уровень коррупции как индикатор качества реализации политических и государственных порядков </w:t>
      </w:r>
      <w:proofErr w:type="spellStart"/>
      <w:r>
        <w:t>полиархической</w:t>
      </w:r>
      <w:proofErr w:type="spellEnd"/>
      <w:r>
        <w:t xml:space="preserve"> демократии (постановка задачи) </w:t>
      </w:r>
      <w:r w:rsidRPr="00836CE6">
        <w:t xml:space="preserve">// </w:t>
      </w:r>
      <w:proofErr w:type="spellStart"/>
      <w:r>
        <w:t>Полития</w:t>
      </w:r>
      <w:proofErr w:type="spellEnd"/>
      <w:r>
        <w:t>. 2012. №1(64). С. 189.</w:t>
      </w:r>
    </w:p>
  </w:footnote>
  <w:footnote w:id="22">
    <w:p w:rsidR="0095108B" w:rsidRPr="00CA3866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Карл</w:t>
      </w:r>
      <w:proofErr w:type="gramStart"/>
      <w:r>
        <w:t xml:space="preserve"> Т</w:t>
      </w:r>
      <w:proofErr w:type="gramEnd"/>
      <w:r>
        <w:t xml:space="preserve">, </w:t>
      </w:r>
      <w:proofErr w:type="spellStart"/>
      <w:r>
        <w:t>Шмиттер</w:t>
      </w:r>
      <w:proofErr w:type="spellEnd"/>
      <w:r>
        <w:t xml:space="preserve"> Ф. Что есть демократия? </w:t>
      </w:r>
      <w:r w:rsidRPr="00CA3866">
        <w:rPr>
          <w:lang w:val="en-US"/>
        </w:rPr>
        <w:t xml:space="preserve">1991. </w:t>
      </w:r>
      <w:r>
        <w:rPr>
          <w:lang w:val="en-US"/>
        </w:rPr>
        <w:t>URL: [www.politnauka.org/library/dem/karl-shmitter.php].</w:t>
      </w:r>
    </w:p>
  </w:footnote>
  <w:footnote w:id="23">
    <w:p w:rsidR="0095108B" w:rsidRPr="003F18A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Даль Р. О демократии </w:t>
      </w:r>
      <w:r w:rsidRPr="00CA3866">
        <w:t>/ [</w:t>
      </w:r>
      <w:r>
        <w:t xml:space="preserve">Пер. с англ. </w:t>
      </w:r>
      <w:proofErr w:type="spellStart"/>
      <w:r>
        <w:t>А</w:t>
      </w:r>
      <w:r w:rsidRPr="00CA3866">
        <w:t>.</w:t>
      </w:r>
      <w:r>
        <w:t>С</w:t>
      </w:r>
      <w:r w:rsidRPr="00CA3866">
        <w:t>.</w:t>
      </w:r>
      <w:r>
        <w:t>Богдановского</w:t>
      </w:r>
      <w:proofErr w:type="spellEnd"/>
      <w:r w:rsidRPr="00CA3866">
        <w:t xml:space="preserve">]. </w:t>
      </w:r>
      <w:r>
        <w:t xml:space="preserve">М.: </w:t>
      </w:r>
      <w:proofErr w:type="spellStart"/>
      <w:r>
        <w:t>Аспент</w:t>
      </w:r>
      <w:proofErr w:type="spellEnd"/>
      <w:r>
        <w:t xml:space="preserve"> Пресс, 2000. С</w:t>
      </w:r>
      <w:r>
        <w:rPr>
          <w:lang w:val="en-US"/>
        </w:rPr>
        <w:t>.85.</w:t>
      </w:r>
    </w:p>
  </w:footnote>
  <w:footnote w:id="24">
    <w:p w:rsidR="0095108B" w:rsidRPr="003F18A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3F18A0">
        <w:rPr>
          <w:lang w:val="en-US"/>
        </w:rPr>
        <w:t xml:space="preserve"> </w:t>
      </w:r>
      <w:r>
        <w:t>Там</w:t>
      </w:r>
      <w:r w:rsidRPr="003F18A0">
        <w:rPr>
          <w:lang w:val="en-US"/>
        </w:rPr>
        <w:t xml:space="preserve"> </w:t>
      </w:r>
      <w:r>
        <w:t>же</w:t>
      </w:r>
      <w:r w:rsidRPr="003F18A0">
        <w:rPr>
          <w:lang w:val="en-US"/>
        </w:rPr>
        <w:t>.</w:t>
      </w:r>
    </w:p>
  </w:footnote>
  <w:footnote w:id="25">
    <w:p w:rsidR="0095108B" w:rsidRPr="005B33B5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3F18A0">
        <w:rPr>
          <w:lang w:val="en-US"/>
        </w:rPr>
        <w:t xml:space="preserve"> </w:t>
      </w:r>
      <w:r>
        <w:rPr>
          <w:lang w:val="en-US"/>
        </w:rPr>
        <w:t>Bohn</w:t>
      </w:r>
      <w:r w:rsidRPr="006A3D3A">
        <w:rPr>
          <w:lang w:val="en-US"/>
        </w:rPr>
        <w:t xml:space="preserve"> </w:t>
      </w:r>
      <w:r>
        <w:rPr>
          <w:lang w:val="en-US"/>
        </w:rPr>
        <w:t>S</w:t>
      </w:r>
      <w:r w:rsidRPr="006A3D3A">
        <w:rPr>
          <w:lang w:val="en-US"/>
        </w:rPr>
        <w:t>.</w:t>
      </w:r>
      <w:r>
        <w:rPr>
          <w:lang w:val="en-US"/>
        </w:rPr>
        <w:t xml:space="preserve"> Corruption in Latin America: understanding the perception – exposure gap</w:t>
      </w:r>
      <w:r w:rsidRPr="006A3D3A">
        <w:rPr>
          <w:lang w:val="en-US"/>
        </w:rPr>
        <w:t xml:space="preserve"> </w:t>
      </w:r>
      <w:r>
        <w:rPr>
          <w:lang w:val="en-US"/>
        </w:rPr>
        <w:t xml:space="preserve">// Journal of Politics in Latin America. </w:t>
      </w:r>
      <w:proofErr w:type="gramStart"/>
      <w:r w:rsidRPr="005B33B5">
        <w:rPr>
          <w:lang w:val="en-US"/>
        </w:rPr>
        <w:t xml:space="preserve">2012. </w:t>
      </w:r>
      <w:r>
        <w:rPr>
          <w:lang w:val="en-US"/>
        </w:rPr>
        <w:t>No</w:t>
      </w:r>
      <w:r w:rsidRPr="005B33B5">
        <w:rPr>
          <w:lang w:val="en-US"/>
        </w:rPr>
        <w:t>. 3.</w:t>
      </w:r>
      <w:proofErr w:type="gramEnd"/>
      <w:r w:rsidRPr="005B33B5">
        <w:rPr>
          <w:lang w:val="en-US"/>
        </w:rPr>
        <w:t xml:space="preserve"> </w:t>
      </w:r>
      <w:proofErr w:type="gramStart"/>
      <w:r>
        <w:rPr>
          <w:lang w:val="en-US"/>
        </w:rPr>
        <w:t>P</w:t>
      </w:r>
      <w:r w:rsidRPr="005B33B5">
        <w:rPr>
          <w:lang w:val="en-US"/>
        </w:rPr>
        <w:t>. 78.</w:t>
      </w:r>
      <w:proofErr w:type="gramEnd"/>
    </w:p>
  </w:footnote>
  <w:footnote w:id="26">
    <w:p w:rsidR="0095108B" w:rsidRPr="002463C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5B33B5">
        <w:rPr>
          <w:lang w:val="en-US"/>
        </w:rPr>
        <w:t xml:space="preserve"> </w:t>
      </w:r>
      <w:proofErr w:type="spellStart"/>
      <w:r w:rsidRPr="004C5768">
        <w:rPr>
          <w:lang w:val="en-US"/>
        </w:rPr>
        <w:t>Mohtadi</w:t>
      </w:r>
      <w:proofErr w:type="spellEnd"/>
      <w:r w:rsidRPr="004C5768">
        <w:rPr>
          <w:lang w:val="en-US"/>
        </w:rPr>
        <w:t xml:space="preserve"> H., Roe, T.L. Democracy, rent seeking, public spending and growth // Journal of Public Economics. 2003. Vol.87. </w:t>
      </w:r>
      <w:proofErr w:type="gramStart"/>
      <w:r w:rsidRPr="004C5768">
        <w:rPr>
          <w:lang w:val="en-US"/>
        </w:rPr>
        <w:t>No.4. P</w:t>
      </w:r>
      <w:r>
        <w:rPr>
          <w:lang w:val="en-US"/>
        </w:rPr>
        <w:t>. 4</w:t>
      </w:r>
      <w:r w:rsidRPr="002463C0">
        <w:rPr>
          <w:lang w:val="en-US"/>
        </w:rPr>
        <w:t>50.</w:t>
      </w:r>
      <w:proofErr w:type="gramEnd"/>
    </w:p>
  </w:footnote>
  <w:footnote w:id="27">
    <w:p w:rsidR="0095108B" w:rsidRPr="002463C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463C0">
        <w:rPr>
          <w:lang w:val="en-US"/>
        </w:rPr>
        <w:t xml:space="preserve"> </w:t>
      </w:r>
      <w:r>
        <w:rPr>
          <w:lang w:val="en-US"/>
        </w:rPr>
        <w:t>Ibid.</w:t>
      </w:r>
    </w:p>
  </w:footnote>
  <w:footnote w:id="28">
    <w:p w:rsidR="0095108B" w:rsidRPr="002463C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Ibid,</w:t>
      </w:r>
      <w:r w:rsidRPr="002463C0">
        <w:rPr>
          <w:lang w:val="en-US"/>
        </w:rPr>
        <w:t xml:space="preserve"> </w:t>
      </w:r>
      <w:r>
        <w:rPr>
          <w:lang w:val="en-US"/>
        </w:rPr>
        <w:t>p</w:t>
      </w:r>
      <w:r w:rsidRPr="002463C0">
        <w:rPr>
          <w:lang w:val="en-US"/>
        </w:rPr>
        <w:t>.459</w:t>
      </w:r>
      <w:r>
        <w:rPr>
          <w:lang w:val="en-US"/>
        </w:rPr>
        <w:t>.</w:t>
      </w:r>
      <w:proofErr w:type="gramEnd"/>
    </w:p>
  </w:footnote>
  <w:footnote w:id="29">
    <w:p w:rsidR="0095108B" w:rsidRPr="002463C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463C0">
        <w:rPr>
          <w:lang w:val="en-US"/>
        </w:rPr>
        <w:t xml:space="preserve"> </w:t>
      </w:r>
      <w:proofErr w:type="gramStart"/>
      <w:r>
        <w:rPr>
          <w:lang w:val="en-US"/>
        </w:rPr>
        <w:t>Huntington S. Political order in changing societies.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Yale University Press, 1968.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P. 69.</w:t>
      </w:r>
      <w:proofErr w:type="gramEnd"/>
    </w:p>
  </w:footnote>
  <w:footnote w:id="30">
    <w:p w:rsidR="0095108B" w:rsidRPr="002463C0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463C0">
        <w:rPr>
          <w:lang w:val="en-US"/>
        </w:rPr>
        <w:t xml:space="preserve"> </w:t>
      </w:r>
      <w:proofErr w:type="spellStart"/>
      <w:r>
        <w:rPr>
          <w:lang w:val="en-US"/>
        </w:rPr>
        <w:t>Stockemer</w:t>
      </w:r>
      <w:proofErr w:type="spellEnd"/>
      <w:r>
        <w:rPr>
          <w:lang w:val="en-US"/>
        </w:rPr>
        <w:t xml:space="preserve"> D., </w:t>
      </w:r>
      <w:proofErr w:type="spellStart"/>
      <w:r>
        <w:rPr>
          <w:lang w:val="en-US"/>
        </w:rPr>
        <w:t>LaMontagne</w:t>
      </w:r>
      <w:proofErr w:type="spellEnd"/>
      <w:r>
        <w:rPr>
          <w:lang w:val="en-US"/>
        </w:rPr>
        <w:t xml:space="preserve"> B., Scruggs L. Bribes and ballots: the impact of corruption on voter turnout in democracies // International Political Science Review. 2011. Vol.34. </w:t>
      </w:r>
      <w:proofErr w:type="gramStart"/>
      <w:r>
        <w:rPr>
          <w:lang w:val="en-US"/>
        </w:rPr>
        <w:t>No.1. P. 75.</w:t>
      </w:r>
      <w:proofErr w:type="gramEnd"/>
    </w:p>
  </w:footnote>
  <w:footnote w:id="31">
    <w:p w:rsidR="0095108B" w:rsidRPr="00EC2473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2463C0">
        <w:rPr>
          <w:lang w:val="en-US"/>
        </w:rPr>
        <w:t xml:space="preserve"> </w:t>
      </w:r>
      <w:proofErr w:type="gramStart"/>
      <w:r>
        <w:rPr>
          <w:lang w:val="en-US"/>
        </w:rPr>
        <w:t>Ibid, p.77.</w:t>
      </w:r>
      <w:proofErr w:type="gramEnd"/>
    </w:p>
  </w:footnote>
  <w:footnote w:id="32">
    <w:p w:rsidR="0095108B" w:rsidRPr="007B088C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FB4A49">
        <w:rPr>
          <w:lang w:val="en-US"/>
        </w:rPr>
        <w:t xml:space="preserve"> </w:t>
      </w:r>
      <w:r>
        <w:rPr>
          <w:lang w:val="en-US"/>
        </w:rPr>
        <w:t>Bohn</w:t>
      </w:r>
      <w:r w:rsidRPr="006A3D3A">
        <w:rPr>
          <w:lang w:val="en-US"/>
        </w:rPr>
        <w:t xml:space="preserve"> </w:t>
      </w:r>
      <w:r>
        <w:rPr>
          <w:lang w:val="en-US"/>
        </w:rPr>
        <w:t>S</w:t>
      </w:r>
      <w:r w:rsidRPr="006A3D3A">
        <w:rPr>
          <w:lang w:val="en-US"/>
        </w:rPr>
        <w:t>.</w:t>
      </w:r>
      <w:r>
        <w:rPr>
          <w:lang w:val="en-US"/>
        </w:rPr>
        <w:t xml:space="preserve"> Corruption in Latin America: understanding the perception – exposure gap</w:t>
      </w:r>
      <w:r w:rsidRPr="006A3D3A">
        <w:rPr>
          <w:lang w:val="en-US"/>
        </w:rPr>
        <w:t xml:space="preserve"> </w:t>
      </w:r>
      <w:r>
        <w:rPr>
          <w:lang w:val="en-US"/>
        </w:rPr>
        <w:t xml:space="preserve">// Journal of Politics in Latin America. </w:t>
      </w:r>
      <w:proofErr w:type="gramStart"/>
      <w:r w:rsidRPr="007B088C">
        <w:rPr>
          <w:lang w:val="en-US"/>
        </w:rPr>
        <w:t xml:space="preserve">2012. </w:t>
      </w:r>
      <w:r>
        <w:rPr>
          <w:lang w:val="en-US"/>
        </w:rPr>
        <w:t>No</w:t>
      </w:r>
      <w:r w:rsidRPr="007B088C">
        <w:rPr>
          <w:lang w:val="en-US"/>
        </w:rPr>
        <w:t>. 3.</w:t>
      </w:r>
      <w:proofErr w:type="gramEnd"/>
      <w:r w:rsidRPr="007B088C">
        <w:rPr>
          <w:lang w:val="en-US"/>
        </w:rPr>
        <w:t xml:space="preserve"> </w:t>
      </w:r>
      <w:proofErr w:type="gramStart"/>
      <w:r>
        <w:rPr>
          <w:lang w:val="en-US"/>
        </w:rPr>
        <w:t>P</w:t>
      </w:r>
      <w:r w:rsidRPr="007B088C">
        <w:rPr>
          <w:lang w:val="en-US"/>
        </w:rPr>
        <w:t>. 86.</w:t>
      </w:r>
      <w:proofErr w:type="gramEnd"/>
    </w:p>
  </w:footnote>
  <w:footnote w:id="33">
    <w:p w:rsidR="0095108B" w:rsidRPr="00D848D6" w:rsidRDefault="0095108B">
      <w:pPr>
        <w:pStyle w:val="a4"/>
      </w:pPr>
      <w:r>
        <w:rPr>
          <w:rStyle w:val="a6"/>
        </w:rPr>
        <w:footnoteRef/>
      </w:r>
      <w:proofErr w:type="spellStart"/>
      <w:r>
        <w:rPr>
          <w:lang w:val="en-US"/>
        </w:rPr>
        <w:t>Konstadinova</w:t>
      </w:r>
      <w:proofErr w:type="spellEnd"/>
      <w:r w:rsidRPr="00D848D6">
        <w:rPr>
          <w:lang w:val="en-US"/>
        </w:rPr>
        <w:t xml:space="preserve"> </w:t>
      </w:r>
      <w:r>
        <w:rPr>
          <w:lang w:val="en-US"/>
        </w:rPr>
        <w:t>T</w:t>
      </w:r>
      <w:r w:rsidRPr="00D848D6">
        <w:rPr>
          <w:lang w:val="en-US"/>
        </w:rPr>
        <w:t>.</w:t>
      </w:r>
      <w:r>
        <w:rPr>
          <w:lang w:val="en-US"/>
        </w:rPr>
        <w:t xml:space="preserve"> Voter turnout dynamics in post-communist Europe // European Journal of Political Research. </w:t>
      </w:r>
      <w:r w:rsidRPr="00D848D6">
        <w:t xml:space="preserve">2003. </w:t>
      </w:r>
      <w:proofErr w:type="spellStart"/>
      <w:proofErr w:type="gramStart"/>
      <w:r>
        <w:rPr>
          <w:lang w:val="en-US"/>
        </w:rPr>
        <w:t>Vol</w:t>
      </w:r>
      <w:proofErr w:type="spellEnd"/>
      <w:r w:rsidRPr="00D848D6">
        <w:t xml:space="preserve">.37. </w:t>
      </w:r>
      <w:r>
        <w:rPr>
          <w:lang w:val="en-US"/>
        </w:rPr>
        <w:t>No</w:t>
      </w:r>
      <w:r w:rsidRPr="0081624E">
        <w:t>.4.</w:t>
      </w:r>
      <w:proofErr w:type="gramEnd"/>
      <w:r w:rsidRPr="0081624E">
        <w:t xml:space="preserve"> </w:t>
      </w:r>
      <w:proofErr w:type="gramStart"/>
      <w:r>
        <w:rPr>
          <w:lang w:val="en-US"/>
        </w:rPr>
        <w:t>P</w:t>
      </w:r>
      <w:r w:rsidRPr="00D848D6">
        <w:t>.743.</w:t>
      </w:r>
      <w:proofErr w:type="gramEnd"/>
    </w:p>
  </w:footnote>
  <w:footnote w:id="34">
    <w:p w:rsidR="0095108B" w:rsidRDefault="0095108B" w:rsidP="00630A34">
      <w:pPr>
        <w:pStyle w:val="a4"/>
        <w:rPr>
          <w:lang w:val="en-US"/>
        </w:rPr>
      </w:pPr>
      <w:r>
        <w:rPr>
          <w:rStyle w:val="a6"/>
        </w:rPr>
        <w:footnoteRef/>
      </w:r>
      <w:r w:rsidRPr="00D848D6">
        <w:t xml:space="preserve"> </w:t>
      </w:r>
      <w:proofErr w:type="spellStart"/>
      <w:r w:rsidRPr="004C5768">
        <w:t>Карозерс</w:t>
      </w:r>
      <w:proofErr w:type="spellEnd"/>
      <w:r w:rsidRPr="004C5768">
        <w:t xml:space="preserve"> Т. Конец парадигмы транзита // Политическая наука. </w:t>
      </w:r>
      <w:r w:rsidRPr="004C5768">
        <w:rPr>
          <w:lang w:val="en-US"/>
        </w:rPr>
        <w:t xml:space="preserve">2003. №2. </w:t>
      </w:r>
    </w:p>
    <w:p w:rsidR="0095108B" w:rsidRPr="00630A34" w:rsidRDefault="0095108B" w:rsidP="00630A34">
      <w:pPr>
        <w:pStyle w:val="a4"/>
        <w:rPr>
          <w:lang w:val="en-US"/>
        </w:rPr>
      </w:pPr>
      <w:r w:rsidRPr="004C5768">
        <w:rPr>
          <w:lang w:val="en-US"/>
        </w:rPr>
        <w:t xml:space="preserve">URL: </w:t>
      </w:r>
      <w:proofErr w:type="gramStart"/>
      <w:r w:rsidRPr="004C5768">
        <w:rPr>
          <w:lang w:val="en-US"/>
        </w:rPr>
        <w:t xml:space="preserve">[ </w:t>
      </w:r>
      <w:proofErr w:type="gramEnd"/>
      <w:r w:rsidRPr="004C5768">
        <w:fldChar w:fldCharType="begin"/>
      </w:r>
      <w:r w:rsidRPr="004C5768">
        <w:rPr>
          <w:lang w:val="en-US"/>
        </w:rPr>
        <w:instrText xml:space="preserve"> HYPERLINK "http://bib.convdocs.org/v23879/?cc=1&amp;view=pdf" </w:instrText>
      </w:r>
      <w:r w:rsidRPr="004C5768">
        <w:fldChar w:fldCharType="separate"/>
      </w:r>
      <w:r w:rsidRPr="004C5768">
        <w:rPr>
          <w:rStyle w:val="a7"/>
          <w:lang w:val="en-US"/>
        </w:rPr>
        <w:t>http://bib.convdocs.org/v23879/?cc=1&amp;view=pdf</w:t>
      </w:r>
      <w:r w:rsidRPr="004C5768">
        <w:fldChar w:fldCharType="end"/>
      </w:r>
      <w:r w:rsidRPr="004C5768">
        <w:rPr>
          <w:lang w:val="en-US"/>
        </w:rPr>
        <w:t>].</w:t>
      </w:r>
    </w:p>
  </w:footnote>
  <w:footnote w:id="35">
    <w:p w:rsidR="0095108B" w:rsidRPr="00455807" w:rsidRDefault="0095108B">
      <w:pPr>
        <w:pStyle w:val="a4"/>
      </w:pPr>
      <w:r>
        <w:rPr>
          <w:rStyle w:val="a6"/>
        </w:rPr>
        <w:footnoteRef/>
      </w:r>
      <w:r w:rsidRPr="00630A34">
        <w:rPr>
          <w:lang w:val="en-US"/>
        </w:rPr>
        <w:t xml:space="preserve"> </w:t>
      </w:r>
      <w:proofErr w:type="spellStart"/>
      <w:r>
        <w:rPr>
          <w:lang w:val="en-US"/>
        </w:rPr>
        <w:t>Canache</w:t>
      </w:r>
      <w:proofErr w:type="spellEnd"/>
      <w:r w:rsidRPr="00630A34">
        <w:rPr>
          <w:lang w:val="en-US"/>
        </w:rPr>
        <w:t xml:space="preserve"> </w:t>
      </w:r>
      <w:r>
        <w:rPr>
          <w:lang w:val="en-US"/>
        </w:rPr>
        <w:t>D. Venezuela: public opinion and protest in a fragile democracy. Coral</w:t>
      </w:r>
      <w:r w:rsidRPr="00455807">
        <w:t xml:space="preserve"> </w:t>
      </w:r>
      <w:r>
        <w:rPr>
          <w:lang w:val="en-US"/>
        </w:rPr>
        <w:t>Gables</w:t>
      </w:r>
      <w:r w:rsidRPr="00455807">
        <w:t xml:space="preserve">: </w:t>
      </w:r>
      <w:r>
        <w:rPr>
          <w:lang w:val="en-US"/>
        </w:rPr>
        <w:t>North</w:t>
      </w:r>
      <w:r w:rsidRPr="00455807">
        <w:t>-</w:t>
      </w:r>
      <w:r>
        <w:rPr>
          <w:lang w:val="en-US"/>
        </w:rPr>
        <w:t>South</w:t>
      </w:r>
      <w:r w:rsidRPr="00455807">
        <w:t xml:space="preserve"> </w:t>
      </w:r>
      <w:r>
        <w:rPr>
          <w:lang w:val="en-US"/>
        </w:rPr>
        <w:t>Center</w:t>
      </w:r>
      <w:r w:rsidRPr="00455807">
        <w:t xml:space="preserve"> </w:t>
      </w:r>
      <w:r>
        <w:rPr>
          <w:lang w:val="en-US"/>
        </w:rPr>
        <w:t>Press</w:t>
      </w:r>
      <w:r w:rsidRPr="00455807">
        <w:t xml:space="preserve">, 2002. </w:t>
      </w:r>
      <w:proofErr w:type="gramStart"/>
      <w:r>
        <w:rPr>
          <w:lang w:val="en-US"/>
        </w:rPr>
        <w:t>P</w:t>
      </w:r>
      <w:r w:rsidRPr="00455807">
        <w:t>.6.</w:t>
      </w:r>
      <w:proofErr w:type="gramEnd"/>
    </w:p>
  </w:footnote>
  <w:footnote w:id="36">
    <w:p w:rsidR="0095108B" w:rsidRPr="00630A34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455807">
        <w:t xml:space="preserve"> </w:t>
      </w:r>
      <w:r>
        <w:t>Нисневич</w:t>
      </w:r>
      <w:r w:rsidRPr="006A3D3A">
        <w:t xml:space="preserve"> </w:t>
      </w:r>
      <w:r>
        <w:t>Ю.</w:t>
      </w:r>
      <w:r w:rsidRPr="006A3D3A">
        <w:t xml:space="preserve">, </w:t>
      </w:r>
      <w:r>
        <w:t>Стукал Д</w:t>
      </w:r>
      <w:r w:rsidRPr="006A3D3A">
        <w:t>.</w:t>
      </w:r>
      <w:r>
        <w:t xml:space="preserve"> Многоликая коррупция и ее измерение в исследованиях международных организаций </w:t>
      </w:r>
      <w:r w:rsidRPr="00CB07DD">
        <w:t xml:space="preserve">// </w:t>
      </w:r>
      <w:r>
        <w:t>Мировая экономика и международные отношения. 2012. №3. С. 8</w:t>
      </w:r>
      <w:r>
        <w:rPr>
          <w:lang w:val="en-US"/>
        </w:rPr>
        <w:t>3</w:t>
      </w:r>
      <w:r>
        <w:t>.</w:t>
      </w:r>
    </w:p>
  </w:footnote>
  <w:footnote w:id="37">
    <w:p w:rsidR="0095108B" w:rsidRPr="0099598C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Там же, с.84</w:t>
      </w:r>
      <w:r>
        <w:rPr>
          <w:lang w:val="en-US"/>
        </w:rPr>
        <w:t>.</w:t>
      </w:r>
    </w:p>
  </w:footnote>
  <w:footnote w:id="38">
    <w:p w:rsidR="0095108B" w:rsidRPr="0099598C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851F6F">
        <w:rPr>
          <w:lang w:val="en-US"/>
        </w:rPr>
        <w:t xml:space="preserve"> </w:t>
      </w:r>
      <w:r>
        <w:t>Там же</w:t>
      </w:r>
      <w:r>
        <w:rPr>
          <w:lang w:val="en-US"/>
        </w:rPr>
        <w:t>.</w:t>
      </w:r>
    </w:p>
  </w:footnote>
  <w:footnote w:id="39">
    <w:p w:rsidR="0095108B" w:rsidRPr="00100B15" w:rsidRDefault="0095108B">
      <w:pPr>
        <w:pStyle w:val="a4"/>
      </w:pPr>
      <w:r>
        <w:rPr>
          <w:rStyle w:val="a6"/>
        </w:rPr>
        <w:footnoteRef/>
      </w:r>
      <w:r w:rsidRPr="00851F6F">
        <w:rPr>
          <w:lang w:val="en-US"/>
        </w:rPr>
        <w:t xml:space="preserve"> </w:t>
      </w:r>
      <w:proofErr w:type="spellStart"/>
      <w:r>
        <w:rPr>
          <w:lang w:val="en-US"/>
        </w:rPr>
        <w:t>Canache</w:t>
      </w:r>
      <w:proofErr w:type="spellEnd"/>
      <w:r>
        <w:rPr>
          <w:lang w:val="en-US"/>
        </w:rPr>
        <w:t xml:space="preserve"> D., Allison M. Perceptions of political corruption in Latin American democracies // Latin American Politics and Society. </w:t>
      </w:r>
      <w:r w:rsidRPr="0081624E">
        <w:t xml:space="preserve">2005. </w:t>
      </w:r>
      <w:proofErr w:type="gramStart"/>
      <w:r>
        <w:rPr>
          <w:lang w:val="en-US"/>
        </w:rPr>
        <w:t>Vol</w:t>
      </w:r>
      <w:r w:rsidRPr="0081624E">
        <w:t xml:space="preserve">.43. </w:t>
      </w:r>
      <w:r>
        <w:rPr>
          <w:lang w:val="en-US"/>
        </w:rPr>
        <w:t>No</w:t>
      </w:r>
      <w:r w:rsidRPr="0081624E">
        <w:t>.3.</w:t>
      </w:r>
      <w:proofErr w:type="gramEnd"/>
      <w:r w:rsidRPr="0081624E">
        <w:t xml:space="preserve"> </w:t>
      </w:r>
      <w:proofErr w:type="gramStart"/>
      <w:r>
        <w:rPr>
          <w:lang w:val="en-US"/>
        </w:rPr>
        <w:t>P</w:t>
      </w:r>
      <w:r w:rsidRPr="0081624E">
        <w:t>.91</w:t>
      </w:r>
      <w:r>
        <w:t>.</w:t>
      </w:r>
      <w:proofErr w:type="gramEnd"/>
    </w:p>
  </w:footnote>
  <w:footnote w:id="40">
    <w:p w:rsidR="0095108B" w:rsidRPr="00851F6F" w:rsidRDefault="0095108B">
      <w:pPr>
        <w:pStyle w:val="a4"/>
      </w:pPr>
      <w:r>
        <w:rPr>
          <w:rStyle w:val="a6"/>
        </w:rPr>
        <w:footnoteRef/>
      </w:r>
      <w:r w:rsidRPr="00851F6F">
        <w:t xml:space="preserve"> </w:t>
      </w:r>
      <w:r>
        <w:t>Климов</w:t>
      </w:r>
      <w:r w:rsidRPr="00851F6F">
        <w:t xml:space="preserve"> </w:t>
      </w:r>
      <w:r>
        <w:t>С</w:t>
      </w:r>
      <w:r w:rsidRPr="00851F6F">
        <w:t xml:space="preserve">. </w:t>
      </w:r>
      <w:r>
        <w:t>Демократизация современной Латинской Америки: проблемы и перспективы трансформаций. Курсовая работа. М.: НИУ ВШЭ, 2012. С. 58.</w:t>
      </w:r>
    </w:p>
  </w:footnote>
  <w:footnote w:id="41">
    <w:p w:rsidR="0095108B" w:rsidRPr="00100B15" w:rsidRDefault="0095108B">
      <w:pPr>
        <w:pStyle w:val="a4"/>
      </w:pPr>
      <w:r>
        <w:rPr>
          <w:rStyle w:val="a6"/>
        </w:rPr>
        <w:footnoteRef/>
      </w:r>
      <w:r w:rsidRPr="00100B15">
        <w:t xml:space="preserve"> </w:t>
      </w:r>
      <w:r>
        <w:rPr>
          <w:lang w:val="en-US"/>
        </w:rPr>
        <w:t>URL</w:t>
      </w:r>
      <w:proofErr w:type="gramStart"/>
      <w:r w:rsidRPr="00100B15">
        <w:t>:[</w:t>
      </w:r>
      <w:proofErr w:type="gramEnd"/>
      <w:r>
        <w:rPr>
          <w:lang w:val="en-US"/>
        </w:rPr>
        <w:t>www</w:t>
      </w:r>
      <w:r w:rsidRPr="00100B15">
        <w:t>.</w:t>
      </w:r>
      <w:r>
        <w:rPr>
          <w:lang w:val="en-US"/>
        </w:rPr>
        <w:t>transparency</w:t>
      </w:r>
      <w:r w:rsidRPr="00100B15">
        <w:t>.</w:t>
      </w:r>
      <w:r>
        <w:rPr>
          <w:lang w:val="en-US"/>
        </w:rPr>
        <w:t>org</w:t>
      </w:r>
      <w:r w:rsidRPr="00100B15">
        <w:t>/</w:t>
      </w:r>
      <w:r>
        <w:rPr>
          <w:lang w:val="en-US"/>
        </w:rPr>
        <w:t>country</w:t>
      </w:r>
      <w:r w:rsidRPr="00100B15">
        <w:t>#</w:t>
      </w:r>
      <w:r>
        <w:rPr>
          <w:lang w:val="en-US"/>
        </w:rPr>
        <w:t>VEN</w:t>
      </w:r>
      <w:r w:rsidRPr="00100B15">
        <w:t>].</w:t>
      </w:r>
    </w:p>
  </w:footnote>
  <w:footnote w:id="42">
    <w:p w:rsidR="0095108B" w:rsidRPr="00100B15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100B15">
        <w:t xml:space="preserve"> </w:t>
      </w:r>
      <w:r>
        <w:t>Нисневич</w:t>
      </w:r>
      <w:r w:rsidRPr="006A3D3A">
        <w:t xml:space="preserve"> </w:t>
      </w:r>
      <w:r>
        <w:t>Ю.</w:t>
      </w:r>
      <w:r w:rsidRPr="006A3D3A">
        <w:t xml:space="preserve">, </w:t>
      </w:r>
      <w:r>
        <w:t>Стукал Д</w:t>
      </w:r>
      <w:r w:rsidRPr="006A3D3A">
        <w:t>.</w:t>
      </w:r>
      <w:r>
        <w:t xml:space="preserve"> Многоликая коррупция и ее измерение в исследованиях международных организаций </w:t>
      </w:r>
      <w:r w:rsidRPr="00CB07DD">
        <w:t xml:space="preserve">// </w:t>
      </w:r>
      <w:r>
        <w:t xml:space="preserve">Мировая экономика и международные отношения. </w:t>
      </w:r>
      <w:r w:rsidRPr="00100B15">
        <w:rPr>
          <w:lang w:val="en-US"/>
        </w:rPr>
        <w:t xml:space="preserve">2012. №3. </w:t>
      </w:r>
      <w:r>
        <w:t>С</w:t>
      </w:r>
      <w:r w:rsidRPr="00100B15">
        <w:rPr>
          <w:lang w:val="en-US"/>
        </w:rPr>
        <w:t xml:space="preserve">. </w:t>
      </w:r>
      <w:r>
        <w:rPr>
          <w:lang w:val="en-US"/>
        </w:rPr>
        <w:t>90.</w:t>
      </w:r>
    </w:p>
  </w:footnote>
  <w:footnote w:id="43">
    <w:p w:rsidR="0095108B" w:rsidRPr="00701751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100B15">
        <w:rPr>
          <w:lang w:val="en-US"/>
        </w:rPr>
        <w:t xml:space="preserve"> </w:t>
      </w:r>
      <w:r>
        <w:t>Там</w:t>
      </w:r>
      <w:r w:rsidRPr="00100B15">
        <w:rPr>
          <w:lang w:val="en-US"/>
        </w:rPr>
        <w:t xml:space="preserve"> </w:t>
      </w:r>
      <w:r>
        <w:t>же</w:t>
      </w:r>
      <w:r>
        <w:rPr>
          <w:lang w:val="en-US"/>
        </w:rPr>
        <w:t xml:space="preserve">, </w:t>
      </w:r>
      <w:r>
        <w:t>с</w:t>
      </w:r>
      <w:r w:rsidRPr="00701751">
        <w:rPr>
          <w:lang w:val="en-US"/>
        </w:rPr>
        <w:t>. 86.</w:t>
      </w:r>
    </w:p>
  </w:footnote>
  <w:footnote w:id="44">
    <w:p w:rsidR="0095108B" w:rsidRPr="00701751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701751">
        <w:rPr>
          <w:lang w:val="en-US"/>
        </w:rPr>
        <w:t xml:space="preserve"> </w:t>
      </w:r>
      <w:proofErr w:type="gramStart"/>
      <w:r>
        <w:rPr>
          <w:lang w:val="en-US"/>
        </w:rPr>
        <w:t>Freedom in the World.</w:t>
      </w:r>
      <w:proofErr w:type="gramEnd"/>
      <w:r>
        <w:rPr>
          <w:lang w:val="en-US"/>
        </w:rPr>
        <w:t xml:space="preserve"> URL: [</w:t>
      </w:r>
      <w:r w:rsidR="00235C9E">
        <w:fldChar w:fldCharType="begin"/>
      </w:r>
      <w:r w:rsidR="00235C9E" w:rsidRPr="00FD612F">
        <w:rPr>
          <w:lang w:val="en-US"/>
        </w:rPr>
        <w:instrText xml:space="preserve"> HYPERLINK "http://www.freedomhouse.org/report-types/freedom-world" </w:instrText>
      </w:r>
      <w:r w:rsidR="00235C9E">
        <w:fldChar w:fldCharType="separate"/>
      </w:r>
      <w:r w:rsidRPr="00701751">
        <w:rPr>
          <w:rStyle w:val="a7"/>
          <w:lang w:val="en-US"/>
        </w:rPr>
        <w:t>http://www.freedomhouse.org/report-types/freedom-world</w:t>
      </w:r>
      <w:r w:rsidR="00235C9E">
        <w:rPr>
          <w:rStyle w:val="a7"/>
          <w:lang w:val="en-US"/>
        </w:rPr>
        <w:fldChar w:fldCharType="end"/>
      </w:r>
      <w:r>
        <w:rPr>
          <w:lang w:val="en-US"/>
        </w:rPr>
        <w:t>].</w:t>
      </w:r>
    </w:p>
  </w:footnote>
  <w:footnote w:id="45">
    <w:p w:rsidR="0095108B" w:rsidRPr="00701751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100B15"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r w:rsidRPr="00100B15">
        <w:rPr>
          <w:lang w:val="en-US"/>
        </w:rPr>
        <w:t xml:space="preserve"> </w:t>
      </w:r>
      <w:r>
        <w:rPr>
          <w:lang w:val="en-US"/>
        </w:rPr>
        <w:t>World</w:t>
      </w:r>
      <w:r w:rsidRPr="00100B15">
        <w:rPr>
          <w:lang w:val="en-US"/>
        </w:rPr>
        <w:t xml:space="preserve"> </w:t>
      </w:r>
      <w:r>
        <w:rPr>
          <w:lang w:val="en-US"/>
        </w:rPr>
        <w:t>Justice</w:t>
      </w:r>
      <w:r w:rsidRPr="00100B15">
        <w:rPr>
          <w:lang w:val="en-US"/>
        </w:rPr>
        <w:t xml:space="preserve"> </w:t>
      </w:r>
      <w:r>
        <w:rPr>
          <w:lang w:val="en-US"/>
        </w:rPr>
        <w:t>Project</w:t>
      </w:r>
      <w:r w:rsidRPr="00100B15">
        <w:rPr>
          <w:lang w:val="en-US"/>
        </w:rPr>
        <w:t xml:space="preserve"> 2012-2013</w:t>
      </w:r>
      <w:r w:rsidRPr="00701751">
        <w:rPr>
          <w:lang w:val="en-US"/>
        </w:rPr>
        <w:t>.</w:t>
      </w:r>
      <w:proofErr w:type="gramEnd"/>
      <w:r w:rsidRPr="00701751">
        <w:rPr>
          <w:lang w:val="en-US"/>
        </w:rPr>
        <w:t xml:space="preserve"> </w:t>
      </w:r>
      <w:r>
        <w:rPr>
          <w:lang w:val="en-US"/>
        </w:rPr>
        <w:t>URL</w:t>
      </w:r>
      <w:proofErr w:type="gramStart"/>
      <w:r>
        <w:rPr>
          <w:lang w:val="en-US"/>
        </w:rPr>
        <w:t>:[</w:t>
      </w:r>
      <w:proofErr w:type="gramEnd"/>
      <w:r>
        <w:fldChar w:fldCharType="begin"/>
      </w:r>
      <w:r w:rsidRPr="00701751">
        <w:rPr>
          <w:lang w:val="en-US"/>
        </w:rPr>
        <w:instrText xml:space="preserve"> HYPERLINK "http://worldjusticeproject.org/rule-of-law-index" </w:instrText>
      </w:r>
      <w:r>
        <w:fldChar w:fldCharType="separate"/>
      </w:r>
      <w:r w:rsidRPr="00701751">
        <w:rPr>
          <w:rStyle w:val="a7"/>
          <w:lang w:val="en-US"/>
        </w:rPr>
        <w:t>http://worldjusticeproject.org/rule-of-law-index</w:t>
      </w:r>
      <w:r>
        <w:fldChar w:fldCharType="end"/>
      </w:r>
      <w:r>
        <w:rPr>
          <w:lang w:val="en-US"/>
        </w:rPr>
        <w:t>].</w:t>
      </w:r>
    </w:p>
  </w:footnote>
  <w:footnote w:id="46">
    <w:p w:rsidR="0095108B" w:rsidRPr="00100B15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701751">
        <w:t xml:space="preserve"> </w:t>
      </w:r>
      <w:r>
        <w:t xml:space="preserve">Нисневич Ю. Уровень коррупции как индикатор качества реализации политических и государственных порядков </w:t>
      </w:r>
      <w:proofErr w:type="spellStart"/>
      <w:r>
        <w:t>полиархической</w:t>
      </w:r>
      <w:proofErr w:type="spellEnd"/>
      <w:r>
        <w:t xml:space="preserve"> демократии (Эмпирический анализ) </w:t>
      </w:r>
      <w:r w:rsidRPr="00EC0BA6">
        <w:t xml:space="preserve">// </w:t>
      </w:r>
      <w:proofErr w:type="spellStart"/>
      <w:r>
        <w:t>Полития</w:t>
      </w:r>
      <w:proofErr w:type="spellEnd"/>
      <w:r>
        <w:t xml:space="preserve">. </w:t>
      </w:r>
      <w:r w:rsidRPr="00701751">
        <w:rPr>
          <w:lang w:val="en-US"/>
        </w:rPr>
        <w:t xml:space="preserve">2013. №1(68). </w:t>
      </w:r>
      <w:r>
        <w:t>С</w:t>
      </w:r>
      <w:r w:rsidRPr="00701751">
        <w:rPr>
          <w:lang w:val="en-US"/>
        </w:rPr>
        <w:t>. 167.</w:t>
      </w:r>
    </w:p>
  </w:footnote>
  <w:footnote w:id="47">
    <w:p w:rsidR="0095108B" w:rsidRPr="00FA5447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100B15">
        <w:rPr>
          <w:lang w:val="en-US"/>
        </w:rPr>
        <w:t xml:space="preserve"> </w:t>
      </w:r>
      <w:proofErr w:type="gramStart"/>
      <w:r>
        <w:rPr>
          <w:lang w:val="en-US"/>
        </w:rPr>
        <w:t>Worldwide</w:t>
      </w:r>
      <w:r w:rsidRPr="00100B15">
        <w:rPr>
          <w:lang w:val="en-US"/>
        </w:rPr>
        <w:t xml:space="preserve"> </w:t>
      </w:r>
      <w:r>
        <w:rPr>
          <w:lang w:val="en-US"/>
        </w:rPr>
        <w:t>governance indicators.</w:t>
      </w:r>
      <w:proofErr w:type="gramEnd"/>
      <w:r>
        <w:rPr>
          <w:lang w:val="en-US"/>
        </w:rPr>
        <w:t xml:space="preserve"> URL: [</w:t>
      </w:r>
      <w:r w:rsidR="00235C9E">
        <w:fldChar w:fldCharType="begin"/>
      </w:r>
      <w:r w:rsidR="00235C9E" w:rsidRPr="00FD612F">
        <w:rPr>
          <w:lang w:val="en-US"/>
        </w:rPr>
        <w:instrText xml:space="preserve"> HYPERLINK "http://info.worldbank.org/governance/wgi/index.asp" </w:instrText>
      </w:r>
      <w:r w:rsidR="00235C9E">
        <w:fldChar w:fldCharType="separate"/>
      </w:r>
      <w:r w:rsidRPr="00701751">
        <w:rPr>
          <w:rStyle w:val="a7"/>
          <w:lang w:val="en-US"/>
        </w:rPr>
        <w:t>http://info.worldbank.org/governance/wgi/index.asp</w:t>
      </w:r>
      <w:r w:rsidR="00235C9E">
        <w:rPr>
          <w:rStyle w:val="a7"/>
          <w:lang w:val="en-US"/>
        </w:rPr>
        <w:fldChar w:fldCharType="end"/>
      </w:r>
      <w:r>
        <w:rPr>
          <w:lang w:val="en-US"/>
        </w:rPr>
        <w:t>].</w:t>
      </w:r>
    </w:p>
  </w:footnote>
  <w:footnote w:id="48">
    <w:p w:rsidR="0095108B" w:rsidRPr="006B3CBD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6B3CBD">
        <w:rPr>
          <w:lang w:val="en-US"/>
        </w:rPr>
        <w:t xml:space="preserve"> </w:t>
      </w:r>
      <w:r>
        <w:rPr>
          <w:lang w:val="en-US"/>
        </w:rPr>
        <w:t>[www.freedomhouse.org/report/freedom-world/2011/chile].</w:t>
      </w:r>
    </w:p>
  </w:footnote>
  <w:footnote w:id="49">
    <w:p w:rsidR="0095108B" w:rsidRPr="006B3CBD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6B3CBD">
        <w:rPr>
          <w:lang w:val="en-US"/>
        </w:rPr>
        <w:t xml:space="preserve"> </w:t>
      </w:r>
      <w:r>
        <w:rPr>
          <w:lang w:val="en-US"/>
        </w:rPr>
        <w:t>[www.freedomhouse.org/report/freedom-world/2011/uruguay].</w:t>
      </w:r>
    </w:p>
  </w:footnote>
  <w:footnote w:id="50">
    <w:p w:rsidR="0095108B" w:rsidRPr="006B3CBD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6B3CBD">
        <w:rPr>
          <w:lang w:val="en-US"/>
        </w:rPr>
        <w:t xml:space="preserve"> </w:t>
      </w:r>
      <w:r>
        <w:rPr>
          <w:lang w:val="en-US"/>
        </w:rPr>
        <w:t>[www.freedomhouse.org/report/freedom-world/2011/venezuela].</w:t>
      </w:r>
    </w:p>
  </w:footnote>
  <w:footnote w:id="51">
    <w:p w:rsidR="0095108B" w:rsidRPr="006B3CBD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6B3CBD">
        <w:rPr>
          <w:lang w:val="en-US"/>
        </w:rPr>
        <w:t xml:space="preserve"> </w:t>
      </w:r>
      <w:r>
        <w:rPr>
          <w:lang w:val="en-US"/>
        </w:rPr>
        <w:t>[www.freedomhouse.org/report/freedom-world/2011/nicaragua].</w:t>
      </w:r>
    </w:p>
  </w:footnote>
  <w:footnote w:id="52">
    <w:p w:rsidR="0095108B" w:rsidRPr="00B34D82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9800AB">
        <w:t xml:space="preserve"> </w:t>
      </w:r>
      <w:r>
        <w:t xml:space="preserve">Даль Р. О демократии </w:t>
      </w:r>
      <w:r w:rsidRPr="00CA3866">
        <w:t>/ [</w:t>
      </w:r>
      <w:r>
        <w:t xml:space="preserve">Пер. с англ. </w:t>
      </w:r>
      <w:proofErr w:type="spellStart"/>
      <w:r>
        <w:t>А</w:t>
      </w:r>
      <w:r w:rsidRPr="00CA3866">
        <w:t>.</w:t>
      </w:r>
      <w:r>
        <w:t>С</w:t>
      </w:r>
      <w:r w:rsidRPr="00CA3866">
        <w:t>.</w:t>
      </w:r>
      <w:r>
        <w:t>Богдановского</w:t>
      </w:r>
      <w:proofErr w:type="spellEnd"/>
      <w:r w:rsidRPr="00CA3866">
        <w:t xml:space="preserve">]. </w:t>
      </w:r>
      <w:r>
        <w:t xml:space="preserve">М.: </w:t>
      </w:r>
      <w:proofErr w:type="spellStart"/>
      <w:r>
        <w:t>Аспент</w:t>
      </w:r>
      <w:proofErr w:type="spellEnd"/>
      <w:r>
        <w:t xml:space="preserve"> Пресс, 2000. С</w:t>
      </w:r>
      <w:r w:rsidRPr="003F18A0">
        <w:rPr>
          <w:lang w:val="en-US"/>
        </w:rPr>
        <w:t>.85</w:t>
      </w:r>
      <w:r>
        <w:rPr>
          <w:lang w:val="en-US"/>
        </w:rPr>
        <w:t>.</w:t>
      </w:r>
    </w:p>
  </w:footnote>
  <w:footnote w:id="53">
    <w:p w:rsidR="0095108B" w:rsidRPr="00E03FE2" w:rsidRDefault="0095108B">
      <w:pPr>
        <w:pStyle w:val="a4"/>
        <w:rPr>
          <w:lang w:val="en-US"/>
        </w:rPr>
      </w:pPr>
      <w:r>
        <w:rPr>
          <w:rStyle w:val="a6"/>
        </w:rPr>
        <w:footnoteRef/>
      </w:r>
      <w:r w:rsidRPr="00B34D82">
        <w:rPr>
          <w:lang w:val="en-US"/>
        </w:rPr>
        <w:t xml:space="preserve"> </w:t>
      </w:r>
      <w:proofErr w:type="spellStart"/>
      <w:r>
        <w:rPr>
          <w:lang w:val="en-US"/>
        </w:rPr>
        <w:t>Canache</w:t>
      </w:r>
      <w:proofErr w:type="spellEnd"/>
      <w:r>
        <w:rPr>
          <w:lang w:val="en-US"/>
        </w:rPr>
        <w:t xml:space="preserve"> D., Allison M. Perceptions of political corruption in Latin American democracies // Latin American Politics and Society. 2005. Vol.43. </w:t>
      </w:r>
      <w:proofErr w:type="gramStart"/>
      <w:r>
        <w:rPr>
          <w:lang w:val="en-US"/>
        </w:rPr>
        <w:t>No.3. P.91</w:t>
      </w:r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8F9"/>
    <w:multiLevelType w:val="hybridMultilevel"/>
    <w:tmpl w:val="8EC002BC"/>
    <w:lvl w:ilvl="0" w:tplc="58564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452"/>
    <w:multiLevelType w:val="hybridMultilevel"/>
    <w:tmpl w:val="F4060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5400"/>
    <w:multiLevelType w:val="hybridMultilevel"/>
    <w:tmpl w:val="BAE2FBCC"/>
    <w:lvl w:ilvl="0" w:tplc="AEA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D514F3"/>
    <w:multiLevelType w:val="hybridMultilevel"/>
    <w:tmpl w:val="0C00C562"/>
    <w:lvl w:ilvl="0" w:tplc="49BC2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B944FA"/>
    <w:multiLevelType w:val="hybridMultilevel"/>
    <w:tmpl w:val="BAE2FBCC"/>
    <w:lvl w:ilvl="0" w:tplc="AEA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B76FF"/>
    <w:multiLevelType w:val="hybridMultilevel"/>
    <w:tmpl w:val="BAE2FBCC"/>
    <w:lvl w:ilvl="0" w:tplc="AEA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1A6D63"/>
    <w:multiLevelType w:val="hybridMultilevel"/>
    <w:tmpl w:val="BAE2FBCC"/>
    <w:lvl w:ilvl="0" w:tplc="AEA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36617"/>
    <w:multiLevelType w:val="hybridMultilevel"/>
    <w:tmpl w:val="4B402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91156"/>
    <w:multiLevelType w:val="hybridMultilevel"/>
    <w:tmpl w:val="BAE2FBCC"/>
    <w:lvl w:ilvl="0" w:tplc="AEAA5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A"/>
    <w:rsid w:val="00001600"/>
    <w:rsid w:val="00003569"/>
    <w:rsid w:val="00014134"/>
    <w:rsid w:val="000143CB"/>
    <w:rsid w:val="000156C8"/>
    <w:rsid w:val="0004502B"/>
    <w:rsid w:val="0005478B"/>
    <w:rsid w:val="00057B93"/>
    <w:rsid w:val="00072D0C"/>
    <w:rsid w:val="00086291"/>
    <w:rsid w:val="000910C5"/>
    <w:rsid w:val="000911EF"/>
    <w:rsid w:val="000A301E"/>
    <w:rsid w:val="000B3254"/>
    <w:rsid w:val="000B5432"/>
    <w:rsid w:val="000D44DE"/>
    <w:rsid w:val="00100B15"/>
    <w:rsid w:val="00112FB4"/>
    <w:rsid w:val="00116513"/>
    <w:rsid w:val="001241DF"/>
    <w:rsid w:val="001245D6"/>
    <w:rsid w:val="0013617C"/>
    <w:rsid w:val="001518F6"/>
    <w:rsid w:val="001555E2"/>
    <w:rsid w:val="001618AD"/>
    <w:rsid w:val="00170E63"/>
    <w:rsid w:val="0017118D"/>
    <w:rsid w:val="00174C57"/>
    <w:rsid w:val="001C24EF"/>
    <w:rsid w:val="001C77E3"/>
    <w:rsid w:val="001E575D"/>
    <w:rsid w:val="001E6E6F"/>
    <w:rsid w:val="001F25B3"/>
    <w:rsid w:val="001F3792"/>
    <w:rsid w:val="002149C2"/>
    <w:rsid w:val="0023370A"/>
    <w:rsid w:val="00235C9E"/>
    <w:rsid w:val="00244528"/>
    <w:rsid w:val="002463C0"/>
    <w:rsid w:val="0024737A"/>
    <w:rsid w:val="00255216"/>
    <w:rsid w:val="00256961"/>
    <w:rsid w:val="002635D7"/>
    <w:rsid w:val="00264697"/>
    <w:rsid w:val="00280433"/>
    <w:rsid w:val="0028731E"/>
    <w:rsid w:val="00291F41"/>
    <w:rsid w:val="002937A9"/>
    <w:rsid w:val="002A0FAD"/>
    <w:rsid w:val="002A3C79"/>
    <w:rsid w:val="002B75FB"/>
    <w:rsid w:val="002F108A"/>
    <w:rsid w:val="00303FE0"/>
    <w:rsid w:val="003148B1"/>
    <w:rsid w:val="00317E7B"/>
    <w:rsid w:val="00342486"/>
    <w:rsid w:val="0034408A"/>
    <w:rsid w:val="00345614"/>
    <w:rsid w:val="00367FC4"/>
    <w:rsid w:val="00371129"/>
    <w:rsid w:val="00371D01"/>
    <w:rsid w:val="00384766"/>
    <w:rsid w:val="00384F90"/>
    <w:rsid w:val="00391CA8"/>
    <w:rsid w:val="003948CF"/>
    <w:rsid w:val="003972EF"/>
    <w:rsid w:val="003C5653"/>
    <w:rsid w:val="003E17F7"/>
    <w:rsid w:val="003E3124"/>
    <w:rsid w:val="003E4306"/>
    <w:rsid w:val="003F18A0"/>
    <w:rsid w:val="0041360B"/>
    <w:rsid w:val="00413B68"/>
    <w:rsid w:val="00425214"/>
    <w:rsid w:val="0042729D"/>
    <w:rsid w:val="00442777"/>
    <w:rsid w:val="00455807"/>
    <w:rsid w:val="0047417B"/>
    <w:rsid w:val="00475393"/>
    <w:rsid w:val="004845B1"/>
    <w:rsid w:val="004931C7"/>
    <w:rsid w:val="004932CE"/>
    <w:rsid w:val="00497F60"/>
    <w:rsid w:val="004B6C0B"/>
    <w:rsid w:val="004C5768"/>
    <w:rsid w:val="004D2EF5"/>
    <w:rsid w:val="004D4D3A"/>
    <w:rsid w:val="004D6A37"/>
    <w:rsid w:val="004E296D"/>
    <w:rsid w:val="004F643A"/>
    <w:rsid w:val="004F69E0"/>
    <w:rsid w:val="00512C30"/>
    <w:rsid w:val="00522B5C"/>
    <w:rsid w:val="0053787D"/>
    <w:rsid w:val="00553C24"/>
    <w:rsid w:val="00555846"/>
    <w:rsid w:val="00555D43"/>
    <w:rsid w:val="00566BB0"/>
    <w:rsid w:val="005676FA"/>
    <w:rsid w:val="00572C70"/>
    <w:rsid w:val="00595A29"/>
    <w:rsid w:val="005A3E28"/>
    <w:rsid w:val="005B33B5"/>
    <w:rsid w:val="005B6771"/>
    <w:rsid w:val="005B7681"/>
    <w:rsid w:val="005D7344"/>
    <w:rsid w:val="005E44CB"/>
    <w:rsid w:val="00606310"/>
    <w:rsid w:val="00626E88"/>
    <w:rsid w:val="00630A34"/>
    <w:rsid w:val="006415FC"/>
    <w:rsid w:val="00644A22"/>
    <w:rsid w:val="0065411B"/>
    <w:rsid w:val="00655B49"/>
    <w:rsid w:val="00660078"/>
    <w:rsid w:val="00676F6B"/>
    <w:rsid w:val="006779E9"/>
    <w:rsid w:val="00685645"/>
    <w:rsid w:val="0068565F"/>
    <w:rsid w:val="006A06CA"/>
    <w:rsid w:val="006A3D3A"/>
    <w:rsid w:val="006B3CBD"/>
    <w:rsid w:val="006B6992"/>
    <w:rsid w:val="006D0642"/>
    <w:rsid w:val="006D2A60"/>
    <w:rsid w:val="006D70DE"/>
    <w:rsid w:val="006E54A3"/>
    <w:rsid w:val="006F423D"/>
    <w:rsid w:val="006F54F6"/>
    <w:rsid w:val="006F7E16"/>
    <w:rsid w:val="00701751"/>
    <w:rsid w:val="00710BE2"/>
    <w:rsid w:val="007158DD"/>
    <w:rsid w:val="00727E19"/>
    <w:rsid w:val="00737BCB"/>
    <w:rsid w:val="00747795"/>
    <w:rsid w:val="00766D2E"/>
    <w:rsid w:val="0079042D"/>
    <w:rsid w:val="00790730"/>
    <w:rsid w:val="007921CB"/>
    <w:rsid w:val="007A7943"/>
    <w:rsid w:val="007B088C"/>
    <w:rsid w:val="007B38A4"/>
    <w:rsid w:val="007C4129"/>
    <w:rsid w:val="007C4C17"/>
    <w:rsid w:val="007E61A5"/>
    <w:rsid w:val="007F18AE"/>
    <w:rsid w:val="00802001"/>
    <w:rsid w:val="008034E9"/>
    <w:rsid w:val="00804FE8"/>
    <w:rsid w:val="0080664A"/>
    <w:rsid w:val="0081624E"/>
    <w:rsid w:val="008202A8"/>
    <w:rsid w:val="00836CE6"/>
    <w:rsid w:val="00836F27"/>
    <w:rsid w:val="00844630"/>
    <w:rsid w:val="00844D44"/>
    <w:rsid w:val="00851DF1"/>
    <w:rsid w:val="00851F6F"/>
    <w:rsid w:val="00875455"/>
    <w:rsid w:val="008C12C4"/>
    <w:rsid w:val="008C3175"/>
    <w:rsid w:val="008E1C7E"/>
    <w:rsid w:val="008E7EF5"/>
    <w:rsid w:val="008F5408"/>
    <w:rsid w:val="00924362"/>
    <w:rsid w:val="00924D7C"/>
    <w:rsid w:val="009464E7"/>
    <w:rsid w:val="0095108B"/>
    <w:rsid w:val="0096266B"/>
    <w:rsid w:val="00966EF1"/>
    <w:rsid w:val="00970C4B"/>
    <w:rsid w:val="009800AB"/>
    <w:rsid w:val="00993498"/>
    <w:rsid w:val="0099598C"/>
    <w:rsid w:val="009A190A"/>
    <w:rsid w:val="009A6307"/>
    <w:rsid w:val="009B0AE9"/>
    <w:rsid w:val="009B0C3D"/>
    <w:rsid w:val="009B37B8"/>
    <w:rsid w:val="009D431B"/>
    <w:rsid w:val="009D7C17"/>
    <w:rsid w:val="009F5D09"/>
    <w:rsid w:val="009F6078"/>
    <w:rsid w:val="00A52D85"/>
    <w:rsid w:val="00A6017E"/>
    <w:rsid w:val="00A74DFB"/>
    <w:rsid w:val="00A75839"/>
    <w:rsid w:val="00A848A0"/>
    <w:rsid w:val="00A901EC"/>
    <w:rsid w:val="00A92399"/>
    <w:rsid w:val="00A930A1"/>
    <w:rsid w:val="00AA6826"/>
    <w:rsid w:val="00AB1EC9"/>
    <w:rsid w:val="00AB3947"/>
    <w:rsid w:val="00AB4A29"/>
    <w:rsid w:val="00AB6DA2"/>
    <w:rsid w:val="00AC19C8"/>
    <w:rsid w:val="00AD335B"/>
    <w:rsid w:val="00AD708F"/>
    <w:rsid w:val="00AF36FE"/>
    <w:rsid w:val="00AF4D69"/>
    <w:rsid w:val="00B05E4D"/>
    <w:rsid w:val="00B215A6"/>
    <w:rsid w:val="00B2484C"/>
    <w:rsid w:val="00B2738B"/>
    <w:rsid w:val="00B34D82"/>
    <w:rsid w:val="00B54D72"/>
    <w:rsid w:val="00B62BCE"/>
    <w:rsid w:val="00B65802"/>
    <w:rsid w:val="00B67D32"/>
    <w:rsid w:val="00B86D11"/>
    <w:rsid w:val="00B927C3"/>
    <w:rsid w:val="00B957B8"/>
    <w:rsid w:val="00BA64AA"/>
    <w:rsid w:val="00BC0928"/>
    <w:rsid w:val="00BC1D3A"/>
    <w:rsid w:val="00BC1D7E"/>
    <w:rsid w:val="00BC545A"/>
    <w:rsid w:val="00BC7B99"/>
    <w:rsid w:val="00BD2E50"/>
    <w:rsid w:val="00BE5CD9"/>
    <w:rsid w:val="00BE73D4"/>
    <w:rsid w:val="00BF5C81"/>
    <w:rsid w:val="00BF6C02"/>
    <w:rsid w:val="00C00C8C"/>
    <w:rsid w:val="00C06F2A"/>
    <w:rsid w:val="00C15B18"/>
    <w:rsid w:val="00C22553"/>
    <w:rsid w:val="00C245AE"/>
    <w:rsid w:val="00C2519B"/>
    <w:rsid w:val="00C426A0"/>
    <w:rsid w:val="00C5074D"/>
    <w:rsid w:val="00C51C98"/>
    <w:rsid w:val="00C625B9"/>
    <w:rsid w:val="00C6554F"/>
    <w:rsid w:val="00C65CA2"/>
    <w:rsid w:val="00C66700"/>
    <w:rsid w:val="00C91496"/>
    <w:rsid w:val="00C9505C"/>
    <w:rsid w:val="00C967F9"/>
    <w:rsid w:val="00CA3866"/>
    <w:rsid w:val="00CA6825"/>
    <w:rsid w:val="00CB07DD"/>
    <w:rsid w:val="00CB5344"/>
    <w:rsid w:val="00CC3659"/>
    <w:rsid w:val="00CC71CC"/>
    <w:rsid w:val="00CD52CA"/>
    <w:rsid w:val="00CE1F68"/>
    <w:rsid w:val="00D06A25"/>
    <w:rsid w:val="00D07504"/>
    <w:rsid w:val="00D27098"/>
    <w:rsid w:val="00D42BA7"/>
    <w:rsid w:val="00D52E23"/>
    <w:rsid w:val="00D57365"/>
    <w:rsid w:val="00D57AD6"/>
    <w:rsid w:val="00D848D6"/>
    <w:rsid w:val="00D84B6A"/>
    <w:rsid w:val="00D91F4B"/>
    <w:rsid w:val="00D96257"/>
    <w:rsid w:val="00DA6B68"/>
    <w:rsid w:val="00DB0776"/>
    <w:rsid w:val="00DB6515"/>
    <w:rsid w:val="00DC0439"/>
    <w:rsid w:val="00DC1501"/>
    <w:rsid w:val="00DC25F9"/>
    <w:rsid w:val="00DD39D2"/>
    <w:rsid w:val="00DD7CE3"/>
    <w:rsid w:val="00DE21CD"/>
    <w:rsid w:val="00E03FE2"/>
    <w:rsid w:val="00E1221E"/>
    <w:rsid w:val="00E20160"/>
    <w:rsid w:val="00E26FE1"/>
    <w:rsid w:val="00E31CB5"/>
    <w:rsid w:val="00E32A0E"/>
    <w:rsid w:val="00E355F2"/>
    <w:rsid w:val="00E50747"/>
    <w:rsid w:val="00E518FB"/>
    <w:rsid w:val="00E61EBB"/>
    <w:rsid w:val="00E702F9"/>
    <w:rsid w:val="00E72E43"/>
    <w:rsid w:val="00E75146"/>
    <w:rsid w:val="00E77A94"/>
    <w:rsid w:val="00E848EA"/>
    <w:rsid w:val="00E90A93"/>
    <w:rsid w:val="00E951FD"/>
    <w:rsid w:val="00EB2468"/>
    <w:rsid w:val="00EC0BA6"/>
    <w:rsid w:val="00EC2473"/>
    <w:rsid w:val="00EC76A8"/>
    <w:rsid w:val="00ED3BD8"/>
    <w:rsid w:val="00ED5AF4"/>
    <w:rsid w:val="00F17488"/>
    <w:rsid w:val="00F22C89"/>
    <w:rsid w:val="00F31C2F"/>
    <w:rsid w:val="00F4589A"/>
    <w:rsid w:val="00F470DA"/>
    <w:rsid w:val="00F913FA"/>
    <w:rsid w:val="00F9366C"/>
    <w:rsid w:val="00F952E9"/>
    <w:rsid w:val="00F97539"/>
    <w:rsid w:val="00FA1F0A"/>
    <w:rsid w:val="00FA5447"/>
    <w:rsid w:val="00FA7BC9"/>
    <w:rsid w:val="00FB290D"/>
    <w:rsid w:val="00FB4A49"/>
    <w:rsid w:val="00FD612F"/>
    <w:rsid w:val="00FD77E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CB"/>
    <w:pPr>
      <w:ind w:left="720"/>
      <w:contextualSpacing/>
    </w:pPr>
  </w:style>
  <w:style w:type="paragraph" w:styleId="a4">
    <w:name w:val="footnote text"/>
    <w:basedOn w:val="a"/>
    <w:link w:val="a5"/>
    <w:rsid w:val="00AC19C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C19C8"/>
  </w:style>
  <w:style w:type="character" w:styleId="a6">
    <w:name w:val="footnote reference"/>
    <w:basedOn w:val="a0"/>
    <w:rsid w:val="00AC19C8"/>
    <w:rPr>
      <w:vertAlign w:val="superscript"/>
    </w:rPr>
  </w:style>
  <w:style w:type="character" w:styleId="a7">
    <w:name w:val="Hyperlink"/>
    <w:basedOn w:val="a0"/>
    <w:uiPriority w:val="99"/>
    <w:unhideWhenUsed/>
    <w:rsid w:val="006063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FE0"/>
  </w:style>
  <w:style w:type="paragraph" w:styleId="a8">
    <w:name w:val="Balloon Text"/>
    <w:basedOn w:val="a"/>
    <w:link w:val="a9"/>
    <w:rsid w:val="004D6A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6A37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semiHidden/>
    <w:unhideWhenUsed/>
    <w:qFormat/>
    <w:rsid w:val="004D6A37"/>
    <w:pPr>
      <w:spacing w:after="200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rsid w:val="006A3D3A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6A3D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3D3A"/>
    <w:rPr>
      <w:sz w:val="24"/>
      <w:szCs w:val="24"/>
    </w:rPr>
  </w:style>
  <w:style w:type="paragraph" w:styleId="ae">
    <w:name w:val="footer"/>
    <w:basedOn w:val="a"/>
    <w:link w:val="af"/>
    <w:uiPriority w:val="99"/>
    <w:rsid w:val="006A3D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3D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CB"/>
    <w:pPr>
      <w:ind w:left="720"/>
      <w:contextualSpacing/>
    </w:pPr>
  </w:style>
  <w:style w:type="paragraph" w:styleId="a4">
    <w:name w:val="footnote text"/>
    <w:basedOn w:val="a"/>
    <w:link w:val="a5"/>
    <w:rsid w:val="00AC19C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C19C8"/>
  </w:style>
  <w:style w:type="character" w:styleId="a6">
    <w:name w:val="footnote reference"/>
    <w:basedOn w:val="a0"/>
    <w:rsid w:val="00AC19C8"/>
    <w:rPr>
      <w:vertAlign w:val="superscript"/>
    </w:rPr>
  </w:style>
  <w:style w:type="character" w:styleId="a7">
    <w:name w:val="Hyperlink"/>
    <w:basedOn w:val="a0"/>
    <w:uiPriority w:val="99"/>
    <w:unhideWhenUsed/>
    <w:rsid w:val="006063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FE0"/>
  </w:style>
  <w:style w:type="paragraph" w:styleId="a8">
    <w:name w:val="Balloon Text"/>
    <w:basedOn w:val="a"/>
    <w:link w:val="a9"/>
    <w:rsid w:val="004D6A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6A37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semiHidden/>
    <w:unhideWhenUsed/>
    <w:qFormat/>
    <w:rsid w:val="004D6A37"/>
    <w:pPr>
      <w:spacing w:after="200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rsid w:val="006A3D3A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6A3D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3D3A"/>
    <w:rPr>
      <w:sz w:val="24"/>
      <w:szCs w:val="24"/>
    </w:rPr>
  </w:style>
  <w:style w:type="paragraph" w:styleId="ae">
    <w:name w:val="footer"/>
    <w:basedOn w:val="a"/>
    <w:link w:val="af"/>
    <w:uiPriority w:val="99"/>
    <w:rsid w:val="006A3D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3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info.worldbank.org/governance/wgi/index.asp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://www.freedomhouse.org/report-types/freedom-world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://www.libertarium.ru/lib_capsocdem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bertarium.ru/lib_capsocdem" TargetMode="External"/><Relationship Id="rId1" Type="http://schemas.openxmlformats.org/officeDocument/2006/relationships/hyperlink" Target="http://www.transparency.org.ru/indeks-vospriiatiia-korruptcii/ivk-201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9;&#1091;&#1089;\Desktop\&#1076;&#1080;&#1087;&#1083;&#1086;&#1084;\&#1076;&#1072;&#1085;&#1085;&#1099;&#1077;%20&#1089;%20&#1075;&#1088;&#1072;&#1092;&#1080;&#1082;&#1072;&#1084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928037164368539"/>
          <c:y val="9.7695033883476431E-2"/>
          <c:w val="0.63273816125097038"/>
          <c:h val="0.76143066862404907"/>
        </c:manualLayout>
      </c:layout>
      <c:radarChart>
        <c:radarStyle val="marker"/>
        <c:varyColors val="0"/>
        <c:ser>
          <c:idx val="0"/>
          <c:order val="0"/>
          <c:tx>
            <c:strRef>
              <c:f>'[данные с графиками.xlsx]боливия'!$A$2</c:f>
              <c:strCache>
                <c:ptCount val="1"/>
                <c:pt idx="0">
                  <c:v>Боливия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графиками.xlsx]боливия'!$B$1:$G$1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графиками.xlsx]боливия'!$B$2:$G$2</c:f>
              <c:numCache>
                <c:formatCode>0.00</c:formatCode>
                <c:ptCount val="6"/>
                <c:pt idx="0">
                  <c:v>0.52</c:v>
                </c:pt>
                <c:pt idx="1">
                  <c:v>0.42</c:v>
                </c:pt>
                <c:pt idx="2">
                  <c:v>0.67</c:v>
                </c:pt>
                <c:pt idx="3">
                  <c:v>0.53</c:v>
                </c:pt>
                <c:pt idx="4">
                  <c:v>0.48</c:v>
                </c:pt>
                <c:pt idx="5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графиками.xlsx]боливия'!$A$3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графиками.xlsx]боливия'!$B$1:$G$1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графиками.xlsx]боливия'!$B$3:$G$3</c:f>
              <c:numCache>
                <c:formatCode>\О\с\н\о\в\н\о\й</c:formatCode>
                <c:ptCount val="6"/>
                <c:pt idx="0" formatCode="0.0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673536"/>
        <c:axId val="70675072"/>
      </c:radarChart>
      <c:catAx>
        <c:axId val="70673536"/>
        <c:scaling>
          <c:orientation val="minMax"/>
        </c:scaling>
        <c:delete val="0"/>
        <c:axPos val="b"/>
        <c:majorGridlines/>
        <c:numFmt formatCode="\О\с\н\о\в\н\о\й" sourceLinked="1"/>
        <c:majorTickMark val="out"/>
        <c:minorTickMark val="none"/>
        <c:tickLblPos val="nextTo"/>
        <c:crossAx val="70675072"/>
        <c:crosses val="autoZero"/>
        <c:auto val="1"/>
        <c:lblAlgn val="ctr"/>
        <c:lblOffset val="100"/>
        <c:noMultiLvlLbl val="0"/>
      </c:catAx>
      <c:valAx>
        <c:axId val="70675072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673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графиками.xlsx]никарагуа'!$A$2</c:f>
              <c:strCache>
                <c:ptCount val="1"/>
                <c:pt idx="0">
                  <c:v>Никарагуа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графиками.xlsx]никарагуа'!$B$1:$G$1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графиками.xlsx]никарагуа'!$B$2:$G$2</c:f>
              <c:numCache>
                <c:formatCode>0.00</c:formatCode>
                <c:ptCount val="6"/>
                <c:pt idx="0">
                  <c:v>0.54</c:v>
                </c:pt>
                <c:pt idx="1">
                  <c:v>0.5</c:v>
                </c:pt>
                <c:pt idx="2">
                  <c:v>0.5</c:v>
                </c:pt>
                <c:pt idx="3">
                  <c:v>0.53</c:v>
                </c:pt>
                <c:pt idx="4">
                  <c:v>0.38</c:v>
                </c:pt>
                <c:pt idx="5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графиками.xlsx]никарагуа'!$A$3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графиками.xlsx]никарагуа'!$B$1:$G$1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графиками.xlsx]никарагуа'!$B$3:$G$3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612480"/>
        <c:axId val="70614016"/>
      </c:radarChart>
      <c:catAx>
        <c:axId val="7061248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614016"/>
        <c:crosses val="autoZero"/>
        <c:auto val="1"/>
        <c:lblAlgn val="ctr"/>
        <c:lblOffset val="100"/>
        <c:noMultiLvlLbl val="0"/>
      </c:catAx>
      <c:valAx>
        <c:axId val="70614016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612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графиками.xlsx]перу'!$A$2</c:f>
              <c:strCache>
                <c:ptCount val="1"/>
                <c:pt idx="0">
                  <c:v>Перу   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графиками.xlsx]перу'!$B$1:$G$1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графиками.xlsx]перу'!$B$2:$G$2</c:f>
              <c:numCache>
                <c:formatCode>0.00</c:formatCode>
                <c:ptCount val="6"/>
                <c:pt idx="0">
                  <c:v>0.82</c:v>
                </c:pt>
                <c:pt idx="1">
                  <c:v>0.77</c:v>
                </c:pt>
                <c:pt idx="2">
                  <c:v>0.75</c:v>
                </c:pt>
                <c:pt idx="3">
                  <c:v>1</c:v>
                </c:pt>
                <c:pt idx="4">
                  <c:v>0.52</c:v>
                </c:pt>
                <c:pt idx="5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графиками.xlsx]перу'!$A$3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графиками.xlsx]перу'!$B$1:$G$1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графиками.xlsx]перу'!$B$3:$G$3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630400"/>
        <c:axId val="70640384"/>
      </c:radarChart>
      <c:catAx>
        <c:axId val="7063040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640384"/>
        <c:crosses val="autoZero"/>
        <c:auto val="1"/>
        <c:lblAlgn val="ctr"/>
        <c:lblOffset val="100"/>
        <c:noMultiLvlLbl val="0"/>
      </c:catAx>
      <c:valAx>
        <c:axId val="70640384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63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графиками.xlsx]панама'!$A$2</c:f>
              <c:strCache>
                <c:ptCount val="1"/>
                <c:pt idx="0">
                  <c:v>Панама 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графиками.xlsx]панама'!$B$1:$G$1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графиками.xlsx]панама'!$B$2:$G$2</c:f>
              <c:numCache>
                <c:formatCode>0.00</c:formatCode>
                <c:ptCount val="6"/>
                <c:pt idx="0">
                  <c:v>0.63</c:v>
                </c:pt>
                <c:pt idx="1">
                  <c:v>0.56999999999999995</c:v>
                </c:pt>
                <c:pt idx="2">
                  <c:v>0.92</c:v>
                </c:pt>
                <c:pt idx="3">
                  <c:v>0.54</c:v>
                </c:pt>
                <c:pt idx="4">
                  <c:v>0.6</c:v>
                </c:pt>
                <c:pt idx="5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графиками.xlsx]панама'!$A$3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графиками.xlsx]панама'!$B$1:$G$1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графиками.xlsx]панама'!$B$3:$G$3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664960"/>
        <c:axId val="70666496"/>
      </c:radarChart>
      <c:catAx>
        <c:axId val="7066496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666496"/>
        <c:crosses val="autoZero"/>
        <c:auto val="1"/>
        <c:lblAlgn val="ctr"/>
        <c:lblOffset val="100"/>
        <c:noMultiLvlLbl val="0"/>
      </c:catAx>
      <c:valAx>
        <c:axId val="70666496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664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графиками.xlsx]венесуэл'!$A$2</c:f>
              <c:strCache>
                <c:ptCount val="1"/>
                <c:pt idx="0">
                  <c:v>Венесуэла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графиками.xlsx]венесуэл'!$B$1:$G$1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графиками.xlsx]венесуэл'!$B$2:$G$2</c:f>
              <c:numCache>
                <c:formatCode>0.00</c:formatCode>
                <c:ptCount val="6"/>
                <c:pt idx="0">
                  <c:v>0.6</c:v>
                </c:pt>
                <c:pt idx="1">
                  <c:v>0.4</c:v>
                </c:pt>
                <c:pt idx="2">
                  <c:v>0.33</c:v>
                </c:pt>
                <c:pt idx="3">
                  <c:v>0.24</c:v>
                </c:pt>
                <c:pt idx="4">
                  <c:v>0.32</c:v>
                </c:pt>
                <c:pt idx="5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графиками.xlsx]венесуэл'!$A$3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графиками.xlsx]венесуэл'!$B$1:$G$1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графиками.xlsx]венесуэл'!$B$3:$G$3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707456"/>
        <c:axId val="70709248"/>
      </c:radarChart>
      <c:catAx>
        <c:axId val="707074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709248"/>
        <c:crosses val="autoZero"/>
        <c:auto val="1"/>
        <c:lblAlgn val="ctr"/>
        <c:lblOffset val="100"/>
        <c:noMultiLvlLbl val="0"/>
      </c:catAx>
      <c:valAx>
        <c:axId val="70709248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70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графиками.xlsx]уругвай'!$A$2</c:f>
              <c:strCache>
                <c:ptCount val="1"/>
                <c:pt idx="0">
                  <c:v>Уругвай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графиками.xlsx]уругвай'!$B$1:$G$1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графиками.xlsx]уругвай'!$B$2:$G$2</c:f>
              <c:numCache>
                <c:formatCode>0.00</c:formatCode>
                <c:ptCount val="6"/>
                <c:pt idx="0">
                  <c:v>0.82</c:v>
                </c:pt>
                <c:pt idx="1">
                  <c:v>0.74</c:v>
                </c:pt>
                <c:pt idx="2">
                  <c:v>1</c:v>
                </c:pt>
                <c:pt idx="3">
                  <c:v>1</c:v>
                </c:pt>
                <c:pt idx="4">
                  <c:v>0.72</c:v>
                </c:pt>
                <c:pt idx="5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графиками.xlsx]уругвай'!$A$3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графиками.xlsx]уругвай'!$B$1:$G$1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графиками.xlsx]уругвай'!$B$3:$G$3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856704"/>
        <c:axId val="70858240"/>
      </c:radarChart>
      <c:catAx>
        <c:axId val="7085670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858240"/>
        <c:crosses val="autoZero"/>
        <c:auto val="1"/>
        <c:lblAlgn val="ctr"/>
        <c:lblOffset val="100"/>
        <c:noMultiLvlLbl val="0"/>
      </c:catAx>
      <c:valAx>
        <c:axId val="70858240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85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07193241469814"/>
          <c:y val="0.12595837148263445"/>
          <c:w val="0.63273816125097038"/>
          <c:h val="0.76143066862404907"/>
        </c:manualLayout>
      </c:layout>
      <c:radarChart>
        <c:radarStyle val="marker"/>
        <c:varyColors val="0"/>
        <c:ser>
          <c:idx val="0"/>
          <c:order val="0"/>
          <c:tx>
            <c:strRef>
              <c:f>'[данные с графиками.xlsx]боливия'!$A$2</c:f>
              <c:strCache>
                <c:ptCount val="1"/>
                <c:pt idx="0">
                  <c:v>Боливия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графиками.xlsx]боливия'!$B$1:$G$1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графиками.xlsx]боливия'!$B$2:$G$2</c:f>
              <c:numCache>
                <c:formatCode>0.00</c:formatCode>
                <c:ptCount val="6"/>
                <c:pt idx="0">
                  <c:v>0.52</c:v>
                </c:pt>
                <c:pt idx="1">
                  <c:v>0.42</c:v>
                </c:pt>
                <c:pt idx="2">
                  <c:v>0.67</c:v>
                </c:pt>
                <c:pt idx="3">
                  <c:v>0.53</c:v>
                </c:pt>
                <c:pt idx="4">
                  <c:v>0.48</c:v>
                </c:pt>
                <c:pt idx="5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графиками.xlsx]боливия'!$A$3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графиками.xlsx]боливия'!$B$1:$G$1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графиками.xlsx]боливия'!$B$3:$G$3</c:f>
              <c:numCache>
                <c:formatCode>\О\с\н\о\в\н\о\й</c:formatCode>
                <c:ptCount val="6"/>
                <c:pt idx="0" formatCode="0.0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590784"/>
        <c:axId val="63592320"/>
      </c:radarChart>
      <c:catAx>
        <c:axId val="63590784"/>
        <c:scaling>
          <c:orientation val="minMax"/>
        </c:scaling>
        <c:delete val="0"/>
        <c:axPos val="b"/>
        <c:majorGridlines/>
        <c:numFmt formatCode="\О\с\н\о\в\н\о\й" sourceLinked="1"/>
        <c:majorTickMark val="out"/>
        <c:minorTickMark val="none"/>
        <c:tickLblPos val="nextTo"/>
        <c:crossAx val="63592320"/>
        <c:crosses val="autoZero"/>
        <c:auto val="1"/>
        <c:lblAlgn val="ctr"/>
        <c:lblOffset val="100"/>
        <c:noMultiLvlLbl val="0"/>
      </c:catAx>
      <c:valAx>
        <c:axId val="63592320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63590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графиками.xlsx]чили'!$A$2</c:f>
              <c:strCache>
                <c:ptCount val="1"/>
                <c:pt idx="0">
                  <c:v>Чили   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графиками.xlsx]чили'!$B$1:$G$1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графиками.xlsx]чили'!$B$2:$G$2</c:f>
              <c:numCache>
                <c:formatCode>0.00</c:formatCode>
                <c:ptCount val="6"/>
                <c:pt idx="0">
                  <c:v>0.77</c:v>
                </c:pt>
                <c:pt idx="1">
                  <c:v>0.74</c:v>
                </c:pt>
                <c:pt idx="2">
                  <c:v>1</c:v>
                </c:pt>
                <c:pt idx="3">
                  <c:v>0.69</c:v>
                </c:pt>
                <c:pt idx="4">
                  <c:v>0.72</c:v>
                </c:pt>
                <c:pt idx="5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графиками.xlsx]чили'!$A$3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графиками.xlsx]чили'!$B$1:$G$1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графиками.xlsx]чили'!$B$3:$G$3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600512"/>
        <c:axId val="63602048"/>
      </c:radarChart>
      <c:catAx>
        <c:axId val="6360051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63602048"/>
        <c:crosses val="autoZero"/>
        <c:auto val="1"/>
        <c:lblAlgn val="ctr"/>
        <c:lblOffset val="100"/>
        <c:noMultiLvlLbl val="0"/>
      </c:catAx>
      <c:valAx>
        <c:axId val="63602048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6360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графиками.xlsx]бразилия'!$A$2</c:f>
              <c:strCache>
                <c:ptCount val="1"/>
                <c:pt idx="0">
                  <c:v>Бразилия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графиками.xlsx]бразилия'!$B$1:$G$1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графиками.xlsx]бразилия'!$B$2:$G$2</c:f>
              <c:numCache>
                <c:formatCode>0.00</c:formatCode>
                <c:ptCount val="6"/>
                <c:pt idx="0">
                  <c:v>0.76</c:v>
                </c:pt>
                <c:pt idx="1">
                  <c:v>0.73</c:v>
                </c:pt>
                <c:pt idx="2">
                  <c:v>0.83</c:v>
                </c:pt>
                <c:pt idx="3">
                  <c:v>0.56000000000000005</c:v>
                </c:pt>
                <c:pt idx="4">
                  <c:v>0.6</c:v>
                </c:pt>
                <c:pt idx="5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графиками.xlsx]бразилия'!$A$3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графиками.xlsx]бразилия'!$B$1:$G$1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графиками.xlsx]бразилия'!$B$3:$G$3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614336"/>
        <c:axId val="63616128"/>
      </c:radarChart>
      <c:catAx>
        <c:axId val="63614336"/>
        <c:scaling>
          <c:orientation val="minMax"/>
        </c:scaling>
        <c:delete val="0"/>
        <c:axPos val="b"/>
        <c:majorGridlines/>
        <c:numFmt formatCode="\О\с\н\о\в\н\о\й" sourceLinked="1"/>
        <c:majorTickMark val="out"/>
        <c:minorTickMark val="none"/>
        <c:tickLblPos val="nextTo"/>
        <c:crossAx val="63616128"/>
        <c:crosses val="autoZero"/>
        <c:auto val="1"/>
        <c:lblAlgn val="ctr"/>
        <c:lblOffset val="100"/>
        <c:noMultiLvlLbl val="0"/>
      </c:catAx>
      <c:valAx>
        <c:axId val="63616128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63614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графиками.xlsx]эквадор'!$A$2</c:f>
              <c:strCache>
                <c:ptCount val="1"/>
                <c:pt idx="0">
                  <c:v>Эквадор  </c:v>
                </c:pt>
              </c:strCache>
            </c:strRef>
          </c:tx>
          <c:marker>
            <c:symbol val="none"/>
          </c:marker>
          <c:val>
            <c:numRef>
              <c:f>'[данные с графиками.xlsx]эквадор'!$B$2:$G$2</c:f>
              <c:numCache>
                <c:formatCode>0.00</c:formatCode>
                <c:ptCount val="6"/>
                <c:pt idx="0">
                  <c:v>0.6</c:v>
                </c:pt>
                <c:pt idx="1">
                  <c:v>0.51</c:v>
                </c:pt>
                <c:pt idx="2">
                  <c:v>0.67</c:v>
                </c:pt>
                <c:pt idx="3">
                  <c:v>0.42</c:v>
                </c:pt>
                <c:pt idx="4">
                  <c:v>0.44</c:v>
                </c:pt>
                <c:pt idx="5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графиками.xlsx]эквадор'!$A$3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val>
            <c:numRef>
              <c:f>'[данные с графиками.xlsx]эквадор'!$B$3:$G$3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628416"/>
        <c:axId val="63629952"/>
      </c:radarChart>
      <c:catAx>
        <c:axId val="6362841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63629952"/>
        <c:crosses val="autoZero"/>
        <c:auto val="1"/>
        <c:lblAlgn val="ctr"/>
        <c:lblOffset val="100"/>
        <c:noMultiLvlLbl val="0"/>
      </c:catAx>
      <c:valAx>
        <c:axId val="63629952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63628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графиками.xlsx]колумбия'!$A$2</c:f>
              <c:strCache>
                <c:ptCount val="1"/>
                <c:pt idx="0">
                  <c:v>Колумбия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графиками.xlsx]колумбия'!$B$1:$G$1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графиками.xlsx]колумбия'!$B$2:$G$2</c:f>
              <c:numCache>
                <c:formatCode>0.00</c:formatCode>
                <c:ptCount val="6"/>
                <c:pt idx="0">
                  <c:v>0.64</c:v>
                </c:pt>
                <c:pt idx="1">
                  <c:v>0.61</c:v>
                </c:pt>
                <c:pt idx="2">
                  <c:v>0.57999999999999996</c:v>
                </c:pt>
                <c:pt idx="3">
                  <c:v>0.45</c:v>
                </c:pt>
                <c:pt idx="4">
                  <c:v>0.48</c:v>
                </c:pt>
                <c:pt idx="5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графиками.xlsx]колумбия'!$A$3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графиками.xlsx]колумбия'!$B$1:$G$1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графиками.xlsx]колумбия'!$B$3:$G$3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281856"/>
        <c:axId val="70316416"/>
      </c:radarChart>
      <c:catAx>
        <c:axId val="702818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316416"/>
        <c:crosses val="autoZero"/>
        <c:auto val="1"/>
        <c:lblAlgn val="ctr"/>
        <c:lblOffset val="100"/>
        <c:noMultiLvlLbl val="0"/>
      </c:catAx>
      <c:valAx>
        <c:axId val="70316416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281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графиками.xlsx]гватемала'!$A$2</c:f>
              <c:strCache>
                <c:ptCount val="1"/>
                <c:pt idx="0">
                  <c:v>Гватемала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графиками.xlsx]гватемала'!$B$1:$G$1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графиками.xlsx]гватемала'!$B$2:$G$2</c:f>
              <c:numCache>
                <c:formatCode>0.00</c:formatCode>
                <c:ptCount val="6"/>
                <c:pt idx="0">
                  <c:v>0.69</c:v>
                </c:pt>
                <c:pt idx="1">
                  <c:v>0.67</c:v>
                </c:pt>
                <c:pt idx="2">
                  <c:v>0.5</c:v>
                </c:pt>
                <c:pt idx="3">
                  <c:v>0.4</c:v>
                </c:pt>
                <c:pt idx="4">
                  <c:v>0.44</c:v>
                </c:pt>
                <c:pt idx="5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графиками.xlsx]гватемала'!$A$3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графиками.xlsx]гватемала'!$B$1:$G$1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графиками.xlsx]гватемала'!$B$3:$G$3</c:f>
              <c:numCache>
                <c:formatCode>0.00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459776"/>
        <c:axId val="70461312"/>
      </c:radarChart>
      <c:catAx>
        <c:axId val="7045977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461312"/>
        <c:crosses val="autoZero"/>
        <c:auto val="1"/>
        <c:lblAlgn val="ctr"/>
        <c:lblOffset val="100"/>
        <c:noMultiLvlLbl val="0"/>
      </c:catAx>
      <c:valAx>
        <c:axId val="70461312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459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графиками.xlsx]эль-сальв'!$A$2</c:f>
              <c:strCache>
                <c:ptCount val="1"/>
                <c:pt idx="0">
                  <c:v>Эль-Сальвадор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графиками.xlsx]эль-сальв'!$B$1:$G$1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графиками.xlsx]эль-сальв'!$B$2:$G$2</c:f>
              <c:numCache>
                <c:formatCode>0.00</c:formatCode>
                <c:ptCount val="6"/>
                <c:pt idx="0">
                  <c:v>0.72</c:v>
                </c:pt>
                <c:pt idx="1">
                  <c:v>0.64</c:v>
                </c:pt>
                <c:pt idx="2">
                  <c:v>0.75</c:v>
                </c:pt>
                <c:pt idx="3">
                  <c:v>0.6</c:v>
                </c:pt>
                <c:pt idx="4">
                  <c:v>0.52</c:v>
                </c:pt>
                <c:pt idx="5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графиками.xlsx]эль-сальв'!$A$3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графиками.xlsx]эль-сальв'!$B$1:$G$1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графиками.xlsx]эль-сальв'!$B$3:$G$3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477696"/>
        <c:axId val="70479232"/>
      </c:radarChart>
      <c:catAx>
        <c:axId val="7047769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479232"/>
        <c:crosses val="autoZero"/>
        <c:auto val="1"/>
        <c:lblAlgn val="ctr"/>
        <c:lblOffset val="100"/>
        <c:noMultiLvlLbl val="0"/>
      </c:catAx>
      <c:valAx>
        <c:axId val="70479232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47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'[данные с графиками.xlsx]мексика'!$A$2</c:f>
              <c:strCache>
                <c:ptCount val="1"/>
                <c:pt idx="0">
                  <c:v>Мексика  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графиками.xlsx]мексика'!$B$1:$G$1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графиками.xlsx]мексика'!$B$2:$G$2</c:f>
              <c:numCache>
                <c:formatCode>0.00</c:formatCode>
                <c:ptCount val="6"/>
                <c:pt idx="0">
                  <c:v>0.71</c:v>
                </c:pt>
                <c:pt idx="1">
                  <c:v>0.64</c:v>
                </c:pt>
                <c:pt idx="2">
                  <c:v>0.67</c:v>
                </c:pt>
                <c:pt idx="3">
                  <c:v>0.38</c:v>
                </c:pt>
                <c:pt idx="4">
                  <c:v>0.52</c:v>
                </c:pt>
                <c:pt idx="5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'[данные с графиками.xlsx]мексика'!$A$3</c:f>
              <c:strCache>
                <c:ptCount val="1"/>
                <c:pt idx="0">
                  <c:v>Идеальный тип</c:v>
                </c:pt>
              </c:strCache>
            </c:strRef>
          </c:tx>
          <c:marker>
            <c:symbol val="none"/>
          </c:marker>
          <c:cat>
            <c:strRef>
              <c:f>'[данные с графиками.xlsx]мексика'!$B$1:$G$1</c:f>
              <c:strCache>
                <c:ptCount val="6"/>
                <c:pt idx="0">
                  <c:v>ИСА</c:v>
                </c:pt>
                <c:pt idx="1">
                  <c:v>ИСМВ</c:v>
                </c:pt>
                <c:pt idx="2">
                  <c:v>FH</c:v>
                </c:pt>
                <c:pt idx="3">
                  <c:v>ИСП</c:v>
                </c:pt>
                <c:pt idx="4">
                  <c:v>ИПГУ</c:v>
                </c:pt>
                <c:pt idx="5">
                  <c:v>ВП</c:v>
                </c:pt>
              </c:strCache>
            </c:strRef>
          </c:cat>
          <c:val>
            <c:numRef>
              <c:f>'[данные с графиками.xlsx]мексика'!$B$3:$G$3</c:f>
              <c:numCache>
                <c:formatCode>\О\с\н\о\в\н\о\й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507904"/>
        <c:axId val="70513792"/>
      </c:radarChart>
      <c:catAx>
        <c:axId val="7050790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513792"/>
        <c:crosses val="autoZero"/>
        <c:auto val="1"/>
        <c:lblAlgn val="ctr"/>
        <c:lblOffset val="100"/>
        <c:noMultiLvlLbl val="0"/>
      </c:catAx>
      <c:valAx>
        <c:axId val="70513792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7050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D3B5-538D-4D09-AB24-F1734022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51</Pages>
  <Words>10337</Words>
  <Characters>58927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133</cp:revision>
  <dcterms:created xsi:type="dcterms:W3CDTF">2013-04-28T10:29:00Z</dcterms:created>
  <dcterms:modified xsi:type="dcterms:W3CDTF">2013-06-03T13:32:00Z</dcterms:modified>
</cp:coreProperties>
</file>