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647" w:rsidRPr="004A1265" w:rsidRDefault="00CA0647" w:rsidP="00CA0647">
      <w:pPr>
        <w:jc w:val="center"/>
        <w:rPr>
          <w:b/>
          <w:sz w:val="28"/>
          <w:szCs w:val="28"/>
        </w:rPr>
      </w:pPr>
      <w:r w:rsidRPr="004A1265">
        <w:rPr>
          <w:b/>
          <w:sz w:val="28"/>
          <w:szCs w:val="28"/>
        </w:rPr>
        <w:t>Введение</w:t>
      </w:r>
    </w:p>
    <w:p w:rsidR="00CA0647" w:rsidRDefault="00CA0647" w:rsidP="00CA0647">
      <w:pPr>
        <w:jc w:val="center"/>
      </w:pPr>
    </w:p>
    <w:p w:rsidR="00CA0647" w:rsidRDefault="00CA0647" w:rsidP="00CA0647">
      <w:pPr>
        <w:jc w:val="both"/>
      </w:pPr>
      <w:r>
        <w:t>В данной работе рассматривается моделирование процесса формообразования детали, т</w:t>
      </w:r>
      <w:proofErr w:type="gramStart"/>
      <w:r>
        <w:t>.е</w:t>
      </w:r>
      <w:proofErr w:type="gramEnd"/>
      <w:r>
        <w:t xml:space="preserve"> преобразование заготовки в готовую деталь. Качество детали во многом определяется её поверхностью, которая на практике не отвечает номинальной: на поверхности возникают различного рода микронеровности, ухудшающие эксплуатационные свойства детали. Совокупность таких микронеровностей называется шероховатостью поверхности. Одной из задач электронного машиностроения является обеспечить требуемые параметры шероховатости детали. Одним из наиболее эффективных способов формообразования, в частности, обработки поверхности, является метод электроэрозионной обработки, сущность которого заключается в разрушении материала с помощью последовательности электрических разрядов. Этот процесс достаточно хорошо изучен и успешно применяется на практике. Однако многие явления и физические принципы процесса остаются неясными, а для существующих моделей электроэрозионного формообразования разработаны теории, существенно упрощающие физическую сущность процесса, содержат многочисленные допущения и приближения и далеко не всегда могут объяснить природу явлений, наблюдаемых на практике. Не лишено такого недостатка и компьютерное моделирование процесса электроэрозионного формообразования, рассматриваемое в данной работе. Тем не менее, принимая во внимание эти недостатки, мы можем исследовать в модели те аспекты процесса, которые в ходе натурного эксперимента рассмотреть трудно или даже невозможно. От того, насколько хорошо составлена модель зависит её адекватность, т.е. степень соответствия её реальному объекту и степень способности быть использованной на практике вместо реального объекта. Хорошо составленная модель должна учитывать как можно больше экспериментальных и теоретических сведений о процессе. С другой стороны есть ограничитель, не позволяющий произвольным образом уточнять модель и повышать степень её адекватности. Причина здесь не столько в количественном и качественном недостатке экспериментально-теоретической базы, сколько в ограниченных возможностях ЭВМ. Даже современные компьютеры не позволили с достаточно большой скоростью совершать вычислительные процессы при работе с моделью, описанной в данной работе. Во многом это является следствием её недоработки. Но данная работа не ставит своей целью поиск идеальной модели, вполне пригодной для практического использования – такой модели нет и быть не может. В работе выбран наиболее оптимальный вариант модели, основанный на предыдущих её формах и учитывающий достаточно большое число теоретических сведений, которые вполне согласуются с экспериментом. Здесь же приведены и пути улучшения модели, а также ограничения, с которыми пришлось столкнуться при реализации таких вариантов. Для полноты сведений, для введения в суть дела был осуществлён критический обзор литературы, содержащей сведения о процессе электроэрозионного формообразования. Представлены сведения о сущности имитационного моделирования. </w:t>
      </w:r>
      <w:proofErr w:type="gramStart"/>
      <w:r>
        <w:t xml:space="preserve">Наконец, рассмотрена сама модель, история её создания и два наиболее </w:t>
      </w:r>
      <w:proofErr w:type="spellStart"/>
      <w:r>
        <w:t>употребимых</w:t>
      </w:r>
      <w:proofErr w:type="spellEnd"/>
      <w:r>
        <w:t xml:space="preserve"> варианта (называемых условно моделью-А и моделью-В),  достоинства и недостатки каждого из них, программы, написанные в среде </w:t>
      </w:r>
      <w:r>
        <w:rPr>
          <w:lang w:val="en-US"/>
        </w:rPr>
        <w:t>MATLAB</w:t>
      </w:r>
      <w:r>
        <w:t>, основные блоки программ с построчным описанием каждой команды, блок-схемы этих программ, результаты работы программы и различные варианты примеров задач, решаемых с помощью модели.</w:t>
      </w:r>
      <w:proofErr w:type="gramEnd"/>
      <w:r>
        <w:t xml:space="preserve"> В заключении приведены выводы – общенаучный, </w:t>
      </w:r>
      <w:proofErr w:type="spellStart"/>
      <w:r>
        <w:t>внутрифизический</w:t>
      </w:r>
      <w:proofErr w:type="spellEnd"/>
      <w:r>
        <w:t xml:space="preserve"> и </w:t>
      </w:r>
      <w:proofErr w:type="spellStart"/>
      <w:r>
        <w:t>частно-практический</w:t>
      </w:r>
      <w:proofErr w:type="spellEnd"/>
      <w:r>
        <w:t xml:space="preserve"> о процессе моделирования, степени его применимости к процессу электроэрозионного формообразования, результатах работы с данной моделью и дальнейшее применение модели на практике.</w:t>
      </w:r>
    </w:p>
    <w:p w:rsidR="00CA0647" w:rsidRPr="004A1265" w:rsidRDefault="00CA0647" w:rsidP="00CA0647">
      <w:pPr>
        <w:jc w:val="both"/>
        <w:rPr>
          <w:b/>
        </w:rPr>
      </w:pPr>
    </w:p>
    <w:p w:rsidR="00CA0647" w:rsidRPr="004A1265" w:rsidRDefault="00CA0647" w:rsidP="00CA0647">
      <w:pPr>
        <w:jc w:val="center"/>
        <w:rPr>
          <w:b/>
          <w:i/>
          <w:sz w:val="52"/>
          <w:szCs w:val="52"/>
        </w:rPr>
      </w:pPr>
      <w:r w:rsidRPr="004A1265">
        <w:rPr>
          <w:b/>
          <w:i/>
          <w:sz w:val="52"/>
          <w:szCs w:val="52"/>
        </w:rPr>
        <w:lastRenderedPageBreak/>
        <w:t xml:space="preserve">Глава 1. </w:t>
      </w:r>
      <w:r w:rsidR="009E3803">
        <w:rPr>
          <w:b/>
          <w:i/>
          <w:sz w:val="52"/>
          <w:szCs w:val="52"/>
        </w:rPr>
        <w:t xml:space="preserve">Физические и технологические аспекты </w:t>
      </w:r>
      <w:r w:rsidR="006F20E2">
        <w:rPr>
          <w:b/>
          <w:i/>
          <w:sz w:val="52"/>
          <w:szCs w:val="52"/>
        </w:rPr>
        <w:t xml:space="preserve">процесса </w:t>
      </w:r>
      <w:r w:rsidR="009E3803">
        <w:rPr>
          <w:b/>
          <w:i/>
          <w:sz w:val="52"/>
          <w:szCs w:val="52"/>
        </w:rPr>
        <w:t>электроэрозионной обработки и инициирования электрического разряда в диэлектрических средах</w:t>
      </w:r>
    </w:p>
    <w:p w:rsidR="00CA0647" w:rsidRDefault="00CA0647" w:rsidP="00CA0647">
      <w:pPr>
        <w:jc w:val="center"/>
        <w:rPr>
          <w:b/>
          <w:sz w:val="40"/>
          <w:szCs w:val="40"/>
        </w:rPr>
      </w:pP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proofErr w:type="gramStart"/>
      <w:r>
        <w:rPr>
          <w:rFonts w:ascii="Times New Roman CYR" w:hAnsi="Times New Roman CYR" w:cs="Times New Roman CYR"/>
        </w:rPr>
        <w:t xml:space="preserve">Электроэрозионный способ обработки, открытый Б. Р. Лазаренко и Н. И. Лазаренко в </w:t>
      </w:r>
      <w:smartTag w:uri="urn:schemas-microsoft-com:office:smarttags" w:element="metricconverter">
        <w:smartTagPr>
          <w:attr w:name="ProductID" w:val="1943 г"/>
        </w:smartTagPr>
        <w:r>
          <w:rPr>
            <w:rFonts w:ascii="Times New Roman CYR" w:hAnsi="Times New Roman CYR" w:cs="Times New Roman CYR"/>
          </w:rPr>
          <w:t>1943 г</w:t>
        </w:r>
      </w:smartTag>
      <w:r>
        <w:rPr>
          <w:rFonts w:ascii="Times New Roman CYR" w:hAnsi="Times New Roman CYR" w:cs="Times New Roman CYR"/>
        </w:rPr>
        <w:t>. положен в основу многих технологических процессов изготовления ответственных деталей в индивидуальном, серийном и массовом производствах.</w:t>
      </w:r>
      <w:proofErr w:type="gramEnd"/>
      <w:r>
        <w:rPr>
          <w:rFonts w:ascii="Times New Roman CYR" w:hAnsi="Times New Roman CYR" w:cs="Times New Roman CYR"/>
        </w:rPr>
        <w:t xml:space="preserve"> Он широко применяется в экспериментальных, инструментальных, ремонтных и основных цехах заводов. Обработка полостей ковочных, вырубных, формовочных и других штампов, пресс-форм, литейных форм, высадочного и фасонного металлорежущего инструмента, деталей топливной аппаратуры, газотурбинных двигателей, различных приборов и других изделий выполняется электроэрозионным способом с необходимой точностью и качеством поверхности, обеспечивая большой экономический эффект.</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Однако, несмотря на всё расширяющееся применение в промышленности новых процессов </w:t>
      </w:r>
      <w:proofErr w:type="spellStart"/>
      <w:r>
        <w:rPr>
          <w:rFonts w:ascii="Times New Roman CYR" w:hAnsi="Times New Roman CYR" w:cs="Times New Roman CYR"/>
        </w:rPr>
        <w:t>электротехнологии</w:t>
      </w:r>
      <w:proofErr w:type="spellEnd"/>
      <w:r>
        <w:rPr>
          <w:rFonts w:ascii="Times New Roman CYR" w:hAnsi="Times New Roman CYR" w:cs="Times New Roman CYR"/>
        </w:rPr>
        <w:t xml:space="preserve">, возможности электроэрозионной обработки используются пока не в полной мере. </w:t>
      </w:r>
      <w:proofErr w:type="gramStart"/>
      <w:r>
        <w:rPr>
          <w:rFonts w:ascii="Times New Roman CYR" w:hAnsi="Times New Roman CYR" w:cs="Times New Roman CYR"/>
        </w:rPr>
        <w:t>Многие её стороны ещё не изучены, в частности, влияние качества поверхности на работоспособность деталей, возможности управления качеством поверхности с получением требуемых характеристик в любом их сочетании и др. Отсутствие чётких рекомендаций в этих вопросах привело к тому, что изготовление деталей изделий инструментального производства - основного потребителя электроэрозионных станков, рассматриваемый способ производства используется, как правило, для предварительной, черновой обработки.</w:t>
      </w:r>
      <w:proofErr w:type="gramEnd"/>
      <w:r>
        <w:rPr>
          <w:rFonts w:ascii="Times New Roman CYR" w:hAnsi="Times New Roman CYR" w:cs="Times New Roman CYR"/>
        </w:rPr>
        <w:t xml:space="preserve"> Слесарная доводка и полировка являются до сих пор основными способами окончательной отделки поверхности после её электроэрозионной обработки.</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В то же время опыт ряда заводов показывает, что стойкость вырубных,  ковочных штампов и многих видов металлорежущего инструмента, обработанных электроэрозионных способом без последующей слесарной доводки и полировки с применением доводки, не ниже, а во многих случаях выше, чем обработанных по технологии с применением доводки.</w:t>
      </w:r>
    </w:p>
    <w:p w:rsidR="005273DB"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Успешная эксплуатация многих типов деталей, рабочие поверхности которых обработаны только электроэрозионным способом, вызывает необходимость рассмотреть процессы одновременной обработки сопрягаемых деталей. Применение таких процессов, обеспечивая значительных экономических эффект, требует, однако, разработки специального оборудования, изучение ряда специфических вопросов технологии электроэрозионной обработки.</w:t>
      </w:r>
    </w:p>
    <w:p w:rsidR="005273DB" w:rsidRDefault="005273DB" w:rsidP="00CA0647">
      <w:pPr>
        <w:widowControl w:val="0"/>
        <w:autoSpaceDE w:val="0"/>
        <w:autoSpaceDN w:val="0"/>
        <w:adjustRightInd w:val="0"/>
        <w:spacing w:after="200" w:line="276" w:lineRule="auto"/>
        <w:jc w:val="both"/>
        <w:rPr>
          <w:rFonts w:ascii="Times New Roman CYR" w:hAnsi="Times New Roman CYR" w:cs="Times New Roman CYR"/>
        </w:rPr>
      </w:pPr>
    </w:p>
    <w:p w:rsidR="00CA0647" w:rsidRPr="004A1265" w:rsidRDefault="005B71D0" w:rsidP="00CA0647">
      <w:pPr>
        <w:widowControl w:val="0"/>
        <w:autoSpaceDE w:val="0"/>
        <w:autoSpaceDN w:val="0"/>
        <w:adjustRightInd w:val="0"/>
        <w:spacing w:after="200" w:line="276" w:lineRule="auto"/>
        <w:jc w:val="center"/>
        <w:rPr>
          <w:rFonts w:ascii="Times New Roman CYR" w:hAnsi="Times New Roman CYR" w:cs="Times New Roman CYR"/>
          <w:b/>
          <w:bCs/>
          <w:iCs/>
          <w:sz w:val="36"/>
          <w:szCs w:val="36"/>
        </w:rPr>
      </w:pPr>
      <w:r w:rsidRPr="005B71D0">
        <w:rPr>
          <w:rFonts w:ascii="Times New Roman CYR" w:hAnsi="Times New Roman CYR" w:cs="Times New Roman CYR"/>
          <w:b/>
          <w:bCs/>
          <w:iCs/>
          <w:sz w:val="36"/>
          <w:szCs w:val="36"/>
        </w:rPr>
        <w:lastRenderedPageBreak/>
        <w:t>§</w:t>
      </w:r>
      <w:r w:rsidR="00CA0647" w:rsidRPr="004A1265">
        <w:rPr>
          <w:rFonts w:ascii="Times New Roman CYR" w:hAnsi="Times New Roman CYR" w:cs="Times New Roman CYR"/>
          <w:b/>
          <w:bCs/>
          <w:iCs/>
          <w:sz w:val="36"/>
          <w:szCs w:val="36"/>
        </w:rPr>
        <w:t>1. Некоторые особенности формирования поверхности в процессе электроэрозионной обработки</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Научные основы электроэрозионной обработки в жидкой диэлектрической среде разработаны советскими учёными. Определяющий вклад в вопросы физики и технологии процесса внесли Б. Р. Лазаренко и Н. И. Лазаренко, Б. Н. Золотых, Л. С. </w:t>
      </w:r>
      <w:proofErr w:type="spellStart"/>
      <w:r>
        <w:rPr>
          <w:rFonts w:ascii="Times New Roman CYR" w:hAnsi="Times New Roman CYR" w:cs="Times New Roman CYR"/>
        </w:rPr>
        <w:t>Палатник</w:t>
      </w:r>
      <w:proofErr w:type="spellEnd"/>
      <w:r>
        <w:rPr>
          <w:rFonts w:ascii="Times New Roman CYR" w:hAnsi="Times New Roman CYR" w:cs="Times New Roman CYR"/>
        </w:rPr>
        <w:t xml:space="preserve">, Б. А. </w:t>
      </w:r>
      <w:proofErr w:type="spellStart"/>
      <w:r>
        <w:rPr>
          <w:rFonts w:ascii="Times New Roman CYR" w:hAnsi="Times New Roman CYR" w:cs="Times New Roman CYR"/>
        </w:rPr>
        <w:t>Красюк</w:t>
      </w:r>
      <w:proofErr w:type="spellEnd"/>
      <w:r>
        <w:rPr>
          <w:rFonts w:ascii="Times New Roman CYR" w:hAnsi="Times New Roman CYR" w:cs="Times New Roman CYR"/>
        </w:rPr>
        <w:t>, Г. Н. Мещеряков и др.</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Явления в межэлектродном промежутке, протекающие в процессе электроэрозионной обработки, весьма сложны и описываются в большинстве своём только качественно. Однако и из такого рода сведений был сделан ряд важных выводов для практики, определивших развитие технологии электроэрозионной обработки.</w:t>
      </w:r>
    </w:p>
    <w:p w:rsidR="00CA0647" w:rsidRPr="004A1265" w:rsidRDefault="00CA0647" w:rsidP="00CA0647">
      <w:pPr>
        <w:widowControl w:val="0"/>
        <w:autoSpaceDE w:val="0"/>
        <w:autoSpaceDN w:val="0"/>
        <w:adjustRightInd w:val="0"/>
        <w:spacing w:after="200" w:line="276" w:lineRule="auto"/>
        <w:jc w:val="center"/>
        <w:rPr>
          <w:rFonts w:ascii="Times New Roman CYR" w:hAnsi="Times New Roman CYR" w:cs="Times New Roman CYR"/>
          <w:b/>
          <w:bCs/>
          <w:iCs/>
          <w:sz w:val="28"/>
          <w:szCs w:val="28"/>
        </w:rPr>
      </w:pPr>
      <w:r w:rsidRPr="004A1265">
        <w:rPr>
          <w:rFonts w:ascii="Times New Roman CYR" w:hAnsi="Times New Roman CYR" w:cs="Times New Roman CYR"/>
          <w:b/>
          <w:bCs/>
          <w:iCs/>
          <w:sz w:val="28"/>
          <w:szCs w:val="28"/>
        </w:rPr>
        <w:t>1.</w:t>
      </w:r>
      <w:r>
        <w:rPr>
          <w:rFonts w:ascii="Times New Roman CYR" w:hAnsi="Times New Roman CYR" w:cs="Times New Roman CYR"/>
          <w:b/>
          <w:bCs/>
          <w:iCs/>
          <w:sz w:val="28"/>
          <w:szCs w:val="28"/>
        </w:rPr>
        <w:t>1</w:t>
      </w:r>
      <w:r w:rsidRPr="004A1265">
        <w:rPr>
          <w:rFonts w:ascii="Times New Roman CYR" w:hAnsi="Times New Roman CYR" w:cs="Times New Roman CYR"/>
          <w:b/>
          <w:bCs/>
          <w:iCs/>
          <w:sz w:val="28"/>
          <w:szCs w:val="28"/>
        </w:rPr>
        <w:t xml:space="preserve"> Сведения о единичной лунке</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Под единичной лункой будем понимать след на обрабатываемой поверхности, полученный в результате воздействия одного электрического разряда. В дальнейшем, в целях сокращения вместо слов </w:t>
      </w:r>
      <w:r w:rsidRPr="004A1265">
        <w:t>"</w:t>
      </w:r>
      <w:r>
        <w:rPr>
          <w:rFonts w:ascii="Times New Roman CYR" w:hAnsi="Times New Roman CYR" w:cs="Times New Roman CYR"/>
        </w:rPr>
        <w:t>единичная лунка</w:t>
      </w:r>
      <w:r w:rsidRPr="004A1265">
        <w:t>"</w:t>
      </w:r>
      <w:r>
        <w:rPr>
          <w:rFonts w:ascii="Times New Roman CYR" w:hAnsi="Times New Roman CYR" w:cs="Times New Roman CYR"/>
        </w:rPr>
        <w:t xml:space="preserve"> будем применять термин </w:t>
      </w:r>
      <w:r w:rsidRPr="004A1265">
        <w:t>"</w:t>
      </w:r>
      <w:r>
        <w:rPr>
          <w:rFonts w:ascii="Times New Roman CYR" w:hAnsi="Times New Roman CYR" w:cs="Times New Roman CYR"/>
        </w:rPr>
        <w:t>лунка</w:t>
      </w:r>
      <w:r w:rsidRPr="004A1265">
        <w:t>"</w:t>
      </w:r>
      <w:r>
        <w:rPr>
          <w:rFonts w:ascii="Times New Roman CYR" w:hAnsi="Times New Roman CYR" w:cs="Times New Roman CYR"/>
        </w:rPr>
        <w:t>, кроме случаев, оговариваемых особо.</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Энергия </w:t>
      </w:r>
      <w:proofErr w:type="gramStart"/>
      <w:r>
        <w:rPr>
          <w:lang w:val="en-US"/>
        </w:rPr>
        <w:t>W</w:t>
      </w:r>
      <w:proofErr w:type="gramEnd"/>
      <w:r>
        <w:rPr>
          <w:rFonts w:ascii="Times New Roman CYR" w:hAnsi="Times New Roman CYR" w:cs="Times New Roman CYR"/>
          <w:vertAlign w:val="subscript"/>
        </w:rPr>
        <w:t>и</w:t>
      </w:r>
      <w:r w:rsidRPr="004A1265">
        <w:t xml:space="preserve"> </w:t>
      </w:r>
      <w:r>
        <w:rPr>
          <w:rFonts w:ascii="Times New Roman CYR" w:hAnsi="Times New Roman CYR" w:cs="Times New Roman CYR"/>
        </w:rPr>
        <w:t xml:space="preserve">импульса тока, распределяясь между анодом, катодом и столбом разряда, выделяется </w:t>
      </w:r>
      <w:proofErr w:type="spellStart"/>
      <w:r>
        <w:rPr>
          <w:rFonts w:ascii="Times New Roman CYR" w:hAnsi="Times New Roman CYR" w:cs="Times New Roman CYR"/>
        </w:rPr>
        <w:t>ввв</w:t>
      </w:r>
      <w:proofErr w:type="spellEnd"/>
      <w:r>
        <w:rPr>
          <w:rFonts w:ascii="Times New Roman CYR" w:hAnsi="Times New Roman CYR" w:cs="Times New Roman CYR"/>
        </w:rPr>
        <w:t xml:space="preserve"> течение весьма короткого времени при высоких плотностях, что определяет специфику физических процессов. В результате происходит удаление металла с обрабатываемой заготовки, изменение структуры и свойств поверхностного слоя, образование внутренних напряжений, изнашивание электрода-инструмента, разложение рабочей жидкости и другие физические явления.</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r>
      <w:proofErr w:type="gramStart"/>
      <w:r>
        <w:rPr>
          <w:rFonts w:ascii="Times New Roman CYR" w:hAnsi="Times New Roman CYR" w:cs="Times New Roman CYR"/>
        </w:rPr>
        <w:t>В течение импульса металл анода и катода в основном удаляется в жидком и парообразном состояниях.</w:t>
      </w:r>
      <w:proofErr w:type="gramEnd"/>
      <w:r>
        <w:rPr>
          <w:rFonts w:ascii="Times New Roman CYR" w:hAnsi="Times New Roman CYR" w:cs="Times New Roman CYR"/>
        </w:rPr>
        <w:t xml:space="preserve"> При коротких импульсах доля испарённого металла доходит до 90% и с ростом длительности импульса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постепенно уменьшается до 5% при </w:t>
      </w:r>
      <w:r>
        <w:rPr>
          <w:lang w:val="en-US"/>
        </w:rPr>
        <w:t>t</w:t>
      </w:r>
      <w:r>
        <w:rPr>
          <w:rFonts w:ascii="Times New Roman CYR" w:hAnsi="Times New Roman CYR" w:cs="Times New Roman CYR"/>
          <w:vertAlign w:val="subscript"/>
        </w:rPr>
        <w:t>и</w:t>
      </w:r>
      <w:r>
        <w:rPr>
          <w:rFonts w:ascii="Times New Roman CYR" w:hAnsi="Times New Roman CYR" w:cs="Times New Roman CYR"/>
        </w:rPr>
        <w:t xml:space="preserve"> = 1000 мкс. Рабочая жидкость, окружающая канал разряда, испаряется, образуя газовую полость. В начальный момент скорость движения границ газовой полости достигает 200 м/с, а давление в полости - сотен атмосфер. В результате обрабатываемый металл испытывает значительное механическое давление. После окончания импульса тока газовая полость продолжает по инерции расширяться, что наряду с конденсацией паров металла приводит к быстрому падению давления в ней, вплоть до давления ниже атмосферного. В момент, когда размеры газовой полости приближаются к </w:t>
      </w:r>
      <w:proofErr w:type="gramStart"/>
      <w:r>
        <w:rPr>
          <w:rFonts w:ascii="Times New Roman CYR" w:hAnsi="Times New Roman CYR" w:cs="Times New Roman CYR"/>
        </w:rPr>
        <w:t>наибольшим</w:t>
      </w:r>
      <w:proofErr w:type="gramEnd"/>
      <w:r>
        <w:rPr>
          <w:rFonts w:ascii="Times New Roman CYR" w:hAnsi="Times New Roman CYR" w:cs="Times New Roman CYR"/>
        </w:rPr>
        <w:t xml:space="preserve">, а давление в ней - к наименьшему, перегретый металл, который находится в образовавшейся лунке, вскипает и выбрасывается из неё. Реактивной струёй паров </w:t>
      </w:r>
      <w:proofErr w:type="gramStart"/>
      <w:r>
        <w:rPr>
          <w:rFonts w:ascii="Times New Roman CYR" w:hAnsi="Times New Roman CYR" w:cs="Times New Roman CYR"/>
        </w:rPr>
        <w:t>металла</w:t>
      </w:r>
      <w:proofErr w:type="gramEnd"/>
      <w:r>
        <w:rPr>
          <w:rFonts w:ascii="Times New Roman CYR" w:hAnsi="Times New Roman CYR" w:cs="Times New Roman CYR"/>
        </w:rPr>
        <w:t xml:space="preserve"> оставшийся в лунке жидкий металл выдавливается из неё, и, застывая, образует окаймляющий валик. Выброс этой дополнительной порции металла происходит через (3 - 5)</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после окончания импульса тока (рис. 1.1), и затем охлаждённая поверхность лунки принимает окончательную форму. </w:t>
      </w:r>
      <w:proofErr w:type="gramStart"/>
      <w:r>
        <w:rPr>
          <w:rFonts w:ascii="Times New Roman CYR" w:hAnsi="Times New Roman CYR" w:cs="Times New Roman CYR"/>
        </w:rPr>
        <w:t>Физика рассмотренных явления исследована Б. Н. Золотых.</w:t>
      </w:r>
      <w:proofErr w:type="gramEnd"/>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lastRenderedPageBreak/>
        <w:drawing>
          <wp:inline distT="0" distB="0" distL="0" distR="0">
            <wp:extent cx="5270500" cy="3277870"/>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0500" cy="3277870"/>
                    </a:xfrm>
                    <a:prstGeom prst="rect">
                      <a:avLst/>
                    </a:prstGeom>
                    <a:noFill/>
                    <a:ln w="9525">
                      <a:noFill/>
                      <a:miter lim="800000"/>
                      <a:headEnd/>
                      <a:tailEnd/>
                    </a:ln>
                  </pic:spPr>
                </pic:pic>
              </a:graphicData>
            </a:graphic>
          </wp:inline>
        </w:drawing>
      </w:r>
      <w:r>
        <w:rPr>
          <w:rFonts w:ascii="Times New Roman CYR" w:hAnsi="Times New Roman CYR" w:cs="Times New Roman CYR"/>
          <w:sz w:val="20"/>
          <w:szCs w:val="20"/>
        </w:rPr>
        <w:t xml:space="preserve">Рис. 1.1. Изменение силы тока </w:t>
      </w:r>
      <w:r>
        <w:rPr>
          <w:sz w:val="20"/>
          <w:szCs w:val="20"/>
          <w:lang w:val="en-US"/>
        </w:rPr>
        <w:t>I</w:t>
      </w:r>
      <w:r>
        <w:rPr>
          <w:rFonts w:ascii="Times New Roman CYR" w:hAnsi="Times New Roman CYR" w:cs="Times New Roman CYR"/>
          <w:sz w:val="20"/>
          <w:szCs w:val="20"/>
        </w:rPr>
        <w:t xml:space="preserve">, давления </w:t>
      </w:r>
      <w:r>
        <w:rPr>
          <w:sz w:val="20"/>
          <w:szCs w:val="20"/>
          <w:lang w:val="en-US"/>
        </w:rPr>
        <w:t>p</w:t>
      </w:r>
      <w:r>
        <w:rPr>
          <w:rFonts w:ascii="Times New Roman CYR" w:hAnsi="Times New Roman CYR" w:cs="Times New Roman CYR"/>
          <w:sz w:val="20"/>
          <w:szCs w:val="20"/>
        </w:rPr>
        <w:t xml:space="preserve"> в газовой полости, её диаметра </w:t>
      </w:r>
      <w:r>
        <w:rPr>
          <w:sz w:val="20"/>
          <w:szCs w:val="20"/>
          <w:lang w:val="en-US"/>
        </w:rPr>
        <w:t>D</w:t>
      </w:r>
      <w:r w:rsidRPr="004A1265">
        <w:rPr>
          <w:sz w:val="20"/>
          <w:szCs w:val="20"/>
        </w:rPr>
        <w:t xml:space="preserve"> </w:t>
      </w:r>
      <w:r>
        <w:rPr>
          <w:rFonts w:ascii="Times New Roman CYR" w:hAnsi="Times New Roman CYR" w:cs="Times New Roman CYR"/>
          <w:sz w:val="20"/>
          <w:szCs w:val="20"/>
        </w:rPr>
        <w:t xml:space="preserve">и температуры </w:t>
      </w:r>
      <w:r>
        <w:rPr>
          <w:sz w:val="20"/>
          <w:szCs w:val="20"/>
          <w:lang w:val="en-US"/>
        </w:rPr>
        <w:t>T</w:t>
      </w:r>
      <w:r>
        <w:rPr>
          <w:rFonts w:ascii="Times New Roman CYR" w:hAnsi="Times New Roman CYR" w:cs="Times New Roman CYR"/>
          <w:sz w:val="20"/>
          <w:szCs w:val="20"/>
        </w:rPr>
        <w:t xml:space="preserve"> поверхности лунки в процессе электроэрозионной обработки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В результате электроэрозионной обработки образуется поверхность, представляющая собой совокупность большого количества лунок. В связи с этим радиус </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лунки, глубина </w:t>
      </w:r>
      <w:r>
        <w:rPr>
          <w:lang w:val="en-US"/>
        </w:rPr>
        <w:t>h</w:t>
      </w:r>
      <w:r>
        <w:rPr>
          <w:rFonts w:ascii="Times New Roman CYR" w:hAnsi="Times New Roman CYR" w:cs="Times New Roman CYR"/>
          <w:vertAlign w:val="subscript"/>
        </w:rPr>
        <w:t>л</w:t>
      </w:r>
      <w:r>
        <w:rPr>
          <w:rFonts w:ascii="Times New Roman CYR" w:hAnsi="Times New Roman CYR" w:cs="Times New Roman CYR"/>
        </w:rPr>
        <w:t xml:space="preserve"> лунки</w:t>
      </w:r>
      <w:r w:rsidRPr="004A1265">
        <w:t xml:space="preserve"> </w:t>
      </w:r>
      <w:r>
        <w:rPr>
          <w:rFonts w:ascii="Times New Roman CYR" w:hAnsi="Times New Roman CYR" w:cs="Times New Roman CYR"/>
        </w:rPr>
        <w:t xml:space="preserve">и их соотношение, характеризующееся коэффициентом </w:t>
      </w:r>
      <w:r>
        <w:rPr>
          <w:lang w:val="en-US"/>
        </w:rPr>
        <w:t>K</w:t>
      </w:r>
      <w:r>
        <w:rPr>
          <w:rFonts w:ascii="Times New Roman CYR" w:hAnsi="Times New Roman CYR" w:cs="Times New Roman CYR"/>
        </w:rPr>
        <w:t xml:space="preserve"> = </w:t>
      </w:r>
      <w:r>
        <w:rPr>
          <w:lang w:val="en-US"/>
        </w:rPr>
        <w:t>r</w:t>
      </w:r>
      <w:r>
        <w:rPr>
          <w:rFonts w:ascii="Times New Roman CYR" w:hAnsi="Times New Roman CYR" w:cs="Times New Roman CYR"/>
          <w:vertAlign w:val="subscript"/>
        </w:rPr>
        <w:t>л</w:t>
      </w:r>
      <w:r>
        <w:rPr>
          <w:rFonts w:ascii="Times New Roman CYR" w:hAnsi="Times New Roman CYR" w:cs="Times New Roman CYR"/>
        </w:rPr>
        <w:t>/</w:t>
      </w:r>
      <w:r>
        <w:rPr>
          <w:lang w:val="en-US"/>
        </w:rPr>
        <w:t>h</w:t>
      </w:r>
      <w:r>
        <w:rPr>
          <w:rFonts w:ascii="Times New Roman CYR" w:hAnsi="Times New Roman CYR" w:cs="Times New Roman CYR"/>
          <w:vertAlign w:val="subscript"/>
        </w:rPr>
        <w:t>л</w:t>
      </w:r>
      <w:r>
        <w:rPr>
          <w:rFonts w:ascii="Times New Roman CYR" w:hAnsi="Times New Roman CYR" w:cs="Times New Roman CYR"/>
        </w:rPr>
        <w:t>, будут оказывать существенное влияние на параметры шероховатости поверхности.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Размеры лунок определялись многими исследователями в зависимости от энергии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w:t>
      </w:r>
      <w:proofErr w:type="spellStart"/>
      <w:r>
        <w:rPr>
          <w:rFonts w:ascii="Times New Roman CYR" w:hAnsi="Times New Roman CYR" w:cs="Times New Roman CYR"/>
        </w:rPr>
        <w:t>и</w:t>
      </w:r>
      <w:proofErr w:type="spellEnd"/>
      <w:r>
        <w:rPr>
          <w:rFonts w:ascii="Times New Roman CYR" w:hAnsi="Times New Roman CYR" w:cs="Times New Roman CYR"/>
        </w:rPr>
        <w:t xml:space="preserve"> длительности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импульса, величины межэлектродного зазора, состава рабочей жидкости, материала и полярности включения электродов и других факторов. При обработки меди радиус лунки </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в плане изменяется от 4 до 400 мкм при регулировании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от 10</w:t>
      </w:r>
      <w:r>
        <w:rPr>
          <w:rFonts w:ascii="Times New Roman CYR" w:hAnsi="Times New Roman CYR" w:cs="Times New Roman CYR"/>
          <w:vertAlign w:val="superscript"/>
        </w:rPr>
        <w:t xml:space="preserve">-6 </w:t>
      </w:r>
      <w:r>
        <w:rPr>
          <w:rFonts w:ascii="Times New Roman CYR" w:hAnsi="Times New Roman CYR" w:cs="Times New Roman CYR"/>
        </w:rPr>
        <w:t xml:space="preserve">до 2 Дж. Изменение </w:t>
      </w:r>
      <w:r>
        <w:rPr>
          <w:lang w:val="en-US"/>
        </w:rPr>
        <w:t>t</w:t>
      </w:r>
      <w:r>
        <w:rPr>
          <w:rFonts w:ascii="Times New Roman CYR" w:hAnsi="Times New Roman CYR" w:cs="Times New Roman CYR"/>
          <w:vertAlign w:val="subscript"/>
        </w:rPr>
        <w:t xml:space="preserve">и </w:t>
      </w:r>
      <w:r>
        <w:rPr>
          <w:rFonts w:ascii="Times New Roman CYR" w:hAnsi="Times New Roman CYR" w:cs="Times New Roman CYR"/>
        </w:rPr>
        <w:t xml:space="preserve">от нескольких до 130 мкс при регулировании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обеспечивающем максимальную производительность, обуславливает практически постоянное значение коэффициента </w:t>
      </w:r>
      <w:r>
        <w:rPr>
          <w:lang w:val="en-US"/>
        </w:rPr>
        <w:t>K</w:t>
      </w:r>
      <w:r>
        <w:rPr>
          <w:rFonts w:ascii="Times New Roman CYR" w:hAnsi="Times New Roman CYR" w:cs="Times New Roman CYR"/>
        </w:rPr>
        <w:t xml:space="preserve"> = 5. Вместе с тем отклонение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w:t>
      </w:r>
      <w:proofErr w:type="spellStart"/>
      <w:r>
        <w:rPr>
          <w:rFonts w:ascii="Times New Roman CYR" w:hAnsi="Times New Roman CYR" w:cs="Times New Roman CYR"/>
        </w:rPr>
        <w:t>и</w:t>
      </w:r>
      <w:proofErr w:type="spellEnd"/>
      <w:r>
        <w:rPr>
          <w:rFonts w:ascii="Times New Roman CYR" w:hAnsi="Times New Roman CYR" w:cs="Times New Roman CYR"/>
        </w:rPr>
        <w:t xml:space="preserve">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от соотношения, обеспечивающего максимальный съём металла в единицу времени, приводит к колебаниям коэффициента </w:t>
      </w:r>
      <w:r>
        <w:rPr>
          <w:lang w:val="en-US"/>
        </w:rPr>
        <w:t>K</w:t>
      </w:r>
      <w:r>
        <w:rPr>
          <w:rFonts w:ascii="Times New Roman CYR" w:hAnsi="Times New Roman CYR" w:cs="Times New Roman CYR"/>
        </w:rPr>
        <w:t xml:space="preserve"> в широких пределах. Так, регулирование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от 0,2 до 2 Дж при постоянном значении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 615 мкс влечёт за собой колебание коэффициента </w:t>
      </w:r>
      <w:r>
        <w:rPr>
          <w:lang w:val="en-US"/>
        </w:rPr>
        <w:t>K</w:t>
      </w:r>
      <w:r>
        <w:rPr>
          <w:rFonts w:ascii="Times New Roman CYR" w:hAnsi="Times New Roman CYR" w:cs="Times New Roman CYR"/>
        </w:rPr>
        <w:t xml:space="preserve"> от 12 до 5.</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При обработке на грубых режимах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 (3 - 10) Дж,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 1000 мкс) полярность включения электродов, состав рабочей среды и материал электродов-инструментов оказывает влияние на диаметр </w:t>
      </w:r>
      <w:r>
        <w:rPr>
          <w:lang w:val="en-US"/>
        </w:rPr>
        <w:t>d</w:t>
      </w:r>
      <w:r>
        <w:rPr>
          <w:rFonts w:ascii="Times New Roman CYR" w:hAnsi="Times New Roman CYR" w:cs="Times New Roman CYR"/>
          <w:vertAlign w:val="subscript"/>
        </w:rPr>
        <w:t>л</w:t>
      </w:r>
      <w:r>
        <w:rPr>
          <w:rFonts w:ascii="Times New Roman CYR" w:hAnsi="Times New Roman CYR" w:cs="Times New Roman CYR"/>
        </w:rPr>
        <w:t xml:space="preserve"> и глубину </w:t>
      </w:r>
      <w:r>
        <w:rPr>
          <w:lang w:val="en-US"/>
        </w:rPr>
        <w:t>h</w:t>
      </w:r>
      <w:r>
        <w:rPr>
          <w:rFonts w:ascii="Times New Roman CYR" w:hAnsi="Times New Roman CYR" w:cs="Times New Roman CYR"/>
          <w:vertAlign w:val="subscript"/>
        </w:rPr>
        <w:t>л</w:t>
      </w:r>
      <w:r>
        <w:rPr>
          <w:rFonts w:ascii="Times New Roman CYR" w:hAnsi="Times New Roman CYR" w:cs="Times New Roman CYR"/>
        </w:rPr>
        <w:t xml:space="preserve"> лунки. С ростом межэлектродного зазора от 5 до 150 мкм при обработке с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 2500 мкс алюминия, стали, латуни, меди, подключённых к отрицательному полюсу, </w:t>
      </w:r>
      <w:r>
        <w:rPr>
          <w:lang w:val="en-US"/>
        </w:rPr>
        <w:t>d</w:t>
      </w:r>
      <w:r>
        <w:rPr>
          <w:rFonts w:ascii="Times New Roman CYR" w:hAnsi="Times New Roman CYR" w:cs="Times New Roman CYR"/>
          <w:vertAlign w:val="subscript"/>
        </w:rPr>
        <w:t xml:space="preserve">л </w:t>
      </w:r>
      <w:r>
        <w:rPr>
          <w:rFonts w:ascii="Times New Roman CYR" w:hAnsi="Times New Roman CYR" w:cs="Times New Roman CYR"/>
        </w:rPr>
        <w:t xml:space="preserve">возрастает на 15 - 20%, а </w:t>
      </w:r>
      <w:r>
        <w:rPr>
          <w:lang w:val="en-US"/>
        </w:rPr>
        <w:t>h</w:t>
      </w:r>
      <w:r>
        <w:rPr>
          <w:rFonts w:ascii="Times New Roman CYR" w:hAnsi="Times New Roman CYR" w:cs="Times New Roman CYR"/>
          <w:vertAlign w:val="subscript"/>
        </w:rPr>
        <w:t>л</w:t>
      </w:r>
      <w:r>
        <w:rPr>
          <w:rFonts w:ascii="Times New Roman CYR" w:hAnsi="Times New Roman CYR" w:cs="Times New Roman CYR"/>
        </w:rPr>
        <w:t xml:space="preserve"> остаётся постоянной и равной для алюминия </w:t>
      </w:r>
      <w:smartTag w:uri="urn:schemas-microsoft-com:office:smarttags" w:element="metricconverter">
        <w:smartTagPr>
          <w:attr w:name="ProductID" w:val="0,16 мм"/>
        </w:smartTagPr>
        <w:r>
          <w:rPr>
            <w:rFonts w:ascii="Times New Roman CYR" w:hAnsi="Times New Roman CYR" w:cs="Times New Roman CYR"/>
          </w:rPr>
          <w:t>0,16 мм</w:t>
        </w:r>
      </w:smartTag>
      <w:r>
        <w:rPr>
          <w:rFonts w:ascii="Times New Roman CYR" w:hAnsi="Times New Roman CYR" w:cs="Times New Roman CYR"/>
        </w:rPr>
        <w:t xml:space="preserve">, для стали, латуни, меди - </w:t>
      </w:r>
      <w:smartTag w:uri="urn:schemas-microsoft-com:office:smarttags" w:element="metricconverter">
        <w:smartTagPr>
          <w:attr w:name="ProductID" w:val="0,08 мм"/>
        </w:smartTagPr>
        <w:r>
          <w:rPr>
            <w:rFonts w:ascii="Times New Roman CYR" w:hAnsi="Times New Roman CYR" w:cs="Times New Roman CYR"/>
          </w:rPr>
          <w:t>0,08 мм</w:t>
        </w:r>
      </w:smartTag>
      <w:r>
        <w:rPr>
          <w:rFonts w:ascii="Times New Roman CYR" w:hAnsi="Times New Roman CYR" w:cs="Times New Roman CYR"/>
        </w:rPr>
        <w:t xml:space="preserve">. В итоге коэффициент </w:t>
      </w:r>
      <w:r>
        <w:rPr>
          <w:lang w:val="en-US"/>
        </w:rPr>
        <w:t>K</w:t>
      </w:r>
      <w:r>
        <w:rPr>
          <w:rFonts w:ascii="Times New Roman CYR" w:hAnsi="Times New Roman CYR" w:cs="Times New Roman CYR"/>
        </w:rPr>
        <w:t xml:space="preserve"> колеблется от 5 до 6, а при обработке стали - от 6 до 18.</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Для установления связи геометрии лунки с параметрами шероховатости поверхности необходимо представлять реальный вид лунки. В целях оценки величины отклонения её реального профиля от теоретического, а также колебания её размеров были измерены несколько сот лунок, образованных в углеродистой стали Ст3, латуни, алюминии, твёрдом сплаве ВК20 и нержавеющей стали 4Х13 при обработке на разных режимах. Лунки получали на полированных пластинах в реальных условиях электроэрозионной обработки. Для этого после начала процесса выключали </w:t>
      </w:r>
      <w:r>
        <w:rPr>
          <w:rFonts w:ascii="Times New Roman CYR" w:hAnsi="Times New Roman CYR" w:cs="Times New Roman CYR"/>
        </w:rPr>
        <w:lastRenderedPageBreak/>
        <w:t xml:space="preserve">автоматический регулятор подачи, и между  электродом-инструментом и образцом проходили отдельные электрические разряды. Затем образцы фотографировали, и при увеличении в 22 - 470 раз профиль лунок записывался в нескольких сечениях </w:t>
      </w:r>
      <w:proofErr w:type="spellStart"/>
      <w:r>
        <w:rPr>
          <w:rFonts w:ascii="Times New Roman CYR" w:hAnsi="Times New Roman CYR" w:cs="Times New Roman CYR"/>
        </w:rPr>
        <w:t>профилографом</w:t>
      </w:r>
      <w:proofErr w:type="spellEnd"/>
      <w:r>
        <w:rPr>
          <w:rFonts w:ascii="Times New Roman CYR" w:hAnsi="Times New Roman CYR" w:cs="Times New Roman CYR"/>
        </w:rPr>
        <w:t xml:space="preserve"> при вертикальном увеличении в 100 - 1000 раз и горизонтальном увеличении в 100 - 400 раз. Радиус лунок в плане измерялся по фотографиям, укрупнённым в 5 - 10 раз, в 100 сечениях. На рис. 1.2 показаны отдельные участки лунок в плане, полученных при обработке на разных режимах.</w:t>
      </w:r>
    </w:p>
    <w:p w:rsidR="00CA0647" w:rsidRDefault="00CA0647" w:rsidP="00CA0647">
      <w:pPr>
        <w:widowControl w:val="0"/>
        <w:autoSpaceDE w:val="0"/>
        <w:autoSpaceDN w:val="0"/>
        <w:adjustRightInd w:val="0"/>
        <w:spacing w:after="200"/>
        <w:jc w:val="both"/>
        <w:rPr>
          <w:rFonts w:ascii="Calibri" w:hAnsi="Calibri" w:cs="Calibri"/>
          <w:sz w:val="22"/>
          <w:szCs w:val="22"/>
          <w:lang w:val="en-US"/>
        </w:rPr>
      </w:pPr>
      <w:r>
        <w:rPr>
          <w:rFonts w:ascii="Calibri" w:hAnsi="Calibri" w:cs="Calibri"/>
          <w:noProof/>
          <w:sz w:val="22"/>
          <w:szCs w:val="22"/>
        </w:rPr>
        <w:drawing>
          <wp:inline distT="0" distB="0" distL="0" distR="0">
            <wp:extent cx="5270500" cy="4502785"/>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270500" cy="4502785"/>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sz w:val="20"/>
          <w:szCs w:val="20"/>
        </w:rPr>
      </w:pPr>
      <w:r w:rsidRPr="004A1265">
        <w:rPr>
          <w:sz w:val="20"/>
          <w:szCs w:val="20"/>
        </w:rPr>
        <w:t xml:space="preserve">Рис. </w:t>
      </w:r>
      <w:r>
        <w:rPr>
          <w:sz w:val="20"/>
          <w:szCs w:val="20"/>
        </w:rPr>
        <w:t>1.</w:t>
      </w:r>
      <w:r w:rsidRPr="004A1265">
        <w:rPr>
          <w:sz w:val="20"/>
          <w:szCs w:val="20"/>
        </w:rPr>
        <w:t>2</w:t>
      </w:r>
      <w:r>
        <w:rPr>
          <w:rFonts w:ascii="Times New Roman CYR" w:hAnsi="Times New Roman CYR" w:cs="Times New Roman CYR"/>
          <w:sz w:val="20"/>
          <w:szCs w:val="20"/>
        </w:rPr>
        <w:t>.</w:t>
      </w:r>
      <w:r w:rsidRPr="004A1265">
        <w:rPr>
          <w:sz w:val="20"/>
          <w:szCs w:val="20"/>
        </w:rPr>
        <w:t xml:space="preserve"> Геометрия</w:t>
      </w:r>
      <w:r>
        <w:rPr>
          <w:rFonts w:ascii="Times New Roman CYR" w:hAnsi="Times New Roman CYR" w:cs="Times New Roman CYR"/>
          <w:sz w:val="20"/>
          <w:szCs w:val="20"/>
        </w:rPr>
        <w:t xml:space="preserve"> отдельных участков лунок в плане при обработке стали 4Х13 на режимах:</w:t>
      </w:r>
    </w:p>
    <w:p w:rsidR="00CA0647" w:rsidRDefault="00CA0647" w:rsidP="00CA0647">
      <w:pPr>
        <w:widowControl w:val="0"/>
        <w:autoSpaceDE w:val="0"/>
        <w:autoSpaceDN w:val="0"/>
        <w:adjustRightInd w:val="0"/>
        <w:spacing w:after="20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1 - </w:t>
      </w:r>
      <w:r>
        <w:rPr>
          <w:sz w:val="20"/>
          <w:szCs w:val="20"/>
          <w:lang w:val="en-US"/>
        </w:rPr>
        <w:t>I</w:t>
      </w:r>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0,5</w:t>
      </w:r>
      <w:proofErr w:type="gramStart"/>
      <w:r>
        <w:rPr>
          <w:rFonts w:ascii="Times New Roman CYR" w:hAnsi="Times New Roman CYR" w:cs="Times New Roman CYR"/>
          <w:sz w:val="20"/>
          <w:szCs w:val="20"/>
        </w:rPr>
        <w:t xml:space="preserve"> А</w:t>
      </w:r>
      <w:proofErr w:type="gramEnd"/>
      <w:r>
        <w:rPr>
          <w:rFonts w:ascii="Times New Roman CYR" w:hAnsi="Times New Roman CYR" w:cs="Times New Roman CYR"/>
          <w:sz w:val="20"/>
          <w:szCs w:val="20"/>
        </w:rPr>
        <w:t xml:space="preserve">, </w:t>
      </w:r>
      <w:r>
        <w:rPr>
          <w:sz w:val="20"/>
          <w:szCs w:val="20"/>
          <w:lang w:val="en-US"/>
        </w:rPr>
        <w:t>f</w:t>
      </w:r>
      <w:r>
        <w:rPr>
          <w:rFonts w:ascii="Times New Roman CYR" w:hAnsi="Times New Roman CYR" w:cs="Times New Roman CYR"/>
          <w:sz w:val="20"/>
          <w:szCs w:val="20"/>
        </w:rPr>
        <w:t xml:space="preserve"> = 100 кГц (Х3073);</w:t>
      </w:r>
    </w:p>
    <w:p w:rsidR="00CA0647" w:rsidRDefault="00CA0647" w:rsidP="00CA0647">
      <w:pPr>
        <w:widowControl w:val="0"/>
        <w:autoSpaceDE w:val="0"/>
        <w:autoSpaceDN w:val="0"/>
        <w:adjustRightInd w:val="0"/>
        <w:spacing w:after="200" w:line="276" w:lineRule="auto"/>
        <w:rPr>
          <w:rFonts w:ascii="Times New Roman CYR" w:hAnsi="Times New Roman CYR" w:cs="Times New Roman CYR"/>
          <w:sz w:val="20"/>
          <w:szCs w:val="20"/>
        </w:rPr>
      </w:pPr>
      <w:r>
        <w:rPr>
          <w:rFonts w:ascii="Times New Roman CYR" w:hAnsi="Times New Roman CYR" w:cs="Times New Roman CYR"/>
          <w:sz w:val="20"/>
          <w:szCs w:val="20"/>
        </w:rPr>
        <w:t xml:space="preserve">2 - </w:t>
      </w:r>
      <w:r>
        <w:rPr>
          <w:sz w:val="20"/>
          <w:szCs w:val="20"/>
          <w:lang w:val="en-US"/>
        </w:rPr>
        <w:t>I</w:t>
      </w:r>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2</w:t>
      </w:r>
      <w:proofErr w:type="gramStart"/>
      <w:r>
        <w:rPr>
          <w:rFonts w:ascii="Times New Roman CYR" w:hAnsi="Times New Roman CYR" w:cs="Times New Roman CYR"/>
          <w:sz w:val="20"/>
          <w:szCs w:val="20"/>
        </w:rPr>
        <w:t xml:space="preserve"> А</w:t>
      </w:r>
      <w:proofErr w:type="gramEnd"/>
      <w:r>
        <w:rPr>
          <w:rFonts w:ascii="Times New Roman CYR" w:hAnsi="Times New Roman CYR" w:cs="Times New Roman CYR"/>
          <w:sz w:val="20"/>
          <w:szCs w:val="20"/>
        </w:rPr>
        <w:t xml:space="preserve">, </w:t>
      </w:r>
      <w:r>
        <w:rPr>
          <w:sz w:val="20"/>
          <w:szCs w:val="20"/>
          <w:lang w:val="en-US"/>
        </w:rPr>
        <w:t>f</w:t>
      </w:r>
      <w:r>
        <w:rPr>
          <w:rFonts w:ascii="Times New Roman CYR" w:hAnsi="Times New Roman CYR" w:cs="Times New Roman CYR"/>
          <w:sz w:val="20"/>
          <w:szCs w:val="20"/>
        </w:rPr>
        <w:t xml:space="preserve"> = 66 кГц (Х1402);</w:t>
      </w:r>
    </w:p>
    <w:p w:rsidR="00CA0647" w:rsidRDefault="00CA0647" w:rsidP="00CA0647">
      <w:pPr>
        <w:widowControl w:val="0"/>
        <w:autoSpaceDE w:val="0"/>
        <w:autoSpaceDN w:val="0"/>
        <w:adjustRightInd w:val="0"/>
        <w:spacing w:after="200" w:line="276" w:lineRule="auto"/>
        <w:rPr>
          <w:rFonts w:ascii="Times New Roman CYR" w:hAnsi="Times New Roman CYR" w:cs="Times New Roman CYR"/>
        </w:rPr>
      </w:pPr>
      <w:r>
        <w:rPr>
          <w:rFonts w:ascii="Times New Roman CYR" w:hAnsi="Times New Roman CYR" w:cs="Times New Roman CYR"/>
          <w:sz w:val="20"/>
          <w:szCs w:val="20"/>
        </w:rPr>
        <w:t xml:space="preserve">1 - </w:t>
      </w:r>
      <w:r>
        <w:rPr>
          <w:sz w:val="20"/>
          <w:szCs w:val="20"/>
          <w:lang w:val="en-US"/>
        </w:rPr>
        <w:t>I</w:t>
      </w:r>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50</w:t>
      </w:r>
      <w:proofErr w:type="gramStart"/>
      <w:r>
        <w:rPr>
          <w:rFonts w:ascii="Times New Roman CYR" w:hAnsi="Times New Roman CYR" w:cs="Times New Roman CYR"/>
          <w:sz w:val="20"/>
          <w:szCs w:val="20"/>
        </w:rPr>
        <w:t xml:space="preserve"> А</w:t>
      </w:r>
      <w:proofErr w:type="gramEnd"/>
      <w:r>
        <w:rPr>
          <w:rFonts w:ascii="Times New Roman CYR" w:hAnsi="Times New Roman CYR" w:cs="Times New Roman CYR"/>
          <w:sz w:val="20"/>
          <w:szCs w:val="20"/>
        </w:rPr>
        <w:t xml:space="preserve">, </w:t>
      </w:r>
      <w:r>
        <w:rPr>
          <w:sz w:val="20"/>
          <w:szCs w:val="20"/>
          <w:lang w:val="en-US"/>
        </w:rPr>
        <w:t>f</w:t>
      </w:r>
      <w:r>
        <w:rPr>
          <w:rFonts w:ascii="Times New Roman CYR" w:hAnsi="Times New Roman CYR" w:cs="Times New Roman CYR"/>
          <w:sz w:val="20"/>
          <w:szCs w:val="20"/>
        </w:rPr>
        <w:t xml:space="preserve"> = 1 кГц (Х114);</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Текущий радиус </w:t>
      </w:r>
      <w:r>
        <w:rPr>
          <w:lang w:val="en-US"/>
        </w:rPr>
        <w:t>r</w:t>
      </w:r>
      <w:proofErr w:type="gramStart"/>
      <w:r>
        <w:rPr>
          <w:rFonts w:ascii="Times New Roman CYR" w:hAnsi="Times New Roman CYR" w:cs="Times New Roman CYR"/>
          <w:vertAlign w:val="subscript"/>
        </w:rPr>
        <w:t>л</w:t>
      </w:r>
      <w:proofErr w:type="spellStart"/>
      <w:proofErr w:type="gramEnd"/>
      <w:r>
        <w:rPr>
          <w:vertAlign w:val="subscript"/>
          <w:lang w:val="en-US"/>
        </w:rPr>
        <w:t>i</w:t>
      </w:r>
      <w:proofErr w:type="spellEnd"/>
      <w:r>
        <w:rPr>
          <w:rFonts w:ascii="Times New Roman CYR" w:hAnsi="Times New Roman CYR" w:cs="Times New Roman CYR"/>
        </w:rPr>
        <w:t xml:space="preserve"> лунки в полярной системе координат с полюсом в центре лунки можно определить из выражения</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proofErr w:type="gramStart"/>
      <w:r>
        <w:rPr>
          <w:lang w:val="en-US"/>
        </w:rPr>
        <w:t>r</w:t>
      </w:r>
      <w:r>
        <w:rPr>
          <w:rFonts w:ascii="Times New Roman CYR" w:hAnsi="Times New Roman CYR" w:cs="Times New Roman CYR"/>
          <w:vertAlign w:val="subscript"/>
        </w:rPr>
        <w:t>л</w:t>
      </w:r>
      <w:proofErr w:type="spellStart"/>
      <w:r>
        <w:rPr>
          <w:vertAlign w:val="subscript"/>
          <w:lang w:val="en-US"/>
        </w:rPr>
        <w:t>i</w:t>
      </w:r>
      <w:proofErr w:type="spellEnd"/>
      <w:proofErr w:type="gramEnd"/>
      <w:r w:rsidRPr="004A1265">
        <w:rPr>
          <w:vertAlign w:val="subscript"/>
        </w:rPr>
        <w:t xml:space="preserve"> </w:t>
      </w:r>
      <w:r>
        <w:rPr>
          <w:rFonts w:ascii="Times New Roman CYR" w:hAnsi="Times New Roman CYR" w:cs="Times New Roman CYR"/>
        </w:rPr>
        <w:t>=</w:t>
      </w:r>
      <w:r w:rsidRPr="004A1265">
        <w:t xml:space="preserve"> </w:t>
      </w:r>
      <w:r>
        <w:rPr>
          <w:lang w:val="en-US"/>
        </w:rPr>
        <w:t>r</w:t>
      </w:r>
      <w:r>
        <w:rPr>
          <w:rFonts w:ascii="Times New Roman CYR" w:hAnsi="Times New Roman CYR" w:cs="Times New Roman CYR"/>
          <w:vertAlign w:val="subscript"/>
        </w:rPr>
        <w:t>л ср</w:t>
      </w:r>
      <w:r>
        <w:rPr>
          <w:rFonts w:ascii="Times New Roman CYR" w:hAnsi="Times New Roman CYR" w:cs="Times New Roman CYR"/>
        </w:rPr>
        <w:t xml:space="preserve"> </w:t>
      </w:r>
      <w:r w:rsidRPr="004A1265">
        <w:t xml:space="preserve">+ </w:t>
      </w:r>
      <w:proofErr w:type="spellStart"/>
      <w:r>
        <w:rPr>
          <w:lang w:val="en-US"/>
        </w:rPr>
        <w:t>a</w:t>
      </w:r>
      <w:r>
        <w:rPr>
          <w:vertAlign w:val="subscript"/>
          <w:lang w:val="en-US"/>
        </w:rPr>
        <w:t>k</w:t>
      </w:r>
      <w:proofErr w:type="spellEnd"/>
      <w:r>
        <w:rPr>
          <w:rFonts w:ascii="Times New Roman CYR" w:hAnsi="Times New Roman CYR" w:cs="Times New Roman CYR"/>
          <w:vertAlign w:val="subscript"/>
        </w:rPr>
        <w:t xml:space="preserve"> </w:t>
      </w:r>
      <w:proofErr w:type="spellStart"/>
      <w:r>
        <w:rPr>
          <w:lang w:val="en-US"/>
        </w:rPr>
        <w:t>cos</w:t>
      </w:r>
      <w:proofErr w:type="spellEnd"/>
      <w:r w:rsidRPr="004A1265">
        <w:t>(</w:t>
      </w:r>
      <w:r>
        <w:rPr>
          <w:lang w:val="en-US"/>
        </w:rPr>
        <w:t>k</w:t>
      </w:r>
      <w:r>
        <w:rPr>
          <w:rFonts w:ascii="Times New Roman CYR" w:hAnsi="Times New Roman CYR" w:cs="Times New Roman CYR"/>
          <w:vertAlign w:val="subscript"/>
        </w:rPr>
        <w:t>г</w:t>
      </w:r>
      <w:r>
        <w:t>φ</w:t>
      </w:r>
      <w:r>
        <w:rPr>
          <w:rFonts w:ascii="Times New Roman CYR" w:hAnsi="Times New Roman CYR" w:cs="Times New Roman CYR"/>
        </w:rPr>
        <w:t xml:space="preserve"> + </w:t>
      </w:r>
      <w:r>
        <w:t>ψ</w:t>
      </w:r>
      <w:r>
        <w:rPr>
          <w:vertAlign w:val="subscript"/>
          <w:lang w:val="en-US"/>
        </w:rPr>
        <w:t>k</w:t>
      </w:r>
      <w:r w:rsidRPr="004A1265">
        <w:t>)</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где</w:t>
      </w:r>
      <w:r w:rsidRPr="004A1265">
        <w:t xml:space="preserve"> </w:t>
      </w:r>
      <w:proofErr w:type="gramStart"/>
      <w:r>
        <w:rPr>
          <w:lang w:val="en-US"/>
        </w:rPr>
        <w:t>r</w:t>
      </w:r>
      <w:proofErr w:type="gramEnd"/>
      <w:r>
        <w:rPr>
          <w:rFonts w:ascii="Times New Roman CYR" w:hAnsi="Times New Roman CYR" w:cs="Times New Roman CYR"/>
          <w:vertAlign w:val="subscript"/>
        </w:rPr>
        <w:t>л ср</w:t>
      </w:r>
      <w:r>
        <w:rPr>
          <w:rFonts w:ascii="Times New Roman CYR" w:hAnsi="Times New Roman CYR" w:cs="Times New Roman CYR"/>
        </w:rPr>
        <w:t xml:space="preserve"> - радиус средней окружности лунки; </w:t>
      </w:r>
      <w:proofErr w:type="spellStart"/>
      <w:r>
        <w:rPr>
          <w:lang w:val="en-US"/>
        </w:rPr>
        <w:t>a</w:t>
      </w:r>
      <w:r>
        <w:rPr>
          <w:vertAlign w:val="subscript"/>
          <w:lang w:val="en-US"/>
        </w:rPr>
        <w:t>k</w:t>
      </w:r>
      <w:proofErr w:type="spellEnd"/>
      <w:r>
        <w:rPr>
          <w:rFonts w:ascii="Times New Roman CYR" w:hAnsi="Times New Roman CYR" w:cs="Times New Roman CYR"/>
        </w:rPr>
        <w:t xml:space="preserve">, </w:t>
      </w:r>
      <w:r>
        <w:t>ψ</w:t>
      </w:r>
      <w:r>
        <w:rPr>
          <w:vertAlign w:val="subscript"/>
          <w:lang w:val="en-US"/>
        </w:rPr>
        <w:t>k</w:t>
      </w:r>
      <w:r>
        <w:rPr>
          <w:rFonts w:ascii="Times New Roman CYR" w:hAnsi="Times New Roman CYR" w:cs="Times New Roman CYR"/>
        </w:rPr>
        <w:t xml:space="preserve"> - амплитуда и фаза </w:t>
      </w:r>
      <w:r>
        <w:rPr>
          <w:lang w:val="en-US"/>
        </w:rPr>
        <w:t>k</w:t>
      </w:r>
      <w:r>
        <w:rPr>
          <w:rFonts w:ascii="Times New Roman CYR" w:hAnsi="Times New Roman CYR" w:cs="Times New Roman CYR"/>
        </w:rPr>
        <w:t>-</w:t>
      </w:r>
      <w:proofErr w:type="spellStart"/>
      <w:r>
        <w:rPr>
          <w:rFonts w:ascii="Times New Roman CYR" w:hAnsi="Times New Roman CYR" w:cs="Times New Roman CYR"/>
        </w:rPr>
        <w:t>й</w:t>
      </w:r>
      <w:proofErr w:type="spellEnd"/>
      <w:r>
        <w:rPr>
          <w:rFonts w:ascii="Times New Roman CYR" w:hAnsi="Times New Roman CYR" w:cs="Times New Roman CYR"/>
        </w:rPr>
        <w:t xml:space="preserve"> гармоники, характеризующей погрешность формы; </w:t>
      </w:r>
      <w:r>
        <w:t>φ</w:t>
      </w:r>
      <w:r>
        <w:rPr>
          <w:rFonts w:ascii="Times New Roman CYR" w:hAnsi="Times New Roman CYR" w:cs="Times New Roman CYR"/>
        </w:rPr>
        <w:t xml:space="preserve"> - полярный угол; </w:t>
      </w:r>
      <w:r>
        <w:rPr>
          <w:lang w:val="en-US"/>
        </w:rPr>
        <w:t>k</w:t>
      </w:r>
      <w:r>
        <w:rPr>
          <w:rFonts w:ascii="Times New Roman CYR" w:hAnsi="Times New Roman CYR" w:cs="Times New Roman CYR"/>
          <w:vertAlign w:val="subscript"/>
        </w:rPr>
        <w:t>г</w:t>
      </w:r>
      <w:r>
        <w:rPr>
          <w:rFonts w:ascii="Times New Roman CYR" w:hAnsi="Times New Roman CYR" w:cs="Times New Roman CYR"/>
        </w:rPr>
        <w:t xml:space="preserve"> = 2; 3; 4; 5; ...</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Анализ данных замера большого числа лунок, полученных на одном и том же режиме обработки, показал, что их размеры различны. При этом во всех случаях распределение средних значений радиусов</w:t>
      </w:r>
      <w:r w:rsidRPr="004A1265">
        <w:t xml:space="preserve"> </w:t>
      </w:r>
      <w:proofErr w:type="gramStart"/>
      <w:r>
        <w:rPr>
          <w:lang w:val="en-US"/>
        </w:rPr>
        <w:t>r</w:t>
      </w:r>
      <w:proofErr w:type="gramEnd"/>
      <w:r>
        <w:rPr>
          <w:rFonts w:ascii="Times New Roman CYR" w:hAnsi="Times New Roman CYR" w:cs="Times New Roman CYR"/>
          <w:vertAlign w:val="subscript"/>
        </w:rPr>
        <w:t>л ср</w:t>
      </w:r>
      <w:r>
        <w:rPr>
          <w:rFonts w:ascii="Times New Roman CYR" w:hAnsi="Times New Roman CYR" w:cs="Times New Roman CYR"/>
        </w:rPr>
        <w:t xml:space="preserve"> лунок, полученных на одном режиме, </w:t>
      </w:r>
      <w:r>
        <w:rPr>
          <w:rFonts w:ascii="Times New Roman CYR" w:hAnsi="Times New Roman CYR" w:cs="Times New Roman CYR"/>
        </w:rPr>
        <w:lastRenderedPageBreak/>
        <w:t xml:space="preserve">близко к нормальному закону. Дисперсия </w:t>
      </w:r>
      <w:r>
        <w:t>σ</w:t>
      </w:r>
      <w:proofErr w:type="gramStart"/>
      <w:r>
        <w:rPr>
          <w:vertAlign w:val="subscript"/>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возрастает с увеличением силы тока </w:t>
      </w:r>
      <w:r>
        <w:rPr>
          <w:lang w:val="en-US"/>
        </w:rPr>
        <w:t>I</w:t>
      </w:r>
      <w:r>
        <w:rPr>
          <w:rFonts w:ascii="Times New Roman CYR" w:hAnsi="Times New Roman CYR" w:cs="Times New Roman CYR"/>
          <w:vertAlign w:val="subscript"/>
        </w:rPr>
        <w:t>ср</w:t>
      </w:r>
      <w:r>
        <w:rPr>
          <w:rFonts w:ascii="Times New Roman CYR" w:hAnsi="Times New Roman CYR" w:cs="Times New Roman CYR"/>
        </w:rPr>
        <w:t xml:space="preserve">. Величина радиуса </w:t>
      </w:r>
      <w:r>
        <w:rPr>
          <w:lang w:val="en-US"/>
        </w:rPr>
        <w:t>r</w:t>
      </w:r>
      <w:r>
        <w:rPr>
          <w:rFonts w:ascii="Times New Roman CYR" w:hAnsi="Times New Roman CYR" w:cs="Times New Roman CYR"/>
          <w:vertAlign w:val="subscript"/>
        </w:rPr>
        <w:t>л</w:t>
      </w:r>
      <w:proofErr w:type="spellStart"/>
      <w:r>
        <w:rPr>
          <w:vertAlign w:val="subscript"/>
          <w:lang w:val="en-US"/>
        </w:rPr>
        <w:t>i</w:t>
      </w:r>
      <w:proofErr w:type="spellEnd"/>
      <w:r>
        <w:rPr>
          <w:rFonts w:ascii="Times New Roman CYR" w:hAnsi="Times New Roman CYR" w:cs="Times New Roman CYR"/>
        </w:rPr>
        <w:t xml:space="preserve"> отдельной лунки, образованной на мягком режиме (</w:t>
      </w:r>
      <w:r>
        <w:rPr>
          <w:lang w:val="en-US"/>
        </w:rPr>
        <w:t>I</w:t>
      </w:r>
      <w:r>
        <w:rPr>
          <w:rFonts w:ascii="Times New Roman CYR" w:hAnsi="Times New Roman CYR" w:cs="Times New Roman CYR"/>
          <w:vertAlign w:val="subscript"/>
        </w:rPr>
        <w:t>ср</w:t>
      </w:r>
      <w:r>
        <w:rPr>
          <w:rFonts w:ascii="Times New Roman CYR" w:hAnsi="Times New Roman CYR" w:cs="Times New Roman CYR"/>
        </w:rPr>
        <w:t xml:space="preserve"> </w:t>
      </w:r>
      <w:r w:rsidRPr="004A1265">
        <w:t>&lt;</w:t>
      </w:r>
      <w:r>
        <w:rPr>
          <w:rFonts w:ascii="Times New Roman CYR" w:hAnsi="Times New Roman CYR" w:cs="Times New Roman CYR"/>
        </w:rPr>
        <w:t xml:space="preserve"> 1 А), подчиняется закону нормального распределения, а </w:t>
      </w:r>
      <w:proofErr w:type="gramStart"/>
      <w:r>
        <w:rPr>
          <w:rFonts w:ascii="Times New Roman CYR" w:hAnsi="Times New Roman CYR" w:cs="Times New Roman CYR"/>
        </w:rPr>
        <w:t>с</w:t>
      </w:r>
      <w:proofErr w:type="gramEnd"/>
      <w:r>
        <w:rPr>
          <w:rFonts w:ascii="Times New Roman CYR" w:hAnsi="Times New Roman CYR" w:cs="Times New Roman CYR"/>
        </w:rPr>
        <w:t xml:space="preserve"> </w:t>
      </w:r>
      <w:proofErr w:type="gramStart"/>
      <w:r>
        <w:rPr>
          <w:rFonts w:ascii="Times New Roman CYR" w:hAnsi="Times New Roman CYR" w:cs="Times New Roman CYR"/>
        </w:rPr>
        <w:t>переходам</w:t>
      </w:r>
      <w:proofErr w:type="gramEnd"/>
      <w:r>
        <w:rPr>
          <w:rFonts w:ascii="Times New Roman CYR" w:hAnsi="Times New Roman CYR" w:cs="Times New Roman CYR"/>
        </w:rPr>
        <w:t xml:space="preserve"> к грубым режимам (</w:t>
      </w:r>
      <w:r>
        <w:rPr>
          <w:lang w:val="en-US"/>
        </w:rPr>
        <w:t>I</w:t>
      </w:r>
      <w:r>
        <w:rPr>
          <w:rFonts w:ascii="Times New Roman CYR" w:hAnsi="Times New Roman CYR" w:cs="Times New Roman CYR"/>
          <w:vertAlign w:val="subscript"/>
        </w:rPr>
        <w:t>ср</w:t>
      </w:r>
      <w:r>
        <w:rPr>
          <w:rFonts w:ascii="Times New Roman CYR" w:hAnsi="Times New Roman CYR" w:cs="Times New Roman CYR"/>
        </w:rPr>
        <w:t xml:space="preserve"> </w:t>
      </w:r>
      <w:r w:rsidRPr="004A1265">
        <w:t>&gt;</w:t>
      </w:r>
      <w:r>
        <w:rPr>
          <w:rFonts w:ascii="Times New Roman CYR" w:hAnsi="Times New Roman CYR" w:cs="Times New Roman CYR"/>
        </w:rPr>
        <w:t xml:space="preserve"> 10 А) - композиционному закону, который характеризуется двугорбой кривой, расположенной, как правило, симметрично относительно среднего значения.</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Гармонический анализ показал, что форма лунки в плане может быть </w:t>
      </w:r>
      <w:proofErr w:type="spellStart"/>
      <w:r>
        <w:rPr>
          <w:rFonts w:ascii="Times New Roman CYR" w:hAnsi="Times New Roman CYR" w:cs="Times New Roman CYR"/>
        </w:rPr>
        <w:t>предствалена</w:t>
      </w:r>
      <w:proofErr w:type="spellEnd"/>
      <w:r>
        <w:rPr>
          <w:rFonts w:ascii="Times New Roman CYR" w:hAnsi="Times New Roman CYR" w:cs="Times New Roman CYR"/>
        </w:rPr>
        <w:t xml:space="preserve"> окружностью с некоторой степенью приближения. При этом лунка, образованная при обработке на мягком режиме, имеет незначительные отклонения от окружности и погрешности формы, характеризуемые гармониками </w:t>
      </w:r>
      <w:proofErr w:type="gramStart"/>
      <w:r>
        <w:rPr>
          <w:lang w:val="en-US"/>
        </w:rPr>
        <w:t>k</w:t>
      </w:r>
      <w:proofErr w:type="gramEnd"/>
      <w:r>
        <w:rPr>
          <w:rFonts w:ascii="Times New Roman CYR" w:hAnsi="Times New Roman CYR" w:cs="Times New Roman CYR"/>
          <w:vertAlign w:val="subscript"/>
        </w:rPr>
        <w:t>г</w:t>
      </w:r>
      <w:r>
        <w:rPr>
          <w:rFonts w:ascii="Times New Roman CYR" w:hAnsi="Times New Roman CYR" w:cs="Times New Roman CYR"/>
        </w:rPr>
        <w:t xml:space="preserve"> </w:t>
      </w:r>
      <w:r w:rsidRPr="004A1265">
        <w:t>&gt;</w:t>
      </w:r>
      <w:r>
        <w:rPr>
          <w:rFonts w:ascii="Times New Roman CYR" w:hAnsi="Times New Roman CYR" w:cs="Times New Roman CYR"/>
        </w:rPr>
        <w:t xml:space="preserve"> 10. На режиме </w:t>
      </w:r>
      <w:r>
        <w:rPr>
          <w:lang w:val="en-US"/>
        </w:rPr>
        <w:t>I</w:t>
      </w:r>
      <w:r>
        <w:rPr>
          <w:rFonts w:ascii="Times New Roman CYR" w:hAnsi="Times New Roman CYR" w:cs="Times New Roman CYR"/>
          <w:vertAlign w:val="subscript"/>
        </w:rPr>
        <w:t>ср</w:t>
      </w:r>
      <w:r>
        <w:rPr>
          <w:rFonts w:ascii="Times New Roman CYR" w:hAnsi="Times New Roman CYR" w:cs="Times New Roman CYR"/>
        </w:rPr>
        <w:t xml:space="preserve"> </w:t>
      </w:r>
      <w:r w:rsidRPr="004A1265">
        <w:t>&gt;</w:t>
      </w:r>
      <w:r>
        <w:rPr>
          <w:rFonts w:ascii="Times New Roman CYR" w:hAnsi="Times New Roman CYR" w:cs="Times New Roman CYR"/>
        </w:rPr>
        <w:t xml:space="preserve"> 5</w:t>
      </w:r>
      <w:proofErr w:type="gramStart"/>
      <w:r>
        <w:rPr>
          <w:rFonts w:ascii="Times New Roman CYR" w:hAnsi="Times New Roman CYR" w:cs="Times New Roman CYR"/>
        </w:rPr>
        <w:t xml:space="preserve"> А</w:t>
      </w:r>
      <w:proofErr w:type="gramEnd"/>
      <w:r>
        <w:rPr>
          <w:rFonts w:ascii="Times New Roman CYR" w:hAnsi="Times New Roman CYR" w:cs="Times New Roman CYR"/>
        </w:rPr>
        <w:t xml:space="preserve"> образуются лунки с радиусом, значительно отклоняющимся от </w:t>
      </w:r>
      <w:r>
        <w:rPr>
          <w:lang w:val="en-US"/>
        </w:rPr>
        <w:t>r</w:t>
      </w:r>
      <w:r>
        <w:rPr>
          <w:rFonts w:ascii="Times New Roman CYR" w:hAnsi="Times New Roman CYR" w:cs="Times New Roman CYR"/>
          <w:vertAlign w:val="subscript"/>
        </w:rPr>
        <w:t>л ср</w:t>
      </w:r>
      <w:r>
        <w:rPr>
          <w:rFonts w:ascii="Times New Roman CYR" w:hAnsi="Times New Roman CYR" w:cs="Times New Roman CYR"/>
        </w:rPr>
        <w:t>, и погрешностью формы, с доминирующими гармониками, как правило, 3 - 5-го, а в ряде случаев и 2-го порядка.</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Такого рода эксперименты были повторены при использовании приспособления с малым вылетом </w:t>
      </w:r>
      <w:proofErr w:type="spellStart"/>
      <w:r>
        <w:rPr>
          <w:rFonts w:ascii="Times New Roman CYR" w:hAnsi="Times New Roman CYR" w:cs="Times New Roman CYR"/>
        </w:rPr>
        <w:t>электрододержателя</w:t>
      </w:r>
      <w:proofErr w:type="spellEnd"/>
      <w:r>
        <w:rPr>
          <w:rFonts w:ascii="Times New Roman CYR" w:hAnsi="Times New Roman CYR" w:cs="Times New Roman CYR"/>
        </w:rPr>
        <w:t xml:space="preserve"> с электродом-инструментом, что уменьшало его вибрацию в процессе электроэрозионной обработки. Обработка данных показала, что в этом случае амплитуда колебаний электрода-инструмента снижается на 30 - 60%, доминирующая гармоника перемещается в сторону её повышения, а </w:t>
      </w:r>
      <w:proofErr w:type="gramStart"/>
      <w:r>
        <w:rPr>
          <w:lang w:val="en-US"/>
        </w:rPr>
        <w:t>r</w:t>
      </w:r>
      <w:proofErr w:type="gramEnd"/>
      <w:r>
        <w:rPr>
          <w:rFonts w:ascii="Times New Roman CYR" w:hAnsi="Times New Roman CYR" w:cs="Times New Roman CYR"/>
          <w:vertAlign w:val="subscript"/>
        </w:rPr>
        <w:t>л ср</w:t>
      </w:r>
      <w:r>
        <w:rPr>
          <w:rFonts w:ascii="Times New Roman CYR" w:hAnsi="Times New Roman CYR" w:cs="Times New Roman CYR"/>
        </w:rPr>
        <w:t xml:space="preserve"> несколько уменьшается (на 10 - 20%) в сравнении с аналогичными данными лунок, полученных на станке мод. 4Б722.</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Таким образом, колебания электрода-инструмента в процессе электроэрозионной обработки оказывают влияние на геометрию лунки. Для увеличения </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на некоторую величину </w:t>
      </w:r>
      <w:r>
        <w:t>Δ</w:t>
      </w:r>
      <w:r>
        <w:rPr>
          <w:lang w:val="en-US"/>
        </w:rPr>
        <w:t>r</w:t>
      </w:r>
      <w:r>
        <w:rPr>
          <w:rFonts w:ascii="Times New Roman CYR" w:hAnsi="Times New Roman CYR" w:cs="Times New Roman CYR"/>
          <w:vertAlign w:val="subscript"/>
        </w:rPr>
        <w:t>л</w:t>
      </w:r>
      <w:r>
        <w:rPr>
          <w:rFonts w:ascii="Times New Roman CYR" w:hAnsi="Times New Roman CYR" w:cs="Times New Roman CYR"/>
        </w:rPr>
        <w:t xml:space="preserve"> необходимо переместить электрод на это расстояние за время, </w:t>
      </w:r>
      <w:r>
        <w:rPr>
          <w:lang w:val="en-US"/>
        </w:rPr>
        <w:t>t</w:t>
      </w:r>
      <w:r w:rsidRPr="004A1265">
        <w:t xml:space="preserve"> </w:t>
      </w:r>
      <w:r>
        <w:rPr>
          <w:rFonts w:ascii="Times New Roman CYR" w:hAnsi="Times New Roman CYR" w:cs="Times New Roman CYR"/>
        </w:rPr>
        <w:t>≤</w:t>
      </w:r>
      <w:r w:rsidRPr="004A1265">
        <w:t xml:space="preserve"> </w:t>
      </w:r>
      <w:r>
        <w:rPr>
          <w:lang w:val="en-US"/>
        </w:rPr>
        <w:t>t</w:t>
      </w:r>
      <w:r>
        <w:rPr>
          <w:rFonts w:ascii="Times New Roman CYR" w:hAnsi="Times New Roman CYR" w:cs="Times New Roman CYR"/>
          <w:vertAlign w:val="subscript"/>
        </w:rPr>
        <w:t>и</w:t>
      </w:r>
      <w:r>
        <w:rPr>
          <w:rFonts w:ascii="Times New Roman CYR" w:hAnsi="Times New Roman CYR" w:cs="Times New Roman CYR"/>
        </w:rPr>
        <w:t>,</w:t>
      </w:r>
      <w:r w:rsidRPr="004A1265">
        <w:t xml:space="preserve"> </w:t>
      </w:r>
      <w:r>
        <w:rPr>
          <w:rFonts w:ascii="Times New Roman CYR" w:hAnsi="Times New Roman CYR" w:cs="Times New Roman CYR"/>
        </w:rPr>
        <w:t xml:space="preserve">т.е. со скоростью не меньше </w:t>
      </w:r>
      <w:r>
        <w:t>Δ</w:t>
      </w:r>
      <w:r>
        <w:rPr>
          <w:lang w:val="en-US"/>
        </w:rPr>
        <w:t>r</w:t>
      </w:r>
      <w:r>
        <w:rPr>
          <w:rFonts w:ascii="Times New Roman CYR" w:hAnsi="Times New Roman CYR" w:cs="Times New Roman CYR"/>
          <w:vertAlign w:val="subscript"/>
        </w:rPr>
        <w:t>л</w:t>
      </w:r>
      <w:r>
        <w:rPr>
          <w:rFonts w:ascii="Times New Roman CYR" w:hAnsi="Times New Roman CYR" w:cs="Times New Roman CYR"/>
        </w:rPr>
        <w:t>/</w:t>
      </w:r>
      <w:r>
        <w:rPr>
          <w:lang w:val="en-US"/>
        </w:rPr>
        <w:t>t</w:t>
      </w:r>
      <w:r>
        <w:rPr>
          <w:rFonts w:ascii="Times New Roman CYR" w:hAnsi="Times New Roman CYR" w:cs="Times New Roman CYR"/>
          <w:vertAlign w:val="subscript"/>
        </w:rPr>
        <w:t>и</w:t>
      </w:r>
      <w:r>
        <w:rPr>
          <w:rFonts w:ascii="Times New Roman CYR" w:hAnsi="Times New Roman CYR" w:cs="Times New Roman CYR"/>
        </w:rPr>
        <w:t xml:space="preserve">. При обработке заготовки на грубом режиме сила, действующая на электрод-инструмент во время электрического разряда, и </w:t>
      </w:r>
      <w:proofErr w:type="gramStart"/>
      <w:r>
        <w:rPr>
          <w:lang w:val="en-US"/>
        </w:rPr>
        <w:t>t</w:t>
      </w:r>
      <w:proofErr w:type="gramEnd"/>
      <w:r>
        <w:rPr>
          <w:rFonts w:ascii="Times New Roman CYR" w:hAnsi="Times New Roman CYR" w:cs="Times New Roman CYR"/>
          <w:vertAlign w:val="subscript"/>
        </w:rPr>
        <w:t xml:space="preserve">и </w:t>
      </w:r>
      <w:r>
        <w:rPr>
          <w:rFonts w:ascii="Times New Roman CYR" w:hAnsi="Times New Roman CYR" w:cs="Times New Roman CYR"/>
        </w:rPr>
        <w:t xml:space="preserve">значительно больше, чем при мягких режимах. </w:t>
      </w:r>
      <w:proofErr w:type="gramStart"/>
      <w:r>
        <w:rPr>
          <w:rFonts w:ascii="Times New Roman CYR" w:hAnsi="Times New Roman CYR" w:cs="Times New Roman CYR"/>
        </w:rPr>
        <w:t>Отсюда вполне вероятно наличие скоростей перемещения электрода, обуславливающих большее искажение формы лунки на грубых режимах, чем на мягких.</w:t>
      </w:r>
      <w:proofErr w:type="gramEnd"/>
      <w:r>
        <w:rPr>
          <w:rFonts w:ascii="Times New Roman CYR" w:hAnsi="Times New Roman CYR" w:cs="Times New Roman CYR"/>
        </w:rPr>
        <w:t xml:space="preserve"> Расчёты колебаний электрода-инструмента и результаты экспериментов подтверждают такой вывод.</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Отмечаемые закономерности не зависят от материала обрабатываемой заготовки, который наряду с режимом обработки и колебаниями электрода-инструмента определяет количественные значения изучаемых величин (табл. 1.1).</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rFonts w:ascii="Times New Roman CYR" w:hAnsi="Times New Roman CYR" w:cs="Times New Roman CYR"/>
          <w:sz w:val="20"/>
          <w:szCs w:val="20"/>
        </w:rPr>
        <w:t>Таблица 1.1</w:t>
      </w:r>
      <w:proofErr w:type="gramStart"/>
      <w:r>
        <w:rPr>
          <w:rFonts w:ascii="Times New Roman CYR" w:hAnsi="Times New Roman CYR" w:cs="Times New Roman CYR"/>
          <w:sz w:val="20"/>
          <w:szCs w:val="20"/>
        </w:rPr>
        <w:t xml:space="preserve"> Н</w:t>
      </w:r>
      <w:proofErr w:type="gramEnd"/>
      <w:r>
        <w:rPr>
          <w:rFonts w:ascii="Times New Roman CYR" w:hAnsi="Times New Roman CYR" w:cs="Times New Roman CYR"/>
          <w:sz w:val="20"/>
          <w:szCs w:val="20"/>
        </w:rPr>
        <w:t>екоторые данные о размере единичной лунки</w:t>
      </w:r>
    </w:p>
    <w:tbl>
      <w:tblPr>
        <w:tblW w:w="0" w:type="auto"/>
        <w:tblLayout w:type="fixed"/>
        <w:tblCellMar>
          <w:left w:w="30" w:type="dxa"/>
          <w:right w:w="30" w:type="dxa"/>
        </w:tblCellMar>
        <w:tblLook w:val="0000"/>
      </w:tblPr>
      <w:tblGrid>
        <w:gridCol w:w="1661"/>
        <w:gridCol w:w="1159"/>
        <w:gridCol w:w="1111"/>
        <w:gridCol w:w="1032"/>
        <w:gridCol w:w="1032"/>
        <w:gridCol w:w="1032"/>
      </w:tblGrid>
      <w:tr w:rsidR="00CA0647" w:rsidTr="00F97370">
        <w:trPr>
          <w:trHeight w:val="362"/>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Материал</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Режим</w:t>
            </w:r>
            <w:r>
              <w:rPr>
                <w:color w:val="000000"/>
              </w:rPr>
              <w:t xml:space="preserve"> </w:t>
            </w:r>
            <w:r>
              <w:rPr>
                <w:rFonts w:ascii="Times New Roman CYR" w:hAnsi="Times New Roman CYR" w:cs="Times New Roman CYR"/>
                <w:color w:val="000000"/>
              </w:rPr>
              <w:t>обработки</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roofErr w:type="spellStart"/>
            <w:proofErr w:type="gramStart"/>
            <w:r>
              <w:rPr>
                <w:color w:val="000000"/>
              </w:rPr>
              <w:t>r</w:t>
            </w:r>
            <w:proofErr w:type="gramEnd"/>
            <w:r>
              <w:rPr>
                <w:rFonts w:ascii="Times New Roman CYR" w:hAnsi="Times New Roman CYR" w:cs="Times New Roman CYR"/>
                <w:color w:val="000000"/>
                <w:vertAlign w:val="subscript"/>
              </w:rPr>
              <w:t>л</w:t>
            </w:r>
            <w:proofErr w:type="spellEnd"/>
            <w:r>
              <w:rPr>
                <w:color w:val="000000"/>
                <w:vertAlign w:val="subscript"/>
              </w:rPr>
              <w:t xml:space="preserve"> </w:t>
            </w:r>
            <w:r>
              <w:rPr>
                <w:rFonts w:ascii="Times New Roman CYR" w:hAnsi="Times New Roman CYR" w:cs="Times New Roman CYR"/>
                <w:color w:val="000000"/>
                <w:vertAlign w:val="subscript"/>
              </w:rPr>
              <w:t>ср</w:t>
            </w:r>
            <w:r>
              <w:rPr>
                <w:color w:val="000000"/>
              </w:rPr>
              <w:t xml:space="preserve">, </w:t>
            </w:r>
            <w:r>
              <w:rPr>
                <w:rFonts w:ascii="Times New Roman CYR" w:hAnsi="Times New Roman CYR" w:cs="Times New Roman CYR"/>
                <w:color w:val="000000"/>
              </w:rPr>
              <w:t>мм</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roofErr w:type="spellStart"/>
            <w:proofErr w:type="gramStart"/>
            <w:r>
              <w:rPr>
                <w:color w:val="000000"/>
              </w:rPr>
              <w:t>h</w:t>
            </w:r>
            <w:proofErr w:type="gramEnd"/>
            <w:r>
              <w:rPr>
                <w:rFonts w:ascii="Times New Roman CYR" w:hAnsi="Times New Roman CYR" w:cs="Times New Roman CYR"/>
                <w:color w:val="000000"/>
                <w:vertAlign w:val="subscript"/>
              </w:rPr>
              <w:t>л</w:t>
            </w:r>
            <w:proofErr w:type="spellEnd"/>
            <w:r>
              <w:rPr>
                <w:color w:val="000000"/>
                <w:vertAlign w:val="subscript"/>
              </w:rPr>
              <w:t xml:space="preserve"> </w:t>
            </w:r>
            <w:r>
              <w:rPr>
                <w:rFonts w:ascii="Times New Roman CYR" w:hAnsi="Times New Roman CYR" w:cs="Times New Roman CYR"/>
                <w:color w:val="000000"/>
                <w:vertAlign w:val="subscript"/>
              </w:rPr>
              <w:t>ср</w:t>
            </w:r>
            <w:r>
              <w:rPr>
                <w:color w:val="000000"/>
              </w:rPr>
              <w:t xml:space="preserve">, </w:t>
            </w:r>
            <w:r>
              <w:rPr>
                <w:rFonts w:ascii="Times New Roman CYR" w:hAnsi="Times New Roman CYR" w:cs="Times New Roman CYR"/>
                <w:color w:val="000000"/>
              </w:rPr>
              <w:t>мм</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K</w:t>
            </w:r>
          </w:p>
        </w:tc>
      </w:tr>
      <w:tr w:rsidR="00CA0647" w:rsidTr="00F97370">
        <w:trPr>
          <w:trHeight w:val="362"/>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 xml:space="preserve">I, </w:t>
            </w:r>
            <w:r>
              <w:rPr>
                <w:rFonts w:ascii="Times New Roman CYR" w:hAnsi="Times New Roman CYR" w:cs="Times New Roman CYR"/>
                <w:color w:val="000000"/>
              </w:rPr>
              <w:t>А</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roofErr w:type="spellStart"/>
            <w:proofErr w:type="gramStart"/>
            <w:r>
              <w:rPr>
                <w:color w:val="000000"/>
              </w:rPr>
              <w:t>t</w:t>
            </w:r>
            <w:proofErr w:type="gramEnd"/>
            <w:r>
              <w:rPr>
                <w:rFonts w:ascii="Times New Roman CYR" w:hAnsi="Times New Roman CYR" w:cs="Times New Roman CYR"/>
                <w:color w:val="000000"/>
                <w:vertAlign w:val="subscript"/>
              </w:rPr>
              <w:t>и</w:t>
            </w:r>
            <w:proofErr w:type="spellEnd"/>
            <w:r>
              <w:rPr>
                <w:color w:val="000000"/>
              </w:rPr>
              <w:t xml:space="preserve">, </w:t>
            </w:r>
            <w:r>
              <w:rPr>
                <w:rFonts w:ascii="Times New Roman CYR" w:hAnsi="Times New Roman CYR" w:cs="Times New Roman CYR"/>
                <w:color w:val="000000"/>
              </w:rPr>
              <w:t>макс</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Сталь</w:t>
            </w:r>
            <w:r>
              <w:rPr>
                <w:color w:val="000000"/>
              </w:rPr>
              <w:t xml:space="preserve"> </w:t>
            </w:r>
            <w:r>
              <w:rPr>
                <w:rFonts w:ascii="Times New Roman CYR" w:hAnsi="Times New Roman CYR" w:cs="Times New Roman CYR"/>
                <w:color w:val="000000"/>
              </w:rPr>
              <w:t>Ст</w:t>
            </w:r>
            <w:r>
              <w:rPr>
                <w:color w:val="000000"/>
              </w:rPr>
              <w:t>3</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59,5</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13</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4,58</w:t>
            </w: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20</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800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245</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4,9</w:t>
            </w: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Сталь</w:t>
            </w:r>
            <w:r>
              <w:rPr>
                <w:color w:val="000000"/>
              </w:rPr>
              <w:t xml:space="preserve"> 4</w:t>
            </w:r>
            <w:r>
              <w:rPr>
                <w:rFonts w:ascii="Times New Roman CYR" w:hAnsi="Times New Roman CYR" w:cs="Times New Roman CYR"/>
                <w:color w:val="000000"/>
              </w:rPr>
              <w:t>Х</w:t>
            </w:r>
            <w:r>
              <w:rPr>
                <w:color w:val="000000"/>
              </w:rPr>
              <w:t>13</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20</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800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240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47</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5,1</w:t>
            </w: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Сплав</w:t>
            </w:r>
            <w:r>
              <w:rPr>
                <w:color w:val="000000"/>
              </w:rPr>
              <w:t xml:space="preserve"> </w:t>
            </w:r>
            <w:r>
              <w:rPr>
                <w:rFonts w:ascii="Times New Roman CYR" w:hAnsi="Times New Roman CYR" w:cs="Times New Roman CYR"/>
                <w:color w:val="000000"/>
              </w:rPr>
              <w:t>ВК</w:t>
            </w:r>
            <w:r>
              <w:rPr>
                <w:color w:val="000000"/>
              </w:rPr>
              <w:t>20</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26</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3,4</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7,6</w:t>
            </w: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Латунь</w:t>
            </w:r>
            <w:r>
              <w:rPr>
                <w:color w:val="000000"/>
              </w:rPr>
              <w:t xml:space="preserve"> </w:t>
            </w:r>
            <w:r>
              <w:rPr>
                <w:rFonts w:ascii="Times New Roman CYR" w:hAnsi="Times New Roman CYR" w:cs="Times New Roman CYR"/>
                <w:color w:val="000000"/>
              </w:rPr>
              <w:t>ЛС</w:t>
            </w:r>
            <w:r>
              <w:rPr>
                <w:color w:val="000000"/>
              </w:rPr>
              <w:t>59-1</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50</w:t>
            </w: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800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223</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40</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5,58</w:t>
            </w:r>
          </w:p>
        </w:tc>
      </w:tr>
      <w:tr w:rsidR="00CA0647" w:rsidTr="00F97370">
        <w:trPr>
          <w:trHeight w:val="305"/>
        </w:trPr>
        <w:tc>
          <w:tcPr>
            <w:tcW w:w="166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Медь</w:t>
            </w:r>
            <w:r>
              <w:rPr>
                <w:color w:val="000000"/>
              </w:rPr>
              <w:t xml:space="preserve"> </w:t>
            </w:r>
            <w:r>
              <w:rPr>
                <w:rFonts w:ascii="Times New Roman CYR" w:hAnsi="Times New Roman CYR" w:cs="Times New Roman CYR"/>
                <w:color w:val="000000"/>
              </w:rPr>
              <w:t>М</w:t>
            </w:r>
            <w:r>
              <w:rPr>
                <w:color w:val="000000"/>
              </w:rPr>
              <w:t>"</w:t>
            </w:r>
          </w:p>
        </w:tc>
        <w:tc>
          <w:tcPr>
            <w:tcW w:w="115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1111"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8</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21</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4</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5,25</w:t>
            </w:r>
          </w:p>
        </w:tc>
      </w:tr>
    </w:tbl>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lastRenderedPageBreak/>
        <w:tab/>
        <w:t xml:space="preserve">Искажение формы лунки зависит от ряда факторов. Одним из них является силовое воздействие струй паров, которое не только формирует металл валика, окаймляющего лунку, но и обуславливает крайне неравномерное перемещение микрообъёмов ещё не застывшего металла лунки. Кроме того, на поверхность лунки в большом количестве попадают </w:t>
      </w:r>
      <w:proofErr w:type="spellStart"/>
      <w:r>
        <w:rPr>
          <w:rFonts w:ascii="Times New Roman CYR" w:hAnsi="Times New Roman CYR" w:cs="Times New Roman CYR"/>
        </w:rPr>
        <w:t>микропорции</w:t>
      </w:r>
      <w:proofErr w:type="spellEnd"/>
      <w:r>
        <w:rPr>
          <w:rFonts w:ascii="Times New Roman CYR" w:hAnsi="Times New Roman CYR" w:cs="Times New Roman CYR"/>
        </w:rPr>
        <w:t xml:space="preserve"> металла электрода-инструмента и обрабатываемой заготовки, что также приводит к искажению профиля лунки (рис. 1.3)</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Calibri" w:hAnsi="Calibri" w:cs="Calibri"/>
          <w:noProof/>
          <w:sz w:val="22"/>
          <w:szCs w:val="22"/>
        </w:rPr>
        <w:drawing>
          <wp:inline distT="0" distB="0" distL="0" distR="0">
            <wp:extent cx="5270500" cy="2415540"/>
            <wp:effectExtent l="1905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sz w:val="20"/>
          <w:szCs w:val="20"/>
        </w:rPr>
      </w:pPr>
      <w:r>
        <w:rPr>
          <w:rFonts w:ascii="Times New Roman CYR" w:hAnsi="Times New Roman CYR" w:cs="Times New Roman CYR"/>
          <w:sz w:val="20"/>
          <w:szCs w:val="20"/>
        </w:rPr>
        <w:t xml:space="preserve">Рис. 1.3 Фотография лунок, образовавшихся при обработке стали: </w:t>
      </w:r>
      <w:r>
        <w:rPr>
          <w:sz w:val="20"/>
          <w:szCs w:val="20"/>
          <w:lang w:val="en-US"/>
        </w:rPr>
        <w:t>a</w:t>
      </w:r>
      <w:r>
        <w:rPr>
          <w:rFonts w:ascii="Times New Roman CYR" w:hAnsi="Times New Roman CYR" w:cs="Times New Roman CYR"/>
          <w:sz w:val="20"/>
          <w:szCs w:val="20"/>
        </w:rPr>
        <w:t>)</w:t>
      </w:r>
      <w:r w:rsidRPr="004A1265">
        <w:rPr>
          <w:sz w:val="20"/>
          <w:szCs w:val="20"/>
        </w:rPr>
        <w:t xml:space="preserve"> - </w:t>
      </w:r>
      <w:r>
        <w:rPr>
          <w:rFonts w:ascii="Times New Roman CYR" w:hAnsi="Times New Roman CYR" w:cs="Times New Roman CYR"/>
          <w:sz w:val="20"/>
          <w:szCs w:val="20"/>
        </w:rPr>
        <w:t>сталь 4Х13</w:t>
      </w:r>
      <w:r w:rsidRPr="004A1265">
        <w:rPr>
          <w:sz w:val="20"/>
          <w:szCs w:val="20"/>
        </w:rPr>
        <w:t xml:space="preserve"> </w:t>
      </w:r>
      <w:r>
        <w:rPr>
          <w:sz w:val="20"/>
          <w:szCs w:val="20"/>
          <w:lang w:val="en-US"/>
        </w:rPr>
        <w:t>I</w:t>
      </w:r>
      <w:r>
        <w:rPr>
          <w:rFonts w:ascii="Times New Roman CYR" w:hAnsi="Times New Roman CYR" w:cs="Times New Roman CYR"/>
          <w:sz w:val="20"/>
          <w:szCs w:val="20"/>
        </w:rPr>
        <w:t>ср = 50</w:t>
      </w:r>
      <w:proofErr w:type="gramStart"/>
      <w:r>
        <w:rPr>
          <w:rFonts w:ascii="Times New Roman CYR" w:hAnsi="Times New Roman CYR" w:cs="Times New Roman CYR"/>
          <w:sz w:val="20"/>
          <w:szCs w:val="20"/>
        </w:rPr>
        <w:t xml:space="preserve"> А</w:t>
      </w:r>
      <w:proofErr w:type="gramEnd"/>
      <w:r>
        <w:rPr>
          <w:rFonts w:ascii="Times New Roman CYR" w:hAnsi="Times New Roman CYR" w:cs="Times New Roman CYR"/>
          <w:sz w:val="20"/>
          <w:szCs w:val="20"/>
        </w:rPr>
        <w:t xml:space="preserve">, </w:t>
      </w:r>
      <w:r>
        <w:rPr>
          <w:sz w:val="20"/>
          <w:szCs w:val="20"/>
          <w:lang w:val="en-US"/>
        </w:rPr>
        <w:t>f</w:t>
      </w:r>
      <w:r>
        <w:rPr>
          <w:rFonts w:ascii="Times New Roman CYR" w:hAnsi="Times New Roman CYR" w:cs="Times New Roman CYR"/>
          <w:sz w:val="20"/>
          <w:szCs w:val="20"/>
        </w:rPr>
        <w:t xml:space="preserve"> = 1 кГц (Х35); б)</w:t>
      </w:r>
      <w:r w:rsidRPr="004A1265">
        <w:rPr>
          <w:sz w:val="20"/>
          <w:szCs w:val="20"/>
        </w:rPr>
        <w:t xml:space="preserve"> - </w:t>
      </w:r>
      <w:r>
        <w:rPr>
          <w:rFonts w:ascii="Times New Roman CYR" w:hAnsi="Times New Roman CYR" w:cs="Times New Roman CYR"/>
          <w:sz w:val="20"/>
          <w:szCs w:val="20"/>
        </w:rPr>
        <w:t>сталь Ст3</w:t>
      </w:r>
      <w:r w:rsidRPr="004A1265">
        <w:rPr>
          <w:sz w:val="20"/>
          <w:szCs w:val="20"/>
        </w:rPr>
        <w:t xml:space="preserve"> </w:t>
      </w:r>
      <w:r>
        <w:rPr>
          <w:sz w:val="20"/>
          <w:szCs w:val="20"/>
          <w:lang w:val="en-US"/>
        </w:rPr>
        <w:t>I</w:t>
      </w:r>
      <w:r>
        <w:rPr>
          <w:rFonts w:ascii="Times New Roman CYR" w:hAnsi="Times New Roman CYR" w:cs="Times New Roman CYR"/>
          <w:sz w:val="20"/>
          <w:szCs w:val="20"/>
        </w:rPr>
        <w:t xml:space="preserve">ср = 20 А, </w:t>
      </w:r>
      <w:r>
        <w:rPr>
          <w:sz w:val="20"/>
          <w:szCs w:val="20"/>
          <w:lang w:val="en-US"/>
        </w:rPr>
        <w:t>f</w:t>
      </w:r>
      <w:r>
        <w:rPr>
          <w:rFonts w:ascii="Times New Roman CYR" w:hAnsi="Times New Roman CYR" w:cs="Times New Roman CYR"/>
          <w:sz w:val="20"/>
          <w:szCs w:val="20"/>
        </w:rPr>
        <w:t xml:space="preserve"> = 1 кГц (Х70)</w:t>
      </w:r>
    </w:p>
    <w:p w:rsidR="00CA0647" w:rsidRPr="004A1265" w:rsidRDefault="00CA0647" w:rsidP="00CA0647">
      <w:pPr>
        <w:widowControl w:val="0"/>
        <w:autoSpaceDE w:val="0"/>
        <w:autoSpaceDN w:val="0"/>
        <w:adjustRightInd w:val="0"/>
        <w:spacing w:after="200" w:line="276" w:lineRule="auto"/>
        <w:jc w:val="center"/>
        <w:rPr>
          <w:rFonts w:ascii="Times New Roman CYR" w:hAnsi="Times New Roman CYR" w:cs="Times New Roman CYR"/>
          <w:b/>
          <w:sz w:val="28"/>
          <w:szCs w:val="28"/>
        </w:rPr>
      </w:pPr>
      <w:r>
        <w:rPr>
          <w:rFonts w:ascii="Times New Roman CYR" w:hAnsi="Times New Roman CYR" w:cs="Times New Roman CYR"/>
          <w:b/>
          <w:bCs/>
          <w:iCs/>
          <w:sz w:val="28"/>
          <w:szCs w:val="28"/>
        </w:rPr>
        <w:t>1.</w:t>
      </w:r>
      <w:r w:rsidRPr="004A1265">
        <w:rPr>
          <w:rFonts w:ascii="Times New Roman CYR" w:hAnsi="Times New Roman CYR" w:cs="Times New Roman CYR"/>
          <w:b/>
          <w:bCs/>
          <w:iCs/>
          <w:sz w:val="28"/>
          <w:szCs w:val="28"/>
        </w:rPr>
        <w:t>2. Систематическая и случайная составляющие профиля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В результате электроэрозионной обработки поверхность приобретает специфическую шероховатость, параметры которой определяются размерами и геометрией двух групп неровностей: полученных в результате взаимного пересечения лунок и образовавшихся в результате искажения профиля лунки. Первая группа неровностей в значительной степени будет определяться разменами лунок</w:t>
      </w:r>
      <w:r w:rsidRPr="004A1265">
        <w:t xml:space="preserve"> </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и </w:t>
      </w:r>
      <w:r>
        <w:rPr>
          <w:lang w:val="en-US"/>
        </w:rPr>
        <w:t>h</w:t>
      </w:r>
      <w:r>
        <w:rPr>
          <w:rFonts w:ascii="Times New Roman CYR" w:hAnsi="Times New Roman CYR" w:cs="Times New Roman CYR"/>
          <w:vertAlign w:val="subscript"/>
        </w:rPr>
        <w:t>л</w:t>
      </w:r>
      <w:r>
        <w:rPr>
          <w:rFonts w:ascii="Times New Roman CYR" w:hAnsi="Times New Roman CYR" w:cs="Times New Roman CYR"/>
        </w:rPr>
        <w:t>, коэффициентом</w:t>
      </w:r>
      <w:r w:rsidRPr="004A1265">
        <w:t xml:space="preserve"> </w:t>
      </w:r>
      <w:r>
        <w:rPr>
          <w:lang w:val="en-US"/>
        </w:rPr>
        <w:t>K</w:t>
      </w:r>
      <w:r>
        <w:rPr>
          <w:rFonts w:ascii="Times New Roman CYR" w:hAnsi="Times New Roman CYR" w:cs="Times New Roman CYR"/>
        </w:rPr>
        <w:t>, а также коэффициентом взаимного перекрытия лунок, т.е. факторами, с помощью которых можно определять те или иные параметры шероховатости. Вторая группа неровностей полностью определяется случайными факторами, которые пока ещё невозможно использовать для расчёта этих неровностей и определяемых ими параметров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r>
      <w:proofErr w:type="gramStart"/>
      <w:r>
        <w:rPr>
          <w:rFonts w:ascii="Times New Roman CYR" w:hAnsi="Times New Roman CYR" w:cs="Times New Roman CYR"/>
        </w:rPr>
        <w:t>Вышеизложенное</w:t>
      </w:r>
      <w:proofErr w:type="gramEnd"/>
      <w:r>
        <w:rPr>
          <w:rFonts w:ascii="Times New Roman CYR" w:hAnsi="Times New Roman CYR" w:cs="Times New Roman CYR"/>
        </w:rPr>
        <w:t xml:space="preserve"> позволяет разделить реальный профиль шероховатости поверхности (рис. 1.4а) на две составляющие: систематическую и случайную. Этот способ, предложенный И. В. </w:t>
      </w:r>
      <w:proofErr w:type="spellStart"/>
      <w:r>
        <w:rPr>
          <w:rFonts w:ascii="Times New Roman CYR" w:hAnsi="Times New Roman CYR" w:cs="Times New Roman CYR"/>
        </w:rPr>
        <w:t>Дуниным-Барковским</w:t>
      </w:r>
      <w:proofErr w:type="spellEnd"/>
      <w:r>
        <w:rPr>
          <w:rFonts w:ascii="Times New Roman CYR" w:hAnsi="Times New Roman CYR" w:cs="Times New Roman CYR"/>
        </w:rPr>
        <w:t xml:space="preserve"> для изучения </w:t>
      </w:r>
      <w:proofErr w:type="gramStart"/>
      <w:r>
        <w:rPr>
          <w:rFonts w:ascii="Times New Roman CYR" w:hAnsi="Times New Roman CYR" w:cs="Times New Roman CYR"/>
        </w:rPr>
        <w:t>поверхностей, обработанных резанием дал</w:t>
      </w:r>
      <w:proofErr w:type="gramEnd"/>
      <w:r>
        <w:rPr>
          <w:rFonts w:ascii="Times New Roman CYR" w:hAnsi="Times New Roman CYR" w:cs="Times New Roman CYR"/>
        </w:rPr>
        <w:t xml:space="preserve"> новые сведения о закономерностях их формообразования. Так, в частности, шероховатость поверхности, полученной в результате электроэрозионной обработки, будет иметь две группы выступов; систематические и случайные; их высоты обозначим соответственно </w:t>
      </w:r>
      <w:r>
        <w:rPr>
          <w:lang w:val="en-US"/>
        </w:rPr>
        <w:t>R</w:t>
      </w:r>
      <w:r>
        <w:rPr>
          <w:vertAlign w:val="subscript"/>
        </w:rPr>
        <w:t>β</w:t>
      </w:r>
      <w:r>
        <w:rPr>
          <w:rFonts w:ascii="Times New Roman CYR" w:hAnsi="Times New Roman CYR" w:cs="Times New Roman CYR"/>
        </w:rPr>
        <w:t xml:space="preserve"> и</w:t>
      </w:r>
      <w:r w:rsidRPr="004A1265">
        <w:t xml:space="preserve"> </w:t>
      </w:r>
      <w:r>
        <w:rPr>
          <w:lang w:val="en-US"/>
        </w:rPr>
        <w:t>R</w:t>
      </w:r>
      <w:r>
        <w:rPr>
          <w:vertAlign w:val="subscript"/>
        </w:rPr>
        <w:t>γ</w:t>
      </w:r>
      <w:r>
        <w:rPr>
          <w:rFonts w:ascii="Times New Roman CYR" w:hAnsi="Times New Roman CYR" w:cs="Times New Roman CYR"/>
        </w:rPr>
        <w:t xml:space="preserve">. Из природы образования неровностей следует, что выступы высотой </w:t>
      </w:r>
      <w:r>
        <w:rPr>
          <w:lang w:val="en-US"/>
        </w:rPr>
        <w:t>R</w:t>
      </w:r>
      <w:r>
        <w:rPr>
          <w:vertAlign w:val="subscript"/>
        </w:rPr>
        <w:t>β</w:t>
      </w:r>
      <w:r>
        <w:rPr>
          <w:rFonts w:ascii="Times New Roman CYR" w:hAnsi="Times New Roman CYR" w:cs="Times New Roman CYR"/>
        </w:rPr>
        <w:t xml:space="preserve"> образуются в результате взаимного пересечения лунок, а выступы высотой </w:t>
      </w:r>
      <w:r>
        <w:rPr>
          <w:lang w:val="en-US"/>
        </w:rPr>
        <w:t>R</w:t>
      </w:r>
      <w:r>
        <w:rPr>
          <w:vertAlign w:val="subscript"/>
        </w:rPr>
        <w:t>γ</w:t>
      </w:r>
      <w:r>
        <w:rPr>
          <w:rFonts w:ascii="Times New Roman CYR" w:hAnsi="Times New Roman CYR" w:cs="Times New Roman CYR"/>
        </w:rPr>
        <w:t xml:space="preserve"> - </w:t>
      </w:r>
      <w:proofErr w:type="gramStart"/>
      <w:r>
        <w:rPr>
          <w:rFonts w:ascii="Times New Roman CYR" w:hAnsi="Times New Roman CYR" w:cs="Times New Roman CYR"/>
        </w:rPr>
        <w:t>застывшими</w:t>
      </w:r>
      <w:proofErr w:type="gramEnd"/>
      <w:r>
        <w:rPr>
          <w:rFonts w:ascii="Times New Roman CYR" w:hAnsi="Times New Roman CYR" w:cs="Times New Roman CYR"/>
        </w:rPr>
        <w:t xml:space="preserve"> </w:t>
      </w:r>
      <w:proofErr w:type="spellStart"/>
      <w:r>
        <w:rPr>
          <w:rFonts w:ascii="Times New Roman CYR" w:hAnsi="Times New Roman CYR" w:cs="Times New Roman CYR"/>
        </w:rPr>
        <w:t>микропорциями</w:t>
      </w:r>
      <w:proofErr w:type="spellEnd"/>
      <w:r>
        <w:rPr>
          <w:rFonts w:ascii="Times New Roman CYR" w:hAnsi="Times New Roman CYR" w:cs="Times New Roman CYR"/>
        </w:rPr>
        <w:t xml:space="preserve"> расплавленного металла. Размер </w:t>
      </w:r>
      <w:r>
        <w:rPr>
          <w:lang w:val="en-US"/>
        </w:rPr>
        <w:t>R</w:t>
      </w:r>
      <w:r>
        <w:rPr>
          <w:vertAlign w:val="subscript"/>
        </w:rPr>
        <w:t>β</w:t>
      </w:r>
      <w:r>
        <w:rPr>
          <w:rFonts w:ascii="Times New Roman CYR" w:hAnsi="Times New Roman CYR" w:cs="Times New Roman CYR"/>
        </w:rPr>
        <w:t xml:space="preserve"> не будет постоянным, поскольку он зависит от радиуса</w:t>
      </w:r>
      <w:r w:rsidRPr="004A1265">
        <w:t xml:space="preserve"> </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и глубины</w:t>
      </w:r>
      <w:r w:rsidRPr="004A1265">
        <w:t xml:space="preserve"> </w:t>
      </w:r>
      <w:r>
        <w:rPr>
          <w:lang w:val="en-US"/>
        </w:rPr>
        <w:t>h</w:t>
      </w:r>
      <w:r>
        <w:rPr>
          <w:rFonts w:ascii="Times New Roman CYR" w:hAnsi="Times New Roman CYR" w:cs="Times New Roman CYR"/>
          <w:vertAlign w:val="subscript"/>
        </w:rPr>
        <w:t>л</w:t>
      </w:r>
      <w:r>
        <w:rPr>
          <w:rFonts w:ascii="Times New Roman CYR" w:hAnsi="Times New Roman CYR" w:cs="Times New Roman CYR"/>
        </w:rPr>
        <w:t xml:space="preserve"> лунки, а также от коэффициента перекрытия лунок. Величина </w:t>
      </w:r>
      <w:r>
        <w:rPr>
          <w:lang w:val="en-US"/>
        </w:rPr>
        <w:t>R</w:t>
      </w:r>
      <w:r>
        <w:rPr>
          <w:vertAlign w:val="subscript"/>
        </w:rPr>
        <w:t>γ</w:t>
      </w:r>
      <w:r>
        <w:rPr>
          <w:rFonts w:ascii="Times New Roman CYR" w:hAnsi="Times New Roman CYR" w:cs="Times New Roman CYR"/>
        </w:rPr>
        <w:t xml:space="preserve"> также определяется многими факторами, в частности, свойствами материала обрабатываемой заготовки, обуславливающими вязкость и </w:t>
      </w:r>
      <w:proofErr w:type="spellStart"/>
      <w:r>
        <w:rPr>
          <w:rFonts w:ascii="Times New Roman CYR" w:hAnsi="Times New Roman CYR" w:cs="Times New Roman CYR"/>
        </w:rPr>
        <w:t>смачиваемость</w:t>
      </w:r>
      <w:proofErr w:type="spellEnd"/>
      <w:r>
        <w:rPr>
          <w:rFonts w:ascii="Times New Roman CYR" w:hAnsi="Times New Roman CYR" w:cs="Times New Roman CYR"/>
        </w:rPr>
        <w:t xml:space="preserve"> расплавленного металла; соотношениями между параметрами импульса, что предопределяет преимущественное удаление металла в </w:t>
      </w:r>
      <w:r>
        <w:rPr>
          <w:rFonts w:ascii="Times New Roman CYR" w:hAnsi="Times New Roman CYR" w:cs="Times New Roman CYR"/>
        </w:rPr>
        <w:lastRenderedPageBreak/>
        <w:t>жидком или парообразном состоянии, и др.</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Calibri" w:hAnsi="Calibri" w:cs="Calibri"/>
          <w:noProof/>
          <w:sz w:val="22"/>
          <w:szCs w:val="22"/>
        </w:rPr>
        <w:drawing>
          <wp:inline distT="0" distB="0" distL="0" distR="0">
            <wp:extent cx="5270500" cy="2044700"/>
            <wp:effectExtent l="1905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0500" cy="204470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Calibri" w:hAnsi="Calibri" w:cs="Calibri"/>
          <w:noProof/>
          <w:sz w:val="22"/>
          <w:szCs w:val="22"/>
        </w:rPr>
        <w:drawing>
          <wp:inline distT="0" distB="0" distL="0" distR="0">
            <wp:extent cx="4545965" cy="3105785"/>
            <wp:effectExtent l="19050" t="0" r="698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545965" cy="3105785"/>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Calibri" w:hAnsi="Calibri" w:cs="Calibri"/>
          <w:noProof/>
          <w:sz w:val="22"/>
          <w:szCs w:val="22"/>
        </w:rPr>
        <w:drawing>
          <wp:inline distT="0" distB="0" distL="0" distR="0">
            <wp:extent cx="4347845" cy="199263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347845" cy="199263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sz w:val="20"/>
          <w:szCs w:val="20"/>
        </w:rPr>
        <w:t>Рис. 1.4. Варианты (б, в) систематической составляющей реального профиля (</w:t>
      </w:r>
      <w:proofErr w:type="spellStart"/>
      <w:r>
        <w:rPr>
          <w:rFonts w:ascii="Times New Roman CYR" w:hAnsi="Times New Roman CYR" w:cs="Times New Roman CYR"/>
          <w:sz w:val="20"/>
          <w:szCs w:val="20"/>
        </w:rPr>
        <w:t>ф</w:t>
      </w:r>
      <w:proofErr w:type="spellEnd"/>
      <w:r>
        <w:rPr>
          <w:rFonts w:ascii="Times New Roman CYR" w:hAnsi="Times New Roman CYR" w:cs="Times New Roman CYR"/>
          <w:sz w:val="20"/>
          <w:szCs w:val="20"/>
        </w:rPr>
        <w:t>) шероховатости поверхности, обработанной электроэрозионным способом: В - вертикальное увеличение; Г - горизонтальное увеличение</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Очевидно, что устранить полностью причины, вызывающие образование случайной составляющей неровностей профиля, невозможно, </w:t>
      </w:r>
      <w:proofErr w:type="gramStart"/>
      <w:r>
        <w:rPr>
          <w:rFonts w:ascii="Times New Roman CYR" w:hAnsi="Times New Roman CYR" w:cs="Times New Roman CYR"/>
        </w:rPr>
        <w:t>а</w:t>
      </w:r>
      <w:proofErr w:type="gramEnd"/>
      <w:r>
        <w:rPr>
          <w:rFonts w:ascii="Times New Roman CYR" w:hAnsi="Times New Roman CYR" w:cs="Times New Roman CYR"/>
        </w:rPr>
        <w:t xml:space="preserve"> следовательно, во всех случаях электроэрозионной обработки профиль шероховатости будет иметь </w:t>
      </w:r>
      <w:r>
        <w:rPr>
          <w:rFonts w:ascii="Times New Roman CYR" w:hAnsi="Times New Roman CYR" w:cs="Times New Roman CYR"/>
        </w:rPr>
        <w:lastRenderedPageBreak/>
        <w:t xml:space="preserve">систематическую и случайную составляющие. При этом средняя высота выступов, определяющих систематическую составляющую профиля, будет существенно больше средней высоты выступов, определяющих случайную составляющую профиля. Количество же выступов высотой </w:t>
      </w:r>
      <w:r>
        <w:rPr>
          <w:lang w:val="en-US"/>
        </w:rPr>
        <w:t>R</w:t>
      </w:r>
      <w:r>
        <w:rPr>
          <w:vertAlign w:val="subscript"/>
        </w:rPr>
        <w:t>β</w:t>
      </w:r>
      <w:r>
        <w:rPr>
          <w:rFonts w:ascii="Times New Roman CYR" w:hAnsi="Times New Roman CYR" w:cs="Times New Roman CYR"/>
        </w:rPr>
        <w:t xml:space="preserve"> будет намного меньше количества выступов высотой </w:t>
      </w:r>
      <w:r>
        <w:rPr>
          <w:lang w:val="en-US"/>
        </w:rPr>
        <w:t>R</w:t>
      </w:r>
      <w:r>
        <w:rPr>
          <w:vertAlign w:val="subscript"/>
        </w:rPr>
        <w:t>γ</w:t>
      </w:r>
      <w:r>
        <w:rPr>
          <w:rFonts w:ascii="Times New Roman CYR" w:hAnsi="Times New Roman CYR" w:cs="Times New Roman CYR"/>
        </w:rPr>
        <w:t xml:space="preserve">, так как между двумя выступами, образованными пересечением лунок и определяемыми </w:t>
      </w:r>
      <w:r>
        <w:rPr>
          <w:lang w:val="en-US"/>
        </w:rPr>
        <w:t>R</w:t>
      </w:r>
      <w:r>
        <w:rPr>
          <w:vertAlign w:val="subscript"/>
        </w:rPr>
        <w:t>β</w:t>
      </w:r>
      <w:r>
        <w:rPr>
          <w:rFonts w:ascii="Times New Roman CYR" w:hAnsi="Times New Roman CYR" w:cs="Times New Roman CYR"/>
        </w:rPr>
        <w:t xml:space="preserve">, находится множество небольших выступов, образованных в результате </w:t>
      </w:r>
      <w:proofErr w:type="spellStart"/>
      <w:r>
        <w:rPr>
          <w:rFonts w:ascii="Times New Roman CYR" w:hAnsi="Times New Roman CYR" w:cs="Times New Roman CYR"/>
        </w:rPr>
        <w:t>микропорций</w:t>
      </w:r>
      <w:proofErr w:type="spellEnd"/>
      <w:r>
        <w:rPr>
          <w:rFonts w:ascii="Times New Roman CYR" w:hAnsi="Times New Roman CYR" w:cs="Times New Roman CYR"/>
        </w:rPr>
        <w:t xml:space="preserve"> расплавленного металла и определяемых </w:t>
      </w:r>
      <w:r>
        <w:rPr>
          <w:lang w:val="en-US"/>
        </w:rPr>
        <w:t>R</w:t>
      </w:r>
      <w:r>
        <w:rPr>
          <w:vertAlign w:val="subscript"/>
        </w:rPr>
        <w:t>γ</w:t>
      </w:r>
      <w:r>
        <w:rPr>
          <w:rFonts w:ascii="Times New Roman CYR" w:hAnsi="Times New Roman CYR" w:cs="Times New Roman CYR"/>
        </w:rPr>
        <w:t xml:space="preserve"> (рис. 1.5).</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drawing>
          <wp:inline distT="0" distB="0" distL="0" distR="0">
            <wp:extent cx="4554855" cy="535686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554855" cy="535686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sz w:val="20"/>
          <w:szCs w:val="20"/>
        </w:rPr>
      </w:pPr>
      <w:r>
        <w:rPr>
          <w:rFonts w:ascii="Times New Roman CYR" w:hAnsi="Times New Roman CYR" w:cs="Times New Roman CYR"/>
          <w:sz w:val="20"/>
          <w:szCs w:val="20"/>
        </w:rPr>
        <w:t xml:space="preserve">Рис. 1.5. </w:t>
      </w:r>
      <w:proofErr w:type="spellStart"/>
      <w:r>
        <w:rPr>
          <w:rFonts w:ascii="Times New Roman CYR" w:hAnsi="Times New Roman CYR" w:cs="Times New Roman CYR"/>
          <w:sz w:val="20"/>
          <w:szCs w:val="20"/>
        </w:rPr>
        <w:t>Профилограммы</w:t>
      </w:r>
      <w:proofErr w:type="spellEnd"/>
      <w:r>
        <w:rPr>
          <w:rFonts w:ascii="Times New Roman CYR" w:hAnsi="Times New Roman CYR" w:cs="Times New Roman CYR"/>
          <w:sz w:val="20"/>
          <w:szCs w:val="20"/>
        </w:rPr>
        <w:t xml:space="preserve"> единичных лунок, полученных в стали (а), алюминии (б) и латуни (в), обработанных электроэрозионным способом на режимах:</w:t>
      </w:r>
    </w:p>
    <w:p w:rsidR="00CA0647" w:rsidRDefault="00CA0647" w:rsidP="00CA0647">
      <w:pPr>
        <w:widowControl w:val="0"/>
        <w:autoSpaceDE w:val="0"/>
        <w:autoSpaceDN w:val="0"/>
        <w:adjustRightInd w:val="0"/>
        <w:spacing w:after="200"/>
        <w:jc w:val="center"/>
        <w:rPr>
          <w:rFonts w:ascii="Times New Roman CYR" w:hAnsi="Times New Roman CYR" w:cs="Times New Roman CYR"/>
          <w:sz w:val="20"/>
          <w:szCs w:val="20"/>
        </w:rPr>
      </w:pPr>
      <w:r>
        <w:rPr>
          <w:rFonts w:ascii="Times New Roman CYR" w:hAnsi="Times New Roman CYR" w:cs="Times New Roman CYR"/>
          <w:sz w:val="20"/>
          <w:szCs w:val="20"/>
        </w:rPr>
        <w:t xml:space="preserve">1 - </w:t>
      </w:r>
      <w:proofErr w:type="gramStart"/>
      <w:r>
        <w:rPr>
          <w:sz w:val="20"/>
          <w:szCs w:val="20"/>
          <w:lang w:val="en-US"/>
        </w:rPr>
        <w:t>I</w:t>
      </w:r>
      <w:proofErr w:type="gramEnd"/>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2А, </w:t>
      </w:r>
      <w:r w:rsidRPr="004A1265">
        <w:rPr>
          <w:sz w:val="20"/>
          <w:szCs w:val="20"/>
        </w:rPr>
        <w:t xml:space="preserve"> </w:t>
      </w:r>
      <w:r>
        <w:rPr>
          <w:sz w:val="20"/>
          <w:szCs w:val="20"/>
          <w:lang w:val="en-US"/>
        </w:rPr>
        <w:t>f</w:t>
      </w:r>
      <w:r>
        <w:rPr>
          <w:rFonts w:ascii="Times New Roman CYR" w:hAnsi="Times New Roman CYR" w:cs="Times New Roman CYR"/>
          <w:sz w:val="20"/>
          <w:szCs w:val="20"/>
        </w:rPr>
        <w:t xml:space="preserve"> = 66 кГц; 2 - </w:t>
      </w:r>
      <w:r>
        <w:rPr>
          <w:sz w:val="20"/>
          <w:szCs w:val="20"/>
          <w:lang w:val="en-US"/>
        </w:rPr>
        <w:t>I</w:t>
      </w:r>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20А, </w:t>
      </w:r>
      <w:r w:rsidRPr="004A1265">
        <w:rPr>
          <w:sz w:val="20"/>
          <w:szCs w:val="20"/>
        </w:rPr>
        <w:t xml:space="preserve"> </w:t>
      </w:r>
      <w:r>
        <w:rPr>
          <w:sz w:val="20"/>
          <w:szCs w:val="20"/>
          <w:lang w:val="en-US"/>
        </w:rPr>
        <w:t>f</w:t>
      </w:r>
      <w:r>
        <w:rPr>
          <w:rFonts w:ascii="Times New Roman CYR" w:hAnsi="Times New Roman CYR" w:cs="Times New Roman CYR"/>
          <w:sz w:val="20"/>
          <w:szCs w:val="20"/>
        </w:rPr>
        <w:t xml:space="preserve"> = 1 кГц; 3 - </w:t>
      </w:r>
      <w:r>
        <w:rPr>
          <w:sz w:val="20"/>
          <w:szCs w:val="20"/>
          <w:lang w:val="en-US"/>
        </w:rPr>
        <w:t>I</w:t>
      </w:r>
      <w:r>
        <w:rPr>
          <w:rFonts w:ascii="Times New Roman CYR" w:hAnsi="Times New Roman CYR" w:cs="Times New Roman CYR"/>
          <w:sz w:val="20"/>
          <w:szCs w:val="20"/>
          <w:vertAlign w:val="subscript"/>
        </w:rPr>
        <w:t>ср</w:t>
      </w:r>
      <w:r>
        <w:rPr>
          <w:rFonts w:ascii="Times New Roman CYR" w:hAnsi="Times New Roman CYR" w:cs="Times New Roman CYR"/>
          <w:sz w:val="20"/>
          <w:szCs w:val="20"/>
        </w:rPr>
        <w:t xml:space="preserve"> = 50А, </w:t>
      </w:r>
      <w:r w:rsidRPr="004A1265">
        <w:rPr>
          <w:sz w:val="20"/>
          <w:szCs w:val="20"/>
        </w:rPr>
        <w:t xml:space="preserve"> </w:t>
      </w:r>
      <w:r>
        <w:rPr>
          <w:sz w:val="20"/>
          <w:szCs w:val="20"/>
          <w:lang w:val="en-US"/>
        </w:rPr>
        <w:t>f</w:t>
      </w:r>
      <w:r>
        <w:rPr>
          <w:rFonts w:ascii="Times New Roman CYR" w:hAnsi="Times New Roman CYR" w:cs="Times New Roman CYR"/>
          <w:sz w:val="20"/>
          <w:szCs w:val="20"/>
        </w:rPr>
        <w:t xml:space="preserve"> = 1 кГц</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r>
      <w:proofErr w:type="gramStart"/>
      <w:r>
        <w:rPr>
          <w:rFonts w:ascii="Times New Roman CYR" w:hAnsi="Times New Roman CYR" w:cs="Times New Roman CYR"/>
        </w:rPr>
        <w:t xml:space="preserve">Для проверки сказанного, а также для определения доли средней высоты </w:t>
      </w:r>
      <w:r>
        <w:rPr>
          <w:lang w:val="en-US"/>
        </w:rPr>
        <w:t>R</w:t>
      </w:r>
      <w:r>
        <w:rPr>
          <w:vertAlign w:val="subscript"/>
        </w:rPr>
        <w:t>γ</w:t>
      </w:r>
      <w:r>
        <w:rPr>
          <w:rFonts w:ascii="Times New Roman CYR" w:hAnsi="Times New Roman CYR" w:cs="Times New Roman CYR"/>
          <w:vertAlign w:val="subscript"/>
        </w:rPr>
        <w:t>ср</w:t>
      </w:r>
      <w:r>
        <w:rPr>
          <w:rFonts w:ascii="Times New Roman CYR" w:hAnsi="Times New Roman CYR" w:cs="Times New Roman CYR"/>
        </w:rPr>
        <w:t xml:space="preserve"> выступов неровностей в соответствующей высоте</w:t>
      </w:r>
      <w:r w:rsidRPr="004A1265">
        <w:t xml:space="preserve"> </w:t>
      </w:r>
      <w:r>
        <w:rPr>
          <w:lang w:val="en-US"/>
        </w:rPr>
        <w:t>R</w:t>
      </w:r>
      <w:r>
        <w:rPr>
          <w:rFonts w:ascii="Times New Roman CYR" w:hAnsi="Times New Roman CYR" w:cs="Times New Roman CYR"/>
          <w:vertAlign w:val="subscript"/>
        </w:rPr>
        <w:t>ср</w:t>
      </w:r>
      <w:r>
        <w:rPr>
          <w:rFonts w:ascii="Times New Roman CYR" w:hAnsi="Times New Roman CYR" w:cs="Times New Roman CYR"/>
        </w:rPr>
        <w:t xml:space="preserve"> реального профиля были записаны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xml:space="preserve"> большого количества лунок и реального профиля при максимально возможных и равных увеличениях в вертикальном (В) и горизонтальном (Г) направлениях.</w:t>
      </w:r>
      <w:proofErr w:type="gramEnd"/>
      <w:r>
        <w:rPr>
          <w:rFonts w:ascii="Times New Roman CYR" w:hAnsi="Times New Roman CYR" w:cs="Times New Roman CYR"/>
        </w:rPr>
        <w:t xml:space="preserve"> Сопоставление </w:t>
      </w:r>
      <w:proofErr w:type="spellStart"/>
      <w:r>
        <w:rPr>
          <w:rFonts w:ascii="Times New Roman CYR" w:hAnsi="Times New Roman CYR" w:cs="Times New Roman CYR"/>
        </w:rPr>
        <w:t>профилограмм</w:t>
      </w:r>
      <w:proofErr w:type="spellEnd"/>
      <w:r>
        <w:rPr>
          <w:rFonts w:ascii="Times New Roman CYR" w:hAnsi="Times New Roman CYR" w:cs="Times New Roman CYR"/>
        </w:rPr>
        <w:t xml:space="preserve"> показало, что высота </w:t>
      </w:r>
      <w:r>
        <w:rPr>
          <w:lang w:val="en-US"/>
        </w:rPr>
        <w:t>R</w:t>
      </w:r>
      <w:r>
        <w:rPr>
          <w:vertAlign w:val="subscript"/>
        </w:rPr>
        <w:t>γ</w:t>
      </w:r>
      <w:r>
        <w:rPr>
          <w:rFonts w:ascii="Times New Roman CYR" w:hAnsi="Times New Roman CYR" w:cs="Times New Roman CYR"/>
          <w:vertAlign w:val="subscript"/>
        </w:rPr>
        <w:t>ср</w:t>
      </w:r>
      <w:r>
        <w:rPr>
          <w:rFonts w:ascii="Times New Roman CYR" w:hAnsi="Times New Roman CYR" w:cs="Times New Roman CYR"/>
        </w:rPr>
        <w:t xml:space="preserve"> на профиле лунки и на реальном профиле поверхности одна и та же и составляет всего 5 - 20% от </w:t>
      </w:r>
      <w:proofErr w:type="gramStart"/>
      <w:r>
        <w:rPr>
          <w:lang w:val="en-US"/>
        </w:rPr>
        <w:t>R</w:t>
      </w:r>
      <w:proofErr w:type="gramEnd"/>
      <w:r>
        <w:rPr>
          <w:rFonts w:ascii="Times New Roman CYR" w:hAnsi="Times New Roman CYR" w:cs="Times New Roman CYR"/>
          <w:vertAlign w:val="subscript"/>
        </w:rPr>
        <w:t>ср</w:t>
      </w:r>
      <w:r>
        <w:rPr>
          <w:rFonts w:ascii="Times New Roman CYR" w:hAnsi="Times New Roman CYR" w:cs="Times New Roman CYR"/>
        </w:rPr>
        <w:t xml:space="preserve"> реального профиля, занимая в основном область, примыкающую к средним значениям. Отсюда можно заключить, что реальный профиль поверхности, полученный в результате электроэрозионной обработки, весьма однороден. Высота </w:t>
      </w:r>
      <w:r>
        <w:rPr>
          <w:lang w:val="en-US"/>
        </w:rPr>
        <w:t>R</w:t>
      </w:r>
      <w:r>
        <w:rPr>
          <w:vertAlign w:val="subscript"/>
        </w:rPr>
        <w:t>γ</w:t>
      </w:r>
      <w:r>
        <w:rPr>
          <w:rFonts w:ascii="Times New Roman CYR" w:hAnsi="Times New Roman CYR" w:cs="Times New Roman CYR"/>
        </w:rPr>
        <w:t xml:space="preserve"> существенно меньше </w:t>
      </w:r>
      <w:r>
        <w:rPr>
          <w:lang w:val="en-US"/>
        </w:rPr>
        <w:t>R</w:t>
      </w:r>
      <w:r>
        <w:rPr>
          <w:vertAlign w:val="subscript"/>
        </w:rPr>
        <w:t>β</w:t>
      </w:r>
      <w:r>
        <w:rPr>
          <w:rFonts w:ascii="Times New Roman CYR" w:hAnsi="Times New Roman CYR" w:cs="Times New Roman CYR"/>
        </w:rPr>
        <w:t xml:space="preserve">, в </w:t>
      </w:r>
      <w:proofErr w:type="gramStart"/>
      <w:r>
        <w:rPr>
          <w:rFonts w:ascii="Times New Roman CYR" w:hAnsi="Times New Roman CYR" w:cs="Times New Roman CYR"/>
        </w:rPr>
        <w:lastRenderedPageBreak/>
        <w:t>связи</w:t>
      </w:r>
      <w:proofErr w:type="gramEnd"/>
      <w:r>
        <w:rPr>
          <w:rFonts w:ascii="Times New Roman CYR" w:hAnsi="Times New Roman CYR" w:cs="Times New Roman CYR"/>
        </w:rPr>
        <w:t xml:space="preserve"> с чем </w:t>
      </w:r>
      <w:r>
        <w:rPr>
          <w:lang w:val="en-US"/>
        </w:rPr>
        <w:t>R</w:t>
      </w:r>
      <w:r>
        <w:rPr>
          <w:vertAlign w:val="subscript"/>
          <w:lang w:val="en-US"/>
        </w:rPr>
        <w:t>max</w:t>
      </w:r>
      <w:r>
        <w:rPr>
          <w:rFonts w:ascii="Times New Roman CYR" w:hAnsi="Times New Roman CYR" w:cs="Times New Roman CYR"/>
        </w:rPr>
        <w:t xml:space="preserve"> будет в основном определяться высотой </w:t>
      </w:r>
      <w:r>
        <w:rPr>
          <w:lang w:val="en-US"/>
        </w:rPr>
        <w:t>R</w:t>
      </w:r>
      <w:r>
        <w:rPr>
          <w:vertAlign w:val="subscript"/>
        </w:rPr>
        <w:t>β</w:t>
      </w:r>
      <w:r>
        <w:rPr>
          <w:rFonts w:ascii="Times New Roman CYR" w:hAnsi="Times New Roman CYR" w:cs="Times New Roman CYR"/>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Однако замена реального профиля профилем, показанным на рис.1.4, б и используемым при изучении шероховатости поверхности, не может быть признана правомерной. Дело в том, что вершина выступа поверхности частично испаряется, частично оплавляется под действием теплоты, выделившейся в процессе электрического разряда. При этом можно предположить, что </w:t>
      </w:r>
      <w:proofErr w:type="gramStart"/>
      <w:r>
        <w:rPr>
          <w:rFonts w:ascii="Times New Roman CYR" w:hAnsi="Times New Roman CYR" w:cs="Times New Roman CYR"/>
        </w:rPr>
        <w:t>расплавленная</w:t>
      </w:r>
      <w:proofErr w:type="gramEnd"/>
      <w:r>
        <w:rPr>
          <w:rFonts w:ascii="Times New Roman CYR" w:hAnsi="Times New Roman CYR" w:cs="Times New Roman CYR"/>
        </w:rPr>
        <w:t xml:space="preserve"> </w:t>
      </w:r>
      <w:proofErr w:type="spellStart"/>
      <w:r>
        <w:rPr>
          <w:rFonts w:ascii="Times New Roman CYR" w:hAnsi="Times New Roman CYR" w:cs="Times New Roman CYR"/>
        </w:rPr>
        <w:t>микропорция</w:t>
      </w:r>
      <w:proofErr w:type="spellEnd"/>
      <w:r>
        <w:rPr>
          <w:rFonts w:ascii="Times New Roman CYR" w:hAnsi="Times New Roman CYR" w:cs="Times New Roman CYR"/>
        </w:rPr>
        <w:t xml:space="preserve"> металла вершины выступа на заключительной стадии выброса металла из лунки, по-видимому, не испытывает сколько-нибудь значительного силового воздействия, сравнительно спокойно стекает по боковым поверхностям выступа и застывает на них. Таким образом, выступы поверхности притупляются, их толщина возрастает, </w:t>
      </w:r>
      <w:proofErr w:type="gramStart"/>
      <w:r>
        <w:rPr>
          <w:rFonts w:ascii="Times New Roman CYR" w:hAnsi="Times New Roman CYR" w:cs="Times New Roman CYR"/>
        </w:rPr>
        <w:t>а</w:t>
      </w:r>
      <w:proofErr w:type="gramEnd"/>
      <w:r>
        <w:rPr>
          <w:rFonts w:ascii="Times New Roman CYR" w:hAnsi="Times New Roman CYR" w:cs="Times New Roman CYR"/>
        </w:rPr>
        <w:t xml:space="preserve"> следовательно, соответственно уменьшается ширина впадины. Изучение </w:t>
      </w:r>
      <w:proofErr w:type="spellStart"/>
      <w:r>
        <w:rPr>
          <w:rFonts w:ascii="Times New Roman CYR" w:hAnsi="Times New Roman CYR" w:cs="Times New Roman CYR"/>
        </w:rPr>
        <w:t>профилограмм</w:t>
      </w:r>
      <w:proofErr w:type="spellEnd"/>
      <w:r>
        <w:rPr>
          <w:rFonts w:ascii="Times New Roman CYR" w:hAnsi="Times New Roman CYR" w:cs="Times New Roman CYR"/>
        </w:rPr>
        <w:t xml:space="preserve"> подтверждает такое предположение. В частности, форма вершины выступа профиля близка к форме, симметрично относительно оси, расположенной перпендикулярно к средней линии, а углы наклона левой и правой боковых поверхностей профиля к средней линии равны.</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Следовательно, в общем виде систематическая составляющая реального профиля шероховатости может быть представлена в виде, показанном на рис. 1.4, </w:t>
      </w:r>
      <w:proofErr w:type="gramStart"/>
      <w:r>
        <w:rPr>
          <w:rFonts w:ascii="Times New Roman CYR" w:hAnsi="Times New Roman CYR" w:cs="Times New Roman CYR"/>
        </w:rPr>
        <w:t>в</w:t>
      </w:r>
      <w:proofErr w:type="gramEnd"/>
      <w:r>
        <w:rPr>
          <w:rFonts w:ascii="Times New Roman CYR" w:hAnsi="Times New Roman CYR" w:cs="Times New Roman CYR"/>
        </w:rPr>
        <w:t>.</w:t>
      </w:r>
    </w:p>
    <w:p w:rsidR="00CA0647" w:rsidRPr="004A1265" w:rsidRDefault="00CA0647" w:rsidP="00CA0647">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t>1.</w:t>
      </w:r>
      <w:r w:rsidRPr="004A1265">
        <w:rPr>
          <w:rFonts w:ascii="Times New Roman CYR" w:hAnsi="Times New Roman CYR" w:cs="Times New Roman CYR"/>
          <w:b/>
          <w:bCs/>
          <w:iCs/>
          <w:sz w:val="28"/>
          <w:szCs w:val="28"/>
        </w:rPr>
        <w:t>3. Стадии нагрева и охлаждения поверхности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Многочисленные исследования качества поверхностного слоя показали, что после электроэрозионной обработки его структура и свойства близки к </w:t>
      </w:r>
      <w:proofErr w:type="gramStart"/>
      <w:r>
        <w:rPr>
          <w:rFonts w:ascii="Times New Roman CYR" w:hAnsi="Times New Roman CYR" w:cs="Times New Roman CYR"/>
        </w:rPr>
        <w:t>получаемым</w:t>
      </w:r>
      <w:proofErr w:type="gramEnd"/>
      <w:r>
        <w:rPr>
          <w:rFonts w:ascii="Times New Roman CYR" w:hAnsi="Times New Roman CYR" w:cs="Times New Roman CYR"/>
        </w:rPr>
        <w:t xml:space="preserve"> после термической обработки. В связи с этим, качество поверхности будет определяться не только параметрами импульса, но и свойствами применяемой рабочей жидкости, условиями нагрева и охлаждения поверхности единичной лунки. Поскольку в этом направлении применительно к условиям электроэрозионной обработки </w:t>
      </w:r>
      <w:proofErr w:type="gramStart"/>
      <w:r>
        <w:rPr>
          <w:rFonts w:ascii="Times New Roman CYR" w:hAnsi="Times New Roman CYR" w:cs="Times New Roman CYR"/>
        </w:rPr>
        <w:t>проведено ещё мало</w:t>
      </w:r>
      <w:proofErr w:type="gramEnd"/>
      <w:r>
        <w:rPr>
          <w:rFonts w:ascii="Times New Roman CYR" w:hAnsi="Times New Roman CYR" w:cs="Times New Roman CYR"/>
        </w:rPr>
        <w:t xml:space="preserve"> исследований, рассмотрим качественную сторону процессов.</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С точки зрения образования в поверхностном слое дефектов (сетки микротрещин) и значительных внутренних напряжений представляют интерес тепловые режимы, при которых поверхностный слой имеет температуру не выше 500</w:t>
      </w:r>
      <w:proofErr w:type="spellStart"/>
      <w:r>
        <w:rPr>
          <w:vertAlign w:val="superscript"/>
          <w:lang w:val="en-US"/>
        </w:rPr>
        <w:t>o</w:t>
      </w:r>
      <w:r>
        <w:rPr>
          <w:lang w:val="en-US"/>
        </w:rPr>
        <w:t>C</w:t>
      </w:r>
      <w:proofErr w:type="spellEnd"/>
      <w:r>
        <w:rPr>
          <w:rFonts w:ascii="Times New Roman CYR" w:hAnsi="Times New Roman CYR" w:cs="Times New Roman CYR"/>
        </w:rPr>
        <w:t xml:space="preserve">. Для большинства сталей и сплавов состояние при более высокой температуре </w:t>
      </w:r>
      <w:proofErr w:type="gramStart"/>
      <w:r>
        <w:rPr>
          <w:rFonts w:ascii="Times New Roman CYR" w:hAnsi="Times New Roman CYR" w:cs="Times New Roman CYR"/>
        </w:rPr>
        <w:t>считается</w:t>
      </w:r>
      <w:proofErr w:type="gramEnd"/>
      <w:r>
        <w:rPr>
          <w:rFonts w:ascii="Times New Roman CYR" w:hAnsi="Times New Roman CYR" w:cs="Times New Roman CYR"/>
        </w:rPr>
        <w:t xml:space="preserve"> пластичны, и в материале не должно быть внутренних напряжений, несмотря на возможные структурные изменения, даже если она происходит с изменением объёма.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При нагреве в процессе электроэрозионной обработки поверхностного слоя его качество будет определяться величиной внутренних напряжений, возникающих в результате значительного градиента температур, и структурными превращениями. В определённых условиях напряжения могут превышать предел прочности обрабатываемого материала, что приведёт к образованию сетки микротрещин. При заданных параметрах импульса возможности управления величиной внутренних напряжений при нагреве поверхностного слоя весьма ограничены и сводятся в основном к обработке предварительно нагретой заготовки и обработке с принудительным относительным перемещением электродов с большой скоростью.</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При охлаждении поверхностного слоя заготовки в процессе электроэрозионной обработки существенно изменяются его структура и свойства. Возможности воздействия на качество поверхности при этом сравнительно широки и определяются подбором состава рабочей жидкости, а также условиями ведения процесса.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Рассмотрение качественного изменения температуры (</w:t>
      </w:r>
      <w:proofErr w:type="gramStart"/>
      <w:r>
        <w:rPr>
          <w:rFonts w:ascii="Times New Roman CYR" w:hAnsi="Times New Roman CYR" w:cs="Times New Roman CYR"/>
        </w:rPr>
        <w:t>см</w:t>
      </w:r>
      <w:proofErr w:type="gramEnd"/>
      <w:r>
        <w:rPr>
          <w:rFonts w:ascii="Times New Roman CYR" w:hAnsi="Times New Roman CYR" w:cs="Times New Roman CYR"/>
        </w:rPr>
        <w:t xml:space="preserve">. рис. 1.1) в среде, окружающей поверхность заготовки, на которой в процессе обработки формируется единичная лунка, а также изменение температуры поверхности самой лунки, позволяет </w:t>
      </w:r>
      <w:r>
        <w:rPr>
          <w:rFonts w:ascii="Times New Roman CYR" w:hAnsi="Times New Roman CYR" w:cs="Times New Roman CYR"/>
        </w:rPr>
        <w:lastRenderedPageBreak/>
        <w:t>выделить несколько тепловых режимов нагрева и охлаждения (</w:t>
      </w:r>
      <w:r>
        <w:rPr>
          <w:lang w:val="en-US"/>
        </w:rPr>
        <w:t>I</w:t>
      </w:r>
      <w:r w:rsidRPr="004A1265">
        <w:t xml:space="preserve"> - </w:t>
      </w:r>
      <w:r>
        <w:rPr>
          <w:lang w:val="en-US"/>
        </w:rPr>
        <w:t>VI</w:t>
      </w:r>
      <w:r w:rsidRPr="004A1265">
        <w:t>)</w:t>
      </w:r>
      <w:r>
        <w:rPr>
          <w:rFonts w:ascii="Times New Roman CYR" w:hAnsi="Times New Roman CYR" w:cs="Times New Roman CYR"/>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Тепловой режим </w:t>
      </w:r>
      <w:r>
        <w:rPr>
          <w:lang w:val="en-US"/>
        </w:rPr>
        <w:t>I</w:t>
      </w:r>
      <w:r>
        <w:rPr>
          <w:rFonts w:ascii="Times New Roman CYR" w:hAnsi="Times New Roman CYR" w:cs="Times New Roman CYR"/>
        </w:rPr>
        <w:t xml:space="preserve"> связан с образованием плоского мгновенного источника тепла, действующего в течение </w:t>
      </w:r>
      <w:r>
        <w:rPr>
          <w:lang w:val="en-US"/>
        </w:rPr>
        <w:t>t</w:t>
      </w:r>
      <w:r w:rsidRPr="004A1265">
        <w:t xml:space="preserve">  </w:t>
      </w:r>
      <w:r>
        <w:rPr>
          <w:rFonts w:ascii="Times New Roman CYR" w:hAnsi="Times New Roman CYR" w:cs="Times New Roman CYR"/>
        </w:rPr>
        <w:t xml:space="preserve">≤ </w:t>
      </w:r>
      <w:r w:rsidRPr="004A1265">
        <w:t xml:space="preserve">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За это время происходит интенсивный нагрев поверхностных слоёв электродов вплоть до их расплавления и испарения. Тепловой режим </w:t>
      </w:r>
      <w:r>
        <w:rPr>
          <w:lang w:val="en-US"/>
        </w:rPr>
        <w:t>II</w:t>
      </w:r>
      <w:r>
        <w:rPr>
          <w:rFonts w:ascii="Times New Roman CYR" w:hAnsi="Times New Roman CYR" w:cs="Times New Roman CYR"/>
        </w:rPr>
        <w:t xml:space="preserve"> охватывает время </w:t>
      </w:r>
      <w:r>
        <w:rPr>
          <w:lang w:val="en-US"/>
        </w:rPr>
        <w:t>t</w:t>
      </w:r>
      <w:r w:rsidRPr="004A1265">
        <w:t xml:space="preserve">  </w:t>
      </w:r>
      <w:r>
        <w:rPr>
          <w:rFonts w:ascii="Times New Roman CYR" w:hAnsi="Times New Roman CYR" w:cs="Times New Roman CYR"/>
        </w:rPr>
        <w:t>≤</w:t>
      </w:r>
      <w:r w:rsidRPr="004A1265">
        <w:t xml:space="preserve"> </w:t>
      </w:r>
      <w:r>
        <w:rPr>
          <w:rFonts w:ascii="Times New Roman CYR" w:hAnsi="Times New Roman CYR" w:cs="Times New Roman CYR"/>
        </w:rPr>
        <w:t>(3 -5)</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т.е. с момента окончания импульса тока до момента дополнительного выброса металла из лунки (см. рис. 1.1). В этот период поверхность лунки покрыта перегретым металлом с температурой, превышающей его температуру плавления.</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Тепловой режим </w:t>
      </w:r>
      <w:r>
        <w:rPr>
          <w:lang w:val="en-US"/>
        </w:rPr>
        <w:t>III</w:t>
      </w:r>
      <w:r>
        <w:rPr>
          <w:rFonts w:ascii="Times New Roman CYR" w:hAnsi="Times New Roman CYR" w:cs="Times New Roman CYR"/>
        </w:rPr>
        <w:t xml:space="preserve"> начинается после дополнительного выброса металла из лунки и </w:t>
      </w:r>
      <w:proofErr w:type="spellStart"/>
      <w:r>
        <w:rPr>
          <w:rFonts w:ascii="Times New Roman CYR" w:hAnsi="Times New Roman CYR" w:cs="Times New Roman CYR"/>
        </w:rPr>
        <w:t>заканчиывается</w:t>
      </w:r>
      <w:proofErr w:type="spellEnd"/>
      <w:r>
        <w:rPr>
          <w:rFonts w:ascii="Times New Roman CYR" w:hAnsi="Times New Roman CYR" w:cs="Times New Roman CYR"/>
        </w:rPr>
        <w:t>, как можно условно считать, при</w:t>
      </w:r>
      <w:r w:rsidRPr="004A1265">
        <w:t xml:space="preserve"> </w:t>
      </w:r>
      <w:r>
        <w:rPr>
          <w:lang w:val="en-US"/>
        </w:rPr>
        <w:t>t</w:t>
      </w:r>
      <w:r w:rsidRPr="004A1265">
        <w:t xml:space="preserve"> = </w:t>
      </w:r>
      <w:proofErr w:type="gramStart"/>
      <w:r>
        <w:rPr>
          <w:lang w:val="en-US"/>
        </w:rPr>
        <w:t>T</w:t>
      </w:r>
      <w:proofErr w:type="spellStart"/>
      <w:proofErr w:type="gramEnd"/>
      <w:r>
        <w:rPr>
          <w:rFonts w:ascii="Times New Roman CYR" w:hAnsi="Times New Roman CYR" w:cs="Times New Roman CYR"/>
          <w:vertAlign w:val="subscript"/>
        </w:rPr>
        <w:t>гп</w:t>
      </w:r>
      <w:proofErr w:type="spellEnd"/>
      <w:r>
        <w:rPr>
          <w:rFonts w:ascii="Times New Roman CYR" w:hAnsi="Times New Roman CYR" w:cs="Times New Roman CYR"/>
        </w:rPr>
        <w:t xml:space="preserve"> = </w:t>
      </w:r>
      <w:r w:rsidRPr="004A1265">
        <w:t>(5 - 10)</w:t>
      </w:r>
      <w:r>
        <w:rPr>
          <w:lang w:val="en-US"/>
        </w:rPr>
        <w:t>t</w:t>
      </w:r>
      <w:r>
        <w:rPr>
          <w:rFonts w:ascii="Times New Roman CYR" w:hAnsi="Times New Roman CYR" w:cs="Times New Roman CYR"/>
          <w:vertAlign w:val="subscript"/>
        </w:rPr>
        <w:t>и</w:t>
      </w:r>
      <w:r>
        <w:rPr>
          <w:rFonts w:ascii="Times New Roman CYR" w:hAnsi="Times New Roman CYR" w:cs="Times New Roman CYR"/>
        </w:rPr>
        <w:t xml:space="preserve">, т.е. одновременно с началом ликвидации газовой полости. Температура поверхности лунки близка к </w:t>
      </w:r>
      <w:proofErr w:type="gramStart"/>
      <w:r>
        <w:rPr>
          <w:lang w:val="en-US"/>
        </w:rPr>
        <w:t>T</w:t>
      </w:r>
      <w:proofErr w:type="spellStart"/>
      <w:proofErr w:type="gramEnd"/>
      <w:r>
        <w:rPr>
          <w:rFonts w:ascii="Times New Roman CYR" w:hAnsi="Times New Roman CYR" w:cs="Times New Roman CYR"/>
          <w:vertAlign w:val="subscript"/>
        </w:rPr>
        <w:t>пл</w:t>
      </w:r>
      <w:proofErr w:type="spellEnd"/>
      <w:r>
        <w:rPr>
          <w:rFonts w:ascii="Times New Roman CYR" w:hAnsi="Times New Roman CYR" w:cs="Times New Roman CYR"/>
        </w:rPr>
        <w:t xml:space="preserve"> обрабатываемой заготовки. В это время ещё сохраняется значительный градиент температур в поверхностном слое заготовки.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Ускоренный процесс охлаждения поверхности лунки (тепловой режим </w:t>
      </w:r>
      <w:r>
        <w:rPr>
          <w:lang w:val="en-US"/>
        </w:rPr>
        <w:t>IV</w:t>
      </w:r>
      <w:r>
        <w:rPr>
          <w:rFonts w:ascii="Times New Roman CYR" w:hAnsi="Times New Roman CYR" w:cs="Times New Roman CYR"/>
        </w:rPr>
        <w:t xml:space="preserve">) начинается с </w:t>
      </w:r>
      <w:r>
        <w:rPr>
          <w:lang w:val="en-US"/>
        </w:rPr>
        <w:t>t</w:t>
      </w:r>
      <w:r w:rsidRPr="004A1265">
        <w:t xml:space="preserve"> &gt; </w:t>
      </w:r>
      <w:proofErr w:type="gramStart"/>
      <w:r>
        <w:rPr>
          <w:lang w:val="en-US"/>
        </w:rPr>
        <w:t>T</w:t>
      </w:r>
      <w:proofErr w:type="spellStart"/>
      <w:proofErr w:type="gramEnd"/>
      <w:r>
        <w:rPr>
          <w:rFonts w:ascii="Times New Roman CYR" w:hAnsi="Times New Roman CYR" w:cs="Times New Roman CYR"/>
          <w:vertAlign w:val="subscript"/>
        </w:rPr>
        <w:t>гп</w:t>
      </w:r>
      <w:proofErr w:type="spellEnd"/>
      <w:r>
        <w:rPr>
          <w:rFonts w:ascii="Times New Roman CYR" w:hAnsi="Times New Roman CYR" w:cs="Times New Roman CYR"/>
        </w:rPr>
        <w:t>, т.е. после окончания дополнительного выброса металла из лунки, и особенно в момент, когда диаметр газовой полости приближается к минимальному. В это время газовая полость постепенно уменьшается, и её граница перемещается к центру лунки. Затем наступает момент, когда граница газовой полости, представляющая собой парожидкостною смесь, соприкоснётся с периферийной частью поверхности лунки, имеющей высокую температуру. В результате часть рабочей жидкости газовой полости превращается в пар. Появление пузырьков пара приводит к пульсации размеров газовой полости. Можно допустить, что размер образовавшегося парового пузырька, даже единичного, будет соизмерим с объёмом газовой полости.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Границы существования этого режима и стадию охлаждения поверхности установить сложно, однако в результате электроэрозионной обработки, учитывая ограниченные размер межэлектродного промежутка, можно охлаждение поверхности уподобить на этой стадии плёночному кипению. Начало стадии определяется свойствами используемой рабочей жидкости. Так, при обработке в веретенном масле плёночное кипение начинается при температуре поверхности около 750</w:t>
      </w:r>
      <w:proofErr w:type="spellStart"/>
      <w:r>
        <w:rPr>
          <w:vertAlign w:val="superscript"/>
          <w:lang w:val="en-US"/>
        </w:rPr>
        <w:t>o</w:t>
      </w:r>
      <w:r>
        <w:rPr>
          <w:lang w:val="en-US"/>
        </w:rPr>
        <w:t>C</w:t>
      </w:r>
      <w:proofErr w:type="spellEnd"/>
      <w:r>
        <w:rPr>
          <w:rFonts w:ascii="Times New Roman CYR" w:hAnsi="Times New Roman CYR" w:cs="Times New Roman CYR"/>
        </w:rPr>
        <w:t xml:space="preserve"> и обеспечивает скорость охлаждения 50 - 60</w:t>
      </w:r>
      <w:proofErr w:type="spellStart"/>
      <w:r>
        <w:rPr>
          <w:vertAlign w:val="superscript"/>
          <w:lang w:val="en-US"/>
        </w:rPr>
        <w:t>o</w:t>
      </w:r>
      <w:r>
        <w:rPr>
          <w:lang w:val="en-US"/>
        </w:rPr>
        <w:t>C</w:t>
      </w:r>
      <w:proofErr w:type="spellEnd"/>
      <w:r>
        <w:rPr>
          <w:rFonts w:ascii="Times New Roman CYR" w:hAnsi="Times New Roman CYR" w:cs="Times New Roman CYR"/>
        </w:rPr>
        <w:t>/с, а при обработке в воде - при температуре 700</w:t>
      </w:r>
      <w:proofErr w:type="spellStart"/>
      <w:r>
        <w:rPr>
          <w:vertAlign w:val="superscript"/>
          <w:lang w:val="en-US"/>
        </w:rPr>
        <w:t>o</w:t>
      </w:r>
      <w:r>
        <w:rPr>
          <w:lang w:val="en-US"/>
        </w:rPr>
        <w:t>C</w:t>
      </w:r>
      <w:proofErr w:type="spellEnd"/>
      <w:r>
        <w:rPr>
          <w:rFonts w:ascii="Times New Roman CYR" w:hAnsi="Times New Roman CYR" w:cs="Times New Roman CYR"/>
        </w:rPr>
        <w:t>, обеспечивая скорость охлаждения 150 - 200</w:t>
      </w:r>
      <w:proofErr w:type="spellStart"/>
      <w:r>
        <w:rPr>
          <w:vertAlign w:val="superscript"/>
          <w:lang w:val="en-US"/>
        </w:rPr>
        <w:t>o</w:t>
      </w:r>
      <w:r>
        <w:rPr>
          <w:lang w:val="en-US"/>
        </w:rPr>
        <w:t>C</w:t>
      </w:r>
      <w:proofErr w:type="spellEnd"/>
      <w:r>
        <w:rPr>
          <w:rFonts w:ascii="Times New Roman CYR" w:hAnsi="Times New Roman CYR" w:cs="Times New Roman CYR"/>
        </w:rPr>
        <w:t>/</w:t>
      </w:r>
      <w:proofErr w:type="gramStart"/>
      <w:r>
        <w:rPr>
          <w:rFonts w:ascii="Times New Roman CYR" w:hAnsi="Times New Roman CYR" w:cs="Times New Roman CYR"/>
        </w:rPr>
        <w:t>с</w:t>
      </w:r>
      <w:proofErr w:type="gramEnd"/>
      <w:r>
        <w:rPr>
          <w:rFonts w:ascii="Times New Roman CYR" w:hAnsi="Times New Roman CYR" w:cs="Times New Roman CYR"/>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Учитывая специфику условий протекания процесса электроэрозионной обработки, сомнительно утверждать, что плёночное кипение жидкости в межэлектродном промежутке переходит в пузырьковое, как это имеет место при охлаждении открытых поверхностей. Однако можно утверждать, что с понижением температуры поверхности лунки рабочая жидкость всё чаще соприкасается с ней и, испаряясь, интенсивно отводит тепло. Эта стадия охлаждения (тепловой режим </w:t>
      </w:r>
      <w:r>
        <w:rPr>
          <w:lang w:val="en-US"/>
        </w:rPr>
        <w:t>V</w:t>
      </w:r>
      <w:r>
        <w:rPr>
          <w:rFonts w:ascii="Times New Roman CYR" w:hAnsi="Times New Roman CYR" w:cs="Times New Roman CYR"/>
        </w:rPr>
        <w:t>)</w:t>
      </w:r>
      <w:r w:rsidRPr="004A1265">
        <w:t xml:space="preserve"> </w:t>
      </w:r>
      <w:r>
        <w:rPr>
          <w:rFonts w:ascii="Times New Roman CYR" w:hAnsi="Times New Roman CYR" w:cs="Times New Roman CYR"/>
        </w:rPr>
        <w:t>происходит с наибольшей скоростью; начало стадии и скорость охлаждения определяются свойствами рабочей жидкости. Например, при использовании веретенного масла этот режим начинается ориентировочно при охлаждении поверхности до 500</w:t>
      </w:r>
      <w:proofErr w:type="spellStart"/>
      <w:r>
        <w:rPr>
          <w:vertAlign w:val="superscript"/>
          <w:lang w:val="en-US"/>
        </w:rPr>
        <w:t>o</w:t>
      </w:r>
      <w:r>
        <w:rPr>
          <w:lang w:val="en-US"/>
        </w:rPr>
        <w:t>C</w:t>
      </w:r>
      <w:proofErr w:type="spellEnd"/>
      <w:r>
        <w:rPr>
          <w:rFonts w:ascii="Times New Roman CYR" w:hAnsi="Times New Roman CYR" w:cs="Times New Roman CYR"/>
        </w:rPr>
        <w:t xml:space="preserve"> и может протекать со скоростью около 200</w:t>
      </w:r>
      <w:proofErr w:type="spellStart"/>
      <w:r>
        <w:rPr>
          <w:vertAlign w:val="superscript"/>
          <w:lang w:val="en-US"/>
        </w:rPr>
        <w:t>o</w:t>
      </w:r>
      <w:r>
        <w:rPr>
          <w:lang w:val="en-US"/>
        </w:rPr>
        <w:t>C</w:t>
      </w:r>
      <w:proofErr w:type="spellEnd"/>
      <w:r>
        <w:rPr>
          <w:rFonts w:ascii="Times New Roman CYR" w:hAnsi="Times New Roman CYR" w:cs="Times New Roman CYR"/>
        </w:rPr>
        <w:t>/с, а при использовании воды он начинается при охлаждении поверхности до 380</w:t>
      </w:r>
      <w:proofErr w:type="spellStart"/>
      <w:r>
        <w:rPr>
          <w:vertAlign w:val="superscript"/>
          <w:lang w:val="en-US"/>
        </w:rPr>
        <w:t>o</w:t>
      </w:r>
      <w:r>
        <w:rPr>
          <w:lang w:val="en-US"/>
        </w:rPr>
        <w:t>C</w:t>
      </w:r>
      <w:proofErr w:type="spellEnd"/>
      <w:r>
        <w:rPr>
          <w:rFonts w:ascii="Times New Roman CYR" w:hAnsi="Times New Roman CYR" w:cs="Times New Roman CYR"/>
        </w:rPr>
        <w:t xml:space="preserve"> и имеет скорость в пределах 660 - 770</w:t>
      </w:r>
      <w:proofErr w:type="spellStart"/>
      <w:r>
        <w:rPr>
          <w:vertAlign w:val="superscript"/>
          <w:lang w:val="en-US"/>
        </w:rPr>
        <w:t>o</w:t>
      </w:r>
      <w:r>
        <w:rPr>
          <w:lang w:val="en-US"/>
        </w:rPr>
        <w:t>C</w:t>
      </w:r>
      <w:proofErr w:type="spellEnd"/>
      <w:r>
        <w:rPr>
          <w:rFonts w:ascii="Times New Roman CYR" w:hAnsi="Times New Roman CYR" w:cs="Times New Roman CYR"/>
        </w:rPr>
        <w:t>/</w:t>
      </w:r>
      <w:proofErr w:type="gramStart"/>
      <w:r>
        <w:rPr>
          <w:rFonts w:ascii="Times New Roman CYR" w:hAnsi="Times New Roman CYR" w:cs="Times New Roman CYR"/>
        </w:rPr>
        <w:t>с</w:t>
      </w:r>
      <w:proofErr w:type="gramEnd"/>
      <w:r>
        <w:rPr>
          <w:rFonts w:ascii="Times New Roman CYR" w:hAnsi="Times New Roman CYR" w:cs="Times New Roman CYR"/>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По мере охлаждения поверхности лунки до температуры кипения рабочей жидкости газовая полость ликвидируется, и жидкость начинает омывать всю поверхность лунки. Наступает последняя стадия охлаждения (тепловой режим </w:t>
      </w:r>
      <w:r>
        <w:rPr>
          <w:lang w:val="en-US"/>
        </w:rPr>
        <w:t>VI</w:t>
      </w:r>
      <w:r>
        <w:rPr>
          <w:rFonts w:ascii="Times New Roman CYR" w:hAnsi="Times New Roman CYR" w:cs="Times New Roman CYR"/>
        </w:rPr>
        <w:t xml:space="preserve">), которая характеризуется конвективным теплообменом поверхности лунки с рабочей жидкостью, </w:t>
      </w:r>
      <w:proofErr w:type="gramStart"/>
      <w:r>
        <w:rPr>
          <w:rFonts w:ascii="Times New Roman CYR" w:hAnsi="Times New Roman CYR" w:cs="Times New Roman CYR"/>
        </w:rPr>
        <w:t>вступивших</w:t>
      </w:r>
      <w:proofErr w:type="gramEnd"/>
      <w:r>
        <w:rPr>
          <w:rFonts w:ascii="Times New Roman CYR" w:hAnsi="Times New Roman CYR" w:cs="Times New Roman CYR"/>
        </w:rPr>
        <w:t xml:space="preserve"> в непосредственный контакт. Скорость теплообмена на этой стадии весьма умеренная (</w:t>
      </w:r>
      <w:proofErr w:type="gramStart"/>
      <w:r>
        <w:rPr>
          <w:rFonts w:ascii="Times New Roman CYR" w:hAnsi="Times New Roman CYR" w:cs="Times New Roman CYR"/>
        </w:rPr>
        <w:t>см</w:t>
      </w:r>
      <w:proofErr w:type="gramEnd"/>
      <w:r>
        <w:rPr>
          <w:rFonts w:ascii="Times New Roman CYR" w:hAnsi="Times New Roman CYR" w:cs="Times New Roman CYR"/>
        </w:rPr>
        <w:t xml:space="preserve">. рис. 1.1) и определяется в основном свойствами рабочей жидкости, </w:t>
      </w:r>
      <w:r>
        <w:rPr>
          <w:rFonts w:ascii="Times New Roman CYR" w:hAnsi="Times New Roman CYR" w:cs="Times New Roman CYR"/>
        </w:rPr>
        <w:lastRenderedPageBreak/>
        <w:t>величиной температурного перепада между поверхностью лунки и рабочей жидкостью, а также скоростью перемещения рабочей жидкости в межэлектродном промежутке.</w:t>
      </w:r>
    </w:p>
    <w:p w:rsidR="00CA0647" w:rsidRPr="00D46B7E" w:rsidRDefault="005B71D0" w:rsidP="00D46B7E">
      <w:pPr>
        <w:widowControl w:val="0"/>
        <w:autoSpaceDE w:val="0"/>
        <w:autoSpaceDN w:val="0"/>
        <w:adjustRightInd w:val="0"/>
        <w:spacing w:after="200" w:line="276" w:lineRule="auto"/>
        <w:jc w:val="center"/>
        <w:rPr>
          <w:rFonts w:ascii="Times New Roman CYR" w:hAnsi="Times New Roman CYR" w:cs="Times New Roman CYR"/>
          <w:b/>
          <w:bCs/>
          <w:iCs/>
          <w:sz w:val="36"/>
          <w:szCs w:val="36"/>
        </w:rPr>
      </w:pPr>
      <w:r w:rsidRPr="005B71D0">
        <w:rPr>
          <w:rFonts w:ascii="Times New Roman CYR" w:hAnsi="Times New Roman CYR" w:cs="Times New Roman CYR"/>
          <w:b/>
          <w:bCs/>
          <w:iCs/>
          <w:sz w:val="36"/>
          <w:szCs w:val="36"/>
        </w:rPr>
        <w:t>§</w:t>
      </w:r>
      <w:r w:rsidR="00CA0647" w:rsidRPr="00C50E0D">
        <w:rPr>
          <w:rFonts w:ascii="Times New Roman CYR" w:hAnsi="Times New Roman CYR" w:cs="Times New Roman CYR"/>
          <w:b/>
          <w:bCs/>
          <w:iCs/>
          <w:sz w:val="36"/>
          <w:szCs w:val="36"/>
        </w:rPr>
        <w:t>2. Параметры шероховатости поверхности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Шероховатость поверхности оказывает существенное влияние на эксплуатационные свойства деталей, поэтому изучению её параметров уделяется большое внимание.</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К параметрам шероховатости относятся высота неровностей профиля </w:t>
      </w:r>
      <w:r>
        <w:rPr>
          <w:lang w:val="en-US"/>
        </w:rPr>
        <w:t>R</w:t>
      </w:r>
      <w:r>
        <w:rPr>
          <w:rFonts w:ascii="Times New Roman CYR" w:hAnsi="Times New Roman CYR" w:cs="Times New Roman CYR"/>
        </w:rPr>
        <w:t xml:space="preserve">, высота неровностей профиля по десяти точкам </w:t>
      </w:r>
      <w:r>
        <w:rPr>
          <w:lang w:val="en-US"/>
        </w:rPr>
        <w:t>R</w:t>
      </w:r>
      <w:r>
        <w:rPr>
          <w:vertAlign w:val="subscript"/>
          <w:lang w:val="en-US"/>
        </w:rPr>
        <w:t>z</w:t>
      </w:r>
      <w:r w:rsidRPr="004A1265">
        <w:t xml:space="preserve"> </w:t>
      </w:r>
      <w:r>
        <w:rPr>
          <w:rFonts w:ascii="Times New Roman CYR" w:hAnsi="Times New Roman CYR" w:cs="Times New Roman CYR"/>
        </w:rPr>
        <w:t xml:space="preserve">, среднее арифметическое отклонение профиля </w:t>
      </w:r>
      <w:r>
        <w:rPr>
          <w:lang w:val="en-US"/>
        </w:rPr>
        <w:t>R</w:t>
      </w:r>
      <w:r>
        <w:rPr>
          <w:vertAlign w:val="subscript"/>
          <w:lang w:val="en-US"/>
        </w:rPr>
        <w:t>a</w:t>
      </w:r>
      <w:r>
        <w:rPr>
          <w:rFonts w:ascii="Times New Roman CYR" w:hAnsi="Times New Roman CYR" w:cs="Times New Roman CYR"/>
        </w:rPr>
        <w:t xml:space="preserve">, радиусы округления выступов </w:t>
      </w:r>
      <w:r>
        <w:t>ρ</w:t>
      </w:r>
      <w:r>
        <w:rPr>
          <w:rFonts w:ascii="Times New Roman CYR" w:hAnsi="Times New Roman CYR" w:cs="Times New Roman CYR"/>
          <w:vertAlign w:val="subscript"/>
        </w:rPr>
        <w:t>в</w:t>
      </w:r>
      <w:r>
        <w:rPr>
          <w:rFonts w:ascii="Times New Roman CYR" w:hAnsi="Times New Roman CYR" w:cs="Times New Roman CYR"/>
        </w:rPr>
        <w:t xml:space="preserve"> и впадин </w:t>
      </w:r>
      <w:r>
        <w:t>ρ</w:t>
      </w:r>
      <w:r>
        <w:rPr>
          <w:rFonts w:ascii="Times New Roman CYR" w:hAnsi="Times New Roman CYR" w:cs="Times New Roman CYR"/>
          <w:vertAlign w:val="subscript"/>
        </w:rPr>
        <w:t>вп</w:t>
      </w:r>
      <w:r>
        <w:rPr>
          <w:rFonts w:ascii="Times New Roman CYR" w:hAnsi="Times New Roman CYR" w:cs="Times New Roman CYR"/>
        </w:rPr>
        <w:t xml:space="preserve"> профиля, радиус округления вершин выступов </w:t>
      </w:r>
      <w:proofErr w:type="gramStart"/>
      <w:r>
        <w:rPr>
          <w:lang w:val="en-US"/>
        </w:rPr>
        <w:t>r</w:t>
      </w:r>
      <w:proofErr w:type="gramEnd"/>
      <w:r>
        <w:rPr>
          <w:rFonts w:ascii="Times New Roman CYR" w:hAnsi="Times New Roman CYR" w:cs="Times New Roman CYR"/>
          <w:vertAlign w:val="subscript"/>
        </w:rPr>
        <w:t>в</w:t>
      </w:r>
      <w:r>
        <w:rPr>
          <w:rFonts w:ascii="Times New Roman CYR" w:hAnsi="Times New Roman CYR" w:cs="Times New Roman CYR"/>
        </w:rPr>
        <w:t xml:space="preserve">, угол наклона боковой поверхности неровности </w:t>
      </w:r>
      <w:r>
        <w:t>α</w:t>
      </w:r>
      <w:r>
        <w:rPr>
          <w:rFonts w:ascii="Times New Roman CYR" w:hAnsi="Times New Roman CYR" w:cs="Times New Roman CYR"/>
        </w:rPr>
        <w:t xml:space="preserve">, средний шаг неровностей профиля по вершинам </w:t>
      </w:r>
      <w:r>
        <w:rPr>
          <w:lang w:val="en-US"/>
        </w:rPr>
        <w:t>s</w:t>
      </w:r>
      <w:r>
        <w:rPr>
          <w:rFonts w:ascii="Times New Roman CYR" w:hAnsi="Times New Roman CYR" w:cs="Times New Roman CYR"/>
        </w:rPr>
        <w:t xml:space="preserve"> и по средней линии </w:t>
      </w:r>
      <w:proofErr w:type="spellStart"/>
      <w:r>
        <w:rPr>
          <w:lang w:val="en-US"/>
        </w:rPr>
        <w:t>s</w:t>
      </w:r>
      <w:r>
        <w:rPr>
          <w:vertAlign w:val="subscript"/>
          <w:lang w:val="en-US"/>
        </w:rPr>
        <w:t>m</w:t>
      </w:r>
      <w:proofErr w:type="spellEnd"/>
      <w:r>
        <w:rPr>
          <w:rFonts w:ascii="Times New Roman CYR" w:hAnsi="Times New Roman CYR" w:cs="Times New Roman CYR"/>
        </w:rPr>
        <w:t xml:space="preserve">, число пересечения профиля со средней линией на единицу длины профиля </w:t>
      </w:r>
      <w:proofErr w:type="gramStart"/>
      <w:r>
        <w:rPr>
          <w:lang w:val="en-US"/>
        </w:rPr>
        <w:t>m</w:t>
      </w:r>
      <w:r>
        <w:rPr>
          <w:rFonts w:ascii="Times New Roman CYR" w:hAnsi="Times New Roman CYR" w:cs="Times New Roman CYR"/>
          <w:vertAlign w:val="subscript"/>
        </w:rPr>
        <w:t>в</w:t>
      </w:r>
      <w:proofErr w:type="gramEnd"/>
      <w:r>
        <w:rPr>
          <w:rFonts w:ascii="Times New Roman CYR" w:hAnsi="Times New Roman CYR" w:cs="Times New Roman CYR"/>
        </w:rPr>
        <w:t xml:space="preserve"> и возвышающихся над средней линией </w:t>
      </w:r>
      <w:r>
        <w:rPr>
          <w:lang w:val="en-US"/>
        </w:rPr>
        <w:t>m</w:t>
      </w:r>
      <w:r>
        <w:rPr>
          <w:rFonts w:ascii="Times New Roman CYR" w:hAnsi="Times New Roman CYR" w:cs="Times New Roman CYR"/>
          <w:vertAlign w:val="subscript"/>
        </w:rPr>
        <w:t>0</w:t>
      </w:r>
      <w:r>
        <w:rPr>
          <w:rFonts w:ascii="Times New Roman CYR" w:hAnsi="Times New Roman CYR" w:cs="Times New Roman CYR"/>
        </w:rPr>
        <w:t>, коэффициент заполнения профиля пустотами</w:t>
      </w:r>
      <w:r w:rsidRPr="004A1265">
        <w:t xml:space="preserve"> </w:t>
      </w:r>
      <w:r>
        <w:rPr>
          <w:lang w:val="en-US"/>
        </w:rPr>
        <w:t>k</w:t>
      </w:r>
      <w:proofErr w:type="spellStart"/>
      <w:r>
        <w:rPr>
          <w:rFonts w:ascii="Times New Roman CYR" w:hAnsi="Times New Roman CYR" w:cs="Times New Roman CYR"/>
          <w:vertAlign w:val="subscript"/>
        </w:rPr>
        <w:t>п</w:t>
      </w:r>
      <w:proofErr w:type="spellEnd"/>
      <w:r>
        <w:rPr>
          <w:rFonts w:ascii="Times New Roman CYR" w:hAnsi="Times New Roman CYR" w:cs="Times New Roman CYR"/>
        </w:rPr>
        <w:t xml:space="preserve"> и металлом </w:t>
      </w:r>
      <w:r>
        <w:rPr>
          <w:lang w:val="en-US"/>
        </w:rPr>
        <w:t>k</w:t>
      </w:r>
      <w:r>
        <w:rPr>
          <w:rFonts w:ascii="Times New Roman CYR" w:hAnsi="Times New Roman CYR" w:cs="Times New Roman CYR"/>
          <w:vertAlign w:val="subscript"/>
        </w:rPr>
        <w:t>м</w:t>
      </w:r>
      <w:r>
        <w:rPr>
          <w:rFonts w:ascii="Times New Roman CYR" w:hAnsi="Times New Roman CYR" w:cs="Times New Roman CYR"/>
        </w:rPr>
        <w:t xml:space="preserve">, относительная опорная длина профиля </w:t>
      </w:r>
      <w:proofErr w:type="spellStart"/>
      <w:r>
        <w:rPr>
          <w:lang w:val="en-US"/>
        </w:rPr>
        <w:t>t</w:t>
      </w:r>
      <w:r>
        <w:rPr>
          <w:vertAlign w:val="subscript"/>
          <w:lang w:val="en-US"/>
        </w:rPr>
        <w:t>p</w:t>
      </w:r>
      <w:proofErr w:type="spellEnd"/>
      <w:r>
        <w:rPr>
          <w:rFonts w:ascii="Times New Roman CYR" w:hAnsi="Times New Roman CYR" w:cs="Times New Roman CYR"/>
        </w:rPr>
        <w:t xml:space="preserve">, определяемые на базовой длине </w:t>
      </w:r>
      <w:r>
        <w:rPr>
          <w:lang w:val="en-US"/>
        </w:rPr>
        <w:t>l</w:t>
      </w:r>
      <w:r>
        <w:rPr>
          <w:rFonts w:ascii="Times New Roman CYR" w:hAnsi="Times New Roman CYR" w:cs="Times New Roman CYR"/>
        </w:rPr>
        <w:t xml:space="preserve">. На рис.1.4 представлен участок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на котором показан ряд перечисленных параметров шероховатости.</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Каждый из указанных параметров играет важную роль и оказывает существенное влияние на износостойкость контактируемых поверхностей, усталостную прочность, коррозионную стойкость детали и т.д. Так, в частности, при одинаковой высоте неровностей и при прочих равных условиях, меньший износ будет той поверхности, шероховатость которой имеет меньший угол </w:t>
      </w:r>
      <w:r>
        <w:t>α</w:t>
      </w:r>
      <w:r>
        <w:rPr>
          <w:rFonts w:ascii="Times New Roman CYR" w:hAnsi="Times New Roman CYR" w:cs="Times New Roman CYR"/>
        </w:rPr>
        <w:t xml:space="preserve">, большие радиусы </w:t>
      </w:r>
      <w:r>
        <w:t>ρ</w:t>
      </w:r>
      <w:r>
        <w:rPr>
          <w:rFonts w:ascii="Times New Roman CYR" w:hAnsi="Times New Roman CYR" w:cs="Times New Roman CYR"/>
          <w:vertAlign w:val="subscript"/>
        </w:rPr>
        <w:t>в</w:t>
      </w:r>
      <w:r>
        <w:rPr>
          <w:rFonts w:ascii="Times New Roman CYR" w:hAnsi="Times New Roman CYR" w:cs="Times New Roman CYR"/>
        </w:rPr>
        <w:t xml:space="preserve">, </w:t>
      </w:r>
      <w:r>
        <w:t>ρ</w:t>
      </w:r>
      <w:r>
        <w:rPr>
          <w:rFonts w:ascii="Times New Roman CYR" w:hAnsi="Times New Roman CYR" w:cs="Times New Roman CYR"/>
          <w:vertAlign w:val="subscript"/>
        </w:rPr>
        <w:t>вп</w:t>
      </w:r>
      <w:r>
        <w:rPr>
          <w:rFonts w:ascii="Times New Roman CYR" w:hAnsi="Times New Roman CYR" w:cs="Times New Roman CYR"/>
        </w:rPr>
        <w:t xml:space="preserve">, меньшие шаги </w:t>
      </w:r>
      <w:r>
        <w:rPr>
          <w:lang w:val="en-US"/>
        </w:rPr>
        <w:t>s</w:t>
      </w:r>
      <w:r>
        <w:rPr>
          <w:rFonts w:ascii="Times New Roman CYR" w:hAnsi="Times New Roman CYR" w:cs="Times New Roman CYR"/>
        </w:rPr>
        <w:t xml:space="preserve">, </w:t>
      </w:r>
      <w:proofErr w:type="spellStart"/>
      <w:r>
        <w:rPr>
          <w:lang w:val="en-US"/>
        </w:rPr>
        <w:t>s</w:t>
      </w:r>
      <w:r>
        <w:rPr>
          <w:vertAlign w:val="subscript"/>
          <w:lang w:val="en-US"/>
        </w:rPr>
        <w:t>m</w:t>
      </w:r>
      <w:proofErr w:type="spellEnd"/>
      <w:r>
        <w:rPr>
          <w:rFonts w:ascii="Times New Roman CYR" w:hAnsi="Times New Roman CYR" w:cs="Times New Roman CYR"/>
        </w:rPr>
        <w:t xml:space="preserve">, больший коэффициент </w:t>
      </w:r>
      <w:proofErr w:type="gramStart"/>
      <w:r>
        <w:rPr>
          <w:lang w:val="en-US"/>
        </w:rPr>
        <w:t>k</w:t>
      </w:r>
      <w:proofErr w:type="gramEnd"/>
      <w:r>
        <w:rPr>
          <w:rFonts w:ascii="Times New Roman CYR" w:hAnsi="Times New Roman CYR" w:cs="Times New Roman CYR"/>
          <w:vertAlign w:val="subscript"/>
        </w:rPr>
        <w:t xml:space="preserve">м </w:t>
      </w:r>
      <w:r>
        <w:rPr>
          <w:rFonts w:ascii="Times New Roman CYR" w:hAnsi="Times New Roman CYR" w:cs="Times New Roman CYR"/>
        </w:rPr>
        <w:t xml:space="preserve">и т.д. Рост </w:t>
      </w:r>
      <w:r>
        <w:t>ρ</w:t>
      </w:r>
      <w:r>
        <w:rPr>
          <w:rFonts w:ascii="Times New Roman CYR" w:hAnsi="Times New Roman CYR" w:cs="Times New Roman CYR"/>
          <w:vertAlign w:val="subscript"/>
        </w:rPr>
        <w:t>в</w:t>
      </w:r>
      <w:r>
        <w:rPr>
          <w:rFonts w:ascii="Times New Roman CYR" w:hAnsi="Times New Roman CYR" w:cs="Times New Roman CYR"/>
        </w:rPr>
        <w:t xml:space="preserve">, </w:t>
      </w:r>
      <w:proofErr w:type="gramStart"/>
      <w:r>
        <w:rPr>
          <w:lang w:val="en-US"/>
        </w:rPr>
        <w:t>k</w:t>
      </w:r>
      <w:proofErr w:type="gramEnd"/>
      <w:r>
        <w:rPr>
          <w:rFonts w:ascii="Times New Roman CYR" w:hAnsi="Times New Roman CYR" w:cs="Times New Roman CYR"/>
          <w:vertAlign w:val="subscript"/>
        </w:rPr>
        <w:t>м</w:t>
      </w:r>
      <w:r>
        <w:rPr>
          <w:rFonts w:ascii="Times New Roman CYR" w:hAnsi="Times New Roman CYR" w:cs="Times New Roman CYR"/>
        </w:rPr>
        <w:t xml:space="preserve">, уменьшение </w:t>
      </w:r>
      <w:r>
        <w:rPr>
          <w:lang w:val="en-US"/>
        </w:rPr>
        <w:t>s</w:t>
      </w:r>
      <w:r>
        <w:rPr>
          <w:rFonts w:ascii="Times New Roman CYR" w:hAnsi="Times New Roman CYR" w:cs="Times New Roman CYR"/>
        </w:rPr>
        <w:t xml:space="preserve">, </w:t>
      </w:r>
      <w:proofErr w:type="spellStart"/>
      <w:r>
        <w:rPr>
          <w:lang w:val="en-US"/>
        </w:rPr>
        <w:t>s</w:t>
      </w:r>
      <w:r>
        <w:rPr>
          <w:vertAlign w:val="subscript"/>
          <w:lang w:val="en-US"/>
        </w:rPr>
        <w:t>m</w:t>
      </w:r>
      <w:proofErr w:type="spellEnd"/>
      <w:r>
        <w:rPr>
          <w:rFonts w:ascii="Times New Roman CYR" w:hAnsi="Times New Roman CYR" w:cs="Times New Roman CYR"/>
        </w:rPr>
        <w:t xml:space="preserve"> и </w:t>
      </w:r>
      <w:r>
        <w:t>α</w:t>
      </w:r>
      <w:r>
        <w:rPr>
          <w:rFonts w:ascii="Times New Roman CYR" w:hAnsi="Times New Roman CYR" w:cs="Times New Roman CYR"/>
        </w:rPr>
        <w:t xml:space="preserve"> увеличивает опорную длину профиля, что в свою очередь уменьшает удельные нагрузки на контактируемые поверхности.</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Таким образом, при сравнении поверхностей, обработанных одним методом, более износостойкой будет поверхность, у которой больше опорная длина профиля. При сравнении поверхностей, обработанных различными способами, и одинаковых параметрах их шероховатости более износостойкой будет поверхность, у которой отсутствует направленная шероховатость. При наличии направленной шероховатости, имеющейся у деталей, обработанных резанием, основной объём смазки может быть выдавлен из зоны больших в сторону меньших давлений, что предопределяет возможность схватывания контактируемых поверхностей. У поверхностей, обработанных электроэрозионным способом, такого явления нет, ввиду отсутствия направленной шероховатости, взаимной изоляции отдельных углублений, в которых сосредотачивается смазка.</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На рис. 6 приведены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xml:space="preserve"> шероховатости, записанные в двух взаимно перпендикулярных направлениях с поверхностей, обработанных механическим и электроэрозионным способами.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xml:space="preserve"> иллюстрируют принципиальное различие шероховатости в направлениях перемещения металлорежущего инструмента и в перпендикулярном направлении и близость этих показателей у поверхности, обработанной электроэрозионным способом.</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lastRenderedPageBreak/>
        <w:drawing>
          <wp:inline distT="0" distB="0" distL="0" distR="0">
            <wp:extent cx="4779010" cy="3864610"/>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779010" cy="386461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sz w:val="20"/>
          <w:szCs w:val="20"/>
        </w:rPr>
        <w:t xml:space="preserve">Рис. 1.6. </w:t>
      </w:r>
      <w:proofErr w:type="spellStart"/>
      <w:r>
        <w:rPr>
          <w:rFonts w:ascii="Times New Roman CYR" w:hAnsi="Times New Roman CYR" w:cs="Times New Roman CYR"/>
          <w:sz w:val="20"/>
          <w:szCs w:val="20"/>
        </w:rPr>
        <w:t>Профилограммы</w:t>
      </w:r>
      <w:proofErr w:type="spellEnd"/>
      <w:r>
        <w:rPr>
          <w:rFonts w:ascii="Times New Roman CYR" w:hAnsi="Times New Roman CYR" w:cs="Times New Roman CYR"/>
          <w:sz w:val="20"/>
          <w:szCs w:val="20"/>
        </w:rPr>
        <w:t xml:space="preserve"> шлифованной поверхности (1, 2) и поверхности, обработанной электроэрозионным способом (3, 4)</w:t>
      </w:r>
    </w:p>
    <w:p w:rsidR="00CA0647" w:rsidRPr="00D46B7E" w:rsidRDefault="00CA0647" w:rsidP="00CA0647">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t>2.</w:t>
      </w:r>
      <w:r w:rsidRPr="00686508">
        <w:rPr>
          <w:rFonts w:ascii="Times New Roman CYR" w:hAnsi="Times New Roman CYR" w:cs="Times New Roman CYR"/>
          <w:b/>
          <w:bCs/>
          <w:iCs/>
          <w:sz w:val="28"/>
          <w:szCs w:val="28"/>
        </w:rPr>
        <w:t>1. Схема образования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М. </w:t>
      </w:r>
      <w:proofErr w:type="spellStart"/>
      <w:r>
        <w:rPr>
          <w:rFonts w:ascii="Times New Roman CYR" w:hAnsi="Times New Roman CYR" w:cs="Times New Roman CYR"/>
        </w:rPr>
        <w:t>Брюма</w:t>
      </w:r>
      <w:proofErr w:type="spellEnd"/>
      <w:r>
        <w:rPr>
          <w:rFonts w:ascii="Times New Roman CYR" w:hAnsi="Times New Roman CYR" w:cs="Times New Roman CYR"/>
        </w:rPr>
        <w:t xml:space="preserve"> обратил внимание, что единичные лунки на обрабатываемой поверхности могут располагаться упорядоченно, в виде строчек. Однако характер расположения лунок не оказывает влияние на параметры шероховатости реальной поверхности. Для обеспечения съёма металла со всей поверхности необходимо сочетание большого количества строчек. В результате как бы ни располагались лунки, они будут перекрывать друг друга, обуславливая единую схему образования шероховатости поверхности.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При рассмотрении процесса формообразования новой поверхности введён ряд упрощений. В частности, принято, что рабочая жидкость подаётся в межэлектродный зазор таким образом, что удаляемые ею в процессе обработки продукты эрозии за пределами газовой полости не оказывают существенного влияния на место происхождения последующих разрядов. После прохождения первого электрического разряда, ось второго разряда с высокой степенью достоверности будет проходить через границу газовой полости по валику металла, окаймляющему единичную лунку, возникшую после первого разряда. По-видимому, в последующие наиболее выступающие участки на обрабатываемой поверхности будут образовываться при пересечении валиков металла, окаймляющих лунки.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495925" cy="4562475"/>
            <wp:effectExtent l="19050" t="0" r="9525" b="0"/>
            <wp:docPr id="30" name="Рисунок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5495925" cy="4562475"/>
                    </a:xfrm>
                    <a:prstGeom prst="rect">
                      <a:avLst/>
                    </a:prstGeom>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Удаление металла заготовки происходит вначале в пределах первого слоя, толщина которого равна </w:t>
      </w:r>
      <w:r>
        <w:rPr>
          <w:lang w:val="en-US"/>
        </w:rPr>
        <w:t>h</w:t>
      </w:r>
      <w:r>
        <w:rPr>
          <w:rFonts w:ascii="Times New Roman CYR" w:hAnsi="Times New Roman CYR" w:cs="Times New Roman CYR"/>
          <w:vertAlign w:val="subscript"/>
        </w:rPr>
        <w:t>л1</w:t>
      </w:r>
      <w:r>
        <w:rPr>
          <w:rFonts w:ascii="Times New Roman CYR" w:hAnsi="Times New Roman CYR" w:cs="Times New Roman CYR"/>
        </w:rPr>
        <w:t xml:space="preserve"> - </w:t>
      </w:r>
      <w:r>
        <w:rPr>
          <w:lang w:val="en-US"/>
        </w:rPr>
        <w:t>R</w:t>
      </w:r>
      <w:r w:rsidRPr="004A1265">
        <w:rPr>
          <w:vertAlign w:val="subscript"/>
        </w:rPr>
        <w:t>1</w:t>
      </w:r>
      <w:r>
        <w:rPr>
          <w:rFonts w:ascii="Times New Roman CYR" w:hAnsi="Times New Roman CYR" w:cs="Times New Roman CYR"/>
        </w:rPr>
        <w:t xml:space="preserve">, и только после его снятия по всей поверхности удаляется второй слой толщиной </w:t>
      </w:r>
      <w:r>
        <w:rPr>
          <w:lang w:val="en-US"/>
        </w:rPr>
        <w:t>h</w:t>
      </w:r>
      <w:r>
        <w:rPr>
          <w:rFonts w:ascii="Times New Roman CYR" w:hAnsi="Times New Roman CYR" w:cs="Times New Roman CYR"/>
          <w:vertAlign w:val="subscript"/>
        </w:rPr>
        <w:t>л2</w:t>
      </w:r>
      <w:r>
        <w:rPr>
          <w:rFonts w:ascii="Times New Roman CYR" w:hAnsi="Times New Roman CYR" w:cs="Times New Roman CYR"/>
        </w:rPr>
        <w:t xml:space="preserve"> - </w:t>
      </w:r>
      <w:r>
        <w:rPr>
          <w:lang w:val="en-US"/>
        </w:rPr>
        <w:t>R</w:t>
      </w:r>
      <w:r w:rsidRPr="004A1265">
        <w:rPr>
          <w:vertAlign w:val="subscript"/>
        </w:rPr>
        <w:t>2</w:t>
      </w:r>
      <w:r>
        <w:rPr>
          <w:rFonts w:ascii="Times New Roman CYR" w:hAnsi="Times New Roman CYR" w:cs="Times New Roman CYR"/>
        </w:rPr>
        <w:t xml:space="preserve">, где </w:t>
      </w:r>
      <w:r>
        <w:rPr>
          <w:lang w:val="en-US"/>
        </w:rPr>
        <w:t>R</w:t>
      </w:r>
      <w:r w:rsidRPr="004A1265">
        <w:rPr>
          <w:vertAlign w:val="subscript"/>
        </w:rPr>
        <w:t>2</w:t>
      </w:r>
      <w:r w:rsidRPr="004A1265">
        <w:t xml:space="preserve"> - </w:t>
      </w:r>
      <w:r>
        <w:rPr>
          <w:rFonts w:ascii="Times New Roman CYR" w:hAnsi="Times New Roman CYR" w:cs="Times New Roman CYR"/>
        </w:rPr>
        <w:t xml:space="preserve">высота неровностей профиля шероховатости, определяемая как </w:t>
      </w:r>
      <w:r>
        <w:rPr>
          <w:lang w:val="en-US"/>
        </w:rPr>
        <w:t>R</w:t>
      </w:r>
      <w:r w:rsidRPr="004A1265">
        <w:rPr>
          <w:vertAlign w:val="subscript"/>
        </w:rPr>
        <w:t>0</w:t>
      </w:r>
      <w:r w:rsidRPr="004A1265">
        <w:t xml:space="preserve"> - </w:t>
      </w:r>
      <w:proofErr w:type="gramStart"/>
      <w:r>
        <w:rPr>
          <w:lang w:val="en-US"/>
        </w:rPr>
        <w:t>z</w:t>
      </w:r>
      <w:proofErr w:type="gramEnd"/>
      <w:r>
        <w:rPr>
          <w:rFonts w:ascii="Times New Roman CYR" w:hAnsi="Times New Roman CYR" w:cs="Times New Roman CYR"/>
          <w:vertAlign w:val="subscript"/>
        </w:rPr>
        <w:t>в</w:t>
      </w:r>
      <w:r>
        <w:rPr>
          <w:rFonts w:ascii="Times New Roman CYR" w:hAnsi="Times New Roman CYR" w:cs="Times New Roman CYR"/>
        </w:rPr>
        <w:t xml:space="preserve"> (рис. 1.7). После удаления первого слоя металла будет сформирована новая поверхность. В реальных условиях она образуется в результате наложения лунок разных размеров и формы, перекрывающих одна другую с различным коэффициентом перекрытия. Вместе с тем идеализированная схема образования новой поверхности как процесса наложения лунок разных размеров позволила выявить ряд особенностей профиля шероховатости, полезных для практики.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Рассмотрение новой поверхности (рис. 1.7) с учётом некоторых особенностей реального профиля позволяет сделать следующие общие замечания. Наиболее удалённые от уровня исходной поверхности Д-Д точки дна лунок О, О</w:t>
      </w:r>
      <w:r>
        <w:rPr>
          <w:rFonts w:ascii="Times New Roman CYR" w:hAnsi="Times New Roman CYR" w:cs="Times New Roman CYR"/>
          <w:vertAlign w:val="subscript"/>
        </w:rPr>
        <w:t>1</w:t>
      </w:r>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xml:space="preserve"> и т.д. располагаются вполне закономерно, а именно как бы в вершинах треугольников ОО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4</w:t>
      </w:r>
      <w:r>
        <w:rPr>
          <w:rFonts w:ascii="Times New Roman CYR" w:hAnsi="Times New Roman CYR" w:cs="Times New Roman CYR"/>
        </w:rPr>
        <w:t>, О</w:t>
      </w:r>
      <w:r>
        <w:rPr>
          <w:rFonts w:ascii="Times New Roman CYR" w:hAnsi="Times New Roman CYR" w:cs="Times New Roman CYR"/>
          <w:vertAlign w:val="subscript"/>
        </w:rPr>
        <w:t>4</w:t>
      </w:r>
      <w:r>
        <w:rPr>
          <w:rFonts w:ascii="Times New Roman CYR" w:hAnsi="Times New Roman CYR" w:cs="Times New Roman CYR"/>
        </w:rPr>
        <w:t>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5</w:t>
      </w:r>
      <w:r>
        <w:rPr>
          <w:rFonts w:ascii="Times New Roman CYR" w:hAnsi="Times New Roman CYR" w:cs="Times New Roman CYR"/>
        </w:rPr>
        <w:t xml:space="preserve"> и </w:t>
      </w:r>
      <w:proofErr w:type="spellStart"/>
      <w:r>
        <w:rPr>
          <w:rFonts w:ascii="Times New Roman CYR" w:hAnsi="Times New Roman CYR" w:cs="Times New Roman CYR"/>
        </w:rPr>
        <w:t>т</w:t>
      </w:r>
      <w:proofErr w:type="gramStart"/>
      <w:r>
        <w:rPr>
          <w:rFonts w:ascii="Times New Roman CYR" w:hAnsi="Times New Roman CYR" w:cs="Times New Roman CYR"/>
        </w:rPr>
        <w:t>.д</w:t>
      </w:r>
      <w:proofErr w:type="spellEnd"/>
      <w:proofErr w:type="gramEnd"/>
      <w:r>
        <w:rPr>
          <w:rFonts w:ascii="Times New Roman CYR" w:hAnsi="Times New Roman CYR" w:cs="Times New Roman CYR"/>
        </w:rPr>
        <w:t xml:space="preserve"> Выступы 1, 2, 3 и </w:t>
      </w:r>
      <w:proofErr w:type="spellStart"/>
      <w:r>
        <w:rPr>
          <w:rFonts w:ascii="Times New Roman CYR" w:hAnsi="Times New Roman CYR" w:cs="Times New Roman CYR"/>
        </w:rPr>
        <w:t>т.д</w:t>
      </w:r>
      <w:proofErr w:type="spellEnd"/>
      <w:r>
        <w:rPr>
          <w:rFonts w:ascii="Times New Roman CYR" w:hAnsi="Times New Roman CYR" w:cs="Times New Roman CYR"/>
        </w:rPr>
        <w:t xml:space="preserve">, имеющие наибольшую высоту, располагаются так же закономерно, как бы в вершинах четырёх - восьмиугольников, но чаще всего в вершинах шестиугольников (1, 2, 3, </w:t>
      </w:r>
      <w:proofErr w:type="gramStart"/>
      <w:r>
        <w:rPr>
          <w:rFonts w:ascii="Times New Roman CYR" w:hAnsi="Times New Roman CYR" w:cs="Times New Roman CYR"/>
        </w:rPr>
        <w:t>9, 8, 7 и т.д.)</w:t>
      </w:r>
      <w:proofErr w:type="gramEnd"/>
      <w:r>
        <w:rPr>
          <w:rFonts w:ascii="Times New Roman CYR" w:hAnsi="Times New Roman CYR" w:cs="Times New Roman CYR"/>
        </w:rPr>
        <w:t xml:space="preserve"> </w:t>
      </w:r>
      <w:proofErr w:type="gramStart"/>
      <w:r>
        <w:rPr>
          <w:rFonts w:ascii="Times New Roman CYR" w:hAnsi="Times New Roman CYR" w:cs="Times New Roman CYR"/>
        </w:rPr>
        <w:t>При этом каждый раз из указанных выступов (2, 9 и т.д.) находится в центре тяжести треугольников (ОО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4</w:t>
      </w:r>
      <w:r>
        <w:rPr>
          <w:rFonts w:ascii="Times New Roman CYR" w:hAnsi="Times New Roman CYR" w:cs="Times New Roman CYR"/>
        </w:rPr>
        <w:t>.</w:t>
      </w:r>
      <w:proofErr w:type="gramEnd"/>
      <w:r>
        <w:rPr>
          <w:rFonts w:ascii="Times New Roman CYR" w:hAnsi="Times New Roman CYR" w:cs="Times New Roman CYR"/>
        </w:rPr>
        <w:t xml:space="preserve"> О</w:t>
      </w:r>
      <w:r>
        <w:rPr>
          <w:rFonts w:ascii="Times New Roman CYR" w:hAnsi="Times New Roman CYR" w:cs="Times New Roman CYR"/>
          <w:vertAlign w:val="subscript"/>
        </w:rPr>
        <w:t>4</w:t>
      </w:r>
      <w:r>
        <w:rPr>
          <w:rFonts w:ascii="Times New Roman CYR" w:hAnsi="Times New Roman CYR" w:cs="Times New Roman CYR"/>
        </w:rPr>
        <w:t>О</w:t>
      </w:r>
      <w:r>
        <w:rPr>
          <w:rFonts w:ascii="Times New Roman CYR" w:hAnsi="Times New Roman CYR" w:cs="Times New Roman CYR"/>
          <w:vertAlign w:val="subscript"/>
        </w:rPr>
        <w:t>5</w:t>
      </w:r>
      <w:r>
        <w:rPr>
          <w:rFonts w:ascii="Times New Roman CYR" w:hAnsi="Times New Roman CYR" w:cs="Times New Roman CYR"/>
        </w:rPr>
        <w:t>О</w:t>
      </w:r>
      <w:r>
        <w:rPr>
          <w:rFonts w:ascii="Times New Roman CYR" w:hAnsi="Times New Roman CYR" w:cs="Times New Roman CYR"/>
          <w:vertAlign w:val="subscript"/>
        </w:rPr>
        <w:t>1</w:t>
      </w:r>
      <w:r>
        <w:rPr>
          <w:rFonts w:ascii="Times New Roman CYR" w:hAnsi="Times New Roman CYR" w:cs="Times New Roman CYR"/>
        </w:rPr>
        <w:t xml:space="preserve"> и т.д.), в вершинах которых располагаются центры единичных лунок (О, О</w:t>
      </w:r>
      <w:proofErr w:type="gramStart"/>
      <w:r>
        <w:rPr>
          <w:rFonts w:ascii="Times New Roman CYR" w:hAnsi="Times New Roman CYR" w:cs="Times New Roman CYR"/>
          <w:vertAlign w:val="subscript"/>
        </w:rPr>
        <w:t>1</w:t>
      </w:r>
      <w:proofErr w:type="gramEnd"/>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xml:space="preserve"> и т.д.)</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После удаления первого слоя металла толщиной </w:t>
      </w:r>
      <w:r>
        <w:rPr>
          <w:lang w:val="en-US"/>
        </w:rPr>
        <w:t>h</w:t>
      </w:r>
      <w:r>
        <w:rPr>
          <w:rFonts w:ascii="Times New Roman CYR" w:hAnsi="Times New Roman CYR" w:cs="Times New Roman CYR"/>
          <w:vertAlign w:val="subscript"/>
        </w:rPr>
        <w:t>л1</w:t>
      </w:r>
      <w:r>
        <w:rPr>
          <w:rFonts w:ascii="Times New Roman CYR" w:hAnsi="Times New Roman CYR" w:cs="Times New Roman CYR"/>
        </w:rPr>
        <w:t xml:space="preserve"> - </w:t>
      </w:r>
      <w:r>
        <w:rPr>
          <w:lang w:val="en-US"/>
        </w:rPr>
        <w:t>R</w:t>
      </w:r>
      <w:r w:rsidRPr="004A1265">
        <w:rPr>
          <w:vertAlign w:val="subscript"/>
        </w:rPr>
        <w:t>1</w:t>
      </w:r>
      <w:r>
        <w:rPr>
          <w:rFonts w:ascii="Times New Roman CYR" w:hAnsi="Times New Roman CYR" w:cs="Times New Roman CYR"/>
        </w:rPr>
        <w:t xml:space="preserve"> при втором проходе с заготовки удаляется следующий, второй слой металла. Логично допустить (при изложенных выше упрощениях), что каналы разрядов будут образовываться между электродом-инструментом и выступами 1, 2, 3, 4 и т.д. При этом указанные выступы </w:t>
      </w:r>
      <w:r>
        <w:rPr>
          <w:rFonts w:ascii="Times New Roman CYR" w:hAnsi="Times New Roman CYR" w:cs="Times New Roman CYR"/>
        </w:rPr>
        <w:lastRenderedPageBreak/>
        <w:t>явятся центрами лунок, и после удаления второго слоя металла будут представлять собой точки, наиболее удалённые от исходной поверхности заготовки. С другой стороны, точки</w:t>
      </w:r>
      <w:proofErr w:type="gramStart"/>
      <w:r>
        <w:rPr>
          <w:rFonts w:ascii="Times New Roman CYR" w:hAnsi="Times New Roman CYR" w:cs="Times New Roman CYR"/>
        </w:rPr>
        <w:t xml:space="preserve"> О</w:t>
      </w:r>
      <w:proofErr w:type="gramEnd"/>
      <w:r>
        <w:rPr>
          <w:rFonts w:ascii="Times New Roman CYR" w:hAnsi="Times New Roman CYR" w:cs="Times New Roman CYR"/>
        </w:rPr>
        <w:t>, О</w:t>
      </w:r>
      <w:r>
        <w:rPr>
          <w:rFonts w:ascii="Times New Roman CYR" w:hAnsi="Times New Roman CYR" w:cs="Times New Roman CYR"/>
          <w:vertAlign w:val="subscript"/>
        </w:rPr>
        <w:t>1</w:t>
      </w:r>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xml:space="preserve"> и т.д. после снятия первого слоя металла определяли положение впадин, а после снятия второго слоя в этих местах возможно образование выступов.</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Таким образом, после удаления второго слоя металла впадины поверхности (1, 2, 3 и т.д.) после снятия первого слоя металла определяли положение впадин, а после снятия второго слоя в этих местах возможно образование выступов.</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Таким образом, после удаления второго слоя металла впадины поверхности (1, 2, 3 и т.д.) могут располагаться как бы в вершинах многоугольников, чаще всего - шестиугольников (1, 2, 3, 9, 8, 7 и т.д.), а наибольшие выступы (О, О</w:t>
      </w:r>
      <w:r>
        <w:rPr>
          <w:rFonts w:ascii="Times New Roman CYR" w:hAnsi="Times New Roman CYR" w:cs="Times New Roman CYR"/>
          <w:vertAlign w:val="subscript"/>
        </w:rPr>
        <w:t>1</w:t>
      </w:r>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xml:space="preserve"> и т.д.</w:t>
      </w:r>
      <w:proofErr w:type="gramStart"/>
      <w:r>
        <w:rPr>
          <w:rFonts w:ascii="Times New Roman CYR" w:hAnsi="Times New Roman CYR" w:cs="Times New Roman CYR"/>
        </w:rPr>
        <w:t xml:space="preserve"> )</w:t>
      </w:r>
      <w:proofErr w:type="gramEnd"/>
      <w:r>
        <w:rPr>
          <w:rFonts w:ascii="Times New Roman CYR" w:hAnsi="Times New Roman CYR" w:cs="Times New Roman CYR"/>
        </w:rPr>
        <w:t xml:space="preserve"> - преимущественно в вершинах треугольников (ОО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4</w:t>
      </w:r>
      <w:r>
        <w:rPr>
          <w:rFonts w:ascii="Times New Roman CYR" w:hAnsi="Times New Roman CYR" w:cs="Times New Roman CYR"/>
        </w:rPr>
        <w:t xml:space="preserve">. </w:t>
      </w:r>
      <w:proofErr w:type="gramStart"/>
      <w:r>
        <w:rPr>
          <w:rFonts w:ascii="Times New Roman CYR" w:hAnsi="Times New Roman CYR" w:cs="Times New Roman CYR"/>
        </w:rPr>
        <w:t>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3</w:t>
      </w:r>
      <w:r>
        <w:rPr>
          <w:rFonts w:ascii="Times New Roman CYR" w:hAnsi="Times New Roman CYR" w:cs="Times New Roman CYR"/>
        </w:rPr>
        <w:t>О</w:t>
      </w:r>
      <w:r>
        <w:rPr>
          <w:rFonts w:ascii="Times New Roman CYR" w:hAnsi="Times New Roman CYR" w:cs="Times New Roman CYR"/>
          <w:vertAlign w:val="subscript"/>
        </w:rPr>
        <w:t>5</w:t>
      </w:r>
      <w:r>
        <w:rPr>
          <w:rFonts w:ascii="Times New Roman CYR" w:hAnsi="Times New Roman CYR" w:cs="Times New Roman CYR"/>
        </w:rPr>
        <w:t xml:space="preserve"> и т.д.), вблизи центров  упомянутых шестиугольников.</w:t>
      </w:r>
      <w:proofErr w:type="gramEnd"/>
      <w:r>
        <w:rPr>
          <w:rFonts w:ascii="Times New Roman CYR" w:hAnsi="Times New Roman CYR" w:cs="Times New Roman CYR"/>
        </w:rPr>
        <w:t xml:space="preserve"> После снятия третьего слоя металла с заготовки её поверхность будет близка по виду к поверхности, полученной после снятия первого слоя.</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drawing>
          <wp:inline distT="0" distB="0" distL="0" distR="0">
            <wp:extent cx="4787900" cy="39420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787900" cy="394208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sz w:val="20"/>
          <w:szCs w:val="20"/>
        </w:rPr>
        <w:t>Рис. 1.8. Характерные неровности профиля, полученные построением (а) и экспериментально (б)</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Расположение выступов и впадина показывает, что после снятия первого и второго слоёв металла с заготовки геометрия профиля шероховатости поверхности будет существенно зависеть от места и направления рассмотрения поверхности. Для подтверждения сказанного были вычерчены профили в сечениях, параллельных оси Х и </w:t>
      </w:r>
      <w:r>
        <w:rPr>
          <w:lang w:val="en-US"/>
        </w:rPr>
        <w:t>Y</w:t>
      </w:r>
      <w:r>
        <w:rPr>
          <w:rFonts w:ascii="Times New Roman CYR" w:hAnsi="Times New Roman CYR" w:cs="Times New Roman CYR"/>
        </w:rPr>
        <w:t>, а также под углом 30 и 60</w:t>
      </w:r>
      <w:r>
        <w:rPr>
          <w:rFonts w:ascii="Times New Roman CYR" w:hAnsi="Times New Roman CYR" w:cs="Times New Roman CYR"/>
          <w:vertAlign w:val="superscript"/>
        </w:rPr>
        <w:t>о</w:t>
      </w:r>
      <w:r>
        <w:rPr>
          <w:rFonts w:ascii="Times New Roman CYR" w:hAnsi="Times New Roman CYR" w:cs="Times New Roman CYR"/>
        </w:rPr>
        <w:t xml:space="preserve"> к оси Х после удаления с заготовки первого и второго слоёв металла. Сопоставление элементов неровностей, полученных геометрическими построениями и </w:t>
      </w:r>
      <w:proofErr w:type="spellStart"/>
      <w:r>
        <w:rPr>
          <w:rFonts w:ascii="Times New Roman CYR" w:hAnsi="Times New Roman CYR" w:cs="Times New Roman CYR"/>
        </w:rPr>
        <w:t>профилографированием</w:t>
      </w:r>
      <w:proofErr w:type="spellEnd"/>
      <w:r>
        <w:rPr>
          <w:rFonts w:ascii="Times New Roman CYR" w:hAnsi="Times New Roman CYR" w:cs="Times New Roman CYR"/>
        </w:rPr>
        <w:t>, показало их большое сходство (рис. 1.8).</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Таким образом, поверхности, обработанные любым из электроэрозионных методов, состоят из отдельных типовых элементов неровностей профиля, размер и форма которых достаточно полно определяются размерами единичных лунок и коэффициентом их перекрытия. Это позволяет развить начатую работу по расчёту параметров шероховатости поверхностей, обработанных электроэрозионным способом.</w:t>
      </w:r>
    </w:p>
    <w:p w:rsidR="00CA0647" w:rsidRPr="00686508" w:rsidRDefault="00CA0647" w:rsidP="00CA0647">
      <w:pPr>
        <w:widowControl w:val="0"/>
        <w:autoSpaceDE w:val="0"/>
        <w:autoSpaceDN w:val="0"/>
        <w:adjustRightInd w:val="0"/>
        <w:spacing w:after="200"/>
        <w:jc w:val="center"/>
        <w:rPr>
          <w:rFonts w:ascii="Times New Roman CYR" w:hAnsi="Times New Roman CYR" w:cs="Times New Roman CYR"/>
          <w:sz w:val="28"/>
          <w:szCs w:val="28"/>
        </w:rPr>
      </w:pPr>
      <w:r>
        <w:rPr>
          <w:rFonts w:ascii="Times New Roman CYR" w:hAnsi="Times New Roman CYR" w:cs="Times New Roman CYR"/>
          <w:b/>
          <w:bCs/>
          <w:iCs/>
          <w:sz w:val="28"/>
          <w:szCs w:val="28"/>
        </w:rPr>
        <w:lastRenderedPageBreak/>
        <w:t>2.</w:t>
      </w:r>
      <w:r w:rsidRPr="00686508">
        <w:rPr>
          <w:rFonts w:ascii="Times New Roman CYR" w:hAnsi="Times New Roman CYR" w:cs="Times New Roman CYR"/>
          <w:b/>
          <w:bCs/>
          <w:iCs/>
          <w:sz w:val="28"/>
          <w:szCs w:val="28"/>
        </w:rPr>
        <w:t>2. Расчёт основных параметров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Выделение из реального профиля (</w:t>
      </w:r>
      <w:proofErr w:type="gramStart"/>
      <w:r>
        <w:rPr>
          <w:rFonts w:ascii="Times New Roman CYR" w:hAnsi="Times New Roman CYR" w:cs="Times New Roman CYR"/>
        </w:rPr>
        <w:t>см</w:t>
      </w:r>
      <w:proofErr w:type="gramEnd"/>
      <w:r>
        <w:rPr>
          <w:rFonts w:ascii="Times New Roman CYR" w:hAnsi="Times New Roman CYR" w:cs="Times New Roman CYR"/>
        </w:rPr>
        <w:t xml:space="preserve">. рис. 1.4, а) систематической его составляющей обычно приводило к профилям (см. рис. 4б), рассмотренным в работах Б.Н. Золотых и Б.И. </w:t>
      </w:r>
      <w:proofErr w:type="spellStart"/>
      <w:r>
        <w:rPr>
          <w:rFonts w:ascii="Times New Roman CYR" w:hAnsi="Times New Roman CYR" w:cs="Times New Roman CYR"/>
        </w:rPr>
        <w:t>Ставицкого</w:t>
      </w:r>
      <w:proofErr w:type="spellEnd"/>
      <w:r>
        <w:rPr>
          <w:rFonts w:ascii="Times New Roman CYR" w:hAnsi="Times New Roman CYR" w:cs="Times New Roman CYR"/>
        </w:rPr>
        <w:t>. Используя указанный профиль</w:t>
      </w:r>
      <w:proofErr w:type="gramStart"/>
      <w:r>
        <w:rPr>
          <w:rFonts w:ascii="Times New Roman CYR" w:hAnsi="Times New Roman CYR" w:cs="Times New Roman CYR"/>
        </w:rPr>
        <w:t xml:space="preserve"> ,</w:t>
      </w:r>
      <w:proofErr w:type="gramEnd"/>
      <w:r>
        <w:rPr>
          <w:rFonts w:ascii="Times New Roman CYR" w:hAnsi="Times New Roman CYR" w:cs="Times New Roman CYR"/>
        </w:rPr>
        <w:t xml:space="preserve"> можно провести анализ и расчёты таких параметров шероховатости, как</w:t>
      </w:r>
      <w:r w:rsidRPr="004A1265">
        <w:t xml:space="preserve"> </w:t>
      </w:r>
      <w:r>
        <w:rPr>
          <w:lang w:val="en-US"/>
        </w:rPr>
        <w:t>R</w:t>
      </w:r>
      <w:r w:rsidRPr="004A1265">
        <w:t xml:space="preserve">, </w:t>
      </w:r>
      <w:r>
        <w:rPr>
          <w:lang w:val="en-US"/>
        </w:rPr>
        <w:t>s</w:t>
      </w:r>
      <w:r w:rsidRPr="004A1265">
        <w:t xml:space="preserve">, </w:t>
      </w:r>
      <w:r>
        <w:rPr>
          <w:lang w:val="en-US"/>
        </w:rPr>
        <w:t>m</w:t>
      </w:r>
      <w:r w:rsidRPr="004A1265">
        <w:rPr>
          <w:vertAlign w:val="subscript"/>
        </w:rPr>
        <w:t>0</w:t>
      </w:r>
      <w:r w:rsidRPr="004A1265">
        <w:t xml:space="preserve">, </w:t>
      </w:r>
      <w:r>
        <w:rPr>
          <w:lang w:val="en-US"/>
        </w:rPr>
        <w:t>m</w:t>
      </w:r>
      <w:r>
        <w:rPr>
          <w:rFonts w:ascii="Times New Roman CYR" w:hAnsi="Times New Roman CYR" w:cs="Times New Roman CYR"/>
        </w:rPr>
        <w:t>в</w:t>
      </w:r>
      <w:r w:rsidRPr="004A1265">
        <w:t xml:space="preserve">, </w:t>
      </w:r>
      <w:r>
        <w:rPr>
          <w:lang w:val="en-US"/>
        </w:rPr>
        <w:t>n</w:t>
      </w:r>
      <w:r w:rsidRPr="004A1265">
        <w:rPr>
          <w:vertAlign w:val="subscript"/>
        </w:rPr>
        <w:t>0</w:t>
      </w:r>
      <w:r w:rsidRPr="004A1265">
        <w:t xml:space="preserve"> </w:t>
      </w:r>
      <w:r>
        <w:rPr>
          <w:rFonts w:ascii="Times New Roman CYR" w:hAnsi="Times New Roman CYR" w:cs="Times New Roman CYR"/>
        </w:rPr>
        <w:t xml:space="preserve">и др., когда незначительное местное искажение профиля не имеет принципиального значения </w:t>
      </w:r>
      <w:r>
        <w:rPr>
          <w:lang w:val="en-US"/>
        </w:rPr>
        <w:t>R</w:t>
      </w:r>
      <w:r>
        <w:rPr>
          <w:rFonts w:ascii="Times New Roman CYR" w:hAnsi="Times New Roman CYR" w:cs="Times New Roman CYR"/>
        </w:rPr>
        <w:t>, а также рассмотрения существующей методики определения параметров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Вместе с тем использование вышеприведённого профиля (см. рис. 1.4, б) может дать лишь приближённые значения </w:t>
      </w:r>
      <w:r>
        <w:t>ρ</w:t>
      </w:r>
      <w:r>
        <w:rPr>
          <w:rFonts w:ascii="Times New Roman CYR" w:hAnsi="Times New Roman CYR" w:cs="Times New Roman CYR"/>
          <w:vertAlign w:val="subscript"/>
        </w:rPr>
        <w:t>вп</w:t>
      </w:r>
      <w:r>
        <w:rPr>
          <w:rFonts w:ascii="Times New Roman CYR" w:hAnsi="Times New Roman CYR" w:cs="Times New Roman CYR"/>
        </w:rPr>
        <w:t xml:space="preserve"> и </w:t>
      </w:r>
      <w:r>
        <w:t>α</w:t>
      </w:r>
      <w:r>
        <w:rPr>
          <w:rFonts w:ascii="Times New Roman CYR" w:hAnsi="Times New Roman CYR" w:cs="Times New Roman CYR"/>
        </w:rPr>
        <w:t xml:space="preserve">, а для расчёта </w:t>
      </w:r>
      <w:r>
        <w:t>ρ</w:t>
      </w:r>
      <w:proofErr w:type="gramStart"/>
      <w:r>
        <w:rPr>
          <w:rFonts w:ascii="Times New Roman CYR" w:hAnsi="Times New Roman CYR" w:cs="Times New Roman CYR"/>
          <w:vertAlign w:val="subscript"/>
        </w:rPr>
        <w:t>в</w:t>
      </w:r>
      <w:proofErr w:type="gramEnd"/>
      <w:r>
        <w:rPr>
          <w:rFonts w:ascii="Times New Roman CYR" w:hAnsi="Times New Roman CYR" w:cs="Times New Roman CYR"/>
        </w:rPr>
        <w:t xml:space="preserve"> не может </w:t>
      </w:r>
      <w:proofErr w:type="gramStart"/>
      <w:r>
        <w:rPr>
          <w:rFonts w:ascii="Times New Roman CYR" w:hAnsi="Times New Roman CYR" w:cs="Times New Roman CYR"/>
        </w:rPr>
        <w:t>быть</w:t>
      </w:r>
      <w:proofErr w:type="gramEnd"/>
      <w:r>
        <w:rPr>
          <w:rFonts w:ascii="Times New Roman CYR" w:hAnsi="Times New Roman CYR" w:cs="Times New Roman CYR"/>
        </w:rPr>
        <w:t xml:space="preserve"> примерно совсем, ввиду искажения вершины выступа поверхности в результате испарения и плавления металла в процессе электроэрозионной обработки. Расплавленный </w:t>
      </w:r>
      <w:proofErr w:type="spellStart"/>
      <w:r>
        <w:rPr>
          <w:rFonts w:ascii="Times New Roman CYR" w:hAnsi="Times New Roman CYR" w:cs="Times New Roman CYR"/>
        </w:rPr>
        <w:t>меалл</w:t>
      </w:r>
      <w:proofErr w:type="spellEnd"/>
      <w:r>
        <w:rPr>
          <w:rFonts w:ascii="Times New Roman CYR" w:hAnsi="Times New Roman CYR" w:cs="Times New Roman CYR"/>
        </w:rPr>
        <w:t xml:space="preserve">, стекая с вершин выступа, увеличивает его размеры по средней линии и соответственно уменьшает ширину впадины. Такая трансформация неровностей профиля приводит к образованию значительного по величине радиуса округления выступов </w:t>
      </w:r>
      <w:r>
        <w:t>ρ</w:t>
      </w:r>
      <w:r>
        <w:rPr>
          <w:rFonts w:ascii="Times New Roman CYR" w:hAnsi="Times New Roman CYR" w:cs="Times New Roman CYR"/>
          <w:vertAlign w:val="subscript"/>
        </w:rPr>
        <w:t>в</w:t>
      </w:r>
      <w:proofErr w:type="gramStart"/>
      <w:r>
        <w:rPr>
          <w:rFonts w:ascii="Times New Roman CYR" w:hAnsi="Times New Roman CYR" w:cs="Times New Roman CYR"/>
        </w:rPr>
        <w:t xml:space="preserve"> ,</w:t>
      </w:r>
      <w:proofErr w:type="gramEnd"/>
      <w:r>
        <w:rPr>
          <w:rFonts w:ascii="Times New Roman CYR" w:hAnsi="Times New Roman CYR" w:cs="Times New Roman CYR"/>
        </w:rPr>
        <w:t xml:space="preserve"> уменьшению радиусов округления впадин профиля </w:t>
      </w:r>
      <w:r>
        <w:t>ρ</w:t>
      </w:r>
      <w:r>
        <w:rPr>
          <w:rFonts w:ascii="Times New Roman CYR" w:hAnsi="Times New Roman CYR" w:cs="Times New Roman CYR"/>
          <w:vertAlign w:val="subscript"/>
        </w:rPr>
        <w:t>вп</w:t>
      </w:r>
      <w:r>
        <w:rPr>
          <w:rFonts w:ascii="Times New Roman CYR" w:hAnsi="Times New Roman CYR" w:cs="Times New Roman CYR"/>
        </w:rPr>
        <w:t xml:space="preserve"> и росту угла </w:t>
      </w:r>
      <w:r>
        <w:t>α</w:t>
      </w:r>
      <w:r>
        <w:rPr>
          <w:rFonts w:ascii="Times New Roman CYR" w:hAnsi="Times New Roman CYR" w:cs="Times New Roman CYR"/>
        </w:rPr>
        <w:t xml:space="preserve"> наклона боковой поверхности профиля к средней линии.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 Следовательно, в общем виде систематическая составляющая реального профиля шероховатости будет соответствовать представленной на рис. 4, 1.</w:t>
      </w:r>
      <w:proofErr w:type="gramStart"/>
      <w:r>
        <w:rPr>
          <w:rFonts w:ascii="Times New Roman CYR" w:hAnsi="Times New Roman CYR" w:cs="Times New Roman CYR"/>
        </w:rPr>
        <w:t>в</w:t>
      </w:r>
      <w:proofErr w:type="gramEnd"/>
      <w:r>
        <w:rPr>
          <w:rFonts w:ascii="Times New Roman CYR" w:hAnsi="Times New Roman CYR" w:cs="Times New Roman CYR"/>
        </w:rPr>
        <w:t xml:space="preserve">, </w:t>
      </w:r>
      <w:proofErr w:type="gramStart"/>
      <w:r>
        <w:rPr>
          <w:rFonts w:ascii="Times New Roman CYR" w:hAnsi="Times New Roman CYR" w:cs="Times New Roman CYR"/>
        </w:rPr>
        <w:t>которая</w:t>
      </w:r>
      <w:proofErr w:type="gramEnd"/>
      <w:r>
        <w:rPr>
          <w:rFonts w:ascii="Times New Roman CYR" w:hAnsi="Times New Roman CYR" w:cs="Times New Roman CYR"/>
        </w:rPr>
        <w:t xml:space="preserve"> совместно с профилем, показанным на рис. 1.4, б, может быть принята в качестве основы для дальнейшего анализа.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Однако параметры шероховатости поверхности будут определяться не только размерами единичных лунок, но и коэффициентом их перекрытия </w:t>
      </w:r>
      <w:r>
        <w:t>β</w:t>
      </w:r>
      <w:r>
        <w:rPr>
          <w:rFonts w:ascii="Times New Roman CYR" w:hAnsi="Times New Roman CYR" w:cs="Times New Roman CYR"/>
        </w:rPr>
        <w:t xml:space="preserve">. В связи с возможностью значительных искажений, в общем виде коэффициент перекрытия  </w:t>
      </w:r>
      <w:r>
        <w:t>β</w:t>
      </w:r>
      <w:r>
        <w:rPr>
          <w:rFonts w:ascii="Times New Roman CYR" w:hAnsi="Times New Roman CYR" w:cs="Times New Roman CYR"/>
        </w:rPr>
        <w:t xml:space="preserve"> по данным Б.Н. Золотых и Л.В. Май колеблется от 0 до 2. Измерения показали, что его среднее значение не зависит от режима обработки. С достоверностью 0,99 коэффициент </w:t>
      </w:r>
      <w:r>
        <w:t>β</w:t>
      </w:r>
      <w:r>
        <w:rPr>
          <w:rFonts w:ascii="Times New Roman CYR" w:hAnsi="Times New Roman CYR" w:cs="Times New Roman CYR"/>
        </w:rPr>
        <w:t xml:space="preserve"> </w:t>
      </w:r>
      <w:proofErr w:type="gramStart"/>
      <w:r>
        <w:rPr>
          <w:rFonts w:ascii="Times New Roman CYR" w:hAnsi="Times New Roman CYR" w:cs="Times New Roman CYR"/>
        </w:rPr>
        <w:t>при</w:t>
      </w:r>
      <w:proofErr w:type="gramEnd"/>
      <w:r>
        <w:rPr>
          <w:rFonts w:ascii="Times New Roman CYR" w:hAnsi="Times New Roman CYR" w:cs="Times New Roman CYR"/>
        </w:rPr>
        <w:t xml:space="preserve"> </w:t>
      </w:r>
      <w:proofErr w:type="gramStart"/>
      <w:r>
        <w:rPr>
          <w:rFonts w:ascii="Times New Roman CYR" w:hAnsi="Times New Roman CYR" w:cs="Times New Roman CYR"/>
        </w:rPr>
        <w:t>обработки</w:t>
      </w:r>
      <w:proofErr w:type="gramEnd"/>
      <w:r>
        <w:rPr>
          <w:rFonts w:ascii="Times New Roman CYR" w:hAnsi="Times New Roman CYR" w:cs="Times New Roman CYR"/>
        </w:rPr>
        <w:t xml:space="preserve"> стали колеблется в пределах 0,5 - 1,55 при среднем значении 0,95 - 1,15, латуни - в пределах 0,15 - 1,80 при среднем значении 1,15 - 1,35.</w:t>
      </w:r>
    </w:p>
    <w:p w:rsidR="00CA0647" w:rsidRPr="00686508" w:rsidRDefault="00CA0647" w:rsidP="00CA0647">
      <w:pPr>
        <w:widowControl w:val="0"/>
        <w:autoSpaceDE w:val="0"/>
        <w:autoSpaceDN w:val="0"/>
        <w:adjustRightInd w:val="0"/>
        <w:spacing w:after="200"/>
        <w:jc w:val="center"/>
        <w:rPr>
          <w:rFonts w:ascii="Times New Roman CYR" w:hAnsi="Times New Roman CYR" w:cs="Times New Roman CYR"/>
        </w:rPr>
      </w:pPr>
      <w:r w:rsidRPr="00686508">
        <w:rPr>
          <w:rFonts w:ascii="Times New Roman CYR" w:hAnsi="Times New Roman CYR" w:cs="Times New Roman CYR"/>
          <w:b/>
          <w:bCs/>
        </w:rPr>
        <w:t>Расчёт высоты неровностей профиля</w:t>
      </w:r>
    </w:p>
    <w:p w:rsidR="00CA0647" w:rsidRPr="004A1265" w:rsidRDefault="00CA0647" w:rsidP="00CA0647">
      <w:pPr>
        <w:widowControl w:val="0"/>
        <w:autoSpaceDE w:val="0"/>
        <w:autoSpaceDN w:val="0"/>
        <w:adjustRightInd w:val="0"/>
        <w:spacing w:after="200"/>
        <w:jc w:val="both"/>
      </w:pPr>
      <w:r>
        <w:rPr>
          <w:rFonts w:ascii="Times New Roman CYR" w:hAnsi="Times New Roman CYR" w:cs="Times New Roman CYR"/>
        </w:rPr>
        <w:tab/>
        <w:t xml:space="preserve">Несмотря на важность изучения параметров шероховатостей, которые определяют вид и износостойкость поверхности, обработанной электроэрозионным способом, до последнего времени главным образом исследовалась только высота неровностей профиля в зависимости от режима обработки, материала электродов и других факторов. Значительный объём экспериментов, выполненных многими исследователями, позволяет сделать вывод о том, что связь </w:t>
      </w:r>
      <w:r>
        <w:rPr>
          <w:lang w:val="en-US"/>
        </w:rPr>
        <w:t>R</w:t>
      </w:r>
      <w:r>
        <w:rPr>
          <w:vertAlign w:val="subscript"/>
          <w:lang w:val="en-US"/>
        </w:rPr>
        <w:t>z</w:t>
      </w:r>
      <w:r w:rsidRPr="004A1265">
        <w:t xml:space="preserve"> = </w:t>
      </w:r>
      <w:proofErr w:type="spellStart"/>
      <w:r>
        <w:rPr>
          <w:lang w:val="en-US"/>
        </w:rPr>
        <w:t>aW</w:t>
      </w:r>
      <w:proofErr w:type="spellEnd"/>
      <w:proofErr w:type="gramStart"/>
      <w:r>
        <w:rPr>
          <w:rFonts w:ascii="Times New Roman CYR" w:hAnsi="Times New Roman CYR" w:cs="Times New Roman CYR"/>
          <w:vertAlign w:val="subscript"/>
        </w:rPr>
        <w:t>и</w:t>
      </w:r>
      <w:proofErr w:type="gramEnd"/>
      <w:r>
        <w:rPr>
          <w:vertAlign w:val="superscript"/>
          <w:lang w:val="en-US"/>
        </w:rPr>
        <w:t>b</w:t>
      </w:r>
      <w:r>
        <w:rPr>
          <w:rFonts w:ascii="Times New Roman CYR" w:hAnsi="Times New Roman CYR" w:cs="Times New Roman CYR"/>
        </w:rPr>
        <w:t xml:space="preserve"> при </w:t>
      </w:r>
      <w:r>
        <w:rPr>
          <w:lang w:val="en-US"/>
        </w:rPr>
        <w:t>b</w:t>
      </w:r>
      <w:r>
        <w:rPr>
          <w:rFonts w:ascii="Times New Roman CYR" w:hAnsi="Times New Roman CYR" w:cs="Times New Roman CYR"/>
        </w:rPr>
        <w:t xml:space="preserve"> = 0,3 - 0,4 носит достоверный характер</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sidRPr="004A1265">
        <w:tab/>
      </w:r>
      <w:r>
        <w:rPr>
          <w:rFonts w:ascii="Times New Roman CYR" w:hAnsi="Times New Roman CYR" w:cs="Times New Roman CYR"/>
        </w:rPr>
        <w:t xml:space="preserve">Длительность импульса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оказывает меньшее влияние на </w:t>
      </w:r>
      <w:r>
        <w:rPr>
          <w:lang w:val="en-US"/>
        </w:rPr>
        <w:t>R</w:t>
      </w:r>
      <w:r>
        <w:rPr>
          <w:vertAlign w:val="subscript"/>
          <w:lang w:val="en-US"/>
        </w:rPr>
        <w:t>z</w:t>
      </w:r>
      <w:r>
        <w:rPr>
          <w:rFonts w:ascii="Times New Roman CYR" w:hAnsi="Times New Roman CYR" w:cs="Times New Roman CYR"/>
        </w:rPr>
        <w:t xml:space="preserve">, чем энергия импульса </w:t>
      </w:r>
      <w:r>
        <w:rPr>
          <w:lang w:val="en-US"/>
        </w:rPr>
        <w:t>W</w:t>
      </w:r>
      <w:r>
        <w:rPr>
          <w:rFonts w:ascii="Times New Roman CYR" w:hAnsi="Times New Roman CYR" w:cs="Times New Roman CYR"/>
          <w:vertAlign w:val="subscript"/>
        </w:rPr>
        <w:t>и</w:t>
      </w:r>
      <w:r>
        <w:rPr>
          <w:rFonts w:ascii="Times New Roman CYR" w:hAnsi="Times New Roman CYR" w:cs="Times New Roman CYR"/>
        </w:rPr>
        <w:t>. Установлено, что</w:t>
      </w:r>
    </w:p>
    <w:p w:rsidR="00CA0647" w:rsidRPr="004A1265" w:rsidRDefault="00CA0647" w:rsidP="00CA0647">
      <w:pPr>
        <w:widowControl w:val="0"/>
        <w:autoSpaceDE w:val="0"/>
        <w:autoSpaceDN w:val="0"/>
        <w:adjustRightInd w:val="0"/>
        <w:spacing w:after="200"/>
        <w:jc w:val="center"/>
      </w:pPr>
      <w:r>
        <w:rPr>
          <w:lang w:val="en-US"/>
        </w:rPr>
        <w:t>R</w:t>
      </w:r>
      <w:r>
        <w:rPr>
          <w:vertAlign w:val="subscript"/>
          <w:lang w:val="en-US"/>
        </w:rPr>
        <w:t>z</w:t>
      </w:r>
      <w:r>
        <w:rPr>
          <w:rFonts w:ascii="Times New Roman CYR" w:hAnsi="Times New Roman CYR" w:cs="Times New Roman CYR"/>
        </w:rPr>
        <w:t xml:space="preserve"> = </w:t>
      </w:r>
      <w:r>
        <w:rPr>
          <w:lang w:val="en-US"/>
        </w:rPr>
        <w:t>k</w:t>
      </w:r>
      <w:r>
        <w:rPr>
          <w:rFonts w:ascii="Times New Roman CYR" w:hAnsi="Times New Roman CYR" w:cs="Times New Roman CYR"/>
          <w:vertAlign w:val="subscript"/>
        </w:rPr>
        <w:t>э</w:t>
      </w:r>
      <w:r>
        <w:rPr>
          <w:lang w:val="en-US"/>
        </w:rPr>
        <w:t>W</w:t>
      </w:r>
      <w:r>
        <w:rPr>
          <w:rFonts w:ascii="Times New Roman CYR" w:hAnsi="Times New Roman CYR" w:cs="Times New Roman CYR"/>
          <w:vertAlign w:val="subscript"/>
        </w:rPr>
        <w:t>и</w:t>
      </w:r>
      <w:proofErr w:type="spellStart"/>
      <w:r>
        <w:rPr>
          <w:vertAlign w:val="superscript"/>
          <w:lang w:val="en-US"/>
        </w:rPr>
        <w:t>x</w:t>
      </w:r>
      <w:r>
        <w:rPr>
          <w:lang w:val="en-US"/>
        </w:rPr>
        <w:t>t</w:t>
      </w:r>
      <w:proofErr w:type="spellEnd"/>
      <w:r>
        <w:rPr>
          <w:rFonts w:ascii="Times New Roman CYR" w:hAnsi="Times New Roman CYR" w:cs="Times New Roman CYR"/>
          <w:vertAlign w:val="subscript"/>
        </w:rPr>
        <w:t>и</w:t>
      </w:r>
      <w:r>
        <w:rPr>
          <w:vertAlign w:val="superscript"/>
          <w:lang w:val="en-US"/>
        </w:rPr>
        <w:t>y</w:t>
      </w:r>
    </w:p>
    <w:p w:rsidR="00CA0647" w:rsidRPr="004A1265" w:rsidRDefault="00CA0647" w:rsidP="00CA0647">
      <w:pPr>
        <w:widowControl w:val="0"/>
        <w:autoSpaceDE w:val="0"/>
        <w:autoSpaceDN w:val="0"/>
        <w:adjustRightInd w:val="0"/>
        <w:spacing w:after="200"/>
        <w:jc w:val="both"/>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где </w:t>
      </w:r>
      <w:proofErr w:type="gramStart"/>
      <w:r>
        <w:rPr>
          <w:lang w:val="en-US"/>
        </w:rPr>
        <w:t>k</w:t>
      </w:r>
      <w:proofErr w:type="gramEnd"/>
      <w:r>
        <w:rPr>
          <w:rFonts w:ascii="Times New Roman CYR" w:hAnsi="Times New Roman CYR" w:cs="Times New Roman CYR"/>
          <w:vertAlign w:val="subscript"/>
        </w:rPr>
        <w:t xml:space="preserve">э </w:t>
      </w:r>
      <w:r>
        <w:rPr>
          <w:rFonts w:ascii="Times New Roman CYR" w:hAnsi="Times New Roman CYR" w:cs="Times New Roman CYR"/>
        </w:rPr>
        <w:t xml:space="preserve">- коэффициент, зависящий от материалов электродов (табл. 1.2). Независимо от материала электрода-инструмента при обработке сплавов на никелевой основе </w:t>
      </w:r>
      <w:r>
        <w:rPr>
          <w:lang w:val="en-US"/>
        </w:rPr>
        <w:t>y</w:t>
      </w:r>
      <w:r w:rsidRPr="004A1265">
        <w:t xml:space="preserve"> = 0,22</w:t>
      </w:r>
      <w:r>
        <w:rPr>
          <w:rFonts w:ascii="Times New Roman CYR" w:hAnsi="Times New Roman CYR" w:cs="Times New Roman CYR"/>
        </w:rPr>
        <w:t xml:space="preserve">, а при обработке стали 1Х18Н9Т </w:t>
      </w:r>
      <w:r>
        <w:rPr>
          <w:lang w:val="en-US"/>
        </w:rPr>
        <w:t>y</w:t>
      </w:r>
      <w:r w:rsidRPr="004A1265">
        <w:t xml:space="preserve"> = 0,25</w:t>
      </w:r>
      <w:r>
        <w:rPr>
          <w:rFonts w:ascii="Times New Roman CYR" w:hAnsi="Times New Roman CYR" w:cs="Times New Roman CYR"/>
        </w:rPr>
        <w:t>;</w:t>
      </w:r>
      <w:r w:rsidRPr="004A1265">
        <w:t xml:space="preserve"> </w:t>
      </w:r>
      <w:r>
        <w:rPr>
          <w:lang w:val="en-US"/>
        </w:rPr>
        <w:t>x</w:t>
      </w:r>
      <w:r w:rsidRPr="004A1265">
        <w:t xml:space="preserve"> = 0,45</w:t>
      </w:r>
      <w:r>
        <w:rPr>
          <w:rFonts w:ascii="Times New Roman CYR" w:hAnsi="Times New Roman CYR" w:cs="Times New Roman CYR"/>
        </w:rPr>
        <w:t xml:space="preserve"> при обработке обоих типов материалов.</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rPr>
        <w:t>Таблица 1.2</w:t>
      </w:r>
    </w:p>
    <w:tbl>
      <w:tblPr>
        <w:tblW w:w="0" w:type="auto"/>
        <w:jc w:val="center"/>
        <w:tblLayout w:type="fixed"/>
        <w:tblCellMar>
          <w:left w:w="30" w:type="dxa"/>
          <w:right w:w="30" w:type="dxa"/>
        </w:tblCellMar>
        <w:tblLook w:val="0000"/>
      </w:tblPr>
      <w:tblGrid>
        <w:gridCol w:w="2369"/>
        <w:gridCol w:w="3062"/>
        <w:gridCol w:w="1032"/>
      </w:tblGrid>
      <w:tr w:rsidR="00CA0647" w:rsidTr="00F97370">
        <w:trPr>
          <w:trHeight w:val="739"/>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lastRenderedPageBreak/>
              <w:t>Обрабатываемый</w:t>
            </w:r>
            <w:r>
              <w:rPr>
                <w:color w:val="000000"/>
              </w:rPr>
              <w:t xml:space="preserve"> </w:t>
            </w:r>
            <w:r>
              <w:rPr>
                <w:rFonts w:ascii="Times New Roman CYR" w:hAnsi="Times New Roman CYR" w:cs="Times New Roman CYR"/>
                <w:color w:val="000000"/>
              </w:rPr>
              <w:t>материал</w:t>
            </w: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Электрод</w:t>
            </w:r>
            <w:r>
              <w:rPr>
                <w:color w:val="000000"/>
              </w:rPr>
              <w:t>-</w:t>
            </w:r>
            <w:r>
              <w:rPr>
                <w:rFonts w:ascii="Times New Roman CYR" w:hAnsi="Times New Roman CYR" w:cs="Times New Roman CYR"/>
                <w:color w:val="000000"/>
              </w:rPr>
              <w:t>инструмент</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vertAlign w:val="subscript"/>
              </w:rPr>
            </w:pPr>
            <w:proofErr w:type="spellStart"/>
            <w:proofErr w:type="gramStart"/>
            <w:r>
              <w:rPr>
                <w:color w:val="000000"/>
              </w:rPr>
              <w:t>k</w:t>
            </w:r>
            <w:proofErr w:type="gramEnd"/>
            <w:r>
              <w:rPr>
                <w:rFonts w:ascii="Times New Roman CYR" w:hAnsi="Times New Roman CYR" w:cs="Times New Roman CYR"/>
                <w:color w:val="000000"/>
                <w:vertAlign w:val="subscript"/>
              </w:rPr>
              <w:t>э</w:t>
            </w:r>
            <w:proofErr w:type="spellEnd"/>
          </w:p>
        </w:tc>
      </w:tr>
      <w:tr w:rsidR="00CA0647" w:rsidTr="00F97370">
        <w:trPr>
          <w:trHeight w:val="682"/>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Сплав</w:t>
            </w:r>
            <w:r>
              <w:rPr>
                <w:color w:val="000000"/>
              </w:rPr>
              <w:t xml:space="preserve"> </w:t>
            </w:r>
            <w:r>
              <w:rPr>
                <w:rFonts w:ascii="Times New Roman CYR" w:hAnsi="Times New Roman CYR" w:cs="Times New Roman CYR"/>
                <w:color w:val="000000"/>
              </w:rPr>
              <w:t>на</w:t>
            </w:r>
            <w:r>
              <w:rPr>
                <w:color w:val="000000"/>
              </w:rPr>
              <w:t xml:space="preserve"> </w:t>
            </w:r>
            <w:r>
              <w:rPr>
                <w:rFonts w:ascii="Times New Roman CYR" w:hAnsi="Times New Roman CYR" w:cs="Times New Roman CYR"/>
                <w:color w:val="000000"/>
              </w:rPr>
              <w:t>никелевой</w:t>
            </w:r>
            <w:r>
              <w:rPr>
                <w:color w:val="000000"/>
              </w:rPr>
              <w:t xml:space="preserve"> </w:t>
            </w:r>
            <w:r>
              <w:rPr>
                <w:rFonts w:ascii="Times New Roman CYR" w:hAnsi="Times New Roman CYR" w:cs="Times New Roman CYR"/>
                <w:color w:val="000000"/>
              </w:rPr>
              <w:t>основе</w:t>
            </w: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Латунный</w:t>
            </w:r>
            <w:r>
              <w:rPr>
                <w:color w:val="000000"/>
              </w:rPr>
              <w:t xml:space="preserve"> (</w:t>
            </w:r>
            <w:r>
              <w:rPr>
                <w:rFonts w:ascii="Times New Roman CYR" w:hAnsi="Times New Roman CYR" w:cs="Times New Roman CYR"/>
                <w:color w:val="000000"/>
              </w:rPr>
              <w:t>ЛС</w:t>
            </w:r>
            <w:r>
              <w:rPr>
                <w:color w:val="000000"/>
              </w:rPr>
              <w:t xml:space="preserve">59-1) </w:t>
            </w:r>
            <w:r>
              <w:rPr>
                <w:rFonts w:ascii="Times New Roman CYR" w:hAnsi="Times New Roman CYR" w:cs="Times New Roman CYR"/>
                <w:color w:val="000000"/>
              </w:rPr>
              <w:t>и</w:t>
            </w:r>
            <w:r>
              <w:rPr>
                <w:color w:val="000000"/>
              </w:rPr>
              <w:t xml:space="preserve"> </w:t>
            </w:r>
            <w:r>
              <w:rPr>
                <w:rFonts w:ascii="Times New Roman CYR" w:hAnsi="Times New Roman CYR" w:cs="Times New Roman CYR"/>
                <w:color w:val="000000"/>
              </w:rPr>
              <w:t>углеграфитовые</w:t>
            </w:r>
            <w:r>
              <w:rPr>
                <w:color w:val="000000"/>
              </w:rPr>
              <w:t xml:space="preserve"> (</w:t>
            </w:r>
            <w:r>
              <w:rPr>
                <w:rFonts w:ascii="Times New Roman CYR" w:hAnsi="Times New Roman CYR" w:cs="Times New Roman CYR"/>
                <w:color w:val="000000"/>
              </w:rPr>
              <w:t>ЭЭГ</w:t>
            </w:r>
            <w:r>
              <w:rPr>
                <w:color w:val="000000"/>
              </w:rPr>
              <w:t>)</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21</w:t>
            </w:r>
          </w:p>
        </w:tc>
      </w:tr>
      <w:tr w:rsidR="00CA0647" w:rsidTr="00F97370">
        <w:trPr>
          <w:trHeight w:val="305"/>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Алюминиевый</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22</w:t>
            </w:r>
          </w:p>
        </w:tc>
      </w:tr>
      <w:tr w:rsidR="00CA0647" w:rsidTr="00F97370">
        <w:trPr>
          <w:trHeight w:val="305"/>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Чугунный</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25</w:t>
            </w:r>
          </w:p>
        </w:tc>
      </w:tr>
      <w:tr w:rsidR="00CA0647" w:rsidTr="00F97370">
        <w:trPr>
          <w:trHeight w:val="682"/>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Сталь</w:t>
            </w:r>
            <w:r>
              <w:rPr>
                <w:color w:val="000000"/>
              </w:rPr>
              <w:t xml:space="preserve"> 1</w:t>
            </w:r>
            <w:r>
              <w:rPr>
                <w:rFonts w:ascii="Times New Roman CYR" w:hAnsi="Times New Roman CYR" w:cs="Times New Roman CYR"/>
                <w:color w:val="000000"/>
              </w:rPr>
              <w:t>Х</w:t>
            </w:r>
            <w:r>
              <w:rPr>
                <w:color w:val="000000"/>
              </w:rPr>
              <w:t>18</w:t>
            </w:r>
            <w:r>
              <w:rPr>
                <w:rFonts w:ascii="Times New Roman CYR" w:hAnsi="Times New Roman CYR" w:cs="Times New Roman CYR"/>
                <w:color w:val="000000"/>
              </w:rPr>
              <w:t>Н</w:t>
            </w:r>
            <w:r>
              <w:rPr>
                <w:color w:val="000000"/>
              </w:rPr>
              <w:t>9</w:t>
            </w:r>
            <w:r>
              <w:rPr>
                <w:rFonts w:ascii="Times New Roman CYR" w:hAnsi="Times New Roman CYR" w:cs="Times New Roman CYR"/>
                <w:color w:val="000000"/>
              </w:rPr>
              <w:t>Т</w:t>
            </w: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Латунный</w:t>
            </w:r>
            <w:r>
              <w:rPr>
                <w:color w:val="000000"/>
              </w:rPr>
              <w:t xml:space="preserve">, </w:t>
            </w:r>
            <w:r>
              <w:rPr>
                <w:rFonts w:ascii="Times New Roman CYR" w:hAnsi="Times New Roman CYR" w:cs="Times New Roman CYR"/>
                <w:color w:val="000000"/>
              </w:rPr>
              <w:t>алюминиевый</w:t>
            </w:r>
            <w:r>
              <w:rPr>
                <w:color w:val="000000"/>
              </w:rPr>
              <w:t xml:space="preserve"> </w:t>
            </w:r>
            <w:r>
              <w:rPr>
                <w:rFonts w:ascii="Times New Roman CYR" w:hAnsi="Times New Roman CYR" w:cs="Times New Roman CYR"/>
                <w:color w:val="000000"/>
              </w:rPr>
              <w:t>и</w:t>
            </w:r>
            <w:r>
              <w:rPr>
                <w:color w:val="000000"/>
              </w:rPr>
              <w:t xml:space="preserve"> </w:t>
            </w:r>
            <w:r>
              <w:rPr>
                <w:rFonts w:ascii="Times New Roman CYR" w:hAnsi="Times New Roman CYR" w:cs="Times New Roman CYR"/>
                <w:color w:val="000000"/>
              </w:rPr>
              <w:t>углеграфитовый</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21</w:t>
            </w:r>
          </w:p>
        </w:tc>
      </w:tr>
      <w:tr w:rsidR="00CA0647" w:rsidTr="00F97370">
        <w:trPr>
          <w:trHeight w:val="305"/>
          <w:jc w:val="center"/>
        </w:trPr>
        <w:tc>
          <w:tcPr>
            <w:tcW w:w="2369"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p>
        </w:tc>
        <w:tc>
          <w:tcPr>
            <w:tcW w:w="306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rFonts w:ascii="Times New Roman CYR" w:hAnsi="Times New Roman CYR" w:cs="Times New Roman CYR"/>
                <w:color w:val="000000"/>
              </w:rPr>
              <w:t>Из</w:t>
            </w:r>
            <w:r>
              <w:rPr>
                <w:color w:val="000000"/>
              </w:rPr>
              <w:t xml:space="preserve"> </w:t>
            </w:r>
            <w:r>
              <w:rPr>
                <w:rFonts w:ascii="Times New Roman CYR" w:hAnsi="Times New Roman CYR" w:cs="Times New Roman CYR"/>
                <w:color w:val="000000"/>
              </w:rPr>
              <w:t>серого</w:t>
            </w:r>
            <w:r>
              <w:rPr>
                <w:color w:val="000000"/>
              </w:rPr>
              <w:t xml:space="preserve"> </w:t>
            </w:r>
            <w:r>
              <w:rPr>
                <w:rFonts w:ascii="Times New Roman CYR" w:hAnsi="Times New Roman CYR" w:cs="Times New Roman CYR"/>
                <w:color w:val="000000"/>
              </w:rPr>
              <w:t>чугуна</w:t>
            </w:r>
          </w:p>
        </w:tc>
        <w:tc>
          <w:tcPr>
            <w:tcW w:w="1032" w:type="dxa"/>
            <w:tcBorders>
              <w:top w:val="nil"/>
              <w:left w:val="nil"/>
              <w:bottom w:val="nil"/>
              <w:right w:val="nil"/>
            </w:tcBorders>
          </w:tcPr>
          <w:p w:rsidR="00CA0647" w:rsidRDefault="00CA0647" w:rsidP="00F97370">
            <w:pPr>
              <w:widowControl w:val="0"/>
              <w:autoSpaceDE w:val="0"/>
              <w:autoSpaceDN w:val="0"/>
              <w:adjustRightInd w:val="0"/>
              <w:jc w:val="center"/>
              <w:rPr>
                <w:color w:val="000000"/>
              </w:rPr>
            </w:pPr>
            <w:r>
              <w:rPr>
                <w:color w:val="000000"/>
              </w:rPr>
              <w:t>24</w:t>
            </w:r>
          </w:p>
        </w:tc>
      </w:tr>
    </w:tbl>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Из приведённого выражения следует, что рост </w:t>
      </w:r>
      <w:proofErr w:type="gramStart"/>
      <w:r>
        <w:rPr>
          <w:lang w:val="en-US"/>
        </w:rPr>
        <w:t>t</w:t>
      </w:r>
      <w:proofErr w:type="gramEnd"/>
      <w:r>
        <w:rPr>
          <w:rFonts w:ascii="Times New Roman CYR" w:hAnsi="Times New Roman CYR" w:cs="Times New Roman CYR"/>
          <w:vertAlign w:val="subscript"/>
        </w:rPr>
        <w:t>и</w:t>
      </w:r>
      <w:r>
        <w:rPr>
          <w:rFonts w:ascii="Times New Roman CYR" w:hAnsi="Times New Roman CYR" w:cs="Times New Roman CYR"/>
        </w:rPr>
        <w:t xml:space="preserve"> примерно в 10 раз вызывает увеличение </w:t>
      </w:r>
      <w:r>
        <w:rPr>
          <w:lang w:val="en-US"/>
        </w:rPr>
        <w:t>R</w:t>
      </w:r>
      <w:r>
        <w:rPr>
          <w:vertAlign w:val="subscript"/>
          <w:lang w:val="en-US"/>
        </w:rPr>
        <w:t>z</w:t>
      </w:r>
      <w:r>
        <w:rPr>
          <w:rFonts w:ascii="Times New Roman CYR" w:hAnsi="Times New Roman CYR" w:cs="Times New Roman CYR"/>
        </w:rPr>
        <w:t xml:space="preserve"> в 1,4 - 1,6 раза, а такое же возрастание </w:t>
      </w:r>
      <w:r>
        <w:rPr>
          <w:lang w:val="en-US"/>
        </w:rPr>
        <w:t>W</w:t>
      </w:r>
      <w:r>
        <w:rPr>
          <w:rFonts w:ascii="Times New Roman CYR" w:hAnsi="Times New Roman CYR" w:cs="Times New Roman CYR"/>
          <w:vertAlign w:val="subscript"/>
        </w:rPr>
        <w:t>и</w:t>
      </w:r>
      <w:r>
        <w:rPr>
          <w:rFonts w:ascii="Times New Roman CYR" w:hAnsi="Times New Roman CYR" w:cs="Times New Roman CYR"/>
        </w:rPr>
        <w:t xml:space="preserve"> приводит к увеличению </w:t>
      </w:r>
      <w:r>
        <w:rPr>
          <w:lang w:val="en-US"/>
        </w:rPr>
        <w:t>R</w:t>
      </w:r>
      <w:r>
        <w:rPr>
          <w:vertAlign w:val="subscript"/>
          <w:lang w:val="en-US"/>
        </w:rPr>
        <w:t>z</w:t>
      </w:r>
      <w:r>
        <w:rPr>
          <w:rFonts w:ascii="Times New Roman CYR" w:hAnsi="Times New Roman CYR" w:cs="Times New Roman CYR"/>
          <w:vertAlign w:val="subscript"/>
        </w:rPr>
        <w:t xml:space="preserve">  </w:t>
      </w:r>
      <w:r>
        <w:rPr>
          <w:rFonts w:ascii="Times New Roman CYR" w:hAnsi="Times New Roman CYR" w:cs="Times New Roman CYR"/>
        </w:rPr>
        <w:t>в 3 раза.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Наряду с экспериментальными исследованиями высота неровностей профиля шероховатости обработанной поверхности определялась и расчётным путём, исходя из параметров лунки. Из геометрических построений с учётом взаимного перекрытия лунок равных размеров Б.Н. Золотых определил максимальную высоту неровности профиля:</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lang w:val="en-US"/>
        </w:rPr>
        <w:t>R</w:t>
      </w:r>
      <w:r>
        <w:rPr>
          <w:vertAlign w:val="subscript"/>
          <w:lang w:val="en-US"/>
        </w:rPr>
        <w:t>max</w:t>
      </w:r>
      <w:r w:rsidRPr="004A1265">
        <w:t xml:space="preserve"> = </w:t>
      </w:r>
      <w:r>
        <w:t>β</w:t>
      </w:r>
      <w:r>
        <w:rPr>
          <w:rFonts w:ascii="Times New Roman CYR" w:hAnsi="Times New Roman CYR" w:cs="Times New Roman CYR"/>
          <w:vertAlign w:val="superscript"/>
        </w:rPr>
        <w:t>2</w:t>
      </w:r>
      <w:r>
        <w:rPr>
          <w:lang w:val="en-US"/>
        </w:rPr>
        <w:t>r</w:t>
      </w:r>
      <w:r>
        <w:rPr>
          <w:rFonts w:ascii="Times New Roman CYR" w:hAnsi="Times New Roman CYR" w:cs="Times New Roman CYR"/>
          <w:vertAlign w:val="subscript"/>
        </w:rPr>
        <w:t>л</w:t>
      </w:r>
      <w:r>
        <w:rPr>
          <w:rFonts w:ascii="Times New Roman CYR" w:hAnsi="Times New Roman CYR" w:cs="Times New Roman CYR"/>
          <w:vertAlign w:val="superscript"/>
        </w:rPr>
        <w:t>2</w:t>
      </w:r>
      <w:r>
        <w:rPr>
          <w:lang w:val="en-US"/>
        </w:rPr>
        <w:t>h</w:t>
      </w:r>
      <w:r>
        <w:rPr>
          <w:rFonts w:ascii="Times New Roman CYR" w:hAnsi="Times New Roman CYR" w:cs="Times New Roman CYR"/>
          <w:vertAlign w:val="subscript"/>
        </w:rPr>
        <w:t>л</w:t>
      </w:r>
      <w:r w:rsidRPr="004A1265">
        <w:t xml:space="preserve"> / 3(</w:t>
      </w:r>
      <w:r>
        <w:rPr>
          <w:lang w:val="en-US"/>
        </w:rPr>
        <w:t>r</w:t>
      </w:r>
      <w:r>
        <w:rPr>
          <w:rFonts w:ascii="Times New Roman CYR" w:hAnsi="Times New Roman CYR" w:cs="Times New Roman CYR"/>
          <w:vertAlign w:val="subscript"/>
        </w:rPr>
        <w:t>л</w:t>
      </w:r>
      <w:r>
        <w:rPr>
          <w:rFonts w:ascii="Times New Roman CYR" w:hAnsi="Times New Roman CYR" w:cs="Times New Roman CYR"/>
          <w:vertAlign w:val="superscript"/>
        </w:rPr>
        <w:t>2</w:t>
      </w:r>
      <w:r w:rsidRPr="004A1265">
        <w:t xml:space="preserve"> + </w:t>
      </w:r>
      <w:r>
        <w:rPr>
          <w:lang w:val="en-US"/>
        </w:rPr>
        <w:t>h</w:t>
      </w:r>
      <w:r>
        <w:rPr>
          <w:rFonts w:ascii="Times New Roman CYR" w:hAnsi="Times New Roman CYR" w:cs="Times New Roman CYR"/>
          <w:vertAlign w:val="subscript"/>
        </w:rPr>
        <w:t>л</w:t>
      </w:r>
      <w:r>
        <w:rPr>
          <w:rFonts w:ascii="Times New Roman CYR" w:hAnsi="Times New Roman CYR" w:cs="Times New Roman CYR"/>
          <w:vertAlign w:val="superscript"/>
        </w:rPr>
        <w:t>2</w:t>
      </w:r>
      <w:r w:rsidRPr="004A1265">
        <w:t xml:space="preserve">) = </w:t>
      </w:r>
      <w:r>
        <w:t>β</w:t>
      </w:r>
      <w:r>
        <w:rPr>
          <w:rFonts w:ascii="Times New Roman CYR" w:hAnsi="Times New Roman CYR" w:cs="Times New Roman CYR"/>
          <w:vertAlign w:val="superscript"/>
        </w:rPr>
        <w:t>2</w:t>
      </w:r>
      <w:r>
        <w:rPr>
          <w:lang w:val="en-US"/>
        </w:rPr>
        <w:t>Kr</w:t>
      </w:r>
      <w:r>
        <w:rPr>
          <w:rFonts w:ascii="Times New Roman CYR" w:hAnsi="Times New Roman CYR" w:cs="Times New Roman CYR"/>
          <w:vertAlign w:val="subscript"/>
        </w:rPr>
        <w:t>л</w:t>
      </w:r>
      <w:r w:rsidRPr="004A1265">
        <w:t xml:space="preserve"> / 3(</w:t>
      </w:r>
      <w:smartTag w:uri="urn:schemas-microsoft-com:office:smarttags" w:element="place">
        <w:r>
          <w:rPr>
            <w:lang w:val="en-US"/>
          </w:rPr>
          <w:t>K</w:t>
        </w:r>
        <w:r w:rsidRPr="004A1265">
          <w:rPr>
            <w:vertAlign w:val="superscript"/>
          </w:rPr>
          <w:t>2</w:t>
        </w:r>
      </w:smartTag>
      <w:r w:rsidRPr="004A1265">
        <w:t xml:space="preserve"> + 1)</w:t>
      </w:r>
      <w:r>
        <w:rPr>
          <w:rFonts w:ascii="Times New Roman CYR" w:hAnsi="Times New Roman CYR" w:cs="Times New Roman CYR"/>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Следует отметить, что при выполнении расчёта рассматривалось пересечение трёх одинаковых по размерам сфер, частями которых являются единичные лунки, без учёта колебаний параметров, входящих в выражение для определения высоты неровностей профиля.</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При пересечении трёх сфер разного диаметра, имеющего </w:t>
      </w:r>
      <w:r>
        <w:rPr>
          <w:lang w:val="en-US"/>
        </w:rPr>
        <w:t>R</w:t>
      </w:r>
      <w:r>
        <w:rPr>
          <w:rFonts w:ascii="Times New Roman CYR" w:hAnsi="Times New Roman CYR" w:cs="Times New Roman CYR"/>
          <w:vertAlign w:val="subscript"/>
        </w:rPr>
        <w:t>01</w:t>
      </w:r>
      <w:r w:rsidRPr="004A1265">
        <w:t xml:space="preserve">, </w:t>
      </w:r>
      <w:r>
        <w:rPr>
          <w:lang w:val="en-US"/>
        </w:rPr>
        <w:t>R</w:t>
      </w:r>
      <w:r>
        <w:rPr>
          <w:rFonts w:ascii="Times New Roman CYR" w:hAnsi="Times New Roman CYR" w:cs="Times New Roman CYR"/>
          <w:vertAlign w:val="subscript"/>
        </w:rPr>
        <w:t>02</w:t>
      </w:r>
      <w:r w:rsidRPr="004A1265">
        <w:t xml:space="preserve"> </w:t>
      </w:r>
      <w:r>
        <w:rPr>
          <w:rFonts w:ascii="Times New Roman CYR" w:hAnsi="Times New Roman CYR" w:cs="Times New Roman CYR"/>
        </w:rPr>
        <w:t xml:space="preserve">и </w:t>
      </w:r>
      <w:r>
        <w:rPr>
          <w:lang w:val="en-US"/>
        </w:rPr>
        <w:t>R</w:t>
      </w:r>
      <w:r>
        <w:rPr>
          <w:rFonts w:ascii="Times New Roman CYR" w:hAnsi="Times New Roman CYR" w:cs="Times New Roman CYR"/>
          <w:vertAlign w:val="subscript"/>
        </w:rPr>
        <w:t>03</w:t>
      </w:r>
      <w:r>
        <w:rPr>
          <w:rFonts w:ascii="Times New Roman CYR" w:hAnsi="Times New Roman CYR" w:cs="Times New Roman CYR"/>
        </w:rPr>
        <w:t xml:space="preserve"> с центрами С</w:t>
      </w:r>
      <w:r>
        <w:rPr>
          <w:rFonts w:ascii="Times New Roman CYR" w:hAnsi="Times New Roman CYR" w:cs="Times New Roman CYR"/>
          <w:vertAlign w:val="subscript"/>
        </w:rPr>
        <w:t>1</w:t>
      </w:r>
      <w:r>
        <w:rPr>
          <w:rFonts w:ascii="Times New Roman CYR" w:hAnsi="Times New Roman CYR" w:cs="Times New Roman CYR"/>
        </w:rPr>
        <w:t>, С</w:t>
      </w:r>
      <w:r>
        <w:rPr>
          <w:rFonts w:ascii="Times New Roman CYR" w:hAnsi="Times New Roman CYR" w:cs="Times New Roman CYR"/>
          <w:vertAlign w:val="subscript"/>
        </w:rPr>
        <w:t>2</w:t>
      </w:r>
      <w:r>
        <w:rPr>
          <w:rFonts w:ascii="Times New Roman CYR" w:hAnsi="Times New Roman CYR" w:cs="Times New Roman CYR"/>
        </w:rPr>
        <w:t xml:space="preserve"> и С</w:t>
      </w:r>
      <w:r>
        <w:rPr>
          <w:rFonts w:ascii="Times New Roman CYR" w:hAnsi="Times New Roman CYR" w:cs="Times New Roman CYR"/>
          <w:vertAlign w:val="subscript"/>
        </w:rPr>
        <w:t>3</w:t>
      </w:r>
      <w:r>
        <w:rPr>
          <w:rFonts w:ascii="Times New Roman CYR" w:hAnsi="Times New Roman CYR" w:cs="Times New Roman CYR"/>
        </w:rPr>
        <w:t xml:space="preserve"> (рис. 1.9) образуется выступ с вершиной</w:t>
      </w:r>
      <w:proofErr w:type="gramStart"/>
      <w:r>
        <w:rPr>
          <w:rFonts w:ascii="Times New Roman CYR" w:hAnsi="Times New Roman CYR" w:cs="Times New Roman CYR"/>
        </w:rPr>
        <w:t xml:space="preserve"> В</w:t>
      </w:r>
      <w:proofErr w:type="gramEnd"/>
      <w:r>
        <w:rPr>
          <w:rFonts w:ascii="Times New Roman CYR" w:hAnsi="Times New Roman CYR" w:cs="Times New Roman CYR"/>
        </w:rPr>
        <w:t>, представляющий собой точку пересечения указанных сфер. Определим высоту выступа как расстояние от точки</w:t>
      </w:r>
      <w:proofErr w:type="gramStart"/>
      <w:r>
        <w:rPr>
          <w:rFonts w:ascii="Times New Roman CYR" w:hAnsi="Times New Roman CYR" w:cs="Times New Roman CYR"/>
        </w:rPr>
        <w:t xml:space="preserve"> В</w:t>
      </w:r>
      <w:proofErr w:type="gramEnd"/>
      <w:r>
        <w:rPr>
          <w:rFonts w:ascii="Times New Roman CYR" w:hAnsi="Times New Roman CYR" w:cs="Times New Roman CYR"/>
        </w:rPr>
        <w:t xml:space="preserve"> до дна единичной лунки, максимально удалённого от плоскости Д-Д. </w:t>
      </w:r>
      <w:proofErr w:type="gramStart"/>
      <w:r>
        <w:rPr>
          <w:rFonts w:ascii="Times New Roman CYR" w:hAnsi="Times New Roman CYR" w:cs="Times New Roman CYR"/>
        </w:rPr>
        <w:t>Последняя</w:t>
      </w:r>
      <w:proofErr w:type="gramEnd"/>
      <w:r>
        <w:rPr>
          <w:rFonts w:ascii="Times New Roman CYR" w:hAnsi="Times New Roman CYR" w:cs="Times New Roman CYR"/>
        </w:rPr>
        <w:t xml:space="preserve"> представляет собой след исходной поверхности, обрабатываемой заготовки. Пересечение сфер плоскостью Д-Д образует окружности с центрами О</w:t>
      </w:r>
      <w:proofErr w:type="gramStart"/>
      <w:r>
        <w:rPr>
          <w:rFonts w:ascii="Times New Roman CYR" w:hAnsi="Times New Roman CYR" w:cs="Times New Roman CYR"/>
          <w:vertAlign w:val="subscript"/>
        </w:rPr>
        <w:t>1</w:t>
      </w:r>
      <w:proofErr w:type="gramEnd"/>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О</w:t>
      </w:r>
      <w:r>
        <w:rPr>
          <w:rFonts w:ascii="Times New Roman CYR" w:hAnsi="Times New Roman CYR" w:cs="Times New Roman CYR"/>
          <w:vertAlign w:val="subscript"/>
        </w:rPr>
        <w:t>3</w:t>
      </w:r>
      <w:r>
        <w:rPr>
          <w:rFonts w:ascii="Times New Roman CYR" w:hAnsi="Times New Roman CYR" w:cs="Times New Roman CYR"/>
        </w:rPr>
        <w:t xml:space="preserve"> и радиусами </w:t>
      </w:r>
      <w:r>
        <w:rPr>
          <w:lang w:val="en-US"/>
        </w:rPr>
        <w:t>r</w:t>
      </w:r>
      <w:r>
        <w:rPr>
          <w:rFonts w:ascii="Times New Roman CYR" w:hAnsi="Times New Roman CYR" w:cs="Times New Roman CYR"/>
        </w:rPr>
        <w:t xml:space="preserve">л1, </w:t>
      </w:r>
      <w:r>
        <w:rPr>
          <w:lang w:val="en-US"/>
        </w:rPr>
        <w:t>r</w:t>
      </w:r>
      <w:r>
        <w:rPr>
          <w:rFonts w:ascii="Times New Roman CYR" w:hAnsi="Times New Roman CYR" w:cs="Times New Roman CYR"/>
        </w:rPr>
        <w:t xml:space="preserve">л2, </w:t>
      </w:r>
      <w:r>
        <w:rPr>
          <w:lang w:val="en-US"/>
        </w:rPr>
        <w:t>r</w:t>
      </w:r>
      <w:r>
        <w:rPr>
          <w:rFonts w:ascii="Times New Roman CYR" w:hAnsi="Times New Roman CYR" w:cs="Times New Roman CYR"/>
        </w:rPr>
        <w:t>л</w:t>
      </w:r>
      <w:r w:rsidRPr="004A1265">
        <w:t>3</w:t>
      </w:r>
      <w:r>
        <w:rPr>
          <w:rFonts w:ascii="Times New Roman CYR" w:hAnsi="Times New Roman CYR" w:cs="Times New Roman CYR"/>
        </w:rPr>
        <w:t xml:space="preserve">, являющимися радиусами лунок. Глубины упомянутых лунок будут иметь соответственно </w:t>
      </w:r>
      <w:r>
        <w:rPr>
          <w:lang w:val="en-US"/>
        </w:rPr>
        <w:t>h</w:t>
      </w:r>
      <w:r w:rsidRPr="004A1265">
        <w:rPr>
          <w:vertAlign w:val="subscript"/>
        </w:rPr>
        <w:t>1</w:t>
      </w:r>
      <w:r>
        <w:rPr>
          <w:rFonts w:ascii="Times New Roman CYR" w:hAnsi="Times New Roman CYR" w:cs="Times New Roman CYR"/>
        </w:rPr>
        <w:t>,</w:t>
      </w:r>
      <w:r w:rsidRPr="004A1265">
        <w:t xml:space="preserve"> </w:t>
      </w:r>
      <w:r>
        <w:rPr>
          <w:lang w:val="en-US"/>
        </w:rPr>
        <w:t>h</w:t>
      </w:r>
      <w:r w:rsidRPr="004A1265">
        <w:rPr>
          <w:vertAlign w:val="subscript"/>
        </w:rPr>
        <w:t>2</w:t>
      </w:r>
      <w:r w:rsidRPr="004A1265">
        <w:t xml:space="preserve"> </w:t>
      </w:r>
      <w:r>
        <w:rPr>
          <w:rFonts w:ascii="Times New Roman CYR" w:hAnsi="Times New Roman CYR" w:cs="Times New Roman CYR"/>
        </w:rPr>
        <w:t xml:space="preserve">и </w:t>
      </w:r>
      <w:r>
        <w:rPr>
          <w:lang w:val="en-US"/>
        </w:rPr>
        <w:t>h</w:t>
      </w:r>
      <w:r w:rsidRPr="004A1265">
        <w:rPr>
          <w:vertAlign w:val="subscript"/>
        </w:rPr>
        <w:t>3</w:t>
      </w:r>
      <w:r>
        <w:rPr>
          <w:rFonts w:ascii="Times New Roman CYR" w:hAnsi="Times New Roman CYR" w:cs="Times New Roman CYR"/>
        </w:rPr>
        <w:t>.</w:t>
      </w:r>
    </w:p>
    <w:p w:rsidR="00CA0647" w:rsidRDefault="00CA0647" w:rsidP="00CA0647">
      <w:pPr>
        <w:widowControl w:val="0"/>
        <w:autoSpaceDE w:val="0"/>
        <w:autoSpaceDN w:val="0"/>
        <w:adjustRightInd w:val="0"/>
        <w:spacing w:after="200"/>
        <w:jc w:val="center"/>
        <w:rPr>
          <w:rFonts w:ascii="Calibri" w:hAnsi="Calibri" w:cs="Calibri"/>
          <w:sz w:val="22"/>
          <w:szCs w:val="22"/>
          <w:lang w:val="en-US"/>
        </w:rPr>
      </w:pPr>
      <w:r>
        <w:rPr>
          <w:rFonts w:ascii="Calibri" w:hAnsi="Calibri" w:cs="Calibri"/>
          <w:noProof/>
          <w:sz w:val="22"/>
          <w:szCs w:val="22"/>
        </w:rPr>
        <w:lastRenderedPageBreak/>
        <w:drawing>
          <wp:inline distT="0" distB="0" distL="0" distR="0">
            <wp:extent cx="4502785" cy="60382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502785" cy="6038215"/>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sz w:val="20"/>
          <w:szCs w:val="20"/>
        </w:rPr>
      </w:pPr>
      <w:r>
        <w:rPr>
          <w:rFonts w:ascii="Times New Roman CYR" w:hAnsi="Times New Roman CYR" w:cs="Times New Roman CYR"/>
          <w:sz w:val="20"/>
          <w:szCs w:val="20"/>
        </w:rPr>
        <w:t xml:space="preserve">Рис. 1.9 Расчётная схема для определения высоты </w:t>
      </w:r>
      <w:r>
        <w:rPr>
          <w:sz w:val="20"/>
          <w:szCs w:val="20"/>
          <w:lang w:val="en-US"/>
        </w:rPr>
        <w:t>R</w:t>
      </w:r>
      <w:r>
        <w:rPr>
          <w:rFonts w:ascii="Times New Roman CYR" w:hAnsi="Times New Roman CYR" w:cs="Times New Roman CYR"/>
          <w:sz w:val="20"/>
          <w:szCs w:val="20"/>
        </w:rPr>
        <w:t xml:space="preserve"> неровностей профиля</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Приняв средние значения коэффициентов </w:t>
      </w:r>
      <w:r>
        <w:rPr>
          <w:lang w:val="en-US"/>
        </w:rPr>
        <w:t>K</w:t>
      </w:r>
      <w:r w:rsidRPr="004A1265">
        <w:t xml:space="preserve"> = </w:t>
      </w:r>
      <w:r>
        <w:rPr>
          <w:lang w:val="en-US"/>
        </w:rPr>
        <w:t>K</w:t>
      </w:r>
      <w:r w:rsidRPr="004A1265">
        <w:rPr>
          <w:vertAlign w:val="subscript"/>
        </w:rPr>
        <w:t>1</w:t>
      </w:r>
      <w:r w:rsidRPr="004A1265">
        <w:t xml:space="preserve"> = </w:t>
      </w:r>
      <w:r>
        <w:rPr>
          <w:lang w:val="en-US"/>
        </w:rPr>
        <w:t>K</w:t>
      </w:r>
      <w:r w:rsidRPr="004A1265">
        <w:rPr>
          <w:vertAlign w:val="subscript"/>
        </w:rPr>
        <w:t>2</w:t>
      </w:r>
      <w:r w:rsidRPr="004A1265">
        <w:t xml:space="preserve"> = </w:t>
      </w:r>
      <w:r>
        <w:rPr>
          <w:lang w:val="en-US"/>
        </w:rPr>
        <w:t>K</w:t>
      </w:r>
      <w:r w:rsidRPr="004A1265">
        <w:rPr>
          <w:vertAlign w:val="subscript"/>
        </w:rPr>
        <w:t>3</w:t>
      </w:r>
      <w:r w:rsidRPr="004A1265">
        <w:t xml:space="preserve"> = </w:t>
      </w:r>
      <w:proofErr w:type="gramStart"/>
      <w:r>
        <w:rPr>
          <w:lang w:val="en-US"/>
        </w:rPr>
        <w:t>r</w:t>
      </w:r>
      <w:proofErr w:type="gramEnd"/>
      <w:r>
        <w:rPr>
          <w:rFonts w:ascii="Times New Roman CYR" w:hAnsi="Times New Roman CYR" w:cs="Times New Roman CYR"/>
          <w:vertAlign w:val="subscript"/>
        </w:rPr>
        <w:t>л</w:t>
      </w:r>
      <w:r w:rsidRPr="004A1265">
        <w:t>/</w:t>
      </w:r>
      <w:r>
        <w:rPr>
          <w:lang w:val="en-US"/>
        </w:rPr>
        <w:t>h</w:t>
      </w:r>
      <w:r>
        <w:rPr>
          <w:rFonts w:ascii="Times New Roman CYR" w:hAnsi="Times New Roman CYR" w:cs="Times New Roman CYR"/>
          <w:vertAlign w:val="subscript"/>
        </w:rPr>
        <w:t>л</w:t>
      </w:r>
      <w:r>
        <w:rPr>
          <w:rFonts w:ascii="Times New Roman CYR" w:hAnsi="Times New Roman CYR" w:cs="Times New Roman CYR"/>
        </w:rPr>
        <w:t xml:space="preserve"> лунок равными между собой, а также условившись, что </w:t>
      </w:r>
      <w:r>
        <w:rPr>
          <w:lang w:val="en-US"/>
        </w:rPr>
        <w:t>R</w:t>
      </w:r>
      <w:r w:rsidRPr="004A1265">
        <w:rPr>
          <w:vertAlign w:val="subscript"/>
        </w:rPr>
        <w:t>01</w:t>
      </w:r>
      <w:r>
        <w:rPr>
          <w:rFonts w:ascii="Times New Roman CYR" w:hAnsi="Times New Roman CYR" w:cs="Times New Roman CYR"/>
        </w:rPr>
        <w:t xml:space="preserve"> </w:t>
      </w:r>
      <w:r w:rsidRPr="004A1265">
        <w:t>&gt;</w:t>
      </w:r>
      <w:r>
        <w:rPr>
          <w:rFonts w:ascii="Times New Roman CYR" w:hAnsi="Times New Roman CYR" w:cs="Times New Roman CYR"/>
        </w:rPr>
        <w:t xml:space="preserve"> </w:t>
      </w:r>
      <w:r>
        <w:rPr>
          <w:lang w:val="en-US"/>
        </w:rPr>
        <w:t>R</w:t>
      </w:r>
      <w:r w:rsidRPr="004A1265">
        <w:rPr>
          <w:vertAlign w:val="subscript"/>
        </w:rPr>
        <w:t>02</w:t>
      </w:r>
      <w:r w:rsidRPr="004A1265">
        <w:t xml:space="preserve"> &gt; </w:t>
      </w:r>
      <w:r>
        <w:rPr>
          <w:lang w:val="en-US"/>
        </w:rPr>
        <w:t>R</w:t>
      </w:r>
      <w:r w:rsidRPr="004A1265">
        <w:rPr>
          <w:vertAlign w:val="subscript"/>
        </w:rPr>
        <w:t>03</w:t>
      </w:r>
      <w:r>
        <w:rPr>
          <w:rFonts w:ascii="Times New Roman CYR" w:hAnsi="Times New Roman CYR" w:cs="Times New Roman CYR"/>
        </w:rPr>
        <w:t xml:space="preserve">, имеем </w:t>
      </w:r>
      <w:r>
        <w:rPr>
          <w:lang w:val="en-US"/>
        </w:rPr>
        <w:t>r</w:t>
      </w:r>
      <w:r>
        <w:rPr>
          <w:rFonts w:ascii="Times New Roman CYR" w:hAnsi="Times New Roman CYR" w:cs="Times New Roman CYR"/>
          <w:vertAlign w:val="subscript"/>
        </w:rPr>
        <w:t>л</w:t>
      </w:r>
      <w:r w:rsidRPr="004A1265">
        <w:rPr>
          <w:vertAlign w:val="subscript"/>
        </w:rPr>
        <w:t>1</w:t>
      </w:r>
      <w:r>
        <w:rPr>
          <w:rFonts w:ascii="Times New Roman CYR" w:hAnsi="Times New Roman CYR" w:cs="Times New Roman CYR"/>
        </w:rPr>
        <w:t xml:space="preserve"> </w:t>
      </w:r>
      <w:r w:rsidRPr="004A1265">
        <w:t>&gt;</w:t>
      </w:r>
      <w:r>
        <w:rPr>
          <w:rFonts w:ascii="Times New Roman CYR" w:hAnsi="Times New Roman CYR" w:cs="Times New Roman CYR"/>
        </w:rPr>
        <w:t xml:space="preserve"> </w:t>
      </w:r>
      <w:r>
        <w:rPr>
          <w:lang w:val="en-US"/>
        </w:rPr>
        <w:t>r</w:t>
      </w:r>
      <w:r>
        <w:rPr>
          <w:rFonts w:ascii="Times New Roman CYR" w:hAnsi="Times New Roman CYR" w:cs="Times New Roman CYR"/>
          <w:vertAlign w:val="subscript"/>
        </w:rPr>
        <w:t>л</w:t>
      </w:r>
      <w:r w:rsidRPr="004A1265">
        <w:rPr>
          <w:vertAlign w:val="subscript"/>
        </w:rPr>
        <w:t>2</w:t>
      </w:r>
      <w:r w:rsidRPr="004A1265">
        <w:t xml:space="preserve"> &gt; </w:t>
      </w:r>
      <w:r>
        <w:rPr>
          <w:lang w:val="en-US"/>
        </w:rPr>
        <w:t>r</w:t>
      </w:r>
      <w:r>
        <w:rPr>
          <w:rFonts w:ascii="Times New Roman CYR" w:hAnsi="Times New Roman CYR" w:cs="Times New Roman CYR"/>
          <w:vertAlign w:val="subscript"/>
        </w:rPr>
        <w:t>л</w:t>
      </w:r>
      <w:r w:rsidRPr="004A1265">
        <w:rPr>
          <w:vertAlign w:val="subscript"/>
        </w:rPr>
        <w:t>3</w:t>
      </w:r>
      <w:r>
        <w:rPr>
          <w:rFonts w:ascii="Times New Roman CYR" w:hAnsi="Times New Roman CYR" w:cs="Times New Roman CYR"/>
          <w:vertAlign w:val="subscript"/>
        </w:rPr>
        <w:t xml:space="preserve">, </w:t>
      </w:r>
      <w:r>
        <w:rPr>
          <w:lang w:val="en-US"/>
        </w:rPr>
        <w:t>h</w:t>
      </w:r>
      <w:r>
        <w:rPr>
          <w:rFonts w:ascii="Times New Roman CYR" w:hAnsi="Times New Roman CYR" w:cs="Times New Roman CYR"/>
          <w:vertAlign w:val="subscript"/>
        </w:rPr>
        <w:t>л</w:t>
      </w:r>
      <w:r w:rsidRPr="004A1265">
        <w:rPr>
          <w:vertAlign w:val="subscript"/>
        </w:rPr>
        <w:t>1</w:t>
      </w:r>
      <w:r>
        <w:rPr>
          <w:rFonts w:ascii="Times New Roman CYR" w:hAnsi="Times New Roman CYR" w:cs="Times New Roman CYR"/>
        </w:rPr>
        <w:t xml:space="preserve"> </w:t>
      </w:r>
      <w:r w:rsidRPr="004A1265">
        <w:t>&gt;</w:t>
      </w:r>
      <w:r>
        <w:rPr>
          <w:rFonts w:ascii="Times New Roman CYR" w:hAnsi="Times New Roman CYR" w:cs="Times New Roman CYR"/>
        </w:rPr>
        <w:t xml:space="preserve"> </w:t>
      </w:r>
      <w:r>
        <w:rPr>
          <w:lang w:val="en-US"/>
        </w:rPr>
        <w:t>h</w:t>
      </w:r>
      <w:r>
        <w:rPr>
          <w:rFonts w:ascii="Times New Roman CYR" w:hAnsi="Times New Roman CYR" w:cs="Times New Roman CYR"/>
          <w:vertAlign w:val="subscript"/>
        </w:rPr>
        <w:t>л</w:t>
      </w:r>
      <w:r w:rsidRPr="004A1265">
        <w:rPr>
          <w:vertAlign w:val="subscript"/>
        </w:rPr>
        <w:t>2</w:t>
      </w:r>
      <w:r w:rsidRPr="004A1265">
        <w:t xml:space="preserve"> &gt; </w:t>
      </w:r>
      <w:r>
        <w:rPr>
          <w:lang w:val="en-US"/>
        </w:rPr>
        <w:t>h</w:t>
      </w:r>
      <w:r>
        <w:rPr>
          <w:rFonts w:ascii="Times New Roman CYR" w:hAnsi="Times New Roman CYR" w:cs="Times New Roman CYR"/>
          <w:vertAlign w:val="subscript"/>
        </w:rPr>
        <w:t>л</w:t>
      </w:r>
      <w:r w:rsidRPr="004A1265">
        <w:rPr>
          <w:vertAlign w:val="subscript"/>
        </w:rPr>
        <w:t>3</w:t>
      </w:r>
      <w:r>
        <w:rPr>
          <w:rFonts w:ascii="Times New Roman CYR" w:hAnsi="Times New Roman CYR" w:cs="Times New Roman CYR"/>
          <w:vertAlign w:val="subscript"/>
        </w:rPr>
        <w:t xml:space="preserve"> </w:t>
      </w:r>
      <w:r>
        <w:rPr>
          <w:rFonts w:ascii="Times New Roman CYR" w:hAnsi="Times New Roman CYR" w:cs="Times New Roman CYR"/>
        </w:rPr>
        <w:t xml:space="preserve">и </w:t>
      </w:r>
      <w:r>
        <w:rPr>
          <w:lang w:val="en-US"/>
        </w:rPr>
        <w:t>R</w:t>
      </w:r>
      <w:r w:rsidRPr="004A1265">
        <w:rPr>
          <w:vertAlign w:val="subscript"/>
        </w:rPr>
        <w:t>12</w:t>
      </w:r>
      <w:r w:rsidRPr="004A1265">
        <w:t xml:space="preserve"> &lt; </w:t>
      </w:r>
      <w:r>
        <w:rPr>
          <w:lang w:val="en-US"/>
        </w:rPr>
        <w:t>R</w:t>
      </w:r>
      <w:r w:rsidRPr="004A1265">
        <w:rPr>
          <w:vertAlign w:val="subscript"/>
        </w:rPr>
        <w:t>21</w:t>
      </w:r>
      <w:r w:rsidRPr="004A1265">
        <w:t xml:space="preserve"> &gt; </w:t>
      </w:r>
      <w:r>
        <w:rPr>
          <w:lang w:val="en-US"/>
        </w:rPr>
        <w:t>R</w:t>
      </w:r>
      <w:r w:rsidRPr="004A1265">
        <w:rPr>
          <w:vertAlign w:val="subscript"/>
        </w:rPr>
        <w:t>32</w:t>
      </w:r>
      <w:r>
        <w:rPr>
          <w:rFonts w:ascii="Times New Roman CYR" w:hAnsi="Times New Roman CYR" w:cs="Times New Roman CYR"/>
        </w:rPr>
        <w:t>.  Расстояния между центрами О</w:t>
      </w:r>
      <w:proofErr w:type="gramStart"/>
      <w:r>
        <w:rPr>
          <w:rFonts w:ascii="Times New Roman CYR" w:hAnsi="Times New Roman CYR" w:cs="Times New Roman CYR"/>
          <w:vertAlign w:val="subscript"/>
        </w:rPr>
        <w:t>1</w:t>
      </w:r>
      <w:proofErr w:type="gramEnd"/>
      <w:r>
        <w:rPr>
          <w:rFonts w:ascii="Times New Roman CYR" w:hAnsi="Times New Roman CYR" w:cs="Times New Roman CYR"/>
        </w:rPr>
        <w:t>, О</w:t>
      </w:r>
      <w:r>
        <w:rPr>
          <w:rFonts w:ascii="Times New Roman CYR" w:hAnsi="Times New Roman CYR" w:cs="Times New Roman CYR"/>
          <w:vertAlign w:val="subscript"/>
        </w:rPr>
        <w:t>2</w:t>
      </w:r>
      <w:r>
        <w:rPr>
          <w:rFonts w:ascii="Times New Roman CYR" w:hAnsi="Times New Roman CYR" w:cs="Times New Roman CYR"/>
        </w:rPr>
        <w:t>, О</w:t>
      </w:r>
      <w:r>
        <w:rPr>
          <w:rFonts w:ascii="Times New Roman CYR" w:hAnsi="Times New Roman CYR" w:cs="Times New Roman CYR"/>
          <w:vertAlign w:val="subscript"/>
        </w:rPr>
        <w:t>3</w:t>
      </w:r>
      <w:r>
        <w:rPr>
          <w:rFonts w:ascii="Times New Roman CYR" w:hAnsi="Times New Roman CYR" w:cs="Times New Roman CYR"/>
        </w:rPr>
        <w:t xml:space="preserve"> лунок будут равны: между О</w:t>
      </w:r>
      <w:r>
        <w:rPr>
          <w:rFonts w:ascii="Times New Roman CYR" w:hAnsi="Times New Roman CYR" w:cs="Times New Roman CYR"/>
          <w:vertAlign w:val="subscript"/>
        </w:rPr>
        <w:t>1</w:t>
      </w:r>
      <w:r>
        <w:rPr>
          <w:rFonts w:ascii="Times New Roman CYR" w:hAnsi="Times New Roman CYR" w:cs="Times New Roman CYR"/>
        </w:rPr>
        <w:t xml:space="preserve"> и О</w:t>
      </w:r>
      <w:r>
        <w:rPr>
          <w:rFonts w:ascii="Times New Roman CYR" w:hAnsi="Times New Roman CYR" w:cs="Times New Roman CYR"/>
          <w:vertAlign w:val="subscript"/>
        </w:rPr>
        <w:t>2</w:t>
      </w:r>
      <w:r>
        <w:rPr>
          <w:rFonts w:ascii="Times New Roman CYR" w:hAnsi="Times New Roman CYR" w:cs="Times New Roman CYR"/>
        </w:rPr>
        <w:t xml:space="preserve"> - А</w:t>
      </w:r>
      <w:r>
        <w:rPr>
          <w:rFonts w:ascii="Times New Roman CYR" w:hAnsi="Times New Roman CYR" w:cs="Times New Roman CYR"/>
          <w:vertAlign w:val="subscript"/>
        </w:rPr>
        <w:t>12</w:t>
      </w:r>
      <w:r>
        <w:rPr>
          <w:rFonts w:ascii="Times New Roman CYR" w:hAnsi="Times New Roman CYR" w:cs="Times New Roman CYR"/>
        </w:rPr>
        <w:t>, между О</w:t>
      </w:r>
      <w:r>
        <w:rPr>
          <w:rFonts w:ascii="Times New Roman CYR" w:hAnsi="Times New Roman CYR" w:cs="Times New Roman CYR"/>
          <w:vertAlign w:val="subscript"/>
        </w:rPr>
        <w:t>1</w:t>
      </w:r>
      <w:r>
        <w:rPr>
          <w:rFonts w:ascii="Times New Roman CYR" w:hAnsi="Times New Roman CYR" w:cs="Times New Roman CYR"/>
        </w:rPr>
        <w:t xml:space="preserve"> и О</w:t>
      </w:r>
      <w:r>
        <w:rPr>
          <w:rFonts w:ascii="Times New Roman CYR" w:hAnsi="Times New Roman CYR" w:cs="Times New Roman CYR"/>
          <w:vertAlign w:val="subscript"/>
        </w:rPr>
        <w:t>3</w:t>
      </w:r>
      <w:r>
        <w:rPr>
          <w:rFonts w:ascii="Times New Roman CYR" w:hAnsi="Times New Roman CYR" w:cs="Times New Roman CYR"/>
        </w:rPr>
        <w:t xml:space="preserve"> - А</w:t>
      </w:r>
      <w:r>
        <w:rPr>
          <w:rFonts w:ascii="Times New Roman CYR" w:hAnsi="Times New Roman CYR" w:cs="Times New Roman CYR"/>
          <w:vertAlign w:val="subscript"/>
        </w:rPr>
        <w:t>13</w:t>
      </w:r>
      <w:r>
        <w:rPr>
          <w:rFonts w:ascii="Times New Roman CYR" w:hAnsi="Times New Roman CYR" w:cs="Times New Roman CYR"/>
        </w:rPr>
        <w:t>, между О</w:t>
      </w:r>
      <w:r>
        <w:rPr>
          <w:rFonts w:ascii="Times New Roman CYR" w:hAnsi="Times New Roman CYR" w:cs="Times New Roman CYR"/>
          <w:vertAlign w:val="subscript"/>
        </w:rPr>
        <w:t>2</w:t>
      </w:r>
      <w:r>
        <w:rPr>
          <w:rFonts w:ascii="Times New Roman CYR" w:hAnsi="Times New Roman CYR" w:cs="Times New Roman CYR"/>
        </w:rPr>
        <w:t xml:space="preserve"> и О</w:t>
      </w:r>
      <w:r>
        <w:rPr>
          <w:rFonts w:ascii="Times New Roman CYR" w:hAnsi="Times New Roman CYR" w:cs="Times New Roman CYR"/>
          <w:vertAlign w:val="subscript"/>
        </w:rPr>
        <w:t>3</w:t>
      </w:r>
      <w:r>
        <w:rPr>
          <w:rFonts w:ascii="Times New Roman CYR" w:hAnsi="Times New Roman CYR" w:cs="Times New Roman CYR"/>
        </w:rPr>
        <w:t xml:space="preserve"> - А</w:t>
      </w:r>
      <w:r>
        <w:rPr>
          <w:rFonts w:ascii="Times New Roman CYR" w:hAnsi="Times New Roman CYR" w:cs="Times New Roman CYR"/>
          <w:vertAlign w:val="subscript"/>
        </w:rPr>
        <w:t>23</w:t>
      </w:r>
      <w:r>
        <w:rPr>
          <w:rFonts w:ascii="Times New Roman CYR" w:hAnsi="Times New Roman CYR" w:cs="Times New Roman CYR"/>
        </w:rPr>
        <w:t>. Расстояния от центров лунок до линий пересечения двух окружностей обозначены: О</w:t>
      </w:r>
      <w:r>
        <w:rPr>
          <w:rFonts w:ascii="Times New Roman CYR" w:hAnsi="Times New Roman CYR" w:cs="Times New Roman CYR"/>
          <w:vertAlign w:val="subscript"/>
        </w:rPr>
        <w:t>1</w:t>
      </w:r>
      <w:r>
        <w:rPr>
          <w:rFonts w:ascii="Times New Roman CYR" w:hAnsi="Times New Roman CYR" w:cs="Times New Roman CYR"/>
        </w:rPr>
        <w:t>Е</w:t>
      </w:r>
      <w:r>
        <w:rPr>
          <w:rFonts w:ascii="Times New Roman CYR" w:hAnsi="Times New Roman CYR" w:cs="Times New Roman CYR"/>
          <w:vertAlign w:val="subscript"/>
        </w:rPr>
        <w:t>1</w:t>
      </w:r>
      <w:r>
        <w:rPr>
          <w:rFonts w:ascii="Times New Roman CYR" w:hAnsi="Times New Roman CYR" w:cs="Times New Roman CYR"/>
        </w:rPr>
        <w:t xml:space="preserve"> - через </w:t>
      </w:r>
      <w:r>
        <w:rPr>
          <w:lang w:val="en-US"/>
        </w:rPr>
        <w:t>F</w:t>
      </w:r>
      <w:r w:rsidRPr="004A1265">
        <w:rPr>
          <w:vertAlign w:val="subscript"/>
        </w:rPr>
        <w:t>23</w:t>
      </w:r>
      <w:r w:rsidRPr="004A1265">
        <w:t xml:space="preserve">. </w:t>
      </w:r>
      <w:r>
        <w:rPr>
          <w:rFonts w:ascii="Times New Roman CYR" w:hAnsi="Times New Roman CYR" w:cs="Times New Roman CYR"/>
        </w:rPr>
        <w:t xml:space="preserve">Определим </w:t>
      </w:r>
      <w:r>
        <w:rPr>
          <w:lang w:val="en-US"/>
        </w:rPr>
        <w:t>F</w:t>
      </w:r>
      <w:r w:rsidRPr="004A1265">
        <w:rPr>
          <w:vertAlign w:val="subscript"/>
        </w:rPr>
        <w:t>12</w:t>
      </w:r>
      <w:r>
        <w:rPr>
          <w:rFonts w:ascii="Times New Roman CYR" w:hAnsi="Times New Roman CYR" w:cs="Times New Roman CYR"/>
        </w:rPr>
        <w:t xml:space="preserve"> как координату </w:t>
      </w:r>
      <w:proofErr w:type="spellStart"/>
      <w:r>
        <w:rPr>
          <w:rFonts w:ascii="Times New Roman CYR" w:hAnsi="Times New Roman CYR" w:cs="Times New Roman CYR"/>
        </w:rPr>
        <w:t>х</w:t>
      </w:r>
      <w:proofErr w:type="spellEnd"/>
      <w:r>
        <w:rPr>
          <w:rFonts w:ascii="Times New Roman CYR" w:hAnsi="Times New Roman CYR" w:cs="Times New Roman CYR"/>
        </w:rPr>
        <w:t xml:space="preserve"> плоскости, в которой находится линия пересечения сфер С</w:t>
      </w:r>
      <w:r>
        <w:rPr>
          <w:rFonts w:ascii="Times New Roman CYR" w:hAnsi="Times New Roman CYR" w:cs="Times New Roman CYR"/>
          <w:vertAlign w:val="subscript"/>
        </w:rPr>
        <w:t>1</w:t>
      </w:r>
      <w:r>
        <w:rPr>
          <w:rFonts w:ascii="Times New Roman CYR" w:hAnsi="Times New Roman CYR" w:cs="Times New Roman CYR"/>
        </w:rPr>
        <w:t xml:space="preserve"> и С</w:t>
      </w:r>
      <w:r>
        <w:rPr>
          <w:rFonts w:ascii="Times New Roman CYR" w:hAnsi="Times New Roman CYR" w:cs="Times New Roman CYR"/>
          <w:vertAlign w:val="subscript"/>
        </w:rPr>
        <w:t>2</w:t>
      </w:r>
      <w:r>
        <w:rPr>
          <w:rFonts w:ascii="Times New Roman CYR" w:hAnsi="Times New Roman CYR" w:cs="Times New Roman CYR"/>
        </w:rPr>
        <w:t xml:space="preserve"> с расположенной на ней точкой</w:t>
      </w:r>
      <w:proofErr w:type="gramStart"/>
      <w:r>
        <w:rPr>
          <w:rFonts w:ascii="Times New Roman CYR" w:hAnsi="Times New Roman CYR" w:cs="Times New Roman CYR"/>
        </w:rPr>
        <w:t xml:space="preserve"> В</w:t>
      </w:r>
      <w:proofErr w:type="gramEnd"/>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lang w:val="en-US"/>
        </w:rPr>
        <w:t>F</w:t>
      </w:r>
      <w:r w:rsidRPr="004A1265">
        <w:rPr>
          <w:vertAlign w:val="subscript"/>
        </w:rPr>
        <w:t>12</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(1 - </w:t>
      </w:r>
      <w:r>
        <w:rPr>
          <w:lang w:val="en-US"/>
        </w:rPr>
        <w:t>m</w:t>
      </w:r>
      <w:r w:rsidRPr="004A1265">
        <w:rPr>
          <w:vertAlign w:val="subscript"/>
        </w:rPr>
        <w:t>21</w:t>
      </w:r>
      <w:r w:rsidRPr="004A1265">
        <w:rPr>
          <w:vertAlign w:val="superscript"/>
        </w:rPr>
        <w:t>2</w:t>
      </w:r>
      <w:r w:rsidRPr="004A1265">
        <w:t xml:space="preserve"> + </w:t>
      </w:r>
      <w:r>
        <w:t>β</w:t>
      </w:r>
      <w:r w:rsidRPr="004A1265">
        <w:rPr>
          <w:vertAlign w:val="subscript"/>
        </w:rPr>
        <w:t>12</w:t>
      </w:r>
      <w:r w:rsidRPr="004A1265">
        <w:rPr>
          <w:vertAlign w:val="superscript"/>
        </w:rPr>
        <w:t>2</w:t>
      </w:r>
      <w:r w:rsidRPr="004A1265">
        <w:t>) / 2</w:t>
      </w:r>
      <w:r>
        <w:t>β</w:t>
      </w:r>
      <w:r w:rsidRPr="004A1265">
        <w:rPr>
          <w:vertAlign w:val="subscript"/>
        </w:rPr>
        <w:t xml:space="preserve">12 </w:t>
      </w:r>
      <w:r w:rsidRPr="004A1265">
        <w:t>= 0,5</w:t>
      </w:r>
      <w:r>
        <w:t>Δ</w:t>
      </w:r>
      <w:r>
        <w:rPr>
          <w:rFonts w:ascii="Times New Roman CYR" w:hAnsi="Times New Roman CYR" w:cs="Times New Roman CYR"/>
          <w:vertAlign w:val="subscript"/>
        </w:rPr>
        <w:t>12</w:t>
      </w:r>
      <w:r>
        <w:rPr>
          <w:lang w:val="en-US"/>
        </w:rPr>
        <w:t>r</w:t>
      </w:r>
      <w:r>
        <w:rPr>
          <w:rFonts w:ascii="Times New Roman CYR" w:hAnsi="Times New Roman CYR" w:cs="Times New Roman CYR"/>
        </w:rPr>
        <w:t>л</w:t>
      </w:r>
      <w:r>
        <w:rPr>
          <w:rFonts w:ascii="Times New Roman CYR" w:hAnsi="Times New Roman CYR" w:cs="Times New Roman CYR"/>
          <w:vertAlign w:val="subscript"/>
        </w:rPr>
        <w:t>1</w:t>
      </w:r>
      <w:r>
        <w:rPr>
          <w:rFonts w:ascii="Times New Roman CYR" w:hAnsi="Times New Roman CYR" w:cs="Times New Roman CYR"/>
        </w:rPr>
        <w:t>, (1.1)</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где </w:t>
      </w:r>
      <w:r>
        <w:rPr>
          <w:lang w:val="en-US"/>
        </w:rPr>
        <w:t>m</w:t>
      </w:r>
      <w:r w:rsidRPr="004A1265">
        <w:rPr>
          <w:vertAlign w:val="subscript"/>
        </w:rPr>
        <w:t>21</w:t>
      </w:r>
      <w:r w:rsidRPr="004A1265">
        <w:t xml:space="preserve"> = </w:t>
      </w:r>
      <w:r>
        <w:rPr>
          <w:lang w:val="en-US"/>
        </w:rPr>
        <w:t>r</w:t>
      </w:r>
      <w:r>
        <w:rPr>
          <w:rFonts w:ascii="Times New Roman CYR" w:hAnsi="Times New Roman CYR" w:cs="Times New Roman CYR"/>
          <w:vertAlign w:val="subscript"/>
        </w:rPr>
        <w:t>л</w:t>
      </w:r>
      <w:r w:rsidRPr="004A1265">
        <w:rPr>
          <w:vertAlign w:val="subscript"/>
        </w:rPr>
        <w:t>2</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w:t>
      </w:r>
      <w:r w:rsidRPr="004A1265">
        <w:t xml:space="preserve">&lt;= 1 - </w:t>
      </w:r>
      <w:r>
        <w:rPr>
          <w:rFonts w:ascii="Times New Roman CYR" w:hAnsi="Times New Roman CYR" w:cs="Times New Roman CYR"/>
        </w:rPr>
        <w:t xml:space="preserve">коэффициент, определяющий соотношение размеров перекрывающихся лунок; </w:t>
      </w:r>
      <w:r>
        <w:t>β</w:t>
      </w:r>
      <w:r w:rsidRPr="004A1265">
        <w:rPr>
          <w:vertAlign w:val="subscript"/>
        </w:rPr>
        <w:t>12</w:t>
      </w:r>
      <w:r>
        <w:rPr>
          <w:rFonts w:ascii="Times New Roman CYR" w:hAnsi="Times New Roman CYR" w:cs="Times New Roman CYR"/>
        </w:rPr>
        <w:t xml:space="preserve"> = А</w:t>
      </w:r>
      <w:r>
        <w:rPr>
          <w:rFonts w:ascii="Times New Roman CYR" w:hAnsi="Times New Roman CYR" w:cs="Times New Roman CYR"/>
          <w:vertAlign w:val="subscript"/>
        </w:rPr>
        <w:t>12</w:t>
      </w:r>
      <w:r>
        <w:rPr>
          <w:rFonts w:ascii="Times New Roman CYR" w:hAnsi="Times New Roman CYR" w:cs="Times New Roman CYR"/>
        </w:rPr>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коэффициент перекрытия единичных лунок, определяемый как отношение межцентрового расстояния А</w:t>
      </w:r>
      <w:r>
        <w:rPr>
          <w:rFonts w:ascii="Times New Roman CYR" w:hAnsi="Times New Roman CYR" w:cs="Times New Roman CYR"/>
          <w:vertAlign w:val="subscript"/>
        </w:rPr>
        <w:t>12</w:t>
      </w:r>
      <w:r>
        <w:rPr>
          <w:rFonts w:ascii="Times New Roman CYR" w:hAnsi="Times New Roman CYR" w:cs="Times New Roman CYR"/>
        </w:rPr>
        <w:t xml:space="preserve"> к радиусу </w:t>
      </w:r>
      <w:r>
        <w:rPr>
          <w:lang w:val="en-US"/>
        </w:rPr>
        <w:t>r</w:t>
      </w:r>
      <w:r>
        <w:rPr>
          <w:rFonts w:ascii="Times New Roman CYR" w:hAnsi="Times New Roman CYR" w:cs="Times New Roman CYR"/>
        </w:rPr>
        <w:t>л</w:t>
      </w:r>
      <w:r>
        <w:rPr>
          <w:rFonts w:ascii="Times New Roman CYR" w:hAnsi="Times New Roman CYR" w:cs="Times New Roman CYR"/>
          <w:vertAlign w:val="subscript"/>
        </w:rPr>
        <w:t xml:space="preserve">1 </w:t>
      </w:r>
      <w:r>
        <w:rPr>
          <w:rFonts w:ascii="Times New Roman CYR" w:hAnsi="Times New Roman CYR" w:cs="Times New Roman CYR"/>
        </w:rPr>
        <w:t xml:space="preserve">единичной лунки большего размера лунки; </w:t>
      </w:r>
      <w:r>
        <w:t>Δ</w:t>
      </w:r>
      <w:r>
        <w:rPr>
          <w:rFonts w:ascii="Times New Roman CYR" w:hAnsi="Times New Roman CYR" w:cs="Times New Roman CYR"/>
          <w:vertAlign w:val="subscript"/>
        </w:rPr>
        <w:t>12</w:t>
      </w:r>
      <w:r>
        <w:rPr>
          <w:rFonts w:ascii="Times New Roman CYR" w:hAnsi="Times New Roman CYR" w:cs="Times New Roman CYR"/>
        </w:rPr>
        <w:t xml:space="preserve"> = (1 - </w:t>
      </w:r>
      <w:r>
        <w:rPr>
          <w:lang w:val="en-US"/>
        </w:rPr>
        <w:t>m</w:t>
      </w:r>
      <w:r w:rsidRPr="004A1265">
        <w:rPr>
          <w:vertAlign w:val="subscript"/>
        </w:rPr>
        <w:t>21</w:t>
      </w:r>
      <w:r w:rsidRPr="004A1265">
        <w:rPr>
          <w:vertAlign w:val="superscript"/>
        </w:rPr>
        <w:t>2</w:t>
      </w:r>
      <w:r w:rsidRPr="004A1265">
        <w:t xml:space="preserve"> + </w:t>
      </w:r>
      <w:r>
        <w:t>β</w:t>
      </w:r>
      <w:r w:rsidRPr="004A1265">
        <w:rPr>
          <w:vertAlign w:val="subscript"/>
        </w:rPr>
        <w:t>12</w:t>
      </w:r>
      <w:r w:rsidRPr="004A1265">
        <w:rPr>
          <w:vertAlign w:val="superscript"/>
        </w:rPr>
        <w:t>2</w:t>
      </w:r>
      <w:r w:rsidRPr="004A1265">
        <w:t xml:space="preserve">) / </w:t>
      </w:r>
      <w:r>
        <w:t>β</w:t>
      </w:r>
      <w:r w:rsidRPr="004A1265">
        <w:rPr>
          <w:vertAlign w:val="subscript"/>
        </w:rPr>
        <w:t xml:space="preserve">12 </w:t>
      </w:r>
      <w:r>
        <w:rPr>
          <w:rFonts w:ascii="Times New Roman CYR" w:hAnsi="Times New Roman CYR" w:cs="Times New Roman CYR"/>
        </w:rPr>
        <w:t>- некий коэффициент.</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lastRenderedPageBreak/>
        <w:tab/>
        <w:t xml:space="preserve">Аналогично можно определить </w:t>
      </w:r>
      <w:r>
        <w:rPr>
          <w:lang w:val="en-US"/>
        </w:rPr>
        <w:t>F</w:t>
      </w:r>
      <w:r w:rsidRPr="004A1265">
        <w:rPr>
          <w:vertAlign w:val="subscript"/>
        </w:rPr>
        <w:t>13</w:t>
      </w:r>
      <w:r w:rsidRPr="004A1265">
        <w:t xml:space="preserve"> </w:t>
      </w:r>
      <w:r>
        <w:rPr>
          <w:rFonts w:ascii="Times New Roman CYR" w:hAnsi="Times New Roman CYR" w:cs="Times New Roman CYR"/>
        </w:rPr>
        <w:t xml:space="preserve">и </w:t>
      </w:r>
      <w:r>
        <w:rPr>
          <w:lang w:val="en-US"/>
        </w:rPr>
        <w:t>F</w:t>
      </w:r>
      <w:r w:rsidRPr="004A1265">
        <w:rPr>
          <w:vertAlign w:val="subscript"/>
        </w:rPr>
        <w:t>23</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lang w:val="en-US"/>
        </w:rPr>
        <w:t>F</w:t>
      </w:r>
      <w:r>
        <w:rPr>
          <w:rFonts w:ascii="Times New Roman CYR" w:hAnsi="Times New Roman CYR" w:cs="Times New Roman CYR"/>
          <w:vertAlign w:val="subscript"/>
        </w:rPr>
        <w:t>13</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(1 - </w:t>
      </w:r>
      <w:r>
        <w:rPr>
          <w:lang w:val="en-US"/>
        </w:rPr>
        <w:t>m</w:t>
      </w:r>
      <w:r>
        <w:rPr>
          <w:rFonts w:ascii="Times New Roman CYR" w:hAnsi="Times New Roman CYR" w:cs="Times New Roman CYR"/>
          <w:vertAlign w:val="subscript"/>
        </w:rPr>
        <w:t>3</w:t>
      </w:r>
      <w:r w:rsidRPr="004A1265">
        <w:rPr>
          <w:vertAlign w:val="subscript"/>
        </w:rPr>
        <w:t>1</w:t>
      </w:r>
      <w:r w:rsidRPr="004A1265">
        <w:rPr>
          <w:vertAlign w:val="superscript"/>
        </w:rPr>
        <w:t>2</w:t>
      </w:r>
      <w:r w:rsidRPr="004A1265">
        <w:t xml:space="preserve"> + </w:t>
      </w:r>
      <w:r>
        <w:t>β</w:t>
      </w:r>
      <w:r w:rsidRPr="004A1265">
        <w:rPr>
          <w:vertAlign w:val="subscript"/>
        </w:rPr>
        <w:t>1</w:t>
      </w:r>
      <w:r>
        <w:rPr>
          <w:rFonts w:ascii="Times New Roman CYR" w:hAnsi="Times New Roman CYR" w:cs="Times New Roman CYR"/>
          <w:vertAlign w:val="subscript"/>
        </w:rPr>
        <w:t>3</w:t>
      </w:r>
      <w:r w:rsidRPr="004A1265">
        <w:rPr>
          <w:vertAlign w:val="superscript"/>
        </w:rPr>
        <w:t>2</w:t>
      </w:r>
      <w:r w:rsidRPr="004A1265">
        <w:t>) / 2</w:t>
      </w:r>
      <w:r>
        <w:t>β</w:t>
      </w:r>
      <w:r w:rsidRPr="004A1265">
        <w:rPr>
          <w:vertAlign w:val="subscript"/>
        </w:rPr>
        <w:t>1</w:t>
      </w:r>
      <w:r>
        <w:rPr>
          <w:rFonts w:ascii="Times New Roman CYR" w:hAnsi="Times New Roman CYR" w:cs="Times New Roman CYR"/>
          <w:vertAlign w:val="subscript"/>
        </w:rPr>
        <w:t>3</w:t>
      </w:r>
      <w:r w:rsidRPr="004A1265">
        <w:rPr>
          <w:vertAlign w:val="subscript"/>
        </w:rPr>
        <w:t xml:space="preserve"> </w:t>
      </w:r>
      <w:r w:rsidRPr="004A1265">
        <w:t>= 0,5</w:t>
      </w:r>
      <w:r>
        <w:t>Δ</w:t>
      </w:r>
      <w:r>
        <w:rPr>
          <w:rFonts w:ascii="Times New Roman CYR" w:hAnsi="Times New Roman CYR" w:cs="Times New Roman CYR"/>
          <w:vertAlign w:val="subscript"/>
        </w:rPr>
        <w:t>13</w:t>
      </w:r>
      <w:r>
        <w:rPr>
          <w:lang w:val="en-US"/>
        </w:rPr>
        <w:t>r</w:t>
      </w:r>
      <w:r>
        <w:rPr>
          <w:rFonts w:ascii="Times New Roman CYR" w:hAnsi="Times New Roman CYR" w:cs="Times New Roman CYR"/>
        </w:rPr>
        <w:t>л</w:t>
      </w:r>
      <w:r>
        <w:rPr>
          <w:rFonts w:ascii="Times New Roman CYR" w:hAnsi="Times New Roman CYR" w:cs="Times New Roman CYR"/>
          <w:vertAlign w:val="subscript"/>
        </w:rPr>
        <w:t>1</w:t>
      </w:r>
      <w:r>
        <w:rPr>
          <w:rFonts w:ascii="Times New Roman CYR" w:hAnsi="Times New Roman CYR" w:cs="Times New Roman CYR"/>
        </w:rPr>
        <w:t>, (1.1.1)</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lang w:val="en-US"/>
        </w:rPr>
        <w:t>F</w:t>
      </w:r>
      <w:r w:rsidRPr="004A1265">
        <w:rPr>
          <w:vertAlign w:val="subscript"/>
        </w:rPr>
        <w:t>2</w:t>
      </w:r>
      <w:r>
        <w:rPr>
          <w:rFonts w:ascii="Times New Roman CYR" w:hAnsi="Times New Roman CYR" w:cs="Times New Roman CYR"/>
          <w:vertAlign w:val="subscript"/>
        </w:rPr>
        <w:t>3</w:t>
      </w:r>
      <w:r w:rsidRPr="004A1265">
        <w:t xml:space="preserve"> = </w:t>
      </w:r>
      <w:r>
        <w:rPr>
          <w:lang w:val="en-US"/>
        </w:rPr>
        <w:t>r</w:t>
      </w:r>
      <w:r>
        <w:rPr>
          <w:rFonts w:ascii="Times New Roman CYR" w:hAnsi="Times New Roman CYR" w:cs="Times New Roman CYR"/>
          <w:vertAlign w:val="subscript"/>
        </w:rPr>
        <w:t>л2</w:t>
      </w:r>
      <w:r>
        <w:rPr>
          <w:rFonts w:ascii="Times New Roman CYR" w:hAnsi="Times New Roman CYR" w:cs="Times New Roman CYR"/>
        </w:rPr>
        <w:t xml:space="preserve"> (1 - </w:t>
      </w:r>
      <w:r>
        <w:rPr>
          <w:lang w:val="en-US"/>
        </w:rPr>
        <w:t>m</w:t>
      </w:r>
      <w:r>
        <w:rPr>
          <w:rFonts w:ascii="Times New Roman CYR" w:hAnsi="Times New Roman CYR" w:cs="Times New Roman CYR"/>
          <w:vertAlign w:val="subscript"/>
        </w:rPr>
        <w:t>32</w:t>
      </w:r>
      <w:r w:rsidRPr="004A1265">
        <w:rPr>
          <w:vertAlign w:val="superscript"/>
        </w:rPr>
        <w:t>2</w:t>
      </w:r>
      <w:r w:rsidRPr="004A1265">
        <w:t xml:space="preserve"> + </w:t>
      </w:r>
      <w:r>
        <w:t>β</w:t>
      </w:r>
      <w:r>
        <w:rPr>
          <w:rFonts w:ascii="Times New Roman CYR" w:hAnsi="Times New Roman CYR" w:cs="Times New Roman CYR"/>
          <w:vertAlign w:val="subscript"/>
        </w:rPr>
        <w:t>23</w:t>
      </w:r>
      <w:r w:rsidRPr="004A1265">
        <w:rPr>
          <w:vertAlign w:val="superscript"/>
        </w:rPr>
        <w:t>2</w:t>
      </w:r>
      <w:r w:rsidRPr="004A1265">
        <w:t>) / 2</w:t>
      </w:r>
      <w:r>
        <w:t>β</w:t>
      </w:r>
      <w:r>
        <w:rPr>
          <w:rFonts w:ascii="Times New Roman CYR" w:hAnsi="Times New Roman CYR" w:cs="Times New Roman CYR"/>
          <w:vertAlign w:val="subscript"/>
        </w:rPr>
        <w:t>23</w:t>
      </w:r>
      <w:r w:rsidRPr="004A1265">
        <w:rPr>
          <w:vertAlign w:val="subscript"/>
        </w:rPr>
        <w:t xml:space="preserve"> </w:t>
      </w:r>
      <w:r w:rsidRPr="004A1265">
        <w:t>= 0,5</w:t>
      </w:r>
      <w:r>
        <w:t>Δ</w:t>
      </w:r>
      <w:r>
        <w:rPr>
          <w:rFonts w:ascii="Times New Roman CYR" w:hAnsi="Times New Roman CYR" w:cs="Times New Roman CYR"/>
          <w:vertAlign w:val="subscript"/>
        </w:rPr>
        <w:t>23</w:t>
      </w:r>
      <w:r>
        <w:rPr>
          <w:lang w:val="en-US"/>
        </w:rPr>
        <w:t>r</w:t>
      </w:r>
      <w:r>
        <w:rPr>
          <w:rFonts w:ascii="Times New Roman CYR" w:hAnsi="Times New Roman CYR" w:cs="Times New Roman CYR"/>
        </w:rPr>
        <w:t>л</w:t>
      </w:r>
      <w:r>
        <w:rPr>
          <w:rFonts w:ascii="Times New Roman CYR" w:hAnsi="Times New Roman CYR" w:cs="Times New Roman CYR"/>
          <w:vertAlign w:val="subscript"/>
        </w:rPr>
        <w:t>2</w:t>
      </w:r>
      <w:r>
        <w:rPr>
          <w:rFonts w:ascii="Times New Roman CYR" w:hAnsi="Times New Roman CYR" w:cs="Times New Roman CYR"/>
        </w:rPr>
        <w:t>, (1.1.2)</w:t>
      </w:r>
    </w:p>
    <w:p w:rsidR="00CA0647" w:rsidRDefault="00CA0647" w:rsidP="00CA0647">
      <w:pPr>
        <w:widowControl w:val="0"/>
        <w:autoSpaceDE w:val="0"/>
        <w:autoSpaceDN w:val="0"/>
        <w:adjustRightInd w:val="0"/>
        <w:spacing w:after="200" w:line="276" w:lineRule="auto"/>
        <w:rPr>
          <w:rFonts w:ascii="Times New Roman CYR" w:hAnsi="Times New Roman CYR" w:cs="Times New Roman CYR"/>
        </w:rPr>
      </w:pPr>
      <w:r>
        <w:rPr>
          <w:rFonts w:ascii="Times New Roman CYR" w:hAnsi="Times New Roman CYR" w:cs="Times New Roman CYR"/>
        </w:rPr>
        <w:t>где</w:t>
      </w:r>
    </w:p>
    <w:p w:rsidR="00CA0647" w:rsidRPr="004A1265" w:rsidRDefault="00CA0647" w:rsidP="00CA0647">
      <w:pPr>
        <w:widowControl w:val="0"/>
        <w:autoSpaceDE w:val="0"/>
        <w:autoSpaceDN w:val="0"/>
        <w:adjustRightInd w:val="0"/>
        <w:spacing w:after="200" w:line="276" w:lineRule="auto"/>
      </w:pPr>
      <w:r>
        <w:rPr>
          <w:lang w:val="en-US"/>
        </w:rPr>
        <w:t>m</w:t>
      </w:r>
      <w:r w:rsidRPr="004A1265">
        <w:rPr>
          <w:vertAlign w:val="subscript"/>
        </w:rPr>
        <w:t>31</w:t>
      </w:r>
      <w:r w:rsidRPr="004A1265">
        <w:t xml:space="preserve"> = </w:t>
      </w:r>
      <w:r>
        <w:rPr>
          <w:lang w:val="en-US"/>
        </w:rPr>
        <w:t>r</w:t>
      </w:r>
      <w:r>
        <w:rPr>
          <w:rFonts w:ascii="Times New Roman CYR" w:hAnsi="Times New Roman CYR" w:cs="Times New Roman CYR"/>
          <w:vertAlign w:val="subscript"/>
        </w:rPr>
        <w:t>л</w:t>
      </w:r>
      <w:r w:rsidRPr="004A1265">
        <w:rPr>
          <w:vertAlign w:val="subscript"/>
        </w:rPr>
        <w:t>3</w:t>
      </w:r>
      <w:r w:rsidRPr="004A1265">
        <w:t xml:space="preserve"> / </w:t>
      </w:r>
      <w:r>
        <w:rPr>
          <w:lang w:val="en-US"/>
        </w:rPr>
        <w:t>r</w:t>
      </w:r>
      <w:r>
        <w:rPr>
          <w:rFonts w:ascii="Times New Roman CYR" w:hAnsi="Times New Roman CYR" w:cs="Times New Roman CYR"/>
          <w:vertAlign w:val="subscript"/>
        </w:rPr>
        <w:t>л</w:t>
      </w:r>
      <w:r w:rsidRPr="004A1265">
        <w:rPr>
          <w:vertAlign w:val="subscript"/>
        </w:rPr>
        <w:t>1</w:t>
      </w:r>
      <w:r>
        <w:rPr>
          <w:rFonts w:ascii="Times New Roman CYR" w:hAnsi="Times New Roman CYR" w:cs="Times New Roman CYR"/>
        </w:rPr>
        <w:t xml:space="preserve"> </w:t>
      </w:r>
      <w:r w:rsidRPr="004A1265">
        <w:t>&lt;= 1</w:t>
      </w:r>
      <w:r>
        <w:rPr>
          <w:rFonts w:ascii="Times New Roman CYR" w:hAnsi="Times New Roman CYR" w:cs="Times New Roman CYR"/>
        </w:rPr>
        <w:t xml:space="preserve">; </w:t>
      </w:r>
      <w:r>
        <w:rPr>
          <w:lang w:val="en-US"/>
        </w:rPr>
        <w:t>m</w:t>
      </w:r>
      <w:r w:rsidRPr="004A1265">
        <w:rPr>
          <w:vertAlign w:val="subscript"/>
        </w:rPr>
        <w:t>3</w:t>
      </w:r>
      <w:r>
        <w:rPr>
          <w:rFonts w:ascii="Times New Roman CYR" w:hAnsi="Times New Roman CYR" w:cs="Times New Roman CYR"/>
          <w:vertAlign w:val="subscript"/>
        </w:rPr>
        <w:t>2</w:t>
      </w:r>
      <w:r w:rsidRPr="004A1265">
        <w:t xml:space="preserve"> = </w:t>
      </w:r>
      <w:r>
        <w:rPr>
          <w:lang w:val="en-US"/>
        </w:rPr>
        <w:t>r</w:t>
      </w:r>
      <w:r>
        <w:rPr>
          <w:rFonts w:ascii="Times New Roman CYR" w:hAnsi="Times New Roman CYR" w:cs="Times New Roman CYR"/>
          <w:vertAlign w:val="subscript"/>
        </w:rPr>
        <w:t>л</w:t>
      </w:r>
      <w:r w:rsidRPr="004A1265">
        <w:rPr>
          <w:vertAlign w:val="subscript"/>
        </w:rPr>
        <w:t>3</w:t>
      </w:r>
      <w:r w:rsidRPr="004A1265">
        <w:t xml:space="preserve"> / </w:t>
      </w:r>
      <w:r>
        <w:rPr>
          <w:lang w:val="en-US"/>
        </w:rPr>
        <w:t>r</w:t>
      </w:r>
      <w:r>
        <w:rPr>
          <w:rFonts w:ascii="Times New Roman CYR" w:hAnsi="Times New Roman CYR" w:cs="Times New Roman CYR"/>
          <w:vertAlign w:val="subscript"/>
        </w:rPr>
        <w:t>л2</w:t>
      </w:r>
      <w:r>
        <w:rPr>
          <w:rFonts w:ascii="Times New Roman CYR" w:hAnsi="Times New Roman CYR" w:cs="Times New Roman CYR"/>
        </w:rPr>
        <w:t xml:space="preserve"> </w:t>
      </w:r>
      <w:r w:rsidRPr="004A1265">
        <w:t>&lt;= 1</w:t>
      </w:r>
      <w:r>
        <w:rPr>
          <w:rFonts w:ascii="Times New Roman CYR" w:hAnsi="Times New Roman CYR" w:cs="Times New Roman CYR"/>
        </w:rPr>
        <w:t xml:space="preserve">; </w:t>
      </w:r>
      <w:r>
        <w:t>β</w:t>
      </w:r>
      <w:r>
        <w:rPr>
          <w:rFonts w:ascii="Times New Roman CYR" w:hAnsi="Times New Roman CYR" w:cs="Times New Roman CYR"/>
          <w:vertAlign w:val="subscript"/>
        </w:rPr>
        <w:t>13</w:t>
      </w:r>
      <w:r>
        <w:rPr>
          <w:rFonts w:ascii="Times New Roman CYR" w:hAnsi="Times New Roman CYR" w:cs="Times New Roman CYR"/>
        </w:rPr>
        <w:t xml:space="preserve"> = А</w:t>
      </w:r>
      <w:r>
        <w:rPr>
          <w:rFonts w:ascii="Times New Roman CYR" w:hAnsi="Times New Roman CYR" w:cs="Times New Roman CYR"/>
          <w:vertAlign w:val="subscript"/>
        </w:rPr>
        <w:t>13</w:t>
      </w:r>
      <w:r>
        <w:rPr>
          <w:rFonts w:ascii="Times New Roman CYR" w:hAnsi="Times New Roman CYR" w:cs="Times New Roman CYR"/>
        </w:rPr>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w:t>
      </w:r>
      <w:r>
        <w:t>β</w:t>
      </w:r>
      <w:r>
        <w:rPr>
          <w:rFonts w:ascii="Times New Roman CYR" w:hAnsi="Times New Roman CYR" w:cs="Times New Roman CYR"/>
          <w:vertAlign w:val="subscript"/>
        </w:rPr>
        <w:t>23</w:t>
      </w:r>
      <w:r>
        <w:rPr>
          <w:rFonts w:ascii="Times New Roman CYR" w:hAnsi="Times New Roman CYR" w:cs="Times New Roman CYR"/>
        </w:rPr>
        <w:t xml:space="preserve"> = А</w:t>
      </w:r>
      <w:r>
        <w:rPr>
          <w:rFonts w:ascii="Times New Roman CYR" w:hAnsi="Times New Roman CYR" w:cs="Times New Roman CYR"/>
          <w:vertAlign w:val="subscript"/>
        </w:rPr>
        <w:t>23</w:t>
      </w:r>
      <w:r>
        <w:rPr>
          <w:rFonts w:ascii="Times New Roman CYR" w:hAnsi="Times New Roman CYR" w:cs="Times New Roman CYR"/>
        </w:rPr>
        <w:t xml:space="preserve"> / </w:t>
      </w:r>
      <w:r>
        <w:rPr>
          <w:lang w:val="en-US"/>
        </w:rPr>
        <w:t>r</w:t>
      </w:r>
      <w:r>
        <w:rPr>
          <w:rFonts w:ascii="Times New Roman CYR" w:hAnsi="Times New Roman CYR" w:cs="Times New Roman CYR"/>
          <w:vertAlign w:val="subscript"/>
        </w:rPr>
        <w:t>л2</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Координаты </w:t>
      </w:r>
      <w:proofErr w:type="spellStart"/>
      <w:r>
        <w:rPr>
          <w:rFonts w:ascii="Times New Roman CYR" w:hAnsi="Times New Roman CYR" w:cs="Times New Roman CYR"/>
        </w:rPr>
        <w:t>х</w:t>
      </w:r>
      <w:r>
        <w:rPr>
          <w:rFonts w:ascii="Times New Roman CYR" w:hAnsi="Times New Roman CYR" w:cs="Times New Roman CYR"/>
          <w:vertAlign w:val="subscript"/>
        </w:rPr>
        <w:t>В</w:t>
      </w:r>
      <w:proofErr w:type="spellEnd"/>
      <w:r>
        <w:rPr>
          <w:rFonts w:ascii="Times New Roman CYR" w:hAnsi="Times New Roman CYR" w:cs="Times New Roman CYR"/>
        </w:rPr>
        <w:t xml:space="preserve"> и </w:t>
      </w:r>
      <w:proofErr w:type="spellStart"/>
      <w:r>
        <w:rPr>
          <w:rFonts w:ascii="Times New Roman CYR" w:hAnsi="Times New Roman CYR" w:cs="Times New Roman CYR"/>
        </w:rPr>
        <w:t>у</w:t>
      </w:r>
      <w:r>
        <w:rPr>
          <w:rFonts w:ascii="Times New Roman CYR" w:hAnsi="Times New Roman CYR" w:cs="Times New Roman CYR"/>
          <w:vertAlign w:val="subscript"/>
        </w:rPr>
        <w:t>В</w:t>
      </w:r>
      <w:proofErr w:type="spellEnd"/>
      <w:r>
        <w:rPr>
          <w:rFonts w:ascii="Times New Roman CYR" w:hAnsi="Times New Roman CYR" w:cs="Times New Roman CYR"/>
        </w:rPr>
        <w:t xml:space="preserve"> точки</w:t>
      </w:r>
      <w:proofErr w:type="gramStart"/>
      <w:r>
        <w:rPr>
          <w:rFonts w:ascii="Times New Roman CYR" w:hAnsi="Times New Roman CYR" w:cs="Times New Roman CYR"/>
        </w:rPr>
        <w:t xml:space="preserve"> В</w:t>
      </w:r>
      <w:proofErr w:type="gramEnd"/>
      <w:r>
        <w:rPr>
          <w:rFonts w:ascii="Times New Roman CYR" w:hAnsi="Times New Roman CYR" w:cs="Times New Roman CYR"/>
        </w:rPr>
        <w:t xml:space="preserve"> найдём путём определения точки пересечения прямых Е</w:t>
      </w:r>
      <w:r>
        <w:rPr>
          <w:rFonts w:ascii="Times New Roman CYR" w:hAnsi="Times New Roman CYR" w:cs="Times New Roman CYR"/>
          <w:vertAlign w:val="subscript"/>
        </w:rPr>
        <w:t>1</w:t>
      </w:r>
      <w:r>
        <w:rPr>
          <w:rFonts w:ascii="Times New Roman CYR" w:hAnsi="Times New Roman CYR" w:cs="Times New Roman CYR"/>
        </w:rPr>
        <w:t>В и Е</w:t>
      </w:r>
      <w:r>
        <w:rPr>
          <w:rFonts w:ascii="Times New Roman CYR" w:hAnsi="Times New Roman CYR" w:cs="Times New Roman CYR"/>
          <w:vertAlign w:val="subscript"/>
        </w:rPr>
        <w:t>3</w:t>
      </w:r>
      <w:r>
        <w:rPr>
          <w:rFonts w:ascii="Times New Roman CYR" w:hAnsi="Times New Roman CYR" w:cs="Times New Roman CYR"/>
        </w:rPr>
        <w:t>В. Учитывая, что прямая Е</w:t>
      </w:r>
      <w:r>
        <w:rPr>
          <w:rFonts w:ascii="Times New Roman CYR" w:hAnsi="Times New Roman CYR" w:cs="Times New Roman CYR"/>
          <w:vertAlign w:val="subscript"/>
        </w:rPr>
        <w:t>3</w:t>
      </w:r>
      <w:r>
        <w:rPr>
          <w:rFonts w:ascii="Times New Roman CYR" w:hAnsi="Times New Roman CYR" w:cs="Times New Roman CYR"/>
        </w:rPr>
        <w:t>В перпендикулярна к прямой О</w:t>
      </w:r>
      <w:r>
        <w:rPr>
          <w:rFonts w:ascii="Times New Roman CYR" w:hAnsi="Times New Roman CYR" w:cs="Times New Roman CYR"/>
          <w:vertAlign w:val="subscript"/>
        </w:rPr>
        <w:t>1</w:t>
      </w:r>
      <w:r>
        <w:rPr>
          <w:rFonts w:ascii="Times New Roman CYR" w:hAnsi="Times New Roman CYR" w:cs="Times New Roman CYR"/>
        </w:rPr>
        <w:t>Е</w:t>
      </w:r>
      <w:r>
        <w:rPr>
          <w:rFonts w:ascii="Times New Roman CYR" w:hAnsi="Times New Roman CYR" w:cs="Times New Roman CYR"/>
          <w:vertAlign w:val="subscript"/>
        </w:rPr>
        <w:t>3</w:t>
      </w:r>
      <w:r>
        <w:rPr>
          <w:rFonts w:ascii="Times New Roman CYR" w:hAnsi="Times New Roman CYR" w:cs="Times New Roman CYR"/>
        </w:rPr>
        <w:t>, имеем</w:t>
      </w:r>
    </w:p>
    <w:p w:rsidR="00CA0647" w:rsidRPr="004A1265" w:rsidRDefault="00CA0647" w:rsidP="00CA0647">
      <w:pPr>
        <w:widowControl w:val="0"/>
        <w:autoSpaceDE w:val="0"/>
        <w:autoSpaceDN w:val="0"/>
        <w:adjustRightInd w:val="0"/>
        <w:spacing w:after="200" w:line="276" w:lineRule="auto"/>
        <w:jc w:val="center"/>
        <w:rPr>
          <w:vertAlign w:val="subscript"/>
        </w:rPr>
      </w:pPr>
      <w:proofErr w:type="spellStart"/>
      <w:r>
        <w:rPr>
          <w:rFonts w:ascii="Times New Roman CYR" w:hAnsi="Times New Roman CYR" w:cs="Times New Roman CYR"/>
        </w:rPr>
        <w:t>х</w:t>
      </w:r>
      <w:r>
        <w:rPr>
          <w:rFonts w:ascii="Times New Roman CYR" w:hAnsi="Times New Roman CYR" w:cs="Times New Roman CYR"/>
          <w:vertAlign w:val="subscript"/>
        </w:rPr>
        <w:t>В</w:t>
      </w:r>
      <w:proofErr w:type="spellEnd"/>
      <w:r>
        <w:rPr>
          <w:rFonts w:ascii="Times New Roman CYR" w:hAnsi="Times New Roman CYR" w:cs="Times New Roman CYR"/>
        </w:rPr>
        <w:t xml:space="preserve"> = </w:t>
      </w:r>
      <w:r>
        <w:rPr>
          <w:lang w:val="en-US"/>
        </w:rPr>
        <w:t>F</w:t>
      </w:r>
      <w:r w:rsidRPr="004A1265">
        <w:t xml:space="preserve">12;  </w:t>
      </w:r>
      <w:proofErr w:type="spellStart"/>
      <w:r>
        <w:rPr>
          <w:lang w:val="en-US"/>
        </w:rPr>
        <w:t>y</w:t>
      </w:r>
      <w:r>
        <w:rPr>
          <w:vertAlign w:val="subscript"/>
          <w:lang w:val="en-US"/>
        </w:rPr>
        <w:t>B</w:t>
      </w:r>
      <w:proofErr w:type="spellEnd"/>
      <w:r w:rsidRPr="004A1265">
        <w:t xml:space="preserve"> = (2</w:t>
      </w:r>
      <w:r>
        <w:rPr>
          <w:lang w:val="en-US"/>
        </w:rPr>
        <w:t>F</w:t>
      </w:r>
      <w:r w:rsidRPr="004A1265">
        <w:rPr>
          <w:vertAlign w:val="subscript"/>
        </w:rPr>
        <w:t>12</w:t>
      </w:r>
      <w:r w:rsidRPr="004A1265">
        <w:t xml:space="preserve"> - </w:t>
      </w:r>
      <w:r>
        <w:rPr>
          <w:lang w:val="en-US"/>
        </w:rPr>
        <w:t>F</w:t>
      </w:r>
      <w:r w:rsidRPr="004A1265">
        <w:rPr>
          <w:vertAlign w:val="subscript"/>
        </w:rPr>
        <w:t>12</w:t>
      </w:r>
      <w:proofErr w:type="spellStart"/>
      <w:r>
        <w:rPr>
          <w:lang w:val="en-US"/>
        </w:rPr>
        <w:t>cos</w:t>
      </w:r>
      <w:proofErr w:type="spellEnd"/>
      <w:r w:rsidRPr="004A1265">
        <w:t xml:space="preserve"> </w:t>
      </w:r>
      <w:r>
        <w:t>α</w:t>
      </w:r>
      <w:r w:rsidRPr="004A1265">
        <w:rPr>
          <w:vertAlign w:val="subscript"/>
        </w:rPr>
        <w:t>1</w:t>
      </w:r>
      <w:r w:rsidRPr="004A1265">
        <w:t xml:space="preserve">) / </w:t>
      </w:r>
      <w:r>
        <w:rPr>
          <w:lang w:val="en-US"/>
        </w:rPr>
        <w:t>sin</w:t>
      </w:r>
      <w:r w:rsidRPr="004A1265">
        <w:t xml:space="preserve"> </w:t>
      </w:r>
      <w:r>
        <w:t>α</w:t>
      </w:r>
      <w:r w:rsidRPr="004A1265">
        <w:rPr>
          <w:vertAlign w:val="subscript"/>
        </w:rPr>
        <w:t>1</w:t>
      </w:r>
    </w:p>
    <w:p w:rsidR="00CA0647" w:rsidRPr="004A1265" w:rsidRDefault="00CA0647" w:rsidP="00CA0647">
      <w:pPr>
        <w:widowControl w:val="0"/>
        <w:autoSpaceDE w:val="0"/>
        <w:autoSpaceDN w:val="0"/>
        <w:adjustRightInd w:val="0"/>
        <w:spacing w:after="200" w:line="276" w:lineRule="auto"/>
        <w:jc w:val="both"/>
      </w:pPr>
      <w:r>
        <w:rPr>
          <w:rFonts w:ascii="Times New Roman CYR" w:hAnsi="Times New Roman CYR" w:cs="Times New Roman CYR"/>
        </w:rPr>
        <w:t xml:space="preserve">Поскольку </w:t>
      </w:r>
      <w:r>
        <w:rPr>
          <w:lang w:val="en-US"/>
        </w:rPr>
        <w:t>R</w:t>
      </w:r>
      <w:r w:rsidRPr="004A1265">
        <w:rPr>
          <w:vertAlign w:val="subscript"/>
        </w:rPr>
        <w:t>12</w:t>
      </w:r>
      <w:r w:rsidRPr="004A1265">
        <w:t xml:space="preserve"> = </w:t>
      </w:r>
      <w:r>
        <w:rPr>
          <w:lang w:val="en-US"/>
        </w:rPr>
        <w:t>R</w:t>
      </w:r>
      <w:r w:rsidRPr="004A1265">
        <w:rPr>
          <w:vertAlign w:val="subscript"/>
        </w:rPr>
        <w:t>01</w:t>
      </w:r>
      <w:r w:rsidRPr="004A1265">
        <w:t xml:space="preserve"> - </w:t>
      </w:r>
      <w:proofErr w:type="spellStart"/>
      <w:r>
        <w:rPr>
          <w:lang w:val="en-US"/>
        </w:rPr>
        <w:t>z</w:t>
      </w:r>
      <w:r>
        <w:rPr>
          <w:vertAlign w:val="subscript"/>
          <w:lang w:val="en-US"/>
        </w:rPr>
        <w:t>B</w:t>
      </w:r>
      <w:proofErr w:type="spellEnd"/>
      <w:r w:rsidRPr="004A1265">
        <w:t>;</w:t>
      </w:r>
    </w:p>
    <w:p w:rsidR="00CA0647" w:rsidRPr="004A1265" w:rsidRDefault="00CA0647" w:rsidP="00CA0647">
      <w:pPr>
        <w:widowControl w:val="0"/>
        <w:autoSpaceDE w:val="0"/>
        <w:autoSpaceDN w:val="0"/>
        <w:adjustRightInd w:val="0"/>
        <w:spacing w:after="200" w:line="276" w:lineRule="auto"/>
        <w:jc w:val="both"/>
      </w:pPr>
      <w:proofErr w:type="spellStart"/>
      <w:proofErr w:type="gramStart"/>
      <w:r>
        <w:rPr>
          <w:lang w:val="en-US"/>
        </w:rPr>
        <w:t>z</w:t>
      </w:r>
      <w:r>
        <w:rPr>
          <w:vertAlign w:val="subscript"/>
          <w:lang w:val="en-US"/>
        </w:rPr>
        <w:t>B</w:t>
      </w:r>
      <w:proofErr w:type="spellEnd"/>
      <w:proofErr w:type="gramEnd"/>
      <w:r w:rsidRPr="004A1265">
        <w:t xml:space="preserve"> = (</w:t>
      </w:r>
      <w:r>
        <w:rPr>
          <w:lang w:val="en-US"/>
        </w:rPr>
        <w:t>R</w:t>
      </w:r>
      <w:r w:rsidRPr="004A1265">
        <w:rPr>
          <w:vertAlign w:val="subscript"/>
        </w:rPr>
        <w:t>01</w:t>
      </w:r>
      <w:r w:rsidRPr="004A1265">
        <w:rPr>
          <w:vertAlign w:val="superscript"/>
        </w:rPr>
        <w:t>2</w:t>
      </w:r>
      <w:r w:rsidRPr="004A1265">
        <w:t xml:space="preserve">- </w:t>
      </w:r>
      <w:r>
        <w:rPr>
          <w:lang w:val="en-US"/>
        </w:rPr>
        <w:t>O</w:t>
      </w:r>
      <w:r w:rsidRPr="004A1265">
        <w:rPr>
          <w:vertAlign w:val="subscript"/>
        </w:rPr>
        <w:t>1</w:t>
      </w:r>
      <w:r>
        <w:rPr>
          <w:lang w:val="en-US"/>
        </w:rPr>
        <w:t>B</w:t>
      </w:r>
      <w:r w:rsidRPr="004A1265">
        <w:rPr>
          <w:vertAlign w:val="superscript"/>
        </w:rPr>
        <w:t>2</w:t>
      </w:r>
      <w:r w:rsidRPr="004A1265">
        <w:t>)</w:t>
      </w:r>
      <w:r w:rsidRPr="004A1265">
        <w:rPr>
          <w:vertAlign w:val="superscript"/>
        </w:rPr>
        <w:t>1/2</w:t>
      </w:r>
      <w:r w:rsidRPr="004A1265">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lang w:val="en-US"/>
        </w:rPr>
        <w:t>O</w:t>
      </w:r>
      <w:r w:rsidRPr="004A1265">
        <w:rPr>
          <w:vertAlign w:val="subscript"/>
        </w:rPr>
        <w:t>1</w:t>
      </w:r>
      <w:r>
        <w:rPr>
          <w:lang w:val="en-US"/>
        </w:rPr>
        <w:t>B</w:t>
      </w:r>
      <w:r w:rsidRPr="004A1265">
        <w:rPr>
          <w:vertAlign w:val="superscript"/>
        </w:rPr>
        <w:t>2</w:t>
      </w:r>
      <w:r w:rsidRPr="004A1265">
        <w:t xml:space="preserve"> = </w:t>
      </w:r>
      <w:proofErr w:type="spellStart"/>
      <w:r>
        <w:rPr>
          <w:lang w:val="en-US"/>
        </w:rPr>
        <w:t>x</w:t>
      </w:r>
      <w:r>
        <w:rPr>
          <w:vertAlign w:val="subscript"/>
          <w:lang w:val="en-US"/>
        </w:rPr>
        <w:t>B</w:t>
      </w:r>
      <w:proofErr w:type="spellEnd"/>
      <w:r w:rsidRPr="004A1265">
        <w:rPr>
          <w:vertAlign w:val="superscript"/>
        </w:rPr>
        <w:t>2</w:t>
      </w:r>
      <w:r w:rsidRPr="004A1265">
        <w:t xml:space="preserve"> + </w:t>
      </w:r>
      <w:proofErr w:type="spellStart"/>
      <w:r>
        <w:rPr>
          <w:lang w:val="en-US"/>
        </w:rPr>
        <w:t>y</w:t>
      </w:r>
      <w:r>
        <w:rPr>
          <w:vertAlign w:val="subscript"/>
          <w:lang w:val="en-US"/>
        </w:rPr>
        <w:t>B</w:t>
      </w:r>
      <w:proofErr w:type="spellEnd"/>
      <w:r w:rsidRPr="004A1265">
        <w:rPr>
          <w:vertAlign w:val="superscript"/>
        </w:rPr>
        <w:t>2</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vertAlign w:val="superscript"/>
        </w:rPr>
        <w:t>2</w:t>
      </w:r>
      <w:r>
        <w:rPr>
          <w:rFonts w:ascii="Times New Roman CYR" w:hAnsi="Times New Roman CYR" w:cs="Times New Roman CYR"/>
        </w:rPr>
        <w:t xml:space="preserve"> (</w:t>
      </w:r>
      <w:r>
        <w:t>Δ</w:t>
      </w:r>
      <w:r>
        <w:rPr>
          <w:rFonts w:ascii="Times New Roman CYR" w:hAnsi="Times New Roman CYR" w:cs="Times New Roman CYR"/>
          <w:vertAlign w:val="subscript"/>
        </w:rPr>
        <w:t>12</w:t>
      </w:r>
      <w:r>
        <w:rPr>
          <w:rFonts w:ascii="Times New Roman CYR" w:hAnsi="Times New Roman CYR" w:cs="Times New Roman CYR"/>
          <w:vertAlign w:val="superscript"/>
        </w:rPr>
        <w:t>2</w:t>
      </w:r>
      <w:r>
        <w:rPr>
          <w:rFonts w:ascii="Times New Roman CYR" w:hAnsi="Times New Roman CYR" w:cs="Times New Roman CYR"/>
        </w:rPr>
        <w:t xml:space="preserve"> + </w:t>
      </w:r>
      <w:r w:rsidRPr="004A1265">
        <w:t>(</w:t>
      </w:r>
      <w:r>
        <w:rPr>
          <w:rFonts w:ascii="Times New Roman CYR" w:hAnsi="Times New Roman CYR" w:cs="Times New Roman CYR"/>
        </w:rPr>
        <w:t>(</w:t>
      </w:r>
      <w:r>
        <w:t>Δ</w:t>
      </w:r>
      <w:r>
        <w:rPr>
          <w:rFonts w:ascii="Times New Roman CYR" w:hAnsi="Times New Roman CYR" w:cs="Times New Roman CYR"/>
          <w:vertAlign w:val="subscript"/>
        </w:rPr>
        <w:t>13</w:t>
      </w:r>
      <w:r>
        <w:rPr>
          <w:rFonts w:ascii="Times New Roman CYR" w:hAnsi="Times New Roman CYR" w:cs="Times New Roman CYR"/>
        </w:rPr>
        <w:t xml:space="preserve"> - </w:t>
      </w:r>
      <w:r>
        <w:t>Δ</w:t>
      </w:r>
      <w:r>
        <w:rPr>
          <w:rFonts w:ascii="Times New Roman CYR" w:hAnsi="Times New Roman CYR" w:cs="Times New Roman CYR"/>
          <w:vertAlign w:val="subscript"/>
        </w:rPr>
        <w:t>12</w:t>
      </w:r>
      <w:proofErr w:type="spellStart"/>
      <w:r>
        <w:rPr>
          <w:lang w:val="en-US"/>
        </w:rPr>
        <w:t>cos</w:t>
      </w:r>
      <w:proofErr w:type="spellEnd"/>
      <w:r w:rsidRPr="004A1265">
        <w:t xml:space="preserve"> </w:t>
      </w:r>
      <w:r>
        <w:t>α</w:t>
      </w:r>
      <w:r w:rsidRPr="004A1265">
        <w:rPr>
          <w:vertAlign w:val="subscript"/>
        </w:rPr>
        <w:t>1</w:t>
      </w:r>
      <w:r w:rsidRPr="004A1265">
        <w:t xml:space="preserve">) / </w:t>
      </w:r>
      <w:r>
        <w:rPr>
          <w:lang w:val="en-US"/>
        </w:rPr>
        <w:t>sin</w:t>
      </w:r>
      <w:r w:rsidRPr="004A1265">
        <w:t xml:space="preserve"> </w:t>
      </w:r>
      <w:r>
        <w:t>α</w:t>
      </w:r>
      <w:r w:rsidRPr="004A1265">
        <w:rPr>
          <w:vertAlign w:val="subscript"/>
        </w:rPr>
        <w:t>1</w:t>
      </w:r>
      <w:r w:rsidRPr="004A1265">
        <w:t>)</w:t>
      </w:r>
      <w:r w:rsidRPr="004A1265">
        <w:rPr>
          <w:vertAlign w:val="superscript"/>
        </w:rPr>
        <w:t>2</w:t>
      </w:r>
      <w:r w:rsidRPr="004A1265">
        <w:t xml:space="preserve">) = </w:t>
      </w:r>
      <w:r>
        <w:t>Δ</w:t>
      </w:r>
      <w:r>
        <w:rPr>
          <w:rFonts w:ascii="Times New Roman CYR" w:hAnsi="Times New Roman CYR" w:cs="Times New Roman CYR"/>
          <w:vertAlign w:val="subscript"/>
        </w:rPr>
        <w:t>1</w:t>
      </w:r>
      <w:r>
        <w:rPr>
          <w:lang w:val="en-US"/>
        </w:rPr>
        <w:t>r</w:t>
      </w:r>
      <w:r>
        <w:rPr>
          <w:rFonts w:ascii="Times New Roman CYR" w:hAnsi="Times New Roman CYR" w:cs="Times New Roman CYR"/>
          <w:vertAlign w:val="subscript"/>
        </w:rPr>
        <w:t>л1</w:t>
      </w:r>
      <w:r>
        <w:rPr>
          <w:rFonts w:ascii="Times New Roman CYR" w:hAnsi="Times New Roman CYR" w:cs="Times New Roman CYR"/>
          <w:vertAlign w:val="superscript"/>
        </w:rPr>
        <w:t>2</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lang w:val="en-US"/>
        </w:rPr>
        <w:t>R</w:t>
      </w:r>
      <w:r w:rsidRPr="004A1265">
        <w:rPr>
          <w:vertAlign w:val="subscript"/>
        </w:rPr>
        <w:t>01</w:t>
      </w:r>
      <w:r w:rsidRPr="004A1265">
        <w:t xml:space="preserve"> = </w:t>
      </w:r>
      <w:r>
        <w:rPr>
          <w:rFonts w:ascii="Times New Roman CYR" w:hAnsi="Times New Roman CYR" w:cs="Times New Roman CYR"/>
        </w:rPr>
        <w:t>(</w:t>
      </w:r>
      <w:r>
        <w:rPr>
          <w:lang w:val="en-US"/>
        </w:rPr>
        <w:t>r</w:t>
      </w:r>
      <w:r>
        <w:rPr>
          <w:rFonts w:ascii="Times New Roman CYR" w:hAnsi="Times New Roman CYR" w:cs="Times New Roman CYR"/>
          <w:vertAlign w:val="subscript"/>
        </w:rPr>
        <w:t>л1</w:t>
      </w:r>
      <w:r>
        <w:rPr>
          <w:rFonts w:ascii="Times New Roman CYR" w:hAnsi="Times New Roman CYR" w:cs="Times New Roman CYR"/>
          <w:vertAlign w:val="superscript"/>
        </w:rPr>
        <w:t>2</w:t>
      </w:r>
      <w:r>
        <w:rPr>
          <w:rFonts w:ascii="Times New Roman CYR" w:hAnsi="Times New Roman CYR" w:cs="Times New Roman CYR"/>
        </w:rPr>
        <w:t xml:space="preserve"> </w:t>
      </w:r>
      <w:r w:rsidRPr="004A1265">
        <w:t xml:space="preserve">+ </w:t>
      </w:r>
      <w:r>
        <w:rPr>
          <w:lang w:val="en-US"/>
        </w:rPr>
        <w:t>h</w:t>
      </w:r>
      <w:r>
        <w:rPr>
          <w:rFonts w:ascii="Times New Roman CYR" w:hAnsi="Times New Roman CYR" w:cs="Times New Roman CYR"/>
          <w:vertAlign w:val="subscript"/>
        </w:rPr>
        <w:t>л1</w:t>
      </w:r>
      <w:r>
        <w:rPr>
          <w:rFonts w:ascii="Times New Roman CYR" w:hAnsi="Times New Roman CYR" w:cs="Times New Roman CYR"/>
          <w:vertAlign w:val="superscript"/>
        </w:rPr>
        <w:t>2</w:t>
      </w:r>
      <w:r>
        <w:rPr>
          <w:rFonts w:ascii="Times New Roman CYR" w:hAnsi="Times New Roman CYR" w:cs="Times New Roman CYR"/>
        </w:rPr>
        <w:t>) / 2</w:t>
      </w:r>
      <w:r>
        <w:rPr>
          <w:lang w:val="en-US"/>
        </w:rPr>
        <w:t>h</w:t>
      </w:r>
      <w:r>
        <w:rPr>
          <w:rFonts w:ascii="Times New Roman CYR" w:hAnsi="Times New Roman CYR" w:cs="Times New Roman CYR"/>
          <w:vertAlign w:val="subscript"/>
        </w:rPr>
        <w:t>л1</w:t>
      </w:r>
      <w:r>
        <w:rPr>
          <w:rFonts w:ascii="Times New Roman CYR" w:hAnsi="Times New Roman CYR" w:cs="Times New Roman CYR"/>
        </w:rPr>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(К</w:t>
      </w:r>
      <w:r>
        <w:rPr>
          <w:rFonts w:ascii="Times New Roman CYR" w:hAnsi="Times New Roman CYR" w:cs="Times New Roman CYR"/>
          <w:vertAlign w:val="superscript"/>
        </w:rPr>
        <w:t>2</w:t>
      </w:r>
      <w:r>
        <w:rPr>
          <w:rFonts w:ascii="Times New Roman CYR" w:hAnsi="Times New Roman CYR" w:cs="Times New Roman CYR"/>
        </w:rPr>
        <w:t xml:space="preserve"> + 1) / 2К </w:t>
      </w:r>
      <w:r w:rsidRPr="004A1265">
        <w:t xml:space="preserve">= </w:t>
      </w:r>
      <w:r>
        <w:rPr>
          <w:lang w:val="en-US"/>
        </w:rPr>
        <w:t>k</w:t>
      </w:r>
      <w:r>
        <w:rPr>
          <w:rFonts w:ascii="Times New Roman CYR" w:hAnsi="Times New Roman CYR" w:cs="Times New Roman CYR"/>
          <w:vertAlign w:val="subscript"/>
        </w:rPr>
        <w:t>л</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а К = </w:t>
      </w:r>
      <w:r>
        <w:rPr>
          <w:lang w:val="en-US"/>
        </w:rPr>
        <w:t>r</w:t>
      </w:r>
      <w:r>
        <w:rPr>
          <w:rFonts w:ascii="Times New Roman CYR" w:hAnsi="Times New Roman CYR" w:cs="Times New Roman CYR"/>
          <w:vertAlign w:val="subscript"/>
        </w:rPr>
        <w:t>л</w:t>
      </w:r>
      <w:r>
        <w:rPr>
          <w:rFonts w:ascii="Times New Roman CYR" w:hAnsi="Times New Roman CYR" w:cs="Times New Roman CYR"/>
        </w:rPr>
        <w:t xml:space="preserve"> / </w:t>
      </w:r>
      <w:r>
        <w:rPr>
          <w:lang w:val="en-US"/>
        </w:rPr>
        <w:t>h</w:t>
      </w:r>
      <w:r>
        <w:rPr>
          <w:rFonts w:ascii="Times New Roman CYR" w:hAnsi="Times New Roman CYR" w:cs="Times New Roman CYR"/>
          <w:vertAlign w:val="subscript"/>
        </w:rPr>
        <w:t>л</w:t>
      </w:r>
      <w:r>
        <w:rPr>
          <w:rFonts w:ascii="Times New Roman CYR" w:hAnsi="Times New Roman CYR" w:cs="Times New Roman CYR"/>
        </w:rPr>
        <w:t>, то</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lang w:val="en-US"/>
        </w:rPr>
        <w:t>R</w:t>
      </w:r>
      <w:r w:rsidRPr="004A1265">
        <w:rPr>
          <w:vertAlign w:val="subscript"/>
        </w:rPr>
        <w:t>12</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w:t>
      </w:r>
      <w:r>
        <w:rPr>
          <w:lang w:val="en-US"/>
        </w:rPr>
        <w:t>k</w:t>
      </w:r>
      <w:r>
        <w:rPr>
          <w:rFonts w:ascii="Times New Roman CYR" w:hAnsi="Times New Roman CYR" w:cs="Times New Roman CYR"/>
          <w:vertAlign w:val="subscript"/>
        </w:rPr>
        <w:t>л</w:t>
      </w:r>
      <w:r>
        <w:rPr>
          <w:rFonts w:ascii="Times New Roman CYR" w:hAnsi="Times New Roman CYR" w:cs="Times New Roman CYR"/>
        </w:rPr>
        <w:t xml:space="preserve"> - (</w:t>
      </w:r>
      <w:r>
        <w:rPr>
          <w:lang w:val="en-US"/>
        </w:rPr>
        <w:t>k</w:t>
      </w:r>
      <w:r>
        <w:rPr>
          <w:rFonts w:ascii="Times New Roman CYR" w:hAnsi="Times New Roman CYR" w:cs="Times New Roman CYR"/>
          <w:vertAlign w:val="subscript"/>
        </w:rPr>
        <w:t>л</w:t>
      </w:r>
      <w:r>
        <w:rPr>
          <w:rFonts w:ascii="Times New Roman CYR" w:hAnsi="Times New Roman CYR" w:cs="Times New Roman CYR"/>
        </w:rPr>
        <w:t xml:space="preserve"> - </w:t>
      </w:r>
      <w:r>
        <w:t>Δ</w:t>
      </w:r>
      <w:r>
        <w:rPr>
          <w:rFonts w:ascii="Times New Roman CYR" w:hAnsi="Times New Roman CYR" w:cs="Times New Roman CYR"/>
          <w:vertAlign w:val="subscript"/>
        </w:rPr>
        <w:t>1</w:t>
      </w:r>
      <w:r>
        <w:rPr>
          <w:rFonts w:ascii="Times New Roman CYR" w:hAnsi="Times New Roman CYR" w:cs="Times New Roman CYR"/>
        </w:rPr>
        <w:t>)</w:t>
      </w:r>
      <w:r>
        <w:rPr>
          <w:rFonts w:ascii="Times New Roman CYR" w:hAnsi="Times New Roman CYR" w:cs="Times New Roman CYR"/>
          <w:vertAlign w:val="superscript"/>
        </w:rPr>
        <w:t>1/2</w:t>
      </w:r>
      <w:r>
        <w:rPr>
          <w:rFonts w:ascii="Times New Roman CYR" w:hAnsi="Times New Roman CYR" w:cs="Times New Roman CYR"/>
        </w:rPr>
        <w:t>) = А</w:t>
      </w:r>
      <w:r>
        <w:rPr>
          <w:lang w:val="en-US"/>
        </w:rPr>
        <w:t>R</w:t>
      </w:r>
      <w:r w:rsidRPr="004A1265">
        <w:rPr>
          <w:vertAlign w:val="subscript"/>
        </w:rPr>
        <w:t>12</w:t>
      </w:r>
      <w:r>
        <w:rPr>
          <w:lang w:val="en-US"/>
        </w:rPr>
        <w:t>r</w:t>
      </w:r>
      <w:r>
        <w:rPr>
          <w:rFonts w:ascii="Times New Roman CYR" w:hAnsi="Times New Roman CYR" w:cs="Times New Roman CYR"/>
          <w:vertAlign w:val="subscript"/>
        </w:rPr>
        <w:t>л1</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Угол </w:t>
      </w:r>
      <w:r>
        <w:t>α</w:t>
      </w:r>
      <w:r w:rsidRPr="004A1265">
        <w:rPr>
          <w:vertAlign w:val="subscript"/>
        </w:rPr>
        <w:t>1</w:t>
      </w:r>
      <w:r>
        <w:rPr>
          <w:rFonts w:ascii="Times New Roman CYR" w:hAnsi="Times New Roman CYR" w:cs="Times New Roman CYR"/>
        </w:rPr>
        <w:t xml:space="preserve"> определяется по теореме косинусов из треугольника О</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2</w:t>
      </w:r>
      <w:r>
        <w:rPr>
          <w:rFonts w:ascii="Times New Roman CYR" w:hAnsi="Times New Roman CYR" w:cs="Times New Roman CYR"/>
        </w:rPr>
        <w:t>О</w:t>
      </w:r>
      <w:r>
        <w:rPr>
          <w:rFonts w:ascii="Times New Roman CYR" w:hAnsi="Times New Roman CYR" w:cs="Times New Roman CYR"/>
          <w:vertAlign w:val="subscript"/>
        </w:rPr>
        <w:t>3</w:t>
      </w:r>
      <w:r>
        <w:rPr>
          <w:rFonts w:ascii="Times New Roman CYR" w:hAnsi="Times New Roman CYR" w:cs="Times New Roman CYR"/>
        </w:rPr>
        <w:t>. Зависимость А</w:t>
      </w:r>
      <w:r>
        <w:rPr>
          <w:vertAlign w:val="subscript"/>
          <w:lang w:val="en-US"/>
        </w:rPr>
        <w:t>R</w:t>
      </w:r>
      <w:r>
        <w:rPr>
          <w:rFonts w:ascii="Times New Roman CYR" w:hAnsi="Times New Roman CYR" w:cs="Times New Roman CYR"/>
        </w:rPr>
        <w:t xml:space="preserve"> от</w:t>
      </w:r>
      <w:proofErr w:type="gramStart"/>
      <w:r>
        <w:rPr>
          <w:rFonts w:ascii="Times New Roman CYR" w:hAnsi="Times New Roman CYR" w:cs="Times New Roman CYR"/>
        </w:rPr>
        <w:t xml:space="preserve"> К</w:t>
      </w:r>
      <w:proofErr w:type="gramEnd"/>
      <w:r>
        <w:rPr>
          <w:rFonts w:ascii="Times New Roman CYR" w:hAnsi="Times New Roman CYR" w:cs="Times New Roman CYR"/>
        </w:rPr>
        <w:t xml:space="preserve"> и </w:t>
      </w:r>
      <w:r>
        <w:t>β</w:t>
      </w:r>
      <w:r w:rsidRPr="004A1265">
        <w:t xml:space="preserve"> </w:t>
      </w:r>
      <w:r>
        <w:rPr>
          <w:rFonts w:ascii="Times New Roman CYR" w:hAnsi="Times New Roman CYR" w:cs="Times New Roman CYR"/>
        </w:rPr>
        <w:t xml:space="preserve">при </w:t>
      </w:r>
      <w:r>
        <w:rPr>
          <w:lang w:val="en-US"/>
        </w:rPr>
        <w:t>m</w:t>
      </w:r>
      <w:r w:rsidRPr="004A1265">
        <w:rPr>
          <w:vertAlign w:val="subscript"/>
        </w:rPr>
        <w:t>12</w:t>
      </w:r>
      <w:r w:rsidRPr="004A1265">
        <w:t xml:space="preserve"> = </w:t>
      </w:r>
      <w:r>
        <w:rPr>
          <w:lang w:val="en-US"/>
        </w:rPr>
        <w:t>m</w:t>
      </w:r>
      <w:r w:rsidRPr="004A1265">
        <w:rPr>
          <w:vertAlign w:val="subscript"/>
        </w:rPr>
        <w:t>13</w:t>
      </w:r>
      <w:r w:rsidRPr="004A1265">
        <w:t xml:space="preserve"> = 1,0 </w:t>
      </w:r>
      <w:r>
        <w:rPr>
          <w:rFonts w:ascii="Times New Roman CYR" w:hAnsi="Times New Roman CYR" w:cs="Times New Roman CYR"/>
        </w:rPr>
        <w:t>приведена на рис. 1.10.</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При равных размерах лунок</w:t>
      </w:r>
      <w:r w:rsidRPr="004A1265">
        <w:t xml:space="preserve"> </w:t>
      </w:r>
      <w:r>
        <w:rPr>
          <w:lang w:val="en-US"/>
        </w:rPr>
        <w:t>m</w:t>
      </w:r>
      <w:r w:rsidRPr="004A1265">
        <w:rPr>
          <w:vertAlign w:val="subscript"/>
        </w:rPr>
        <w:t>12</w:t>
      </w:r>
      <w:r w:rsidRPr="004A1265">
        <w:t xml:space="preserve"> = </w:t>
      </w:r>
      <w:r>
        <w:rPr>
          <w:lang w:val="en-US"/>
        </w:rPr>
        <w:t>m</w:t>
      </w:r>
      <w:r w:rsidRPr="004A1265">
        <w:rPr>
          <w:vertAlign w:val="subscript"/>
        </w:rPr>
        <w:t>13</w:t>
      </w:r>
      <w:r w:rsidRPr="004A1265">
        <w:t xml:space="preserve"> = 1, </w:t>
      </w:r>
      <w:r>
        <w:rPr>
          <w:rFonts w:ascii="Times New Roman CYR" w:hAnsi="Times New Roman CYR" w:cs="Times New Roman CYR"/>
        </w:rPr>
        <w:t xml:space="preserve">следовательно, </w:t>
      </w:r>
      <w:r>
        <w:t>Δ</w:t>
      </w:r>
      <w:r>
        <w:rPr>
          <w:rFonts w:ascii="Times New Roman CYR" w:hAnsi="Times New Roman CYR" w:cs="Times New Roman CYR"/>
          <w:vertAlign w:val="subscript"/>
        </w:rPr>
        <w:t>12</w:t>
      </w:r>
      <w:r>
        <w:rPr>
          <w:rFonts w:ascii="Times New Roman CYR" w:hAnsi="Times New Roman CYR" w:cs="Times New Roman CYR"/>
        </w:rPr>
        <w:t xml:space="preserve"> = </w:t>
      </w:r>
      <w:r>
        <w:t>Δ</w:t>
      </w:r>
      <w:r>
        <w:rPr>
          <w:rFonts w:ascii="Times New Roman CYR" w:hAnsi="Times New Roman CYR" w:cs="Times New Roman CYR"/>
          <w:vertAlign w:val="subscript"/>
        </w:rPr>
        <w:t>13</w:t>
      </w:r>
      <w:r>
        <w:rPr>
          <w:rFonts w:ascii="Times New Roman CYR" w:hAnsi="Times New Roman CYR" w:cs="Times New Roman CYR"/>
        </w:rPr>
        <w:t xml:space="preserve"> = </w:t>
      </w:r>
      <w:r>
        <w:t>β</w:t>
      </w:r>
      <w:r>
        <w:rPr>
          <w:rFonts w:ascii="Times New Roman CYR" w:hAnsi="Times New Roman CYR" w:cs="Times New Roman CYR"/>
        </w:rPr>
        <w:t xml:space="preserve">/2, </w:t>
      </w:r>
      <w:r>
        <w:t>α</w:t>
      </w:r>
      <w:r>
        <w:rPr>
          <w:rFonts w:ascii="Times New Roman CYR" w:hAnsi="Times New Roman CYR" w:cs="Times New Roman CYR"/>
        </w:rPr>
        <w:t xml:space="preserve"> = 60</w:t>
      </w:r>
      <w:r>
        <w:rPr>
          <w:rFonts w:ascii="Times New Roman CYR" w:hAnsi="Times New Roman CYR" w:cs="Times New Roman CYR"/>
          <w:vertAlign w:val="superscript"/>
        </w:rPr>
        <w:t>о</w:t>
      </w:r>
      <w:r>
        <w:rPr>
          <w:rFonts w:ascii="Times New Roman CYR" w:hAnsi="Times New Roman CYR" w:cs="Times New Roman CYR"/>
        </w:rPr>
        <w:t xml:space="preserve"> и</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lang w:val="en-US"/>
        </w:rPr>
        <w:t>R</w:t>
      </w:r>
      <w:r w:rsidRPr="004A1265">
        <w:rPr>
          <w:vertAlign w:val="subscript"/>
        </w:rPr>
        <w:t>12</w:t>
      </w:r>
      <w:r w:rsidRPr="004A1265">
        <w:t xml:space="preserve"> =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w:t>
      </w:r>
      <w:r>
        <w:rPr>
          <w:lang w:val="en-US"/>
        </w:rPr>
        <w:t>k</w:t>
      </w:r>
      <w:r>
        <w:rPr>
          <w:rFonts w:ascii="Times New Roman CYR" w:hAnsi="Times New Roman CYR" w:cs="Times New Roman CYR"/>
          <w:vertAlign w:val="subscript"/>
        </w:rPr>
        <w:t>л</w:t>
      </w:r>
      <w:r>
        <w:rPr>
          <w:rFonts w:ascii="Times New Roman CYR" w:hAnsi="Times New Roman CYR" w:cs="Times New Roman CYR"/>
        </w:rPr>
        <w:t xml:space="preserve"> - (</w:t>
      </w:r>
      <w:r>
        <w:rPr>
          <w:lang w:val="en-US"/>
        </w:rPr>
        <w:t>k</w:t>
      </w:r>
      <w:r>
        <w:rPr>
          <w:rFonts w:ascii="Times New Roman CYR" w:hAnsi="Times New Roman CYR" w:cs="Times New Roman CYR"/>
          <w:vertAlign w:val="subscript"/>
        </w:rPr>
        <w:t>л2</w:t>
      </w:r>
      <w:r>
        <w:rPr>
          <w:rFonts w:ascii="Times New Roman CYR" w:hAnsi="Times New Roman CYR" w:cs="Times New Roman CYR"/>
        </w:rPr>
        <w:t xml:space="preserve"> - </w:t>
      </w:r>
      <w:r>
        <w:t>β</w:t>
      </w:r>
      <w:r>
        <w:rPr>
          <w:rFonts w:ascii="Times New Roman CYR" w:hAnsi="Times New Roman CYR" w:cs="Times New Roman CYR"/>
          <w:vertAlign w:val="superscript"/>
        </w:rPr>
        <w:t>2</w:t>
      </w:r>
      <w:r>
        <w:rPr>
          <w:rFonts w:ascii="Times New Roman CYR" w:hAnsi="Times New Roman CYR" w:cs="Times New Roman CYR"/>
        </w:rPr>
        <w:t>/3)</w:t>
      </w:r>
      <w:r>
        <w:rPr>
          <w:rFonts w:ascii="Times New Roman CYR" w:hAnsi="Times New Roman CYR" w:cs="Times New Roman CYR"/>
          <w:vertAlign w:val="superscript"/>
        </w:rPr>
        <w:t>1/2</w:t>
      </w:r>
      <w:r>
        <w:rPr>
          <w:rFonts w:ascii="Times New Roman CYR" w:hAnsi="Times New Roman CYR" w:cs="Times New Roman CYR"/>
        </w:rPr>
        <w:t>). (1.2)</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Представляют интерес высоты </w:t>
      </w:r>
      <w:r>
        <w:rPr>
          <w:lang w:val="en-US"/>
        </w:rPr>
        <w:t>R</w:t>
      </w:r>
      <w:r w:rsidRPr="004A1265">
        <w:rPr>
          <w:vertAlign w:val="subscript"/>
        </w:rPr>
        <w:t>13</w:t>
      </w:r>
      <w:r w:rsidRPr="004A1265">
        <w:t xml:space="preserve">, </w:t>
      </w:r>
      <w:r>
        <w:rPr>
          <w:lang w:val="en-US"/>
        </w:rPr>
        <w:t>R</w:t>
      </w:r>
      <w:r w:rsidRPr="004A1265">
        <w:rPr>
          <w:vertAlign w:val="subscript"/>
        </w:rPr>
        <w:t>21</w:t>
      </w:r>
      <w:r w:rsidRPr="004A1265">
        <w:t xml:space="preserve">, </w:t>
      </w:r>
      <w:r>
        <w:rPr>
          <w:lang w:val="en-US"/>
        </w:rPr>
        <w:t>R</w:t>
      </w:r>
      <w:r w:rsidRPr="004A1265">
        <w:rPr>
          <w:vertAlign w:val="subscript"/>
        </w:rPr>
        <w:t>23</w:t>
      </w:r>
      <w:r w:rsidRPr="004A1265">
        <w:t xml:space="preserve">, </w:t>
      </w:r>
      <w:r>
        <w:rPr>
          <w:lang w:val="en-US"/>
        </w:rPr>
        <w:t>R</w:t>
      </w:r>
      <w:r w:rsidRPr="004A1265">
        <w:rPr>
          <w:vertAlign w:val="subscript"/>
        </w:rPr>
        <w:t>31</w:t>
      </w:r>
      <w:r w:rsidRPr="004A1265">
        <w:t xml:space="preserve">, </w:t>
      </w:r>
      <w:r>
        <w:rPr>
          <w:lang w:val="en-US"/>
        </w:rPr>
        <w:t>R</w:t>
      </w:r>
      <w:r w:rsidRPr="004A1265">
        <w:rPr>
          <w:vertAlign w:val="subscript"/>
        </w:rPr>
        <w:t>23</w:t>
      </w:r>
      <w:r w:rsidRPr="004A1265">
        <w:t xml:space="preserve">, </w:t>
      </w:r>
      <w:r>
        <w:rPr>
          <w:rFonts w:ascii="Times New Roman CYR" w:hAnsi="Times New Roman CYR" w:cs="Times New Roman CYR"/>
        </w:rPr>
        <w:t>определяющие расстояния от точки пересечения двух сфер с вертикальной плоскостью, проходящей через их центры, до дна лунки, образуемой каждой из рассматриваемых сфер (</w:t>
      </w:r>
      <w:proofErr w:type="gramStart"/>
      <w:r>
        <w:rPr>
          <w:rFonts w:ascii="Times New Roman CYR" w:hAnsi="Times New Roman CYR" w:cs="Times New Roman CYR"/>
        </w:rPr>
        <w:t>см</w:t>
      </w:r>
      <w:proofErr w:type="gramEnd"/>
      <w:r>
        <w:rPr>
          <w:rFonts w:ascii="Times New Roman CYR" w:hAnsi="Times New Roman CYR" w:cs="Times New Roman CYR"/>
        </w:rPr>
        <w:t>. рис. 9). Так,</w:t>
      </w:r>
      <w:r w:rsidRPr="004A1265">
        <w:t xml:space="preserve"> </w:t>
      </w:r>
      <w:r>
        <w:rPr>
          <w:lang w:val="en-US"/>
        </w:rPr>
        <w:t>R</w:t>
      </w:r>
      <w:r w:rsidRPr="004A1265">
        <w:rPr>
          <w:vertAlign w:val="subscript"/>
        </w:rPr>
        <w:t>21</w:t>
      </w:r>
      <w:r w:rsidRPr="004A1265">
        <w:t xml:space="preserve"> = </w:t>
      </w:r>
      <w:r>
        <w:rPr>
          <w:rFonts w:ascii="Times New Roman CYR" w:hAnsi="Times New Roman CYR" w:cs="Times New Roman CYR"/>
        </w:rPr>
        <w:t>ВГ</w:t>
      </w:r>
      <w:proofErr w:type="gramStart"/>
      <w:r>
        <w:rPr>
          <w:rFonts w:ascii="Times New Roman CYR" w:hAnsi="Times New Roman CYR" w:cs="Times New Roman CYR"/>
          <w:vertAlign w:val="subscript"/>
        </w:rPr>
        <w:t>2</w:t>
      </w:r>
      <w:proofErr w:type="gramEnd"/>
      <w:r>
        <w:rPr>
          <w:rFonts w:ascii="Times New Roman CYR" w:hAnsi="Times New Roman CYR" w:cs="Times New Roman CYR"/>
        </w:rPr>
        <w:t xml:space="preserve"> = </w:t>
      </w:r>
      <w:r>
        <w:rPr>
          <w:lang w:val="en-US"/>
        </w:rPr>
        <w:t>R</w:t>
      </w:r>
      <w:r w:rsidRPr="004A1265">
        <w:rPr>
          <w:vertAlign w:val="subscript"/>
        </w:rPr>
        <w:t>02</w:t>
      </w:r>
      <w:r w:rsidRPr="004A1265">
        <w:t xml:space="preserve"> - </w:t>
      </w:r>
      <w:r>
        <w:rPr>
          <w:lang w:val="en-US"/>
        </w:rPr>
        <w:t>z</w:t>
      </w:r>
      <w:r w:rsidRPr="004A1265">
        <w:t>'</w:t>
      </w:r>
      <w:r>
        <w:rPr>
          <w:vertAlign w:val="subscript"/>
          <w:lang w:val="en-US"/>
        </w:rPr>
        <w:t>B</w:t>
      </w:r>
      <w:r>
        <w:rPr>
          <w:rFonts w:ascii="Times New Roman CYR" w:hAnsi="Times New Roman CYR" w:cs="Times New Roman CYR"/>
        </w:rPr>
        <w:t xml:space="preserve">. В этом случае </w:t>
      </w:r>
      <w:proofErr w:type="spellStart"/>
      <w:r>
        <w:rPr>
          <w:rFonts w:ascii="Times New Roman CYR" w:hAnsi="Times New Roman CYR" w:cs="Times New Roman CYR"/>
        </w:rPr>
        <w:t>х</w:t>
      </w:r>
      <w:proofErr w:type="spellEnd"/>
      <w:r>
        <w:rPr>
          <w:vertAlign w:val="subscript"/>
          <w:lang w:val="en-US"/>
        </w:rPr>
        <w:t>E</w:t>
      </w:r>
      <w:r w:rsidRPr="004A1265">
        <w:rPr>
          <w:vertAlign w:val="subscript"/>
        </w:rPr>
        <w:t>1</w:t>
      </w:r>
      <w:r w:rsidRPr="004A1265">
        <w:t xml:space="preserve"> = </w:t>
      </w:r>
      <w:proofErr w:type="spellStart"/>
      <w:r>
        <w:rPr>
          <w:lang w:val="en-US"/>
        </w:rPr>
        <w:t>x</w:t>
      </w:r>
      <w:r>
        <w:rPr>
          <w:vertAlign w:val="subscript"/>
          <w:lang w:val="en-US"/>
        </w:rPr>
        <w:t>B</w:t>
      </w:r>
      <w:proofErr w:type="spellEnd"/>
      <w:r w:rsidRPr="004A1265">
        <w:t xml:space="preserve"> = </w:t>
      </w:r>
      <w:r>
        <w:rPr>
          <w:lang w:val="en-US"/>
        </w:rPr>
        <w:t>F</w:t>
      </w:r>
      <w:r w:rsidRPr="004A1265">
        <w:rPr>
          <w:vertAlign w:val="subscript"/>
        </w:rPr>
        <w:t>12</w:t>
      </w:r>
      <w:r w:rsidRPr="004A1265">
        <w:t xml:space="preserve"> = 0,5</w:t>
      </w:r>
      <w:r>
        <w:t>Δ</w:t>
      </w:r>
      <w:r w:rsidRPr="004A1265">
        <w:rPr>
          <w:vertAlign w:val="subscript"/>
        </w:rPr>
        <w:t>21</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а </w:t>
      </w:r>
      <w:proofErr w:type="spellStart"/>
      <w:r>
        <w:rPr>
          <w:rFonts w:ascii="Times New Roman CYR" w:hAnsi="Times New Roman CYR" w:cs="Times New Roman CYR"/>
        </w:rPr>
        <w:t>уЕ</w:t>
      </w:r>
      <w:proofErr w:type="spellEnd"/>
      <w:r>
        <w:rPr>
          <w:rFonts w:ascii="Times New Roman CYR" w:hAnsi="Times New Roman CYR" w:cs="Times New Roman CYR"/>
        </w:rPr>
        <w:t xml:space="preserve"> = 0; учитывая, выражение (1.2), получим</w:t>
      </w:r>
    </w:p>
    <w:p w:rsidR="00CA0647" w:rsidRDefault="00CA0647" w:rsidP="00CA0647">
      <w:pPr>
        <w:widowControl w:val="0"/>
        <w:autoSpaceDE w:val="0"/>
        <w:autoSpaceDN w:val="0"/>
        <w:adjustRightInd w:val="0"/>
        <w:spacing w:after="200" w:line="276" w:lineRule="auto"/>
        <w:jc w:val="center"/>
        <w:rPr>
          <w:rFonts w:ascii="Times New Roman CYR" w:hAnsi="Times New Roman CYR" w:cs="Times New Roman CYR"/>
        </w:rPr>
      </w:pPr>
      <w:r>
        <w:rPr>
          <w:lang w:val="en-US"/>
        </w:rPr>
        <w:t>R</w:t>
      </w:r>
      <w:r w:rsidRPr="004A1265">
        <w:rPr>
          <w:vertAlign w:val="subscript"/>
        </w:rPr>
        <w:t>21</w:t>
      </w:r>
      <w:r w:rsidRPr="004A1265">
        <w:t xml:space="preserve"> = </w:t>
      </w:r>
      <w:r>
        <w:rPr>
          <w:rFonts w:ascii="Times New Roman CYR" w:hAnsi="Times New Roman CYR" w:cs="Times New Roman CYR"/>
        </w:rPr>
        <w:t>А</w:t>
      </w:r>
      <w:r>
        <w:rPr>
          <w:vertAlign w:val="subscript"/>
          <w:lang w:val="en-US"/>
        </w:rPr>
        <w:t>R</w:t>
      </w:r>
      <w:r w:rsidRPr="004A1265">
        <w:rPr>
          <w:vertAlign w:val="subscript"/>
        </w:rPr>
        <w:t>21</w:t>
      </w:r>
      <w:r>
        <w:rPr>
          <w:lang w:val="en-US"/>
        </w:rPr>
        <w:t>r</w:t>
      </w:r>
      <w:r>
        <w:rPr>
          <w:rFonts w:ascii="Times New Roman CYR" w:hAnsi="Times New Roman CYR" w:cs="Times New Roman CYR"/>
          <w:vertAlign w:val="subscript"/>
        </w:rPr>
        <w:t>л1</w:t>
      </w:r>
      <w:r>
        <w:rPr>
          <w:rFonts w:ascii="Times New Roman CYR" w:hAnsi="Times New Roman CYR" w:cs="Times New Roman CYR"/>
        </w:rPr>
        <w:t>.</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 xml:space="preserve">По аналогии можно определить и другие высоты, например </w:t>
      </w:r>
      <w:r>
        <w:rPr>
          <w:lang w:val="en-US"/>
        </w:rPr>
        <w:t>R</w:t>
      </w:r>
      <w:r w:rsidRPr="004A1265">
        <w:rPr>
          <w:vertAlign w:val="subscript"/>
        </w:rPr>
        <w:t>1</w:t>
      </w:r>
      <w:r>
        <w:rPr>
          <w:rFonts w:ascii="Times New Roman CYR" w:hAnsi="Times New Roman CYR" w:cs="Times New Roman CYR"/>
          <w:vertAlign w:val="subscript"/>
        </w:rPr>
        <w:t>3</w:t>
      </w:r>
      <w:r>
        <w:rPr>
          <w:rFonts w:ascii="Times New Roman CYR" w:hAnsi="Times New Roman CYR" w:cs="Times New Roman CYR"/>
        </w:rPr>
        <w:t xml:space="preserve">, </w:t>
      </w:r>
      <w:r>
        <w:rPr>
          <w:lang w:val="en-US"/>
        </w:rPr>
        <w:t>R</w:t>
      </w:r>
      <w:r>
        <w:rPr>
          <w:rFonts w:ascii="Times New Roman CYR" w:hAnsi="Times New Roman CYR" w:cs="Times New Roman CYR"/>
          <w:vertAlign w:val="subscript"/>
        </w:rPr>
        <w:t>31</w:t>
      </w:r>
      <w:r>
        <w:rPr>
          <w:rFonts w:ascii="Times New Roman CYR" w:hAnsi="Times New Roman CYR" w:cs="Times New Roman CYR"/>
        </w:rPr>
        <w:t xml:space="preserve"> и т.д.</w:t>
      </w:r>
    </w:p>
    <w:p w:rsidR="00CA0647" w:rsidRDefault="00CA0647" w:rsidP="00CA0647">
      <w:pPr>
        <w:widowControl w:val="0"/>
        <w:autoSpaceDE w:val="0"/>
        <w:autoSpaceDN w:val="0"/>
        <w:adjustRightInd w:val="0"/>
        <w:spacing w:after="200" w:line="276" w:lineRule="auto"/>
        <w:jc w:val="both"/>
        <w:rPr>
          <w:rFonts w:ascii="Times New Roman CYR" w:hAnsi="Times New Roman CYR" w:cs="Times New Roman CYR"/>
        </w:rPr>
      </w:pPr>
      <w:r>
        <w:rPr>
          <w:rFonts w:ascii="Times New Roman CYR" w:hAnsi="Times New Roman CYR" w:cs="Times New Roman CYR"/>
        </w:rPr>
        <w:tab/>
        <w:t xml:space="preserve">Сопоставление формы элементов неровностей профиля, полученных графически, с </w:t>
      </w:r>
      <w:proofErr w:type="gramStart"/>
      <w:r>
        <w:rPr>
          <w:rFonts w:ascii="Times New Roman CYR" w:hAnsi="Times New Roman CYR" w:cs="Times New Roman CYR"/>
        </w:rPr>
        <w:t>реальными</w:t>
      </w:r>
      <w:proofErr w:type="gramEnd"/>
      <w:r>
        <w:rPr>
          <w:rFonts w:ascii="Times New Roman CYR" w:hAnsi="Times New Roman CYR" w:cs="Times New Roman CYR"/>
        </w:rPr>
        <w:t xml:space="preserve">, записанными в виде </w:t>
      </w:r>
      <w:proofErr w:type="spellStart"/>
      <w:r>
        <w:rPr>
          <w:rFonts w:ascii="Times New Roman CYR" w:hAnsi="Times New Roman CYR" w:cs="Times New Roman CYR"/>
        </w:rPr>
        <w:t>профилограмм</w:t>
      </w:r>
      <w:proofErr w:type="spellEnd"/>
      <w:r>
        <w:rPr>
          <w:rFonts w:ascii="Times New Roman CYR" w:hAnsi="Times New Roman CYR" w:cs="Times New Roman CYR"/>
        </w:rPr>
        <w:t xml:space="preserve">, показывает их сходство. Это позволяет сделать не только качественные, но и количественные выводы относительно колебания высоты неровностей поверхности, образующейся в процессе электроэрозионной обработки. Так, при исследовании поверхности стальной детали можно зафиксировать два предельных сечения </w:t>
      </w:r>
      <w:r>
        <w:rPr>
          <w:lang w:val="en-US"/>
        </w:rPr>
        <w:t>R</w:t>
      </w:r>
      <w:r>
        <w:rPr>
          <w:vertAlign w:val="subscript"/>
          <w:lang w:val="en-US"/>
        </w:rPr>
        <w:t>max</w:t>
      </w:r>
      <w:r>
        <w:rPr>
          <w:rFonts w:ascii="Times New Roman CYR" w:hAnsi="Times New Roman CYR" w:cs="Times New Roman CYR"/>
        </w:rPr>
        <w:t xml:space="preserve"> в сечениях, параллельных оси Х, одно из которых, в частности, при</w:t>
      </w:r>
      <w:proofErr w:type="gramStart"/>
      <w:r>
        <w:rPr>
          <w:rFonts w:ascii="Times New Roman CYR" w:hAnsi="Times New Roman CYR" w:cs="Times New Roman CYR"/>
        </w:rPr>
        <w:t xml:space="preserve"> К</w:t>
      </w:r>
      <w:proofErr w:type="gramEnd"/>
      <w:r>
        <w:rPr>
          <w:rFonts w:ascii="Times New Roman CYR" w:hAnsi="Times New Roman CYR" w:cs="Times New Roman CYR"/>
        </w:rPr>
        <w:t xml:space="preserve"> = 4,5, </w:t>
      </w:r>
      <w:r>
        <w:rPr>
          <w:lang w:val="en-US"/>
        </w:rPr>
        <w:t>m</w:t>
      </w:r>
      <w:r w:rsidRPr="004A1265">
        <w:rPr>
          <w:vertAlign w:val="subscript"/>
        </w:rPr>
        <w:t>12</w:t>
      </w:r>
      <w:r w:rsidRPr="004A1265">
        <w:t xml:space="preserve"> = 0,8, </w:t>
      </w:r>
      <w:r>
        <w:t>β</w:t>
      </w:r>
      <w:r w:rsidRPr="004A1265">
        <w:t xml:space="preserve"> = 1 </w:t>
      </w:r>
      <w:r>
        <w:rPr>
          <w:rFonts w:ascii="Times New Roman CYR" w:hAnsi="Times New Roman CYR" w:cs="Times New Roman CYR"/>
        </w:rPr>
        <w:t>и 1,5 находится в пределах (0,013 - 0,03)</w:t>
      </w:r>
      <w:r>
        <w:rPr>
          <w:lang w:val="en-US"/>
        </w:rPr>
        <w:t>r</w:t>
      </w:r>
      <w:r>
        <w:rPr>
          <w:rFonts w:ascii="Times New Roman CYR" w:hAnsi="Times New Roman CYR" w:cs="Times New Roman CYR"/>
          <w:vertAlign w:val="subscript"/>
        </w:rPr>
        <w:t>л1</w:t>
      </w:r>
      <w:r>
        <w:rPr>
          <w:rFonts w:ascii="Times New Roman CYR" w:hAnsi="Times New Roman CYR" w:cs="Times New Roman CYR"/>
        </w:rPr>
        <w:t>, а другое -  в пределах (0,054 - 0,125)</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т.е. они отличаются друг от друга при одинаковом коэффициенте перекрытия в 5 раз, а при колебании </w:t>
      </w:r>
      <w:r>
        <w:t>β</w:t>
      </w:r>
      <w:r>
        <w:rPr>
          <w:rFonts w:ascii="Times New Roman CYR" w:hAnsi="Times New Roman CYR" w:cs="Times New Roman CYR"/>
        </w:rPr>
        <w:t xml:space="preserve"> от 1 до 1,5 - в 1,7 - 10 раз.</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5505450" cy="7343775"/>
            <wp:effectExtent l="19050" t="0" r="0" b="0"/>
            <wp:docPr id="31" name="Рисунок 3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5505450" cy="7343775"/>
                    </a:xfrm>
                    <a:prstGeom prst="rect">
                      <a:avLst/>
                    </a:prstGeom>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Следует отметить, что минимальное значение </w:t>
      </w:r>
      <w:r>
        <w:rPr>
          <w:lang w:val="en-US"/>
        </w:rPr>
        <w:t>R</w:t>
      </w:r>
      <w:r>
        <w:rPr>
          <w:vertAlign w:val="subscript"/>
          <w:lang w:val="en-US"/>
        </w:rPr>
        <w:t>max</w:t>
      </w:r>
      <w:r w:rsidRPr="004A1265">
        <w:t xml:space="preserve"> = </w:t>
      </w:r>
      <w:r>
        <w:rPr>
          <w:rFonts w:ascii="Times New Roman CYR" w:hAnsi="Times New Roman CYR" w:cs="Times New Roman CYR"/>
        </w:rPr>
        <w:t>(0,014 - 0,031)</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после снятия первого слоя металла находится в сечении, параллельном оси Х, и минимальное значение </w:t>
      </w:r>
      <w:r>
        <w:rPr>
          <w:lang w:val="en-US"/>
        </w:rPr>
        <w:t>Rmax</w:t>
      </w:r>
      <w:r>
        <w:rPr>
          <w:rFonts w:ascii="Times New Roman CYR" w:hAnsi="Times New Roman CYR" w:cs="Times New Roman CYR"/>
        </w:rPr>
        <w:t xml:space="preserve"> = (0,013 - 0,03)</w:t>
      </w:r>
      <w:r>
        <w:rPr>
          <w:lang w:val="en-US"/>
        </w:rPr>
        <w:t>r</w:t>
      </w:r>
      <w:r>
        <w:rPr>
          <w:rFonts w:ascii="Times New Roman CYR" w:hAnsi="Times New Roman CYR" w:cs="Times New Roman CYR"/>
          <w:vertAlign w:val="subscript"/>
        </w:rPr>
        <w:t>л</w:t>
      </w:r>
      <w:r>
        <w:rPr>
          <w:rFonts w:ascii="Times New Roman CYR" w:hAnsi="Times New Roman CYR" w:cs="Times New Roman CYR"/>
        </w:rPr>
        <w:t xml:space="preserve"> после снятия второго металла - в сечении, параллельном оси </w:t>
      </w:r>
      <w:r>
        <w:rPr>
          <w:lang w:val="en-US"/>
        </w:rPr>
        <w:t>Y</w:t>
      </w:r>
      <w:r>
        <w:rPr>
          <w:rFonts w:ascii="Times New Roman CYR" w:hAnsi="Times New Roman CYR" w:cs="Times New Roman CYR"/>
        </w:rPr>
        <w:t xml:space="preserve">. Максимальные же значение </w:t>
      </w:r>
      <w:r>
        <w:rPr>
          <w:lang w:val="en-US"/>
        </w:rPr>
        <w:t>Rmax</w:t>
      </w:r>
      <w:r w:rsidRPr="004A1265">
        <w:t xml:space="preserve"> = (0,072 - 0,165)</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xml:space="preserve"> независимо от порядкового номера снятого слоя металла находится в сечении, параллельном оси </w:t>
      </w:r>
      <w:r>
        <w:rPr>
          <w:lang w:val="en-US"/>
        </w:rPr>
        <w:t>Y</w:t>
      </w:r>
      <w:r>
        <w:rPr>
          <w:rFonts w:ascii="Times New Roman CYR" w:hAnsi="Times New Roman CYR" w:cs="Times New Roman CYR"/>
        </w:rPr>
        <w:t xml:space="preserve">. Таким образом, при идеализированных условиях рассмотрения шероховатости поверхности профиля может колебаться </w:t>
      </w:r>
      <w:proofErr w:type="gramStart"/>
      <w:r>
        <w:rPr>
          <w:rFonts w:ascii="Times New Roman CYR" w:hAnsi="Times New Roman CYR" w:cs="Times New Roman CYR"/>
        </w:rPr>
        <w:t>от</w:t>
      </w:r>
      <w:proofErr w:type="gramEnd"/>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Calibri" w:hAnsi="Calibri" w:cs="Calibri"/>
          <w:noProof/>
          <w:sz w:val="22"/>
          <w:szCs w:val="22"/>
        </w:rPr>
        <w:lastRenderedPageBreak/>
        <w:drawing>
          <wp:inline distT="0" distB="0" distL="0" distR="0">
            <wp:extent cx="5486400" cy="110426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486400" cy="1104265"/>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rPr>
        <w:t>до</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drawing>
          <wp:inline distT="0" distB="0" distL="0" distR="0">
            <wp:extent cx="3985260" cy="9664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985260" cy="96647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both"/>
        <w:rPr>
          <w:lang w:val="en-US"/>
        </w:rPr>
      </w:pPr>
      <w:r>
        <w:rPr>
          <w:rFonts w:ascii="Times New Roman CYR" w:hAnsi="Times New Roman CYR" w:cs="Times New Roman CYR"/>
        </w:rPr>
        <w:tab/>
        <w:t xml:space="preserve">Следует отметить, что при обработке различных металлов место разные пределы колебаний значений </w:t>
      </w:r>
      <w:r>
        <w:t>β</w:t>
      </w:r>
      <w:r>
        <w:rPr>
          <w:rFonts w:ascii="Times New Roman CYR" w:hAnsi="Times New Roman CYR" w:cs="Times New Roman CYR"/>
        </w:rPr>
        <w:t xml:space="preserve"> и </w:t>
      </w:r>
      <w:r>
        <w:rPr>
          <w:lang w:val="en-US"/>
        </w:rPr>
        <w:t>m</w:t>
      </w:r>
      <w:r>
        <w:rPr>
          <w:rFonts w:ascii="Times New Roman CYR" w:hAnsi="Times New Roman CYR" w:cs="Times New Roman CYR"/>
        </w:rPr>
        <w:t xml:space="preserve"> (табл. 1.3), что будет оказывать влияние на разброс значений </w:t>
      </w:r>
      <w:r>
        <w:rPr>
          <w:lang w:val="en-US"/>
        </w:rPr>
        <w:t>R</w:t>
      </w:r>
      <w:r>
        <w:rPr>
          <w:vertAlign w:val="subscript"/>
          <w:lang w:val="en-US"/>
        </w:rPr>
        <w:t>max</w:t>
      </w:r>
      <w:r>
        <w:rPr>
          <w:lang w:val="en-US"/>
        </w:rPr>
        <w:t>.</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noProof/>
        </w:rPr>
        <w:drawing>
          <wp:inline distT="0" distB="0" distL="0" distR="0">
            <wp:extent cx="5305425" cy="2447925"/>
            <wp:effectExtent l="19050" t="0" r="9525" b="0"/>
            <wp:docPr id="33" name="Рисунок 3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stretch>
                      <a:fillRect/>
                    </a:stretch>
                  </pic:blipFill>
                  <pic:spPr>
                    <a:xfrm>
                      <a:off x="0" y="0"/>
                      <a:ext cx="5305425" cy="2447925"/>
                    </a:xfrm>
                    <a:prstGeom prst="rect">
                      <a:avLst/>
                    </a:prstGeom>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Pr="00686508" w:rsidRDefault="00CA0647" w:rsidP="00CA0647">
      <w:pPr>
        <w:widowControl w:val="0"/>
        <w:autoSpaceDE w:val="0"/>
        <w:autoSpaceDN w:val="0"/>
        <w:adjustRightInd w:val="0"/>
        <w:spacing w:after="200"/>
        <w:jc w:val="center"/>
        <w:rPr>
          <w:rFonts w:ascii="Times New Roman CYR" w:hAnsi="Times New Roman CYR" w:cs="Times New Roman CYR"/>
        </w:rPr>
      </w:pPr>
      <w:r w:rsidRPr="00686508">
        <w:rPr>
          <w:rFonts w:ascii="Times New Roman CYR" w:hAnsi="Times New Roman CYR" w:cs="Times New Roman CYR"/>
          <w:b/>
          <w:bCs/>
        </w:rPr>
        <w:t>Расчёт радиуса округления впадин</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При отсутствии искажений неровностей радиус округления впадин поверхности будет равен радиусу сферы, частью которой является единичная лунка. При использовании профиля неровностей, показанного на рис. 1.4б, радиус округления впадин профиля </w:t>
      </w:r>
      <w:r>
        <w:t>ρ</w:t>
      </w:r>
      <w:r>
        <w:rPr>
          <w:rFonts w:ascii="Times New Roman CYR" w:hAnsi="Times New Roman CYR" w:cs="Times New Roman CYR"/>
          <w:vertAlign w:val="subscript"/>
        </w:rPr>
        <w:t>вп</w:t>
      </w:r>
      <w:r>
        <w:rPr>
          <w:rFonts w:ascii="Times New Roman CYR" w:hAnsi="Times New Roman CYR" w:cs="Times New Roman CYR"/>
        </w:rPr>
        <w:t xml:space="preserve">  будет равен радиусу окружности </w:t>
      </w:r>
      <w:r w:rsidRPr="004A1265">
        <w:t>(</w:t>
      </w:r>
      <w:proofErr w:type="gramStart"/>
      <w:r>
        <w:rPr>
          <w:rFonts w:ascii="Times New Roman CYR" w:hAnsi="Times New Roman CYR" w:cs="Times New Roman CYR"/>
        </w:rPr>
        <w:t>см</w:t>
      </w:r>
      <w:proofErr w:type="gramEnd"/>
      <w:r>
        <w:rPr>
          <w:rFonts w:ascii="Times New Roman CYR" w:hAnsi="Times New Roman CYR" w:cs="Times New Roman CYR"/>
        </w:rPr>
        <w:t>. рис. 1.7), находящейся в плоскости, в которой записан рассматриваемый профиль. Таким образом:</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t>ρ</w:t>
      </w:r>
      <w:r>
        <w:rPr>
          <w:rFonts w:ascii="Times New Roman CYR" w:hAnsi="Times New Roman CYR" w:cs="Times New Roman CYR"/>
          <w:vertAlign w:val="subscript"/>
        </w:rPr>
        <w:t>вп</w:t>
      </w:r>
      <w:r>
        <w:rPr>
          <w:rFonts w:ascii="Times New Roman CYR" w:hAnsi="Times New Roman CYR" w:cs="Times New Roman CYR"/>
        </w:rPr>
        <w:t xml:space="preserve"> = </w:t>
      </w:r>
      <w:r>
        <w:rPr>
          <w:lang w:val="en-US"/>
        </w:rPr>
        <w:t>R</w:t>
      </w:r>
      <w:r w:rsidRPr="004A1265">
        <w:rPr>
          <w:vertAlign w:val="subscript"/>
        </w:rPr>
        <w:t>0</w:t>
      </w:r>
      <w:proofErr w:type="spellStart"/>
      <w:r>
        <w:rPr>
          <w:vertAlign w:val="subscript"/>
          <w:lang w:val="en-US"/>
        </w:rPr>
        <w:t>i</w:t>
      </w:r>
      <w:proofErr w:type="spellEnd"/>
      <w:r w:rsidRPr="004A1265">
        <w:t xml:space="preserve"> = </w:t>
      </w:r>
      <w:r>
        <w:rPr>
          <w:lang w:val="en-US"/>
        </w:rPr>
        <w:t>A</w:t>
      </w:r>
      <w:r>
        <w:rPr>
          <w:vertAlign w:val="subscript"/>
        </w:rPr>
        <w:t>ρ</w:t>
      </w:r>
      <w:r>
        <w:rPr>
          <w:rFonts w:ascii="Times New Roman CYR" w:hAnsi="Times New Roman CYR" w:cs="Times New Roman CYR"/>
          <w:vertAlign w:val="subscript"/>
        </w:rPr>
        <w:t>вп</w:t>
      </w:r>
      <w:proofErr w:type="gramStart"/>
      <w:r>
        <w:rPr>
          <w:lang w:val="en-US"/>
        </w:rPr>
        <w:t>r</w:t>
      </w:r>
      <w:proofErr w:type="gramEnd"/>
      <w:r>
        <w:rPr>
          <w:rFonts w:ascii="Times New Roman CYR" w:hAnsi="Times New Roman CYR" w:cs="Times New Roman CYR"/>
          <w:vertAlign w:val="subscript"/>
        </w:rPr>
        <w:t>л</w:t>
      </w:r>
      <w:r>
        <w:rPr>
          <w:rFonts w:ascii="Times New Roman CYR" w:hAnsi="Times New Roman CYR" w:cs="Times New Roman CYR"/>
        </w:rPr>
        <w:t>,   (1.3)</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где </w:t>
      </w:r>
      <w:r>
        <w:rPr>
          <w:lang w:val="en-US"/>
        </w:rPr>
        <w:t>A</w:t>
      </w:r>
      <w:r>
        <w:rPr>
          <w:vertAlign w:val="subscript"/>
        </w:rPr>
        <w:t>ρ</w:t>
      </w:r>
      <w:r>
        <w:rPr>
          <w:rFonts w:ascii="Times New Roman CYR" w:hAnsi="Times New Roman CYR" w:cs="Times New Roman CYR"/>
          <w:vertAlign w:val="subscript"/>
        </w:rPr>
        <w:t xml:space="preserve">вп </w:t>
      </w:r>
      <w:r>
        <w:rPr>
          <w:rFonts w:ascii="Times New Roman CYR" w:hAnsi="Times New Roman CYR" w:cs="Times New Roman CYR"/>
        </w:rPr>
        <w:t>- коэффициент пропорциональности, изменяющийся от (</w:t>
      </w:r>
      <w:r>
        <w:rPr>
          <w:lang w:val="en-US"/>
        </w:rPr>
        <w:t>k</w:t>
      </w:r>
      <w:r>
        <w:rPr>
          <w:rFonts w:ascii="Times New Roman CYR" w:hAnsi="Times New Roman CYR" w:cs="Times New Roman CYR"/>
          <w:vertAlign w:val="subscript"/>
        </w:rPr>
        <w:t>л</w:t>
      </w:r>
      <w:r>
        <w:rPr>
          <w:rFonts w:ascii="Times New Roman CYR" w:hAnsi="Times New Roman CYR" w:cs="Times New Roman CYR"/>
          <w:vertAlign w:val="superscript"/>
        </w:rPr>
        <w:t>2</w:t>
      </w:r>
      <w:r>
        <w:rPr>
          <w:rFonts w:ascii="Times New Roman CYR" w:hAnsi="Times New Roman CYR" w:cs="Times New Roman CYR"/>
        </w:rPr>
        <w:t xml:space="preserve"> - (</w:t>
      </w:r>
      <w:r>
        <w:t>β</w:t>
      </w:r>
      <w:r>
        <w:rPr>
          <w:rFonts w:ascii="Times New Roman CYR" w:hAnsi="Times New Roman CYR" w:cs="Times New Roman CYR"/>
          <w:vertAlign w:val="superscript"/>
        </w:rPr>
        <w:t>2</w:t>
      </w:r>
      <w:r>
        <w:rPr>
          <w:rFonts w:ascii="Times New Roman CYR" w:hAnsi="Times New Roman CYR" w:cs="Times New Roman CYR"/>
        </w:rPr>
        <w:t xml:space="preserve"> / 12))</w:t>
      </w:r>
      <w:r>
        <w:rPr>
          <w:rFonts w:ascii="Times New Roman CYR" w:hAnsi="Times New Roman CYR" w:cs="Times New Roman CYR"/>
          <w:vertAlign w:val="superscript"/>
        </w:rPr>
        <w:t>1/2</w:t>
      </w:r>
      <w:r>
        <w:rPr>
          <w:rFonts w:ascii="Times New Roman CYR" w:hAnsi="Times New Roman CYR" w:cs="Times New Roman CYR"/>
        </w:rPr>
        <w:t xml:space="preserve"> до </w:t>
      </w:r>
      <w:r>
        <w:rPr>
          <w:lang w:val="en-US"/>
        </w:rPr>
        <w:t>k</w:t>
      </w:r>
      <w:r>
        <w:rPr>
          <w:rFonts w:ascii="Times New Roman CYR" w:hAnsi="Times New Roman CYR" w:cs="Times New Roman CYR"/>
          <w:vertAlign w:val="subscript"/>
        </w:rPr>
        <w:t>л</w:t>
      </w:r>
      <w:r>
        <w:rPr>
          <w:rFonts w:ascii="Times New Roman CYR" w:hAnsi="Times New Roman CYR" w:cs="Times New Roman CYR"/>
          <w:vertAlign w:val="superscript"/>
        </w:rPr>
        <w:t>2</w:t>
      </w:r>
      <w:r>
        <w:rPr>
          <w:rFonts w:ascii="Times New Roman CYR" w:hAnsi="Times New Roman CYR" w:cs="Times New Roman CYR"/>
        </w:rPr>
        <w:t xml:space="preserve"> существенно больше </w:t>
      </w:r>
      <w:r>
        <w:t>β</w:t>
      </w:r>
      <w:r>
        <w:rPr>
          <w:rFonts w:ascii="Times New Roman CYR" w:hAnsi="Times New Roman CYR" w:cs="Times New Roman CYR"/>
          <w:vertAlign w:val="superscript"/>
        </w:rPr>
        <w:t>2</w:t>
      </w:r>
      <w:r>
        <w:rPr>
          <w:rFonts w:ascii="Times New Roman CYR" w:hAnsi="Times New Roman CYR" w:cs="Times New Roman CYR"/>
        </w:rPr>
        <w:t xml:space="preserve"> / 12, то</w:t>
      </w:r>
      <w:proofErr w:type="gramStart"/>
      <w:r>
        <w:rPr>
          <w:rFonts w:ascii="Times New Roman CYR" w:hAnsi="Times New Roman CYR" w:cs="Times New Roman CYR"/>
        </w:rPr>
        <w:t xml:space="preserve"> А</w:t>
      </w:r>
      <w:proofErr w:type="gramEnd"/>
      <w:r>
        <w:rPr>
          <w:vertAlign w:val="subscript"/>
        </w:rPr>
        <w:t>ρ</w:t>
      </w:r>
      <w:r>
        <w:rPr>
          <w:rFonts w:ascii="Times New Roman CYR" w:hAnsi="Times New Roman CYR" w:cs="Times New Roman CYR"/>
          <w:vertAlign w:val="subscript"/>
        </w:rPr>
        <w:t>вп</w:t>
      </w:r>
      <w:r>
        <w:rPr>
          <w:rFonts w:ascii="Times New Roman CYR" w:hAnsi="Times New Roman CYR" w:cs="Times New Roman CYR"/>
        </w:rPr>
        <w:t xml:space="preserve"> при данном </w:t>
      </w:r>
      <w:r>
        <w:rPr>
          <w:lang w:val="en-US"/>
        </w:rPr>
        <w:t>R</w:t>
      </w:r>
      <w:r w:rsidRPr="004A1265">
        <w:rPr>
          <w:vertAlign w:val="subscript"/>
        </w:rPr>
        <w:t>0</w:t>
      </w:r>
      <w:r w:rsidRPr="004A1265">
        <w:t xml:space="preserve"> </w:t>
      </w:r>
      <w:r>
        <w:rPr>
          <w:rFonts w:ascii="Times New Roman CYR" w:hAnsi="Times New Roman CYR" w:cs="Times New Roman CYR"/>
        </w:rPr>
        <w:t>определяться только величиной К (рис. 1.10).</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Максимальное значение </w:t>
      </w:r>
      <w:r>
        <w:t>ρ</w:t>
      </w:r>
      <w:r>
        <w:rPr>
          <w:rFonts w:ascii="Times New Roman CYR" w:hAnsi="Times New Roman CYR" w:cs="Times New Roman CYR"/>
          <w:vertAlign w:val="subscript"/>
        </w:rPr>
        <w:t>вп</w:t>
      </w:r>
      <w:r>
        <w:rPr>
          <w:rFonts w:ascii="Times New Roman CYR" w:hAnsi="Times New Roman CYR" w:cs="Times New Roman CYR"/>
        </w:rPr>
        <w:t xml:space="preserve"> будет при</w:t>
      </w:r>
      <w:proofErr w:type="gramStart"/>
      <w:r>
        <w:rPr>
          <w:rFonts w:ascii="Times New Roman CYR" w:hAnsi="Times New Roman CYR" w:cs="Times New Roman CYR"/>
        </w:rPr>
        <w:t xml:space="preserve"> А</w:t>
      </w:r>
      <w:proofErr w:type="gramEnd"/>
      <w:r>
        <w:rPr>
          <w:vertAlign w:val="subscript"/>
        </w:rPr>
        <w:t>ρ</w:t>
      </w:r>
      <w:r>
        <w:rPr>
          <w:rFonts w:ascii="Times New Roman CYR" w:hAnsi="Times New Roman CYR" w:cs="Times New Roman CYR"/>
          <w:vertAlign w:val="subscript"/>
        </w:rPr>
        <w:t>вп</w:t>
      </w:r>
      <w:r>
        <w:rPr>
          <w:rFonts w:ascii="Times New Roman CYR" w:hAnsi="Times New Roman CYR" w:cs="Times New Roman CYR"/>
        </w:rPr>
        <w:t xml:space="preserve"> = </w:t>
      </w:r>
      <w:r>
        <w:rPr>
          <w:lang w:val="en-US"/>
        </w:rPr>
        <w:t>k</w:t>
      </w:r>
      <w:r>
        <w:rPr>
          <w:rFonts w:ascii="Times New Roman CYR" w:hAnsi="Times New Roman CYR" w:cs="Times New Roman CYR"/>
          <w:vertAlign w:val="subscript"/>
        </w:rPr>
        <w:t>л</w:t>
      </w:r>
      <w:r>
        <w:rPr>
          <w:rFonts w:ascii="Times New Roman CYR" w:hAnsi="Times New Roman CYR" w:cs="Times New Roman CYR"/>
        </w:rPr>
        <w:t>, т.е.</w:t>
      </w:r>
    </w:p>
    <w:p w:rsidR="00CA0647" w:rsidRPr="004A1265" w:rsidRDefault="00CA0647" w:rsidP="00CA0647">
      <w:pPr>
        <w:widowControl w:val="0"/>
        <w:autoSpaceDE w:val="0"/>
        <w:autoSpaceDN w:val="0"/>
        <w:adjustRightInd w:val="0"/>
        <w:spacing w:after="200"/>
        <w:jc w:val="center"/>
      </w:pPr>
      <w:r>
        <w:t>ρ</w:t>
      </w:r>
      <w:r>
        <w:rPr>
          <w:rFonts w:ascii="Times New Roman CYR" w:hAnsi="Times New Roman CYR" w:cs="Times New Roman CYR"/>
          <w:vertAlign w:val="subscript"/>
        </w:rPr>
        <w:t xml:space="preserve">вп </w:t>
      </w:r>
      <w:r>
        <w:rPr>
          <w:vertAlign w:val="subscript"/>
          <w:lang w:val="en-US"/>
        </w:rPr>
        <w:t>max</w:t>
      </w:r>
      <w:r w:rsidRPr="004A1265">
        <w:t xml:space="preserve"> = </w:t>
      </w:r>
      <w:r>
        <w:rPr>
          <w:lang w:val="en-US"/>
        </w:rPr>
        <w:t>R</w:t>
      </w:r>
      <w:r w:rsidRPr="004A1265">
        <w:rPr>
          <w:vertAlign w:val="subscript"/>
        </w:rPr>
        <w:t>0</w:t>
      </w:r>
      <w:r w:rsidRPr="004A1265">
        <w:t xml:space="preserve"> = </w:t>
      </w:r>
      <w:proofErr w:type="gramStart"/>
      <w:r>
        <w:rPr>
          <w:lang w:val="en-US"/>
        </w:rPr>
        <w:t>k</w:t>
      </w:r>
      <w:proofErr w:type="gramEnd"/>
      <w:r>
        <w:rPr>
          <w:rFonts w:ascii="Times New Roman CYR" w:hAnsi="Times New Roman CYR" w:cs="Times New Roman CYR"/>
          <w:vertAlign w:val="subscript"/>
        </w:rPr>
        <w:t>л</w:t>
      </w:r>
      <w:r>
        <w:rPr>
          <w:lang w:val="en-US"/>
        </w:rPr>
        <w:t>r</w:t>
      </w:r>
      <w:r>
        <w:rPr>
          <w:rFonts w:ascii="Times New Roman CYR" w:hAnsi="Times New Roman CYR" w:cs="Times New Roman CYR"/>
          <w:vertAlign w:val="subscript"/>
        </w:rPr>
        <w:t>л</w:t>
      </w:r>
      <w:r w:rsidRPr="004A1265">
        <w:t>,   (</w:t>
      </w:r>
      <w:r>
        <w:t>1.</w:t>
      </w:r>
      <w:r w:rsidRPr="004A1265">
        <w:t>4)</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Поскольку лунки при стабильном значении</w:t>
      </w:r>
      <w:proofErr w:type="gramStart"/>
      <w:r>
        <w:rPr>
          <w:rFonts w:ascii="Times New Roman CYR" w:hAnsi="Times New Roman CYR" w:cs="Times New Roman CYR"/>
        </w:rPr>
        <w:t xml:space="preserve"> К</w:t>
      </w:r>
      <w:proofErr w:type="gramEnd"/>
      <w:r>
        <w:rPr>
          <w:rFonts w:ascii="Times New Roman CYR" w:hAnsi="Times New Roman CYR" w:cs="Times New Roman CYR"/>
        </w:rPr>
        <w:t xml:space="preserve"> и </w:t>
      </w:r>
      <w:r>
        <w:rPr>
          <w:lang w:val="en-US"/>
        </w:rPr>
        <w:t>k</w:t>
      </w:r>
      <w:r>
        <w:rPr>
          <w:rFonts w:ascii="Times New Roman CYR" w:hAnsi="Times New Roman CYR" w:cs="Times New Roman CYR"/>
          <w:vertAlign w:val="subscript"/>
        </w:rPr>
        <w:t>л</w:t>
      </w:r>
      <w:r>
        <w:rPr>
          <w:rFonts w:ascii="Times New Roman CYR" w:hAnsi="Times New Roman CYR" w:cs="Times New Roman CYR"/>
        </w:rPr>
        <w:t xml:space="preserve"> имеют различные размеры, то </w:t>
      </w:r>
      <w:r>
        <w:rPr>
          <w:rFonts w:ascii="Times New Roman CYR" w:hAnsi="Times New Roman CYR" w:cs="Times New Roman CYR"/>
        </w:rPr>
        <w:lastRenderedPageBreak/>
        <w:t xml:space="preserve">целесообразно определить </w:t>
      </w:r>
      <w:r>
        <w:t>ρ</w:t>
      </w:r>
      <w:r>
        <w:rPr>
          <w:rFonts w:ascii="Times New Roman CYR" w:hAnsi="Times New Roman CYR" w:cs="Times New Roman CYR"/>
          <w:vertAlign w:val="subscript"/>
        </w:rPr>
        <w:t xml:space="preserve">вп </w:t>
      </w:r>
      <w:r>
        <w:rPr>
          <w:vertAlign w:val="subscript"/>
          <w:lang w:val="en-US"/>
        </w:rPr>
        <w:t>max</w:t>
      </w:r>
      <w:r w:rsidRPr="004A1265">
        <w:t xml:space="preserve"> </w:t>
      </w:r>
      <w:r>
        <w:rPr>
          <w:rFonts w:ascii="Times New Roman CYR" w:hAnsi="Times New Roman CYR" w:cs="Times New Roman CYR"/>
        </w:rPr>
        <w:t xml:space="preserve"> для каждой сферы через соотношение радиусов лунок </w:t>
      </w:r>
      <w:r>
        <w:rPr>
          <w:lang w:val="en-US"/>
        </w:rPr>
        <w:t>m</w:t>
      </w:r>
      <w:r w:rsidRPr="004A1265">
        <w:t xml:space="preserve">. </w:t>
      </w:r>
      <w:r>
        <w:rPr>
          <w:rFonts w:ascii="Times New Roman CYR" w:hAnsi="Times New Roman CYR" w:cs="Times New Roman CYR"/>
        </w:rPr>
        <w:t>Из соотношения (4) следует, что при обработке в заданных условиях</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drawing>
          <wp:inline distT="0" distB="0" distL="0" distR="0">
            <wp:extent cx="5270500" cy="741680"/>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270500" cy="74168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а значит,</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Calibri" w:hAnsi="Calibri" w:cs="Calibri"/>
          <w:noProof/>
          <w:sz w:val="22"/>
          <w:szCs w:val="22"/>
        </w:rPr>
        <w:drawing>
          <wp:inline distT="0" distB="0" distL="0" distR="0">
            <wp:extent cx="4779010" cy="836930"/>
            <wp:effectExtent l="1905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779010" cy="836930"/>
                    </a:xfrm>
                    <a:prstGeom prst="rect">
                      <a:avLst/>
                    </a:prstGeom>
                    <a:noFill/>
                    <a:ln w="9525">
                      <a:noFill/>
                      <a:miter lim="800000"/>
                      <a:headEnd/>
                      <a:tailEnd/>
                    </a:ln>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что в общем виде позволяет записать</w:t>
      </w:r>
    </w:p>
    <w:p w:rsidR="00CA0647" w:rsidRPr="004A1265" w:rsidRDefault="00CA0647" w:rsidP="00CA0647">
      <w:pPr>
        <w:widowControl w:val="0"/>
        <w:autoSpaceDE w:val="0"/>
        <w:autoSpaceDN w:val="0"/>
        <w:adjustRightInd w:val="0"/>
        <w:spacing w:after="200"/>
        <w:jc w:val="both"/>
      </w:pPr>
      <w:r>
        <w:t>ρ</w:t>
      </w:r>
      <w:r>
        <w:rPr>
          <w:rFonts w:ascii="Times New Roman CYR" w:hAnsi="Times New Roman CYR" w:cs="Times New Roman CYR"/>
          <w:vertAlign w:val="subscript"/>
        </w:rPr>
        <w:t xml:space="preserve">вп </w:t>
      </w:r>
      <w:r w:rsidRPr="004A1265">
        <w:rPr>
          <w:vertAlign w:val="subscript"/>
        </w:rPr>
        <w:t>1</w:t>
      </w:r>
      <w:r w:rsidRPr="004A1265">
        <w:t xml:space="preserve"> </w:t>
      </w:r>
      <w:r>
        <w:rPr>
          <w:rFonts w:ascii="Times New Roman CYR" w:hAnsi="Times New Roman CYR" w:cs="Times New Roman CYR"/>
        </w:rPr>
        <w:t xml:space="preserve">= </w:t>
      </w:r>
      <w:r>
        <w:rPr>
          <w:lang w:val="en-US"/>
        </w:rPr>
        <w:t>m</w:t>
      </w:r>
      <w:r>
        <w:rPr>
          <w:rFonts w:ascii="Times New Roman CYR" w:hAnsi="Times New Roman CYR" w:cs="Times New Roman CYR"/>
          <w:vertAlign w:val="subscript"/>
        </w:rPr>
        <w:t>п1</w:t>
      </w:r>
      <w:r>
        <w:rPr>
          <w:lang w:val="en-US"/>
        </w:rPr>
        <w:t>k</w:t>
      </w:r>
      <w:r>
        <w:rPr>
          <w:rFonts w:ascii="Times New Roman CYR" w:hAnsi="Times New Roman CYR" w:cs="Times New Roman CYR"/>
          <w:vertAlign w:val="subscript"/>
        </w:rPr>
        <w:t>л</w:t>
      </w:r>
      <w:r>
        <w:rPr>
          <w:lang w:val="en-US"/>
        </w:rPr>
        <w:t>r</w:t>
      </w:r>
      <w:r>
        <w:rPr>
          <w:rFonts w:ascii="Times New Roman CYR" w:hAnsi="Times New Roman CYR" w:cs="Times New Roman CYR"/>
          <w:vertAlign w:val="subscript"/>
        </w:rPr>
        <w:t>л1</w:t>
      </w:r>
      <w:r w:rsidRPr="004A1265">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sidRPr="004A1265">
        <w:tab/>
      </w:r>
      <w:r>
        <w:rPr>
          <w:rFonts w:ascii="Times New Roman CYR" w:hAnsi="Times New Roman CYR" w:cs="Times New Roman CYR"/>
        </w:rPr>
        <w:t>При этом</w:t>
      </w:r>
      <w:proofErr w:type="gramStart"/>
      <w:r>
        <w:rPr>
          <w:rFonts w:ascii="Times New Roman CYR" w:hAnsi="Times New Roman CYR" w:cs="Times New Roman CYR"/>
        </w:rPr>
        <w:t>,</w:t>
      </w:r>
      <w:proofErr w:type="gramEnd"/>
      <w:r>
        <w:rPr>
          <w:rFonts w:ascii="Times New Roman CYR" w:hAnsi="Times New Roman CYR" w:cs="Times New Roman CYR"/>
        </w:rPr>
        <w:t xml:space="preserve"> если </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 имеет максимальное значение, то </w:t>
      </w:r>
      <w:r>
        <w:rPr>
          <w:lang w:val="en-US"/>
        </w:rPr>
        <w:t>m</w:t>
      </w:r>
      <w:r>
        <w:rPr>
          <w:rFonts w:ascii="Times New Roman CYR" w:hAnsi="Times New Roman CYR" w:cs="Times New Roman CYR"/>
          <w:vertAlign w:val="subscript"/>
        </w:rPr>
        <w:t>п1</w:t>
      </w:r>
      <w:r>
        <w:rPr>
          <w:rFonts w:ascii="Times New Roman CYR" w:hAnsi="Times New Roman CYR" w:cs="Times New Roman CYR"/>
        </w:rPr>
        <w:t xml:space="preserve"> </w:t>
      </w:r>
      <w:r w:rsidRPr="004A1265">
        <w:t>&lt; 1</w:t>
      </w:r>
      <w:r>
        <w:rPr>
          <w:rFonts w:ascii="Times New Roman CYR" w:hAnsi="Times New Roman CYR" w:cs="Times New Roman CYR"/>
        </w:rPr>
        <w:t xml:space="preserve">. Коэффициент </w:t>
      </w:r>
      <w:r>
        <w:rPr>
          <w:lang w:val="en-US"/>
        </w:rPr>
        <w:t>m</w:t>
      </w:r>
      <w:r>
        <w:rPr>
          <w:rFonts w:ascii="Times New Roman CYR" w:hAnsi="Times New Roman CYR" w:cs="Times New Roman CYR"/>
          <w:vertAlign w:val="subscript"/>
        </w:rPr>
        <w:t>п1</w:t>
      </w:r>
      <w:r>
        <w:rPr>
          <w:rFonts w:ascii="Times New Roman CYR" w:hAnsi="Times New Roman CYR" w:cs="Times New Roman CYR"/>
        </w:rPr>
        <w:t xml:space="preserve"> в широком диапазоне режимов в случае обработки латуни колеблется от 0,4 до 1,0, а в случае обработки стали - от 0,5 до 0,9 при наиболее вероятном значении для обоих случаев 0,8 - 1,0.</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По методике НИИМАШ </w:t>
      </w:r>
      <w:r>
        <w:t>ρ</w:t>
      </w:r>
      <w:r>
        <w:rPr>
          <w:rFonts w:ascii="Times New Roman CYR" w:hAnsi="Times New Roman CYR" w:cs="Times New Roman CYR"/>
          <w:vertAlign w:val="subscript"/>
        </w:rPr>
        <w:t>вп</w:t>
      </w:r>
      <w:r>
        <w:rPr>
          <w:rFonts w:ascii="Times New Roman CYR" w:hAnsi="Times New Roman CYR" w:cs="Times New Roman CYR"/>
        </w:rPr>
        <w:t xml:space="preserve"> определяется из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xml:space="preserve"> по уравнению</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r>
        <w:rPr>
          <w:rFonts w:ascii="Times New Roman CYR" w:hAnsi="Times New Roman CYR" w:cs="Times New Roman CYR"/>
          <w:noProof/>
        </w:rPr>
        <w:drawing>
          <wp:inline distT="0" distB="0" distL="0" distR="0">
            <wp:extent cx="5305425" cy="762000"/>
            <wp:effectExtent l="19050" t="0" r="9525" b="0"/>
            <wp:docPr id="34" name="Рисунок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5305425" cy="762000"/>
                    </a:xfrm>
                    <a:prstGeom prst="rect">
                      <a:avLst/>
                    </a:prstGeom>
                  </pic:spPr>
                </pic:pic>
              </a:graphicData>
            </a:graphic>
          </wp:inline>
        </w:drawing>
      </w:r>
    </w:p>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где</w:t>
      </w:r>
      <w:proofErr w:type="gramStart"/>
      <w:r>
        <w:rPr>
          <w:rFonts w:ascii="Times New Roman CYR" w:hAnsi="Times New Roman CYR" w:cs="Times New Roman CYR"/>
        </w:rPr>
        <w:t xml:space="preserve"> В</w:t>
      </w:r>
      <w:proofErr w:type="gramEnd"/>
      <w:r>
        <w:rPr>
          <w:rFonts w:ascii="Times New Roman CYR" w:hAnsi="Times New Roman CYR" w:cs="Times New Roman CYR"/>
        </w:rPr>
        <w:t xml:space="preserve"> и Г - вертикальное и горизонтальное увеличения соответственно, значения </w:t>
      </w:r>
      <w:r>
        <w:rPr>
          <w:lang w:val="en-US"/>
        </w:rPr>
        <w:t>d</w:t>
      </w:r>
      <w:proofErr w:type="spellStart"/>
      <w:r>
        <w:rPr>
          <w:rFonts w:ascii="Times New Roman CYR" w:hAnsi="Times New Roman CYR" w:cs="Times New Roman CYR"/>
          <w:vertAlign w:val="subscript"/>
        </w:rPr>
        <w:t>вп</w:t>
      </w:r>
      <w:proofErr w:type="spellEnd"/>
      <w:r>
        <w:rPr>
          <w:rFonts w:ascii="Times New Roman CYR" w:hAnsi="Times New Roman CYR" w:cs="Times New Roman CYR"/>
        </w:rPr>
        <w:t xml:space="preserve"> и </w:t>
      </w:r>
      <w:r>
        <w:rPr>
          <w:lang w:val="en-US"/>
        </w:rPr>
        <w:t>h</w:t>
      </w:r>
      <w:proofErr w:type="spellStart"/>
      <w:r>
        <w:rPr>
          <w:rFonts w:ascii="Times New Roman CYR" w:hAnsi="Times New Roman CYR" w:cs="Times New Roman CYR"/>
          <w:vertAlign w:val="subscript"/>
        </w:rPr>
        <w:t>вп</w:t>
      </w:r>
      <w:proofErr w:type="spellEnd"/>
      <w:r>
        <w:rPr>
          <w:rFonts w:ascii="Times New Roman CYR" w:hAnsi="Times New Roman CYR" w:cs="Times New Roman CYR"/>
        </w:rPr>
        <w:t xml:space="preserve"> ясны из 1.4.</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Уменьшение </w:t>
      </w:r>
      <w:proofErr w:type="gramStart"/>
      <w:r>
        <w:rPr>
          <w:lang w:val="en-US"/>
        </w:rPr>
        <w:t>d</w:t>
      </w:r>
      <w:proofErr w:type="spellStart"/>
      <w:proofErr w:type="gramEnd"/>
      <w:r>
        <w:rPr>
          <w:rFonts w:ascii="Times New Roman CYR" w:hAnsi="Times New Roman CYR" w:cs="Times New Roman CYR"/>
          <w:vertAlign w:val="subscript"/>
        </w:rPr>
        <w:t>вп</w:t>
      </w:r>
      <w:proofErr w:type="spellEnd"/>
      <w:r>
        <w:rPr>
          <w:rFonts w:ascii="Times New Roman CYR" w:hAnsi="Times New Roman CYR" w:cs="Times New Roman CYR"/>
        </w:rPr>
        <w:t xml:space="preserve"> из-за образования наплыва металла на боковых поверхностях выступов в связи с расплавлением вершин последних приведёт к уменьшению </w:t>
      </w:r>
      <w:r>
        <w:t>ρ</w:t>
      </w:r>
      <w:r>
        <w:rPr>
          <w:rFonts w:ascii="Times New Roman CYR" w:hAnsi="Times New Roman CYR" w:cs="Times New Roman CYR"/>
          <w:vertAlign w:val="subscript"/>
        </w:rPr>
        <w:t>вп</w:t>
      </w:r>
      <w:r>
        <w:rPr>
          <w:rFonts w:ascii="Times New Roman CYR" w:hAnsi="Times New Roman CYR" w:cs="Times New Roman CYR"/>
        </w:rPr>
        <w:t xml:space="preserve">, определяемому по уравнению (1.5). В частности, снижение </w:t>
      </w:r>
      <w:r>
        <w:rPr>
          <w:lang w:val="en-US"/>
        </w:rPr>
        <w:t>d</w:t>
      </w:r>
      <w:proofErr w:type="spellStart"/>
      <w:r>
        <w:rPr>
          <w:rFonts w:ascii="Times New Roman CYR" w:hAnsi="Times New Roman CYR" w:cs="Times New Roman CYR"/>
          <w:vertAlign w:val="subscript"/>
        </w:rPr>
        <w:t>вп</w:t>
      </w:r>
      <w:proofErr w:type="spellEnd"/>
      <w:r>
        <w:rPr>
          <w:rFonts w:ascii="Times New Roman CYR" w:hAnsi="Times New Roman CYR" w:cs="Times New Roman CYR"/>
        </w:rPr>
        <w:t xml:space="preserve"> на 15%  уменьшает </w:t>
      </w:r>
      <w:r>
        <w:t>ρ</w:t>
      </w:r>
      <w:r>
        <w:rPr>
          <w:rFonts w:ascii="Times New Roman CYR" w:hAnsi="Times New Roman CYR" w:cs="Times New Roman CYR"/>
          <w:vertAlign w:val="subscript"/>
        </w:rPr>
        <w:t>вп</w:t>
      </w:r>
      <w:r>
        <w:rPr>
          <w:rFonts w:ascii="Times New Roman CYR" w:hAnsi="Times New Roman CYR" w:cs="Times New Roman CYR"/>
        </w:rPr>
        <w:t xml:space="preserve">, </w:t>
      </w:r>
      <w:proofErr w:type="gramStart"/>
      <w:r>
        <w:rPr>
          <w:rFonts w:ascii="Times New Roman CYR" w:hAnsi="Times New Roman CYR" w:cs="Times New Roman CYR"/>
        </w:rPr>
        <w:t>подсчитываемый</w:t>
      </w:r>
      <w:proofErr w:type="gramEnd"/>
      <w:r>
        <w:rPr>
          <w:rFonts w:ascii="Times New Roman CYR" w:hAnsi="Times New Roman CYR" w:cs="Times New Roman CYR"/>
        </w:rPr>
        <w:t xml:space="preserve"> по методике НИИМАШ, на одну треть. В то же время рассмотренное изменение профиля неровности не оказывает влияния на величину </w:t>
      </w:r>
      <w:r>
        <w:t>ρ</w:t>
      </w:r>
      <w:r>
        <w:rPr>
          <w:rFonts w:ascii="Times New Roman CYR" w:hAnsi="Times New Roman CYR" w:cs="Times New Roman CYR"/>
          <w:vertAlign w:val="subscript"/>
        </w:rPr>
        <w:t>вп</w:t>
      </w:r>
      <w:r>
        <w:rPr>
          <w:rFonts w:ascii="Times New Roman CYR" w:hAnsi="Times New Roman CYR" w:cs="Times New Roman CYR"/>
        </w:rPr>
        <w:t xml:space="preserve">, </w:t>
      </w:r>
      <w:proofErr w:type="gramStart"/>
      <w:r>
        <w:rPr>
          <w:rFonts w:ascii="Times New Roman CYR" w:hAnsi="Times New Roman CYR" w:cs="Times New Roman CYR"/>
        </w:rPr>
        <w:t>подсчитанный</w:t>
      </w:r>
      <w:proofErr w:type="gramEnd"/>
      <w:r>
        <w:rPr>
          <w:rFonts w:ascii="Times New Roman CYR" w:hAnsi="Times New Roman CYR" w:cs="Times New Roman CYR"/>
        </w:rPr>
        <w:t xml:space="preserve"> по равенству (3), больше, чем определяемый по уравнению (1.5), в 1,4 - 1,6 раза, а при обработке твёрдых сплавов - в 1,15 - 1,3 раза.</w:t>
      </w:r>
    </w:p>
    <w:p w:rsidR="00CA0647" w:rsidRPr="00686508" w:rsidRDefault="00CA0647" w:rsidP="00CA0647">
      <w:pPr>
        <w:widowControl w:val="0"/>
        <w:autoSpaceDE w:val="0"/>
        <w:autoSpaceDN w:val="0"/>
        <w:adjustRightInd w:val="0"/>
        <w:spacing w:after="200"/>
        <w:jc w:val="center"/>
        <w:rPr>
          <w:rFonts w:ascii="Times New Roman CYR" w:hAnsi="Times New Roman CYR" w:cs="Times New Roman CYR"/>
        </w:rPr>
      </w:pPr>
      <w:r w:rsidRPr="00686508">
        <w:rPr>
          <w:rFonts w:ascii="Times New Roman CYR" w:hAnsi="Times New Roman CYR" w:cs="Times New Roman CYR"/>
          <w:b/>
          <w:bCs/>
        </w:rPr>
        <w:t>Расчёт шага неровностей профиля</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Шаг неровностей профиля по вершинам </w:t>
      </w:r>
      <w:r>
        <w:rPr>
          <w:lang w:val="en-US"/>
        </w:rPr>
        <w:t>s</w:t>
      </w:r>
      <w:r w:rsidRPr="004A1265">
        <w:t xml:space="preserve"> </w:t>
      </w:r>
      <w:r>
        <w:rPr>
          <w:rFonts w:ascii="Times New Roman CYR" w:hAnsi="Times New Roman CYR" w:cs="Times New Roman CYR"/>
        </w:rPr>
        <w:t>для каждого профиля определяют из геометрических соображений. Например, (</w:t>
      </w:r>
      <w:proofErr w:type="gramStart"/>
      <w:r>
        <w:rPr>
          <w:rFonts w:ascii="Times New Roman CYR" w:hAnsi="Times New Roman CYR" w:cs="Times New Roman CYR"/>
        </w:rPr>
        <w:t>см</w:t>
      </w:r>
      <w:proofErr w:type="gramEnd"/>
      <w:r>
        <w:rPr>
          <w:rFonts w:ascii="Times New Roman CYR" w:hAnsi="Times New Roman CYR" w:cs="Times New Roman CYR"/>
        </w:rPr>
        <w:t>. рис. 1.7)</w:t>
      </w:r>
    </w:p>
    <w:p w:rsidR="00CA0647" w:rsidRPr="004A1265" w:rsidRDefault="00CA0647" w:rsidP="00CA0647">
      <w:pPr>
        <w:widowControl w:val="0"/>
        <w:autoSpaceDE w:val="0"/>
        <w:autoSpaceDN w:val="0"/>
        <w:adjustRightInd w:val="0"/>
        <w:spacing w:after="200"/>
        <w:jc w:val="center"/>
      </w:pPr>
      <w:proofErr w:type="spellStart"/>
      <w:proofErr w:type="gramStart"/>
      <w:r>
        <w:rPr>
          <w:lang w:val="en-US"/>
        </w:rPr>
        <w:t>s</w:t>
      </w:r>
      <w:r>
        <w:rPr>
          <w:vertAlign w:val="subscript"/>
          <w:lang w:val="en-US"/>
        </w:rPr>
        <w:t>i</w:t>
      </w:r>
      <w:proofErr w:type="spellEnd"/>
      <w:proofErr w:type="gramEnd"/>
      <w:r w:rsidRPr="004A1265">
        <w:t xml:space="preserve"> = </w:t>
      </w:r>
      <w:r>
        <w:rPr>
          <w:lang w:val="en-US"/>
        </w:rPr>
        <w:t>x</w:t>
      </w:r>
      <w:r w:rsidRPr="004A1265">
        <w:rPr>
          <w:vertAlign w:val="subscript"/>
        </w:rPr>
        <w:t>01</w:t>
      </w:r>
      <w:r w:rsidRPr="004A1265">
        <w:t xml:space="preserve"> + </w:t>
      </w:r>
      <w:r>
        <w:rPr>
          <w:lang w:val="en-US"/>
        </w:rPr>
        <w:t>x</w:t>
      </w:r>
      <w:r w:rsidRPr="004A1265">
        <w:rPr>
          <w:vertAlign w:val="subscript"/>
        </w:rPr>
        <w:t>12</w:t>
      </w:r>
      <w:r w:rsidRPr="004A1265">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где </w:t>
      </w:r>
      <w:r>
        <w:rPr>
          <w:lang w:val="en-US"/>
        </w:rPr>
        <w:t>x</w:t>
      </w:r>
      <w:r w:rsidRPr="004A1265">
        <w:rPr>
          <w:vertAlign w:val="subscript"/>
        </w:rPr>
        <w:t>01</w:t>
      </w:r>
      <w:r w:rsidRPr="004A1265">
        <w:t xml:space="preserve"> </w:t>
      </w:r>
      <w:r>
        <w:rPr>
          <w:rFonts w:ascii="Times New Roman CYR" w:hAnsi="Times New Roman CYR" w:cs="Times New Roman CYR"/>
        </w:rPr>
        <w:t xml:space="preserve">и </w:t>
      </w:r>
      <w:r>
        <w:rPr>
          <w:lang w:val="en-US"/>
        </w:rPr>
        <w:t>x</w:t>
      </w:r>
      <w:r>
        <w:rPr>
          <w:rFonts w:ascii="Times New Roman CYR" w:hAnsi="Times New Roman CYR" w:cs="Times New Roman CYR"/>
          <w:vertAlign w:val="subscript"/>
        </w:rPr>
        <w:t>12</w:t>
      </w:r>
      <w:r>
        <w:rPr>
          <w:rFonts w:ascii="Times New Roman CYR" w:hAnsi="Times New Roman CYR" w:cs="Times New Roman CYR"/>
        </w:rPr>
        <w:t xml:space="preserve"> - координаты линии пересечения окружностей с центрами </w:t>
      </w:r>
      <w:r>
        <w:rPr>
          <w:lang w:val="en-US"/>
        </w:rPr>
        <w:t>O</w:t>
      </w:r>
      <w:r w:rsidRPr="004A1265">
        <w:rPr>
          <w:vertAlign w:val="subscript"/>
        </w:rPr>
        <w:t>0</w:t>
      </w:r>
      <w:r w:rsidRPr="004A1265">
        <w:t xml:space="preserve"> </w:t>
      </w:r>
      <w:r>
        <w:rPr>
          <w:rFonts w:ascii="Times New Roman CYR" w:hAnsi="Times New Roman CYR" w:cs="Times New Roman CYR"/>
        </w:rPr>
        <w:t xml:space="preserve">и </w:t>
      </w:r>
      <w:r>
        <w:rPr>
          <w:lang w:val="en-US"/>
        </w:rPr>
        <w:t>O</w:t>
      </w:r>
      <w:r w:rsidRPr="004A1265">
        <w:rPr>
          <w:vertAlign w:val="subscript"/>
        </w:rPr>
        <w:t>1</w:t>
      </w:r>
      <w:r>
        <w:rPr>
          <w:rFonts w:ascii="Times New Roman CYR" w:hAnsi="Times New Roman CYR" w:cs="Times New Roman CYR"/>
        </w:rPr>
        <w:t xml:space="preserve">, а также </w:t>
      </w:r>
      <w:r>
        <w:rPr>
          <w:lang w:val="en-US"/>
        </w:rPr>
        <w:t>O</w:t>
      </w:r>
      <w:r>
        <w:rPr>
          <w:rFonts w:ascii="Times New Roman CYR" w:hAnsi="Times New Roman CYR" w:cs="Times New Roman CYR"/>
          <w:vertAlign w:val="subscript"/>
        </w:rPr>
        <w:t>1</w:t>
      </w:r>
      <w:r w:rsidRPr="004A1265">
        <w:t xml:space="preserve"> </w:t>
      </w:r>
      <w:r>
        <w:rPr>
          <w:rFonts w:ascii="Times New Roman CYR" w:hAnsi="Times New Roman CYR" w:cs="Times New Roman CYR"/>
        </w:rPr>
        <w:t xml:space="preserve">и </w:t>
      </w:r>
      <w:r>
        <w:rPr>
          <w:lang w:val="en-US"/>
        </w:rPr>
        <w:t>O</w:t>
      </w:r>
      <w:r>
        <w:rPr>
          <w:rFonts w:ascii="Times New Roman CYR" w:hAnsi="Times New Roman CYR" w:cs="Times New Roman CYR"/>
          <w:vertAlign w:val="subscript"/>
        </w:rPr>
        <w:t>2</w:t>
      </w:r>
      <w:r>
        <w:rPr>
          <w:rFonts w:ascii="Times New Roman CYR" w:hAnsi="Times New Roman CYR" w:cs="Times New Roman CYR"/>
        </w:rPr>
        <w:t xml:space="preserve">, соответственно. При </w:t>
      </w:r>
      <w:r>
        <w:rPr>
          <w:lang w:val="en-US"/>
        </w:rPr>
        <w:t>r</w:t>
      </w:r>
      <w:r>
        <w:rPr>
          <w:rFonts w:ascii="Times New Roman CYR" w:hAnsi="Times New Roman CYR" w:cs="Times New Roman CYR"/>
          <w:vertAlign w:val="subscript"/>
        </w:rPr>
        <w:t>л0</w:t>
      </w:r>
      <w:r w:rsidRPr="004A1265">
        <w:t xml:space="preserve"> &lt; </w:t>
      </w:r>
      <w:r>
        <w:rPr>
          <w:lang w:val="en-US"/>
        </w:rPr>
        <w:t>r</w:t>
      </w:r>
      <w:r>
        <w:rPr>
          <w:rFonts w:ascii="Times New Roman CYR" w:hAnsi="Times New Roman CYR" w:cs="Times New Roman CYR"/>
          <w:vertAlign w:val="subscript"/>
        </w:rPr>
        <w:t>л1</w:t>
      </w:r>
      <w:r w:rsidRPr="004A1265">
        <w:t xml:space="preserve"> &lt;</w:t>
      </w:r>
      <w:r>
        <w:rPr>
          <w:rFonts w:ascii="Times New Roman CYR" w:hAnsi="Times New Roman CYR" w:cs="Times New Roman CYR"/>
        </w:rPr>
        <w:t xml:space="preserve"> </w:t>
      </w:r>
      <w:r>
        <w:rPr>
          <w:lang w:val="en-US"/>
        </w:rPr>
        <w:t>r</w:t>
      </w:r>
      <w:r>
        <w:rPr>
          <w:rFonts w:ascii="Times New Roman CYR" w:hAnsi="Times New Roman CYR" w:cs="Times New Roman CYR"/>
          <w:vertAlign w:val="subscript"/>
        </w:rPr>
        <w:t>л2</w:t>
      </w:r>
      <w:r w:rsidRPr="004A1265">
        <w:t xml:space="preserve"> </w:t>
      </w:r>
      <w:r>
        <w:rPr>
          <w:rFonts w:ascii="Times New Roman CYR" w:hAnsi="Times New Roman CYR" w:cs="Times New Roman CYR"/>
        </w:rPr>
        <w:t>по аналогии с равенствами (1) - (1</w:t>
      </w:r>
      <w:r w:rsidRPr="004A1265">
        <w:t>''</w:t>
      </w:r>
      <w:r>
        <w:rPr>
          <w:rFonts w:ascii="Times New Roman CYR" w:hAnsi="Times New Roman CYR" w:cs="Times New Roman CYR"/>
        </w:rPr>
        <w:t>) можно записать</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proofErr w:type="gramStart"/>
      <w:r>
        <w:rPr>
          <w:lang w:val="en-US"/>
        </w:rPr>
        <w:lastRenderedPageBreak/>
        <w:t>x</w:t>
      </w:r>
      <w:r w:rsidRPr="008F51C3">
        <w:rPr>
          <w:vertAlign w:val="subscript"/>
        </w:rPr>
        <w:t>01</w:t>
      </w:r>
      <w:proofErr w:type="gramEnd"/>
      <w:r w:rsidRPr="008F51C3">
        <w:t xml:space="preserve"> = </w:t>
      </w:r>
      <w:r>
        <w:t>Δ</w:t>
      </w:r>
      <w:r>
        <w:rPr>
          <w:rFonts w:ascii="Times New Roman CYR" w:hAnsi="Times New Roman CYR" w:cs="Times New Roman CYR"/>
          <w:vertAlign w:val="subscript"/>
        </w:rPr>
        <w:t>01</w:t>
      </w:r>
      <w:r>
        <w:rPr>
          <w:lang w:val="en-US"/>
        </w:rPr>
        <w:t>r</w:t>
      </w:r>
      <w:r>
        <w:rPr>
          <w:rFonts w:ascii="Times New Roman CYR" w:hAnsi="Times New Roman CYR" w:cs="Times New Roman CYR"/>
          <w:vertAlign w:val="subscript"/>
        </w:rPr>
        <w:t>л1</w:t>
      </w:r>
      <w:r>
        <w:rPr>
          <w:rFonts w:ascii="Times New Roman CYR" w:hAnsi="Times New Roman CYR" w:cs="Times New Roman CYR"/>
        </w:rPr>
        <w:t xml:space="preserve">0,5 и </w:t>
      </w:r>
      <w:r>
        <w:rPr>
          <w:lang w:val="en-US"/>
        </w:rPr>
        <w:t>x</w:t>
      </w:r>
      <w:r>
        <w:rPr>
          <w:rFonts w:ascii="Times New Roman CYR" w:hAnsi="Times New Roman CYR" w:cs="Times New Roman CYR"/>
          <w:vertAlign w:val="subscript"/>
        </w:rPr>
        <w:t>12</w:t>
      </w:r>
      <w:r w:rsidRPr="008F51C3">
        <w:t xml:space="preserve"> = </w:t>
      </w:r>
      <w:r>
        <w:t>Δ</w:t>
      </w:r>
      <w:r>
        <w:rPr>
          <w:rFonts w:ascii="Times New Roman CYR" w:hAnsi="Times New Roman CYR" w:cs="Times New Roman CYR"/>
          <w:vertAlign w:val="subscript"/>
        </w:rPr>
        <w:t>12</w:t>
      </w:r>
      <w:r>
        <w:rPr>
          <w:lang w:val="en-US"/>
        </w:rPr>
        <w:t>r</w:t>
      </w:r>
      <w:r>
        <w:rPr>
          <w:rFonts w:ascii="Times New Roman CYR" w:hAnsi="Times New Roman CYR" w:cs="Times New Roman CYR"/>
          <w:vertAlign w:val="subscript"/>
        </w:rPr>
        <w:t>л1</w:t>
      </w:r>
      <w:r>
        <w:rPr>
          <w:rFonts w:ascii="Times New Roman CYR" w:hAnsi="Times New Roman CYR" w:cs="Times New Roman CYR"/>
        </w:rPr>
        <w:t>0,5.</w:t>
      </w:r>
    </w:p>
    <w:p w:rsidR="00CA0647" w:rsidRDefault="00CA0647" w:rsidP="00CA0647">
      <w:pPr>
        <w:widowControl w:val="0"/>
        <w:autoSpaceDE w:val="0"/>
        <w:autoSpaceDN w:val="0"/>
        <w:adjustRightInd w:val="0"/>
        <w:spacing w:after="200"/>
        <w:rPr>
          <w:rFonts w:ascii="Times New Roman CYR" w:hAnsi="Times New Roman CYR" w:cs="Times New Roman CYR"/>
        </w:rPr>
      </w:pPr>
      <w:r>
        <w:rPr>
          <w:rFonts w:ascii="Times New Roman CYR" w:hAnsi="Times New Roman CYR" w:cs="Times New Roman CYR"/>
        </w:rPr>
        <w:t>Таким образом,</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proofErr w:type="spellStart"/>
      <w:proofErr w:type="gramStart"/>
      <w:r>
        <w:rPr>
          <w:lang w:val="en-US"/>
        </w:rPr>
        <w:t>s</w:t>
      </w:r>
      <w:r>
        <w:rPr>
          <w:vertAlign w:val="subscript"/>
          <w:lang w:val="en-US"/>
        </w:rPr>
        <w:t>i</w:t>
      </w:r>
      <w:proofErr w:type="spellEnd"/>
      <w:proofErr w:type="gramEnd"/>
      <w:r w:rsidRPr="004A1265">
        <w:t xml:space="preserve"> = </w:t>
      </w:r>
      <w:r>
        <w:rPr>
          <w:rFonts w:ascii="Times New Roman CYR" w:hAnsi="Times New Roman CYR" w:cs="Times New Roman CYR"/>
        </w:rPr>
        <w:t>0,5</w:t>
      </w:r>
      <w:r>
        <w:rPr>
          <w:lang w:val="en-US"/>
        </w:rPr>
        <w:t>r</w:t>
      </w:r>
      <w:r>
        <w:rPr>
          <w:rFonts w:ascii="Times New Roman CYR" w:hAnsi="Times New Roman CYR" w:cs="Times New Roman CYR"/>
          <w:vertAlign w:val="subscript"/>
        </w:rPr>
        <w:t>л1</w:t>
      </w:r>
      <w:r>
        <w:rPr>
          <w:rFonts w:ascii="Times New Roman CYR" w:hAnsi="Times New Roman CYR" w:cs="Times New Roman CYR"/>
        </w:rPr>
        <w:t>(</w:t>
      </w:r>
      <w:r>
        <w:t>Δ</w:t>
      </w:r>
      <w:r>
        <w:rPr>
          <w:rFonts w:ascii="Times New Roman CYR" w:hAnsi="Times New Roman CYR" w:cs="Times New Roman CYR"/>
          <w:vertAlign w:val="subscript"/>
        </w:rPr>
        <w:t>01</w:t>
      </w:r>
      <w:r>
        <w:rPr>
          <w:rFonts w:ascii="Times New Roman CYR" w:hAnsi="Times New Roman CYR" w:cs="Times New Roman CYR"/>
        </w:rPr>
        <w:t xml:space="preserve"> + </w:t>
      </w:r>
      <w:r>
        <w:t>Δ</w:t>
      </w:r>
      <w:r>
        <w:rPr>
          <w:rFonts w:ascii="Times New Roman CYR" w:hAnsi="Times New Roman CYR" w:cs="Times New Roman CYR"/>
          <w:vertAlign w:val="subscript"/>
        </w:rPr>
        <w:t>12</w:t>
      </w:r>
      <w:r>
        <w:rPr>
          <w:rFonts w:ascii="Times New Roman CYR" w:hAnsi="Times New Roman CYR" w:cs="Times New Roman CYR"/>
        </w:rPr>
        <w:t>),</w:t>
      </w:r>
    </w:p>
    <w:p w:rsidR="00CA0647" w:rsidRDefault="00CA0647" w:rsidP="00CA0647">
      <w:pPr>
        <w:widowControl w:val="0"/>
        <w:autoSpaceDE w:val="0"/>
        <w:autoSpaceDN w:val="0"/>
        <w:adjustRightInd w:val="0"/>
        <w:spacing w:after="200"/>
        <w:rPr>
          <w:rFonts w:ascii="Times New Roman CYR" w:hAnsi="Times New Roman CYR" w:cs="Times New Roman CYR"/>
        </w:rPr>
      </w:pPr>
      <w:r>
        <w:rPr>
          <w:rFonts w:ascii="Times New Roman CYR" w:hAnsi="Times New Roman CYR" w:cs="Times New Roman CYR"/>
        </w:rPr>
        <w:t>или в общем виде</w:t>
      </w:r>
    </w:p>
    <w:p w:rsidR="00CA0647" w:rsidRDefault="00CA0647" w:rsidP="00CA0647">
      <w:pPr>
        <w:widowControl w:val="0"/>
        <w:autoSpaceDE w:val="0"/>
        <w:autoSpaceDN w:val="0"/>
        <w:adjustRightInd w:val="0"/>
        <w:spacing w:after="200"/>
        <w:jc w:val="center"/>
        <w:rPr>
          <w:rFonts w:ascii="Times New Roman CYR" w:hAnsi="Times New Roman CYR" w:cs="Times New Roman CYR"/>
        </w:rPr>
      </w:pPr>
      <w:proofErr w:type="spellStart"/>
      <w:proofErr w:type="gramStart"/>
      <w:r>
        <w:rPr>
          <w:lang w:val="en-US"/>
        </w:rPr>
        <w:t>s</w:t>
      </w:r>
      <w:r>
        <w:rPr>
          <w:vertAlign w:val="subscript"/>
          <w:lang w:val="en-US"/>
        </w:rPr>
        <w:t>i</w:t>
      </w:r>
      <w:proofErr w:type="spellEnd"/>
      <w:proofErr w:type="gramEnd"/>
      <w:r>
        <w:rPr>
          <w:rFonts w:ascii="Times New Roman CYR" w:hAnsi="Times New Roman CYR" w:cs="Times New Roman CYR"/>
        </w:rPr>
        <w:t xml:space="preserve"> = </w:t>
      </w:r>
      <w:proofErr w:type="spellStart"/>
      <w:r>
        <w:rPr>
          <w:lang w:val="en-US"/>
        </w:rPr>
        <w:t>A</w:t>
      </w:r>
      <w:r>
        <w:rPr>
          <w:vertAlign w:val="subscript"/>
          <w:lang w:val="en-US"/>
        </w:rPr>
        <w:t>s</w:t>
      </w:r>
      <w:r>
        <w:rPr>
          <w:lang w:val="en-US"/>
        </w:rPr>
        <w:t>r</w:t>
      </w:r>
      <w:proofErr w:type="spellEnd"/>
      <w:r>
        <w:rPr>
          <w:rFonts w:ascii="Times New Roman CYR" w:hAnsi="Times New Roman CYR" w:cs="Times New Roman CYR"/>
          <w:vertAlign w:val="subscript"/>
        </w:rPr>
        <w:t>л</w:t>
      </w:r>
      <w:r>
        <w:rPr>
          <w:rFonts w:ascii="Times New Roman CYR" w:hAnsi="Times New Roman CYR" w:cs="Times New Roman CYR"/>
        </w:rPr>
        <w:t>,</w:t>
      </w:r>
    </w:p>
    <w:p w:rsidR="00CA0647" w:rsidRDefault="00CA0647" w:rsidP="00CA0647">
      <w:pPr>
        <w:widowControl w:val="0"/>
        <w:autoSpaceDE w:val="0"/>
        <w:autoSpaceDN w:val="0"/>
        <w:adjustRightInd w:val="0"/>
        <w:spacing w:after="200"/>
        <w:rPr>
          <w:rFonts w:ascii="Times New Roman CYR" w:hAnsi="Times New Roman CYR" w:cs="Times New Roman CYR"/>
        </w:rPr>
      </w:pPr>
      <w:r>
        <w:rPr>
          <w:rFonts w:ascii="Times New Roman CYR" w:hAnsi="Times New Roman CYR" w:cs="Times New Roman CYR"/>
        </w:rPr>
        <w:t xml:space="preserve">где </w:t>
      </w:r>
      <w:r>
        <w:rPr>
          <w:lang w:val="en-US"/>
        </w:rPr>
        <w:t>A</w:t>
      </w:r>
      <w:r>
        <w:rPr>
          <w:vertAlign w:val="subscript"/>
          <w:lang w:val="en-US"/>
        </w:rPr>
        <w:t>s</w:t>
      </w:r>
      <w:r>
        <w:rPr>
          <w:rFonts w:ascii="Times New Roman CYR" w:hAnsi="Times New Roman CYR" w:cs="Times New Roman CYR"/>
          <w:vertAlign w:val="subscript"/>
        </w:rPr>
        <w:t xml:space="preserve"> </w:t>
      </w:r>
      <w:r>
        <w:rPr>
          <w:rFonts w:ascii="Times New Roman CYR" w:hAnsi="Times New Roman CYR" w:cs="Times New Roman CYR"/>
        </w:rPr>
        <w:t>- коэффициент пропорциональности.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При рассмотрении поверхности под произвольным углом теоретически можно получить любое значение </w:t>
      </w:r>
      <w:proofErr w:type="spellStart"/>
      <w:r>
        <w:rPr>
          <w:lang w:val="en-US"/>
        </w:rPr>
        <w:t>s</w:t>
      </w:r>
      <w:r>
        <w:rPr>
          <w:vertAlign w:val="subscript"/>
          <w:lang w:val="en-US"/>
        </w:rPr>
        <w:t>i</w:t>
      </w:r>
      <w:proofErr w:type="spellEnd"/>
      <w:r>
        <w:rPr>
          <w:rFonts w:ascii="Times New Roman CYR" w:hAnsi="Times New Roman CYR" w:cs="Times New Roman CYR"/>
        </w:rPr>
        <w:t xml:space="preserve">. </w:t>
      </w:r>
      <w:proofErr w:type="gramStart"/>
      <w:r>
        <w:rPr>
          <w:rFonts w:ascii="Times New Roman CYR" w:hAnsi="Times New Roman CYR" w:cs="Times New Roman CYR"/>
        </w:rPr>
        <w:t xml:space="preserve">Из вышеизложенного следует, что рост величины </w:t>
      </w:r>
      <w:r>
        <w:rPr>
          <w:lang w:val="en-US"/>
        </w:rPr>
        <w:t>R</w:t>
      </w:r>
      <w:r>
        <w:rPr>
          <w:vertAlign w:val="subscript"/>
          <w:lang w:val="en-US"/>
        </w:rPr>
        <w:t>z</w:t>
      </w:r>
      <w:r w:rsidRPr="004A1265">
        <w:t xml:space="preserve"> </w:t>
      </w:r>
      <w:r>
        <w:rPr>
          <w:rFonts w:ascii="Times New Roman CYR" w:hAnsi="Times New Roman CYR" w:cs="Times New Roman CYR"/>
        </w:rPr>
        <w:t xml:space="preserve">в пределах базовой длины </w:t>
      </w:r>
      <w:r>
        <w:rPr>
          <w:lang w:val="en-US"/>
        </w:rPr>
        <w:t>l</w:t>
      </w:r>
      <w:r>
        <w:rPr>
          <w:rFonts w:ascii="Times New Roman CYR" w:hAnsi="Times New Roman CYR" w:cs="Times New Roman CYR"/>
        </w:rPr>
        <w:t xml:space="preserve">, определяемой согласно ГОСТ 2789-73 по одной </w:t>
      </w:r>
      <w:proofErr w:type="spellStart"/>
      <w:r>
        <w:rPr>
          <w:rFonts w:ascii="Times New Roman CYR" w:hAnsi="Times New Roman CYR" w:cs="Times New Roman CYR"/>
        </w:rPr>
        <w:t>профилограмме</w:t>
      </w:r>
      <w:proofErr w:type="spellEnd"/>
      <w:r>
        <w:rPr>
          <w:rFonts w:ascii="Times New Roman CYR" w:hAnsi="Times New Roman CYR" w:cs="Times New Roman CYR"/>
        </w:rPr>
        <w:t xml:space="preserve">, даёт большую погрешность, так как </w:t>
      </w:r>
      <w:r>
        <w:rPr>
          <w:lang w:val="en-US"/>
        </w:rPr>
        <w:t>s</w:t>
      </w:r>
      <w:r w:rsidRPr="004A1265">
        <w:t xml:space="preserve"> </w:t>
      </w:r>
      <w:r>
        <w:rPr>
          <w:rFonts w:ascii="Times New Roman CYR" w:hAnsi="Times New Roman CYR" w:cs="Times New Roman CYR"/>
        </w:rPr>
        <w:t>при рассмотрении поверхности по ряду направлений может быть значительно больше</w:t>
      </w:r>
      <w:r w:rsidRPr="004A1265">
        <w:t xml:space="preserve"> </w:t>
      </w:r>
      <w:r>
        <w:rPr>
          <w:lang w:val="en-US"/>
        </w:rPr>
        <w:t>l</w:t>
      </w:r>
      <w:r>
        <w:rPr>
          <w:rFonts w:ascii="Times New Roman CYR" w:hAnsi="Times New Roman CYR" w:cs="Times New Roman CYR"/>
        </w:rPr>
        <w:t>.</w:t>
      </w:r>
      <w:proofErr w:type="gramEnd"/>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Шаг </w:t>
      </w:r>
      <w:proofErr w:type="spellStart"/>
      <w:r>
        <w:rPr>
          <w:lang w:val="en-US"/>
        </w:rPr>
        <w:t>s</w:t>
      </w:r>
      <w:r>
        <w:rPr>
          <w:vertAlign w:val="subscript"/>
          <w:lang w:val="en-US"/>
        </w:rPr>
        <w:t>i</w:t>
      </w:r>
      <w:proofErr w:type="spellEnd"/>
      <w:r>
        <w:rPr>
          <w:rFonts w:ascii="Times New Roman CYR" w:hAnsi="Times New Roman CYR" w:cs="Times New Roman CYR"/>
        </w:rPr>
        <w:t xml:space="preserve"> неровностей профиля по вершинам обычно определяется по </w:t>
      </w:r>
      <w:proofErr w:type="spellStart"/>
      <w:r>
        <w:rPr>
          <w:rFonts w:ascii="Times New Roman CYR" w:hAnsi="Times New Roman CYR" w:cs="Times New Roman CYR"/>
        </w:rPr>
        <w:t>профилограммам</w:t>
      </w:r>
      <w:proofErr w:type="spellEnd"/>
      <w:r>
        <w:rPr>
          <w:rFonts w:ascii="Times New Roman CYR" w:hAnsi="Times New Roman CYR" w:cs="Times New Roman CYR"/>
        </w:rPr>
        <w:t xml:space="preserve"> как расстояние между соседними вершинами, возвышающимися над средней линией. В итоге из геометрических построений (</w:t>
      </w:r>
      <w:proofErr w:type="gramStart"/>
      <w:r>
        <w:rPr>
          <w:rFonts w:ascii="Times New Roman CYR" w:hAnsi="Times New Roman CYR" w:cs="Times New Roman CYR"/>
        </w:rPr>
        <w:t>см</w:t>
      </w:r>
      <w:proofErr w:type="gramEnd"/>
      <w:r>
        <w:rPr>
          <w:rFonts w:ascii="Times New Roman CYR" w:hAnsi="Times New Roman CYR" w:cs="Times New Roman CYR"/>
        </w:rPr>
        <w:t xml:space="preserve">. рис. 1.7) следует, что </w:t>
      </w:r>
      <w:proofErr w:type="spellStart"/>
      <w:r>
        <w:rPr>
          <w:lang w:val="en-US"/>
        </w:rPr>
        <w:t>s</w:t>
      </w:r>
      <w:r>
        <w:rPr>
          <w:vertAlign w:val="subscript"/>
          <w:lang w:val="en-US"/>
        </w:rPr>
        <w:t>i</w:t>
      </w:r>
      <w:proofErr w:type="spellEnd"/>
      <w:r>
        <w:rPr>
          <w:rFonts w:ascii="Times New Roman CYR" w:hAnsi="Times New Roman CYR" w:cs="Times New Roman CYR"/>
        </w:rPr>
        <w:t xml:space="preserve"> будет равно шагу неровностей профиля </w:t>
      </w:r>
      <w:proofErr w:type="spellStart"/>
      <w:r>
        <w:rPr>
          <w:lang w:val="en-US"/>
        </w:rPr>
        <w:t>s</w:t>
      </w:r>
      <w:r>
        <w:rPr>
          <w:vertAlign w:val="subscript"/>
          <w:lang w:val="en-US"/>
        </w:rPr>
        <w:t>mi</w:t>
      </w:r>
      <w:proofErr w:type="spellEnd"/>
      <w:r>
        <w:rPr>
          <w:rFonts w:ascii="Times New Roman CYR" w:hAnsi="Times New Roman CYR" w:cs="Times New Roman CYR"/>
          <w:vertAlign w:val="subscript"/>
        </w:rPr>
        <w:t xml:space="preserve"> </w:t>
      </w:r>
      <w:r>
        <w:rPr>
          <w:rFonts w:ascii="Times New Roman CYR" w:hAnsi="Times New Roman CYR" w:cs="Times New Roman CYR"/>
        </w:rPr>
        <w:t xml:space="preserve">по средней линии, если </w:t>
      </w:r>
      <w:proofErr w:type="spellStart"/>
      <w:r>
        <w:rPr>
          <w:lang w:val="en-US"/>
        </w:rPr>
        <w:t>s</w:t>
      </w:r>
      <w:r>
        <w:rPr>
          <w:vertAlign w:val="subscript"/>
          <w:lang w:val="en-US"/>
        </w:rPr>
        <w:t>i</w:t>
      </w:r>
      <w:proofErr w:type="spellEnd"/>
      <w:r>
        <w:rPr>
          <w:rFonts w:ascii="Times New Roman CYR" w:hAnsi="Times New Roman CYR" w:cs="Times New Roman CYR"/>
        </w:rPr>
        <w:t xml:space="preserve"> измеряется в направлении осей координат; в других случаях </w:t>
      </w:r>
      <w:proofErr w:type="spellStart"/>
      <w:r>
        <w:rPr>
          <w:lang w:val="en-US"/>
        </w:rPr>
        <w:t>s</w:t>
      </w:r>
      <w:r>
        <w:rPr>
          <w:vertAlign w:val="subscript"/>
          <w:lang w:val="en-US"/>
        </w:rPr>
        <w:t>mi</w:t>
      </w:r>
      <w:proofErr w:type="spellEnd"/>
      <w:r w:rsidRPr="004A1265">
        <w:rPr>
          <w:vertAlign w:val="subscript"/>
        </w:rPr>
        <w:t xml:space="preserve"> </w:t>
      </w:r>
      <w:r w:rsidRPr="004A1265">
        <w:t xml:space="preserve">&lt; </w:t>
      </w:r>
      <w:proofErr w:type="spellStart"/>
      <w:r>
        <w:rPr>
          <w:lang w:val="en-US"/>
        </w:rPr>
        <w:t>s</w:t>
      </w:r>
      <w:r>
        <w:rPr>
          <w:vertAlign w:val="subscript"/>
          <w:lang w:val="en-US"/>
        </w:rPr>
        <w:t>i</w:t>
      </w:r>
      <w:proofErr w:type="spellEnd"/>
      <w:r>
        <w:rPr>
          <w:rFonts w:ascii="Times New Roman CYR" w:hAnsi="Times New Roman CYR" w:cs="Times New Roman CYR"/>
        </w:rPr>
        <w:t xml:space="preserve">. При записи </w:t>
      </w:r>
      <w:proofErr w:type="spellStart"/>
      <w:r>
        <w:rPr>
          <w:rFonts w:ascii="Times New Roman CYR" w:hAnsi="Times New Roman CYR" w:cs="Times New Roman CYR"/>
        </w:rPr>
        <w:t>профилограммы</w:t>
      </w:r>
      <w:proofErr w:type="spellEnd"/>
      <w:r>
        <w:rPr>
          <w:rFonts w:ascii="Times New Roman CYR" w:hAnsi="Times New Roman CYR" w:cs="Times New Roman CYR"/>
        </w:rPr>
        <w:t xml:space="preserve"> трасса датчика может пройти мимо максимальных выступов профиля. Независимо от этого при обработке </w:t>
      </w:r>
      <w:proofErr w:type="spellStart"/>
      <w:r>
        <w:rPr>
          <w:rFonts w:ascii="Times New Roman CYR" w:hAnsi="Times New Roman CYR" w:cs="Times New Roman CYR"/>
        </w:rPr>
        <w:t>профилограмм</w:t>
      </w:r>
      <w:proofErr w:type="spellEnd"/>
      <w:r>
        <w:rPr>
          <w:rFonts w:ascii="Times New Roman CYR" w:hAnsi="Times New Roman CYR" w:cs="Times New Roman CYR"/>
        </w:rPr>
        <w:t xml:space="preserve">, по методике НИИМАШ, средняя линия профиля проводится с учётом зафиксированных на </w:t>
      </w:r>
      <w:proofErr w:type="spellStart"/>
      <w:r>
        <w:rPr>
          <w:rFonts w:ascii="Times New Roman CYR" w:hAnsi="Times New Roman CYR" w:cs="Times New Roman CYR"/>
        </w:rPr>
        <w:t>профилограмме</w:t>
      </w:r>
      <w:proofErr w:type="spellEnd"/>
      <w:r>
        <w:rPr>
          <w:rFonts w:ascii="Times New Roman CYR" w:hAnsi="Times New Roman CYR" w:cs="Times New Roman CYR"/>
        </w:rPr>
        <w:t xml:space="preserve"> неровностей, хотя они и не являются характерными для </w:t>
      </w:r>
      <w:proofErr w:type="gramStart"/>
      <w:r>
        <w:rPr>
          <w:rFonts w:ascii="Times New Roman CYR" w:hAnsi="Times New Roman CYR" w:cs="Times New Roman CYR"/>
        </w:rPr>
        <w:t>поверхности, обработанной электроэрозионным способом Высота указанных неровностей также используется</w:t>
      </w:r>
      <w:proofErr w:type="gramEnd"/>
      <w:r>
        <w:rPr>
          <w:rFonts w:ascii="Times New Roman CYR" w:hAnsi="Times New Roman CYR" w:cs="Times New Roman CYR"/>
        </w:rPr>
        <w:t xml:space="preserve"> при определении </w:t>
      </w:r>
      <w:r>
        <w:rPr>
          <w:lang w:val="en-US"/>
        </w:rPr>
        <w:t>s</w:t>
      </w:r>
      <w:r w:rsidRPr="004A1265">
        <w:t xml:space="preserve">, </w:t>
      </w:r>
      <w:proofErr w:type="spellStart"/>
      <w:r>
        <w:rPr>
          <w:lang w:val="en-US"/>
        </w:rPr>
        <w:t>s</w:t>
      </w:r>
      <w:r>
        <w:rPr>
          <w:vertAlign w:val="subscript"/>
          <w:lang w:val="en-US"/>
        </w:rPr>
        <w:t>m</w:t>
      </w:r>
      <w:proofErr w:type="spellEnd"/>
      <w:r w:rsidRPr="004A1265">
        <w:t xml:space="preserve">, </w:t>
      </w:r>
      <w:r>
        <w:rPr>
          <w:lang w:val="en-US"/>
        </w:rPr>
        <w:t>R</w:t>
      </w:r>
      <w:r>
        <w:rPr>
          <w:vertAlign w:val="subscript"/>
          <w:lang w:val="en-US"/>
        </w:rPr>
        <w:t>max</w:t>
      </w:r>
      <w:r w:rsidRPr="004A1265">
        <w:t xml:space="preserve">, </w:t>
      </w:r>
      <w:r>
        <w:rPr>
          <w:lang w:val="en-US"/>
        </w:rPr>
        <w:t>R</w:t>
      </w:r>
      <w:r>
        <w:rPr>
          <w:vertAlign w:val="subscript"/>
          <w:lang w:val="en-US"/>
        </w:rPr>
        <w:t>z</w:t>
      </w:r>
      <w:r w:rsidRPr="004A1265">
        <w:t xml:space="preserve">, </w:t>
      </w:r>
      <w:r>
        <w:rPr>
          <w:lang w:val="en-US"/>
        </w:rPr>
        <w:t>R</w:t>
      </w:r>
      <w:r>
        <w:rPr>
          <w:vertAlign w:val="subscript"/>
          <w:lang w:val="en-US"/>
        </w:rPr>
        <w:t>a</w:t>
      </w:r>
      <w:r w:rsidRPr="004A1265">
        <w:t xml:space="preserve">, </w:t>
      </w:r>
      <w:r>
        <w:rPr>
          <w:rFonts w:ascii="Times New Roman CYR" w:hAnsi="Times New Roman CYR" w:cs="Times New Roman CYR"/>
        </w:rPr>
        <w:t>что  даёт искажённое представление о действительных параметрах шероховатости.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p>
    <w:p w:rsidR="00CA0647" w:rsidRPr="004A1265" w:rsidRDefault="005B71D0" w:rsidP="00CA0647">
      <w:pPr>
        <w:widowControl w:val="0"/>
        <w:autoSpaceDE w:val="0"/>
        <w:autoSpaceDN w:val="0"/>
        <w:adjustRightInd w:val="0"/>
        <w:spacing w:after="200" w:line="276" w:lineRule="auto"/>
        <w:jc w:val="center"/>
        <w:rPr>
          <w:rFonts w:ascii="Times New Roman CYR" w:hAnsi="Times New Roman CYR" w:cs="Times New Roman CYR"/>
          <w:b/>
          <w:bCs/>
          <w:iCs/>
          <w:sz w:val="36"/>
          <w:szCs w:val="36"/>
        </w:rPr>
      </w:pPr>
      <w:r w:rsidRPr="005B71D0">
        <w:rPr>
          <w:rFonts w:ascii="Times New Roman CYR" w:hAnsi="Times New Roman CYR" w:cs="Times New Roman CYR"/>
          <w:b/>
          <w:bCs/>
          <w:iCs/>
          <w:sz w:val="36"/>
          <w:szCs w:val="36"/>
        </w:rPr>
        <w:t>§</w:t>
      </w:r>
      <w:r w:rsidR="00CA0647">
        <w:rPr>
          <w:rFonts w:ascii="Times New Roman CYR" w:hAnsi="Times New Roman CYR" w:cs="Times New Roman CYR"/>
          <w:b/>
          <w:bCs/>
          <w:iCs/>
          <w:sz w:val="36"/>
          <w:szCs w:val="36"/>
        </w:rPr>
        <w:t>3</w:t>
      </w:r>
      <w:r w:rsidR="00CA0647" w:rsidRPr="004A1265">
        <w:rPr>
          <w:rFonts w:ascii="Times New Roman CYR" w:hAnsi="Times New Roman CYR" w:cs="Times New Roman CYR"/>
          <w:b/>
          <w:bCs/>
          <w:iCs/>
          <w:sz w:val="36"/>
          <w:szCs w:val="36"/>
        </w:rPr>
        <w:t xml:space="preserve">. </w:t>
      </w:r>
      <w:r w:rsidR="00CA0647">
        <w:rPr>
          <w:rFonts w:ascii="Times New Roman CYR" w:hAnsi="Times New Roman CYR" w:cs="Times New Roman CYR"/>
          <w:b/>
          <w:bCs/>
          <w:iCs/>
          <w:sz w:val="36"/>
          <w:szCs w:val="36"/>
        </w:rPr>
        <w:t>Искровые разряды в конденсированных средах</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Анализируя известные результаты экспериментальных исследований различных видов электрических разрядов в конденсированных средах, можно прийти к выводу о целесообразности разделения их </w:t>
      </w:r>
      <w:proofErr w:type="gramStart"/>
      <w:r>
        <w:rPr>
          <w:rFonts w:ascii="Times New Roman CYR" w:hAnsi="Times New Roman CYR" w:cs="Times New Roman CYR"/>
        </w:rPr>
        <w:t>на</w:t>
      </w:r>
      <w:proofErr w:type="gramEnd"/>
      <w:r>
        <w:rPr>
          <w:rFonts w:ascii="Times New Roman CYR" w:hAnsi="Times New Roman CYR" w:cs="Times New Roman CYR"/>
        </w:rPr>
        <w:t xml:space="preserve"> быстрые и медленные. К медленным разрядам следует отнести разряды, происходящие в </w:t>
      </w:r>
      <w:proofErr w:type="spellStart"/>
      <w:r>
        <w:rPr>
          <w:rFonts w:ascii="Times New Roman CYR" w:hAnsi="Times New Roman CYR" w:cs="Times New Roman CYR"/>
        </w:rPr>
        <w:t>низкоомных</w:t>
      </w:r>
      <w:proofErr w:type="spellEnd"/>
      <w:r>
        <w:rPr>
          <w:rFonts w:ascii="Times New Roman CYR" w:hAnsi="Times New Roman CYR" w:cs="Times New Roman CYR"/>
        </w:rPr>
        <w:t xml:space="preserve"> средах и распространяющиеся со скоростями, не превышающими скорость звука. Быстрые разряды формируются в </w:t>
      </w:r>
      <w:proofErr w:type="spellStart"/>
      <w:r>
        <w:rPr>
          <w:rFonts w:ascii="Times New Roman CYR" w:hAnsi="Times New Roman CYR" w:cs="Times New Roman CYR"/>
        </w:rPr>
        <w:t>выокоомных</w:t>
      </w:r>
      <w:proofErr w:type="spellEnd"/>
      <w:r>
        <w:rPr>
          <w:rFonts w:ascii="Times New Roman CYR" w:hAnsi="Times New Roman CYR" w:cs="Times New Roman CYR"/>
        </w:rPr>
        <w:t xml:space="preserve"> средах и распространяются со сверхзвуковыми скоростями.</w:t>
      </w:r>
    </w:p>
    <w:p w:rsidR="00CA0647" w:rsidRPr="004A1265" w:rsidRDefault="00CA0647" w:rsidP="00CA0647">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t>3.1</w:t>
      </w:r>
      <w:r w:rsidRPr="004A1265">
        <w:rPr>
          <w:rFonts w:ascii="Times New Roman CYR" w:hAnsi="Times New Roman CYR" w:cs="Times New Roman CYR"/>
          <w:b/>
          <w:bCs/>
          <w:iCs/>
          <w:sz w:val="28"/>
          <w:szCs w:val="28"/>
        </w:rPr>
        <w:t xml:space="preserve">. </w:t>
      </w:r>
      <w:r>
        <w:rPr>
          <w:rFonts w:ascii="Times New Roman CYR" w:hAnsi="Times New Roman CYR" w:cs="Times New Roman CYR"/>
          <w:b/>
          <w:bCs/>
          <w:iCs/>
          <w:sz w:val="28"/>
          <w:szCs w:val="28"/>
        </w:rPr>
        <w:t>Волны фазовых превращений</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Воздействие сильных электрических полей на </w:t>
      </w:r>
      <w:proofErr w:type="spellStart"/>
      <w:r>
        <w:rPr>
          <w:rFonts w:ascii="Times New Roman CYR" w:hAnsi="Times New Roman CYR" w:cs="Times New Roman CYR"/>
        </w:rPr>
        <w:t>слабопроводящие</w:t>
      </w:r>
      <w:proofErr w:type="spellEnd"/>
      <w:r>
        <w:rPr>
          <w:rFonts w:ascii="Times New Roman CYR" w:hAnsi="Times New Roman CYR" w:cs="Times New Roman CYR"/>
        </w:rPr>
        <w:t xml:space="preserve"> или диэлектрические конденсированные среды может привести к следующим видам фазовых переходов: плавлению и (или) испарению при электрическом и лазерном пробое твёрдых или жидких </w:t>
      </w:r>
      <w:proofErr w:type="spellStart"/>
      <w:r>
        <w:rPr>
          <w:rFonts w:ascii="Times New Roman CYR" w:hAnsi="Times New Roman CYR" w:cs="Times New Roman CYR"/>
        </w:rPr>
        <w:t>слабопроводящих</w:t>
      </w:r>
      <w:proofErr w:type="spellEnd"/>
      <w:r>
        <w:rPr>
          <w:rFonts w:ascii="Times New Roman CYR" w:hAnsi="Times New Roman CYR" w:cs="Times New Roman CYR"/>
        </w:rPr>
        <w:t xml:space="preserve"> сред типа диэлектрик-полупроводник или полупроводник-металл в диэлектриках и </w:t>
      </w:r>
      <w:proofErr w:type="spellStart"/>
      <w:r>
        <w:rPr>
          <w:rFonts w:ascii="Times New Roman CYR" w:hAnsi="Times New Roman CYR" w:cs="Times New Roman CYR"/>
        </w:rPr>
        <w:t>высокоомных</w:t>
      </w:r>
      <w:proofErr w:type="spellEnd"/>
      <w:r>
        <w:rPr>
          <w:rFonts w:ascii="Times New Roman CYR" w:hAnsi="Times New Roman CYR" w:cs="Times New Roman CYR"/>
        </w:rPr>
        <w:t xml:space="preserve"> полупроводниках. При определённых условиях указанные фазовые превращения распространяются в виде волн.</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Рассмотрим волны фазовых превращений, необходимыми условиями формирования и распространения которых является наличие пространственной неоднородности напряжённости электрического поля</w:t>
      </w:r>
      <w:proofErr w:type="gramStart"/>
      <w:r>
        <w:rPr>
          <w:rFonts w:ascii="Times New Roman CYR" w:hAnsi="Times New Roman CYR" w:cs="Times New Roman CYR"/>
        </w:rPr>
        <w:t xml:space="preserve"> Е</w:t>
      </w:r>
      <w:proofErr w:type="gramEnd"/>
      <w:r>
        <w:rPr>
          <w:rFonts w:ascii="Times New Roman CYR" w:hAnsi="Times New Roman CYR" w:cs="Times New Roman CYR"/>
        </w:rPr>
        <w:t xml:space="preserve"> и механизма её перемещения в среде. Пусть</w:t>
      </w:r>
      <w:proofErr w:type="gramStart"/>
      <w:r>
        <w:rPr>
          <w:rFonts w:ascii="Times New Roman CYR" w:hAnsi="Times New Roman CYR" w:cs="Times New Roman CYR"/>
        </w:rPr>
        <w:t xml:space="preserve"> δ</w:t>
      </w:r>
      <w:r w:rsidRPr="00175B81">
        <w:rPr>
          <w:rFonts w:ascii="Times New Roman CYR" w:hAnsi="Times New Roman CYR" w:cs="Times New Roman CYR"/>
          <w:vertAlign w:val="subscript"/>
        </w:rPr>
        <w:t>Е</w:t>
      </w:r>
      <w:proofErr w:type="gramEnd"/>
      <w:r w:rsidRPr="00175B81">
        <w:rPr>
          <w:rFonts w:ascii="Times New Roman CYR" w:hAnsi="Times New Roman CYR" w:cs="Times New Roman CYR"/>
          <w:vertAlign w:val="subscript"/>
        </w:rPr>
        <w:t xml:space="preserve"> </w:t>
      </w:r>
      <w:r>
        <w:rPr>
          <w:rFonts w:ascii="Times New Roman CYR" w:hAnsi="Times New Roman CYR" w:cs="Times New Roman CYR"/>
        </w:rPr>
        <w:t xml:space="preserve">– характерный размер области неоднородности поля, в которой происходит фазовый переход и резко меняется какой-либо параметр вещества </w:t>
      </w:r>
      <w:r>
        <w:rPr>
          <w:rFonts w:ascii="Times New Roman CYR" w:hAnsi="Times New Roman CYR" w:cs="Times New Roman CYR"/>
          <w:lang w:val="en-US"/>
        </w:rPr>
        <w:t>f</w:t>
      </w:r>
      <w:r>
        <w:rPr>
          <w:rFonts w:ascii="Times New Roman CYR" w:hAnsi="Times New Roman CYR" w:cs="Times New Roman CYR"/>
        </w:rPr>
        <w:t xml:space="preserve">: </w:t>
      </w:r>
      <w:r>
        <w:rPr>
          <w:rFonts w:ascii="Times New Roman CYR" w:hAnsi="Times New Roman CYR" w:cs="Times New Roman CYR"/>
        </w:rPr>
        <w:lastRenderedPageBreak/>
        <w:t>внутренняя энергия, плотность, электропроводность или концентрация носителей тока. Тогда скорость распространения волны фазового превращения можно оценить из выражения</w:t>
      </w:r>
    </w:p>
    <w:p w:rsidR="00CA0647" w:rsidRPr="00A55B46" w:rsidRDefault="00CA0647" w:rsidP="00CA0647">
      <w:pPr>
        <w:widowControl w:val="0"/>
        <w:autoSpaceDE w:val="0"/>
        <w:autoSpaceDN w:val="0"/>
        <w:adjustRightInd w:val="0"/>
        <w:spacing w:after="200"/>
        <w:jc w:val="both"/>
        <w:rPr>
          <w:rFonts w:ascii="Times New Roman CYR" w:hAnsi="Times New Roman CYR" w:cs="Times New Roman CYR"/>
        </w:rPr>
      </w:pPr>
      <w:proofErr w:type="gramStart"/>
      <w:r>
        <w:rPr>
          <w:rFonts w:ascii="Times New Roman CYR" w:hAnsi="Times New Roman CYR" w:cs="Times New Roman CYR"/>
          <w:lang w:val="en-US"/>
        </w:rPr>
        <w:t>u</w:t>
      </w:r>
      <w:proofErr w:type="gramEnd"/>
      <w:r w:rsidRPr="00175B81">
        <w:rPr>
          <w:rFonts w:ascii="Times New Roman CYR" w:hAnsi="Times New Roman CYR" w:cs="Times New Roman CYR"/>
        </w:rPr>
        <w:t xml:space="preserve"> </w:t>
      </w:r>
      <w:r>
        <w:rPr>
          <w:rFonts w:ascii="Times New Roman CYR" w:hAnsi="Times New Roman CYR" w:cs="Times New Roman CYR"/>
        </w:rPr>
        <w:t>≈</w:t>
      </w:r>
      <w:r w:rsidRPr="00175B81">
        <w:rPr>
          <w:rFonts w:ascii="Times New Roman CYR" w:hAnsi="Times New Roman CYR" w:cs="Times New Roman CYR"/>
        </w:rPr>
        <w:t xml:space="preserve">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175B81">
        <w:rPr>
          <w:rFonts w:ascii="Times New Roman CYR" w:hAnsi="Times New Roman CYR" w:cs="Times New Roman CYR"/>
        </w:rPr>
        <w:t>)</w:t>
      </w:r>
      <w:r>
        <w:rPr>
          <w:rFonts w:ascii="Times New Roman CYR" w:hAnsi="Times New Roman CYR" w:cs="Times New Roman CYR"/>
        </w:rPr>
        <w:t>δ</w:t>
      </w:r>
      <w:r w:rsidRPr="00175B81">
        <w:rPr>
          <w:rFonts w:ascii="Times New Roman CYR" w:hAnsi="Times New Roman CYR" w:cs="Times New Roman CYR"/>
          <w:vertAlign w:val="subscript"/>
        </w:rPr>
        <w:t>Е</w:t>
      </w:r>
      <w:r w:rsidRPr="00175B81">
        <w:rPr>
          <w:rFonts w:ascii="Times New Roman CYR" w:hAnsi="Times New Roman CYR" w:cs="Times New Roman CYR"/>
        </w:rPr>
        <w:t xml:space="preserve"> / </w:t>
      </w:r>
      <w:r>
        <w:rPr>
          <w:rFonts w:ascii="Times New Roman CYR" w:hAnsi="Times New Roman CYR" w:cs="Times New Roman CYR"/>
        </w:rPr>
        <w:t>Δ</w:t>
      </w:r>
      <w:r>
        <w:rPr>
          <w:rFonts w:ascii="Times New Roman CYR" w:hAnsi="Times New Roman CYR" w:cs="Times New Roman CYR"/>
          <w:lang w:val="en-US"/>
        </w:rPr>
        <w:t>f</w:t>
      </w:r>
      <w:r w:rsidRPr="00A55B46">
        <w:rPr>
          <w:rFonts w:ascii="Times New Roman CYR" w:hAnsi="Times New Roman CYR" w:cs="Times New Roman CYR"/>
        </w:rPr>
        <w:t xml:space="preserve"> + </w:t>
      </w:r>
      <w:r>
        <w:rPr>
          <w:rFonts w:ascii="Times New Roman CYR" w:hAnsi="Times New Roman CYR" w:cs="Times New Roman CYR"/>
          <w:lang w:val="en-US"/>
        </w:rPr>
        <w:t>v</w:t>
      </w:r>
      <w:r w:rsidRPr="00A55B46">
        <w:rPr>
          <w:rFonts w:ascii="Times New Roman CYR" w:hAnsi="Times New Roman CYR" w:cs="Times New Roman CYR"/>
        </w:rPr>
        <w:t>,</w:t>
      </w:r>
      <w:r>
        <w:rPr>
          <w:rFonts w:ascii="Times New Roman CYR" w:hAnsi="Times New Roman CYR" w:cs="Times New Roman CYR"/>
        </w:rPr>
        <w:t xml:space="preserve"> (1.6)</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где Δ</w:t>
      </w:r>
      <w:r>
        <w:rPr>
          <w:rFonts w:ascii="Times New Roman CYR" w:hAnsi="Times New Roman CYR" w:cs="Times New Roman CYR"/>
          <w:lang w:val="en-US"/>
        </w:rPr>
        <w:t>f</w:t>
      </w:r>
      <w:r>
        <w:rPr>
          <w:rFonts w:ascii="Times New Roman CYR" w:hAnsi="Times New Roman CYR" w:cs="Times New Roman CYR"/>
        </w:rPr>
        <w:t xml:space="preserve"> = </w:t>
      </w:r>
      <w:r w:rsidRPr="00A55B46">
        <w:rPr>
          <w:rFonts w:ascii="Times New Roman CYR" w:hAnsi="Times New Roman CYR" w:cs="Times New Roman CYR"/>
        </w:rPr>
        <w:t>|</w:t>
      </w:r>
      <w:proofErr w:type="spellStart"/>
      <w:r>
        <w:rPr>
          <w:rFonts w:ascii="Times New Roman CYR" w:hAnsi="Times New Roman CYR" w:cs="Times New Roman CYR"/>
          <w:lang w:val="en-US"/>
        </w:rPr>
        <w:t>f</w:t>
      </w:r>
      <w:r w:rsidRPr="00A55B46">
        <w:rPr>
          <w:rFonts w:ascii="Times New Roman CYR" w:hAnsi="Times New Roman CYR" w:cs="Times New Roman CYR"/>
          <w:vertAlign w:val="subscript"/>
          <w:lang w:val="en-US"/>
        </w:rPr>
        <w:t>max</w:t>
      </w:r>
      <w:proofErr w:type="spellEnd"/>
      <w:r w:rsidRPr="00A55B46">
        <w:rPr>
          <w:rFonts w:ascii="Times New Roman CYR" w:hAnsi="Times New Roman CYR" w:cs="Times New Roman CYR"/>
        </w:rPr>
        <w:t xml:space="preserve"> – </w:t>
      </w:r>
      <w:r>
        <w:rPr>
          <w:rFonts w:ascii="Times New Roman CYR" w:hAnsi="Times New Roman CYR" w:cs="Times New Roman CYR"/>
          <w:lang w:val="en-US"/>
        </w:rPr>
        <w:t>f</w:t>
      </w:r>
      <w:r w:rsidRPr="00A55B46">
        <w:rPr>
          <w:rFonts w:ascii="Times New Roman CYR" w:hAnsi="Times New Roman CYR" w:cs="Times New Roman CYR"/>
          <w:vertAlign w:val="subscript"/>
        </w:rPr>
        <w:t>0</w:t>
      </w:r>
      <w:r w:rsidRPr="00A55B46">
        <w:rPr>
          <w:rFonts w:ascii="Times New Roman CYR" w:hAnsi="Times New Roman CYR" w:cs="Times New Roman CYR"/>
        </w:rPr>
        <w:t xml:space="preserve">|, </w:t>
      </w:r>
      <w:r>
        <w:rPr>
          <w:rFonts w:ascii="Times New Roman CYR" w:hAnsi="Times New Roman CYR" w:cs="Times New Roman CYR"/>
          <w:lang w:val="en-US"/>
        </w:rPr>
        <w:t>f</w:t>
      </w:r>
      <w:r w:rsidRPr="00A55B46">
        <w:rPr>
          <w:rFonts w:ascii="Times New Roman CYR" w:hAnsi="Times New Roman CYR" w:cs="Times New Roman CYR"/>
          <w:vertAlign w:val="subscript"/>
        </w:rPr>
        <w:t>0</w:t>
      </w:r>
      <w:r w:rsidRPr="00A55B46">
        <w:rPr>
          <w:rFonts w:ascii="Times New Roman CYR" w:hAnsi="Times New Roman CYR" w:cs="Times New Roman CYR"/>
        </w:rPr>
        <w:t xml:space="preserve"> – </w:t>
      </w:r>
      <w:r>
        <w:rPr>
          <w:rFonts w:ascii="Times New Roman CYR" w:hAnsi="Times New Roman CYR" w:cs="Times New Roman CYR"/>
        </w:rPr>
        <w:t xml:space="preserve">начальное распределение, </w:t>
      </w:r>
      <w:r>
        <w:rPr>
          <w:rFonts w:ascii="Times New Roman CYR" w:hAnsi="Times New Roman CYR" w:cs="Times New Roman CYR"/>
          <w:lang w:val="en-US"/>
        </w:rPr>
        <w:t>w</w:t>
      </w:r>
      <w:r>
        <w:rPr>
          <w:rFonts w:ascii="Times New Roman CYR" w:hAnsi="Times New Roman CYR" w:cs="Times New Roman CYR"/>
        </w:rPr>
        <w:t>(Е) – скорость изменения параметра</w:t>
      </w:r>
      <w:r w:rsidRPr="00A55B46">
        <w:rPr>
          <w:rFonts w:ascii="Times New Roman CYR" w:hAnsi="Times New Roman CYR" w:cs="Times New Roman CYR"/>
        </w:rPr>
        <w:t xml:space="preserve"> </w:t>
      </w:r>
      <w:r>
        <w:rPr>
          <w:rFonts w:ascii="Times New Roman CYR" w:hAnsi="Times New Roman CYR" w:cs="Times New Roman CYR"/>
          <w:lang w:val="en-US"/>
        </w:rPr>
        <w:t>f</w:t>
      </w:r>
      <w:r w:rsidRPr="00A55B46">
        <w:rPr>
          <w:rFonts w:ascii="Times New Roman CYR" w:hAnsi="Times New Roman CYR" w:cs="Times New Roman CYR"/>
        </w:rPr>
        <w:t xml:space="preserve">, </w:t>
      </w:r>
      <w:r>
        <w:rPr>
          <w:rFonts w:ascii="Times New Roman CYR" w:hAnsi="Times New Roman CYR" w:cs="Times New Roman CYR"/>
          <w:lang w:val="en-US"/>
        </w:rPr>
        <w:t>v</w:t>
      </w:r>
      <w:r w:rsidRPr="00A55B46">
        <w:rPr>
          <w:rFonts w:ascii="Times New Roman CYR" w:hAnsi="Times New Roman CYR" w:cs="Times New Roman CYR"/>
        </w:rPr>
        <w:t xml:space="preserve"> </w:t>
      </w:r>
      <w:r>
        <w:rPr>
          <w:rFonts w:ascii="Times New Roman CYR" w:hAnsi="Times New Roman CYR" w:cs="Times New Roman CYR"/>
        </w:rPr>
        <w:t>–</w:t>
      </w:r>
      <w:r w:rsidRPr="00A55B46">
        <w:rPr>
          <w:rFonts w:ascii="Times New Roman CYR" w:hAnsi="Times New Roman CYR" w:cs="Times New Roman CYR"/>
        </w:rPr>
        <w:t xml:space="preserve"> </w:t>
      </w:r>
      <w:r>
        <w:rPr>
          <w:rFonts w:ascii="Times New Roman CYR" w:hAnsi="Times New Roman CYR" w:cs="Times New Roman CYR"/>
        </w:rPr>
        <w:t>скорость теплового расширения или течения среды.</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При описании волн фазовых превращений важную роль играют выяснение механизма вытеснения поля из области, в которой произошёл фазовый переход, и нахождение ширины фронта волны – характерного размера области пространственной неоднородности поля.</w:t>
      </w:r>
    </w:p>
    <w:p w:rsidR="00CA0647" w:rsidRPr="004A1265" w:rsidRDefault="00CA0647" w:rsidP="00CA0647">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t>3.2</w:t>
      </w:r>
      <w:r w:rsidRPr="004A1265">
        <w:rPr>
          <w:rFonts w:ascii="Times New Roman CYR" w:hAnsi="Times New Roman CYR" w:cs="Times New Roman CYR"/>
          <w:b/>
          <w:bCs/>
          <w:iCs/>
          <w:sz w:val="28"/>
          <w:szCs w:val="28"/>
        </w:rPr>
        <w:t xml:space="preserve">. </w:t>
      </w:r>
      <w:proofErr w:type="spellStart"/>
      <w:r w:rsidR="00CD1092">
        <w:rPr>
          <w:rFonts w:ascii="Times New Roman CYR" w:hAnsi="Times New Roman CYR" w:cs="Times New Roman CYR"/>
          <w:b/>
          <w:bCs/>
          <w:iCs/>
          <w:sz w:val="28"/>
          <w:szCs w:val="28"/>
        </w:rPr>
        <w:t>Стримерный</w:t>
      </w:r>
      <w:proofErr w:type="spellEnd"/>
      <w:r w:rsidR="00CD1092">
        <w:rPr>
          <w:rFonts w:ascii="Times New Roman CYR" w:hAnsi="Times New Roman CYR" w:cs="Times New Roman CYR"/>
          <w:b/>
          <w:bCs/>
          <w:iCs/>
          <w:sz w:val="28"/>
          <w:szCs w:val="28"/>
        </w:rPr>
        <w:t xml:space="preserve"> разряд в конденсированных средах</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Распространение в диэлектриках и полупроводниках плазменных каналов со сверхзвуковыми скоростями, превышающими также и дрейфовые скорости носителей тока, указывают на волновой характер процессов, протекающих при </w:t>
      </w:r>
      <w:proofErr w:type="spellStart"/>
      <w:r>
        <w:rPr>
          <w:rFonts w:ascii="Times New Roman CYR" w:hAnsi="Times New Roman CYR" w:cs="Times New Roman CYR"/>
        </w:rPr>
        <w:t>стримерном</w:t>
      </w:r>
      <w:proofErr w:type="spellEnd"/>
      <w:r>
        <w:rPr>
          <w:rFonts w:ascii="Times New Roman CYR" w:hAnsi="Times New Roman CYR" w:cs="Times New Roman CYR"/>
        </w:rPr>
        <w:t xml:space="preserve"> разряде.</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Назовём стримером плазменный канал, образующийся в </w:t>
      </w:r>
      <w:proofErr w:type="spellStart"/>
      <w:r>
        <w:rPr>
          <w:rFonts w:ascii="Times New Roman CYR" w:hAnsi="Times New Roman CYR" w:cs="Times New Roman CYR"/>
        </w:rPr>
        <w:t>высокоомных</w:t>
      </w:r>
      <w:proofErr w:type="spellEnd"/>
      <w:r>
        <w:rPr>
          <w:rFonts w:ascii="Times New Roman CYR" w:hAnsi="Times New Roman CYR" w:cs="Times New Roman CYR"/>
        </w:rPr>
        <w:t xml:space="preserve"> средах в области сильного электрического поля вследствие ударной ионизации, </w:t>
      </w:r>
      <w:proofErr w:type="spellStart"/>
      <w:r>
        <w:rPr>
          <w:rFonts w:ascii="Times New Roman CYR" w:hAnsi="Times New Roman CYR" w:cs="Times New Roman CYR"/>
        </w:rPr>
        <w:t>фотоионизации</w:t>
      </w:r>
      <w:proofErr w:type="spellEnd"/>
      <w:r>
        <w:rPr>
          <w:rFonts w:ascii="Times New Roman CYR" w:hAnsi="Times New Roman CYR" w:cs="Times New Roman CYR"/>
        </w:rPr>
        <w:t xml:space="preserve"> или генерации носителей тока электрическим полем и распространяющийся к </w:t>
      </w:r>
      <w:proofErr w:type="spellStart"/>
      <w:r>
        <w:rPr>
          <w:rFonts w:ascii="Times New Roman CYR" w:hAnsi="Times New Roman CYR" w:cs="Times New Roman CYR"/>
        </w:rPr>
        <w:t>противоэлектроду</w:t>
      </w:r>
      <w:proofErr w:type="spellEnd"/>
      <w:r>
        <w:rPr>
          <w:rFonts w:ascii="Times New Roman CYR" w:hAnsi="Times New Roman CYR" w:cs="Times New Roman CYR"/>
        </w:rPr>
        <w:t xml:space="preserve"> в виде ионизации волны.</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Распространение стримеров в конденсированных </w:t>
      </w:r>
      <w:proofErr w:type="spellStart"/>
      <w:r>
        <w:rPr>
          <w:rFonts w:ascii="Times New Roman CYR" w:hAnsi="Times New Roman CYR" w:cs="Times New Roman CYR"/>
        </w:rPr>
        <w:t>высокоомных</w:t>
      </w:r>
      <w:proofErr w:type="spellEnd"/>
      <w:r>
        <w:rPr>
          <w:rFonts w:ascii="Times New Roman CYR" w:hAnsi="Times New Roman CYR" w:cs="Times New Roman CYR"/>
        </w:rPr>
        <w:t xml:space="preserve"> средах имеет общие закономерности. Сильная неоднородность электрического поля, являющаяся очагом инициирования разряда, возникает на границах с диэлектрическими включениями, на шероховатой поверхности электродов при использовании электродов малого радиуса и т.д. неравномерное распределение различного вида неоднородностей на поверхности электродов и в самой среде приводит к стохастическому характеру формирования и распространения стримеров.</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В области сильного поля происходит резкое увеличение концентрации носителей тока. Рассмотрим одномерное уравнение баланса носителей тока в декартовых координатах</w:t>
      </w:r>
    </w:p>
    <w:p w:rsidR="00CA0647" w:rsidRPr="00C6540A"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w:t>
      </w:r>
      <w:r>
        <w:rPr>
          <w:rFonts w:ascii="Times New Roman CYR" w:hAnsi="Times New Roman CYR" w:cs="Times New Roman CYR"/>
          <w:lang w:val="en-US"/>
        </w:rPr>
        <w:t>n</w:t>
      </w:r>
      <w:r w:rsidRPr="00050E6D">
        <w:rPr>
          <w:rFonts w:ascii="Times New Roman CYR" w:hAnsi="Times New Roman CYR" w:cs="Times New Roman CYR"/>
        </w:rPr>
        <w:t xml:space="preserve"> / </w:t>
      </w:r>
      <w:r>
        <w:rPr>
          <w:rFonts w:ascii="Times New Roman CYR" w:hAnsi="Times New Roman CYR" w:cs="Times New Roman CYR"/>
        </w:rPr>
        <w:t>∂</w:t>
      </w:r>
      <w:r>
        <w:rPr>
          <w:rFonts w:ascii="Times New Roman CYR" w:hAnsi="Times New Roman CYR" w:cs="Times New Roman CYR"/>
          <w:lang w:val="en-US"/>
        </w:rPr>
        <w:t>t</w:t>
      </w:r>
      <w:r w:rsidRPr="00050E6D">
        <w:rPr>
          <w:rFonts w:ascii="Times New Roman CYR" w:hAnsi="Times New Roman CYR" w:cs="Times New Roman CYR"/>
        </w:rPr>
        <w:t xml:space="preserve"> - </w:t>
      </w:r>
      <w:r>
        <w:rPr>
          <w:rFonts w:ascii="Times New Roman CYR" w:hAnsi="Times New Roman CYR" w:cs="Times New Roman CYR"/>
          <w:lang w:val="en-US"/>
        </w:rPr>
        <w:t>μ</w:t>
      </w:r>
      <w:r>
        <w:rPr>
          <w:rFonts w:ascii="Times New Roman CYR" w:hAnsi="Times New Roman CYR" w:cs="Times New Roman CYR"/>
        </w:rPr>
        <w:t>∂</w:t>
      </w:r>
      <w:r w:rsidRPr="00050E6D">
        <w:rPr>
          <w:rFonts w:ascii="Times New Roman CYR" w:hAnsi="Times New Roman CYR" w:cs="Times New Roman CYR"/>
        </w:rPr>
        <w:t>(</w:t>
      </w:r>
      <w:proofErr w:type="spellStart"/>
      <w:r>
        <w:rPr>
          <w:rFonts w:ascii="Times New Roman CYR" w:hAnsi="Times New Roman CYR" w:cs="Times New Roman CYR"/>
          <w:lang w:val="en-US"/>
        </w:rPr>
        <w:t>nE</w:t>
      </w:r>
      <w:proofErr w:type="spellEnd"/>
      <w:r w:rsidRPr="00050E6D">
        <w:rPr>
          <w:rFonts w:ascii="Times New Roman CYR" w:hAnsi="Times New Roman CYR" w:cs="Times New Roman CYR"/>
        </w:rPr>
        <w:t xml:space="preserve">) / </w:t>
      </w:r>
      <w:r>
        <w:rPr>
          <w:rFonts w:ascii="Times New Roman CYR" w:hAnsi="Times New Roman CYR" w:cs="Times New Roman CYR"/>
        </w:rPr>
        <w:t>∂</w:t>
      </w:r>
      <w:r>
        <w:rPr>
          <w:rFonts w:ascii="Times New Roman CYR" w:hAnsi="Times New Roman CYR" w:cs="Times New Roman CYR"/>
          <w:lang w:val="en-US"/>
        </w:rPr>
        <w:t>x</w:t>
      </w:r>
      <w:r w:rsidRPr="00050E6D">
        <w:rPr>
          <w:rFonts w:ascii="Times New Roman CYR" w:hAnsi="Times New Roman CYR" w:cs="Times New Roman CYR"/>
        </w:rPr>
        <w:t xml:space="preserve"> - </w:t>
      </w:r>
      <w:r>
        <w:rPr>
          <w:rFonts w:ascii="Times New Roman CYR" w:hAnsi="Times New Roman CYR" w:cs="Times New Roman CYR"/>
          <w:lang w:val="en-US"/>
        </w:rPr>
        <w:t>D</w:t>
      </w:r>
      <w:r>
        <w:rPr>
          <w:rFonts w:ascii="Times New Roman CYR" w:hAnsi="Times New Roman CYR" w:cs="Times New Roman CYR"/>
        </w:rPr>
        <w:t>∂</w:t>
      </w:r>
      <w:r w:rsidRPr="00050E6D">
        <w:rPr>
          <w:rFonts w:ascii="Times New Roman CYR" w:hAnsi="Times New Roman CYR" w:cs="Times New Roman CYR"/>
          <w:vertAlign w:val="superscript"/>
        </w:rPr>
        <w:t>2</w:t>
      </w:r>
      <w:r>
        <w:rPr>
          <w:rFonts w:ascii="Times New Roman CYR" w:hAnsi="Times New Roman CYR" w:cs="Times New Roman CYR"/>
          <w:lang w:val="en-US"/>
        </w:rPr>
        <w:t>n</w:t>
      </w:r>
      <w:r w:rsidRPr="00050E6D">
        <w:rPr>
          <w:rFonts w:ascii="Times New Roman CYR" w:hAnsi="Times New Roman CYR" w:cs="Times New Roman CYR"/>
        </w:rPr>
        <w:t xml:space="preserve"> / </w:t>
      </w:r>
      <w:r>
        <w:rPr>
          <w:rFonts w:ascii="Times New Roman CYR" w:hAnsi="Times New Roman CYR" w:cs="Times New Roman CYR"/>
        </w:rPr>
        <w:t>∂</w:t>
      </w:r>
      <w:r>
        <w:rPr>
          <w:rFonts w:ascii="Times New Roman CYR" w:hAnsi="Times New Roman CYR" w:cs="Times New Roman CYR"/>
          <w:lang w:val="en-US"/>
        </w:rPr>
        <w:t>x</w:t>
      </w:r>
      <w:r w:rsidRPr="00050E6D">
        <w:rPr>
          <w:rFonts w:ascii="Times New Roman CYR" w:hAnsi="Times New Roman CYR" w:cs="Times New Roman CYR"/>
          <w:vertAlign w:val="superscript"/>
        </w:rPr>
        <w:t>2</w:t>
      </w:r>
      <w:r w:rsidRPr="00050E6D">
        <w:rPr>
          <w:rFonts w:ascii="Times New Roman CYR" w:hAnsi="Times New Roman CYR" w:cs="Times New Roman CYR"/>
        </w:rPr>
        <w:t xml:space="preserve"> =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050E6D">
        <w:rPr>
          <w:rFonts w:ascii="Times New Roman CYR" w:hAnsi="Times New Roman CYR" w:cs="Times New Roman CYR"/>
        </w:rPr>
        <w:t xml:space="preserve">) – </w:t>
      </w:r>
      <w:r>
        <w:rPr>
          <w:rFonts w:ascii="Times New Roman CYR" w:hAnsi="Times New Roman CYR" w:cs="Times New Roman CYR"/>
          <w:lang w:val="en-US"/>
        </w:rPr>
        <w:t>n</w:t>
      </w:r>
      <w:r w:rsidRPr="00050E6D">
        <w:rPr>
          <w:rFonts w:ascii="Times New Roman CYR" w:hAnsi="Times New Roman CYR" w:cs="Times New Roman CYR"/>
        </w:rPr>
        <w:t xml:space="preserve"> / </w:t>
      </w:r>
      <w:r>
        <w:rPr>
          <w:rFonts w:ascii="Times New Roman CYR" w:hAnsi="Times New Roman CYR" w:cs="Times New Roman CYR"/>
        </w:rPr>
        <w:t>τ</w:t>
      </w:r>
      <w:r w:rsidRPr="00050E6D">
        <w:rPr>
          <w:rFonts w:ascii="Times New Roman CYR" w:hAnsi="Times New Roman CYR" w:cs="Times New Roman CYR"/>
          <w:vertAlign w:val="subscript"/>
          <w:lang w:val="en-US"/>
        </w:rPr>
        <w:t>r</w:t>
      </w:r>
      <w:r>
        <w:rPr>
          <w:rFonts w:ascii="Times New Roman CYR" w:hAnsi="Times New Roman CYR" w:cs="Times New Roman CYR"/>
        </w:rPr>
        <w:t xml:space="preserve"> (1.7)</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где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050E6D">
        <w:rPr>
          <w:rFonts w:ascii="Times New Roman CYR" w:hAnsi="Times New Roman CYR" w:cs="Times New Roman CYR"/>
        </w:rPr>
        <w:t>)</w:t>
      </w:r>
      <w:r>
        <w:rPr>
          <w:rFonts w:ascii="Times New Roman CYR" w:hAnsi="Times New Roman CYR" w:cs="Times New Roman CYR"/>
        </w:rPr>
        <w:t xml:space="preserve"> – скорость генерации электронно-дырочных пар, τ</w:t>
      </w:r>
      <w:r w:rsidRPr="00050E6D">
        <w:rPr>
          <w:rFonts w:ascii="Times New Roman CYR" w:hAnsi="Times New Roman CYR" w:cs="Times New Roman CYR"/>
          <w:vertAlign w:val="subscript"/>
          <w:lang w:val="en-US"/>
        </w:rPr>
        <w:t>r</w:t>
      </w:r>
      <w:r>
        <w:rPr>
          <w:rFonts w:ascii="Times New Roman CYR" w:hAnsi="Times New Roman CYR" w:cs="Times New Roman CYR"/>
        </w:rPr>
        <w:t xml:space="preserve"> – время рекомбинации, </w:t>
      </w:r>
      <w:r>
        <w:rPr>
          <w:rFonts w:ascii="Times New Roman CYR" w:hAnsi="Times New Roman CYR" w:cs="Times New Roman CYR"/>
          <w:lang w:val="en-US"/>
        </w:rPr>
        <w:t>D</w:t>
      </w:r>
      <w:r>
        <w:rPr>
          <w:rFonts w:ascii="Times New Roman CYR" w:hAnsi="Times New Roman CYR" w:cs="Times New Roman CYR"/>
        </w:rPr>
        <w:t xml:space="preserve"> – коэффициент диффузии, </w:t>
      </w:r>
      <w:r>
        <w:rPr>
          <w:rFonts w:ascii="Times New Roman CYR" w:hAnsi="Times New Roman CYR" w:cs="Times New Roman CYR"/>
          <w:lang w:val="en-US"/>
        </w:rPr>
        <w:t>μ</w:t>
      </w:r>
      <w:r>
        <w:rPr>
          <w:rFonts w:ascii="Times New Roman CYR" w:hAnsi="Times New Roman CYR" w:cs="Times New Roman CYR"/>
        </w:rPr>
        <w:t xml:space="preserve"> и </w:t>
      </w:r>
      <w:r>
        <w:rPr>
          <w:rFonts w:ascii="Times New Roman CYR" w:hAnsi="Times New Roman CYR" w:cs="Times New Roman CYR"/>
          <w:lang w:val="en-US"/>
        </w:rPr>
        <w:t>n</w:t>
      </w:r>
      <w:r>
        <w:rPr>
          <w:rFonts w:ascii="Times New Roman CYR" w:hAnsi="Times New Roman CYR" w:cs="Times New Roman CYR"/>
        </w:rPr>
        <w:t xml:space="preserve"> – подвижность и концентрация электронов.</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Из этого уравнения можно получить приближённое выражение для оценки скорости ионизационной волны</w:t>
      </w:r>
    </w:p>
    <w:p w:rsidR="00CA0647" w:rsidRPr="00C6540A" w:rsidRDefault="00CA0647" w:rsidP="00CA0647">
      <w:pPr>
        <w:widowControl w:val="0"/>
        <w:autoSpaceDE w:val="0"/>
        <w:autoSpaceDN w:val="0"/>
        <w:adjustRightInd w:val="0"/>
        <w:spacing w:after="200"/>
        <w:jc w:val="both"/>
        <w:rPr>
          <w:rFonts w:ascii="Times New Roman CYR" w:hAnsi="Times New Roman CYR" w:cs="Times New Roman CYR"/>
        </w:rPr>
      </w:pPr>
      <w:proofErr w:type="gramStart"/>
      <w:r>
        <w:rPr>
          <w:rFonts w:ascii="Times New Roman CYR" w:hAnsi="Times New Roman CYR" w:cs="Times New Roman CYR"/>
          <w:lang w:val="en-US"/>
        </w:rPr>
        <w:t>u</w:t>
      </w:r>
      <w:proofErr w:type="gramEnd"/>
      <w:r w:rsidRPr="00575DE8">
        <w:rPr>
          <w:rFonts w:ascii="Times New Roman CYR" w:hAnsi="Times New Roman CYR" w:cs="Times New Roman CYR"/>
        </w:rPr>
        <w:t xml:space="preserve"> </w:t>
      </w:r>
      <w:r>
        <w:rPr>
          <w:rFonts w:ascii="Times New Roman CYR" w:hAnsi="Times New Roman CYR" w:cs="Times New Roman CYR"/>
        </w:rPr>
        <w:t>≈</w:t>
      </w:r>
      <w:r w:rsidRPr="00575DE8">
        <w:rPr>
          <w:rFonts w:ascii="Times New Roman CYR" w:hAnsi="Times New Roman CYR" w:cs="Times New Roman CYR"/>
        </w:rPr>
        <w:t xml:space="preserve"> (</w:t>
      </w:r>
      <w:r>
        <w:rPr>
          <w:rFonts w:ascii="Times New Roman CYR" w:hAnsi="Times New Roman CYR" w:cs="Times New Roman CYR"/>
          <w:lang w:val="en-US"/>
        </w:rPr>
        <w:t>w</w:t>
      </w:r>
      <w:r w:rsidRPr="00575DE8">
        <w:rPr>
          <w:rFonts w:ascii="Times New Roman CYR" w:hAnsi="Times New Roman CYR" w:cs="Times New Roman CYR"/>
          <w:vertAlign w:val="subscript"/>
        </w:rPr>
        <w:t>0</w:t>
      </w:r>
      <w:r w:rsidRPr="00575DE8">
        <w:rPr>
          <w:rFonts w:ascii="Times New Roman CYR" w:hAnsi="Times New Roman CYR" w:cs="Times New Roman CYR"/>
        </w:rPr>
        <w:t xml:space="preserve"> / </w:t>
      </w:r>
      <w:r>
        <w:rPr>
          <w:rFonts w:ascii="Times New Roman CYR" w:hAnsi="Times New Roman CYR" w:cs="Times New Roman CYR"/>
          <w:lang w:val="en-US"/>
        </w:rPr>
        <w:t>n</w:t>
      </w:r>
      <w:r w:rsidRPr="00575DE8">
        <w:rPr>
          <w:rFonts w:ascii="Times New Roman CYR" w:hAnsi="Times New Roman CYR" w:cs="Times New Roman CYR"/>
          <w:vertAlign w:val="subscript"/>
        </w:rPr>
        <w:t>0</w:t>
      </w:r>
      <w:r w:rsidRPr="00575DE8">
        <w:rPr>
          <w:rFonts w:ascii="Times New Roman CYR" w:hAnsi="Times New Roman CYR" w:cs="Times New Roman CYR"/>
        </w:rPr>
        <w:t xml:space="preserve"> – 1 / </w:t>
      </w:r>
      <w:r>
        <w:rPr>
          <w:rFonts w:ascii="Times New Roman CYR" w:hAnsi="Times New Roman CYR" w:cs="Times New Roman CYR"/>
        </w:rPr>
        <w:t>τ</w:t>
      </w:r>
      <w:r w:rsidRPr="00050E6D">
        <w:rPr>
          <w:rFonts w:ascii="Times New Roman CYR" w:hAnsi="Times New Roman CYR" w:cs="Times New Roman CYR"/>
          <w:vertAlign w:val="subscript"/>
          <w:lang w:val="en-US"/>
        </w:rPr>
        <w:t>r</w:t>
      </w:r>
      <w:r w:rsidRPr="00575DE8">
        <w:rPr>
          <w:rFonts w:ascii="Times New Roman CYR" w:hAnsi="Times New Roman CYR" w:cs="Times New Roman CYR"/>
        </w:rPr>
        <w:t xml:space="preserve">) </w:t>
      </w:r>
      <w:r>
        <w:rPr>
          <w:rFonts w:ascii="Times New Roman CYR" w:hAnsi="Times New Roman CYR" w:cs="Times New Roman CYR"/>
        </w:rPr>
        <w:t>δ</w:t>
      </w:r>
      <w:r w:rsidRPr="00175B81">
        <w:rPr>
          <w:rFonts w:ascii="Times New Roman CYR" w:hAnsi="Times New Roman CYR" w:cs="Times New Roman CYR"/>
          <w:vertAlign w:val="subscript"/>
        </w:rPr>
        <w:t>Е</w:t>
      </w:r>
      <w:r w:rsidRPr="00575DE8">
        <w:rPr>
          <w:rFonts w:ascii="Times New Roman CYR" w:hAnsi="Times New Roman CYR" w:cs="Times New Roman CYR"/>
        </w:rPr>
        <w:t xml:space="preserve"> + </w:t>
      </w:r>
      <w:r>
        <w:rPr>
          <w:rFonts w:ascii="Times New Roman CYR" w:hAnsi="Times New Roman CYR" w:cs="Times New Roman CYR"/>
          <w:lang w:val="en-US"/>
        </w:rPr>
        <w:t>D</w:t>
      </w:r>
      <w:r w:rsidRPr="00575DE8">
        <w:rPr>
          <w:rFonts w:ascii="Times New Roman CYR" w:hAnsi="Times New Roman CYR" w:cs="Times New Roman CYR"/>
        </w:rPr>
        <w:t xml:space="preserve"> / </w:t>
      </w:r>
      <w:r>
        <w:rPr>
          <w:rFonts w:ascii="Times New Roman CYR" w:hAnsi="Times New Roman CYR" w:cs="Times New Roman CYR"/>
        </w:rPr>
        <w:t>δ</w:t>
      </w:r>
      <w:r w:rsidRPr="00175B81">
        <w:rPr>
          <w:rFonts w:ascii="Times New Roman CYR" w:hAnsi="Times New Roman CYR" w:cs="Times New Roman CYR"/>
          <w:vertAlign w:val="subscript"/>
        </w:rPr>
        <w:t>Е</w:t>
      </w:r>
      <w:r w:rsidRPr="00575DE8">
        <w:rPr>
          <w:rFonts w:ascii="Times New Roman CYR" w:hAnsi="Times New Roman CYR" w:cs="Times New Roman CYR"/>
        </w:rPr>
        <w:t xml:space="preserve"> + </w:t>
      </w:r>
      <w:r>
        <w:rPr>
          <w:rFonts w:ascii="Times New Roman CYR" w:hAnsi="Times New Roman CYR" w:cs="Times New Roman CYR"/>
          <w:lang w:val="en-US"/>
        </w:rPr>
        <w:t>v</w:t>
      </w:r>
      <w:r w:rsidRPr="00575DE8">
        <w:rPr>
          <w:rFonts w:ascii="Times New Roman CYR" w:hAnsi="Times New Roman CYR" w:cs="Times New Roman CYR"/>
          <w:vertAlign w:val="subscript"/>
        </w:rPr>
        <w:t>0</w:t>
      </w:r>
      <w:r>
        <w:rPr>
          <w:rFonts w:ascii="Times New Roman CYR" w:hAnsi="Times New Roman CYR" w:cs="Times New Roman CYR"/>
          <w:vertAlign w:val="subscript"/>
        </w:rPr>
        <w:t xml:space="preserve"> </w:t>
      </w:r>
      <w:r>
        <w:rPr>
          <w:rFonts w:ascii="Times New Roman CYR" w:hAnsi="Times New Roman CYR" w:cs="Times New Roman CYR"/>
        </w:rPr>
        <w:t>(1.8)</w:t>
      </w:r>
    </w:p>
    <w:p w:rsidR="00CA0647" w:rsidRDefault="00CA0647" w:rsidP="00CA0647">
      <w:pPr>
        <w:widowControl w:val="0"/>
        <w:autoSpaceDE w:val="0"/>
        <w:autoSpaceDN w:val="0"/>
        <w:adjustRightInd w:val="0"/>
        <w:spacing w:after="200"/>
        <w:jc w:val="both"/>
        <w:rPr>
          <w:rFonts w:ascii="Times New Roman CYR" w:hAnsi="Times New Roman CYR" w:cs="Times New Roman CYR"/>
          <w:lang w:val="en-US"/>
        </w:rPr>
      </w:pPr>
      <w:r>
        <w:rPr>
          <w:rFonts w:ascii="Times New Roman CYR" w:hAnsi="Times New Roman CYR" w:cs="Times New Roman CYR"/>
        </w:rPr>
        <w:t>где</w:t>
      </w:r>
      <w:r w:rsidRPr="00575DE8">
        <w:rPr>
          <w:rFonts w:ascii="Times New Roman CYR" w:hAnsi="Times New Roman CYR" w:cs="Times New Roman CYR"/>
          <w:lang w:val="en-US"/>
        </w:rPr>
        <w:t xml:space="preserve"> </w:t>
      </w:r>
      <w:r>
        <w:rPr>
          <w:rFonts w:ascii="Times New Roman CYR" w:hAnsi="Times New Roman CYR" w:cs="Times New Roman CYR"/>
          <w:lang w:val="en-US"/>
        </w:rPr>
        <w:t>w</w:t>
      </w:r>
      <w:r w:rsidRPr="00575DE8">
        <w:rPr>
          <w:rFonts w:ascii="Times New Roman CYR" w:hAnsi="Times New Roman CYR" w:cs="Times New Roman CYR"/>
          <w:vertAlign w:val="subscript"/>
          <w:lang w:val="en-US"/>
        </w:rPr>
        <w:t>0</w:t>
      </w:r>
      <w:r w:rsidRPr="00575DE8">
        <w:rPr>
          <w:rFonts w:ascii="Times New Roman CYR" w:hAnsi="Times New Roman CYR" w:cs="Times New Roman CYR"/>
          <w:lang w:val="en-US"/>
        </w:rPr>
        <w:t xml:space="preserve"> = </w:t>
      </w:r>
      <w:r>
        <w:rPr>
          <w:rFonts w:ascii="Times New Roman CYR" w:hAnsi="Times New Roman CYR" w:cs="Times New Roman CYR"/>
          <w:lang w:val="en-US"/>
        </w:rPr>
        <w:t>w</w:t>
      </w:r>
      <w:r w:rsidRPr="00575DE8">
        <w:rPr>
          <w:rFonts w:ascii="Times New Roman CYR" w:hAnsi="Times New Roman CYR" w:cs="Times New Roman CYR"/>
          <w:lang w:val="en-US"/>
        </w:rPr>
        <w:t>(</w:t>
      </w:r>
      <w:proofErr w:type="spellStart"/>
      <w:r>
        <w:rPr>
          <w:rFonts w:ascii="Times New Roman CYR" w:hAnsi="Times New Roman CYR" w:cs="Times New Roman CYR"/>
          <w:lang w:val="en-US"/>
        </w:rPr>
        <w:t>E</w:t>
      </w:r>
      <w:r w:rsidRPr="00575DE8">
        <w:rPr>
          <w:rFonts w:ascii="Times New Roman CYR" w:hAnsi="Times New Roman CYR" w:cs="Times New Roman CYR"/>
          <w:vertAlign w:val="subscript"/>
          <w:lang w:val="en-US"/>
        </w:rPr>
        <w:t>max</w:t>
      </w:r>
      <w:proofErr w:type="spellEnd"/>
      <w:r w:rsidRPr="00575DE8">
        <w:rPr>
          <w:rFonts w:ascii="Times New Roman CYR" w:hAnsi="Times New Roman CYR" w:cs="Times New Roman CYR"/>
          <w:lang w:val="en-US"/>
        </w:rPr>
        <w:t>)</w:t>
      </w:r>
      <w:r>
        <w:rPr>
          <w:rFonts w:ascii="Times New Roman CYR" w:hAnsi="Times New Roman CYR" w:cs="Times New Roman CYR"/>
          <w:lang w:val="en-US"/>
        </w:rPr>
        <w:t>, v</w:t>
      </w:r>
      <w:r w:rsidRPr="00575DE8">
        <w:rPr>
          <w:rFonts w:ascii="Times New Roman CYR" w:hAnsi="Times New Roman CYR" w:cs="Times New Roman CYR"/>
          <w:vertAlign w:val="subscript"/>
          <w:lang w:val="en-US"/>
        </w:rPr>
        <w:t>0</w:t>
      </w:r>
      <w:r>
        <w:rPr>
          <w:rFonts w:ascii="Times New Roman CYR" w:hAnsi="Times New Roman CYR" w:cs="Times New Roman CYR"/>
          <w:vertAlign w:val="subscript"/>
          <w:lang w:val="en-US"/>
        </w:rPr>
        <w:t xml:space="preserve"> </w:t>
      </w:r>
      <w:r>
        <w:rPr>
          <w:rFonts w:ascii="Times New Roman CYR" w:hAnsi="Times New Roman CYR" w:cs="Times New Roman CYR"/>
          <w:lang w:val="en-US"/>
        </w:rPr>
        <w:t xml:space="preserve">= </w:t>
      </w:r>
      <w:proofErr w:type="spellStart"/>
      <w:r>
        <w:rPr>
          <w:rFonts w:ascii="Times New Roman CYR" w:hAnsi="Times New Roman CYR" w:cs="Times New Roman CYR"/>
          <w:lang w:val="en-US"/>
        </w:rPr>
        <w:t>μE</w:t>
      </w:r>
      <w:r w:rsidRPr="00575DE8">
        <w:rPr>
          <w:rFonts w:ascii="Times New Roman CYR" w:hAnsi="Times New Roman CYR" w:cs="Times New Roman CYR"/>
          <w:vertAlign w:val="subscript"/>
          <w:lang w:val="en-US"/>
        </w:rPr>
        <w:t>max</w:t>
      </w:r>
      <w:proofErr w:type="spellEnd"/>
      <w:r>
        <w:rPr>
          <w:rFonts w:ascii="Times New Roman CYR" w:hAnsi="Times New Roman CYR" w:cs="Times New Roman CYR"/>
          <w:lang w:val="en-US"/>
        </w:rPr>
        <w:t>, n</w:t>
      </w:r>
      <w:r w:rsidRPr="00575DE8">
        <w:rPr>
          <w:rFonts w:ascii="Times New Roman CYR" w:hAnsi="Times New Roman CYR" w:cs="Times New Roman CYR"/>
          <w:vertAlign w:val="subscript"/>
          <w:lang w:val="en-US"/>
        </w:rPr>
        <w:t xml:space="preserve">0 </w:t>
      </w:r>
      <w:r>
        <w:rPr>
          <w:rFonts w:ascii="Times New Roman CYR" w:hAnsi="Times New Roman CYR" w:cs="Times New Roman CYR"/>
          <w:lang w:val="en-US"/>
        </w:rPr>
        <w:t xml:space="preserve">= </w:t>
      </w:r>
      <w:proofErr w:type="spellStart"/>
      <w:r>
        <w:rPr>
          <w:rFonts w:ascii="Times New Roman CYR" w:hAnsi="Times New Roman CYR" w:cs="Times New Roman CYR"/>
          <w:lang w:val="en-US"/>
        </w:rPr>
        <w:t>n</w:t>
      </w:r>
      <w:r w:rsidRPr="00575DE8">
        <w:rPr>
          <w:rFonts w:ascii="Times New Roman CYR" w:hAnsi="Times New Roman CYR" w:cs="Times New Roman CYR"/>
          <w:vertAlign w:val="subscript"/>
          <w:lang w:val="en-US"/>
        </w:rPr>
        <w:t>max</w:t>
      </w:r>
      <w:proofErr w:type="spellEnd"/>
      <w:r>
        <w:rPr>
          <w:rFonts w:ascii="Times New Roman CYR" w:hAnsi="Times New Roman CYR" w:cs="Times New Roman CYR"/>
          <w:lang w:val="en-US"/>
        </w:rPr>
        <w:t>.</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lang w:val="en-US"/>
        </w:rPr>
        <w:tab/>
      </w:r>
      <w:r>
        <w:rPr>
          <w:rFonts w:ascii="Times New Roman CYR" w:hAnsi="Times New Roman CYR" w:cs="Times New Roman CYR"/>
        </w:rPr>
        <w:t>Так как в сильном электрическом поле скорость ионизации значительно превышает скорость рекомбинации, а дрейфовая скорость – диффузионную, то при этом скорость ионизационной волны определяется выражением</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proofErr w:type="gramStart"/>
      <w:r>
        <w:rPr>
          <w:rFonts w:ascii="Times New Roman CYR" w:hAnsi="Times New Roman CYR" w:cs="Times New Roman CYR"/>
          <w:lang w:val="en-US"/>
        </w:rPr>
        <w:t>u</w:t>
      </w:r>
      <w:proofErr w:type="gramEnd"/>
      <w:r w:rsidRPr="00175B81">
        <w:rPr>
          <w:rFonts w:ascii="Times New Roman CYR" w:hAnsi="Times New Roman CYR" w:cs="Times New Roman CYR"/>
        </w:rPr>
        <w:t xml:space="preserve"> </w:t>
      </w:r>
      <w:r>
        <w:rPr>
          <w:rFonts w:ascii="Times New Roman CYR" w:hAnsi="Times New Roman CYR" w:cs="Times New Roman CYR"/>
        </w:rPr>
        <w:t>≈</w:t>
      </w:r>
      <w:r w:rsidRPr="00175B81">
        <w:rPr>
          <w:rFonts w:ascii="Times New Roman CYR" w:hAnsi="Times New Roman CYR" w:cs="Times New Roman CYR"/>
        </w:rPr>
        <w:t xml:space="preserve">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175B81">
        <w:rPr>
          <w:rFonts w:ascii="Times New Roman CYR" w:hAnsi="Times New Roman CYR" w:cs="Times New Roman CYR"/>
        </w:rPr>
        <w:t>)</w:t>
      </w:r>
      <w:r>
        <w:rPr>
          <w:rFonts w:ascii="Times New Roman CYR" w:hAnsi="Times New Roman CYR" w:cs="Times New Roman CYR"/>
        </w:rPr>
        <w:t>δ</w:t>
      </w:r>
      <w:r w:rsidRPr="00175B81">
        <w:rPr>
          <w:rFonts w:ascii="Times New Roman CYR" w:hAnsi="Times New Roman CYR" w:cs="Times New Roman CYR"/>
          <w:vertAlign w:val="subscript"/>
        </w:rPr>
        <w:t>Е</w:t>
      </w:r>
      <w:r w:rsidRPr="00175B81">
        <w:rPr>
          <w:rFonts w:ascii="Times New Roman CYR" w:hAnsi="Times New Roman CYR" w:cs="Times New Roman CYR"/>
        </w:rPr>
        <w:t xml:space="preserve"> / </w:t>
      </w:r>
      <w:r>
        <w:rPr>
          <w:rFonts w:ascii="Times New Roman CYR" w:hAnsi="Times New Roman CYR" w:cs="Times New Roman CYR"/>
          <w:lang w:val="en-US"/>
        </w:rPr>
        <w:t>n</w:t>
      </w:r>
      <w:r w:rsidRPr="00575DE8">
        <w:rPr>
          <w:rFonts w:ascii="Times New Roman CYR" w:hAnsi="Times New Roman CYR" w:cs="Times New Roman CYR"/>
          <w:vertAlign w:val="subscript"/>
        </w:rPr>
        <w:t>0</w:t>
      </w:r>
      <w:r w:rsidRPr="00A55B46">
        <w:rPr>
          <w:rFonts w:ascii="Times New Roman CYR" w:hAnsi="Times New Roman CYR" w:cs="Times New Roman CYR"/>
        </w:rPr>
        <w:t xml:space="preserve"> + </w:t>
      </w:r>
      <w:r>
        <w:rPr>
          <w:rFonts w:ascii="Times New Roman CYR" w:hAnsi="Times New Roman CYR" w:cs="Times New Roman CYR"/>
          <w:lang w:val="en-US"/>
        </w:rPr>
        <w:t>v</w:t>
      </w:r>
      <w:r w:rsidRPr="00575DE8">
        <w:rPr>
          <w:rFonts w:ascii="Times New Roman CYR" w:hAnsi="Times New Roman CYR" w:cs="Times New Roman CYR"/>
          <w:vertAlign w:val="subscript"/>
        </w:rPr>
        <w:t>0</w:t>
      </w:r>
      <w:r w:rsidRPr="00A55B46">
        <w:rPr>
          <w:rFonts w:ascii="Times New Roman CYR" w:hAnsi="Times New Roman CYR" w:cs="Times New Roman CYR"/>
        </w:rPr>
        <w:t>,</w:t>
      </w:r>
      <w:r>
        <w:rPr>
          <w:rFonts w:ascii="Times New Roman CYR" w:hAnsi="Times New Roman CYR" w:cs="Times New Roman CYR"/>
        </w:rPr>
        <w:t xml:space="preserve"> (1.9)</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Неравенство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175B81">
        <w:rPr>
          <w:rFonts w:ascii="Times New Roman CYR" w:hAnsi="Times New Roman CYR" w:cs="Times New Roman CYR"/>
        </w:rPr>
        <w:t xml:space="preserve">) / </w:t>
      </w:r>
      <w:r>
        <w:rPr>
          <w:rFonts w:ascii="Times New Roman CYR" w:hAnsi="Times New Roman CYR" w:cs="Times New Roman CYR"/>
          <w:lang w:val="en-US"/>
        </w:rPr>
        <w:t>n</w:t>
      </w:r>
      <w:r w:rsidRPr="00575DE8">
        <w:rPr>
          <w:rFonts w:ascii="Times New Roman CYR" w:hAnsi="Times New Roman CYR" w:cs="Times New Roman CYR"/>
          <w:vertAlign w:val="subscript"/>
        </w:rPr>
        <w:t>0</w:t>
      </w:r>
      <w:r>
        <w:rPr>
          <w:rFonts w:ascii="Times New Roman CYR" w:hAnsi="Times New Roman CYR" w:cs="Times New Roman CYR"/>
        </w:rPr>
        <w:t xml:space="preserve"> </w:t>
      </w:r>
      <w:r w:rsidRPr="003006F4">
        <w:rPr>
          <w:rFonts w:ascii="Times New Roman CYR" w:hAnsi="Times New Roman CYR" w:cs="Times New Roman CYR"/>
        </w:rPr>
        <w:t xml:space="preserve">&gt;&gt; </w:t>
      </w:r>
      <w:r>
        <w:rPr>
          <w:rFonts w:ascii="Times New Roman CYR" w:hAnsi="Times New Roman CYR" w:cs="Times New Roman CYR"/>
        </w:rPr>
        <w:t>τ</w:t>
      </w:r>
      <w:r w:rsidRPr="00050E6D">
        <w:rPr>
          <w:rFonts w:ascii="Times New Roman CYR" w:hAnsi="Times New Roman CYR" w:cs="Times New Roman CYR"/>
          <w:vertAlign w:val="subscript"/>
          <w:lang w:val="en-US"/>
        </w:rPr>
        <w:t>r</w:t>
      </w:r>
      <w:r>
        <w:rPr>
          <w:rFonts w:ascii="Times New Roman CYR" w:hAnsi="Times New Roman CYR" w:cs="Times New Roman CYR"/>
        </w:rPr>
        <w:t xml:space="preserve"> </w:t>
      </w:r>
      <w:r w:rsidRPr="003006F4">
        <w:rPr>
          <w:rFonts w:ascii="Times New Roman CYR" w:hAnsi="Times New Roman CYR" w:cs="Times New Roman CYR"/>
          <w:vertAlign w:val="superscript"/>
        </w:rPr>
        <w:t>-1</w:t>
      </w:r>
      <w:r>
        <w:rPr>
          <w:rFonts w:ascii="Times New Roman CYR" w:hAnsi="Times New Roman CYR" w:cs="Times New Roman CYR"/>
        </w:rPr>
        <w:t xml:space="preserve"> определяет пороговое значение напряжённости поля</w:t>
      </w:r>
      <w:proofErr w:type="gramStart"/>
      <w:r>
        <w:rPr>
          <w:rFonts w:ascii="Times New Roman CYR" w:hAnsi="Times New Roman CYR" w:cs="Times New Roman CYR"/>
        </w:rPr>
        <w:t xml:space="preserve"> Е</w:t>
      </w:r>
      <w:proofErr w:type="gramEnd"/>
      <w:r>
        <w:rPr>
          <w:rFonts w:ascii="Times New Roman CYR" w:hAnsi="Times New Roman CYR" w:cs="Times New Roman CYR"/>
        </w:rPr>
        <w:t>*, при котором происходит формирование волны, и размер  области неоднородности поля δ</w:t>
      </w:r>
      <w:r w:rsidRPr="00175B81">
        <w:rPr>
          <w:rFonts w:ascii="Times New Roman CYR" w:hAnsi="Times New Roman CYR" w:cs="Times New Roman CYR"/>
          <w:vertAlign w:val="subscript"/>
        </w:rPr>
        <w:t>Е</w:t>
      </w:r>
      <w:r>
        <w:rPr>
          <w:rFonts w:ascii="Times New Roman CYR" w:hAnsi="Times New Roman CYR" w:cs="Times New Roman CYR"/>
        </w:rPr>
        <w:t xml:space="preserve">, в </w:t>
      </w:r>
      <w:r>
        <w:rPr>
          <w:rFonts w:ascii="Times New Roman CYR" w:hAnsi="Times New Roman CYR" w:cs="Times New Roman CYR"/>
        </w:rPr>
        <w:lastRenderedPageBreak/>
        <w:t xml:space="preserve">которой при заданном напряжении </w:t>
      </w:r>
      <w:r>
        <w:rPr>
          <w:rFonts w:ascii="Times New Roman CYR" w:hAnsi="Times New Roman CYR" w:cs="Times New Roman CYR"/>
          <w:lang w:val="en-US"/>
        </w:rPr>
        <w:t>E</w:t>
      </w:r>
      <w:r w:rsidRPr="003006F4">
        <w:rPr>
          <w:rFonts w:ascii="Times New Roman CYR" w:hAnsi="Times New Roman CYR" w:cs="Times New Roman CYR"/>
        </w:rPr>
        <w:t xml:space="preserve">* &gt; </w:t>
      </w:r>
      <w:r>
        <w:rPr>
          <w:rFonts w:ascii="Times New Roman CYR" w:hAnsi="Times New Roman CYR" w:cs="Times New Roman CYR"/>
          <w:lang w:val="en-US"/>
        </w:rPr>
        <w:t>E</w:t>
      </w:r>
      <w:r w:rsidRPr="003006F4">
        <w:rPr>
          <w:rFonts w:ascii="Times New Roman CYR" w:hAnsi="Times New Roman CYR" w:cs="Times New Roman CYR"/>
        </w:rPr>
        <w:t>.</w:t>
      </w:r>
      <w:r>
        <w:rPr>
          <w:rFonts w:ascii="Times New Roman CYR" w:hAnsi="Times New Roman CYR" w:cs="Times New Roman CYR"/>
        </w:rPr>
        <w:t xml:space="preserve"> Скорость ионизационной волны всегда больше суммы дрейфовой и диффузионной скоростей носителей, а в случае интенсивной ионизации значительно превышает её. Таким образом, распространение стримеров при воздействии сильных электрических полей на </w:t>
      </w:r>
      <w:proofErr w:type="spellStart"/>
      <w:r>
        <w:rPr>
          <w:rFonts w:ascii="Times New Roman CYR" w:hAnsi="Times New Roman CYR" w:cs="Times New Roman CYR"/>
        </w:rPr>
        <w:t>высокоомные</w:t>
      </w:r>
      <w:proofErr w:type="spellEnd"/>
      <w:r>
        <w:rPr>
          <w:rFonts w:ascii="Times New Roman CYR" w:hAnsi="Times New Roman CYR" w:cs="Times New Roman CYR"/>
        </w:rPr>
        <w:t xml:space="preserve"> среды происходит со сверхзвуковыми скоростями.</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Возрастание концентрации электронов на фронте волны ограничено во времени величиной </w:t>
      </w:r>
      <w:proofErr w:type="spellStart"/>
      <w:r>
        <w:rPr>
          <w:rFonts w:ascii="Times New Roman CYR" w:hAnsi="Times New Roman CYR" w:cs="Times New Roman CYR"/>
        </w:rPr>
        <w:t>максвелловского</w:t>
      </w:r>
      <w:proofErr w:type="spellEnd"/>
      <w:r>
        <w:rPr>
          <w:rFonts w:ascii="Times New Roman CYR" w:hAnsi="Times New Roman CYR" w:cs="Times New Roman CYR"/>
        </w:rPr>
        <w:t xml:space="preserve"> времени релаксации поля τ</w:t>
      </w:r>
      <w:r>
        <w:rPr>
          <w:rFonts w:ascii="Times New Roman CYR" w:hAnsi="Times New Roman CYR" w:cs="Times New Roman CYR"/>
          <w:vertAlign w:val="subscript"/>
          <w:lang w:val="en-US"/>
        </w:rPr>
        <w:t>m</w:t>
      </w:r>
      <w:r>
        <w:rPr>
          <w:rFonts w:ascii="Times New Roman CYR" w:hAnsi="Times New Roman CYR" w:cs="Times New Roman CYR"/>
        </w:rPr>
        <w:t xml:space="preserve"> = ε</w:t>
      </w:r>
      <w:r w:rsidRPr="00636A6F">
        <w:rPr>
          <w:rFonts w:ascii="Times New Roman CYR" w:hAnsi="Times New Roman CYR" w:cs="Times New Roman CYR"/>
        </w:rPr>
        <w:t xml:space="preserve"> / </w:t>
      </w:r>
      <w:r>
        <w:rPr>
          <w:rFonts w:ascii="Times New Roman CYR" w:hAnsi="Times New Roman CYR" w:cs="Times New Roman CYR"/>
        </w:rPr>
        <w:t>σ</w:t>
      </w:r>
      <w:r w:rsidRPr="00636A6F">
        <w:rPr>
          <w:rFonts w:ascii="Times New Roman CYR" w:hAnsi="Times New Roman CYR" w:cs="Times New Roman CYR"/>
        </w:rPr>
        <w:t xml:space="preserve">, </w:t>
      </w:r>
      <w:r>
        <w:rPr>
          <w:rFonts w:ascii="Times New Roman CYR" w:hAnsi="Times New Roman CYR" w:cs="Times New Roman CYR"/>
        </w:rPr>
        <w:t>(ε</w:t>
      </w:r>
      <w:r w:rsidRPr="00636A6F">
        <w:rPr>
          <w:rFonts w:ascii="Times New Roman CYR" w:hAnsi="Times New Roman CYR" w:cs="Times New Roman CYR"/>
        </w:rPr>
        <w:t xml:space="preserve"> – </w:t>
      </w:r>
      <w:r>
        <w:rPr>
          <w:rFonts w:ascii="Times New Roman CYR" w:hAnsi="Times New Roman CYR" w:cs="Times New Roman CYR"/>
        </w:rPr>
        <w:t>электрическая прочность, σ – проводимость), тогда максимальное значение концентрации электронов определяется выражением</w:t>
      </w:r>
    </w:p>
    <w:p w:rsidR="00CA0647" w:rsidRPr="008F51C3"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lang w:val="en-US"/>
        </w:rPr>
        <w:t>n</w:t>
      </w:r>
      <w:r w:rsidRPr="00575DE8">
        <w:rPr>
          <w:rFonts w:ascii="Times New Roman CYR" w:hAnsi="Times New Roman CYR" w:cs="Times New Roman CYR"/>
          <w:vertAlign w:val="subscript"/>
        </w:rPr>
        <w:t>0</w:t>
      </w:r>
      <w:r w:rsidRPr="00175B81">
        <w:rPr>
          <w:rFonts w:ascii="Times New Roman CYR" w:hAnsi="Times New Roman CYR" w:cs="Times New Roman CYR"/>
        </w:rPr>
        <w:t xml:space="preserve"> </w:t>
      </w:r>
      <w:proofErr w:type="gramStart"/>
      <w:r w:rsidRPr="008F51C3">
        <w:rPr>
          <w:rFonts w:ascii="Times New Roman CYR" w:hAnsi="Times New Roman CYR" w:cs="Times New Roman CYR"/>
        </w:rPr>
        <w:t>=</w:t>
      </w:r>
      <w:r w:rsidRPr="00175B81">
        <w:rPr>
          <w:rFonts w:ascii="Times New Roman CYR" w:hAnsi="Times New Roman CYR" w:cs="Times New Roman CYR"/>
        </w:rPr>
        <w:t xml:space="preserve"> </w:t>
      </w:r>
      <w:r w:rsidRPr="008F51C3">
        <w:rPr>
          <w:rFonts w:ascii="Times New Roman CYR" w:hAnsi="Times New Roman CYR" w:cs="Times New Roman CYR"/>
        </w:rPr>
        <w:t xml:space="preserve"> [</w:t>
      </w:r>
      <w:proofErr w:type="gramEnd"/>
      <w:r>
        <w:rPr>
          <w:rFonts w:ascii="Times New Roman CYR" w:hAnsi="Times New Roman CYR" w:cs="Times New Roman CYR"/>
        </w:rPr>
        <w:t>(ε</w:t>
      </w:r>
      <w:r>
        <w:rPr>
          <w:rFonts w:ascii="Times New Roman CYR" w:hAnsi="Times New Roman CYR" w:cs="Times New Roman CYR"/>
          <w:lang w:val="en-US"/>
        </w:rPr>
        <w:t>w</w:t>
      </w:r>
      <w:r w:rsidRPr="00575DE8">
        <w:rPr>
          <w:rFonts w:ascii="Times New Roman CYR" w:hAnsi="Times New Roman CYR" w:cs="Times New Roman CYR"/>
          <w:vertAlign w:val="subscript"/>
        </w:rPr>
        <w:t>0</w:t>
      </w:r>
      <w:r>
        <w:rPr>
          <w:rFonts w:ascii="Times New Roman CYR" w:hAnsi="Times New Roman CYR" w:cs="Times New Roman CYR"/>
        </w:rPr>
        <w:t>) / (</w:t>
      </w:r>
      <w:proofErr w:type="spellStart"/>
      <w:r>
        <w:rPr>
          <w:rFonts w:ascii="Times New Roman CYR" w:hAnsi="Times New Roman CYR" w:cs="Times New Roman CYR"/>
          <w:lang w:val="en-US"/>
        </w:rPr>
        <w:t>eμ</w:t>
      </w:r>
      <w:proofErr w:type="spellEnd"/>
      <w:r>
        <w:rPr>
          <w:rFonts w:ascii="Times New Roman CYR" w:hAnsi="Times New Roman CYR" w:cs="Times New Roman CYR"/>
        </w:rPr>
        <w:t>)</w:t>
      </w:r>
      <w:r w:rsidRPr="008F51C3">
        <w:rPr>
          <w:rFonts w:ascii="Times New Roman CYR" w:hAnsi="Times New Roman CYR" w:cs="Times New Roman CYR"/>
        </w:rPr>
        <w:t>]</w:t>
      </w:r>
      <w:r w:rsidRPr="00636A6F">
        <w:rPr>
          <w:rFonts w:ascii="Times New Roman CYR" w:hAnsi="Times New Roman CYR" w:cs="Times New Roman CYR"/>
          <w:vertAlign w:val="superscript"/>
        </w:rPr>
        <w:t>1/2</w:t>
      </w:r>
      <w:r w:rsidRPr="00A55B46">
        <w:rPr>
          <w:rFonts w:ascii="Times New Roman CYR" w:hAnsi="Times New Roman CYR" w:cs="Times New Roman CYR"/>
        </w:rPr>
        <w:t>,</w:t>
      </w:r>
      <w:r>
        <w:rPr>
          <w:rFonts w:ascii="Times New Roman CYR" w:hAnsi="Times New Roman CYR" w:cs="Times New Roman CYR"/>
        </w:rPr>
        <w:t xml:space="preserve"> (1.10)</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где е – заряд электрона.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Соответственно для максимальной проводимости в головке стримера получаем σ0 ≈ (</w:t>
      </w:r>
      <w:r>
        <w:rPr>
          <w:rFonts w:ascii="Times New Roman CYR" w:hAnsi="Times New Roman CYR" w:cs="Times New Roman CYR"/>
          <w:lang w:val="en-US"/>
        </w:rPr>
        <w:t>e</w:t>
      </w:r>
      <w:r>
        <w:rPr>
          <w:rFonts w:ascii="Times New Roman CYR" w:hAnsi="Times New Roman CYR" w:cs="Times New Roman CYR"/>
        </w:rPr>
        <w:t>εμ</w:t>
      </w:r>
      <w:r>
        <w:rPr>
          <w:rFonts w:ascii="Times New Roman CYR" w:hAnsi="Times New Roman CYR" w:cs="Times New Roman CYR"/>
          <w:lang w:val="en-US"/>
        </w:rPr>
        <w:t>w</w:t>
      </w:r>
      <w:r w:rsidRPr="00575DE8">
        <w:rPr>
          <w:rFonts w:ascii="Times New Roman CYR" w:hAnsi="Times New Roman CYR" w:cs="Times New Roman CYR"/>
          <w:vertAlign w:val="subscript"/>
        </w:rPr>
        <w:t>0</w:t>
      </w:r>
      <w:r>
        <w:rPr>
          <w:rFonts w:ascii="Times New Roman CYR" w:hAnsi="Times New Roman CYR" w:cs="Times New Roman CYR"/>
        </w:rPr>
        <w:t>)</w:t>
      </w:r>
      <w:r w:rsidRPr="00636A6F">
        <w:rPr>
          <w:rFonts w:ascii="Times New Roman CYR" w:hAnsi="Times New Roman CYR" w:cs="Times New Roman CYR"/>
          <w:vertAlign w:val="superscript"/>
        </w:rPr>
        <w:t xml:space="preserve"> 1/2</w:t>
      </w:r>
      <w:r>
        <w:rPr>
          <w:rFonts w:ascii="Times New Roman CYR" w:hAnsi="Times New Roman CYR" w:cs="Times New Roman CYR"/>
        </w:rPr>
        <w:t>.</w:t>
      </w:r>
      <w:r w:rsidRPr="00636A6F">
        <w:rPr>
          <w:rFonts w:ascii="Times New Roman CYR" w:hAnsi="Times New Roman CYR" w:cs="Times New Roman CYR"/>
        </w:rPr>
        <w:t xml:space="preserve"> </w:t>
      </w:r>
      <w:r>
        <w:rPr>
          <w:rFonts w:ascii="Times New Roman CYR" w:hAnsi="Times New Roman CYR" w:cs="Times New Roman CYR"/>
        </w:rPr>
        <w:t>За это же время τ</w:t>
      </w:r>
      <w:r>
        <w:rPr>
          <w:rFonts w:ascii="Times New Roman CYR" w:hAnsi="Times New Roman CYR" w:cs="Times New Roman CYR"/>
          <w:vertAlign w:val="subscript"/>
          <w:lang w:val="en-US"/>
        </w:rPr>
        <w:t>m</w:t>
      </w:r>
      <w:r>
        <w:rPr>
          <w:rFonts w:ascii="Times New Roman CYR" w:hAnsi="Times New Roman CYR" w:cs="Times New Roman CYR"/>
        </w:rPr>
        <w:t xml:space="preserve">  электростатическое поле вытесняется в область перед головкой стримера. Так как проводимость в стримере ограничена, а время существования сильного поля на фронте стримера мало, то стример – </w:t>
      </w:r>
      <w:proofErr w:type="spellStart"/>
      <w:r>
        <w:rPr>
          <w:rFonts w:ascii="Times New Roman CYR" w:hAnsi="Times New Roman CYR" w:cs="Times New Roman CYR"/>
        </w:rPr>
        <w:t>слабоионизированный</w:t>
      </w:r>
      <w:proofErr w:type="spellEnd"/>
      <w:r>
        <w:rPr>
          <w:rFonts w:ascii="Times New Roman CYR" w:hAnsi="Times New Roman CYR" w:cs="Times New Roman CYR"/>
        </w:rPr>
        <w:t xml:space="preserve"> низкотемпературный плазменный канал, следствием чего и является отсутствие плавления решётки при </w:t>
      </w:r>
      <w:proofErr w:type="spellStart"/>
      <w:r>
        <w:rPr>
          <w:rFonts w:ascii="Times New Roman CYR" w:hAnsi="Times New Roman CYR" w:cs="Times New Roman CYR"/>
        </w:rPr>
        <w:t>стримерных</w:t>
      </w:r>
      <w:proofErr w:type="spellEnd"/>
      <w:r>
        <w:rPr>
          <w:rFonts w:ascii="Times New Roman CYR" w:hAnsi="Times New Roman CYR" w:cs="Times New Roman CYR"/>
        </w:rPr>
        <w:t xml:space="preserve"> разрядах в твёрдых диэлектриках и полупроводниках. Такие свойства стримера, как </w:t>
      </w:r>
      <w:proofErr w:type="spellStart"/>
      <w:r>
        <w:rPr>
          <w:rFonts w:ascii="Times New Roman CYR" w:hAnsi="Times New Roman CYR" w:cs="Times New Roman CYR"/>
        </w:rPr>
        <w:t>слабоионизированность</w:t>
      </w:r>
      <w:proofErr w:type="spellEnd"/>
      <w:r>
        <w:rPr>
          <w:rFonts w:ascii="Times New Roman CYR" w:hAnsi="Times New Roman CYR" w:cs="Times New Roman CYR"/>
        </w:rPr>
        <w:t xml:space="preserve"> и </w:t>
      </w:r>
      <w:proofErr w:type="spellStart"/>
      <w:r>
        <w:rPr>
          <w:rFonts w:ascii="Times New Roman CYR" w:hAnsi="Times New Roman CYR" w:cs="Times New Roman CYR"/>
        </w:rPr>
        <w:t>низкотемпературность</w:t>
      </w:r>
      <w:proofErr w:type="spellEnd"/>
      <w:r>
        <w:rPr>
          <w:rFonts w:ascii="Times New Roman CYR" w:hAnsi="Times New Roman CYR" w:cs="Times New Roman CYR"/>
        </w:rPr>
        <w:t>, в физике газового разряда использованы для определения стримера.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Важным свойством стримера является его способность к самораспространению, связанная с наличием механизма вытеснения сильного электрического поля из головки стримера, однако падение напряжения в плазменном канале приводит к необходимости быстрого подъёма подаваемого напряжения для увеличения длины, на которую может распространяться стример в расходящемся поле. Так как стример является </w:t>
      </w:r>
      <w:proofErr w:type="spellStart"/>
      <w:r>
        <w:rPr>
          <w:rFonts w:ascii="Times New Roman CYR" w:hAnsi="Times New Roman CYR" w:cs="Times New Roman CYR"/>
        </w:rPr>
        <w:t>слабоионизированным</w:t>
      </w:r>
      <w:proofErr w:type="spellEnd"/>
      <w:r>
        <w:rPr>
          <w:rFonts w:ascii="Times New Roman CYR" w:hAnsi="Times New Roman CYR" w:cs="Times New Roman CYR"/>
        </w:rPr>
        <w:t xml:space="preserve"> плазменным каналом, то полного вытеснения поля из него не происходит, поэтому необходимым условием самораспространения стримера является формирование в его головке объёмного заряда.</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ab/>
        <w:t xml:space="preserve">Рассмотрим процессы, происходящие в </w:t>
      </w:r>
      <w:proofErr w:type="spellStart"/>
      <w:r>
        <w:rPr>
          <w:rFonts w:ascii="Times New Roman CYR" w:hAnsi="Times New Roman CYR" w:cs="Times New Roman CYR"/>
        </w:rPr>
        <w:t>прианодной</w:t>
      </w:r>
      <w:proofErr w:type="spellEnd"/>
      <w:r>
        <w:rPr>
          <w:rFonts w:ascii="Times New Roman CYR" w:hAnsi="Times New Roman CYR" w:cs="Times New Roman CYR"/>
        </w:rPr>
        <w:t xml:space="preserve"> области. Электроны имеют возможность уйти на электрод, что связано с так называемой полевой ионизацией. Чем больше работа выхода электронов из металла и напряжённость поля в </w:t>
      </w:r>
      <w:proofErr w:type="spellStart"/>
      <w:r>
        <w:rPr>
          <w:rFonts w:ascii="Times New Roman CYR" w:hAnsi="Times New Roman CYR" w:cs="Times New Roman CYR"/>
        </w:rPr>
        <w:t>прианодной</w:t>
      </w:r>
      <w:proofErr w:type="spellEnd"/>
      <w:r>
        <w:rPr>
          <w:rFonts w:ascii="Times New Roman CYR" w:hAnsi="Times New Roman CYR" w:cs="Times New Roman CYR"/>
        </w:rPr>
        <w:t xml:space="preserve"> области, тем больше вероятность полевой ионизации. Уход электронов приводит к образованию положительного объёмного заряда. Если подвижность положительно заряженных носителей тока (ионов или дырок) </w:t>
      </w:r>
      <w:r>
        <w:rPr>
          <w:rFonts w:ascii="Times New Roman CYR" w:hAnsi="Times New Roman CYR" w:cs="Times New Roman CYR"/>
          <w:lang w:val="en-US"/>
        </w:rPr>
        <w:t>μ</w:t>
      </w:r>
      <w:r w:rsidRPr="00941BFE">
        <w:rPr>
          <w:rFonts w:ascii="Times New Roman CYR" w:hAnsi="Times New Roman CYR" w:cs="Times New Roman CYR"/>
          <w:vertAlign w:val="superscript"/>
        </w:rPr>
        <w:t>+</w:t>
      </w:r>
      <w:r>
        <w:rPr>
          <w:rFonts w:ascii="Times New Roman CYR" w:hAnsi="Times New Roman CYR" w:cs="Times New Roman CYR"/>
        </w:rPr>
        <w:t xml:space="preserve">, то за время τ анодный заряд сместится на расстояние </w:t>
      </w:r>
      <w:r>
        <w:rPr>
          <w:rFonts w:ascii="Times New Roman CYR" w:hAnsi="Times New Roman CYR" w:cs="Times New Roman CYR"/>
          <w:lang w:val="en-US"/>
        </w:rPr>
        <w:t>r</w:t>
      </w:r>
      <w:r w:rsidRPr="00941BFE">
        <w:rPr>
          <w:rFonts w:ascii="Times New Roman CYR" w:hAnsi="Times New Roman CYR" w:cs="Times New Roman CYR"/>
        </w:rPr>
        <w:t xml:space="preserve"> = (</w:t>
      </w:r>
      <w:r>
        <w:rPr>
          <w:rFonts w:ascii="Times New Roman CYR" w:hAnsi="Times New Roman CYR" w:cs="Times New Roman CYR"/>
          <w:lang w:val="en-US"/>
        </w:rPr>
        <w:t>μ</w:t>
      </w:r>
      <w:r w:rsidRPr="00941BFE">
        <w:rPr>
          <w:rFonts w:ascii="Times New Roman CYR" w:hAnsi="Times New Roman CYR" w:cs="Times New Roman CYR"/>
        </w:rPr>
        <w:t xml:space="preserve"> + </w:t>
      </w:r>
      <w:r>
        <w:rPr>
          <w:rFonts w:ascii="Times New Roman CYR" w:hAnsi="Times New Roman CYR" w:cs="Times New Roman CYR"/>
          <w:lang w:val="en-US"/>
        </w:rPr>
        <w:t>μ</w:t>
      </w:r>
      <w:r w:rsidRPr="00941BFE">
        <w:rPr>
          <w:rFonts w:ascii="Times New Roman CYR" w:hAnsi="Times New Roman CYR" w:cs="Times New Roman CYR"/>
          <w:vertAlign w:val="superscript"/>
        </w:rPr>
        <w:t>+</w:t>
      </w:r>
      <w:r w:rsidRPr="00941BFE">
        <w:rPr>
          <w:rFonts w:ascii="Times New Roman CYR" w:hAnsi="Times New Roman CYR" w:cs="Times New Roman CYR"/>
        </w:rPr>
        <w:t>)</w:t>
      </w:r>
      <w:r>
        <w:rPr>
          <w:rFonts w:ascii="Times New Roman CYR" w:hAnsi="Times New Roman CYR" w:cs="Times New Roman CYR"/>
          <w:lang w:val="en-US"/>
        </w:rPr>
        <w:t>E</w:t>
      </w:r>
      <w:r>
        <w:rPr>
          <w:rFonts w:ascii="Times New Roman CYR" w:hAnsi="Times New Roman CYR" w:cs="Times New Roman CYR"/>
        </w:rPr>
        <w:t>τ</w:t>
      </w:r>
      <w:r w:rsidRPr="002F6995">
        <w:rPr>
          <w:rFonts w:ascii="Times New Roman CYR" w:hAnsi="Times New Roman CYR" w:cs="Times New Roman CYR"/>
        </w:rPr>
        <w:t xml:space="preserve">. </w:t>
      </w:r>
      <w:r>
        <w:rPr>
          <w:rFonts w:ascii="Times New Roman CYR" w:hAnsi="Times New Roman CYR" w:cs="Times New Roman CYR"/>
        </w:rPr>
        <w:t xml:space="preserve">Напряжённость поля объёмного заряда </w:t>
      </w:r>
      <w:r>
        <w:rPr>
          <w:rFonts w:ascii="Times New Roman CYR" w:hAnsi="Times New Roman CYR" w:cs="Times New Roman CYR"/>
          <w:lang w:val="en-US"/>
        </w:rPr>
        <w:t>E</w:t>
      </w:r>
      <w:r w:rsidRPr="002F6995">
        <w:rPr>
          <w:rFonts w:ascii="Times New Roman CYR" w:hAnsi="Times New Roman CYR" w:cs="Times New Roman CYR"/>
        </w:rPr>
        <w:t>’</w:t>
      </w:r>
      <w:r>
        <w:rPr>
          <w:rFonts w:ascii="Times New Roman CYR" w:hAnsi="Times New Roman CYR" w:cs="Times New Roman CYR"/>
        </w:rPr>
        <w:t xml:space="preserve"> определяется из уравнения Пуассона </w:t>
      </w:r>
      <w:r>
        <w:rPr>
          <w:rFonts w:ascii="Times New Roman CYR" w:hAnsi="Times New Roman CYR" w:cs="Times New Roman CYR"/>
          <w:lang w:val="en-US"/>
        </w:rPr>
        <w:t>div</w:t>
      </w:r>
      <w:r w:rsidRPr="002F6995">
        <w:rPr>
          <w:rFonts w:ascii="Times New Roman CYR" w:hAnsi="Times New Roman CYR" w:cs="Times New Roman CYR"/>
        </w:rPr>
        <w:t xml:space="preserve"> </w:t>
      </w:r>
      <w:r>
        <w:rPr>
          <w:rFonts w:ascii="Times New Roman CYR" w:hAnsi="Times New Roman CYR" w:cs="Times New Roman CYR"/>
          <w:lang w:val="en-US"/>
        </w:rPr>
        <w:t>E</w:t>
      </w:r>
      <w:r w:rsidRPr="002F6995">
        <w:rPr>
          <w:rFonts w:ascii="Times New Roman CYR" w:hAnsi="Times New Roman CYR" w:cs="Times New Roman CYR"/>
        </w:rPr>
        <w:t xml:space="preserve">’ = </w:t>
      </w:r>
      <w:proofErr w:type="spellStart"/>
      <w:r>
        <w:rPr>
          <w:rFonts w:ascii="Times New Roman CYR" w:hAnsi="Times New Roman CYR" w:cs="Times New Roman CYR"/>
          <w:lang w:val="en-US"/>
        </w:rPr>
        <w:t>ep</w:t>
      </w:r>
      <w:proofErr w:type="spellEnd"/>
      <w:r w:rsidRPr="002F6995">
        <w:rPr>
          <w:rFonts w:ascii="Times New Roman CYR" w:hAnsi="Times New Roman CYR" w:cs="Times New Roman CYR"/>
        </w:rPr>
        <w:t>/</w:t>
      </w:r>
      <w:r>
        <w:rPr>
          <w:rFonts w:ascii="Times New Roman CYR" w:hAnsi="Times New Roman CYR" w:cs="Times New Roman CYR"/>
        </w:rPr>
        <w:t xml:space="preserve">ε, где </w:t>
      </w:r>
      <w:r>
        <w:rPr>
          <w:rFonts w:ascii="Times New Roman CYR" w:hAnsi="Times New Roman CYR" w:cs="Times New Roman CYR"/>
          <w:lang w:val="en-US"/>
        </w:rPr>
        <w:t>p</w:t>
      </w:r>
      <w:r w:rsidRPr="002F6995">
        <w:rPr>
          <w:rFonts w:ascii="Times New Roman CYR" w:hAnsi="Times New Roman CYR" w:cs="Times New Roman CYR"/>
        </w:rPr>
        <w:t xml:space="preserve"> </w:t>
      </w:r>
      <w:r>
        <w:rPr>
          <w:rFonts w:ascii="Times New Roman CYR" w:hAnsi="Times New Roman CYR" w:cs="Times New Roman CYR"/>
        </w:rPr>
        <w:t>–</w:t>
      </w:r>
      <w:r w:rsidRPr="002F6995">
        <w:rPr>
          <w:rFonts w:ascii="Times New Roman CYR" w:hAnsi="Times New Roman CYR" w:cs="Times New Roman CYR"/>
        </w:rPr>
        <w:t xml:space="preserve"> </w:t>
      </w:r>
      <w:r>
        <w:rPr>
          <w:rFonts w:ascii="Times New Roman CYR" w:hAnsi="Times New Roman CYR" w:cs="Times New Roman CYR"/>
        </w:rPr>
        <w:t xml:space="preserve">концентрация положительно заряжённых носителей тока. Распространение стримера возможно, если величина напряжённости поля объёмного заряда достигнет порогового значения </w:t>
      </w:r>
      <w:r>
        <w:rPr>
          <w:rFonts w:ascii="Times New Roman CYR" w:hAnsi="Times New Roman CYR" w:cs="Times New Roman CYR"/>
          <w:lang w:val="en-US"/>
        </w:rPr>
        <w:t>E</w:t>
      </w:r>
      <w:r w:rsidRPr="002F6995">
        <w:rPr>
          <w:rFonts w:ascii="Times New Roman CYR" w:hAnsi="Times New Roman CYR" w:cs="Times New Roman CYR"/>
        </w:rPr>
        <w:t xml:space="preserve">*: </w:t>
      </w:r>
      <w:proofErr w:type="gramStart"/>
      <w:r>
        <w:rPr>
          <w:rFonts w:ascii="Times New Roman CYR" w:hAnsi="Times New Roman CYR" w:cs="Times New Roman CYR"/>
          <w:lang w:val="en-US"/>
        </w:rPr>
        <w:t>E</w:t>
      </w:r>
      <w:r w:rsidRPr="002F6995">
        <w:rPr>
          <w:rFonts w:ascii="Times New Roman CYR" w:hAnsi="Times New Roman CYR" w:cs="Times New Roman CYR"/>
        </w:rPr>
        <w:t xml:space="preserve">’ ~ </w:t>
      </w:r>
      <w:r>
        <w:rPr>
          <w:rFonts w:ascii="Times New Roman CYR" w:hAnsi="Times New Roman CYR" w:cs="Times New Roman CYR"/>
          <w:lang w:val="en-US"/>
        </w:rPr>
        <w:t>E</w:t>
      </w:r>
      <w:r w:rsidRPr="002F6995">
        <w:rPr>
          <w:rFonts w:ascii="Times New Roman CYR" w:hAnsi="Times New Roman CYR" w:cs="Times New Roman CYR"/>
        </w:rPr>
        <w:t xml:space="preserve">*, </w:t>
      </w:r>
      <w:r>
        <w:rPr>
          <w:rFonts w:ascii="Times New Roman CYR" w:hAnsi="Times New Roman CYR" w:cs="Times New Roman CYR"/>
        </w:rPr>
        <w:t xml:space="preserve">а время, необходимое для достижения этого условия, можно определить из приведённых выражений с учётом приближённого равенства </w:t>
      </w:r>
      <w:r>
        <w:rPr>
          <w:rFonts w:ascii="Times New Roman CYR" w:hAnsi="Times New Roman CYR" w:cs="Times New Roman CYR"/>
          <w:lang w:val="en-US"/>
        </w:rPr>
        <w:t>p</w:t>
      </w:r>
      <w:r w:rsidRPr="002F6995">
        <w:rPr>
          <w:rFonts w:ascii="Times New Roman CYR" w:hAnsi="Times New Roman CYR" w:cs="Times New Roman CYR"/>
        </w:rPr>
        <w:t xml:space="preserve"> ~ </w:t>
      </w:r>
      <w:r>
        <w:rPr>
          <w:rFonts w:ascii="Times New Roman CYR" w:hAnsi="Times New Roman CYR" w:cs="Times New Roman CYR"/>
          <w:lang w:val="en-US"/>
        </w:rPr>
        <w:t>w</w:t>
      </w:r>
      <w:r w:rsidRPr="00575DE8">
        <w:rPr>
          <w:rFonts w:ascii="Times New Roman CYR" w:hAnsi="Times New Roman CYR" w:cs="Times New Roman CYR"/>
          <w:vertAlign w:val="subscript"/>
        </w:rPr>
        <w:t>0</w:t>
      </w:r>
      <w:r>
        <w:rPr>
          <w:rFonts w:ascii="Times New Roman CYR" w:hAnsi="Times New Roman CYR" w:cs="Times New Roman CYR"/>
        </w:rPr>
        <w:t>τ.</w:t>
      </w:r>
      <w:proofErr w:type="gramEnd"/>
      <w:r>
        <w:rPr>
          <w:rFonts w:ascii="Times New Roman CYR" w:hAnsi="Times New Roman CYR" w:cs="Times New Roman CYR"/>
        </w:rPr>
        <w:t xml:space="preserve"> Таким образом, можно получить выражение для оценки формирования стримера</w:t>
      </w:r>
    </w:p>
    <w:p w:rsidR="00CA0647" w:rsidRPr="00C6540A"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τ = (ε / </w:t>
      </w:r>
      <w:r w:rsidRPr="00146A58">
        <w:rPr>
          <w:rFonts w:ascii="Times New Roman CYR" w:hAnsi="Times New Roman CYR" w:cs="Times New Roman CYR"/>
        </w:rPr>
        <w:t>[</w:t>
      </w:r>
      <w:r>
        <w:rPr>
          <w:rFonts w:ascii="Times New Roman CYR" w:hAnsi="Times New Roman CYR" w:cs="Times New Roman CYR"/>
          <w:lang w:val="en-US"/>
        </w:rPr>
        <w:t>e</w:t>
      </w:r>
      <w:r w:rsidRPr="00146A58">
        <w:rPr>
          <w:rFonts w:ascii="Times New Roman CYR" w:hAnsi="Times New Roman CYR" w:cs="Times New Roman CYR"/>
        </w:rPr>
        <w:t>(</w:t>
      </w:r>
      <w:r>
        <w:rPr>
          <w:rFonts w:ascii="Times New Roman CYR" w:hAnsi="Times New Roman CYR" w:cs="Times New Roman CYR"/>
          <w:lang w:val="en-US"/>
        </w:rPr>
        <w:t>μ</w:t>
      </w:r>
      <w:r w:rsidRPr="00941BFE">
        <w:rPr>
          <w:rFonts w:ascii="Times New Roman CYR" w:hAnsi="Times New Roman CYR" w:cs="Times New Roman CYR"/>
        </w:rPr>
        <w:t xml:space="preserve"> + </w:t>
      </w:r>
      <w:r>
        <w:rPr>
          <w:rFonts w:ascii="Times New Roman CYR" w:hAnsi="Times New Roman CYR" w:cs="Times New Roman CYR"/>
          <w:lang w:val="en-US"/>
        </w:rPr>
        <w:t>μ</w:t>
      </w:r>
      <w:r w:rsidRPr="00941BFE">
        <w:rPr>
          <w:rFonts w:ascii="Times New Roman CYR" w:hAnsi="Times New Roman CYR" w:cs="Times New Roman CYR"/>
          <w:vertAlign w:val="superscript"/>
        </w:rPr>
        <w:t>+</w:t>
      </w:r>
      <w:r w:rsidRPr="00146A58">
        <w:rPr>
          <w:rFonts w:ascii="Times New Roman CYR" w:hAnsi="Times New Roman CYR" w:cs="Times New Roman CYR"/>
        </w:rPr>
        <w:t xml:space="preserve">)] </w:t>
      </w:r>
      <w:r>
        <w:rPr>
          <w:rFonts w:ascii="Times New Roman CYR" w:hAnsi="Times New Roman CYR" w:cs="Times New Roman CYR"/>
          <w:lang w:val="en-US"/>
        </w:rPr>
        <w:t>w</w:t>
      </w:r>
      <w:r w:rsidRPr="00175B81">
        <w:rPr>
          <w:rFonts w:ascii="Times New Roman CYR" w:hAnsi="Times New Roman CYR" w:cs="Times New Roman CYR"/>
        </w:rPr>
        <w:t>(</w:t>
      </w:r>
      <w:r>
        <w:rPr>
          <w:rFonts w:ascii="Times New Roman CYR" w:hAnsi="Times New Roman CYR" w:cs="Times New Roman CYR"/>
          <w:lang w:val="en-US"/>
        </w:rPr>
        <w:t>E</w:t>
      </w:r>
      <w:r w:rsidRPr="00146A58">
        <w:rPr>
          <w:rFonts w:ascii="Times New Roman CYR" w:hAnsi="Times New Roman CYR" w:cs="Times New Roman CYR"/>
        </w:rPr>
        <w:t>*)</w:t>
      </w:r>
      <w:r>
        <w:rPr>
          <w:rFonts w:ascii="Times New Roman CYR" w:hAnsi="Times New Roman CYR" w:cs="Times New Roman CYR"/>
        </w:rPr>
        <w:t>)</w:t>
      </w:r>
      <w:r w:rsidRPr="00146A58">
        <w:rPr>
          <w:rFonts w:ascii="Times New Roman CYR" w:hAnsi="Times New Roman CYR" w:cs="Times New Roman CYR"/>
          <w:vertAlign w:val="superscript"/>
        </w:rPr>
        <w:t>1/2</w:t>
      </w:r>
      <w:r>
        <w:rPr>
          <w:rFonts w:ascii="Times New Roman CYR" w:hAnsi="Times New Roman CYR" w:cs="Times New Roman CYR"/>
        </w:rPr>
        <w:t xml:space="preserve"> (1.11)</w:t>
      </w:r>
    </w:p>
    <w:p w:rsidR="00CA0647"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 xml:space="preserve">Так как плавление и испарение при </w:t>
      </w:r>
      <w:proofErr w:type="spellStart"/>
      <w:r>
        <w:rPr>
          <w:rFonts w:ascii="Times New Roman CYR" w:hAnsi="Times New Roman CYR" w:cs="Times New Roman CYR"/>
        </w:rPr>
        <w:t>стримерном</w:t>
      </w:r>
      <w:proofErr w:type="spellEnd"/>
      <w:r>
        <w:rPr>
          <w:rFonts w:ascii="Times New Roman CYR" w:hAnsi="Times New Roman CYR" w:cs="Times New Roman CYR"/>
        </w:rPr>
        <w:t xml:space="preserve"> разряде не происходят, то наклон фазовой траектории вещества Δ</w:t>
      </w:r>
      <w:r>
        <w:rPr>
          <w:rFonts w:ascii="Times New Roman CYR" w:hAnsi="Times New Roman CYR" w:cs="Times New Roman CYR"/>
          <w:lang w:val="en-US"/>
        </w:rPr>
        <w:t>P</w:t>
      </w:r>
      <w:r w:rsidRPr="00146A58">
        <w:rPr>
          <w:rFonts w:ascii="Times New Roman CYR" w:hAnsi="Times New Roman CYR" w:cs="Times New Roman CYR"/>
        </w:rPr>
        <w:t xml:space="preserve"> / </w:t>
      </w:r>
      <w:r>
        <w:rPr>
          <w:rFonts w:ascii="Times New Roman CYR" w:hAnsi="Times New Roman CYR" w:cs="Times New Roman CYR"/>
        </w:rPr>
        <w:t>Δ</w:t>
      </w:r>
      <w:r>
        <w:rPr>
          <w:rFonts w:ascii="Times New Roman CYR" w:hAnsi="Times New Roman CYR" w:cs="Times New Roman CYR"/>
          <w:lang w:val="en-US"/>
        </w:rPr>
        <w:t>T</w:t>
      </w:r>
      <w:r w:rsidRPr="00146A58">
        <w:rPr>
          <w:rFonts w:ascii="Times New Roman CYR" w:hAnsi="Times New Roman CYR" w:cs="Times New Roman CYR"/>
        </w:rPr>
        <w:t xml:space="preserve"> </w:t>
      </w:r>
      <w:r>
        <w:rPr>
          <w:rFonts w:ascii="Times New Roman CYR" w:hAnsi="Times New Roman CYR" w:cs="Times New Roman CYR"/>
        </w:rPr>
        <w:t xml:space="preserve">на фазовой </w:t>
      </w:r>
      <w:proofErr w:type="gramStart"/>
      <w:r>
        <w:rPr>
          <w:rFonts w:ascii="Times New Roman CYR" w:hAnsi="Times New Roman CYR" w:cs="Times New Roman CYR"/>
        </w:rPr>
        <w:t>Р-Т</w:t>
      </w:r>
      <w:proofErr w:type="gramEnd"/>
      <w:r>
        <w:rPr>
          <w:rFonts w:ascii="Times New Roman CYR" w:hAnsi="Times New Roman CYR" w:cs="Times New Roman CYR"/>
        </w:rPr>
        <w:t xml:space="preserve"> диаграмме состояний должен быть больше производной  </w:t>
      </w:r>
      <w:proofErr w:type="spellStart"/>
      <w:r>
        <w:rPr>
          <w:rFonts w:ascii="Times New Roman CYR" w:hAnsi="Times New Roman CYR" w:cs="Times New Roman CYR"/>
          <w:lang w:val="en-US"/>
        </w:rPr>
        <w:t>dP</w:t>
      </w:r>
      <w:proofErr w:type="spellEnd"/>
      <w:r w:rsidRPr="00146A58">
        <w:rPr>
          <w:rFonts w:ascii="Times New Roman CYR" w:hAnsi="Times New Roman CYR" w:cs="Times New Roman CYR"/>
        </w:rPr>
        <w:t xml:space="preserve"> / </w:t>
      </w:r>
      <w:proofErr w:type="spellStart"/>
      <w:r>
        <w:rPr>
          <w:rFonts w:ascii="Times New Roman CYR" w:hAnsi="Times New Roman CYR" w:cs="Times New Roman CYR"/>
          <w:lang w:val="en-US"/>
        </w:rPr>
        <w:t>dT</w:t>
      </w:r>
      <w:proofErr w:type="spellEnd"/>
      <w:r w:rsidRPr="00146A58">
        <w:rPr>
          <w:rFonts w:ascii="Times New Roman CYR" w:hAnsi="Times New Roman CYR" w:cs="Times New Roman CYR"/>
        </w:rPr>
        <w:t xml:space="preserve">, </w:t>
      </w:r>
      <w:r>
        <w:rPr>
          <w:rFonts w:ascii="Times New Roman CYR" w:hAnsi="Times New Roman CYR" w:cs="Times New Roman CYR"/>
        </w:rPr>
        <w:t>взятой вдоль кривой фазового равновесия твёрдое тело-жидкость (или жидкость-газ для жидких сред),</w:t>
      </w:r>
    </w:p>
    <w:p w:rsidR="00CA0647" w:rsidRPr="00C6540A" w:rsidRDefault="00CA0647" w:rsidP="00CA0647">
      <w:pPr>
        <w:widowControl w:val="0"/>
        <w:autoSpaceDE w:val="0"/>
        <w:autoSpaceDN w:val="0"/>
        <w:adjustRightInd w:val="0"/>
        <w:spacing w:after="200"/>
        <w:jc w:val="both"/>
        <w:rPr>
          <w:rFonts w:ascii="Times New Roman CYR" w:hAnsi="Times New Roman CYR" w:cs="Times New Roman CYR"/>
        </w:rPr>
      </w:pPr>
      <w:r>
        <w:rPr>
          <w:rFonts w:ascii="Times New Roman CYR" w:hAnsi="Times New Roman CYR" w:cs="Times New Roman CYR"/>
        </w:rPr>
        <w:t>Δ</w:t>
      </w:r>
      <w:r>
        <w:rPr>
          <w:rFonts w:ascii="Times New Roman CYR" w:hAnsi="Times New Roman CYR" w:cs="Times New Roman CYR"/>
          <w:lang w:val="en-US"/>
        </w:rPr>
        <w:t>P</w:t>
      </w:r>
      <w:r w:rsidRPr="00146A58">
        <w:rPr>
          <w:rFonts w:ascii="Times New Roman CYR" w:hAnsi="Times New Roman CYR" w:cs="Times New Roman CYR"/>
        </w:rPr>
        <w:t xml:space="preserve"> / </w:t>
      </w:r>
      <w:r>
        <w:rPr>
          <w:rFonts w:ascii="Times New Roman CYR" w:hAnsi="Times New Roman CYR" w:cs="Times New Roman CYR"/>
        </w:rPr>
        <w:t>Δ</w:t>
      </w:r>
      <w:r>
        <w:rPr>
          <w:rFonts w:ascii="Times New Roman CYR" w:hAnsi="Times New Roman CYR" w:cs="Times New Roman CYR"/>
          <w:lang w:val="en-US"/>
        </w:rPr>
        <w:t>T</w:t>
      </w:r>
      <w:r>
        <w:rPr>
          <w:rFonts w:ascii="Times New Roman CYR" w:hAnsi="Times New Roman CYR" w:cs="Times New Roman CYR"/>
        </w:rPr>
        <w:t xml:space="preserve"> </w:t>
      </w:r>
      <w:r w:rsidRPr="00146A58">
        <w:rPr>
          <w:rFonts w:ascii="Times New Roman CYR" w:hAnsi="Times New Roman CYR" w:cs="Times New Roman CYR"/>
        </w:rPr>
        <w:t xml:space="preserve">&gt; </w:t>
      </w:r>
      <w:proofErr w:type="spellStart"/>
      <w:r>
        <w:rPr>
          <w:rFonts w:ascii="Times New Roman CYR" w:hAnsi="Times New Roman CYR" w:cs="Times New Roman CYR"/>
          <w:lang w:val="en-US"/>
        </w:rPr>
        <w:t>dP</w:t>
      </w:r>
      <w:proofErr w:type="spellEnd"/>
      <w:r w:rsidRPr="00146A58">
        <w:rPr>
          <w:rFonts w:ascii="Times New Roman CYR" w:hAnsi="Times New Roman CYR" w:cs="Times New Roman CYR"/>
        </w:rPr>
        <w:t xml:space="preserve"> / </w:t>
      </w:r>
      <w:proofErr w:type="spellStart"/>
      <w:r>
        <w:rPr>
          <w:rFonts w:ascii="Times New Roman CYR" w:hAnsi="Times New Roman CYR" w:cs="Times New Roman CYR"/>
          <w:lang w:val="en-US"/>
        </w:rPr>
        <w:t>dT</w:t>
      </w:r>
      <w:proofErr w:type="spellEnd"/>
      <w:r>
        <w:rPr>
          <w:rFonts w:ascii="Times New Roman CYR" w:hAnsi="Times New Roman CYR" w:cs="Times New Roman CYR"/>
        </w:rPr>
        <w:t xml:space="preserve"> (1.12)</w:t>
      </w:r>
    </w:p>
    <w:p w:rsidR="00CA0647" w:rsidRDefault="00CA0647" w:rsidP="00CA0647">
      <w:pPr>
        <w:widowControl w:val="0"/>
        <w:autoSpaceDE w:val="0"/>
        <w:autoSpaceDN w:val="0"/>
        <w:adjustRightInd w:val="0"/>
        <w:spacing w:after="200"/>
        <w:ind w:firstLine="708"/>
        <w:jc w:val="both"/>
        <w:rPr>
          <w:rFonts w:ascii="Times New Roman CYR" w:hAnsi="Times New Roman CYR" w:cs="Times New Roman CYR"/>
        </w:rPr>
      </w:pPr>
      <w:r>
        <w:rPr>
          <w:rFonts w:ascii="Times New Roman CYR" w:hAnsi="Times New Roman CYR" w:cs="Times New Roman CYR"/>
        </w:rPr>
        <w:lastRenderedPageBreak/>
        <w:t>При рассмотрении</w:t>
      </w:r>
      <w:r w:rsidRPr="00146A58">
        <w:rPr>
          <w:rFonts w:ascii="Times New Roman CYR" w:hAnsi="Times New Roman CYR" w:cs="Times New Roman CYR"/>
        </w:rPr>
        <w:t xml:space="preserve"> </w:t>
      </w:r>
      <w:r>
        <w:rPr>
          <w:rFonts w:ascii="Times New Roman CYR" w:hAnsi="Times New Roman CYR" w:cs="Times New Roman CYR"/>
        </w:rPr>
        <w:t xml:space="preserve">фазовых переходов в сильных электрических полях определяющую роль играет электрическое давление </w:t>
      </w:r>
      <w:r>
        <w:rPr>
          <w:rFonts w:ascii="Times New Roman CYR" w:hAnsi="Times New Roman CYR" w:cs="Times New Roman CYR"/>
          <w:lang w:val="en-US"/>
        </w:rPr>
        <w:t>P</w:t>
      </w:r>
      <w:r w:rsidRPr="00146A58">
        <w:rPr>
          <w:rFonts w:ascii="Times New Roman CYR" w:hAnsi="Times New Roman CYR" w:cs="Times New Roman CYR"/>
        </w:rPr>
        <w:t xml:space="preserve"> = </w:t>
      </w:r>
      <w:r>
        <w:rPr>
          <w:rFonts w:ascii="Times New Roman CYR" w:hAnsi="Times New Roman CYR" w:cs="Times New Roman CYR"/>
        </w:rPr>
        <w:t>ε</w:t>
      </w:r>
      <w:r>
        <w:rPr>
          <w:rFonts w:ascii="Times New Roman CYR" w:hAnsi="Times New Roman CYR" w:cs="Times New Roman CYR"/>
          <w:lang w:val="en-US"/>
        </w:rPr>
        <w:t>E</w:t>
      </w:r>
      <w:r w:rsidRPr="00146A58">
        <w:rPr>
          <w:rFonts w:ascii="Times New Roman CYR" w:hAnsi="Times New Roman CYR" w:cs="Times New Roman CYR"/>
          <w:vertAlign w:val="superscript"/>
        </w:rPr>
        <w:t>2</w:t>
      </w:r>
      <w:r>
        <w:rPr>
          <w:rFonts w:ascii="Times New Roman CYR" w:hAnsi="Times New Roman CYR" w:cs="Times New Roman CYR"/>
          <w:vertAlign w:val="superscript"/>
        </w:rPr>
        <w:t xml:space="preserve"> </w:t>
      </w:r>
      <w:r w:rsidRPr="00146A58">
        <w:rPr>
          <w:rFonts w:ascii="Times New Roman CYR" w:hAnsi="Times New Roman CYR" w:cs="Times New Roman CYR"/>
        </w:rPr>
        <w:t>/</w:t>
      </w:r>
      <w:r>
        <w:rPr>
          <w:rFonts w:ascii="Times New Roman CYR" w:hAnsi="Times New Roman CYR" w:cs="Times New Roman CYR"/>
        </w:rPr>
        <w:t xml:space="preserve"> </w:t>
      </w:r>
      <w:r w:rsidRPr="00146A58">
        <w:rPr>
          <w:rFonts w:ascii="Times New Roman CYR" w:hAnsi="Times New Roman CYR" w:cs="Times New Roman CYR"/>
        </w:rPr>
        <w:t>2</w:t>
      </w:r>
      <w:r>
        <w:rPr>
          <w:rFonts w:ascii="Times New Roman CYR" w:hAnsi="Times New Roman CYR" w:cs="Times New Roman CYR"/>
        </w:rPr>
        <w:t xml:space="preserve">. Область фазовой диаграммы состояния, в которую попадает вещество в головке стримера, характеризуется электрическим давлением и температурой, выросшей вследствие </w:t>
      </w:r>
      <w:proofErr w:type="spellStart"/>
      <w:r>
        <w:rPr>
          <w:rFonts w:ascii="Times New Roman CYR" w:hAnsi="Times New Roman CYR" w:cs="Times New Roman CYR"/>
        </w:rPr>
        <w:t>джоулева</w:t>
      </w:r>
      <w:proofErr w:type="spellEnd"/>
      <w:r>
        <w:rPr>
          <w:rFonts w:ascii="Times New Roman CYR" w:hAnsi="Times New Roman CYR" w:cs="Times New Roman CYR"/>
        </w:rPr>
        <w:t xml:space="preserve"> нагрева. Большим величинам локальных напряжённостей поля (Е </w:t>
      </w:r>
      <w:r w:rsidRPr="00DD3B34">
        <w:rPr>
          <w:rFonts w:ascii="Times New Roman CYR" w:hAnsi="Times New Roman CYR" w:cs="Times New Roman CYR"/>
        </w:rPr>
        <w:t>&gt; 10</w:t>
      </w:r>
      <w:r w:rsidRPr="00DD3B34">
        <w:rPr>
          <w:rFonts w:ascii="Times New Roman CYR" w:hAnsi="Times New Roman CYR" w:cs="Times New Roman CYR"/>
          <w:vertAlign w:val="superscript"/>
        </w:rPr>
        <w:t>9</w:t>
      </w:r>
      <w:r w:rsidRPr="00DD3B34">
        <w:rPr>
          <w:rFonts w:ascii="Times New Roman CYR" w:hAnsi="Times New Roman CYR" w:cs="Times New Roman CYR"/>
        </w:rPr>
        <w:t xml:space="preserve"> </w:t>
      </w:r>
      <w:r>
        <w:rPr>
          <w:rFonts w:ascii="Times New Roman CYR" w:hAnsi="Times New Roman CYR" w:cs="Times New Roman CYR"/>
        </w:rPr>
        <w:t xml:space="preserve">В/м) в головке стримера соответствуют давления </w:t>
      </w:r>
      <w:proofErr w:type="gramStart"/>
      <w:r>
        <w:rPr>
          <w:rFonts w:ascii="Times New Roman CYR" w:hAnsi="Times New Roman CYR" w:cs="Times New Roman CYR"/>
        </w:rPr>
        <w:t>Р</w:t>
      </w:r>
      <w:proofErr w:type="gramEnd"/>
      <w:r>
        <w:rPr>
          <w:rFonts w:ascii="Times New Roman CYR" w:hAnsi="Times New Roman CYR" w:cs="Times New Roman CYR"/>
        </w:rPr>
        <w:t xml:space="preserve"> </w:t>
      </w:r>
      <w:r w:rsidRPr="00DD3B34">
        <w:rPr>
          <w:rFonts w:ascii="Times New Roman CYR" w:hAnsi="Times New Roman CYR" w:cs="Times New Roman CYR"/>
        </w:rPr>
        <w:t>&gt; 10</w:t>
      </w:r>
      <w:r>
        <w:rPr>
          <w:rFonts w:ascii="Times New Roman CYR" w:hAnsi="Times New Roman CYR" w:cs="Times New Roman CYR"/>
          <w:vertAlign w:val="superscript"/>
        </w:rPr>
        <w:t>7</w:t>
      </w:r>
      <w:r w:rsidRPr="00DD3B34">
        <w:rPr>
          <w:rFonts w:ascii="Times New Roman CYR" w:hAnsi="Times New Roman CYR" w:cs="Times New Roman CYR"/>
        </w:rPr>
        <w:t xml:space="preserve"> </w:t>
      </w:r>
      <w:r>
        <w:rPr>
          <w:rFonts w:ascii="Times New Roman CYR" w:hAnsi="Times New Roman CYR" w:cs="Times New Roman CYR"/>
        </w:rPr>
        <w:t>Па. Скорости изменения электрического давления и температуры определяются следующими выражениями:</w:t>
      </w:r>
    </w:p>
    <w:p w:rsidR="00CA0647" w:rsidRDefault="00CA0647" w:rsidP="00CA0647">
      <w:pPr>
        <w:widowControl w:val="0"/>
        <w:autoSpaceDE w:val="0"/>
        <w:autoSpaceDN w:val="0"/>
        <w:adjustRightInd w:val="0"/>
        <w:spacing w:after="200"/>
        <w:ind w:firstLine="708"/>
        <w:jc w:val="both"/>
        <w:rPr>
          <w:rFonts w:ascii="Times New Roman CYR" w:hAnsi="Times New Roman CYR" w:cs="Times New Roman CYR"/>
        </w:rPr>
      </w:pPr>
      <w:r>
        <w:rPr>
          <w:rFonts w:ascii="Times New Roman CYR" w:hAnsi="Times New Roman CYR" w:cs="Times New Roman CYR"/>
        </w:rPr>
        <w:t>∂</w:t>
      </w:r>
      <w:r>
        <w:rPr>
          <w:rFonts w:ascii="Times New Roman CYR" w:hAnsi="Times New Roman CYR" w:cs="Times New Roman CYR"/>
          <w:lang w:val="en-US"/>
        </w:rPr>
        <w:t>P</w:t>
      </w:r>
      <w:r w:rsidRPr="00DD3B34">
        <w:rPr>
          <w:rFonts w:ascii="Times New Roman CYR" w:hAnsi="Times New Roman CYR" w:cs="Times New Roman CYR"/>
        </w:rPr>
        <w:t xml:space="preserve"> / ∂</w:t>
      </w:r>
      <w:r>
        <w:rPr>
          <w:rFonts w:ascii="Times New Roman CYR" w:hAnsi="Times New Roman CYR" w:cs="Times New Roman CYR"/>
          <w:lang w:val="en-US"/>
        </w:rPr>
        <w:t>t</w:t>
      </w:r>
      <w:r w:rsidRPr="00DD3B34">
        <w:rPr>
          <w:rFonts w:ascii="Times New Roman CYR" w:hAnsi="Times New Roman CYR" w:cs="Times New Roman CYR"/>
        </w:rPr>
        <w:t xml:space="preserve"> = </w:t>
      </w:r>
      <w:proofErr w:type="spellStart"/>
      <w:r>
        <w:rPr>
          <w:rFonts w:ascii="Times New Roman CYR" w:hAnsi="Times New Roman CYR" w:cs="Times New Roman CYR"/>
          <w:lang w:val="en-US"/>
        </w:rPr>
        <w:t>εE</w:t>
      </w:r>
      <w:proofErr w:type="spellEnd"/>
      <w:r w:rsidRPr="00DD3B34">
        <w:rPr>
          <w:rFonts w:ascii="Times New Roman CYR" w:hAnsi="Times New Roman CYR" w:cs="Times New Roman CYR"/>
        </w:rPr>
        <w:t xml:space="preserve"> * ∂</w:t>
      </w:r>
      <w:r>
        <w:rPr>
          <w:rFonts w:ascii="Times New Roman CYR" w:hAnsi="Times New Roman CYR" w:cs="Times New Roman CYR"/>
          <w:lang w:val="en-US"/>
        </w:rPr>
        <w:t>E</w:t>
      </w:r>
      <w:r w:rsidRPr="00DD3B34">
        <w:rPr>
          <w:rFonts w:ascii="Times New Roman CYR" w:hAnsi="Times New Roman CYR" w:cs="Times New Roman CYR"/>
        </w:rPr>
        <w:t xml:space="preserve"> / ∂</w:t>
      </w:r>
      <w:r>
        <w:rPr>
          <w:rFonts w:ascii="Times New Roman CYR" w:hAnsi="Times New Roman CYR" w:cs="Times New Roman CYR"/>
          <w:lang w:val="en-US"/>
        </w:rPr>
        <w:t>t</w:t>
      </w:r>
      <w:r w:rsidRPr="00DD3B34">
        <w:rPr>
          <w:rFonts w:ascii="Times New Roman CYR" w:hAnsi="Times New Roman CYR" w:cs="Times New Roman CYR"/>
        </w:rPr>
        <w:t xml:space="preserve"> ≈ </w:t>
      </w:r>
      <w:r>
        <w:rPr>
          <w:rFonts w:ascii="Times New Roman CYR" w:hAnsi="Times New Roman CYR" w:cs="Times New Roman CYR"/>
        </w:rPr>
        <w:t>ε</w:t>
      </w:r>
      <w:r>
        <w:rPr>
          <w:rFonts w:ascii="Times New Roman CYR" w:hAnsi="Times New Roman CYR" w:cs="Times New Roman CYR"/>
          <w:lang w:val="en-US"/>
        </w:rPr>
        <w:t>E</w:t>
      </w:r>
      <w:r w:rsidRPr="00146A58">
        <w:rPr>
          <w:rFonts w:ascii="Times New Roman CYR" w:hAnsi="Times New Roman CYR" w:cs="Times New Roman CYR"/>
          <w:vertAlign w:val="superscript"/>
        </w:rPr>
        <w:t>2</w:t>
      </w:r>
      <w:r>
        <w:rPr>
          <w:rFonts w:ascii="Times New Roman CYR" w:hAnsi="Times New Roman CYR" w:cs="Times New Roman CYR"/>
          <w:vertAlign w:val="superscript"/>
        </w:rPr>
        <w:t xml:space="preserve"> </w:t>
      </w:r>
      <w:r w:rsidRPr="00146A58">
        <w:rPr>
          <w:rFonts w:ascii="Times New Roman CYR" w:hAnsi="Times New Roman CYR" w:cs="Times New Roman CYR"/>
        </w:rPr>
        <w:t>/</w:t>
      </w:r>
      <w:r>
        <w:rPr>
          <w:rFonts w:ascii="Times New Roman CYR" w:hAnsi="Times New Roman CYR" w:cs="Times New Roman CYR"/>
        </w:rPr>
        <w:t xml:space="preserve"> τ</w:t>
      </w:r>
      <w:r>
        <w:rPr>
          <w:rFonts w:ascii="Times New Roman CYR" w:hAnsi="Times New Roman CYR" w:cs="Times New Roman CYR"/>
          <w:vertAlign w:val="subscript"/>
          <w:lang w:val="en-US"/>
        </w:rPr>
        <w:t>f</w:t>
      </w:r>
      <w:r>
        <w:rPr>
          <w:rFonts w:ascii="Times New Roman CYR" w:hAnsi="Times New Roman CYR" w:cs="Times New Roman CYR"/>
        </w:rPr>
        <w:t>. (1.13)</w:t>
      </w:r>
    </w:p>
    <w:p w:rsidR="00CA0647" w:rsidRPr="00C6540A" w:rsidRDefault="00CA0647" w:rsidP="00CA0647">
      <w:pPr>
        <w:shd w:val="clear" w:color="auto" w:fill="FFFFFF"/>
        <w:autoSpaceDE w:val="0"/>
        <w:autoSpaceDN w:val="0"/>
        <w:adjustRightInd w:val="0"/>
        <w:jc w:val="both"/>
      </w:pPr>
      <w:r>
        <w:t xml:space="preserve">            ∂</w:t>
      </w:r>
      <w:r>
        <w:rPr>
          <w:lang w:val="en-US"/>
        </w:rPr>
        <w:t>T</w:t>
      </w:r>
      <w:r w:rsidRPr="00C2213B">
        <w:t xml:space="preserve"> / ∂</w:t>
      </w:r>
      <w:r>
        <w:rPr>
          <w:lang w:val="en-US"/>
        </w:rPr>
        <w:t>t</w:t>
      </w:r>
      <w:r w:rsidRPr="00C2213B">
        <w:t xml:space="preserve"> = </w:t>
      </w:r>
      <w:proofErr w:type="spellStart"/>
      <w:r>
        <w:rPr>
          <w:lang w:val="en-US"/>
        </w:rPr>
        <w:t>σE</w:t>
      </w:r>
      <w:proofErr w:type="spellEnd"/>
      <w:r w:rsidRPr="00C2213B">
        <w:rPr>
          <w:vertAlign w:val="superscript"/>
        </w:rPr>
        <w:t>2</w:t>
      </w:r>
      <w:r w:rsidRPr="00C2213B">
        <w:t xml:space="preserve"> / (</w:t>
      </w:r>
      <w:proofErr w:type="spellStart"/>
      <w:r>
        <w:rPr>
          <w:lang w:val="en-US"/>
        </w:rPr>
        <w:t>ρc</w:t>
      </w:r>
      <w:proofErr w:type="spellEnd"/>
      <w:r w:rsidRPr="00C2213B">
        <w:t>)</w:t>
      </w:r>
      <w:r w:rsidRPr="00C6540A">
        <w:t xml:space="preserve"> (1.14)</w:t>
      </w:r>
    </w:p>
    <w:p w:rsidR="00CA0647" w:rsidRPr="00C2213B" w:rsidRDefault="00CA0647" w:rsidP="00CA0647">
      <w:pPr>
        <w:shd w:val="clear" w:color="auto" w:fill="FFFFFF"/>
        <w:autoSpaceDE w:val="0"/>
        <w:autoSpaceDN w:val="0"/>
        <w:adjustRightInd w:val="0"/>
        <w:jc w:val="both"/>
      </w:pPr>
      <w:r w:rsidRPr="00C2213B">
        <w:rPr>
          <w:color w:val="000000"/>
        </w:rPr>
        <w:t xml:space="preserve">где </w:t>
      </w:r>
      <w:r>
        <w:rPr>
          <w:color w:val="000000"/>
        </w:rPr>
        <w:t>τ</w:t>
      </w:r>
      <w:r>
        <w:rPr>
          <w:color w:val="000000"/>
          <w:vertAlign w:val="subscript"/>
          <w:lang w:val="en-US"/>
        </w:rPr>
        <w:t>f</w:t>
      </w:r>
      <w:r w:rsidRPr="00C2213B">
        <w:rPr>
          <w:color w:val="000000"/>
        </w:rPr>
        <w:t xml:space="preserve">— длительность возрастания напряженности поля до максимального значения, </w:t>
      </w:r>
      <w:r>
        <w:rPr>
          <w:color w:val="000000"/>
        </w:rPr>
        <w:t>ρ</w:t>
      </w:r>
      <w:r w:rsidRPr="00C2213B">
        <w:rPr>
          <w:color w:val="000000"/>
        </w:rPr>
        <w:t xml:space="preserve"> — плотность, </w:t>
      </w:r>
      <w:r w:rsidRPr="00C2213B">
        <w:rPr>
          <w:i/>
          <w:iCs/>
          <w:color w:val="000000"/>
        </w:rPr>
        <w:t xml:space="preserve">с </w:t>
      </w:r>
      <w:r w:rsidRPr="00C2213B">
        <w:rPr>
          <w:color w:val="000000"/>
        </w:rPr>
        <w:t>— тепло</w:t>
      </w:r>
      <w:r w:rsidRPr="00C2213B">
        <w:rPr>
          <w:color w:val="000000"/>
        </w:rPr>
        <w:softHyphen/>
        <w:t>емкость.</w:t>
      </w:r>
    </w:p>
    <w:p w:rsidR="00CA0647" w:rsidRPr="00C6540A" w:rsidRDefault="00CA0647" w:rsidP="00CA0647">
      <w:pPr>
        <w:shd w:val="clear" w:color="auto" w:fill="FFFFFF"/>
        <w:autoSpaceDE w:val="0"/>
        <w:autoSpaceDN w:val="0"/>
        <w:adjustRightInd w:val="0"/>
        <w:jc w:val="both"/>
        <w:rPr>
          <w:i/>
          <w:iCs/>
          <w:color w:val="000000"/>
        </w:rPr>
      </w:pPr>
      <w:r w:rsidRPr="00C2213B">
        <w:rPr>
          <w:color w:val="000000"/>
        </w:rPr>
        <w:t xml:space="preserve">Поскольку </w:t>
      </w:r>
      <w:r>
        <w:rPr>
          <w:color w:val="000000"/>
        </w:rPr>
        <w:t>Δ</w:t>
      </w:r>
      <w:r w:rsidRPr="00C2213B">
        <w:rPr>
          <w:color w:val="000000"/>
        </w:rPr>
        <w:t>Р/</w:t>
      </w:r>
      <w:r>
        <w:rPr>
          <w:color w:val="000000"/>
        </w:rPr>
        <w:t>Δ</w:t>
      </w:r>
      <w:r>
        <w:rPr>
          <w:color w:val="000000"/>
          <w:lang w:val="en-US"/>
        </w:rPr>
        <w:t>T</w:t>
      </w:r>
      <w:r w:rsidRPr="00C2213B">
        <w:rPr>
          <w:color w:val="000000"/>
        </w:rPr>
        <w:t xml:space="preserve"> </w:t>
      </w:r>
      <w:r>
        <w:rPr>
          <w:color w:val="000000"/>
        </w:rPr>
        <w:t>≈</w:t>
      </w:r>
      <w:r w:rsidRPr="00C2213B">
        <w:rPr>
          <w:color w:val="000000"/>
        </w:rPr>
        <w:t xml:space="preserve">  </w:t>
      </w:r>
      <w:r w:rsidRPr="00C2213B">
        <w:rPr>
          <w:i/>
          <w:iCs/>
          <w:color w:val="000000"/>
        </w:rPr>
        <w:t>(</w:t>
      </w:r>
      <w:proofErr w:type="spellStart"/>
      <w:r w:rsidRPr="00C2213B">
        <w:rPr>
          <w:i/>
          <w:iCs/>
          <w:color w:val="000000"/>
        </w:rPr>
        <w:t>дР</w:t>
      </w:r>
      <w:proofErr w:type="spellEnd"/>
      <w:r w:rsidRPr="00C2213B">
        <w:rPr>
          <w:i/>
          <w:iCs/>
          <w:color w:val="000000"/>
        </w:rPr>
        <w:t>/</w:t>
      </w:r>
      <w:proofErr w:type="spellStart"/>
      <w:r w:rsidRPr="00C2213B">
        <w:rPr>
          <w:i/>
          <w:iCs/>
          <w:color w:val="000000"/>
        </w:rPr>
        <w:t>дТ</w:t>
      </w:r>
      <w:proofErr w:type="spellEnd"/>
      <w:r w:rsidRPr="00C2213B">
        <w:rPr>
          <w:i/>
          <w:iCs/>
          <w:color w:val="000000"/>
        </w:rPr>
        <w:t>)/(</w:t>
      </w:r>
      <w:proofErr w:type="spellStart"/>
      <w:r w:rsidRPr="00C2213B">
        <w:rPr>
          <w:i/>
          <w:iCs/>
          <w:color w:val="000000"/>
        </w:rPr>
        <w:t>дТ</w:t>
      </w:r>
      <w:proofErr w:type="spellEnd"/>
      <w:r w:rsidRPr="00C2213B">
        <w:rPr>
          <w:i/>
          <w:iCs/>
          <w:color w:val="000000"/>
        </w:rPr>
        <w:t>/</w:t>
      </w:r>
      <w:proofErr w:type="spellStart"/>
      <w:r w:rsidRPr="00C2213B">
        <w:rPr>
          <w:i/>
          <w:iCs/>
          <w:color w:val="000000"/>
        </w:rPr>
        <w:t>дТ</w:t>
      </w:r>
      <w:proofErr w:type="spellEnd"/>
      <w:r w:rsidRPr="00C2213B">
        <w:rPr>
          <w:i/>
          <w:iCs/>
          <w:color w:val="000000"/>
        </w:rPr>
        <w:t xml:space="preserve">), </w:t>
      </w:r>
      <w:r w:rsidRPr="00C2213B">
        <w:rPr>
          <w:color w:val="000000"/>
        </w:rPr>
        <w:t>то можно найти условие, ограничивающее время, необходимое для роста напряженности поля до порогового значения</w:t>
      </w:r>
      <w:proofErr w:type="gramStart"/>
      <w:r w:rsidRPr="00C2213B">
        <w:rPr>
          <w:color w:val="000000"/>
        </w:rPr>
        <w:t xml:space="preserve"> </w:t>
      </w:r>
      <w:r w:rsidRPr="00C2213B">
        <w:rPr>
          <w:i/>
          <w:iCs/>
          <w:color w:val="000000"/>
        </w:rPr>
        <w:t>Е</w:t>
      </w:r>
      <w:proofErr w:type="gramEnd"/>
      <w:r w:rsidRPr="00C2213B">
        <w:rPr>
          <w:i/>
          <w:iCs/>
          <w:color w:val="000000"/>
        </w:rPr>
        <w:t>*,</w:t>
      </w:r>
    </w:p>
    <w:p w:rsidR="00CA0647" w:rsidRPr="00C6540A" w:rsidRDefault="00CA0647" w:rsidP="00CA0647">
      <w:pPr>
        <w:shd w:val="clear" w:color="auto" w:fill="FFFFFF"/>
        <w:autoSpaceDE w:val="0"/>
        <w:autoSpaceDN w:val="0"/>
        <w:adjustRightInd w:val="0"/>
        <w:jc w:val="both"/>
        <w:rPr>
          <w:i/>
          <w:iCs/>
          <w:color w:val="000000"/>
        </w:rPr>
      </w:pPr>
    </w:p>
    <w:p w:rsidR="00CA0647" w:rsidRDefault="00CA0647" w:rsidP="00CA0647">
      <w:pPr>
        <w:shd w:val="clear" w:color="auto" w:fill="FFFFFF"/>
        <w:autoSpaceDE w:val="0"/>
        <w:autoSpaceDN w:val="0"/>
        <w:adjustRightInd w:val="0"/>
        <w:jc w:val="both"/>
        <w:rPr>
          <w:i/>
          <w:iCs/>
          <w:color w:val="000000"/>
          <w:lang w:val="en-US"/>
        </w:rPr>
      </w:pPr>
      <m:oMathPara>
        <m:oMath>
          <m:sSub>
            <m:sSubPr>
              <m:ctrlPr>
                <w:rPr>
                  <w:rFonts w:ascii="Cambria Math" w:hAnsi="Cambria Math"/>
                  <w:i/>
                  <w:iCs/>
                  <w:color w:val="000000"/>
                  <w:lang w:val="en-US" w:eastAsia="en-US"/>
                </w:rPr>
              </m:ctrlPr>
            </m:sSubPr>
            <m:e>
              <m:r>
                <w:rPr>
                  <w:rFonts w:ascii="Cambria Math" w:hAnsi="Cambria Math"/>
                  <w:color w:val="000000"/>
                  <w:lang w:val="en-US"/>
                </w:rPr>
                <m:t>τ</m:t>
              </m:r>
            </m:e>
            <m:sub>
              <m:r>
                <w:rPr>
                  <w:rFonts w:ascii="Cambria Math" w:hAnsi="Cambria Math"/>
                  <w:color w:val="000000"/>
                  <w:lang w:val="en-US"/>
                </w:rPr>
                <m:t xml:space="preserve">f </m:t>
              </m:r>
            </m:sub>
          </m:sSub>
          <m:r>
            <w:rPr>
              <w:rFonts w:ascii="Cambria Math" w:hAnsi="Cambria Math"/>
              <w:color w:val="000000"/>
              <w:lang w:val="en-US"/>
            </w:rPr>
            <m:t xml:space="preserve">&lt; </m:t>
          </m:r>
          <m:f>
            <m:fPr>
              <m:ctrlPr>
                <w:rPr>
                  <w:rFonts w:ascii="Cambria Math" w:hAnsi="Cambria Math"/>
                  <w:i/>
                  <w:iCs/>
                  <w:color w:val="000000"/>
                  <w:lang w:val="en-US" w:eastAsia="en-US"/>
                </w:rPr>
              </m:ctrlPr>
            </m:fPr>
            <m:num>
              <m:r>
                <w:rPr>
                  <w:rFonts w:ascii="Cambria Math" w:hAnsi="Cambria Math"/>
                  <w:color w:val="000000"/>
                  <w:lang w:val="en-US"/>
                </w:rPr>
                <m:t>ερc</m:t>
              </m:r>
            </m:num>
            <m:den>
              <m:r>
                <w:rPr>
                  <w:rFonts w:ascii="Cambria Math" w:hAnsi="Cambria Math"/>
                  <w:color w:val="000000"/>
                  <w:lang w:val="en-US"/>
                </w:rPr>
                <m:t>σ</m:t>
              </m:r>
            </m:den>
          </m:f>
          <m:r>
            <w:rPr>
              <w:rFonts w:ascii="Cambria Math" w:hAnsi="Cambria Math"/>
              <w:color w:val="000000"/>
              <w:lang w:val="en-US"/>
            </w:rPr>
            <m:t xml:space="preserve"> </m:t>
          </m:r>
          <m:f>
            <m:fPr>
              <m:ctrlPr>
                <w:rPr>
                  <w:rFonts w:ascii="Cambria Math" w:hAnsi="Cambria Math"/>
                  <w:i/>
                  <w:iCs/>
                  <w:color w:val="000000"/>
                  <w:lang w:val="en-US" w:eastAsia="en-US"/>
                </w:rPr>
              </m:ctrlPr>
            </m:fPr>
            <m:num>
              <m:r>
                <w:rPr>
                  <w:rFonts w:ascii="Cambria Math" w:hAnsi="Cambria Math"/>
                  <w:color w:val="000000"/>
                  <w:lang w:val="en-US"/>
                </w:rPr>
                <m:t>dT</m:t>
              </m:r>
            </m:num>
            <m:den>
              <m:r>
                <w:rPr>
                  <w:rFonts w:ascii="Cambria Math" w:hAnsi="Cambria Math"/>
                  <w:color w:val="000000"/>
                  <w:lang w:val="en-US"/>
                </w:rPr>
                <m:t>dP</m:t>
              </m:r>
            </m:den>
          </m:f>
          <m:r>
            <w:rPr>
              <w:rFonts w:ascii="Cambria Math" w:hAnsi="Cambria Math"/>
              <w:color w:val="000000"/>
              <w:lang w:val="en-US"/>
            </w:rPr>
            <m:t xml:space="preserve"> (1.15)</m:t>
          </m:r>
        </m:oMath>
      </m:oMathPara>
    </w:p>
    <w:p w:rsidR="00CA0647" w:rsidRPr="00C2213B" w:rsidRDefault="00CA0647" w:rsidP="00CA0647">
      <w:pPr>
        <w:shd w:val="clear" w:color="auto" w:fill="FFFFFF"/>
        <w:autoSpaceDE w:val="0"/>
        <w:autoSpaceDN w:val="0"/>
        <w:adjustRightInd w:val="0"/>
        <w:jc w:val="both"/>
        <w:rPr>
          <w:lang w:val="en-US"/>
        </w:rPr>
      </w:pPr>
    </w:p>
    <w:p w:rsidR="00CA0647" w:rsidRPr="00C2213B" w:rsidRDefault="00CA0647" w:rsidP="00CA0647">
      <w:pPr>
        <w:shd w:val="clear" w:color="auto" w:fill="FFFFFF"/>
        <w:autoSpaceDE w:val="0"/>
        <w:autoSpaceDN w:val="0"/>
        <w:adjustRightInd w:val="0"/>
        <w:jc w:val="both"/>
      </w:pPr>
      <w:r w:rsidRPr="00C2213B">
        <w:rPr>
          <w:color w:val="000000"/>
        </w:rPr>
        <w:t xml:space="preserve">где </w:t>
      </w:r>
      <w:proofErr w:type="spellStart"/>
      <w:r>
        <w:rPr>
          <w:i/>
          <w:iCs/>
          <w:color w:val="000000"/>
          <w:lang w:val="en-US"/>
        </w:rPr>
        <w:t>dT</w:t>
      </w:r>
      <w:proofErr w:type="spellEnd"/>
      <w:r w:rsidRPr="00C2213B">
        <w:rPr>
          <w:i/>
          <w:iCs/>
          <w:color w:val="000000"/>
        </w:rPr>
        <w:t xml:space="preserve"> / </w:t>
      </w:r>
      <w:proofErr w:type="spellStart"/>
      <w:r>
        <w:rPr>
          <w:i/>
          <w:iCs/>
          <w:color w:val="000000"/>
          <w:lang w:val="en-US"/>
        </w:rPr>
        <w:t>dP</w:t>
      </w:r>
      <w:proofErr w:type="spellEnd"/>
      <w:r w:rsidRPr="00C2213B">
        <w:rPr>
          <w:i/>
          <w:iCs/>
          <w:color w:val="000000"/>
        </w:rPr>
        <w:t xml:space="preserve"> </w:t>
      </w:r>
      <w:r w:rsidRPr="00C2213B">
        <w:rPr>
          <w:color w:val="000000"/>
        </w:rPr>
        <w:t>представляет собой изменение температуры фазового перехода с давлением вдоль кривой фазового равновесия.</w:t>
      </w:r>
    </w:p>
    <w:p w:rsidR="00CA0647" w:rsidRPr="00C2213B" w:rsidRDefault="00CA0647" w:rsidP="00CA0647">
      <w:pPr>
        <w:shd w:val="clear" w:color="auto" w:fill="FFFFFF"/>
        <w:autoSpaceDE w:val="0"/>
        <w:autoSpaceDN w:val="0"/>
        <w:adjustRightInd w:val="0"/>
        <w:jc w:val="both"/>
      </w:pPr>
      <w:r w:rsidRPr="00C2213B">
        <w:rPr>
          <w:color w:val="000000"/>
        </w:rPr>
        <w:t>Из вышесказанного следует, что длительность фронта нарастания подаваемого импульса напряжения для фор</w:t>
      </w:r>
      <w:r w:rsidRPr="00C2213B">
        <w:rPr>
          <w:color w:val="000000"/>
        </w:rPr>
        <w:softHyphen/>
        <w:t xml:space="preserve">мирования </w:t>
      </w:r>
      <w:proofErr w:type="spellStart"/>
      <w:r w:rsidRPr="00C2213B">
        <w:rPr>
          <w:color w:val="000000"/>
        </w:rPr>
        <w:t>стримерного</w:t>
      </w:r>
      <w:proofErr w:type="spellEnd"/>
      <w:r w:rsidRPr="00C2213B">
        <w:rPr>
          <w:color w:val="000000"/>
        </w:rPr>
        <w:t xml:space="preserve"> разряда в среде также должна удовлетворять неравенству (</w:t>
      </w:r>
      <w:r w:rsidRPr="000F49A4">
        <w:rPr>
          <w:color w:val="000000"/>
        </w:rPr>
        <w:t>1.15</w:t>
      </w:r>
      <w:r w:rsidRPr="00C2213B">
        <w:rPr>
          <w:color w:val="000000"/>
        </w:rPr>
        <w:t>).</w:t>
      </w:r>
    </w:p>
    <w:p w:rsidR="00CA0647" w:rsidRPr="00C2213B" w:rsidRDefault="00CA0647" w:rsidP="00CA0647">
      <w:pPr>
        <w:shd w:val="clear" w:color="auto" w:fill="FFFFFF"/>
        <w:autoSpaceDE w:val="0"/>
        <w:autoSpaceDN w:val="0"/>
        <w:adjustRightInd w:val="0"/>
        <w:jc w:val="both"/>
      </w:pPr>
      <w:r w:rsidRPr="00C2213B">
        <w:rPr>
          <w:color w:val="000000"/>
        </w:rPr>
        <w:t xml:space="preserve">Одним из наиболее интересных свойств </w:t>
      </w:r>
      <w:proofErr w:type="spellStart"/>
      <w:r w:rsidRPr="00C2213B">
        <w:rPr>
          <w:color w:val="000000"/>
        </w:rPr>
        <w:t>стримерно</w:t>
      </w:r>
      <w:r w:rsidRPr="00C2213B">
        <w:rPr>
          <w:color w:val="000000"/>
        </w:rPr>
        <w:softHyphen/>
        <w:t>го</w:t>
      </w:r>
      <w:proofErr w:type="spellEnd"/>
      <w:r w:rsidRPr="00C2213B">
        <w:rPr>
          <w:color w:val="000000"/>
        </w:rPr>
        <w:t xml:space="preserve"> разряда является кристаллографическая ориентация плазменных каналов, для описания которой иногда при</w:t>
      </w:r>
      <w:r w:rsidRPr="00C2213B">
        <w:rPr>
          <w:color w:val="000000"/>
        </w:rPr>
        <w:softHyphen/>
        <w:t>ходится выдвигать сложные гипотезы. Например, показа</w:t>
      </w:r>
      <w:r w:rsidRPr="00C2213B">
        <w:rPr>
          <w:color w:val="000000"/>
        </w:rPr>
        <w:softHyphen/>
        <w:t xml:space="preserve">но, что в наиболее изученных кристаллах селенида цинка и сульфида кадмия направления </w:t>
      </w:r>
      <w:proofErr w:type="spellStart"/>
      <w:r w:rsidRPr="00C2213B">
        <w:rPr>
          <w:color w:val="000000"/>
        </w:rPr>
        <w:t>стримерных</w:t>
      </w:r>
      <w:proofErr w:type="spellEnd"/>
      <w:r w:rsidRPr="00C2213B">
        <w:rPr>
          <w:color w:val="000000"/>
        </w:rPr>
        <w:t xml:space="preserve"> разрядов совпадают с рассчитанными направлениями синхрони</w:t>
      </w:r>
      <w:r w:rsidRPr="00C2213B">
        <w:rPr>
          <w:color w:val="000000"/>
        </w:rPr>
        <w:softHyphen/>
        <w:t>зации вол</w:t>
      </w:r>
      <w:r>
        <w:rPr>
          <w:color w:val="000000"/>
        </w:rPr>
        <w:t>н сверхвысокой частоты и света</w:t>
      </w:r>
      <w:r w:rsidRPr="00C2213B">
        <w:rPr>
          <w:color w:val="000000"/>
        </w:rPr>
        <w:t>.</w:t>
      </w:r>
      <w:r>
        <w:rPr>
          <w:color w:val="000000"/>
        </w:rPr>
        <w:t xml:space="preserve"> </w:t>
      </w:r>
      <w:r w:rsidRPr="00C2213B">
        <w:rPr>
          <w:color w:val="000000"/>
        </w:rPr>
        <w:t>Волны сверхвысокой частоты образуются при движении голов</w:t>
      </w:r>
      <w:r w:rsidRPr="00C2213B">
        <w:rPr>
          <w:color w:val="000000"/>
        </w:rPr>
        <w:softHyphen/>
        <w:t>ки стримера вследствие конкуренции ряда процессов, приводящей к периодическому изменению (колебаниям) электрического поля и плотности плазмы</w:t>
      </w:r>
      <w:r>
        <w:rPr>
          <w:color w:val="000000"/>
        </w:rPr>
        <w:t xml:space="preserve"> на переднем фронте стримера</w:t>
      </w:r>
      <w:proofErr w:type="gramStart"/>
      <w:r>
        <w:rPr>
          <w:color w:val="000000"/>
        </w:rPr>
        <w:t xml:space="preserve"> </w:t>
      </w:r>
      <w:r w:rsidRPr="00C2213B">
        <w:rPr>
          <w:color w:val="000000"/>
        </w:rPr>
        <w:t>.</w:t>
      </w:r>
      <w:proofErr w:type="gramEnd"/>
    </w:p>
    <w:p w:rsidR="00CA0647" w:rsidRPr="00C2213B" w:rsidRDefault="00CA0647" w:rsidP="00CA0647">
      <w:pPr>
        <w:shd w:val="clear" w:color="auto" w:fill="FFFFFF"/>
        <w:autoSpaceDE w:val="0"/>
        <w:autoSpaceDN w:val="0"/>
        <w:adjustRightInd w:val="0"/>
        <w:jc w:val="both"/>
      </w:pPr>
      <w:r w:rsidRPr="00C2213B">
        <w:rPr>
          <w:color w:val="000000"/>
        </w:rPr>
        <w:t>Несмотря на сложность моделирования распростра</w:t>
      </w:r>
      <w:r w:rsidRPr="00C2213B">
        <w:rPr>
          <w:color w:val="000000"/>
        </w:rPr>
        <w:softHyphen/>
        <w:t>нения стримеров с учетом излучения электромагнит</w:t>
      </w:r>
      <w:r w:rsidRPr="00C2213B">
        <w:rPr>
          <w:color w:val="000000"/>
        </w:rPr>
        <w:softHyphen/>
        <w:t>ных волн, параметры стримера, формирующегося в сульфиде кадмия, можно оценить по приближенным формулам (</w:t>
      </w:r>
      <w:r w:rsidRPr="000F49A4">
        <w:rPr>
          <w:color w:val="000000"/>
        </w:rPr>
        <w:t>1.10</w:t>
      </w:r>
      <w:r w:rsidRPr="00C2213B">
        <w:rPr>
          <w:color w:val="000000"/>
        </w:rPr>
        <w:t>), (</w:t>
      </w:r>
      <w:r w:rsidRPr="000F49A4">
        <w:rPr>
          <w:color w:val="000000"/>
        </w:rPr>
        <w:t>1.11</w:t>
      </w:r>
      <w:r w:rsidRPr="00C2213B">
        <w:rPr>
          <w:color w:val="000000"/>
        </w:rPr>
        <w:t>) при различных значениях напря</w:t>
      </w:r>
      <w:r w:rsidRPr="00C2213B">
        <w:rPr>
          <w:color w:val="000000"/>
        </w:rPr>
        <w:softHyphen/>
        <w:t>жения. Исходя из данных эксперимента</w:t>
      </w:r>
      <w:r w:rsidRPr="000F49A4">
        <w:rPr>
          <w:color w:val="000000"/>
        </w:rPr>
        <w:t xml:space="preserve">, </w:t>
      </w:r>
      <w:r w:rsidRPr="00C2213B">
        <w:rPr>
          <w:color w:val="000000"/>
        </w:rPr>
        <w:t xml:space="preserve"> харак</w:t>
      </w:r>
      <w:r w:rsidRPr="00C2213B">
        <w:rPr>
          <w:color w:val="000000"/>
        </w:rPr>
        <w:softHyphen/>
        <w:t>терный размер области высокой напряженности поля</w:t>
      </w:r>
      <w:r w:rsidRPr="000F49A4">
        <w:rPr>
          <w:color w:val="000000"/>
        </w:rPr>
        <w:t xml:space="preserve"> </w:t>
      </w:r>
      <w:r>
        <w:rPr>
          <w:color w:val="000000"/>
        </w:rPr>
        <w:t>δ</w:t>
      </w:r>
      <w:r>
        <w:rPr>
          <w:color w:val="000000"/>
          <w:vertAlign w:val="subscript"/>
          <w:lang w:val="en-US"/>
        </w:rPr>
        <w:t>E</w:t>
      </w:r>
      <w:r w:rsidRPr="000F49A4">
        <w:rPr>
          <w:color w:val="000000"/>
        </w:rPr>
        <w:t xml:space="preserve"> = 5*10</w:t>
      </w:r>
      <w:r w:rsidRPr="000F49A4">
        <w:rPr>
          <w:color w:val="000000"/>
          <w:vertAlign w:val="superscript"/>
        </w:rPr>
        <w:t>-6</w:t>
      </w:r>
      <w:r>
        <w:rPr>
          <w:color w:val="000000"/>
        </w:rPr>
        <w:t xml:space="preserve"> м</w:t>
      </w:r>
      <w:r w:rsidRPr="00C2213B">
        <w:rPr>
          <w:color w:val="000000"/>
        </w:rPr>
        <w:t>, тогда величина пороговой напряжен</w:t>
      </w:r>
      <w:r w:rsidRPr="00C2213B">
        <w:rPr>
          <w:color w:val="000000"/>
        </w:rPr>
        <w:softHyphen/>
        <w:t>ности поля</w:t>
      </w:r>
      <w:proofErr w:type="gramStart"/>
      <w:r w:rsidRPr="00C2213B">
        <w:rPr>
          <w:color w:val="000000"/>
        </w:rPr>
        <w:t xml:space="preserve"> </w:t>
      </w:r>
      <w:r w:rsidRPr="00C2213B">
        <w:rPr>
          <w:i/>
          <w:iCs/>
          <w:color w:val="000000"/>
        </w:rPr>
        <w:t>Е</w:t>
      </w:r>
      <w:proofErr w:type="gramEnd"/>
      <w:r w:rsidRPr="00C2213B">
        <w:rPr>
          <w:i/>
          <w:iCs/>
          <w:color w:val="000000"/>
        </w:rPr>
        <w:t>*</w:t>
      </w:r>
      <w:r>
        <w:rPr>
          <w:i/>
          <w:iCs/>
          <w:color w:val="000000"/>
        </w:rPr>
        <w:t xml:space="preserve"> </w:t>
      </w:r>
      <w:r>
        <w:rPr>
          <w:color w:val="000000"/>
        </w:rPr>
        <w:t xml:space="preserve">≈ </w:t>
      </w:r>
      <w:r w:rsidRPr="000F49A4">
        <w:rPr>
          <w:color w:val="000000"/>
        </w:rPr>
        <w:t>5*10</w:t>
      </w:r>
      <w:r w:rsidRPr="000F49A4">
        <w:rPr>
          <w:color w:val="000000"/>
          <w:vertAlign w:val="superscript"/>
        </w:rPr>
        <w:t>-</w:t>
      </w:r>
      <w:r>
        <w:rPr>
          <w:color w:val="000000"/>
          <w:vertAlign w:val="superscript"/>
        </w:rPr>
        <w:t>8</w:t>
      </w:r>
      <w:r>
        <w:rPr>
          <w:color w:val="000000"/>
        </w:rPr>
        <w:t xml:space="preserve"> В/м</w:t>
      </w:r>
      <w:r w:rsidRPr="00C2213B">
        <w:rPr>
          <w:color w:val="000000"/>
        </w:rPr>
        <w:t xml:space="preserve">, а при </w:t>
      </w:r>
      <w:r>
        <w:rPr>
          <w:color w:val="000000"/>
        </w:rPr>
        <w:t>δ</w:t>
      </w:r>
      <w:r>
        <w:rPr>
          <w:color w:val="000000"/>
          <w:vertAlign w:val="subscript"/>
          <w:lang w:val="en-US"/>
        </w:rPr>
        <w:t>E</w:t>
      </w:r>
      <w:r w:rsidRPr="000F49A4">
        <w:rPr>
          <w:color w:val="000000"/>
        </w:rPr>
        <w:t xml:space="preserve"> = </w:t>
      </w:r>
      <w:r>
        <w:rPr>
          <w:color w:val="000000"/>
        </w:rPr>
        <w:t>2</w:t>
      </w:r>
      <w:r w:rsidRPr="000F49A4">
        <w:rPr>
          <w:color w:val="000000"/>
        </w:rPr>
        <w:t>*10</w:t>
      </w:r>
      <w:r w:rsidRPr="000F49A4">
        <w:rPr>
          <w:color w:val="000000"/>
          <w:vertAlign w:val="superscript"/>
        </w:rPr>
        <w:t>-6</w:t>
      </w:r>
      <w:r>
        <w:rPr>
          <w:color w:val="000000"/>
        </w:rPr>
        <w:t xml:space="preserve"> м</w:t>
      </w:r>
      <w:r w:rsidRPr="00C2213B">
        <w:rPr>
          <w:i/>
          <w:iCs/>
          <w:color w:val="000000"/>
        </w:rPr>
        <w:t xml:space="preserve"> </w:t>
      </w:r>
      <w:r>
        <w:rPr>
          <w:i/>
          <w:iCs/>
          <w:color w:val="000000"/>
        </w:rPr>
        <w:t xml:space="preserve"> </w:t>
      </w:r>
      <w:r w:rsidRPr="00C2213B">
        <w:rPr>
          <w:i/>
          <w:iCs/>
          <w:color w:val="000000"/>
        </w:rPr>
        <w:t>Е*</w:t>
      </w:r>
      <w:r>
        <w:rPr>
          <w:i/>
          <w:iCs/>
          <w:color w:val="000000"/>
        </w:rPr>
        <w:t xml:space="preserve"> </w:t>
      </w:r>
      <w:r>
        <w:rPr>
          <w:color w:val="000000"/>
        </w:rPr>
        <w:t>≈ 3,5</w:t>
      </w:r>
      <w:r w:rsidRPr="000F49A4">
        <w:rPr>
          <w:color w:val="000000"/>
        </w:rPr>
        <w:t>*10</w:t>
      </w:r>
      <w:r w:rsidRPr="000F49A4">
        <w:rPr>
          <w:color w:val="000000"/>
          <w:vertAlign w:val="superscript"/>
        </w:rPr>
        <w:t>-</w:t>
      </w:r>
      <w:r>
        <w:rPr>
          <w:color w:val="000000"/>
          <w:vertAlign w:val="superscript"/>
        </w:rPr>
        <w:t>8</w:t>
      </w:r>
      <w:r>
        <w:rPr>
          <w:color w:val="000000"/>
        </w:rPr>
        <w:t xml:space="preserve"> В/м</w:t>
      </w:r>
    </w:p>
    <w:p w:rsidR="00CA0647" w:rsidRPr="00C2213B" w:rsidRDefault="00CA0647" w:rsidP="00CA0647">
      <w:pPr>
        <w:shd w:val="clear" w:color="auto" w:fill="FFFFFF"/>
        <w:autoSpaceDE w:val="0"/>
        <w:autoSpaceDN w:val="0"/>
        <w:adjustRightInd w:val="0"/>
        <w:jc w:val="both"/>
      </w:pPr>
      <w:r w:rsidRPr="00C2213B">
        <w:rPr>
          <w:color w:val="000000"/>
        </w:rPr>
        <w:t xml:space="preserve">Дрейфовая скорость электронов в сульфиде кадмия при </w:t>
      </w:r>
      <w:r w:rsidRPr="00C2213B">
        <w:rPr>
          <w:i/>
          <w:iCs/>
          <w:color w:val="000000"/>
        </w:rPr>
        <w:t xml:space="preserve">Е </w:t>
      </w:r>
      <w:r>
        <w:rPr>
          <w:i/>
          <w:iCs/>
          <w:color w:val="000000"/>
        </w:rPr>
        <w:t xml:space="preserve"> </w:t>
      </w:r>
      <w:r w:rsidRPr="00C2213B">
        <w:rPr>
          <w:color w:val="000000"/>
        </w:rPr>
        <w:t>&gt; 10</w:t>
      </w:r>
      <w:r w:rsidRPr="00C2213B">
        <w:rPr>
          <w:color w:val="000000"/>
          <w:vertAlign w:val="superscript"/>
        </w:rPr>
        <w:t>8</w:t>
      </w:r>
      <w:r w:rsidRPr="00C2213B">
        <w:rPr>
          <w:color w:val="000000"/>
        </w:rPr>
        <w:t xml:space="preserve"> </w:t>
      </w:r>
      <w:r>
        <w:rPr>
          <w:color w:val="000000"/>
        </w:rPr>
        <w:t>В</w:t>
      </w:r>
      <w:r w:rsidRPr="00C2213B">
        <w:rPr>
          <w:color w:val="000000"/>
        </w:rPr>
        <w:t>/</w:t>
      </w:r>
      <w:r>
        <w:rPr>
          <w:color w:val="000000"/>
        </w:rPr>
        <w:t>м</w:t>
      </w:r>
      <w:r w:rsidRPr="00C2213B">
        <w:rPr>
          <w:color w:val="000000"/>
        </w:rPr>
        <w:t xml:space="preserve"> насыщена, ее значение </w:t>
      </w:r>
      <w:r>
        <w:rPr>
          <w:color w:val="000000"/>
          <w:lang w:val="en-US"/>
        </w:rPr>
        <w:t>v</w:t>
      </w:r>
      <w:r w:rsidRPr="00C2213B">
        <w:rPr>
          <w:color w:val="000000"/>
        </w:rPr>
        <w:t xml:space="preserve"> = 10</w:t>
      </w:r>
      <w:r w:rsidRPr="00C2213B">
        <w:rPr>
          <w:color w:val="000000"/>
          <w:vertAlign w:val="superscript"/>
        </w:rPr>
        <w:t>5</w:t>
      </w:r>
      <w:r w:rsidRPr="00C2213B">
        <w:rPr>
          <w:color w:val="000000"/>
        </w:rPr>
        <w:t xml:space="preserve"> </w:t>
      </w:r>
      <w:r>
        <w:rPr>
          <w:color w:val="000000"/>
        </w:rPr>
        <w:t>м/с</w:t>
      </w:r>
      <w:proofErr w:type="gramStart"/>
      <w:r>
        <w:rPr>
          <w:color w:val="000000"/>
        </w:rPr>
        <w:t xml:space="preserve"> </w:t>
      </w:r>
      <w:r w:rsidRPr="00C2213B">
        <w:rPr>
          <w:color w:val="000000"/>
        </w:rPr>
        <w:t>.</w:t>
      </w:r>
      <w:proofErr w:type="gramEnd"/>
      <w:r w:rsidRPr="00C2213B">
        <w:rPr>
          <w:color w:val="000000"/>
        </w:rPr>
        <w:t xml:space="preserve"> При</w:t>
      </w:r>
      <w:r w:rsidRPr="008E6F90">
        <w:rPr>
          <w:color w:val="000000"/>
        </w:rPr>
        <w:t xml:space="preserve"> </w:t>
      </w:r>
      <w:r w:rsidRPr="00C2213B">
        <w:rPr>
          <w:color w:val="000000"/>
        </w:rPr>
        <w:t xml:space="preserve"> </w:t>
      </w:r>
      <w:r>
        <w:rPr>
          <w:i/>
          <w:iCs/>
          <w:color w:val="000000"/>
          <w:lang w:val="en-US"/>
        </w:rPr>
        <w:t>D</w:t>
      </w:r>
      <w:r w:rsidRPr="00C2213B">
        <w:rPr>
          <w:i/>
          <w:iCs/>
          <w:color w:val="000000"/>
        </w:rPr>
        <w:t xml:space="preserve"> = </w:t>
      </w:r>
      <w:r w:rsidRPr="00C2213B">
        <w:rPr>
          <w:color w:val="000000"/>
        </w:rPr>
        <w:t>10</w:t>
      </w:r>
      <w:r w:rsidRPr="00C2213B">
        <w:rPr>
          <w:color w:val="000000"/>
          <w:vertAlign w:val="superscript"/>
        </w:rPr>
        <w:t>-1</w:t>
      </w:r>
      <w:r>
        <w:rPr>
          <w:color w:val="000000"/>
        </w:rPr>
        <w:t>м</w:t>
      </w:r>
      <w:r w:rsidRPr="00C2213B">
        <w:rPr>
          <w:color w:val="000000"/>
          <w:vertAlign w:val="superscript"/>
        </w:rPr>
        <w:t>2</w:t>
      </w:r>
      <w:r w:rsidRPr="00C2213B">
        <w:rPr>
          <w:color w:val="000000"/>
        </w:rPr>
        <w:t>/</w:t>
      </w:r>
      <w:r>
        <w:rPr>
          <w:color w:val="000000"/>
        </w:rPr>
        <w:t>с</w:t>
      </w:r>
      <w:r w:rsidRPr="00C2213B">
        <w:rPr>
          <w:color w:val="000000"/>
        </w:rPr>
        <w:t xml:space="preserve">, </w:t>
      </w:r>
      <w:r>
        <w:rPr>
          <w:color w:val="000000"/>
        </w:rPr>
        <w:t>δ</w:t>
      </w:r>
      <w:r>
        <w:rPr>
          <w:color w:val="000000"/>
          <w:vertAlign w:val="subscript"/>
          <w:lang w:val="en-US"/>
        </w:rPr>
        <w:t>E</w:t>
      </w:r>
      <w:r w:rsidRPr="000F49A4">
        <w:rPr>
          <w:color w:val="000000"/>
        </w:rPr>
        <w:t xml:space="preserve"> = </w:t>
      </w:r>
      <w:r>
        <w:rPr>
          <w:color w:val="000000"/>
        </w:rPr>
        <w:t>2</w:t>
      </w:r>
      <w:r w:rsidRPr="000F49A4">
        <w:rPr>
          <w:color w:val="000000"/>
        </w:rPr>
        <w:t>*10</w:t>
      </w:r>
      <w:r w:rsidRPr="000F49A4">
        <w:rPr>
          <w:color w:val="000000"/>
          <w:vertAlign w:val="superscript"/>
        </w:rPr>
        <w:t>-6</w:t>
      </w:r>
      <w:r>
        <w:rPr>
          <w:color w:val="000000"/>
        </w:rPr>
        <w:t xml:space="preserve"> м</w:t>
      </w:r>
      <w:r w:rsidRPr="00C2213B">
        <w:rPr>
          <w:i/>
          <w:iCs/>
          <w:color w:val="000000"/>
        </w:rPr>
        <w:t xml:space="preserve"> </w:t>
      </w:r>
      <w:r>
        <w:rPr>
          <w:i/>
          <w:iCs/>
          <w:color w:val="000000"/>
        </w:rPr>
        <w:t xml:space="preserve"> </w:t>
      </w:r>
      <w:r w:rsidRPr="00C2213B">
        <w:rPr>
          <w:color w:val="000000"/>
        </w:rPr>
        <w:t>минимальное рас</w:t>
      </w:r>
      <w:r w:rsidRPr="00C2213B">
        <w:rPr>
          <w:color w:val="000000"/>
        </w:rPr>
        <w:softHyphen/>
        <w:t xml:space="preserve">четное значение скорости </w:t>
      </w:r>
      <w:proofErr w:type="spellStart"/>
      <w:r>
        <w:rPr>
          <w:iCs/>
          <w:color w:val="000000"/>
          <w:lang w:val="en-US"/>
        </w:rPr>
        <w:t>u</w:t>
      </w:r>
      <w:r>
        <w:rPr>
          <w:iCs/>
          <w:color w:val="000000"/>
          <w:vertAlign w:val="subscript"/>
          <w:lang w:val="en-US"/>
        </w:rPr>
        <w:t>min</w:t>
      </w:r>
      <w:proofErr w:type="spellEnd"/>
      <w:r w:rsidRPr="00C2213B">
        <w:rPr>
          <w:i/>
          <w:iCs/>
          <w:color w:val="000000"/>
        </w:rPr>
        <w:t xml:space="preserve"> </w:t>
      </w:r>
      <w:r w:rsidRPr="00C2213B">
        <w:rPr>
          <w:color w:val="000000"/>
        </w:rPr>
        <w:t>= 1.5 • 10</w:t>
      </w:r>
      <w:r w:rsidRPr="00C2213B">
        <w:rPr>
          <w:color w:val="000000"/>
          <w:vertAlign w:val="superscript"/>
        </w:rPr>
        <w:t>5</w:t>
      </w:r>
      <w:r>
        <w:rPr>
          <w:color w:val="000000"/>
        </w:rPr>
        <w:t xml:space="preserve"> м/с</w:t>
      </w:r>
      <w:r w:rsidRPr="00C2213B">
        <w:rPr>
          <w:color w:val="000000"/>
        </w:rPr>
        <w:t xml:space="preserve">, а при </w:t>
      </w:r>
      <w:r>
        <w:rPr>
          <w:color w:val="000000"/>
        </w:rPr>
        <w:t>δ</w:t>
      </w:r>
      <w:r>
        <w:rPr>
          <w:color w:val="000000"/>
          <w:vertAlign w:val="subscript"/>
          <w:lang w:val="en-US"/>
        </w:rPr>
        <w:t>E</w:t>
      </w:r>
      <w:r w:rsidRPr="000F49A4">
        <w:rPr>
          <w:color w:val="000000"/>
        </w:rPr>
        <w:t xml:space="preserve"> =</w:t>
      </w:r>
      <w:r>
        <w:rPr>
          <w:color w:val="000000"/>
        </w:rPr>
        <w:t>5</w:t>
      </w:r>
      <w:r w:rsidRPr="000F49A4">
        <w:rPr>
          <w:color w:val="000000"/>
        </w:rPr>
        <w:t>*10</w:t>
      </w:r>
      <w:r w:rsidRPr="000F49A4">
        <w:rPr>
          <w:color w:val="000000"/>
          <w:vertAlign w:val="superscript"/>
        </w:rPr>
        <w:t>-6</w:t>
      </w:r>
      <w:r>
        <w:rPr>
          <w:color w:val="000000"/>
        </w:rPr>
        <w:t xml:space="preserve"> м</w:t>
      </w:r>
      <w:r w:rsidRPr="00C2213B">
        <w:rPr>
          <w:i/>
          <w:iCs/>
          <w:color w:val="000000"/>
        </w:rPr>
        <w:t xml:space="preserve"> </w:t>
      </w:r>
      <w:r>
        <w:rPr>
          <w:i/>
          <w:iCs/>
          <w:color w:val="000000"/>
        </w:rPr>
        <w:t xml:space="preserve"> </w:t>
      </w:r>
      <w:proofErr w:type="spellStart"/>
      <w:r>
        <w:rPr>
          <w:iCs/>
          <w:color w:val="000000"/>
          <w:lang w:val="en-US"/>
        </w:rPr>
        <w:t>u</w:t>
      </w:r>
      <w:r>
        <w:rPr>
          <w:iCs/>
          <w:color w:val="000000"/>
          <w:vertAlign w:val="subscript"/>
          <w:lang w:val="en-US"/>
        </w:rPr>
        <w:t>min</w:t>
      </w:r>
      <w:proofErr w:type="spellEnd"/>
      <w:r>
        <w:rPr>
          <w:iCs/>
          <w:color w:val="000000"/>
          <w:vertAlign w:val="subscript"/>
        </w:rPr>
        <w:t xml:space="preserve"> </w:t>
      </w:r>
      <w:r w:rsidRPr="00C2213B">
        <w:rPr>
          <w:i/>
          <w:iCs/>
          <w:color w:val="000000"/>
        </w:rPr>
        <w:t xml:space="preserve"> </w:t>
      </w:r>
      <w:r w:rsidRPr="00C2213B">
        <w:rPr>
          <w:color w:val="000000"/>
        </w:rPr>
        <w:t>= 1.2 • 10</w:t>
      </w:r>
      <w:r w:rsidRPr="00C2213B">
        <w:rPr>
          <w:color w:val="000000"/>
          <w:vertAlign w:val="superscript"/>
        </w:rPr>
        <w:t>5</w:t>
      </w:r>
      <w:r>
        <w:rPr>
          <w:color w:val="000000"/>
          <w:vertAlign w:val="superscript"/>
        </w:rPr>
        <w:t xml:space="preserve"> </w:t>
      </w:r>
      <w:r>
        <w:rPr>
          <w:color w:val="000000"/>
        </w:rPr>
        <w:t>м/с</w:t>
      </w:r>
      <w:r w:rsidRPr="00C2213B">
        <w:rPr>
          <w:color w:val="000000"/>
        </w:rPr>
        <w:t>. Приведенные рас</w:t>
      </w:r>
      <w:r w:rsidRPr="00C2213B">
        <w:rPr>
          <w:color w:val="000000"/>
        </w:rPr>
        <w:softHyphen/>
        <w:t xml:space="preserve">четные значения совпадают с минимальным значением скорости, полученным экспериментально </w:t>
      </w:r>
    </w:p>
    <w:p w:rsidR="00CA0647" w:rsidRPr="00C2213B" w:rsidRDefault="00CA0647" w:rsidP="00CA0647">
      <w:pPr>
        <w:shd w:val="clear" w:color="auto" w:fill="FFFFFF"/>
        <w:autoSpaceDE w:val="0"/>
        <w:autoSpaceDN w:val="0"/>
        <w:adjustRightInd w:val="0"/>
        <w:jc w:val="both"/>
      </w:pPr>
      <w:r w:rsidRPr="00C2213B">
        <w:rPr>
          <w:color w:val="000000"/>
        </w:rPr>
        <w:t xml:space="preserve">Характерные параметры </w:t>
      </w:r>
      <w:proofErr w:type="spellStart"/>
      <w:r w:rsidRPr="00C2213B">
        <w:rPr>
          <w:color w:val="000000"/>
        </w:rPr>
        <w:t>стримерного</w:t>
      </w:r>
      <w:proofErr w:type="spellEnd"/>
      <w:r w:rsidRPr="00C2213B">
        <w:rPr>
          <w:color w:val="000000"/>
        </w:rPr>
        <w:t xml:space="preserve"> разряда в суль</w:t>
      </w:r>
      <w:r w:rsidRPr="00C2213B">
        <w:rPr>
          <w:color w:val="000000"/>
        </w:rPr>
        <w:softHyphen/>
        <w:t>фиде кадмия, полученные из выражений (</w:t>
      </w:r>
      <w:r>
        <w:rPr>
          <w:color w:val="000000"/>
        </w:rPr>
        <w:t>1.10</w:t>
      </w:r>
      <w:r w:rsidRPr="00C2213B">
        <w:rPr>
          <w:color w:val="000000"/>
        </w:rPr>
        <w:t>), (</w:t>
      </w:r>
      <w:r>
        <w:rPr>
          <w:color w:val="000000"/>
        </w:rPr>
        <w:t>1.11</w:t>
      </w:r>
      <w:r w:rsidRPr="00C2213B">
        <w:rPr>
          <w:color w:val="000000"/>
        </w:rPr>
        <w:t>), сле</w:t>
      </w:r>
      <w:r w:rsidRPr="00C2213B">
        <w:rPr>
          <w:color w:val="000000"/>
        </w:rPr>
        <w:softHyphen/>
        <w:t xml:space="preserve">дующие: стример начинает формироваться в момент </w:t>
      </w:r>
      <w:proofErr w:type="spellStart"/>
      <w:r w:rsidRPr="00C2213B">
        <w:rPr>
          <w:color w:val="000000"/>
        </w:rPr>
        <w:t>времени</w:t>
      </w:r>
      <w:proofErr w:type="gramStart"/>
      <w:r w:rsidRPr="00C2213B">
        <w:rPr>
          <w:color w:val="000000"/>
        </w:rPr>
        <w:t>,г</w:t>
      </w:r>
      <w:proofErr w:type="spellEnd"/>
      <w:proofErr w:type="gramEnd"/>
      <w:r w:rsidRPr="00C2213B">
        <w:rPr>
          <w:color w:val="000000"/>
        </w:rPr>
        <w:t xml:space="preserve"> = </w:t>
      </w:r>
      <w:proofErr w:type="spellStart"/>
      <w:r w:rsidRPr="00C2213B">
        <w:rPr>
          <w:color w:val="000000"/>
        </w:rPr>
        <w:t>Зпз</w:t>
      </w:r>
      <w:proofErr w:type="spellEnd"/>
      <w:r w:rsidRPr="00C2213B">
        <w:rPr>
          <w:color w:val="000000"/>
        </w:rPr>
        <w:t xml:space="preserve"> при максимальной напряженности поля </w:t>
      </w:r>
      <w:r w:rsidRPr="00C2213B">
        <w:rPr>
          <w:i/>
          <w:iCs/>
          <w:color w:val="000000"/>
        </w:rPr>
        <w:t xml:space="preserve">Е = </w:t>
      </w:r>
      <w:r w:rsidRPr="00C2213B">
        <w:rPr>
          <w:color w:val="000000"/>
        </w:rPr>
        <w:t>5.4 • 10</w:t>
      </w:r>
      <w:r w:rsidRPr="00C2213B">
        <w:rPr>
          <w:color w:val="000000"/>
          <w:vertAlign w:val="superscript"/>
        </w:rPr>
        <w:t>8</w:t>
      </w:r>
      <w:r w:rsidRPr="00C2213B">
        <w:rPr>
          <w:color w:val="000000"/>
        </w:rPr>
        <w:t xml:space="preserve"> </w:t>
      </w:r>
      <w:r>
        <w:rPr>
          <w:color w:val="000000"/>
        </w:rPr>
        <w:t>В/м</w:t>
      </w:r>
      <w:r w:rsidRPr="00C2213B">
        <w:rPr>
          <w:color w:val="000000"/>
        </w:rPr>
        <w:t xml:space="preserve">. Сильное ионизирующее поле локализовано в малых областях </w:t>
      </w:r>
      <w:r w:rsidRPr="00C2213B">
        <w:rPr>
          <w:i/>
          <w:iCs/>
          <w:color w:val="000000"/>
        </w:rPr>
        <w:t>(</w:t>
      </w:r>
      <w:r>
        <w:rPr>
          <w:color w:val="000000"/>
        </w:rPr>
        <w:t>δ</w:t>
      </w:r>
      <w:r>
        <w:rPr>
          <w:color w:val="000000"/>
          <w:vertAlign w:val="subscript"/>
          <w:lang w:val="en-US"/>
        </w:rPr>
        <w:t>E</w:t>
      </w:r>
      <w:r w:rsidRPr="000F49A4">
        <w:rPr>
          <w:color w:val="000000"/>
        </w:rPr>
        <w:t xml:space="preserve"> =</w:t>
      </w:r>
      <w:r>
        <w:rPr>
          <w:color w:val="000000"/>
        </w:rPr>
        <w:t>3</w:t>
      </w:r>
      <w:r w:rsidRPr="000F49A4">
        <w:rPr>
          <w:color w:val="000000"/>
        </w:rPr>
        <w:t>*10</w:t>
      </w:r>
      <w:r w:rsidRPr="000F49A4">
        <w:rPr>
          <w:color w:val="000000"/>
          <w:vertAlign w:val="superscript"/>
        </w:rPr>
        <w:t>-6</w:t>
      </w:r>
      <w:r>
        <w:rPr>
          <w:color w:val="000000"/>
        </w:rPr>
        <w:t xml:space="preserve"> м</w:t>
      </w:r>
      <w:r w:rsidRPr="00C2213B">
        <w:rPr>
          <w:i/>
          <w:iCs/>
          <w:color w:val="000000"/>
        </w:rPr>
        <w:t xml:space="preserve"> </w:t>
      </w:r>
      <w:r>
        <w:rPr>
          <w:i/>
          <w:iCs/>
          <w:color w:val="000000"/>
        </w:rPr>
        <w:t xml:space="preserve"> </w:t>
      </w:r>
      <w:r w:rsidRPr="00C2213B">
        <w:rPr>
          <w:color w:val="000000"/>
        </w:rPr>
        <w:t>), оно воздействует на кристалл в течение очень малых проме</w:t>
      </w:r>
      <w:r w:rsidRPr="00C2213B">
        <w:rPr>
          <w:color w:val="000000"/>
        </w:rPr>
        <w:softHyphen/>
        <w:t>жутков времени (</w:t>
      </w:r>
      <w:r>
        <w:rPr>
          <w:color w:val="000000"/>
        </w:rPr>
        <w:t>τ</w:t>
      </w:r>
      <w:r w:rsidRPr="00C2213B">
        <w:rPr>
          <w:color w:val="000000"/>
        </w:rPr>
        <w:t xml:space="preserve"> = 10</w:t>
      </w:r>
      <w:r w:rsidRPr="00C2213B">
        <w:rPr>
          <w:color w:val="000000"/>
          <w:vertAlign w:val="superscript"/>
        </w:rPr>
        <w:t>-13</w:t>
      </w:r>
      <w:r>
        <w:rPr>
          <w:color w:val="000000"/>
          <w:vertAlign w:val="superscript"/>
        </w:rPr>
        <w:t xml:space="preserve"> </w:t>
      </w:r>
      <w:r>
        <w:rPr>
          <w:color w:val="000000"/>
        </w:rPr>
        <w:t>с</w:t>
      </w:r>
      <w:r w:rsidRPr="00C2213B">
        <w:rPr>
          <w:color w:val="000000"/>
        </w:rPr>
        <w:t>). Скорость распростране</w:t>
      </w:r>
      <w:r w:rsidRPr="00C2213B">
        <w:rPr>
          <w:color w:val="000000"/>
        </w:rPr>
        <w:softHyphen/>
        <w:t xml:space="preserve">ния стримера составляет </w:t>
      </w:r>
      <w:r w:rsidRPr="00C2213B">
        <w:rPr>
          <w:i/>
          <w:iCs/>
          <w:color w:val="000000"/>
        </w:rPr>
        <w:t xml:space="preserve">и </w:t>
      </w:r>
      <w:r>
        <w:rPr>
          <w:i/>
          <w:iCs/>
          <w:color w:val="000000"/>
        </w:rPr>
        <w:t>≈</w:t>
      </w:r>
      <w:r w:rsidRPr="00C2213B">
        <w:rPr>
          <w:i/>
          <w:iCs/>
          <w:color w:val="000000"/>
        </w:rPr>
        <w:t xml:space="preserve"> </w:t>
      </w:r>
      <w:r w:rsidRPr="00C2213B">
        <w:rPr>
          <w:color w:val="000000"/>
        </w:rPr>
        <w:t>4 • 10</w:t>
      </w:r>
      <w:r w:rsidRPr="00C2213B">
        <w:rPr>
          <w:color w:val="000000"/>
          <w:vertAlign w:val="superscript"/>
        </w:rPr>
        <w:t>6</w:t>
      </w:r>
      <w:r w:rsidRPr="00C2213B">
        <w:rPr>
          <w:color w:val="000000"/>
        </w:rPr>
        <w:t xml:space="preserve"> </w:t>
      </w:r>
      <w:r>
        <w:rPr>
          <w:color w:val="000000"/>
        </w:rPr>
        <w:t>м/</w:t>
      </w:r>
      <w:proofErr w:type="gramStart"/>
      <w:r>
        <w:rPr>
          <w:color w:val="000000"/>
        </w:rPr>
        <w:t>с</w:t>
      </w:r>
      <w:proofErr w:type="gramEnd"/>
      <w:r w:rsidRPr="00C2213B">
        <w:rPr>
          <w:color w:val="000000"/>
        </w:rPr>
        <w:t>. Максимальная</w:t>
      </w:r>
    </w:p>
    <w:p w:rsidR="005C7525" w:rsidRDefault="00CA0647" w:rsidP="00CA0647">
      <w:pPr>
        <w:shd w:val="clear" w:color="auto" w:fill="FFFFFF"/>
        <w:autoSpaceDE w:val="0"/>
        <w:autoSpaceDN w:val="0"/>
        <w:adjustRightInd w:val="0"/>
        <w:jc w:val="both"/>
        <w:rPr>
          <w:color w:val="000000"/>
        </w:rPr>
      </w:pPr>
      <w:r w:rsidRPr="00C2213B">
        <w:rPr>
          <w:color w:val="000000"/>
        </w:rPr>
        <w:t xml:space="preserve">концентрация электронов в стримере </w:t>
      </w:r>
      <w:r>
        <w:rPr>
          <w:color w:val="000000"/>
          <w:lang w:val="en-US"/>
        </w:rPr>
        <w:t>n</w:t>
      </w:r>
      <w:r w:rsidRPr="00FF1EEA">
        <w:rPr>
          <w:color w:val="000000"/>
          <w:vertAlign w:val="subscript"/>
        </w:rPr>
        <w:t>0</w:t>
      </w:r>
      <w:r w:rsidRPr="00C2213B">
        <w:rPr>
          <w:color w:val="000000"/>
        </w:rPr>
        <w:t xml:space="preserve"> </w:t>
      </w:r>
      <w:r>
        <w:rPr>
          <w:i/>
          <w:iCs/>
          <w:color w:val="000000"/>
        </w:rPr>
        <w:t>≈</w:t>
      </w:r>
      <w:r w:rsidRPr="00C2213B">
        <w:rPr>
          <w:color w:val="000000"/>
        </w:rPr>
        <w:t xml:space="preserve"> 6 • 10</w:t>
      </w:r>
      <w:r w:rsidRPr="00C2213B">
        <w:rPr>
          <w:color w:val="000000"/>
          <w:vertAlign w:val="superscript"/>
        </w:rPr>
        <w:t>24</w:t>
      </w:r>
      <w:r w:rsidRPr="00C2213B">
        <w:rPr>
          <w:color w:val="000000"/>
        </w:rPr>
        <w:t xml:space="preserve"> </w:t>
      </w:r>
      <w:r>
        <w:rPr>
          <w:color w:val="000000"/>
        </w:rPr>
        <w:t>м</w:t>
      </w:r>
      <w:r>
        <w:rPr>
          <w:color w:val="000000"/>
          <w:vertAlign w:val="superscript"/>
        </w:rPr>
        <w:t>-3</w:t>
      </w:r>
      <w:r w:rsidRPr="00C2213B">
        <w:rPr>
          <w:color w:val="000000"/>
        </w:rPr>
        <w:t xml:space="preserve">, </w:t>
      </w:r>
      <w:r>
        <w:rPr>
          <w:color w:val="000000"/>
        </w:rPr>
        <w:t>проводимость</w:t>
      </w:r>
      <w:r w:rsidRPr="00C2213B">
        <w:rPr>
          <w:color w:val="000000"/>
        </w:rPr>
        <w:t xml:space="preserve"> в головке стримера </w:t>
      </w:r>
      <w:r>
        <w:rPr>
          <w:i/>
          <w:iCs/>
          <w:color w:val="000000"/>
        </w:rPr>
        <w:t>σ</w:t>
      </w:r>
      <w:r w:rsidRPr="00C2213B">
        <w:rPr>
          <w:i/>
          <w:iCs/>
          <w:color w:val="000000"/>
        </w:rPr>
        <w:t xml:space="preserve"> = 2 </w:t>
      </w:r>
      <w:r w:rsidRPr="00C2213B">
        <w:rPr>
          <w:color w:val="000000"/>
        </w:rPr>
        <w:t>• 10</w:t>
      </w:r>
      <w:r w:rsidRPr="00C2213B">
        <w:rPr>
          <w:color w:val="000000"/>
          <w:vertAlign w:val="superscript"/>
        </w:rPr>
        <w:t>2</w:t>
      </w:r>
      <w:r>
        <w:rPr>
          <w:color w:val="000000"/>
        </w:rPr>
        <w:t xml:space="preserve"> См/м</w:t>
      </w:r>
      <w:r w:rsidRPr="00C2213B">
        <w:rPr>
          <w:color w:val="000000"/>
        </w:rPr>
        <w:t>.</w:t>
      </w:r>
    </w:p>
    <w:p w:rsidR="005C7525" w:rsidRDefault="005C7525" w:rsidP="00CA0647">
      <w:pPr>
        <w:shd w:val="clear" w:color="auto" w:fill="FFFFFF"/>
        <w:autoSpaceDE w:val="0"/>
        <w:autoSpaceDN w:val="0"/>
        <w:adjustRightInd w:val="0"/>
        <w:rPr>
          <w:color w:val="000000"/>
        </w:rPr>
      </w:pPr>
    </w:p>
    <w:p w:rsidR="005C7525" w:rsidRPr="00C2213B" w:rsidRDefault="005C7525" w:rsidP="00CA0647">
      <w:pPr>
        <w:shd w:val="clear" w:color="auto" w:fill="FFFFFF"/>
        <w:autoSpaceDE w:val="0"/>
        <w:autoSpaceDN w:val="0"/>
        <w:adjustRightInd w:val="0"/>
      </w:pPr>
    </w:p>
    <w:p w:rsidR="00CA0647" w:rsidRPr="004A1265" w:rsidRDefault="00CA0647" w:rsidP="00CA0647">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lastRenderedPageBreak/>
        <w:t>3.3</w:t>
      </w:r>
      <w:r w:rsidRPr="004A1265">
        <w:rPr>
          <w:rFonts w:ascii="Times New Roman CYR" w:hAnsi="Times New Roman CYR" w:cs="Times New Roman CYR"/>
          <w:b/>
          <w:bCs/>
          <w:iCs/>
          <w:sz w:val="28"/>
          <w:szCs w:val="28"/>
        </w:rPr>
        <w:t xml:space="preserve">. </w:t>
      </w:r>
      <w:proofErr w:type="spellStart"/>
      <w:r>
        <w:rPr>
          <w:rFonts w:ascii="Times New Roman CYR" w:hAnsi="Times New Roman CYR" w:cs="Times New Roman CYR"/>
          <w:b/>
          <w:bCs/>
          <w:iCs/>
          <w:sz w:val="28"/>
          <w:szCs w:val="28"/>
        </w:rPr>
        <w:t>Лидерный</w:t>
      </w:r>
      <w:proofErr w:type="spellEnd"/>
      <w:r>
        <w:rPr>
          <w:rFonts w:ascii="Times New Roman CYR" w:hAnsi="Times New Roman CYR" w:cs="Times New Roman CYR"/>
          <w:b/>
          <w:bCs/>
          <w:iCs/>
          <w:sz w:val="28"/>
          <w:szCs w:val="28"/>
        </w:rPr>
        <w:t xml:space="preserve"> разряд в конденсированных средах</w:t>
      </w:r>
    </w:p>
    <w:p w:rsidR="00CA0647" w:rsidRPr="00C2213B" w:rsidRDefault="00CA0647" w:rsidP="00CA0647">
      <w:pPr>
        <w:shd w:val="clear" w:color="auto" w:fill="FFFFFF"/>
        <w:autoSpaceDE w:val="0"/>
        <w:autoSpaceDN w:val="0"/>
        <w:adjustRightInd w:val="0"/>
        <w:jc w:val="both"/>
      </w:pPr>
    </w:p>
    <w:p w:rsidR="00CA0647" w:rsidRPr="00C2213B" w:rsidRDefault="00CA0647" w:rsidP="00CA0647">
      <w:pPr>
        <w:shd w:val="clear" w:color="auto" w:fill="FFFFFF"/>
        <w:autoSpaceDE w:val="0"/>
        <w:autoSpaceDN w:val="0"/>
        <w:adjustRightInd w:val="0"/>
        <w:jc w:val="both"/>
      </w:pPr>
      <w:r w:rsidRPr="00C2213B">
        <w:rPr>
          <w:color w:val="000000"/>
        </w:rPr>
        <w:t xml:space="preserve">Определение стримера позволяет более точно описать и </w:t>
      </w:r>
      <w:proofErr w:type="spellStart"/>
      <w:r w:rsidRPr="00C2213B">
        <w:rPr>
          <w:color w:val="000000"/>
        </w:rPr>
        <w:t>лидерный</w:t>
      </w:r>
      <w:proofErr w:type="spellEnd"/>
      <w:r w:rsidRPr="00C2213B">
        <w:rPr>
          <w:color w:val="000000"/>
        </w:rPr>
        <w:t xml:space="preserve"> разряд. В самом деле, известно, что лидер образуется в </w:t>
      </w:r>
      <w:proofErr w:type="spellStart"/>
      <w:r w:rsidRPr="00C2213B">
        <w:rPr>
          <w:color w:val="000000"/>
        </w:rPr>
        <w:t>слабоионизированной</w:t>
      </w:r>
      <w:proofErr w:type="spellEnd"/>
      <w:r w:rsidRPr="00C2213B">
        <w:rPr>
          <w:color w:val="000000"/>
        </w:rPr>
        <w:t xml:space="preserve"> среде при развитии </w:t>
      </w:r>
      <w:proofErr w:type="spellStart"/>
      <w:r w:rsidRPr="00C2213B">
        <w:rPr>
          <w:color w:val="000000"/>
        </w:rPr>
        <w:t>ионизационно-перегревной</w:t>
      </w:r>
      <w:proofErr w:type="spellEnd"/>
      <w:r w:rsidRPr="00C2213B">
        <w:rPr>
          <w:color w:val="000000"/>
        </w:rPr>
        <w:t xml:space="preserve"> </w:t>
      </w:r>
      <w:proofErr w:type="spellStart"/>
      <w:r w:rsidRPr="00C2213B">
        <w:rPr>
          <w:color w:val="000000"/>
        </w:rPr>
        <w:t>неустойчивостим</w:t>
      </w:r>
      <w:proofErr w:type="spellEnd"/>
      <w:r w:rsidRPr="00C2213B">
        <w:rPr>
          <w:color w:val="000000"/>
        </w:rPr>
        <w:t>, т. е. генера</w:t>
      </w:r>
      <w:r w:rsidRPr="00C2213B">
        <w:rPr>
          <w:color w:val="000000"/>
        </w:rPr>
        <w:softHyphen/>
        <w:t xml:space="preserve">ция носителей в нем обусловлена </w:t>
      </w:r>
      <w:proofErr w:type="spellStart"/>
      <w:r w:rsidRPr="00C2213B">
        <w:rPr>
          <w:color w:val="000000"/>
        </w:rPr>
        <w:t>джоулевым</w:t>
      </w:r>
      <w:proofErr w:type="spellEnd"/>
      <w:r w:rsidRPr="00C2213B">
        <w:rPr>
          <w:color w:val="000000"/>
        </w:rPr>
        <w:t xml:space="preserve"> разогре</w:t>
      </w:r>
      <w:r w:rsidRPr="00C2213B">
        <w:rPr>
          <w:color w:val="000000"/>
        </w:rPr>
        <w:softHyphen/>
        <w:t>вом, а ее скорость определяется зависимостью скорости ионизации от температуры.</w:t>
      </w:r>
    </w:p>
    <w:p w:rsidR="00CA0647" w:rsidRPr="00C2213B" w:rsidRDefault="00CA0647" w:rsidP="00CA0647">
      <w:pPr>
        <w:shd w:val="clear" w:color="auto" w:fill="FFFFFF"/>
        <w:autoSpaceDE w:val="0"/>
        <w:autoSpaceDN w:val="0"/>
        <w:adjustRightInd w:val="0"/>
        <w:jc w:val="both"/>
      </w:pPr>
      <w:r w:rsidRPr="00C2213B">
        <w:rPr>
          <w:color w:val="000000"/>
        </w:rPr>
        <w:t xml:space="preserve">Назовем лидером плазменный канал, образующийся в </w:t>
      </w:r>
      <w:proofErr w:type="spellStart"/>
      <w:r w:rsidRPr="00C2213B">
        <w:rPr>
          <w:color w:val="000000"/>
        </w:rPr>
        <w:t>слабопроводящих</w:t>
      </w:r>
      <w:proofErr w:type="spellEnd"/>
      <w:r w:rsidRPr="00C2213B">
        <w:rPr>
          <w:color w:val="000000"/>
        </w:rPr>
        <w:t xml:space="preserve"> средах вследствие неоднородного </w:t>
      </w:r>
      <w:proofErr w:type="spellStart"/>
      <w:r w:rsidRPr="00C2213B">
        <w:rPr>
          <w:color w:val="000000"/>
        </w:rPr>
        <w:t>джоулева</w:t>
      </w:r>
      <w:proofErr w:type="spellEnd"/>
      <w:r w:rsidRPr="00C2213B">
        <w:rPr>
          <w:color w:val="000000"/>
        </w:rPr>
        <w:t xml:space="preserve"> разогрева плазмы и распространяющийся к </w:t>
      </w:r>
      <w:proofErr w:type="spellStart"/>
      <w:r w:rsidRPr="00C2213B">
        <w:rPr>
          <w:color w:val="000000"/>
        </w:rPr>
        <w:t>противоэлектроду</w:t>
      </w:r>
      <w:proofErr w:type="spellEnd"/>
      <w:r w:rsidRPr="00C2213B">
        <w:rPr>
          <w:color w:val="000000"/>
        </w:rPr>
        <w:t xml:space="preserve"> также в виде ионизационной волны. Следовательно, лидер может </w:t>
      </w:r>
      <w:proofErr w:type="gramStart"/>
      <w:r w:rsidRPr="00C2213B">
        <w:rPr>
          <w:color w:val="000000"/>
        </w:rPr>
        <w:t>распространятся</w:t>
      </w:r>
      <w:proofErr w:type="gramEnd"/>
      <w:r w:rsidRPr="00C2213B">
        <w:rPr>
          <w:color w:val="000000"/>
        </w:rPr>
        <w:t xml:space="preserve"> по ранее сформированному </w:t>
      </w:r>
      <w:proofErr w:type="spellStart"/>
      <w:r w:rsidRPr="00C2213B">
        <w:rPr>
          <w:color w:val="000000"/>
        </w:rPr>
        <w:t>стримерному</w:t>
      </w:r>
      <w:proofErr w:type="spellEnd"/>
      <w:r w:rsidRPr="00C2213B">
        <w:rPr>
          <w:color w:val="000000"/>
        </w:rPr>
        <w:t xml:space="preserve"> каналу. Скорость лидера также превышает дрейфовую скорость носителей тока. Лидер является высокотемпературным плазменным ка</w:t>
      </w:r>
      <w:r w:rsidRPr="00C2213B">
        <w:rPr>
          <w:color w:val="000000"/>
        </w:rPr>
        <w:softHyphen/>
        <w:t>налом.</w:t>
      </w:r>
    </w:p>
    <w:p w:rsidR="00CA0647" w:rsidRPr="00C2213B" w:rsidRDefault="00CA0647" w:rsidP="00CA0647">
      <w:pPr>
        <w:shd w:val="clear" w:color="auto" w:fill="FFFFFF"/>
        <w:autoSpaceDE w:val="0"/>
        <w:autoSpaceDN w:val="0"/>
        <w:adjustRightInd w:val="0"/>
        <w:jc w:val="both"/>
      </w:pPr>
      <w:proofErr w:type="gramStart"/>
      <w:r w:rsidRPr="00C2213B">
        <w:rPr>
          <w:color w:val="000000"/>
        </w:rPr>
        <w:t>В качестве примера рассмотрим развитие пробоя в во</w:t>
      </w:r>
      <w:r>
        <w:rPr>
          <w:color w:val="000000"/>
        </w:rPr>
        <w:t>де в наносекундном диапазоне [</w:t>
      </w:r>
      <w:r w:rsidRPr="00C2213B">
        <w:rPr>
          <w:color w:val="000000"/>
        </w:rPr>
        <w:t>. Формирование про</w:t>
      </w:r>
      <w:r w:rsidRPr="00C2213B">
        <w:rPr>
          <w:color w:val="000000"/>
        </w:rPr>
        <w:softHyphen/>
        <w:t>боя в дистиллированной воде в наносекундном диапазоне при положительном потенциале на электроде происхо</w:t>
      </w:r>
      <w:r w:rsidRPr="00C2213B">
        <w:rPr>
          <w:color w:val="000000"/>
        </w:rPr>
        <w:softHyphen/>
        <w:t>дит следующим образом.</w:t>
      </w:r>
      <w:proofErr w:type="gramEnd"/>
      <w:r w:rsidRPr="00C2213B">
        <w:rPr>
          <w:color w:val="000000"/>
        </w:rPr>
        <w:t xml:space="preserve"> </w:t>
      </w:r>
      <w:proofErr w:type="spellStart"/>
      <w:r w:rsidRPr="00C2213B">
        <w:rPr>
          <w:color w:val="000000"/>
        </w:rPr>
        <w:t>Микронсоднородности</w:t>
      </w:r>
      <w:proofErr w:type="spellEnd"/>
      <w:r w:rsidRPr="00C2213B">
        <w:rPr>
          <w:color w:val="000000"/>
        </w:rPr>
        <w:t>, име</w:t>
      </w:r>
      <w:r w:rsidRPr="00C2213B">
        <w:rPr>
          <w:color w:val="000000"/>
        </w:rPr>
        <w:softHyphen/>
        <w:t>ющиеся на поверхности электрода, создают локальные зоны высокой напряженности поля, в которых начинает</w:t>
      </w:r>
      <w:r w:rsidRPr="00C2213B">
        <w:rPr>
          <w:color w:val="000000"/>
        </w:rPr>
        <w:softHyphen/>
        <w:t xml:space="preserve">ся процесс диссоциации, приводящий к формированию стримеров за времена </w:t>
      </w:r>
      <w:r>
        <w:rPr>
          <w:color w:val="000000"/>
          <w:lang w:val="en-US"/>
        </w:rPr>
        <w:t>t</w:t>
      </w:r>
      <w:r w:rsidRPr="00C2213B">
        <w:rPr>
          <w:color w:val="000000"/>
        </w:rPr>
        <w:t xml:space="preserve"> &lt; 10 </w:t>
      </w:r>
      <w:r>
        <w:rPr>
          <w:color w:val="000000"/>
        </w:rPr>
        <w:t>нс</w:t>
      </w:r>
      <w:r w:rsidRPr="00C2213B">
        <w:rPr>
          <w:color w:val="000000"/>
        </w:rPr>
        <w:t xml:space="preserve">. Рост температуры в стримере приводит к резкому возрастанию вероятности термической ионизации </w:t>
      </w:r>
      <w:r>
        <w:rPr>
          <w:color w:val="000000"/>
          <w:lang w:val="en-US"/>
        </w:rPr>
        <w:t>w</w:t>
      </w:r>
      <w:r w:rsidRPr="00FF1EEA">
        <w:rPr>
          <w:color w:val="000000"/>
        </w:rPr>
        <w:t>(</w:t>
      </w:r>
      <w:r>
        <w:rPr>
          <w:color w:val="000000"/>
          <w:lang w:val="en-US"/>
        </w:rPr>
        <w:t>T</w:t>
      </w:r>
      <w:r w:rsidRPr="00FF1EEA">
        <w:rPr>
          <w:color w:val="000000"/>
        </w:rPr>
        <w:t>)</w:t>
      </w:r>
      <w:r w:rsidRPr="00C2213B">
        <w:rPr>
          <w:color w:val="000000"/>
        </w:rPr>
        <w:t xml:space="preserve"> вследствие чего электро</w:t>
      </w:r>
      <w:r w:rsidRPr="00C2213B">
        <w:rPr>
          <w:color w:val="000000"/>
        </w:rPr>
        <w:softHyphen/>
        <w:t xml:space="preserve">проводность продолжает возрастать и </w:t>
      </w:r>
      <w:proofErr w:type="spellStart"/>
      <w:r w:rsidRPr="00C2213B">
        <w:rPr>
          <w:color w:val="000000"/>
        </w:rPr>
        <w:t>стримерный</w:t>
      </w:r>
      <w:proofErr w:type="spellEnd"/>
      <w:r w:rsidRPr="00C2213B">
        <w:rPr>
          <w:color w:val="000000"/>
        </w:rPr>
        <w:t xml:space="preserve"> канал преобразуется в </w:t>
      </w:r>
      <w:proofErr w:type="spellStart"/>
      <w:r w:rsidRPr="00C2213B">
        <w:rPr>
          <w:color w:val="000000"/>
        </w:rPr>
        <w:t>лидерный</w:t>
      </w:r>
      <w:proofErr w:type="spellEnd"/>
      <w:r w:rsidRPr="00C2213B">
        <w:rPr>
          <w:color w:val="000000"/>
        </w:rPr>
        <w:t>.</w:t>
      </w:r>
    </w:p>
    <w:p w:rsidR="00CA0647" w:rsidRPr="00C2213B" w:rsidRDefault="00CA0647" w:rsidP="00CA0647">
      <w:pPr>
        <w:shd w:val="clear" w:color="auto" w:fill="FFFFFF"/>
        <w:autoSpaceDE w:val="0"/>
        <w:autoSpaceDN w:val="0"/>
        <w:adjustRightInd w:val="0"/>
        <w:jc w:val="both"/>
      </w:pPr>
      <w:r w:rsidRPr="00C2213B">
        <w:rPr>
          <w:color w:val="000000"/>
        </w:rPr>
        <w:t>Минима</w:t>
      </w:r>
      <w:r>
        <w:rPr>
          <w:color w:val="000000"/>
        </w:rPr>
        <w:t>льное время образования стример</w:t>
      </w:r>
      <w:r w:rsidRPr="00C2213B">
        <w:rPr>
          <w:color w:val="000000"/>
        </w:rPr>
        <w:t xml:space="preserve"> </w:t>
      </w:r>
      <w:r>
        <w:rPr>
          <w:color w:val="000000"/>
          <w:lang w:val="en-US"/>
        </w:rPr>
        <w:t>t</w:t>
      </w:r>
      <w:r w:rsidRPr="00C2213B">
        <w:rPr>
          <w:color w:val="000000"/>
        </w:rPr>
        <w:t xml:space="preserve"> </w:t>
      </w:r>
      <w:r>
        <w:rPr>
          <w:color w:val="000000"/>
        </w:rPr>
        <w:t>≈</w:t>
      </w:r>
      <w:r w:rsidRPr="00C2213B">
        <w:rPr>
          <w:color w:val="000000"/>
        </w:rPr>
        <w:t xml:space="preserve"> 4 </w:t>
      </w:r>
      <w:r>
        <w:rPr>
          <w:color w:val="000000"/>
        </w:rPr>
        <w:t>нс</w:t>
      </w:r>
      <w:r w:rsidRPr="00C2213B">
        <w:rPr>
          <w:color w:val="000000"/>
        </w:rPr>
        <w:t>. В ионизационной волне, распространяющейся от ано</w:t>
      </w:r>
      <w:r w:rsidRPr="00C2213B">
        <w:rPr>
          <w:color w:val="000000"/>
        </w:rPr>
        <w:softHyphen/>
        <w:t>да к катоду, имеется резкий максимум напряженности поля, обусловленный положительным пространственным зарядом головки стримера и его вытянутой формой, приводящими к усилению напряженности поля перед ним до значений</w:t>
      </w:r>
      <w:proofErr w:type="gramStart"/>
      <w:r w:rsidRPr="00C2213B">
        <w:rPr>
          <w:color w:val="000000"/>
        </w:rPr>
        <w:t xml:space="preserve"> </w:t>
      </w:r>
      <w:r w:rsidRPr="00C2213B">
        <w:rPr>
          <w:i/>
          <w:iCs/>
          <w:color w:val="000000"/>
        </w:rPr>
        <w:t>Е</w:t>
      </w:r>
      <w:proofErr w:type="gramEnd"/>
      <w:r w:rsidRPr="00C2213B">
        <w:rPr>
          <w:i/>
          <w:iCs/>
          <w:color w:val="000000"/>
        </w:rPr>
        <w:t xml:space="preserve"> </w:t>
      </w:r>
      <w:r>
        <w:rPr>
          <w:color w:val="000000"/>
        </w:rPr>
        <w:t xml:space="preserve">≈ </w:t>
      </w:r>
      <w:r w:rsidRPr="00C2213B">
        <w:rPr>
          <w:i/>
          <w:iCs/>
          <w:color w:val="000000"/>
        </w:rPr>
        <w:t xml:space="preserve"> </w:t>
      </w:r>
      <w:r w:rsidRPr="00C2213B">
        <w:rPr>
          <w:color w:val="000000"/>
        </w:rPr>
        <w:t>2 • 10</w:t>
      </w:r>
      <w:r w:rsidRPr="00C2213B">
        <w:rPr>
          <w:color w:val="000000"/>
          <w:vertAlign w:val="superscript"/>
        </w:rPr>
        <w:t>9</w:t>
      </w:r>
      <w:r>
        <w:rPr>
          <w:color w:val="000000"/>
          <w:vertAlign w:val="superscript"/>
        </w:rPr>
        <w:t xml:space="preserve"> </w:t>
      </w:r>
      <w:r>
        <w:rPr>
          <w:color w:val="000000"/>
        </w:rPr>
        <w:t>В</w:t>
      </w:r>
      <w:r w:rsidRPr="00C2213B">
        <w:rPr>
          <w:color w:val="000000"/>
        </w:rPr>
        <w:t>/</w:t>
      </w:r>
      <w:r>
        <w:rPr>
          <w:color w:val="000000"/>
        </w:rPr>
        <w:t>м при</w:t>
      </w:r>
      <w:r w:rsidRPr="00C2213B">
        <w:rPr>
          <w:color w:val="000000"/>
        </w:rPr>
        <w:t xml:space="preserve"> </w:t>
      </w:r>
      <w:r>
        <w:rPr>
          <w:i/>
          <w:iCs/>
          <w:color w:val="000000"/>
          <w:lang w:val="en-US"/>
        </w:rPr>
        <w:t>U</w:t>
      </w:r>
      <w:r w:rsidRPr="00C2213B">
        <w:rPr>
          <w:i/>
          <w:iCs/>
          <w:color w:val="000000"/>
        </w:rPr>
        <w:t xml:space="preserve"> = </w:t>
      </w:r>
      <w:r>
        <w:rPr>
          <w:color w:val="000000"/>
        </w:rPr>
        <w:t>100 кВ</w:t>
      </w:r>
      <w:r w:rsidRPr="00C2213B">
        <w:rPr>
          <w:color w:val="000000"/>
        </w:rPr>
        <w:t xml:space="preserve">, длине межэлектродного промежутка </w:t>
      </w:r>
      <w:r>
        <w:rPr>
          <w:color w:val="000000"/>
          <w:lang w:val="en-US"/>
        </w:rPr>
        <w:t>l</w:t>
      </w:r>
      <w:r w:rsidRPr="00FF1EEA">
        <w:rPr>
          <w:color w:val="000000"/>
        </w:rPr>
        <w:t xml:space="preserve"> </w:t>
      </w:r>
      <w:r w:rsidRPr="00C2213B">
        <w:rPr>
          <w:color w:val="000000"/>
        </w:rPr>
        <w:t>= 10</w:t>
      </w:r>
      <w:r w:rsidRPr="00FF1EEA">
        <w:rPr>
          <w:color w:val="000000"/>
          <w:vertAlign w:val="superscript"/>
        </w:rPr>
        <w:t>-2</w:t>
      </w:r>
      <w:r w:rsidRPr="00FF1EEA">
        <w:rPr>
          <w:color w:val="000000"/>
        </w:rPr>
        <w:t xml:space="preserve"> </w:t>
      </w:r>
      <w:r>
        <w:rPr>
          <w:color w:val="000000"/>
        </w:rPr>
        <w:t>м</w:t>
      </w:r>
      <w:r w:rsidRPr="00C2213B">
        <w:rPr>
          <w:color w:val="000000"/>
        </w:rPr>
        <w:t xml:space="preserve"> и на</w:t>
      </w:r>
      <w:r w:rsidRPr="00C2213B">
        <w:rPr>
          <w:color w:val="000000"/>
        </w:rPr>
        <w:softHyphen/>
        <w:t xml:space="preserve">чальной </w:t>
      </w:r>
      <w:r>
        <w:rPr>
          <w:color w:val="000000"/>
        </w:rPr>
        <w:t>проводимости</w:t>
      </w:r>
      <w:r w:rsidRPr="00C2213B">
        <w:rPr>
          <w:color w:val="000000"/>
        </w:rPr>
        <w:t xml:space="preserve"> воды </w:t>
      </w:r>
      <w:r>
        <w:rPr>
          <w:color w:val="000000"/>
        </w:rPr>
        <w:t>σ</w:t>
      </w:r>
      <w:r>
        <w:rPr>
          <w:color w:val="000000"/>
          <w:vertAlign w:val="subscript"/>
        </w:rPr>
        <w:t>0</w:t>
      </w:r>
      <w:r w:rsidRPr="00C2213B">
        <w:rPr>
          <w:color w:val="000000"/>
        </w:rPr>
        <w:t xml:space="preserve"> = 2.76 • 10</w:t>
      </w:r>
      <w:r w:rsidRPr="00C2213B">
        <w:rPr>
          <w:color w:val="000000"/>
          <w:vertAlign w:val="superscript"/>
        </w:rPr>
        <w:t>6</w:t>
      </w:r>
      <w:r>
        <w:rPr>
          <w:color w:val="000000"/>
          <w:vertAlign w:val="superscript"/>
        </w:rPr>
        <w:t xml:space="preserve"> </w:t>
      </w:r>
      <w:r>
        <w:rPr>
          <w:color w:val="000000"/>
        </w:rPr>
        <w:t>См/м</w:t>
      </w:r>
      <w:r w:rsidRPr="00C2213B">
        <w:rPr>
          <w:color w:val="000000"/>
        </w:rPr>
        <w:t xml:space="preserve">. Напряженность поля в стримере уменьшается с ростом </w:t>
      </w:r>
      <w:r>
        <w:rPr>
          <w:color w:val="000000"/>
        </w:rPr>
        <w:t>проводимости</w:t>
      </w:r>
      <w:r w:rsidRPr="00C2213B">
        <w:rPr>
          <w:color w:val="000000"/>
        </w:rPr>
        <w:t xml:space="preserve"> до значений</w:t>
      </w:r>
      <w:proofErr w:type="gramStart"/>
      <w:r w:rsidRPr="00C2213B">
        <w:rPr>
          <w:color w:val="000000"/>
        </w:rPr>
        <w:t xml:space="preserve"> </w:t>
      </w:r>
      <w:r w:rsidRPr="00C2213B">
        <w:rPr>
          <w:i/>
          <w:iCs/>
          <w:color w:val="000000"/>
        </w:rPr>
        <w:t>Е</w:t>
      </w:r>
      <w:proofErr w:type="gramEnd"/>
      <w:r w:rsidRPr="00C2213B">
        <w:rPr>
          <w:i/>
          <w:iCs/>
          <w:color w:val="000000"/>
        </w:rPr>
        <w:t xml:space="preserve"> = </w:t>
      </w:r>
      <w:r w:rsidRPr="00C2213B">
        <w:rPr>
          <w:color w:val="000000"/>
        </w:rPr>
        <w:t>3 • 10</w:t>
      </w:r>
      <w:r w:rsidRPr="00C2213B">
        <w:rPr>
          <w:color w:val="000000"/>
          <w:vertAlign w:val="superscript"/>
        </w:rPr>
        <w:t>5</w:t>
      </w:r>
      <w:r w:rsidRPr="00C2213B">
        <w:rPr>
          <w:color w:val="000000"/>
        </w:rPr>
        <w:t xml:space="preserve"> </w:t>
      </w:r>
      <w:r>
        <w:rPr>
          <w:color w:val="000000"/>
        </w:rPr>
        <w:t>В/м</w:t>
      </w:r>
      <w:r w:rsidRPr="00C2213B">
        <w:rPr>
          <w:color w:val="000000"/>
        </w:rPr>
        <w:t>. Ско</w:t>
      </w:r>
      <w:r w:rsidRPr="00C2213B">
        <w:rPr>
          <w:color w:val="000000"/>
        </w:rPr>
        <w:softHyphen/>
        <w:t xml:space="preserve">рость распространения стримера </w:t>
      </w:r>
      <w:r w:rsidRPr="00C2213B">
        <w:rPr>
          <w:i/>
          <w:iCs/>
          <w:color w:val="000000"/>
        </w:rPr>
        <w:t xml:space="preserve">и </w:t>
      </w:r>
      <w:r>
        <w:rPr>
          <w:color w:val="000000"/>
        </w:rPr>
        <w:t>≈</w:t>
      </w:r>
      <w:r w:rsidRPr="00C2213B">
        <w:rPr>
          <w:color w:val="000000"/>
        </w:rPr>
        <w:t xml:space="preserve"> 2 • 10</w:t>
      </w:r>
      <w:r w:rsidRPr="00C2213B">
        <w:rPr>
          <w:color w:val="000000"/>
          <w:vertAlign w:val="superscript"/>
        </w:rPr>
        <w:t>5</w:t>
      </w:r>
      <w:r>
        <w:rPr>
          <w:color w:val="000000"/>
          <w:vertAlign w:val="superscript"/>
        </w:rPr>
        <w:t xml:space="preserve"> </w:t>
      </w:r>
      <w:r>
        <w:rPr>
          <w:color w:val="000000"/>
        </w:rPr>
        <w:t>м</w:t>
      </w:r>
      <w:r w:rsidRPr="00C2213B">
        <w:rPr>
          <w:color w:val="000000"/>
        </w:rPr>
        <w:t>/</w:t>
      </w:r>
      <w:r>
        <w:rPr>
          <w:color w:val="000000"/>
        </w:rPr>
        <w:t>с</w:t>
      </w:r>
      <w:r w:rsidRPr="00C2213B">
        <w:rPr>
          <w:color w:val="000000"/>
        </w:rPr>
        <w:t xml:space="preserve">, а при </w:t>
      </w:r>
      <w:r>
        <w:rPr>
          <w:i/>
          <w:iCs/>
          <w:color w:val="000000"/>
          <w:lang w:val="en-US"/>
        </w:rPr>
        <w:t>U</w:t>
      </w:r>
      <w:r>
        <w:rPr>
          <w:color w:val="000000"/>
        </w:rPr>
        <w:t>= 50 кВ</w:t>
      </w:r>
      <w:r w:rsidRPr="00C2213B">
        <w:rPr>
          <w:color w:val="000000"/>
        </w:rPr>
        <w:t xml:space="preserve"> </w:t>
      </w:r>
      <w:proofErr w:type="spellStart"/>
      <w:r w:rsidRPr="00C2213B">
        <w:rPr>
          <w:i/>
          <w:iCs/>
          <w:color w:val="000000"/>
        </w:rPr>
        <w:t>ц</w:t>
      </w:r>
      <w:proofErr w:type="spellEnd"/>
      <w:r w:rsidRPr="00C2213B">
        <w:rPr>
          <w:i/>
          <w:iCs/>
          <w:color w:val="000000"/>
        </w:rPr>
        <w:t xml:space="preserve"> </w:t>
      </w:r>
      <w:r w:rsidRPr="00C2213B">
        <w:rPr>
          <w:color w:val="000000"/>
        </w:rPr>
        <w:t>= 5 • 10</w:t>
      </w:r>
      <w:r w:rsidRPr="00C2213B">
        <w:rPr>
          <w:color w:val="000000"/>
          <w:vertAlign w:val="superscript"/>
        </w:rPr>
        <w:t>4</w:t>
      </w:r>
      <w:r w:rsidRPr="00C2213B">
        <w:rPr>
          <w:color w:val="000000"/>
        </w:rPr>
        <w:t xml:space="preserve"> </w:t>
      </w:r>
      <w:r>
        <w:rPr>
          <w:color w:val="000000"/>
        </w:rPr>
        <w:t>м/с</w:t>
      </w:r>
      <w:r w:rsidRPr="00C2213B">
        <w:rPr>
          <w:color w:val="000000"/>
        </w:rPr>
        <w:t>, что согласуется с оценка</w:t>
      </w:r>
      <w:r>
        <w:rPr>
          <w:color w:val="000000"/>
        </w:rPr>
        <w:t>ми, выполненными по выражению (1.10</w:t>
      </w:r>
      <w:r w:rsidRPr="00C2213B">
        <w:rPr>
          <w:color w:val="000000"/>
        </w:rPr>
        <w:t>).</w:t>
      </w:r>
    </w:p>
    <w:p w:rsidR="00CA0647" w:rsidRDefault="00CA0647" w:rsidP="00CA0647">
      <w:pPr>
        <w:jc w:val="both"/>
        <w:rPr>
          <w:color w:val="000000"/>
        </w:rPr>
      </w:pPr>
      <w:r w:rsidRPr="00C2213B">
        <w:rPr>
          <w:color w:val="000000"/>
        </w:rPr>
        <w:t>За фронтом стрим</w:t>
      </w:r>
      <w:r>
        <w:rPr>
          <w:color w:val="000000"/>
        </w:rPr>
        <w:t xml:space="preserve">ера происходит интенсивный </w:t>
      </w:r>
      <w:proofErr w:type="spellStart"/>
      <w:r>
        <w:rPr>
          <w:color w:val="000000"/>
        </w:rPr>
        <w:t>джоу</w:t>
      </w:r>
      <w:r w:rsidRPr="00C2213B">
        <w:rPr>
          <w:color w:val="000000"/>
        </w:rPr>
        <w:t>лев</w:t>
      </w:r>
      <w:proofErr w:type="spellEnd"/>
      <w:r w:rsidRPr="00C2213B">
        <w:rPr>
          <w:color w:val="000000"/>
        </w:rPr>
        <w:t xml:space="preserve"> разогрев, приводящий к значительному росту темпе</w:t>
      </w:r>
      <w:r w:rsidRPr="00C2213B">
        <w:rPr>
          <w:color w:val="000000"/>
        </w:rPr>
        <w:softHyphen/>
        <w:t>ратуры, вызывающему развитие ионизационных процес</w:t>
      </w:r>
      <w:r w:rsidRPr="00C2213B">
        <w:rPr>
          <w:color w:val="000000"/>
        </w:rPr>
        <w:softHyphen/>
        <w:t xml:space="preserve">сов и дальнейший рост электропроводности. Происходит преобразование стримера </w:t>
      </w:r>
      <w:proofErr w:type="gramStart"/>
      <w:r w:rsidRPr="00C2213B">
        <w:rPr>
          <w:color w:val="000000"/>
        </w:rPr>
        <w:t>в</w:t>
      </w:r>
      <w:proofErr w:type="gramEnd"/>
      <w:r w:rsidRPr="00C2213B">
        <w:rPr>
          <w:color w:val="000000"/>
        </w:rPr>
        <w:t xml:space="preserve"> </w:t>
      </w:r>
      <w:proofErr w:type="gramStart"/>
      <w:r w:rsidRPr="00C2213B">
        <w:rPr>
          <w:color w:val="000000"/>
        </w:rPr>
        <w:t>лидер</w:t>
      </w:r>
      <w:proofErr w:type="gramEnd"/>
      <w:r w:rsidRPr="00C2213B">
        <w:rPr>
          <w:color w:val="000000"/>
        </w:rPr>
        <w:t xml:space="preserve">, скорость которого меньше скорости распространения фронта стримера. Распределение температуры </w:t>
      </w:r>
      <w:proofErr w:type="gramStart"/>
      <w:r w:rsidRPr="00C2213B">
        <w:rPr>
          <w:color w:val="000000"/>
        </w:rPr>
        <w:t>существенно неоднородно</w:t>
      </w:r>
      <w:proofErr w:type="gramEnd"/>
      <w:r>
        <w:rPr>
          <w:color w:val="000000"/>
        </w:rPr>
        <w:t>.</w:t>
      </w:r>
    </w:p>
    <w:p w:rsidR="00CA0647" w:rsidRDefault="00CA0647" w:rsidP="00CA0647">
      <w:pPr>
        <w:shd w:val="clear" w:color="auto" w:fill="FFFFFF"/>
        <w:autoSpaceDE w:val="0"/>
        <w:autoSpaceDN w:val="0"/>
        <w:adjustRightInd w:val="0"/>
        <w:jc w:val="both"/>
        <w:rPr>
          <w:color w:val="000000"/>
          <w:sz w:val="22"/>
        </w:rPr>
      </w:pPr>
      <w:r>
        <w:rPr>
          <w:color w:val="000000"/>
          <w:sz w:val="22"/>
        </w:rPr>
        <w:t>как по длине, так и по радиусу плазменного канала, температура может достигать значений</w:t>
      </w:r>
      <w:proofErr w:type="gramStart"/>
      <w:r>
        <w:rPr>
          <w:color w:val="000000"/>
          <w:sz w:val="22"/>
        </w:rPr>
        <w:t xml:space="preserve"> </w:t>
      </w:r>
      <w:r>
        <w:rPr>
          <w:i/>
          <w:iCs/>
          <w:color w:val="000000"/>
          <w:sz w:val="22"/>
        </w:rPr>
        <w:t>Т</w:t>
      </w:r>
      <w:proofErr w:type="gramEnd"/>
      <w:r>
        <w:rPr>
          <w:i/>
          <w:iCs/>
          <w:color w:val="000000"/>
          <w:sz w:val="22"/>
        </w:rPr>
        <w:t xml:space="preserve"> ≈ </w:t>
      </w:r>
      <w:r>
        <w:rPr>
          <w:color w:val="000000"/>
          <w:sz w:val="22"/>
        </w:rPr>
        <w:t>10</w:t>
      </w:r>
      <w:r>
        <w:rPr>
          <w:color w:val="000000"/>
          <w:sz w:val="22"/>
          <w:vertAlign w:val="superscript"/>
        </w:rPr>
        <w:t>4</w:t>
      </w:r>
      <w:r>
        <w:rPr>
          <w:color w:val="000000"/>
          <w:sz w:val="22"/>
        </w:rPr>
        <w:t xml:space="preserve"> К.</w:t>
      </w:r>
    </w:p>
    <w:p w:rsidR="00CA0647" w:rsidRPr="00E44DF6" w:rsidRDefault="00CA0647" w:rsidP="00CA0647">
      <w:pPr>
        <w:shd w:val="clear" w:color="auto" w:fill="FFFFFF"/>
        <w:autoSpaceDE w:val="0"/>
        <w:autoSpaceDN w:val="0"/>
        <w:adjustRightInd w:val="0"/>
        <w:rPr>
          <w:color w:val="000000"/>
          <w:sz w:val="22"/>
        </w:rPr>
      </w:pPr>
    </w:p>
    <w:p w:rsidR="00CA0647" w:rsidRDefault="00CA0647" w:rsidP="00CA0647">
      <w:pPr>
        <w:shd w:val="clear" w:color="auto" w:fill="FFFFFF"/>
        <w:autoSpaceDE w:val="0"/>
        <w:autoSpaceDN w:val="0"/>
        <w:adjustRightInd w:val="0"/>
        <w:jc w:val="center"/>
        <w:rPr>
          <w:b/>
          <w:color w:val="000000"/>
          <w:sz w:val="28"/>
          <w:szCs w:val="28"/>
        </w:rPr>
      </w:pPr>
      <w:r>
        <w:rPr>
          <w:b/>
          <w:color w:val="000000"/>
          <w:sz w:val="28"/>
          <w:szCs w:val="28"/>
        </w:rPr>
        <w:t xml:space="preserve">3.4   </w:t>
      </w:r>
      <w:r w:rsidRPr="00E44DF6">
        <w:rPr>
          <w:b/>
          <w:color w:val="000000"/>
          <w:sz w:val="28"/>
          <w:szCs w:val="28"/>
        </w:rPr>
        <w:t xml:space="preserve">Медленные искровые разряды в </w:t>
      </w:r>
      <w:proofErr w:type="spellStart"/>
      <w:r w:rsidRPr="00E44DF6">
        <w:rPr>
          <w:b/>
          <w:color w:val="000000"/>
          <w:sz w:val="28"/>
          <w:szCs w:val="28"/>
        </w:rPr>
        <w:t>слабопроводящих</w:t>
      </w:r>
      <w:proofErr w:type="spellEnd"/>
      <w:r w:rsidRPr="00E44DF6">
        <w:rPr>
          <w:b/>
          <w:color w:val="000000"/>
          <w:sz w:val="28"/>
          <w:szCs w:val="28"/>
        </w:rPr>
        <w:t xml:space="preserve"> средах</w:t>
      </w:r>
    </w:p>
    <w:p w:rsidR="00CA0647" w:rsidRPr="00E44DF6" w:rsidRDefault="00CA0647" w:rsidP="00CA0647">
      <w:pPr>
        <w:shd w:val="clear" w:color="auto" w:fill="FFFFFF"/>
        <w:autoSpaceDE w:val="0"/>
        <w:autoSpaceDN w:val="0"/>
        <w:adjustRightInd w:val="0"/>
        <w:jc w:val="center"/>
        <w:rPr>
          <w:b/>
          <w:color w:val="000000"/>
          <w:sz w:val="28"/>
          <w:szCs w:val="28"/>
        </w:rPr>
      </w:pPr>
    </w:p>
    <w:p w:rsidR="00CA0647" w:rsidRPr="00E44DF6" w:rsidRDefault="00CA0647" w:rsidP="00CA0647">
      <w:pPr>
        <w:shd w:val="clear" w:color="auto" w:fill="FFFFFF"/>
        <w:autoSpaceDE w:val="0"/>
        <w:autoSpaceDN w:val="0"/>
        <w:adjustRightInd w:val="0"/>
        <w:jc w:val="both"/>
        <w:rPr>
          <w:color w:val="000000"/>
        </w:rPr>
      </w:pPr>
      <w:r w:rsidRPr="00E44DF6">
        <w:rPr>
          <w:color w:val="000000"/>
        </w:rPr>
        <w:t xml:space="preserve">Электрический пробой </w:t>
      </w:r>
      <w:proofErr w:type="spellStart"/>
      <w:r w:rsidRPr="00E44DF6">
        <w:rPr>
          <w:color w:val="000000"/>
        </w:rPr>
        <w:t>низкоомных</w:t>
      </w:r>
      <w:proofErr w:type="spellEnd"/>
      <w:r w:rsidRPr="00E44DF6">
        <w:rPr>
          <w:color w:val="000000"/>
        </w:rPr>
        <w:t xml:space="preserve"> твердых и жид</w:t>
      </w:r>
      <w:r w:rsidRPr="00E44DF6">
        <w:rPr>
          <w:color w:val="000000"/>
        </w:rPr>
        <w:softHyphen/>
        <w:t xml:space="preserve">ких сред при микросекундных экспозициях напряжения может развиваться вследствие плавления и испарения вещества, приводящих к образованию газовой плазмы. Фазовые переходы </w:t>
      </w:r>
      <w:proofErr w:type="gramStart"/>
      <w:r w:rsidRPr="00E44DF6">
        <w:rPr>
          <w:color w:val="000000"/>
        </w:rPr>
        <w:t>твердое</w:t>
      </w:r>
      <w:proofErr w:type="gramEnd"/>
      <w:r w:rsidRPr="00E44DF6">
        <w:rPr>
          <w:color w:val="000000"/>
        </w:rPr>
        <w:t xml:space="preserve"> </w:t>
      </w:r>
      <w:proofErr w:type="spellStart"/>
      <w:r w:rsidRPr="00E44DF6">
        <w:rPr>
          <w:color w:val="000000"/>
        </w:rPr>
        <w:t>тело-жидкость-газ-плазма</w:t>
      </w:r>
      <w:proofErr w:type="spellEnd"/>
      <w:r w:rsidRPr="00E44DF6">
        <w:rPr>
          <w:color w:val="000000"/>
        </w:rPr>
        <w:t xml:space="preserve"> в данном случае происходят последовательно, один за другим, в области неоднородности электрического по</w:t>
      </w:r>
      <w:r w:rsidRPr="00E44DF6">
        <w:rPr>
          <w:color w:val="000000"/>
        </w:rPr>
        <w:softHyphen/>
        <w:t xml:space="preserve">ля вследствие </w:t>
      </w:r>
      <w:proofErr w:type="spellStart"/>
      <w:r w:rsidRPr="00E44DF6">
        <w:rPr>
          <w:color w:val="000000"/>
        </w:rPr>
        <w:t>джоулева</w:t>
      </w:r>
      <w:proofErr w:type="spellEnd"/>
      <w:r w:rsidRPr="00E44DF6">
        <w:rPr>
          <w:color w:val="000000"/>
        </w:rPr>
        <w:t xml:space="preserve"> разогрева. Начальный размер пространственной неоднородности поля задается геоме</w:t>
      </w:r>
      <w:r w:rsidRPr="00E44DF6">
        <w:rPr>
          <w:color w:val="000000"/>
        </w:rPr>
        <w:softHyphen/>
        <w:t>трией разрядного промежутка, в реальных условиях он колеблется от 10"~</w:t>
      </w:r>
      <w:r w:rsidRPr="00E44DF6">
        <w:rPr>
          <w:color w:val="000000"/>
          <w:vertAlign w:val="superscript"/>
        </w:rPr>
        <w:t>6</w:t>
      </w:r>
      <w:r w:rsidRPr="00E44DF6">
        <w:rPr>
          <w:color w:val="000000"/>
        </w:rPr>
        <w:t xml:space="preserve"> до 10~'</w:t>
      </w:r>
      <w:r w:rsidRPr="00E44DF6">
        <w:rPr>
          <w:color w:val="000000"/>
          <w:vertAlign w:val="superscript"/>
        </w:rPr>
        <w:t>2</w:t>
      </w:r>
      <w:r w:rsidRPr="00E44DF6">
        <w:rPr>
          <w:color w:val="000000"/>
        </w:rPr>
        <w:t>т. Величина градиента напряженности поля ограничена лишь техническими воз</w:t>
      </w:r>
      <w:r w:rsidRPr="00E44DF6">
        <w:rPr>
          <w:color w:val="000000"/>
        </w:rPr>
        <w:softHyphen/>
        <w:t>можностями эксперимента. Скорость распространения фронта волны фазовых превращений можно рассчитать по приближенной формуле</w:t>
      </w:r>
    </w:p>
    <w:p w:rsidR="00CA0647" w:rsidRPr="00E44DF6" w:rsidRDefault="00CA0647" w:rsidP="00CA0647">
      <w:pPr>
        <w:shd w:val="clear" w:color="auto" w:fill="FFFFFF"/>
        <w:autoSpaceDE w:val="0"/>
        <w:autoSpaceDN w:val="0"/>
        <w:adjustRightInd w:val="0"/>
        <w:jc w:val="both"/>
        <w:rPr>
          <w:color w:val="000000"/>
        </w:rPr>
      </w:pPr>
    </w:p>
    <w:p w:rsidR="00CA0647" w:rsidRPr="00E44DF6" w:rsidRDefault="00CA0647" w:rsidP="00CA0647">
      <w:pPr>
        <w:shd w:val="clear" w:color="auto" w:fill="FFFFFF"/>
        <w:autoSpaceDE w:val="0"/>
        <w:autoSpaceDN w:val="0"/>
        <w:adjustRightInd w:val="0"/>
        <w:jc w:val="both"/>
        <w:rPr>
          <w:rFonts w:eastAsiaTheme="minorEastAsia"/>
          <w:lang w:val="en-US"/>
        </w:rPr>
      </w:pPr>
      <m:oMathPara>
        <m:oMath>
          <m:r>
            <w:rPr>
              <w:rFonts w:ascii="Cambria Math" w:hAnsi="Cambria Math"/>
            </w:rPr>
            <w:lastRenderedPageBreak/>
            <m:t xml:space="preserve">u≈ </m:t>
          </m:r>
          <m:f>
            <m:fPr>
              <m:ctrlPr>
                <w:rPr>
                  <w:rFonts w:ascii="Cambria Math" w:eastAsiaTheme="minorHAnsi" w:hAnsi="Cambria Math"/>
                  <w:i/>
                  <w:lang w:eastAsia="en-US"/>
                </w:rPr>
              </m:ctrlPr>
            </m:fPr>
            <m:num>
              <m:sSup>
                <m:sSupPr>
                  <m:ctrlPr>
                    <w:rPr>
                      <w:rFonts w:ascii="Cambria Math" w:eastAsiaTheme="minorHAnsi" w:hAnsi="Cambria Math"/>
                      <w:i/>
                      <w:lang w:eastAsia="en-US"/>
                    </w:rPr>
                  </m:ctrlPr>
                </m:sSupPr>
                <m:e>
                  <m:r>
                    <w:rPr>
                      <w:rFonts w:ascii="Cambria Math" w:hAnsi="Cambria Math"/>
                    </w:rPr>
                    <m:t>j</m:t>
                  </m:r>
                </m:e>
                <m:sup>
                  <m:r>
                    <w:rPr>
                      <w:rFonts w:ascii="Cambria Math" w:hAnsi="Cambria Math"/>
                    </w:rPr>
                    <m:t>2</m:t>
                  </m:r>
                </m:sup>
              </m:sSup>
              <m:sSub>
                <m:sSubPr>
                  <m:ctrlPr>
                    <w:rPr>
                      <w:rFonts w:ascii="Cambria Math" w:eastAsiaTheme="minorHAnsi" w:hAnsi="Cambria Math"/>
                      <w:i/>
                      <w:lang w:eastAsia="en-US"/>
                    </w:rPr>
                  </m:ctrlPr>
                </m:sSubPr>
                <m:e>
                  <m:r>
                    <w:rPr>
                      <w:rFonts w:ascii="Cambria Math" w:hAnsi="Cambria Math"/>
                    </w:rPr>
                    <m:t>δ</m:t>
                  </m:r>
                </m:e>
                <m:sub>
                  <m:r>
                    <w:rPr>
                      <w:rFonts w:ascii="Cambria Math" w:hAnsi="Cambria Math"/>
                    </w:rPr>
                    <m:t>E</m:t>
                  </m:r>
                </m:sub>
              </m:sSub>
            </m:num>
            <m:den>
              <m:r>
                <w:rPr>
                  <w:rFonts w:ascii="Cambria Math" w:hAnsi="Cambria Math"/>
                </w:rPr>
                <m:t>σΔε</m:t>
              </m:r>
            </m:den>
          </m:f>
          <m:r>
            <w:rPr>
              <w:rFonts w:ascii="Cambria Math" w:hAnsi="Cambria Math"/>
            </w:rPr>
            <m:t>+ v</m:t>
          </m:r>
          <m:r>
            <w:rPr>
              <w:rFonts w:ascii="Cambria Math" w:eastAsiaTheme="minorEastAsia" w:hAnsi="Cambria Math"/>
              <w:lang w:val="en-US"/>
            </w:rPr>
            <m:t xml:space="preserve"> (1.16)</m:t>
          </m:r>
        </m:oMath>
      </m:oMathPara>
    </w:p>
    <w:p w:rsidR="00CA0647" w:rsidRPr="00E44DF6" w:rsidRDefault="00CA0647" w:rsidP="00CA0647">
      <w:pPr>
        <w:shd w:val="clear" w:color="auto" w:fill="FFFFFF"/>
        <w:autoSpaceDE w:val="0"/>
        <w:autoSpaceDN w:val="0"/>
        <w:adjustRightInd w:val="0"/>
        <w:jc w:val="both"/>
        <w:rPr>
          <w:lang w:val="en-US"/>
        </w:rPr>
      </w:pPr>
    </w:p>
    <w:p w:rsidR="00CA0647" w:rsidRPr="00E44DF6" w:rsidRDefault="00CA0647" w:rsidP="00CA0647">
      <w:pPr>
        <w:shd w:val="clear" w:color="auto" w:fill="FFFFFF"/>
        <w:autoSpaceDE w:val="0"/>
        <w:autoSpaceDN w:val="0"/>
        <w:adjustRightInd w:val="0"/>
        <w:jc w:val="both"/>
      </w:pPr>
      <w:r w:rsidRPr="00E44DF6">
        <w:rPr>
          <w:color w:val="000000"/>
        </w:rPr>
        <w:t xml:space="preserve">где </w:t>
      </w:r>
      <w:r w:rsidRPr="00E44DF6">
        <w:rPr>
          <w:i/>
          <w:iCs/>
          <w:color w:val="000000"/>
        </w:rPr>
        <w:t xml:space="preserve">Δε </w:t>
      </w:r>
      <w:r w:rsidRPr="00E44DF6">
        <w:rPr>
          <w:color w:val="000000"/>
        </w:rPr>
        <w:t>— полное, изменение удельной внутренней энер</w:t>
      </w:r>
      <w:r w:rsidRPr="00E44DF6">
        <w:rPr>
          <w:color w:val="000000"/>
        </w:rPr>
        <w:softHyphen/>
        <w:t>гии вещества на фронте волны.</w:t>
      </w:r>
    </w:p>
    <w:p w:rsidR="00CA0647" w:rsidRPr="00E44DF6" w:rsidRDefault="00CA0647" w:rsidP="00CA0647">
      <w:pPr>
        <w:shd w:val="clear" w:color="auto" w:fill="FFFFFF"/>
        <w:autoSpaceDE w:val="0"/>
        <w:autoSpaceDN w:val="0"/>
        <w:adjustRightInd w:val="0"/>
        <w:jc w:val="both"/>
      </w:pPr>
      <w:r w:rsidRPr="00E44DF6">
        <w:rPr>
          <w:color w:val="000000"/>
        </w:rPr>
        <w:t>Из выражения (1.16) следует, что спектр скоростей рас</w:t>
      </w:r>
      <w:r w:rsidRPr="00E44DF6">
        <w:rPr>
          <w:color w:val="000000"/>
        </w:rPr>
        <w:softHyphen/>
        <w:t xml:space="preserve">пространения разряда в </w:t>
      </w:r>
      <w:proofErr w:type="spellStart"/>
      <w:r w:rsidRPr="00E44DF6">
        <w:rPr>
          <w:color w:val="000000"/>
        </w:rPr>
        <w:t>низкоомных</w:t>
      </w:r>
      <w:proofErr w:type="spellEnd"/>
      <w:r w:rsidRPr="00E44DF6">
        <w:rPr>
          <w:color w:val="000000"/>
        </w:rPr>
        <w:t xml:space="preserve"> средах может быть широким, однако его связь с фазовыми переходами при</w:t>
      </w:r>
      <w:r w:rsidRPr="00E44DF6">
        <w:rPr>
          <w:color w:val="000000"/>
        </w:rPr>
        <w:softHyphen/>
        <w:t xml:space="preserve">водит к известному из экспериментов ограничению — скорость развития разряда в данном случае не может превышать скорости звука </w:t>
      </w:r>
      <w:r w:rsidRPr="00E44DF6">
        <w:rPr>
          <w:i/>
          <w:iCs/>
          <w:color w:val="000000"/>
        </w:rPr>
        <w:t xml:space="preserve">с, </w:t>
      </w:r>
      <w:r w:rsidRPr="00E44DF6">
        <w:rPr>
          <w:color w:val="000000"/>
        </w:rPr>
        <w:t>так как фазовые превраще</w:t>
      </w:r>
      <w:r w:rsidRPr="00E44DF6">
        <w:rPr>
          <w:color w:val="000000"/>
        </w:rPr>
        <w:softHyphen/>
        <w:t>ния в конденсированных средах сопровождаются измене</w:t>
      </w:r>
      <w:r w:rsidRPr="00E44DF6">
        <w:rPr>
          <w:color w:val="000000"/>
        </w:rPr>
        <w:softHyphen/>
        <w:t xml:space="preserve">нием объема. Поэтому время формирования медленного разряда ограничено снизу значением τ&gt; </w:t>
      </w:r>
      <w:r w:rsidRPr="00E44DF6">
        <w:rPr>
          <w:i/>
          <w:iCs/>
          <w:color w:val="000000"/>
        </w:rPr>
        <w:t xml:space="preserve">δ/с, </w:t>
      </w:r>
      <w:r w:rsidRPr="00E44DF6">
        <w:rPr>
          <w:color w:val="000000"/>
        </w:rPr>
        <w:t>а длитель</w:t>
      </w:r>
      <w:r w:rsidRPr="00E44DF6">
        <w:rPr>
          <w:color w:val="000000"/>
        </w:rPr>
        <w:softHyphen/>
        <w:t xml:space="preserve">ность подаваемого импульса напряжения должна </w:t>
      </w:r>
      <w:proofErr w:type="gramStart"/>
      <w:r w:rsidRPr="00E44DF6">
        <w:rPr>
          <w:color w:val="000000"/>
        </w:rPr>
        <w:t>быть</w:t>
      </w:r>
      <w:proofErr w:type="gramEnd"/>
      <w:r w:rsidRPr="00E44DF6">
        <w:rPr>
          <w:color w:val="000000"/>
        </w:rPr>
        <w:t xml:space="preserve"> по крайней мере больше времени формирования разряда.</w:t>
      </w:r>
    </w:p>
    <w:p w:rsidR="00CA0647" w:rsidRPr="00E44DF6" w:rsidRDefault="00CA0647" w:rsidP="00CA0647">
      <w:pPr>
        <w:jc w:val="both"/>
        <w:rPr>
          <w:color w:val="000000"/>
        </w:rPr>
      </w:pPr>
      <w:r w:rsidRPr="00E44DF6">
        <w:rPr>
          <w:color w:val="000000"/>
        </w:rPr>
        <w:t>Электрическое давление для медленных разрядов играет важную роль после перехода вещества в газо</w:t>
      </w:r>
      <w:r w:rsidRPr="00E44DF6">
        <w:rPr>
          <w:color w:val="000000"/>
        </w:rPr>
        <w:softHyphen/>
        <w:t>вое состояние. Так как газ является диэлектриком, то напряженность электрического поля и электрическое давление в область, образовавшегося газового пузыря больше, чем в окружающей (</w:t>
      </w:r>
      <w:proofErr w:type="spellStart"/>
      <w:r w:rsidRPr="00E44DF6">
        <w:rPr>
          <w:color w:val="000000"/>
        </w:rPr>
        <w:t>слабопроводящей</w:t>
      </w:r>
      <w:proofErr w:type="spellEnd"/>
      <w:r w:rsidRPr="00E44DF6">
        <w:rPr>
          <w:color w:val="000000"/>
        </w:rPr>
        <w:t>) среде. Разряд в газе приводит к образованию плазмы и является завершающим процессом яри формировании медленного искрового разряда. Напряженность поля и электрическое давление в плазменном канале падают, а температура и газокинетическое давление возрастают.</w:t>
      </w:r>
    </w:p>
    <w:p w:rsidR="00CA0647" w:rsidRPr="009E3803" w:rsidRDefault="00CA0647" w:rsidP="00CA0647">
      <w:pPr>
        <w:jc w:val="both"/>
        <w:rPr>
          <w:color w:val="000000"/>
        </w:rPr>
      </w:pPr>
      <w:r w:rsidRPr="00E44DF6">
        <w:rPr>
          <w:color w:val="000000"/>
        </w:rPr>
        <w:t>Таким образом, плотность вещества сильно изменятся только в случае формирования медленных разрядов, что связано с наличием фазового перехода жидкость-газ.</w:t>
      </w:r>
    </w:p>
    <w:p w:rsidR="00CA0647" w:rsidRPr="009E3803" w:rsidRDefault="00CA0647" w:rsidP="00CA0647">
      <w:pPr>
        <w:jc w:val="both"/>
        <w:rPr>
          <w:color w:val="000000"/>
        </w:rPr>
      </w:pPr>
    </w:p>
    <w:p w:rsidR="00CA0647" w:rsidRPr="009E3803" w:rsidRDefault="005B71D0" w:rsidP="00CA0647">
      <w:pPr>
        <w:jc w:val="center"/>
        <w:rPr>
          <w:sz w:val="36"/>
          <w:szCs w:val="36"/>
        </w:rPr>
      </w:pPr>
      <w:r w:rsidRPr="005B71D0">
        <w:rPr>
          <w:rFonts w:ascii="Times New Roman CYR" w:hAnsi="Times New Roman CYR" w:cs="Times New Roman CYR"/>
          <w:b/>
          <w:bCs/>
          <w:iCs/>
          <w:sz w:val="36"/>
          <w:szCs w:val="36"/>
        </w:rPr>
        <w:t>§</w:t>
      </w:r>
      <w:r w:rsidR="009E3803">
        <w:rPr>
          <w:b/>
          <w:bCs/>
          <w:sz w:val="36"/>
          <w:szCs w:val="36"/>
        </w:rPr>
        <w:t>4</w:t>
      </w:r>
      <w:r w:rsidR="00CA0647" w:rsidRPr="009E3803">
        <w:rPr>
          <w:b/>
          <w:bCs/>
          <w:sz w:val="36"/>
          <w:szCs w:val="36"/>
        </w:rPr>
        <w:t>. Современные представления о закономерностях</w:t>
      </w:r>
      <w:r w:rsidR="00CA0647" w:rsidRPr="009E3803">
        <w:rPr>
          <w:sz w:val="36"/>
          <w:szCs w:val="36"/>
        </w:rPr>
        <w:t xml:space="preserve"> </w:t>
      </w:r>
      <w:r w:rsidR="00CA0647" w:rsidRPr="009E3803">
        <w:rPr>
          <w:b/>
          <w:bCs/>
          <w:sz w:val="36"/>
          <w:szCs w:val="36"/>
        </w:rPr>
        <w:t>инициирования и развития разряда в жидких диэлектриках</w:t>
      </w:r>
    </w:p>
    <w:p w:rsidR="00CA0647" w:rsidRPr="00395CB2" w:rsidRDefault="00CA0647" w:rsidP="00CA0647">
      <w:pPr>
        <w:jc w:val="both"/>
      </w:pPr>
    </w:p>
    <w:p w:rsidR="00CA0647" w:rsidRPr="009E3803" w:rsidRDefault="009E3803" w:rsidP="00CA0647">
      <w:pPr>
        <w:jc w:val="center"/>
        <w:rPr>
          <w:b/>
          <w:bCs/>
          <w:sz w:val="28"/>
          <w:szCs w:val="28"/>
        </w:rPr>
      </w:pPr>
      <w:r>
        <w:rPr>
          <w:b/>
          <w:bCs/>
          <w:sz w:val="28"/>
          <w:szCs w:val="28"/>
        </w:rPr>
        <w:t>4</w:t>
      </w:r>
      <w:r w:rsidR="00CA0647" w:rsidRPr="009E3803">
        <w:rPr>
          <w:b/>
          <w:bCs/>
          <w:sz w:val="28"/>
          <w:szCs w:val="28"/>
        </w:rPr>
        <w:t>.1. Феноменологическое описание развития разряда в жидких диэлектриках</w:t>
      </w:r>
    </w:p>
    <w:p w:rsidR="00CA0647" w:rsidRPr="009E3803" w:rsidRDefault="00CA0647" w:rsidP="00CA0647">
      <w:pPr>
        <w:jc w:val="both"/>
      </w:pPr>
    </w:p>
    <w:p w:rsidR="00CA0647" w:rsidRPr="008F51C3" w:rsidRDefault="00CA0647" w:rsidP="00CA0647">
      <w:pPr>
        <w:jc w:val="both"/>
      </w:pPr>
      <w:r w:rsidRPr="008F51C3">
        <w:t xml:space="preserve">Несмотря на большой объем накопленного экспериментального материала об электрическом пробое жидких диэлектриков и многочисленные попытки теоретического описания пробоя, общепризнанной физической модели этого явления до сих пор не существует. В каждой монографии и оригинальной статье по пробою жидкостей, как правило, рассматривается несколько различных теорий, каждая из которых претендует на установление критерия пробоя для тех или иных условий эксперимента. В. Я. Ушаковым отмечалось, что можно выделить лишь два принципиально различных подхода, которые лежат в основе более 15 теорий пробоя жидкостей, рассматриваемых в литературе. Один фактически заимствован из физики газового разряда и предполагает возможность развития ионизационных процессов в сильном электрическом поле непосредственно в жидкости. Согласно другому подходу разряд в жидкости является следствием разряда в газовых полостях, которые либо уже присутствовали в жидкости, либо образовались вследствие воздействия напряжения (электролиз, вскипание, разложение под действием электронной бомбардировки, электрострикционные явления, ЭГД течения). Ни одному из этих подходов нельзя отдать предпочтение, так как ни первый, ни второй в отдельности не позволяют учесть все существенные черты явления разряда в жидкости. Несомненно, что причиной этого является чрезвычайная сложность и многообразие физических явлений в жидкости на </w:t>
      </w:r>
      <w:proofErr w:type="spellStart"/>
      <w:r w:rsidRPr="008F51C3">
        <w:t>предпробойной</w:t>
      </w:r>
      <w:proofErr w:type="spellEnd"/>
      <w:r w:rsidRPr="008F51C3">
        <w:t xml:space="preserve"> стадии. Согласно сложившимся представлениям электрический разряд в жидкости следует рассматривать как последовательность согласованных в пространстве и во времени микро- и макроскопических </w:t>
      </w:r>
      <w:proofErr w:type="gramStart"/>
      <w:r w:rsidRPr="008F51C3">
        <w:t>процессов</w:t>
      </w:r>
      <w:proofErr w:type="gramEnd"/>
      <w:r w:rsidRPr="008F51C3">
        <w:t xml:space="preserve"> в развитии которых условно можно выделить две основные стадии.</w:t>
      </w:r>
    </w:p>
    <w:p w:rsidR="00CA0647" w:rsidRPr="008F51C3" w:rsidRDefault="00CA0647" w:rsidP="00CA0647">
      <w:pPr>
        <w:jc w:val="both"/>
      </w:pPr>
      <w:r w:rsidRPr="008F51C3">
        <w:lastRenderedPageBreak/>
        <w:t>Первая стадия – инициирование разряда – начинается от момента подачи напряжения от источника на межэлектродный промежуток и включает процессы, развивающиеся в диэлектрике вблизи поверхности электрода и на электроде. В результате вблизи электрода образуются области проводящей фазы. Одной из важнейших характеристик первой стадии является время запаздывания зажигания разряда. На второй стадии в диэлектрике формируется разрядная структура, представляющая собой систему разветвленных плазменных каналов. Форма, скорость роста, электрические и гидродинамические характеристики разрядных структур сильно зависят от условий эксперимента. Именно развитие разрядных структур приводит к образованию «проводящего мостика» в диэлектрике между электродами, и, в конечном итоге, к пробою.</w:t>
      </w:r>
    </w:p>
    <w:p w:rsidR="00CA0647" w:rsidRPr="002E27F3" w:rsidRDefault="00CA0647" w:rsidP="00CA0647">
      <w:pPr>
        <w:jc w:val="both"/>
      </w:pPr>
      <w:proofErr w:type="gramStart"/>
      <w:r w:rsidRPr="008F51C3">
        <w:t>Пространственные и временные характеристики разряда в жидкости одним</w:t>
      </w:r>
      <w:r w:rsidRPr="00517A14">
        <w:t xml:space="preserve"> </w:t>
      </w:r>
      <w:r w:rsidRPr="008F51C3">
        <w:t xml:space="preserve">из первых описал В.С. Комельков, используя скоростную фотографическую регистрацию канала разряда с одновременным </w:t>
      </w:r>
      <w:proofErr w:type="spellStart"/>
      <w:r w:rsidRPr="008F51C3">
        <w:t>осциллографированием</w:t>
      </w:r>
      <w:proofErr w:type="spellEnd"/>
      <w:r w:rsidRPr="002E27F3">
        <w:t xml:space="preserve"> </w:t>
      </w:r>
      <w:r w:rsidRPr="008F51C3">
        <w:t>тока и напряжения.</w:t>
      </w:r>
      <w:proofErr w:type="gramEnd"/>
      <w:r w:rsidRPr="008F51C3">
        <w:t xml:space="preserve"> Им исследовано развитие разряда в дистиллированной воде</w:t>
      </w:r>
      <w:r w:rsidRPr="002E27F3">
        <w:t xml:space="preserve"> </w:t>
      </w:r>
      <w:r w:rsidRPr="008F51C3">
        <w:t>и трансформаторном масле. Современные исследования охватывают широкий</w:t>
      </w:r>
      <w:r w:rsidRPr="002E27F3">
        <w:t xml:space="preserve"> </w:t>
      </w:r>
      <w:r w:rsidRPr="008F51C3">
        <w:t>класс веществ: воду различной степени о</w:t>
      </w:r>
      <w:r>
        <w:t>чистки, трансформаторные и крем</w:t>
      </w:r>
      <w:r w:rsidRPr="008F51C3">
        <w:t>нийорганические масла, большое количест</w:t>
      </w:r>
      <w:r>
        <w:t>во углеводородов, перфторирован</w:t>
      </w:r>
      <w:r w:rsidRPr="008F51C3">
        <w:t>ные органические соединения и другие жидкости. Диапазон условий, в которых</w:t>
      </w:r>
      <w:r w:rsidRPr="002E27F3">
        <w:t xml:space="preserve"> </w:t>
      </w:r>
      <w:r w:rsidRPr="008F51C3">
        <w:t>проводились исследования, также достаточно</w:t>
      </w:r>
      <w:r>
        <w:t xml:space="preserve"> широк. Чаще всего в эксперимен</w:t>
      </w:r>
      <w:r w:rsidRPr="008F51C3">
        <w:t>тах используются электроды «острие – плоскость», плоские и полусферические</w:t>
      </w:r>
      <w:r w:rsidRPr="002E27F3">
        <w:t xml:space="preserve"> </w:t>
      </w:r>
      <w:r w:rsidRPr="008F51C3">
        <w:t>электроды. Разрядные структуры (или стримеры, как их называют в зарубежной</w:t>
      </w:r>
      <w:r w:rsidRPr="002E27F3">
        <w:t xml:space="preserve"> </w:t>
      </w:r>
      <w:r w:rsidRPr="008F51C3">
        <w:t>литературе) наблюдаются с помощью теневой фотосъемки в виде областей с</w:t>
      </w:r>
      <w:r w:rsidRPr="002E27F3">
        <w:t xml:space="preserve"> </w:t>
      </w:r>
      <w:r w:rsidRPr="008F51C3">
        <w:t>коэффициентом преломления, отличающимся от коэффициента преломления</w:t>
      </w:r>
      <w:r w:rsidRPr="002E27F3">
        <w:t xml:space="preserve"> </w:t>
      </w:r>
      <w:r w:rsidRPr="008F51C3">
        <w:t>среды. Основными характеристиками разрядных структур являются их форма,</w:t>
      </w:r>
      <w:r w:rsidRPr="002E27F3">
        <w:t xml:space="preserve"> </w:t>
      </w:r>
      <w:r w:rsidRPr="008F51C3">
        <w:t>скорость роста, величина регистрируемого тока, характер и спектр излучения</w:t>
      </w:r>
      <w:r w:rsidRPr="002E27F3">
        <w:t xml:space="preserve"> </w:t>
      </w:r>
      <w:r w:rsidRPr="008F51C3">
        <w:t>разрядных каналов и другие. Эти характерист</w:t>
      </w:r>
      <w:r>
        <w:t xml:space="preserve">ики зависят </w:t>
      </w:r>
      <w:proofErr w:type="gramStart"/>
      <w:r>
        <w:t>от</w:t>
      </w:r>
      <w:proofErr w:type="gramEnd"/>
    </w:p>
    <w:p w:rsidR="00CA0647" w:rsidRPr="002E27F3" w:rsidRDefault="00CA0647" w:rsidP="00CA0647">
      <w:pPr>
        <w:jc w:val="both"/>
      </w:pPr>
      <w:r>
        <w:t>1) амплитуды, по</w:t>
      </w:r>
      <w:r w:rsidRPr="008F51C3">
        <w:t>лярности и формы напря</w:t>
      </w:r>
      <w:r>
        <w:t>жения,</w:t>
      </w:r>
    </w:p>
    <w:p w:rsidR="00CA0647" w:rsidRPr="002E27F3" w:rsidRDefault="00CA0647" w:rsidP="00CA0647">
      <w:pPr>
        <w:jc w:val="both"/>
      </w:pPr>
      <w:r>
        <w:t>2) геометрии электродов,</w:t>
      </w:r>
    </w:p>
    <w:p w:rsidR="00CA0647" w:rsidRPr="002E27F3" w:rsidRDefault="00CA0647" w:rsidP="00CA0647">
      <w:pPr>
        <w:jc w:val="both"/>
      </w:pPr>
      <w:r>
        <w:t>3) химического соста</w:t>
      </w:r>
      <w:r w:rsidRPr="008F51C3">
        <w:t>ва</w:t>
      </w:r>
      <w:r>
        <w:t xml:space="preserve"> и физических свойств жидкости,</w:t>
      </w:r>
    </w:p>
    <w:p w:rsidR="00CA0647" w:rsidRPr="002E27F3" w:rsidRDefault="00CA0647" w:rsidP="00CA0647">
      <w:pPr>
        <w:jc w:val="both"/>
      </w:pPr>
      <w:r w:rsidRPr="008F51C3">
        <w:t xml:space="preserve">4) </w:t>
      </w:r>
      <w:proofErr w:type="gramStart"/>
      <w:r>
        <w:t>внешних</w:t>
      </w:r>
      <w:proofErr w:type="gramEnd"/>
      <w:r>
        <w:t xml:space="preserve"> давления и температуры,</w:t>
      </w:r>
    </w:p>
    <w:p w:rsidR="00CA0647" w:rsidRPr="002E27F3" w:rsidRDefault="00CA0647" w:rsidP="00CA0647">
      <w:pPr>
        <w:jc w:val="both"/>
      </w:pPr>
      <w:r w:rsidRPr="008F51C3">
        <w:t>5) примесей молекул дру</w:t>
      </w:r>
      <w:r>
        <w:t>гих веществ, газа, влаги и т.п.</w:t>
      </w:r>
    </w:p>
    <w:p w:rsidR="00CA0647" w:rsidRPr="008F51C3" w:rsidRDefault="00CA0647" w:rsidP="00CA0647">
      <w:pPr>
        <w:jc w:val="both"/>
      </w:pPr>
      <w:r w:rsidRPr="008F51C3">
        <w:t>Несмотря на разнообразие</w:t>
      </w:r>
      <w:r w:rsidRPr="002E27F3">
        <w:t xml:space="preserve"> </w:t>
      </w:r>
      <w:proofErr w:type="gramStart"/>
      <w:r w:rsidRPr="008F51C3">
        <w:t>веществ</w:t>
      </w:r>
      <w:proofErr w:type="gramEnd"/>
      <w:r w:rsidRPr="008F51C3">
        <w:t xml:space="preserve"> и экспериментальных условий явления на </w:t>
      </w:r>
      <w:proofErr w:type="spellStart"/>
      <w:r w:rsidRPr="008F51C3">
        <w:t>предпробойной</w:t>
      </w:r>
      <w:proofErr w:type="spellEnd"/>
      <w:r w:rsidRPr="008F51C3">
        <w:t xml:space="preserve"> стадии во</w:t>
      </w:r>
      <w:r w:rsidRPr="002E27F3">
        <w:t xml:space="preserve"> </w:t>
      </w:r>
      <w:r w:rsidRPr="008F51C3">
        <w:t xml:space="preserve">всех исследованных жидкостях обладают многими общими свойствами. </w:t>
      </w:r>
      <w:r w:rsidRPr="002E27F3">
        <w:t xml:space="preserve"> </w:t>
      </w:r>
      <w:r w:rsidRPr="008F51C3">
        <w:t>Свойства разрядных структур существенно определяются полярностью</w:t>
      </w:r>
      <w:r w:rsidRPr="002E27F3">
        <w:t xml:space="preserve"> </w:t>
      </w:r>
      <w:r w:rsidRPr="008F51C3">
        <w:t>электрода, с которого наблюдается их рост (эффект полярности).</w:t>
      </w:r>
    </w:p>
    <w:p w:rsidR="00CA0647" w:rsidRPr="008F51C3" w:rsidRDefault="00CA0647" w:rsidP="00CA0647">
      <w:pPr>
        <w:jc w:val="both"/>
      </w:pPr>
      <w:r w:rsidRPr="008F51C3">
        <w:t>Для широкого набора экспериментальных условий показано, что при прочих</w:t>
      </w:r>
      <w:r w:rsidRPr="002E27F3">
        <w:t xml:space="preserve"> </w:t>
      </w:r>
      <w:r w:rsidRPr="008F51C3">
        <w:t>равных условиях инициирование разряда с электрода происходит при существенно меньших по модулю значениях напряжения, если напряжение на электроде – положительной полярности. Этот вывод справедлив для разряда в геометрии электродов острие–плоскость, сфера–сфера, для импульсного напряжения различной формы и переменного напряжения.</w:t>
      </w:r>
    </w:p>
    <w:p w:rsidR="00CA0647" w:rsidRPr="008F51C3" w:rsidRDefault="00CA0647" w:rsidP="00CA0647">
      <w:pPr>
        <w:jc w:val="both"/>
      </w:pPr>
      <w:r w:rsidRPr="008F51C3">
        <w:t>Однако</w:t>
      </w:r>
      <w:proofErr w:type="gramStart"/>
      <w:r w:rsidRPr="008F51C3">
        <w:t>,</w:t>
      </w:r>
      <w:proofErr w:type="gramEnd"/>
      <w:r w:rsidRPr="008F51C3">
        <w:t xml:space="preserve"> в некоторых случаях наблюдается обратный эффект, когда напряжение пробоя при отрицательной полярности острия оказывается меньше по</w:t>
      </w:r>
      <w:r w:rsidRPr="002E27F3">
        <w:t xml:space="preserve"> </w:t>
      </w:r>
      <w:r w:rsidRPr="008F51C3">
        <w:t xml:space="preserve">модулю, чем при положительной полярности. </w:t>
      </w:r>
    </w:p>
    <w:p w:rsidR="00CA0647" w:rsidRPr="008F51C3" w:rsidRDefault="00CA0647" w:rsidP="00CA0647">
      <w:pPr>
        <w:jc w:val="both"/>
      </w:pPr>
    </w:p>
    <w:p w:rsidR="00CA0647" w:rsidRPr="009E3803" w:rsidRDefault="009E3803" w:rsidP="00CA0647">
      <w:pPr>
        <w:jc w:val="center"/>
        <w:rPr>
          <w:b/>
          <w:iCs/>
          <w:sz w:val="28"/>
          <w:szCs w:val="28"/>
        </w:rPr>
      </w:pPr>
      <w:r>
        <w:rPr>
          <w:b/>
          <w:iCs/>
          <w:sz w:val="28"/>
          <w:szCs w:val="28"/>
        </w:rPr>
        <w:t>4</w:t>
      </w:r>
      <w:r w:rsidR="00CA0647" w:rsidRPr="009E3803">
        <w:rPr>
          <w:b/>
          <w:iCs/>
          <w:sz w:val="28"/>
          <w:szCs w:val="28"/>
        </w:rPr>
        <w:t>.2 Форма разрядной структуры и скорость роста</w:t>
      </w:r>
    </w:p>
    <w:p w:rsidR="00CA0647" w:rsidRPr="008F51C3" w:rsidRDefault="00CA0647" w:rsidP="00CA0647">
      <w:pPr>
        <w:jc w:val="both"/>
      </w:pPr>
    </w:p>
    <w:p w:rsidR="00CA0647" w:rsidRPr="008F51C3" w:rsidRDefault="00CA0647" w:rsidP="00CA0647">
      <w:pPr>
        <w:jc w:val="both"/>
      </w:pPr>
      <w:r w:rsidRPr="008F51C3">
        <w:t xml:space="preserve">Наибольший прогресс в исследовании разряда за последние десятилетия был связан с использованием системы электродов «острие – плоскость», так как в этих условиях наиболее просто осуществлять регистрацию разрядных явлений. </w:t>
      </w:r>
      <w:proofErr w:type="gramStart"/>
      <w:r w:rsidRPr="008F51C3">
        <w:t>Для зазоров между электродами в диапазоне от десятых долей миллиметра до сантиметров</w:t>
      </w:r>
      <w:proofErr w:type="gramEnd"/>
      <w:r w:rsidRPr="008F51C3">
        <w:t xml:space="preserve"> при положительной полярности напряжения наблюдались разрядные структуры трех основных типов, отличающиеся по форме, скорости роста и электрическим </w:t>
      </w:r>
      <w:r w:rsidRPr="008F51C3">
        <w:lastRenderedPageBreak/>
        <w:t xml:space="preserve">характеристикам. При относительно низких импульсных напряжениях в сильно неоднородных полях наблюдалось формирование первого типа разрядных структур – оптически плотных </w:t>
      </w:r>
      <w:proofErr w:type="spellStart"/>
      <w:r w:rsidRPr="008F51C3">
        <w:t>приэлектродных</w:t>
      </w:r>
      <w:proofErr w:type="spellEnd"/>
      <w:r w:rsidRPr="008F51C3">
        <w:t xml:space="preserve"> образований в форме сплошной области с сильно нерегулярной границей. Скорость этих структур меньше скорости звука в соответствующей жидкости. </w:t>
      </w:r>
      <w:proofErr w:type="gramStart"/>
      <w:r w:rsidRPr="008F51C3">
        <w:t xml:space="preserve">Так, для циклогексана при радиусах острия 0.5 – 5 мкм при увеличении напряжения от 10 до 30 кВ скорость роста менялась от 120 до 270 м/с, в </w:t>
      </w:r>
      <w:proofErr w:type="spellStart"/>
      <w:r w:rsidRPr="008F51C3">
        <w:t>деионизованной</w:t>
      </w:r>
      <w:proofErr w:type="spellEnd"/>
      <w:r w:rsidRPr="008F51C3">
        <w:t xml:space="preserve"> воде при напряжениях 17 - 25 кВ и при радиусе острия 200 мкм регистри</w:t>
      </w:r>
      <w:r w:rsidRPr="008F51C3">
        <w:softHyphen/>
        <w:t>ровались скорости роста 10 - 100 м/с. В других жидкостях (</w:t>
      </w:r>
      <w:proofErr w:type="spellStart"/>
      <w:r w:rsidRPr="008F51C3">
        <w:t>алканы</w:t>
      </w:r>
      <w:proofErr w:type="spellEnd"/>
      <w:r w:rsidRPr="008F51C3">
        <w:t xml:space="preserve">, </w:t>
      </w:r>
      <w:proofErr w:type="spellStart"/>
      <w:r w:rsidRPr="008F51C3">
        <w:t>ди-октилфтолет</w:t>
      </w:r>
      <w:proofErr w:type="spellEnd"/>
      <w:r w:rsidRPr="008F51C3">
        <w:t xml:space="preserve">, нитробензол, </w:t>
      </w:r>
      <w:proofErr w:type="spellStart"/>
      <w:r w:rsidRPr="008F51C3">
        <w:t>тетрахлорэтилен</w:t>
      </w:r>
      <w:proofErr w:type="spellEnd"/>
      <w:r w:rsidRPr="008F51C3">
        <w:t xml:space="preserve">, </w:t>
      </w:r>
      <w:proofErr w:type="spellStart"/>
      <w:r w:rsidRPr="008F51C3">
        <w:t>н-гексан</w:t>
      </w:r>
      <w:proofErr w:type="spellEnd"/>
      <w:r w:rsidRPr="008F51C3">
        <w:t xml:space="preserve">, </w:t>
      </w:r>
      <w:proofErr w:type="spellStart"/>
      <w:r w:rsidRPr="008F51C3">
        <w:t>н-пентан</w:t>
      </w:r>
      <w:proofErr w:type="spellEnd"/>
      <w:r w:rsidRPr="008F51C3">
        <w:t>, нафтен, мине</w:t>
      </w:r>
      <w:r w:rsidRPr="008F51C3">
        <w:softHyphen/>
        <w:t>ральное масло и</w:t>
      </w:r>
      <w:proofErr w:type="gramEnd"/>
      <w:r w:rsidRPr="008F51C3">
        <w:t xml:space="preserve"> др.) скорости роста варьируются в диапазоне от 200 до 670 м/</w:t>
      </w:r>
      <w:proofErr w:type="spellStart"/>
      <w:r w:rsidRPr="008F51C3">
        <w:t>c</w:t>
      </w:r>
      <w:proofErr w:type="spellEnd"/>
      <w:r w:rsidRPr="008F51C3">
        <w:t>.  Для каждого значения радиуса острия существует пороговое на</w:t>
      </w:r>
      <w:r w:rsidRPr="008F51C3">
        <w:softHyphen/>
        <w:t xml:space="preserve">пряжение </w:t>
      </w:r>
      <w:proofErr w:type="gramStart"/>
      <w:r w:rsidRPr="008F51C3">
        <w:rPr>
          <w:lang w:val="en-US"/>
        </w:rPr>
        <w:t>U</w:t>
      </w:r>
      <w:proofErr w:type="gramEnd"/>
      <w:r w:rsidRPr="008F51C3">
        <w:rPr>
          <w:vertAlign w:val="subscript"/>
        </w:rPr>
        <w:t>пор</w:t>
      </w:r>
      <w:r w:rsidRPr="008F51C3">
        <w:t>, выше которого структуры первого типа не образуются (напри</w:t>
      </w:r>
      <w:r w:rsidRPr="008F51C3">
        <w:softHyphen/>
        <w:t xml:space="preserve">мер, для пентана при зазоре 2.5 мм и радиусе острия 3 мкм </w:t>
      </w:r>
      <w:r w:rsidRPr="008F51C3">
        <w:rPr>
          <w:lang w:val="en-US"/>
        </w:rPr>
        <w:t>U</w:t>
      </w:r>
      <w:r w:rsidRPr="008F51C3">
        <w:rPr>
          <w:vertAlign w:val="subscript"/>
        </w:rPr>
        <w:t>пор</w:t>
      </w:r>
      <w:r w:rsidRPr="008F51C3">
        <w:t xml:space="preserve"> = 10 кВ). Пока</w:t>
      </w:r>
      <w:r w:rsidRPr="008F51C3">
        <w:softHyphen/>
        <w:t xml:space="preserve">зано, что максимальный размер структуры и скорость роста увеличиваются с напряжением. Авторы отмечают, что напряжение </w:t>
      </w:r>
      <w:proofErr w:type="gramStart"/>
      <w:r w:rsidRPr="008F51C3">
        <w:rPr>
          <w:lang w:val="en-US"/>
        </w:rPr>
        <w:t>U</w:t>
      </w:r>
      <w:proofErr w:type="gramEnd"/>
      <w:r w:rsidRPr="008F51C3">
        <w:rPr>
          <w:vertAlign w:val="subscript"/>
        </w:rPr>
        <w:t>пор</w:t>
      </w:r>
      <w:r w:rsidRPr="008F51C3">
        <w:t xml:space="preserve"> тем меньше, чем меньше подвижность электронов в жидкости. Развитие разрядных структур первого типа не приводит к пробою.</w:t>
      </w:r>
    </w:p>
    <w:p w:rsidR="00CA0647" w:rsidRPr="008F51C3" w:rsidRDefault="00CA0647" w:rsidP="00CA0647">
      <w:pPr>
        <w:jc w:val="both"/>
      </w:pPr>
      <w:r w:rsidRPr="008F51C3">
        <w:drawing>
          <wp:inline distT="0" distB="0" distL="0" distR="0">
            <wp:extent cx="5743575" cy="20097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43575" cy="2009775"/>
                    </a:xfrm>
                    <a:prstGeom prst="rect">
                      <a:avLst/>
                    </a:prstGeom>
                    <a:noFill/>
                    <a:ln w="9525">
                      <a:noFill/>
                      <a:miter lim="800000"/>
                      <a:headEnd/>
                      <a:tailEnd/>
                    </a:ln>
                  </pic:spPr>
                </pic:pic>
              </a:graphicData>
            </a:graphic>
          </wp:inline>
        </w:drawing>
      </w:r>
    </w:p>
    <w:p w:rsidR="00CA0647" w:rsidRPr="008F51C3" w:rsidRDefault="00CA0647" w:rsidP="00CA0647">
      <w:pPr>
        <w:jc w:val="both"/>
      </w:pPr>
      <w:r w:rsidRPr="008F51C3">
        <w:t>Рис. 1.11. Разрядные структуры второго типа в жидкостях: (</w:t>
      </w:r>
      <w:r w:rsidRPr="008F51C3">
        <w:rPr>
          <w:i/>
          <w:iCs/>
        </w:rPr>
        <w:t>а</w:t>
      </w:r>
      <w:r w:rsidRPr="008F51C3">
        <w:t xml:space="preserve">) в виде дерева в кремнийорганическом масле, </w:t>
      </w:r>
      <w:r w:rsidRPr="008F51C3">
        <w:rPr>
          <w:i/>
          <w:iCs/>
        </w:rPr>
        <w:t xml:space="preserve">(б) </w:t>
      </w:r>
      <w:r w:rsidRPr="008F51C3">
        <w:t>«радиального» типа в трансформаторном мас</w:t>
      </w:r>
      <w:r w:rsidRPr="008F51C3">
        <w:softHyphen/>
        <w:t xml:space="preserve">ле, </w:t>
      </w:r>
      <w:r w:rsidRPr="008F51C3">
        <w:rPr>
          <w:i/>
          <w:iCs/>
        </w:rPr>
        <w:t xml:space="preserve">(в) </w:t>
      </w:r>
      <w:r w:rsidRPr="008F51C3">
        <w:t xml:space="preserve">«промежуточной» формы в </w:t>
      </w:r>
      <w:proofErr w:type="spellStart"/>
      <w:r w:rsidRPr="008F51C3">
        <w:t>н-гексане</w:t>
      </w:r>
      <w:proofErr w:type="spellEnd"/>
      <w:r w:rsidRPr="008F51C3">
        <w:t>.</w:t>
      </w:r>
    </w:p>
    <w:p w:rsidR="00CA0647" w:rsidRPr="008F51C3" w:rsidRDefault="00CA0647" w:rsidP="00CA0647">
      <w:pPr>
        <w:jc w:val="both"/>
      </w:pPr>
      <w:r w:rsidRPr="008F51C3">
        <w:t xml:space="preserve">При более высоких напряжениях в сильно неоднородных полях (радиус острия </w:t>
      </w:r>
      <w:proofErr w:type="spellStart"/>
      <w:r w:rsidRPr="008F51C3">
        <w:rPr>
          <w:b/>
          <w:bCs/>
          <w:i/>
          <w:iCs/>
        </w:rPr>
        <w:t>г</w:t>
      </w:r>
      <w:proofErr w:type="gramStart"/>
      <w:r w:rsidRPr="008F51C3">
        <w:rPr>
          <w:vertAlign w:val="subscript"/>
        </w:rPr>
        <w:t>o</w:t>
      </w:r>
      <w:proofErr w:type="spellEnd"/>
      <w:proofErr w:type="gramEnd"/>
      <w:r w:rsidRPr="008F51C3">
        <w:t xml:space="preserve"> </w:t>
      </w:r>
      <w:r w:rsidRPr="008F51C3">
        <w:rPr>
          <w:b/>
          <w:bCs/>
          <w:i/>
          <w:iCs/>
        </w:rPr>
        <w:t xml:space="preserve">~ </w:t>
      </w:r>
      <w:r w:rsidRPr="008F51C3">
        <w:t>10 мкм и меньше, коэффициент неоднородности поля - отношение максимальной напряженности поля к средней напряженности поля между элек</w:t>
      </w:r>
      <w:r w:rsidRPr="008F51C3">
        <w:softHyphen/>
        <w:t>тродами -/&gt; 100) наблюдалось формирование второго типа разрядных струк</w:t>
      </w:r>
      <w:r w:rsidRPr="008F51C3">
        <w:softHyphen/>
        <w:t>тур. Они состоят из нескольких основных разрядных каналов с небольшим ко</w:t>
      </w:r>
      <w:r w:rsidRPr="008F51C3">
        <w:softHyphen/>
        <w:t>личеством более тонких ответвлений. В иностранной литературе их часто называют нитевидными (“</w:t>
      </w:r>
      <w:proofErr w:type="spellStart"/>
      <w:r w:rsidRPr="008F51C3">
        <w:t>filamentary</w:t>
      </w:r>
      <w:proofErr w:type="spellEnd"/>
      <w:r w:rsidRPr="008F51C3">
        <w:t>”) структурами. Диа</w:t>
      </w:r>
      <w:r w:rsidRPr="008F51C3">
        <w:softHyphen/>
        <w:t xml:space="preserve">метр разрядных каналов увеличивается от 1 - 3 мкм на кончиках до 50 - 70 мкм у основания. Типичные картины структур второго типа в трансформаторном масле, </w:t>
      </w:r>
      <w:proofErr w:type="spellStart"/>
      <w:r w:rsidRPr="008F51C3">
        <w:t>н-гексане</w:t>
      </w:r>
      <w:proofErr w:type="spellEnd"/>
      <w:r w:rsidRPr="008F51C3">
        <w:t xml:space="preserve"> и кремнийорганическом масле показаны на рис. 1.11. Видно, что пространственная структура разряда существенно зависит от вида жидкости. Разрядные структуры в кремнийорганическом масле</w:t>
      </w:r>
    </w:p>
    <w:p w:rsidR="00CA0647" w:rsidRPr="008F51C3" w:rsidRDefault="00CA0647" w:rsidP="00CA0647">
      <w:pPr>
        <w:jc w:val="both"/>
      </w:pPr>
      <w:proofErr w:type="gramStart"/>
      <w:r w:rsidRPr="008F51C3">
        <w:t>образованы</w:t>
      </w:r>
      <w:proofErr w:type="gramEnd"/>
      <w:r w:rsidRPr="008F51C3">
        <w:t xml:space="preserve"> одним – двумя основными каналами, распространяющимися от</w:t>
      </w:r>
    </w:p>
    <w:p w:rsidR="00CA0647" w:rsidRPr="008F51C3" w:rsidRDefault="00CA0647" w:rsidP="00CA0647">
      <w:pPr>
        <w:jc w:val="both"/>
      </w:pPr>
      <w:r w:rsidRPr="008F51C3">
        <w:t>острия (рис. 1.11,а). В трансформаторном масле при тех же экспериментальных</w:t>
      </w:r>
    </w:p>
    <w:p w:rsidR="00CA0647" w:rsidRPr="008F51C3" w:rsidRDefault="00CA0647" w:rsidP="00CA0647">
      <w:pPr>
        <w:jc w:val="both"/>
      </w:pPr>
      <w:proofErr w:type="gramStart"/>
      <w:r w:rsidRPr="008F51C3">
        <w:t>условиях</w:t>
      </w:r>
      <w:proofErr w:type="gramEnd"/>
      <w:r w:rsidRPr="008F51C3">
        <w:t xml:space="preserve"> многочисленные каналы из острия формировали радиальную пространственную структуру (рис. 1.11,б). В </w:t>
      </w:r>
      <w:proofErr w:type="spellStart"/>
      <w:r w:rsidRPr="008F51C3">
        <w:t>н-гексане</w:t>
      </w:r>
      <w:proofErr w:type="spellEnd"/>
      <w:r w:rsidRPr="008F51C3">
        <w:t xml:space="preserve"> разрядная структура имела</w:t>
      </w:r>
    </w:p>
    <w:p w:rsidR="00CA0647" w:rsidRPr="008F51C3" w:rsidRDefault="00CA0647" w:rsidP="00CA0647">
      <w:pPr>
        <w:jc w:val="both"/>
      </w:pPr>
      <w:r w:rsidRPr="008F51C3">
        <w:t>промежуточную форму: наблюдался одновременный рост небольшого количества каналов, ветвящихся в меньшей степени, чем в кремнийорганическом масле (рис. 1.11,в). Для всех структур наблюдаются разветвленность разрядных каналов, непредсказуемость ветвлений, пространственная нерегулярность, что</w:t>
      </w:r>
    </w:p>
    <w:p w:rsidR="00CA0647" w:rsidRPr="008F51C3" w:rsidRDefault="00CA0647" w:rsidP="00CA0647">
      <w:pPr>
        <w:jc w:val="both"/>
      </w:pPr>
      <w:r w:rsidRPr="008F51C3">
        <w:t>свидетельствует о стохастическом характере роста, что, очевидно, является</w:t>
      </w:r>
    </w:p>
    <w:p w:rsidR="00CA0647" w:rsidRPr="008F51C3" w:rsidRDefault="00CA0647" w:rsidP="00CA0647">
      <w:pPr>
        <w:jc w:val="both"/>
      </w:pPr>
      <w:r w:rsidRPr="008F51C3">
        <w:t xml:space="preserve">следствием </w:t>
      </w:r>
      <w:proofErr w:type="gramStart"/>
      <w:r w:rsidRPr="008F51C3">
        <w:t>сильной</w:t>
      </w:r>
      <w:proofErr w:type="gramEnd"/>
      <w:r w:rsidRPr="008F51C3">
        <w:t xml:space="preserve"> </w:t>
      </w:r>
      <w:proofErr w:type="spellStart"/>
      <w:r w:rsidRPr="008F51C3">
        <w:t>неравновесности</w:t>
      </w:r>
      <w:proofErr w:type="spellEnd"/>
      <w:r w:rsidRPr="008F51C3">
        <w:t xml:space="preserve"> явления.</w:t>
      </w:r>
    </w:p>
    <w:p w:rsidR="00CA0647" w:rsidRPr="008F51C3" w:rsidRDefault="00CA0647" w:rsidP="00CA0647">
      <w:pPr>
        <w:jc w:val="both"/>
      </w:pPr>
      <w:r w:rsidRPr="008F51C3">
        <w:lastRenderedPageBreak/>
        <w:t xml:space="preserve">В трансформаторном масле, пентане и циклогексане с увеличением амплитуды прямоугольного импульса напряжения увеличивается число ветвей, исходящих из острия, и структура стремится заполнить полусферическую область с центром на кончике острия. При радиусах острия &lt; 3–5 мкм и напряжениях меньших порогового напряжения инициирования нитевидных каналов, структуры второго типа образуются из разрядных структур первого типа. Аналогично, в </w:t>
      </w:r>
      <w:proofErr w:type="spellStart"/>
      <w:r w:rsidRPr="008F51C3">
        <w:t>деионизованной</w:t>
      </w:r>
      <w:proofErr w:type="spellEnd"/>
      <w:r w:rsidRPr="008F51C3">
        <w:t xml:space="preserve"> воде при радиусе острия 200 мкм наблюдалось формирование более быстрых разрядных каналов из структур первого типа.</w:t>
      </w:r>
    </w:p>
    <w:p w:rsidR="00CA0647" w:rsidRPr="008F51C3" w:rsidRDefault="00CA0647" w:rsidP="00CA0647">
      <w:pPr>
        <w:jc w:val="both"/>
      </w:pPr>
      <w:r w:rsidRPr="008F51C3">
        <w:t xml:space="preserve">Скорость роста разрядных структур второго типа равна нескольким километрам в секунду. Например, в </w:t>
      </w:r>
      <w:proofErr w:type="spellStart"/>
      <w:r w:rsidRPr="008F51C3">
        <w:t>алканах</w:t>
      </w:r>
      <w:proofErr w:type="spellEnd"/>
      <w:r w:rsidRPr="008F51C3">
        <w:t xml:space="preserve">, бензоле, нитробензоле, трансформаторном и нафтеновом минеральном маслах, пентане, </w:t>
      </w:r>
      <w:proofErr w:type="spellStart"/>
      <w:r w:rsidRPr="008F51C3">
        <w:t>н-гексане</w:t>
      </w:r>
      <w:proofErr w:type="spellEnd"/>
      <w:r w:rsidRPr="008F51C3">
        <w:t>, циклогексане и др. жидкостях были зафиксированы скорости роста 1–5 км/</w:t>
      </w:r>
      <w:proofErr w:type="gramStart"/>
      <w:r w:rsidRPr="008F51C3">
        <w:t>с</w:t>
      </w:r>
      <w:proofErr w:type="gramEnd"/>
      <w:r w:rsidRPr="008F51C3">
        <w:t xml:space="preserve">. </w:t>
      </w:r>
      <w:proofErr w:type="gramStart"/>
      <w:r w:rsidRPr="008F51C3">
        <w:t>С</w:t>
      </w:r>
      <w:proofErr w:type="gramEnd"/>
      <w:r w:rsidRPr="008F51C3">
        <w:t xml:space="preserve"> увеличением амплитуды напряжения скорость роста разрядов увеличивается. В минеральном масле и углеводородах (2,2,4-триметилпентане, </w:t>
      </w:r>
      <w:proofErr w:type="spellStart"/>
      <w:r w:rsidRPr="008F51C3">
        <w:t>н-гексадекане</w:t>
      </w:r>
      <w:proofErr w:type="spellEnd"/>
      <w:r w:rsidRPr="008F51C3">
        <w:t xml:space="preserve">, </w:t>
      </w:r>
      <w:proofErr w:type="spellStart"/>
      <w:r w:rsidRPr="008F51C3">
        <w:t>н-гептане</w:t>
      </w:r>
      <w:proofErr w:type="spellEnd"/>
      <w:r w:rsidRPr="008F51C3">
        <w:t xml:space="preserve">, </w:t>
      </w:r>
      <w:proofErr w:type="spellStart"/>
      <w:proofErr w:type="gramStart"/>
      <w:r w:rsidRPr="008F51C3">
        <w:t>цик-логексане</w:t>
      </w:r>
      <w:proofErr w:type="spellEnd"/>
      <w:proofErr w:type="gramEnd"/>
      <w:r w:rsidRPr="008F51C3">
        <w:t xml:space="preserve">, </w:t>
      </w:r>
      <w:proofErr w:type="spellStart"/>
      <w:r w:rsidRPr="008F51C3">
        <w:t>н-пентане</w:t>
      </w:r>
      <w:proofErr w:type="spellEnd"/>
      <w:r w:rsidRPr="008F51C3">
        <w:t>) скорость увеличивалась примерно пропорционально напряжению, однако для трансформаторного масла эта зависимость была значительно слабее.</w:t>
      </w:r>
    </w:p>
    <w:p w:rsidR="00CA0647" w:rsidRPr="008F51C3" w:rsidRDefault="00CA0647" w:rsidP="00CA0647">
      <w:pPr>
        <w:jc w:val="both"/>
      </w:pPr>
      <w:r w:rsidRPr="008F51C3">
        <w:t xml:space="preserve">В ряде жидкостей при постоянном напряжении зарегистрировано </w:t>
      </w:r>
      <w:proofErr w:type="spellStart"/>
      <w:proofErr w:type="gramStart"/>
      <w:r w:rsidRPr="008F51C3">
        <w:t>постоян-ство</w:t>
      </w:r>
      <w:proofErr w:type="spellEnd"/>
      <w:proofErr w:type="gramEnd"/>
      <w:r w:rsidRPr="008F51C3">
        <w:t xml:space="preserve"> скорости роста во времени </w:t>
      </w:r>
    </w:p>
    <w:p w:rsidR="00CA0647" w:rsidRPr="008F51C3" w:rsidRDefault="00CA0647" w:rsidP="00CA0647">
      <w:pPr>
        <w:jc w:val="both"/>
      </w:pPr>
      <w:r w:rsidRPr="008F51C3">
        <w:t>Для разрядных структур второго типа вероятность пробоя увеличивается с напряжением. В области, соответствующей переходу от первого типа структур ко второму, при одном значении напряжения могут наблюдаться два типа структур. При этом</w:t>
      </w:r>
      <w:proofErr w:type="gramStart"/>
      <w:r w:rsidRPr="008F51C3">
        <w:t>,</w:t>
      </w:r>
      <w:proofErr w:type="gramEnd"/>
      <w:r w:rsidRPr="008F51C3">
        <w:t xml:space="preserve"> с увеличением напряжения вероятность инициирования структур первого типа уменьшается, а второго – увеличивается.</w:t>
      </w:r>
    </w:p>
    <w:p w:rsidR="00CA0647" w:rsidRPr="008F51C3" w:rsidRDefault="00CA0647" w:rsidP="00CA0647">
      <w:pPr>
        <w:jc w:val="both"/>
      </w:pPr>
      <w:r w:rsidRPr="008F51C3">
        <w:t xml:space="preserve">При напряжениях, превышающих напряжение пробоя с вероятностью 50%, как в сильно неоднородных полях (40 &lt; </w:t>
      </w:r>
      <w:proofErr w:type="spellStart"/>
      <w:r w:rsidRPr="008F51C3">
        <w:t>f</w:t>
      </w:r>
      <w:proofErr w:type="spellEnd"/>
      <w:r w:rsidRPr="008F51C3">
        <w:t xml:space="preserve"> &lt; 380), так и в </w:t>
      </w:r>
      <w:proofErr w:type="spellStart"/>
      <w:r w:rsidRPr="008F51C3">
        <w:t>слабонеоднородных</w:t>
      </w:r>
      <w:proofErr w:type="spellEnd"/>
      <w:r w:rsidRPr="008F51C3">
        <w:t xml:space="preserve"> полях (1.8 &lt; </w:t>
      </w:r>
      <w:proofErr w:type="spellStart"/>
      <w:r w:rsidRPr="008F51C3">
        <w:t>f</w:t>
      </w:r>
      <w:proofErr w:type="spellEnd"/>
      <w:r w:rsidRPr="008F51C3">
        <w:t xml:space="preserve"> &lt; 40) наблюдалось развитие структур разряда третьего типа. Они состоят из одной – двух основных ветвей, образованных ярко светящимися каналами диаметром 60–90 мкм, и напоминают по форме деревья. На кончиках стволовых каналов наблюдались многочисленные слабосветящиеся каналы диаметром 3–6 мкм, образующие структуры в форме веера. Рост разрядной структуры происходит толчками. Рост начинается с </w:t>
      </w:r>
      <w:proofErr w:type="spellStart"/>
      <w:proofErr w:type="gramStart"/>
      <w:r w:rsidRPr="008F51C3">
        <w:t>образо-вания</w:t>
      </w:r>
      <w:proofErr w:type="spellEnd"/>
      <w:proofErr w:type="gramEnd"/>
      <w:r w:rsidRPr="008F51C3">
        <w:t xml:space="preserve"> на электроде веера первичных нитевидных каналов, из которого затем формируется стволовой канал. Затем рост останавливается. Из вершины канала развивается новая напоминающая веер система первичных каналов, и процесс продолжается. Каждый шаг роста сопровождается импульсами тока и </w:t>
      </w:r>
      <w:proofErr w:type="spellStart"/>
      <w:proofErr w:type="gramStart"/>
      <w:r w:rsidRPr="008F51C3">
        <w:t>синхрон-ными</w:t>
      </w:r>
      <w:proofErr w:type="spellEnd"/>
      <w:proofErr w:type="gramEnd"/>
      <w:r w:rsidRPr="008F51C3">
        <w:t xml:space="preserve"> вспышками света. Скорость развития структур третьего типа – десятки километров в секунду. Показано, что скорость роста максимальна вблизи электрода, с которого начался разряд  (</w:t>
      </w:r>
      <w:proofErr w:type="spellStart"/>
      <w:r w:rsidRPr="008F51C3">
        <w:t>v</w:t>
      </w:r>
      <w:proofErr w:type="spellEnd"/>
      <w:r w:rsidRPr="008F51C3">
        <w:t xml:space="preserve"> = 10 – 40 км/с), и уменьшается по мере ее продвижения вглубь разрядного промежутка до </w:t>
      </w:r>
      <w:proofErr w:type="spellStart"/>
      <w:r w:rsidRPr="008F51C3">
        <w:t>v</w:t>
      </w:r>
      <w:proofErr w:type="spellEnd"/>
      <w:r w:rsidRPr="008F51C3">
        <w:rPr>
          <w:i/>
          <w:iCs/>
        </w:rPr>
        <w:t xml:space="preserve"> </w:t>
      </w:r>
      <w:r w:rsidRPr="008F51C3">
        <w:rPr>
          <w:rFonts w:ascii="Cambria Math" w:hAnsi="Cambria Math" w:cs="Cambria Math"/>
        </w:rPr>
        <w:t>∼</w:t>
      </w:r>
      <w:r w:rsidRPr="008F51C3">
        <w:t xml:space="preserve"> 1 – 5 км/</w:t>
      </w:r>
      <w:proofErr w:type="gramStart"/>
      <w:r w:rsidRPr="008F51C3">
        <w:t>с</w:t>
      </w:r>
      <w:proofErr w:type="gramEnd"/>
      <w:r w:rsidRPr="008F51C3">
        <w:t xml:space="preserve">. Структуры в форме деревьев со скоростью роста </w:t>
      </w:r>
      <w:proofErr w:type="spellStart"/>
      <w:r w:rsidRPr="008F51C3">
        <w:t>v</w:t>
      </w:r>
      <w:proofErr w:type="spellEnd"/>
      <w:r w:rsidRPr="008F51C3">
        <w:rPr>
          <w:i/>
          <w:iCs/>
        </w:rPr>
        <w:t xml:space="preserve"> </w:t>
      </w:r>
      <w:r w:rsidRPr="008F51C3">
        <w:t xml:space="preserve">&gt; 10 км/с также наблюдались в толуоле, </w:t>
      </w:r>
      <w:proofErr w:type="spellStart"/>
      <w:r w:rsidRPr="008F51C3">
        <w:t>н-гексане</w:t>
      </w:r>
      <w:proofErr w:type="spellEnd"/>
      <w:r w:rsidRPr="008F51C3">
        <w:t>, циклогексане и других жидких углеводородах. В перфторированных полиэфирах скорость структур третьего типа достигала 30 км/с. Ро</w:t>
      </w:r>
      <w:proofErr w:type="gramStart"/>
      <w:r w:rsidRPr="008F51C3">
        <w:t>ст стр</w:t>
      </w:r>
      <w:proofErr w:type="gramEnd"/>
      <w:r w:rsidRPr="008F51C3">
        <w:t xml:space="preserve">уктур третьего типа завершается пробоем жидкости. В </w:t>
      </w:r>
      <w:proofErr w:type="spellStart"/>
      <w:r w:rsidRPr="008F51C3">
        <w:t>деионизованной</w:t>
      </w:r>
      <w:proofErr w:type="spellEnd"/>
      <w:r w:rsidRPr="008F51C3">
        <w:t xml:space="preserve"> воде регистрировались скорости роста структур </w:t>
      </w:r>
      <w:proofErr w:type="spellStart"/>
      <w:r w:rsidRPr="008F51C3">
        <w:t>v</w:t>
      </w:r>
      <w:proofErr w:type="spellEnd"/>
      <w:r w:rsidRPr="008F51C3">
        <w:rPr>
          <w:i/>
          <w:iCs/>
        </w:rPr>
        <w:t xml:space="preserve"> </w:t>
      </w:r>
      <w:r w:rsidRPr="008F51C3">
        <w:rPr>
          <w:rFonts w:ascii="Cambria Math" w:hAnsi="Cambria Math" w:cs="Cambria Math"/>
        </w:rPr>
        <w:t>∼</w:t>
      </w:r>
      <w:r w:rsidRPr="008F51C3">
        <w:t xml:space="preserve"> 100 км/с, их развитие также происходило толчками, из-за чего средняя скорость роста была 0.1 – 1 км/</w:t>
      </w:r>
      <w:proofErr w:type="gramStart"/>
      <w:r w:rsidRPr="008F51C3">
        <w:t>с</w:t>
      </w:r>
      <w:proofErr w:type="gramEnd"/>
      <w:r w:rsidRPr="008F51C3">
        <w:t xml:space="preserve">. Структуры третьего типа наблюдались в экспериментах с межэлектродными зазорами от сантиметров до десятков сантиметров. Развитие структур третьего типа внешне напоминает </w:t>
      </w:r>
      <w:proofErr w:type="spellStart"/>
      <w:r w:rsidRPr="008F51C3">
        <w:t>лидерный</w:t>
      </w:r>
      <w:proofErr w:type="spellEnd"/>
      <w:r w:rsidRPr="008F51C3">
        <w:t xml:space="preserve"> проце</w:t>
      </w:r>
      <w:proofErr w:type="gramStart"/>
      <w:r w:rsidRPr="008F51C3">
        <w:t>сс в дл</w:t>
      </w:r>
      <w:proofErr w:type="gramEnd"/>
      <w:r w:rsidRPr="008F51C3">
        <w:t>инных газовых промежутках.</w:t>
      </w:r>
    </w:p>
    <w:p w:rsidR="00CA0647" w:rsidRPr="008F51C3" w:rsidRDefault="00CA0647" w:rsidP="00CA0647">
      <w:pPr>
        <w:jc w:val="both"/>
      </w:pPr>
      <w:r w:rsidRPr="008F51C3">
        <w:t xml:space="preserve">В разрядных промежутках длиной в десятки сантиметров при развитии разряда с острия четко выделяются структуры четырех типов. При относительно низких напряжениях наблюдались структуры, аналогичные медленным структурам первого типа в коротких промежутках. При несколько более высоких напряжениях из структуры первого типа в процессе роста формируется мало ветвящаяся </w:t>
      </w:r>
      <w:proofErr w:type="spellStart"/>
      <w:r w:rsidRPr="008F51C3">
        <w:t>филаментарная</w:t>
      </w:r>
      <w:proofErr w:type="spellEnd"/>
      <w:r w:rsidRPr="008F51C3">
        <w:t xml:space="preserve"> структура. Скорость роста этой структуры медленно увеличивается с напряжением и лежит в интервале </w:t>
      </w:r>
      <w:proofErr w:type="spellStart"/>
      <w:r w:rsidRPr="008F51C3">
        <w:t>v</w:t>
      </w:r>
      <w:proofErr w:type="spellEnd"/>
      <w:r w:rsidRPr="008F51C3">
        <w:rPr>
          <w:i/>
          <w:iCs/>
        </w:rPr>
        <w:t xml:space="preserve"> </w:t>
      </w:r>
      <w:r w:rsidRPr="008F51C3">
        <w:t>= 2 – 4 км/</w:t>
      </w:r>
      <w:proofErr w:type="gramStart"/>
      <w:r w:rsidRPr="008F51C3">
        <w:t>с</w:t>
      </w:r>
      <w:proofErr w:type="gramEnd"/>
      <w:r w:rsidRPr="008F51C3">
        <w:t xml:space="preserve">. </w:t>
      </w:r>
      <w:proofErr w:type="gramStart"/>
      <w:r w:rsidRPr="008F51C3">
        <w:t>При</w:t>
      </w:r>
      <w:proofErr w:type="gramEnd"/>
      <w:r w:rsidRPr="008F51C3">
        <w:t xml:space="preserve"> дальнейшем повышении напряжения на электроде сначала формируется разряд в виде большого числа почти неразветвленных каналов, расходящихся от электрода в виде </w:t>
      </w:r>
      <w:r w:rsidRPr="008F51C3">
        <w:lastRenderedPageBreak/>
        <w:t>веера. При этом</w:t>
      </w:r>
      <w:proofErr w:type="gramStart"/>
      <w:r w:rsidRPr="008F51C3">
        <w:t>,</w:t>
      </w:r>
      <w:proofErr w:type="gramEnd"/>
      <w:r w:rsidRPr="008F51C3">
        <w:t xml:space="preserve"> разрядные каналы заполняют полусферическую область вокруг острия. Скорость роста структуры </w:t>
      </w:r>
      <w:proofErr w:type="spellStart"/>
      <w:r w:rsidRPr="008F51C3">
        <w:t>v</w:t>
      </w:r>
      <w:proofErr w:type="spellEnd"/>
      <w:r w:rsidRPr="008F51C3">
        <w:rPr>
          <w:i/>
          <w:iCs/>
        </w:rPr>
        <w:t xml:space="preserve"> </w:t>
      </w:r>
      <w:r w:rsidRPr="008F51C3">
        <w:t xml:space="preserve">≈ 10 км/с. Затем рост этого типа разряда прекращается и в продолжение сформировавшейся структуры в разрядный промежуток распространяется слабо ветвящаяся (нитевидная) структура. Существует критическое напряжение, при котором вместо нитевидной структуры из веерообразной структуры развивается быстрый разряд четвертого типа в виде слабо ветвящегося канала. Вершина этого быстрого канала движется с ускорением, причем средняя скорость </w:t>
      </w:r>
      <w:proofErr w:type="spellStart"/>
      <w:r w:rsidRPr="008F51C3">
        <w:t>v</w:t>
      </w:r>
      <w:proofErr w:type="spellEnd"/>
      <w:r w:rsidRPr="008F51C3">
        <w:rPr>
          <w:i/>
          <w:iCs/>
        </w:rPr>
        <w:t xml:space="preserve"> </w:t>
      </w:r>
      <w:r w:rsidRPr="008F51C3">
        <w:t>&gt; 100 км/</w:t>
      </w:r>
      <w:proofErr w:type="gramStart"/>
      <w:r w:rsidRPr="008F51C3">
        <w:t>с</w:t>
      </w:r>
      <w:proofErr w:type="gramEnd"/>
      <w:r w:rsidRPr="008F51C3">
        <w:t>.</w:t>
      </w:r>
    </w:p>
    <w:p w:rsidR="00CA0647" w:rsidRPr="008F51C3" w:rsidRDefault="00CA0647" w:rsidP="00CA0647">
      <w:pPr>
        <w:jc w:val="both"/>
      </w:pPr>
      <w:r w:rsidRPr="008F51C3">
        <w:t xml:space="preserve">Разрядные структуры с острого электрода отрицательной полярности можно разделить </w:t>
      </w:r>
      <w:proofErr w:type="gramStart"/>
      <w:r w:rsidRPr="008F51C3">
        <w:t>на</w:t>
      </w:r>
      <w:proofErr w:type="gramEnd"/>
      <w:r w:rsidRPr="008F51C3">
        <w:t xml:space="preserve"> медленные и быстрые. В пентане и циклогексане при напряжениях -5–-7 кВ для зазора 5 мм наблюдалось образование из начального тонкого канала на острие структуры, напоминающей по форме пузырек. Аналогичные явления наблюдались также в кремнийорганических жидкостях. Скорость движения границы «пузырька» 10 м/с. Если радиус острия &gt; 5 мкм, то сначала между «толстым» острием и пузырьком образуется тонкий канал диаметром 3 мкм. При напряжениях -7 – -12 кВ и радиусах 0.5 – 5 мкм формируются структуры в виде полусферы или в форме пагоды. При напряжениях выше 10 кВ (по абсолютной величине) или радиусов острия &gt; 5 мкм наблюдается ро</w:t>
      </w:r>
      <w:proofErr w:type="gramStart"/>
      <w:r w:rsidRPr="008F51C3">
        <w:t>ст стр</w:t>
      </w:r>
      <w:proofErr w:type="gramEnd"/>
      <w:r w:rsidRPr="008F51C3">
        <w:t xml:space="preserve">уктур в виде сплошной области с сильно изрезанной границей (напоминающих структуры первого типа с положительного острия). Скорость роста структуры 18 – 60 м/с. Эти </w:t>
      </w:r>
      <w:proofErr w:type="spellStart"/>
      <w:r w:rsidRPr="008F51C3">
        <w:t>приэлектродные</w:t>
      </w:r>
      <w:proofErr w:type="spellEnd"/>
      <w:r w:rsidRPr="008F51C3">
        <w:t xml:space="preserve"> структуры являются, по-видимому, результатом развития электрогидродинамических течений, которые возникают, вследствие инжекции заряда с острия. </w:t>
      </w:r>
      <w:proofErr w:type="spellStart"/>
      <w:r w:rsidRPr="008F51C3">
        <w:t>Регистируемая</w:t>
      </w:r>
      <w:proofErr w:type="spellEnd"/>
      <w:r w:rsidRPr="008F51C3">
        <w:t xml:space="preserve"> форма структур указывает на неустойчивость границы жидкость–структура.</w:t>
      </w:r>
    </w:p>
    <w:p w:rsidR="00CA0647" w:rsidRPr="008F51C3" w:rsidRDefault="00CA0647" w:rsidP="00CA0647">
      <w:pPr>
        <w:jc w:val="both"/>
      </w:pPr>
      <w:r w:rsidRPr="008F51C3">
        <w:t xml:space="preserve">Другой вид медленных разрядных структур наблюдался в миллиметровых зазорах в трансформаторном масле, </w:t>
      </w:r>
      <w:proofErr w:type="spellStart"/>
      <w:r w:rsidRPr="008F51C3">
        <w:t>н-гексане</w:t>
      </w:r>
      <w:proofErr w:type="spellEnd"/>
      <w:r w:rsidRPr="008F51C3">
        <w:t xml:space="preserve">, циклогексане, 1-гексене, бензоле и других жидкостях. Структуры выглядели как плотные области, по форме напоминающие кусты с большим количеством ветвей, распространяющиеся со скоростью роста 40 – 260 м/с. Инициирование разряда происходит при напряжениях в 2–4 раза выше, чем в аналогичных условиях для положительного острия. Скорость структур, так же как и при положительной полярности, увеличивается с напряжением. Скорость роста медленных разрядных структур всегда меньше скорости звука в жидкости, если приложенное напряжение меньше напряжения пробоя </w:t>
      </w:r>
      <w:r w:rsidRPr="008F51C3">
        <w:rPr>
          <w:i/>
          <w:iCs/>
          <w:lang w:val="en-US"/>
        </w:rPr>
        <w:t>U</w:t>
      </w:r>
      <w:r w:rsidRPr="008F51C3">
        <w:rPr>
          <w:i/>
          <w:iCs/>
        </w:rPr>
        <w:t xml:space="preserve"> </w:t>
      </w:r>
      <w:r w:rsidRPr="008F51C3">
        <w:t xml:space="preserve">&lt; </w:t>
      </w:r>
      <w:r w:rsidRPr="008F51C3">
        <w:rPr>
          <w:i/>
          <w:iCs/>
          <w:lang w:val="en-US"/>
        </w:rPr>
        <w:t>U</w:t>
      </w:r>
      <w:proofErr w:type="spellStart"/>
      <w:r w:rsidRPr="008F51C3">
        <w:rPr>
          <w:vertAlign w:val="subscript"/>
        </w:rPr>
        <w:t>пр</w:t>
      </w:r>
      <w:proofErr w:type="spellEnd"/>
      <w:proofErr w:type="gramStart"/>
      <w:r w:rsidRPr="008F51C3">
        <w:t xml:space="preserve"> ,</w:t>
      </w:r>
      <w:proofErr w:type="gramEnd"/>
      <w:r w:rsidRPr="008F51C3">
        <w:t xml:space="preserve"> и может быть больше скорости звука при </w:t>
      </w:r>
      <w:r w:rsidRPr="008F51C3">
        <w:rPr>
          <w:i/>
          <w:iCs/>
          <w:lang w:val="en-US"/>
        </w:rPr>
        <w:t>U</w:t>
      </w:r>
      <w:r w:rsidRPr="008F51C3">
        <w:rPr>
          <w:i/>
          <w:iCs/>
        </w:rPr>
        <w:t xml:space="preserve"> </w:t>
      </w:r>
      <w:r w:rsidRPr="008F51C3">
        <w:t xml:space="preserve">&gt; </w:t>
      </w:r>
      <w:r w:rsidRPr="008F51C3">
        <w:rPr>
          <w:i/>
          <w:iCs/>
          <w:lang w:val="en-US"/>
        </w:rPr>
        <w:t>U</w:t>
      </w:r>
      <w:r w:rsidRPr="008F51C3">
        <w:rPr>
          <w:vertAlign w:val="subscript"/>
        </w:rPr>
        <w:t>пр</w:t>
      </w:r>
      <w:r w:rsidRPr="008F51C3">
        <w:t>. Скорость медленных структур с отрицательного электрода высокая (</w:t>
      </w:r>
      <w:proofErr w:type="spellStart"/>
      <w:r w:rsidRPr="008F51C3">
        <w:t>v</w:t>
      </w:r>
      <w:proofErr w:type="spellEnd"/>
      <w:r w:rsidRPr="008F51C3">
        <w:rPr>
          <w:i/>
          <w:iCs/>
        </w:rPr>
        <w:t xml:space="preserve"> </w:t>
      </w:r>
      <w:r w:rsidRPr="008F51C3">
        <w:t>&gt; 100 м/с) вблизи электрода, резко падает в середине промежутка и снова увеличивается по мере приближения к противоположному плоскому электроду.</w:t>
      </w:r>
    </w:p>
    <w:p w:rsidR="00CA0647" w:rsidRPr="008F51C3" w:rsidRDefault="00CA0647" w:rsidP="00CA0647">
      <w:pPr>
        <w:jc w:val="both"/>
      </w:pPr>
      <w:r w:rsidRPr="008F51C3">
        <w:t xml:space="preserve">При повышении напряжения по абсолютной величине форма разрядных структур изменяется, так же как и для положительной полярности острия. Так, в бензоле при </w:t>
      </w:r>
      <w:r w:rsidRPr="008F51C3">
        <w:rPr>
          <w:i/>
          <w:iCs/>
        </w:rPr>
        <w:t xml:space="preserve">V </w:t>
      </w:r>
      <w:r w:rsidRPr="008F51C3">
        <w:t xml:space="preserve">= - 44кВ наблюдалось развитие структур в форме кустов, распространявшихся со скоростью 100 – 200 м/с, а при </w:t>
      </w:r>
      <w:r w:rsidRPr="008F51C3">
        <w:rPr>
          <w:i/>
          <w:iCs/>
          <w:lang w:val="en-US"/>
        </w:rPr>
        <w:t>U</w:t>
      </w:r>
      <w:r w:rsidRPr="008F51C3">
        <w:rPr>
          <w:i/>
          <w:iCs/>
        </w:rPr>
        <w:t xml:space="preserve"> </w:t>
      </w:r>
      <w:r w:rsidRPr="008F51C3">
        <w:t>= - 48 кВ – разряды в форме деревьев со скоростью 1.1 км/</w:t>
      </w:r>
      <w:proofErr w:type="gramStart"/>
      <w:r w:rsidRPr="008F51C3">
        <w:t>с</w:t>
      </w:r>
      <w:proofErr w:type="gramEnd"/>
      <w:r w:rsidRPr="008F51C3">
        <w:t xml:space="preserve">. Скорости свыше 10 км/с зарегистрированы в </w:t>
      </w:r>
      <w:proofErr w:type="spellStart"/>
      <w:r w:rsidRPr="008F51C3">
        <w:t>галогенированных</w:t>
      </w:r>
      <w:proofErr w:type="spellEnd"/>
      <w:r w:rsidRPr="008F51C3">
        <w:t xml:space="preserve"> компаундах, циклогексане и </w:t>
      </w:r>
      <w:proofErr w:type="spellStart"/>
      <w:r w:rsidRPr="008F51C3">
        <w:t>алканах</w:t>
      </w:r>
      <w:proofErr w:type="spellEnd"/>
      <w:r w:rsidRPr="008F51C3">
        <w:t xml:space="preserve">. Древовидные структуры часто формируются из ранее образовавшейся около электрода структуры в форме куста. </w:t>
      </w:r>
    </w:p>
    <w:p w:rsidR="00CA0647" w:rsidRPr="008F51C3" w:rsidRDefault="00CA0647" w:rsidP="00CA0647">
      <w:pPr>
        <w:jc w:val="both"/>
      </w:pPr>
      <w:r w:rsidRPr="008F51C3">
        <w:t>Форма и скорость роста разряда зависят как от молекулярной структуры жидкости, так и от присутствия в жидкости примесей. Исследована зави</w:t>
      </w:r>
      <w:r w:rsidRPr="008F51C3">
        <w:softHyphen/>
        <w:t>симость характеристик роста разрядных структур от молекулярной структуры жидкостей на примере углеводородов. Сравнивались предельные углеводороды (</w:t>
      </w:r>
      <w:proofErr w:type="spellStart"/>
      <w:r w:rsidRPr="008F51C3">
        <w:t>н-гексан</w:t>
      </w:r>
      <w:proofErr w:type="spellEnd"/>
      <w:r w:rsidRPr="008F51C3">
        <w:t xml:space="preserve">, </w:t>
      </w:r>
      <w:proofErr w:type="spellStart"/>
      <w:r w:rsidRPr="008F51C3">
        <w:t>н-гептан</w:t>
      </w:r>
      <w:proofErr w:type="spellEnd"/>
      <w:r w:rsidRPr="008F51C3">
        <w:t xml:space="preserve">, </w:t>
      </w:r>
      <w:proofErr w:type="spellStart"/>
      <w:r w:rsidRPr="008F51C3">
        <w:t>н-октан</w:t>
      </w:r>
      <w:proofErr w:type="spellEnd"/>
      <w:r w:rsidRPr="008F51C3">
        <w:t xml:space="preserve">, </w:t>
      </w:r>
      <w:proofErr w:type="spellStart"/>
      <w:r w:rsidRPr="008F51C3">
        <w:t>н-декан</w:t>
      </w:r>
      <w:proofErr w:type="spellEnd"/>
      <w:r w:rsidRPr="008F51C3">
        <w:t>) с олефинами и углеводородами с тройной связью. Показано, что скорость роста практически не зависит от наличия двой</w:t>
      </w:r>
      <w:r w:rsidRPr="008F51C3">
        <w:softHyphen/>
        <w:t>ной или тройной связи. Однако с увеличением кратности связи заметно умень</w:t>
      </w:r>
      <w:r w:rsidRPr="008F51C3">
        <w:softHyphen/>
        <w:t>шается количество ветвей разрядной структуры во всех четырех типах жидко</w:t>
      </w:r>
      <w:r w:rsidRPr="008F51C3">
        <w:softHyphen/>
        <w:t>стей. Кроме того, увеличивается расстояние от электрода, на котором происхо</w:t>
      </w:r>
      <w:r w:rsidRPr="008F51C3">
        <w:softHyphen/>
        <w:t xml:space="preserve">дит остановка роста разрядной структуры (незавершенный разряд). </w:t>
      </w:r>
      <w:proofErr w:type="spellStart"/>
      <w:r w:rsidRPr="008F51C3">
        <w:t>Иисследовано</w:t>
      </w:r>
      <w:proofErr w:type="spellEnd"/>
      <w:r w:rsidRPr="008F51C3">
        <w:t xml:space="preserve"> влияние на разряд примесей с различными свойствами. Было показано, что при добавлении в изооктан, белое масло, </w:t>
      </w:r>
      <w:proofErr w:type="spellStart"/>
      <w:r w:rsidRPr="008F51C3">
        <w:t>Marcol</w:t>
      </w:r>
      <w:proofErr w:type="spellEnd"/>
      <w:r w:rsidRPr="008F51C3">
        <w:t xml:space="preserve"> 70 примеси с низким потенциалом </w:t>
      </w:r>
      <w:r w:rsidRPr="008F51C3">
        <w:lastRenderedPageBreak/>
        <w:t>ионизации увеличивается скорость роста разрядных структур с положительного электрода. При этом структура может стать менее разветвленной. Эти же добавки не влияют на разряд с отрицательного электрода. В этих же работах отмечается, что добавки молекул-акцепторов электронов не влияют на свойства разряда с положительно электрода. В то же время, электроотрицательные добавки увеличивают скорость роста разрядов с электрода отрицательной полярности в 10 раз (</w:t>
      </w:r>
      <w:proofErr w:type="spellStart"/>
      <w:r w:rsidRPr="008F51C3">
        <w:t>Marcol</w:t>
      </w:r>
      <w:proofErr w:type="spellEnd"/>
      <w:r w:rsidRPr="008F51C3">
        <w:t xml:space="preserve"> 70+C</w:t>
      </w:r>
      <w:r w:rsidRPr="008F51C3">
        <w:rPr>
          <w:vertAlign w:val="subscript"/>
        </w:rPr>
        <w:t>2</w:t>
      </w:r>
      <w:r w:rsidRPr="008F51C3">
        <w:t>H</w:t>
      </w:r>
      <w:r w:rsidRPr="008F51C3">
        <w:rPr>
          <w:vertAlign w:val="subscript"/>
        </w:rPr>
        <w:t>5</w:t>
      </w:r>
      <w:r w:rsidRPr="008F51C3">
        <w:t>Cl), разрядные структуры становятся менее разветвленными. Эти наблюдения наиболее ярко доказывают, что механизмы, ответственные за пробой с отрицательного и положительного электрода, разные.</w:t>
      </w:r>
    </w:p>
    <w:p w:rsidR="00CA0647" w:rsidRPr="008F51C3" w:rsidRDefault="00CA0647" w:rsidP="00CA0647">
      <w:pPr>
        <w:jc w:val="both"/>
      </w:pPr>
      <w:r w:rsidRPr="008F51C3">
        <w:t xml:space="preserve">Во всех случаях отмечается пространственная нерегулярность структуры разряда, </w:t>
      </w:r>
      <w:proofErr w:type="spellStart"/>
      <w:r w:rsidRPr="008F51C3">
        <w:t>невоспроизводимость</w:t>
      </w:r>
      <w:proofErr w:type="spellEnd"/>
      <w:r w:rsidRPr="008F51C3">
        <w:t xml:space="preserve"> ее деталей от эксперимента к эксперименту, не</w:t>
      </w:r>
      <w:r w:rsidRPr="008F51C3">
        <w:softHyphen/>
        <w:t>предсказуемость ветвлений разрядных каналов. Случайное время инициирова</w:t>
      </w:r>
      <w:r w:rsidRPr="008F51C3">
        <w:softHyphen/>
        <w:t>ния и остановки роста разрядной структуры при незавершенном разряде, не</w:t>
      </w:r>
      <w:r w:rsidRPr="008F51C3">
        <w:softHyphen/>
        <w:t>предсказуемость остановок при толчкообразном развитии разрядной структуры также являются неотъемлемыми чертами развития разряда и свидетельствуют о вероятностном характере этого явления.</w:t>
      </w:r>
    </w:p>
    <w:p w:rsidR="00CA0647" w:rsidRPr="009E3803" w:rsidRDefault="00CA0647" w:rsidP="00CA0647">
      <w:pPr>
        <w:jc w:val="both"/>
      </w:pPr>
      <w:r w:rsidRPr="008F51C3">
        <w:t>Таким образом, форма разрядной структуры является важной характери</w:t>
      </w:r>
      <w:r w:rsidRPr="008F51C3">
        <w:softHyphen/>
        <w:t>стикой разряда в жидкости, которая тесно связана с динамикой развития разря</w:t>
      </w:r>
      <w:r w:rsidRPr="008F51C3">
        <w:softHyphen/>
        <w:t>да. Форма разрядной структуры согласована со скоростью роста. Очевидно, что форма и динамика разрядных структур зависят от свойств диэлектрика. Однако</w:t>
      </w:r>
      <w:proofErr w:type="gramStart"/>
      <w:r w:rsidRPr="008F51C3">
        <w:t>,</w:t>
      </w:r>
      <w:proofErr w:type="gramEnd"/>
      <w:r w:rsidRPr="008F51C3">
        <w:t xml:space="preserve"> подобие структур по форме и близкие значения скорости их роста в жидких ди</w:t>
      </w:r>
      <w:r w:rsidRPr="008F51C3">
        <w:softHyphen/>
        <w:t>электриках с различным химическим составом при сходных условиях экспери</w:t>
      </w:r>
      <w:r w:rsidRPr="008F51C3">
        <w:softHyphen/>
        <w:t>мента свидетельствует о существовании общих закономерностей развития про</w:t>
      </w:r>
      <w:r w:rsidRPr="008F51C3">
        <w:softHyphen/>
        <w:t>водящих структур в жидкостях. Одним из самых общих факторов, определяю</w:t>
      </w:r>
      <w:r w:rsidRPr="008F51C3">
        <w:softHyphen/>
        <w:t>щих динамику роста, является распределение электрического поля в межэлек</w:t>
      </w:r>
      <w:r w:rsidRPr="008F51C3">
        <w:softHyphen/>
        <w:t>тродном промежутке. Поэтому сделано предположение о том, что рост разрядной структуры управляется только распределением напряженности элек</w:t>
      </w:r>
      <w:r w:rsidRPr="008F51C3">
        <w:softHyphen/>
        <w:t>трического поля по периметру разрядной структуры.</w:t>
      </w:r>
    </w:p>
    <w:p w:rsidR="00CA0647" w:rsidRPr="009E3803" w:rsidRDefault="00CA0647" w:rsidP="00CA0647">
      <w:pPr>
        <w:jc w:val="both"/>
      </w:pPr>
    </w:p>
    <w:p w:rsidR="00CA0647" w:rsidRPr="009E3803" w:rsidRDefault="009E3803" w:rsidP="00CA0647">
      <w:pPr>
        <w:jc w:val="center"/>
        <w:rPr>
          <w:b/>
          <w:iCs/>
          <w:sz w:val="28"/>
          <w:szCs w:val="28"/>
        </w:rPr>
      </w:pPr>
      <w:r>
        <w:rPr>
          <w:b/>
          <w:iCs/>
          <w:sz w:val="28"/>
          <w:szCs w:val="28"/>
        </w:rPr>
        <w:t>4</w:t>
      </w:r>
      <w:r w:rsidR="00CA0647" w:rsidRPr="009E3803">
        <w:rPr>
          <w:b/>
          <w:iCs/>
          <w:sz w:val="28"/>
          <w:szCs w:val="28"/>
        </w:rPr>
        <w:t>.3 Электрические характеристики разрядных структур</w:t>
      </w:r>
    </w:p>
    <w:p w:rsidR="00CA0647" w:rsidRPr="009E3803" w:rsidRDefault="00CA0647" w:rsidP="00CA0647">
      <w:pPr>
        <w:jc w:val="both"/>
        <w:rPr>
          <w:b/>
        </w:rPr>
      </w:pPr>
    </w:p>
    <w:p w:rsidR="00CA0647" w:rsidRPr="008F51C3" w:rsidRDefault="00CA0647" w:rsidP="00CA0647">
      <w:pPr>
        <w:jc w:val="both"/>
      </w:pPr>
      <w:r w:rsidRPr="008F51C3">
        <w:t>Решающим для выяснения механизмов пробоя жидкостей является вопрос о напряженности электрического поля, при которой начинается формирование канала разрядной структуры. Наиболее полно на этот вопрос отвечают экспе</w:t>
      </w:r>
      <w:r w:rsidRPr="008F51C3">
        <w:softHyphen/>
        <w:t xml:space="preserve">рименты по инициированию пробоя при геометрии электродов «острие-плоскость». При радиусе кривизны острия </w:t>
      </w:r>
      <w:proofErr w:type="gramStart"/>
      <w:r w:rsidRPr="008F51C3">
        <w:rPr>
          <w:i/>
          <w:iCs/>
        </w:rPr>
        <w:t>г</w:t>
      </w:r>
      <w:proofErr w:type="gramEnd"/>
      <w:r w:rsidRPr="008F51C3">
        <w:rPr>
          <w:i/>
          <w:iCs/>
        </w:rPr>
        <w:t xml:space="preserve"> &lt; </w:t>
      </w:r>
      <w:r w:rsidRPr="008F51C3">
        <w:t>10 мкм разряд всегда иницииру</w:t>
      </w:r>
      <w:r w:rsidRPr="008F51C3">
        <w:softHyphen/>
        <w:t>ется на вершине острого электрода. Напряженность электрического поля</w:t>
      </w:r>
      <w:proofErr w:type="gramStart"/>
      <w:r w:rsidRPr="008F51C3">
        <w:t xml:space="preserve"> </w:t>
      </w:r>
      <w:r w:rsidRPr="008F51C3">
        <w:rPr>
          <w:i/>
          <w:iCs/>
        </w:rPr>
        <w:t>Е</w:t>
      </w:r>
      <w:proofErr w:type="gramEnd"/>
      <w:r w:rsidRPr="008F51C3">
        <w:rPr>
          <w:i/>
          <w:iCs/>
        </w:rPr>
        <w:t xml:space="preserve"> </w:t>
      </w:r>
      <w:r w:rsidRPr="008F51C3">
        <w:t>на вершине острия можно оценить, используя известное приближение гипербо</w:t>
      </w:r>
      <w:r w:rsidRPr="008F51C3">
        <w:softHyphen/>
        <w:t>лоида вращения над плоскостью.</w:t>
      </w:r>
    </w:p>
    <w:p w:rsidR="00CA0647" w:rsidRPr="008F51C3" w:rsidRDefault="00CA0647" w:rsidP="00CA0647">
      <w:pPr>
        <w:jc w:val="both"/>
      </w:pPr>
    </w:p>
    <w:p w:rsidR="00CA0647" w:rsidRPr="008F51C3" w:rsidRDefault="00CA0647" w:rsidP="00CA0647">
      <w:pPr>
        <w:jc w:val="both"/>
        <w:rPr>
          <w:lang w:val="en-US"/>
        </w:rPr>
      </w:pPr>
      <m:oMathPara>
        <m:oMathParaPr>
          <m:jc m:val="center"/>
        </m:oMathParaPr>
        <m:oMath>
          <m:r>
            <w:rPr>
              <w:rFonts w:ascii="Cambria Math" w:hAnsi="Cambria Math"/>
              <w:lang w:val="en-US"/>
            </w:rPr>
            <m:t xml:space="preserve">E= </m:t>
          </m:r>
          <m:f>
            <m:fPr>
              <m:ctrlPr>
                <w:rPr>
                  <w:rFonts w:ascii="Cambria Math" w:hAnsi="Cambria Math"/>
                  <w:i/>
                  <w:lang w:val="en-US"/>
                </w:rPr>
              </m:ctrlPr>
            </m:fPr>
            <m:num>
              <m:r>
                <w:rPr>
                  <w:rFonts w:ascii="Cambria Math" w:hAnsi="Cambria Math"/>
                  <w:lang w:val="en-US"/>
                </w:rPr>
                <m:t>2U</m:t>
              </m:r>
            </m:num>
            <m:den>
              <m:r>
                <w:rPr>
                  <w:rFonts w:ascii="Cambria Math" w:hAnsi="Cambria Math"/>
                  <w:lang w:val="en-US"/>
                </w:rPr>
                <m:t>rln(</m:t>
              </m:r>
              <m:f>
                <m:fPr>
                  <m:ctrlPr>
                    <w:rPr>
                      <w:rFonts w:ascii="Cambria Math" w:hAnsi="Cambria Math"/>
                      <w:i/>
                      <w:lang w:val="en-US"/>
                    </w:rPr>
                  </m:ctrlPr>
                </m:fPr>
                <m:num>
                  <m:r>
                    <w:rPr>
                      <w:rFonts w:ascii="Cambria Math" w:hAnsi="Cambria Math"/>
                      <w:lang w:val="en-US"/>
                    </w:rPr>
                    <m:t>4d</m:t>
                  </m:r>
                </m:num>
                <m:den>
                  <m:r>
                    <w:rPr>
                      <w:rFonts w:ascii="Cambria Math" w:hAnsi="Cambria Math"/>
                      <w:lang w:val="en-US"/>
                    </w:rPr>
                    <m:t>r</m:t>
                  </m:r>
                </m:den>
              </m:f>
              <m:r>
                <w:rPr>
                  <w:rFonts w:ascii="Cambria Math" w:hAnsi="Cambria Math"/>
                  <w:lang w:val="en-US"/>
                </w:rPr>
                <m:t>)</m:t>
              </m:r>
            </m:den>
          </m:f>
          <m:r>
            <w:rPr>
              <w:rFonts w:ascii="Cambria Math" w:hAnsi="Cambria Math"/>
              <w:lang w:val="en-US"/>
            </w:rPr>
            <m:t xml:space="preserve"> (1.17)</m:t>
          </m:r>
        </m:oMath>
      </m:oMathPara>
    </w:p>
    <w:p w:rsidR="00CA0647" w:rsidRPr="008F51C3" w:rsidRDefault="00CA0647" w:rsidP="00CA0647">
      <w:pPr>
        <w:jc w:val="both"/>
        <w:rPr>
          <w:lang w:val="en-US"/>
        </w:rPr>
      </w:pPr>
    </w:p>
    <w:p w:rsidR="00CA0647" w:rsidRPr="008F51C3" w:rsidRDefault="00CA0647" w:rsidP="00CA0647">
      <w:pPr>
        <w:jc w:val="both"/>
      </w:pPr>
      <w:r w:rsidRPr="008F51C3">
        <w:t xml:space="preserve">где </w:t>
      </w:r>
      <w:r w:rsidRPr="008F51C3">
        <w:rPr>
          <w:i/>
          <w:iCs/>
          <w:lang w:val="en-US"/>
        </w:rPr>
        <w:t>U</w:t>
      </w:r>
      <w:r w:rsidRPr="008F51C3">
        <w:rPr>
          <w:i/>
          <w:iCs/>
        </w:rPr>
        <w:t xml:space="preserve"> - </w:t>
      </w:r>
      <w:r w:rsidRPr="008F51C3">
        <w:t xml:space="preserve">напряжение на разрядном промежутке, </w:t>
      </w:r>
      <w:r w:rsidRPr="008F51C3">
        <w:rPr>
          <w:i/>
          <w:iCs/>
          <w:lang w:val="en-US"/>
        </w:rPr>
        <w:t>d</w:t>
      </w:r>
      <w:r w:rsidRPr="008F51C3">
        <w:rPr>
          <w:i/>
          <w:iCs/>
        </w:rPr>
        <w:t xml:space="preserve"> - </w:t>
      </w:r>
      <w:r w:rsidRPr="008F51C3">
        <w:t xml:space="preserve">расстояние от острия до плоскости. Разрядные структуры первого типа образуются при напряженности поля 8 - 34 МВ/см в и близких значениях в </w:t>
      </w:r>
      <w:proofErr w:type="spellStart"/>
      <w:r w:rsidRPr="008F51C3">
        <w:t>н-пентане</w:t>
      </w:r>
      <w:proofErr w:type="spellEnd"/>
      <w:r w:rsidRPr="008F51C3">
        <w:t>. Для инициирования с острия структур второго типа при тех же значениях ра</w:t>
      </w:r>
      <w:r w:rsidRPr="008F51C3">
        <w:softHyphen/>
        <w:t xml:space="preserve">диуса кривизны острия требуются более высокие значения </w:t>
      </w:r>
      <w:r w:rsidRPr="008F51C3">
        <w:rPr>
          <w:i/>
          <w:iCs/>
        </w:rPr>
        <w:t xml:space="preserve">Е. </w:t>
      </w:r>
      <w:r w:rsidRPr="008F51C3">
        <w:t xml:space="preserve">С увеличением радиуса острия поле на его вершине </w:t>
      </w:r>
      <w:r w:rsidRPr="008F51C3">
        <w:rPr>
          <w:i/>
          <w:iCs/>
        </w:rPr>
        <w:t xml:space="preserve">Е, </w:t>
      </w:r>
      <w:r w:rsidRPr="008F51C3">
        <w:t>при котором фиксируется инициирова</w:t>
      </w:r>
      <w:r w:rsidRPr="008F51C3">
        <w:softHyphen/>
        <w:t xml:space="preserve">ние разряда, уменьшается, в то же время напряжение инициирования увеличивается. Значения </w:t>
      </w:r>
      <w:r w:rsidRPr="008F51C3">
        <w:rPr>
          <w:i/>
          <w:iCs/>
        </w:rPr>
        <w:t xml:space="preserve">E </w:t>
      </w:r>
      <w:r w:rsidRPr="008F51C3">
        <w:t>&gt; 12 МВ/см, при которых происходит инициирование</w:t>
      </w:r>
    </w:p>
    <w:p w:rsidR="00CA0647" w:rsidRPr="002E27F3" w:rsidRDefault="00CA0647" w:rsidP="00CA0647">
      <w:pPr>
        <w:jc w:val="both"/>
      </w:pPr>
      <w:r w:rsidRPr="008F51C3">
        <w:t>разряда с острия, приводятся во многих исследованиях</w:t>
      </w:r>
      <w:r>
        <w:t>.</w:t>
      </w:r>
    </w:p>
    <w:p w:rsidR="00CA0647" w:rsidRPr="008F51C3" w:rsidRDefault="00CA0647" w:rsidP="00CA0647">
      <w:pPr>
        <w:jc w:val="both"/>
      </w:pPr>
      <w:r w:rsidRPr="008F51C3">
        <w:t>Показано, что среднее поле в промежутке, при котором происходит пробой,</w:t>
      </w:r>
      <w:r w:rsidRPr="002E27F3">
        <w:t xml:space="preserve"> </w:t>
      </w:r>
      <w:r w:rsidRPr="008F51C3">
        <w:t xml:space="preserve">не связано напрямую с полем, при котором происходит инициирование </w:t>
      </w:r>
      <w:r>
        <w:t>разряд</w:t>
      </w:r>
      <w:r w:rsidRPr="008F51C3">
        <w:t>ной структуры. Для разряда в пентане и циклогексане с отрицательного острия</w:t>
      </w:r>
      <w:r w:rsidRPr="002E27F3">
        <w:t xml:space="preserve"> </w:t>
      </w:r>
      <w:r w:rsidRPr="008F51C3">
        <w:t xml:space="preserve">образование структуры, </w:t>
      </w:r>
      <w:r w:rsidRPr="008F51C3">
        <w:lastRenderedPageBreak/>
        <w:t>напоминающей пузырек, регистрировалось в полях с</w:t>
      </w:r>
      <w:r w:rsidRPr="002E27F3">
        <w:t xml:space="preserve"> </w:t>
      </w:r>
      <w:r w:rsidRPr="008F51C3">
        <w:rPr>
          <w:i/>
          <w:iCs/>
        </w:rPr>
        <w:t xml:space="preserve">E </w:t>
      </w:r>
      <w:r w:rsidRPr="008F51C3">
        <w:t xml:space="preserve">= 10 – 20 МВ/см. </w:t>
      </w:r>
      <w:r>
        <w:t>Инициирование</w:t>
      </w:r>
      <w:r w:rsidRPr="002E27F3">
        <w:t xml:space="preserve"> </w:t>
      </w:r>
      <w:r w:rsidRPr="008F51C3">
        <w:t>медленных разветвленных структур с</w:t>
      </w:r>
      <w:r w:rsidRPr="002E27F3">
        <w:t xml:space="preserve"> </w:t>
      </w:r>
      <w:r w:rsidRPr="008F51C3">
        <w:t xml:space="preserve">отрицательного острия происходит при </w:t>
      </w:r>
      <w:r w:rsidRPr="008F51C3">
        <w:rPr>
          <w:i/>
          <w:iCs/>
        </w:rPr>
        <w:t xml:space="preserve">E </w:t>
      </w:r>
      <w:r w:rsidRPr="008F51C3">
        <w:t>&gt; 5 МВ/см.</w:t>
      </w:r>
    </w:p>
    <w:p w:rsidR="00CA0647" w:rsidRPr="008F51C3" w:rsidRDefault="00CA0647" w:rsidP="00CA0647">
      <w:pPr>
        <w:jc w:val="both"/>
      </w:pPr>
      <w:r w:rsidRPr="008F51C3">
        <w:t xml:space="preserve">Интересно соотнести значения </w:t>
      </w:r>
      <w:r w:rsidRPr="008F51C3">
        <w:rPr>
          <w:i/>
          <w:iCs/>
        </w:rPr>
        <w:t>E</w:t>
      </w:r>
      <w:r w:rsidRPr="008F51C3">
        <w:t xml:space="preserve">, при которых регистрировалось инициирование разрядных структур с полями, при которых начинаются процессы генерации свободных зарядов в жидкой фазе. При напряженности поля </w:t>
      </w:r>
      <w:r w:rsidRPr="008F51C3">
        <w:rPr>
          <w:i/>
          <w:iCs/>
        </w:rPr>
        <w:t xml:space="preserve">E </w:t>
      </w:r>
      <w:r w:rsidRPr="008F51C3">
        <w:t>&gt;10</w:t>
      </w:r>
      <w:r w:rsidRPr="008F51C3">
        <w:rPr>
          <w:vertAlign w:val="superscript"/>
        </w:rPr>
        <w:t>7</w:t>
      </w:r>
      <w:proofErr w:type="gramStart"/>
      <w:r w:rsidRPr="008F51C3">
        <w:t xml:space="preserve"> В</w:t>
      </w:r>
      <w:proofErr w:type="gramEnd"/>
      <w:r w:rsidRPr="008F51C3">
        <w:t xml:space="preserve">/см становится существенной </w:t>
      </w:r>
      <w:proofErr w:type="spellStart"/>
      <w:r w:rsidRPr="008F51C3">
        <w:t>автоионизация</w:t>
      </w:r>
      <w:proofErr w:type="spellEnd"/>
      <w:r w:rsidRPr="008F51C3">
        <w:t xml:space="preserve"> в жидкости (70 МВ/см – жидкий H</w:t>
      </w:r>
      <w:r w:rsidRPr="008F51C3">
        <w:rPr>
          <w:vertAlign w:val="subscript"/>
        </w:rPr>
        <w:t>2</w:t>
      </w:r>
      <w:r w:rsidRPr="008F51C3">
        <w:t xml:space="preserve">, 50 МВ/см – жидкий </w:t>
      </w:r>
      <w:proofErr w:type="spellStart"/>
      <w:r w:rsidRPr="008F51C3">
        <w:t>Ar</w:t>
      </w:r>
      <w:proofErr w:type="spellEnd"/>
      <w:r w:rsidRPr="008F51C3">
        <w:t xml:space="preserve">, 80 МВ/см – жидкий Не). В полях </w:t>
      </w:r>
      <w:r w:rsidRPr="008F51C3">
        <w:rPr>
          <w:i/>
          <w:iCs/>
        </w:rPr>
        <w:t xml:space="preserve">E </w:t>
      </w:r>
      <w:r w:rsidRPr="008F51C3">
        <w:t xml:space="preserve">&gt; 10 МВ/см в циклогексане, бензоле, жидких молекулярных водороде, </w:t>
      </w:r>
      <w:proofErr w:type="spellStart"/>
      <w:proofErr w:type="gramStart"/>
      <w:r w:rsidRPr="008F51C3">
        <w:t>кисло-роде</w:t>
      </w:r>
      <w:proofErr w:type="spellEnd"/>
      <w:proofErr w:type="gramEnd"/>
      <w:r w:rsidRPr="008F51C3">
        <w:t xml:space="preserve">, азоте, а также в жидком аргоне и гелии зависимости тока от напряженности электрического поля хорошо описывались формулой </w:t>
      </w:r>
      <w:proofErr w:type="spellStart"/>
      <w:r w:rsidRPr="008F51C3">
        <w:t>Фаулера-Нордгейма</w:t>
      </w:r>
      <w:proofErr w:type="spellEnd"/>
      <w:r w:rsidRPr="008F51C3">
        <w:t xml:space="preserve"> для инжекции из электрода. Инжекция исследована в геометрии «острие–плоскость» с радиусами острия от 0.1 до 4 мкм. В циклогексане при радиусе &lt; 0.5 мкм (</w:t>
      </w:r>
      <w:r w:rsidRPr="008F51C3">
        <w:rPr>
          <w:i/>
          <w:iCs/>
        </w:rPr>
        <w:t xml:space="preserve">E </w:t>
      </w:r>
      <w:r w:rsidRPr="008F51C3">
        <w:t xml:space="preserve">&gt; 20 МВ/см) наблюдается инжекция, если острие – катод, и </w:t>
      </w:r>
      <w:proofErr w:type="spellStart"/>
      <w:r w:rsidRPr="008F51C3">
        <w:t>автоионизация</w:t>
      </w:r>
      <w:proofErr w:type="spellEnd"/>
      <w:r w:rsidRPr="008F51C3">
        <w:t>, если острие положительной полярности.</w:t>
      </w:r>
    </w:p>
    <w:p w:rsidR="00CA0647" w:rsidRPr="008F51C3" w:rsidRDefault="00CA0647" w:rsidP="00CA0647">
      <w:pPr>
        <w:jc w:val="both"/>
      </w:pPr>
      <w:r w:rsidRPr="008F51C3">
        <w:t xml:space="preserve">В ряде жидкостей (например, в жидкостях с высокой подвижностью электронов) возможно размножение электронов ударной ионизацией. Так, при </w:t>
      </w:r>
      <w:r w:rsidRPr="008F51C3">
        <w:rPr>
          <w:i/>
          <w:iCs/>
        </w:rPr>
        <w:t xml:space="preserve">E </w:t>
      </w:r>
      <w:r w:rsidRPr="008F51C3">
        <w:t xml:space="preserve">&gt; 400 кВ/см в жидком ксеноне регистрировалось зарождение электронных лавин. В жидком аргоне размножение электронов регистрировалось при </w:t>
      </w:r>
      <w:r w:rsidRPr="008F51C3">
        <w:rPr>
          <w:i/>
          <w:iCs/>
        </w:rPr>
        <w:t xml:space="preserve">E </w:t>
      </w:r>
      <w:r w:rsidRPr="008F51C3">
        <w:t xml:space="preserve">&gt; 2–3 МВ/см. </w:t>
      </w:r>
    </w:p>
    <w:p w:rsidR="00CA0647" w:rsidRPr="008F51C3" w:rsidRDefault="00CA0647" w:rsidP="00CA0647">
      <w:pPr>
        <w:jc w:val="both"/>
      </w:pPr>
      <w:r w:rsidRPr="008F51C3">
        <w:t xml:space="preserve">Синхронно с токами во многих работах регистрировалось свечение разрядной структуры. Для разрядных структур первого типа токи импульсные свечение - в виде отдельных вспышек. Для чистых циклогексана, </w:t>
      </w:r>
      <w:proofErr w:type="spellStart"/>
      <w:r w:rsidRPr="008F51C3">
        <w:t>диоктилфталата</w:t>
      </w:r>
      <w:proofErr w:type="spellEnd"/>
      <w:r w:rsidRPr="008F51C3">
        <w:t xml:space="preserve"> и этих же веще</w:t>
      </w:r>
      <w:proofErr w:type="gramStart"/>
      <w:r w:rsidRPr="008F51C3">
        <w:t>ств с пр</w:t>
      </w:r>
      <w:proofErr w:type="gramEnd"/>
      <w:r w:rsidRPr="008F51C3">
        <w:t xml:space="preserve">имесями (нитробензол, </w:t>
      </w:r>
      <w:proofErr w:type="spellStart"/>
      <w:r w:rsidRPr="008F51C3">
        <w:t>тетрахлорэтилен</w:t>
      </w:r>
      <w:proofErr w:type="spellEnd"/>
      <w:r w:rsidRPr="008F51C3">
        <w:t xml:space="preserve"> и др.), а также для других жидких углеводородов зарегистрированы импульсы тока ам</w:t>
      </w:r>
      <w:r w:rsidRPr="008F51C3">
        <w:softHyphen/>
        <w:t>плитудо</w:t>
      </w:r>
      <w:r>
        <w:t xml:space="preserve">й до </w:t>
      </w:r>
      <w:proofErr w:type="spellStart"/>
      <w:r>
        <w:t>i</w:t>
      </w:r>
      <w:proofErr w:type="spellEnd"/>
      <w:r w:rsidRPr="008F51C3">
        <w:rPr>
          <w:b/>
          <w:bCs/>
        </w:rPr>
        <w:t xml:space="preserve"> ~ </w:t>
      </w:r>
      <w:r w:rsidRPr="008F51C3">
        <w:t>0.5 мА. При этом</w:t>
      </w:r>
      <w:proofErr w:type="gramStart"/>
      <w:r w:rsidRPr="008F51C3">
        <w:t>,</w:t>
      </w:r>
      <w:proofErr w:type="gramEnd"/>
      <w:r w:rsidRPr="008F51C3">
        <w:t xml:space="preserve"> в циклогексане началь</w:t>
      </w:r>
      <w:r w:rsidRPr="008F51C3">
        <w:softHyphen/>
        <w:t>ный ток был непрерывным, до 200 мкА, затем становился импульсным.</w:t>
      </w:r>
    </w:p>
    <w:p w:rsidR="00CA0647" w:rsidRPr="008F51C3" w:rsidRDefault="00CA0647" w:rsidP="00CA0647">
      <w:pPr>
        <w:jc w:val="both"/>
      </w:pPr>
      <w:r w:rsidRPr="008F51C3">
        <w:t>В коротких промежутках (</w:t>
      </w:r>
      <w:r w:rsidRPr="008F51C3">
        <w:rPr>
          <w:lang w:val="en-US"/>
        </w:rPr>
        <w:t>d</w:t>
      </w:r>
      <w:r w:rsidRPr="008F51C3">
        <w:t xml:space="preserve"> &lt; 1 см) в области напряжений, соответствую</w:t>
      </w:r>
      <w:r w:rsidRPr="008F51C3">
        <w:softHyphen/>
        <w:t xml:space="preserve">щих переходу от медленных разрядов первого типа к разрядам второго типа, в </w:t>
      </w:r>
      <w:proofErr w:type="spellStart"/>
      <w:r>
        <w:t>н-гексане</w:t>
      </w:r>
      <w:proofErr w:type="spellEnd"/>
      <w:r>
        <w:t xml:space="preserve"> регистрировались токи</w:t>
      </w:r>
      <w:r w:rsidRPr="008F51C3">
        <w:t xml:space="preserve"> </w:t>
      </w:r>
      <w:proofErr w:type="spellStart"/>
      <w:r>
        <w:rPr>
          <w:lang w:val="en-US"/>
        </w:rPr>
        <w:t>i</w:t>
      </w:r>
      <w:proofErr w:type="spellEnd"/>
      <w:r w:rsidRPr="008F51C3">
        <w:rPr>
          <w:b/>
          <w:bCs/>
        </w:rPr>
        <w:t xml:space="preserve"> </w:t>
      </w:r>
      <w:r w:rsidRPr="008F51C3">
        <w:t xml:space="preserve">= 10 - 30 мА. В циклогексане, </w:t>
      </w:r>
      <w:proofErr w:type="spellStart"/>
      <w:r w:rsidRPr="008F51C3">
        <w:t>н-пентане</w:t>
      </w:r>
      <w:proofErr w:type="spellEnd"/>
      <w:r w:rsidRPr="008F51C3">
        <w:t xml:space="preserve">, минеральном масле, </w:t>
      </w:r>
      <w:proofErr w:type="spellStart"/>
      <w:r w:rsidRPr="008F51C3">
        <w:t>циклопентане</w:t>
      </w:r>
      <w:proofErr w:type="spellEnd"/>
      <w:r w:rsidRPr="008F51C3">
        <w:t xml:space="preserve">, </w:t>
      </w:r>
      <w:proofErr w:type="spellStart"/>
      <w:r w:rsidRPr="008F51C3">
        <w:t>н-декане</w:t>
      </w:r>
      <w:proofErr w:type="spellEnd"/>
      <w:r w:rsidRPr="008F51C3">
        <w:t xml:space="preserve"> и других жидкостях токи, сопровождающие ро</w:t>
      </w:r>
      <w:proofErr w:type="gramStart"/>
      <w:r w:rsidRPr="008F51C3">
        <w:t>ст стр</w:t>
      </w:r>
      <w:proofErr w:type="gramEnd"/>
      <w:r w:rsidRPr="008F51C3">
        <w:t>уктур второго типа. При этом</w:t>
      </w:r>
      <w:proofErr w:type="gramStart"/>
      <w:r w:rsidRPr="008F51C3">
        <w:t>,</w:t>
      </w:r>
      <w:proofErr w:type="gramEnd"/>
      <w:r w:rsidRPr="008F51C3">
        <w:t xml:space="preserve"> в отличие от структур первого типа, токи и свечение содержат непрерыв</w:t>
      </w:r>
      <w:r w:rsidRPr="008F51C3">
        <w:softHyphen/>
        <w:t xml:space="preserve">ную компоненту на протяжении всего времени развития разряда. С учетом диаметра каналов разрядной структуры плотность тока в каналах оценивается </w:t>
      </w:r>
      <w:r>
        <w:t xml:space="preserve">значением </w:t>
      </w:r>
      <w:proofErr w:type="spellStart"/>
      <w:r>
        <w:t>j</w:t>
      </w:r>
      <w:proofErr w:type="spellEnd"/>
      <w:r>
        <w:t xml:space="preserve"> ≈</w:t>
      </w:r>
      <w:r w:rsidRPr="008F51C3">
        <w:t>10</w:t>
      </w:r>
      <w:proofErr w:type="gramStart"/>
      <w:r w:rsidRPr="008F51C3">
        <w:t xml:space="preserve"> А</w:t>
      </w:r>
      <w:proofErr w:type="gramEnd"/>
      <w:r w:rsidRPr="008F51C3">
        <w:t>/мм</w:t>
      </w:r>
      <w:r w:rsidRPr="008F51C3">
        <w:rPr>
          <w:vertAlign w:val="superscript"/>
        </w:rPr>
        <w:t>2</w:t>
      </w:r>
      <w:r w:rsidRPr="008F51C3">
        <w:t xml:space="preserve">. При пробое трансформаторного масла измерены </w:t>
      </w:r>
      <w:r>
        <w:t>токи</w:t>
      </w:r>
      <w:r w:rsidRPr="008F51C3">
        <w:t xml:space="preserve"> </w:t>
      </w:r>
      <w:proofErr w:type="spellStart"/>
      <w:r>
        <w:rPr>
          <w:lang w:val="en-US"/>
        </w:rPr>
        <w:t>i</w:t>
      </w:r>
      <w:proofErr w:type="spellEnd"/>
      <w:r w:rsidRPr="008F51C3">
        <w:rPr>
          <w:b/>
          <w:bCs/>
          <w:i/>
          <w:iCs/>
        </w:rPr>
        <w:t xml:space="preserve">~ </w:t>
      </w:r>
      <w:r w:rsidRPr="008F51C3">
        <w:t>3 мА на переменном напряжении в условиях сильно неоднородного по</w:t>
      </w:r>
      <w:r w:rsidRPr="008F51C3">
        <w:softHyphen/>
        <w:t xml:space="preserve">ля. Токи для структур второго типа в форме одного слабо ветвящегося канала </w:t>
      </w:r>
      <w:proofErr w:type="spellStart"/>
      <w:r w:rsidRPr="008F51C3">
        <w:t>квазипостоянны</w:t>
      </w:r>
      <w:proofErr w:type="spellEnd"/>
      <w:r w:rsidRPr="008F51C3">
        <w:t xml:space="preserve">. Если одновременно </w:t>
      </w:r>
      <w:proofErr w:type="gramStart"/>
      <w:r w:rsidRPr="008F51C3">
        <w:t>растут много ветвей</w:t>
      </w:r>
      <w:proofErr w:type="gramEnd"/>
      <w:r w:rsidRPr="008F51C3">
        <w:t xml:space="preserve"> структуры, то ток растет примерно пропорционально их числу.</w:t>
      </w:r>
    </w:p>
    <w:p w:rsidR="00CA0647" w:rsidRPr="008F51C3" w:rsidRDefault="00CA0647" w:rsidP="00CA0647">
      <w:pPr>
        <w:jc w:val="both"/>
      </w:pPr>
      <w:r w:rsidRPr="008F51C3">
        <w:t xml:space="preserve">В длинных зазорах в минеральном масле токи для второго типа структур </w:t>
      </w:r>
      <w:r>
        <w:t>содержат непрерывную компоненту</w:t>
      </w:r>
      <w:r w:rsidRPr="008F51C3">
        <w:t xml:space="preserve"> </w:t>
      </w:r>
      <w:proofErr w:type="spellStart"/>
      <w:r>
        <w:rPr>
          <w:lang w:val="en-US"/>
        </w:rPr>
        <w:t>i</w:t>
      </w:r>
      <w:proofErr w:type="spellEnd"/>
      <w:r w:rsidRPr="008F51C3">
        <w:rPr>
          <w:b/>
          <w:bCs/>
        </w:rPr>
        <w:t xml:space="preserve"> ~ </w:t>
      </w:r>
      <w:r w:rsidRPr="008F51C3">
        <w:t>0.01</w:t>
      </w:r>
      <w:proofErr w:type="gramStart"/>
      <w:r w:rsidRPr="008F51C3">
        <w:t xml:space="preserve"> А</w:t>
      </w:r>
      <w:proofErr w:type="gramEnd"/>
      <w:r w:rsidRPr="008F51C3">
        <w:t>, на которую накладываются от</w:t>
      </w:r>
      <w:r w:rsidRPr="008F51C3">
        <w:softHyphen/>
        <w:t xml:space="preserve">дельные импульсы длительностью 10-100 нс, амплитуда которых до 10 А и растет со временем. Рост сопровождается слабым свечением и отдельными вспышками света, синхронно с импульсами тока. Для зазоров </w:t>
      </w:r>
      <w:r w:rsidRPr="008F51C3">
        <w:rPr>
          <w:lang w:val="en-US"/>
        </w:rPr>
        <w:t>d</w:t>
      </w:r>
      <w:r w:rsidRPr="008F51C3">
        <w:t xml:space="preserve"> </w:t>
      </w:r>
      <w:r w:rsidRPr="008F51C3">
        <w:rPr>
          <w:i/>
          <w:iCs/>
        </w:rPr>
        <w:t xml:space="preserve">&gt; </w:t>
      </w:r>
      <w:r w:rsidRPr="008F51C3">
        <w:t>0.8 м ток непрерывен при напряжении 1 МВ (импульс 1/40 мкс), и ток со</w:t>
      </w:r>
      <w:r w:rsidRPr="008F51C3">
        <w:softHyphen/>
        <w:t>стоит из импульсов при 800 кВ/см (100/2500 мкс). Для разрядных структур третьего типа форма токов аналогична второму типу структур, однако импуль</w:t>
      </w:r>
      <w:r w:rsidRPr="008F51C3">
        <w:softHyphen/>
        <w:t>сы тока следуют чаще. Для структур третьего типа при разряде с электрода по</w:t>
      </w:r>
      <w:r w:rsidRPr="008F51C3">
        <w:softHyphen/>
        <w:t>ложительной полярности регистрировались токи 0.05 - 0.1</w:t>
      </w:r>
      <w:proofErr w:type="gramStart"/>
      <w:r w:rsidRPr="008F51C3">
        <w:t xml:space="preserve"> А</w:t>
      </w:r>
      <w:proofErr w:type="gramEnd"/>
      <w:r w:rsidRPr="008F51C3">
        <w:t>, при этом плот</w:t>
      </w:r>
      <w:r w:rsidRPr="008F51C3">
        <w:softHyphen/>
        <w:t xml:space="preserve">ность тока в некоторых жидкостях </w:t>
      </w:r>
      <w:r w:rsidRPr="008F51C3">
        <w:rPr>
          <w:lang w:val="en-US"/>
        </w:rPr>
        <w:t>j</w:t>
      </w:r>
      <w:r w:rsidRPr="008F51C3">
        <w:rPr>
          <w:b/>
          <w:bCs/>
        </w:rPr>
        <w:t xml:space="preserve"> </w:t>
      </w:r>
      <w:r w:rsidRPr="008F51C3">
        <w:t>&gt; 1000 А/см</w:t>
      </w:r>
      <w:r w:rsidRPr="008F51C3">
        <w:rPr>
          <w:vertAlign w:val="superscript"/>
        </w:rPr>
        <w:t>2</w:t>
      </w:r>
      <w:r w:rsidRPr="008F51C3">
        <w:t>.</w:t>
      </w:r>
    </w:p>
    <w:p w:rsidR="00CA0647" w:rsidRPr="008F51C3" w:rsidRDefault="00CA0647" w:rsidP="00CA0647">
      <w:pPr>
        <w:jc w:val="both"/>
      </w:pPr>
      <w:r w:rsidRPr="008F51C3">
        <w:t xml:space="preserve">В длинных промежутках при развитии быстрых структур регистрировался непрерывный ток </w:t>
      </w:r>
      <w:r w:rsidRPr="008F51C3">
        <w:rPr>
          <w:b/>
          <w:bCs/>
        </w:rPr>
        <w:t xml:space="preserve"> ~ </w:t>
      </w:r>
      <w:r w:rsidRPr="008F51C3">
        <w:t>1</w:t>
      </w:r>
      <w:proofErr w:type="gramStart"/>
      <w:r w:rsidRPr="008F51C3">
        <w:t xml:space="preserve"> А</w:t>
      </w:r>
      <w:proofErr w:type="gramEnd"/>
      <w:r w:rsidRPr="008F51C3">
        <w:t>, увеличивающийся по мере роста разрядной структу</w:t>
      </w:r>
      <w:r w:rsidRPr="008F51C3">
        <w:softHyphen/>
        <w:t xml:space="preserve">ры.  Импульсы тока </w:t>
      </w:r>
      <w:proofErr w:type="gramStart"/>
      <w:r w:rsidRPr="008F51C3">
        <w:rPr>
          <w:lang w:val="en-US"/>
        </w:rPr>
        <w:t>c</w:t>
      </w:r>
      <w:proofErr w:type="spellStart"/>
      <w:proofErr w:type="gramEnd"/>
      <w:r w:rsidRPr="008F51C3">
        <w:t>вязываются</w:t>
      </w:r>
      <w:proofErr w:type="spellEnd"/>
      <w:r w:rsidRPr="008F51C3">
        <w:t xml:space="preserve"> со сту</w:t>
      </w:r>
      <w:r w:rsidRPr="008F51C3">
        <w:softHyphen/>
        <w:t>пенчатым характером роста этого типа разрядных структур.</w:t>
      </w:r>
    </w:p>
    <w:p w:rsidR="00CA0647" w:rsidRPr="008F51C3" w:rsidRDefault="00CA0647" w:rsidP="00CA0647">
      <w:pPr>
        <w:jc w:val="both"/>
      </w:pPr>
      <w:r w:rsidRPr="008F51C3">
        <w:t>В целом, для любого типа разрядной структуры импульсы тока носят нерегулярный, стохастический характер, что можно связать с характером распро</w:t>
      </w:r>
      <w:r w:rsidRPr="008F51C3">
        <w:softHyphen/>
        <w:t>странения структуры в разрядном промежутке. Обзор экспериментальных дан</w:t>
      </w:r>
      <w:r w:rsidRPr="008F51C3">
        <w:softHyphen/>
        <w:t>ных показывает, что каждому типу разрядных структур соответствуют свои электрические характеристики.</w:t>
      </w:r>
    </w:p>
    <w:p w:rsidR="00CA0647" w:rsidRDefault="00CA0647" w:rsidP="00CA0647">
      <w:pPr>
        <w:jc w:val="both"/>
      </w:pPr>
      <w:r w:rsidRPr="008F51C3">
        <w:lastRenderedPageBreak/>
        <w:t>В некоторых экспериментах также оценивался полный заряд разрядных структур. Например, структурам на рис. 1.1, полученным в миллиметровых ме</w:t>
      </w:r>
      <w:r w:rsidRPr="008F51C3">
        <w:softHyphen/>
        <w:t xml:space="preserve">жэлектродных промежутках, соответствуют заряды: для кремнийорганического масла </w:t>
      </w:r>
      <w:r w:rsidRPr="008F51C3">
        <w:rPr>
          <w:lang w:val="en-US"/>
        </w:rPr>
        <w:t>Q</w:t>
      </w:r>
      <w:r w:rsidRPr="008F51C3">
        <w:t xml:space="preserve"> ≈ 0.5 нКл, для трансформаторного масла  </w:t>
      </w:r>
      <w:r w:rsidRPr="008F51C3">
        <w:rPr>
          <w:lang w:val="en-US"/>
        </w:rPr>
        <w:t>Q</w:t>
      </w:r>
      <w:r w:rsidRPr="008F51C3">
        <w:t xml:space="preserve"> ≈ 1 нКл при напряжении 22 кВ, для </w:t>
      </w:r>
      <w:proofErr w:type="spellStart"/>
      <w:r w:rsidRPr="008F51C3">
        <w:t>н-гексана</w:t>
      </w:r>
      <w:proofErr w:type="spellEnd"/>
      <w:r w:rsidRPr="008F51C3">
        <w:t xml:space="preserve"> </w:t>
      </w:r>
      <w:r w:rsidRPr="008F51C3">
        <w:rPr>
          <w:lang w:val="en-US"/>
        </w:rPr>
        <w:t>Q</w:t>
      </w:r>
      <w:r w:rsidRPr="008F51C3">
        <w:t xml:space="preserve"> ≈ 0.4 нКл при напряжении 16 кВ. Измерен пол</w:t>
      </w:r>
      <w:r w:rsidRPr="008F51C3">
        <w:softHyphen/>
        <w:t>ный заряд, накапливавшийся в структурах в длинных промежутках. Его вели</w:t>
      </w:r>
      <w:r w:rsidRPr="008F51C3">
        <w:softHyphen/>
        <w:t xml:space="preserve">чина увеличивается с напряжением от </w:t>
      </w:r>
      <w:r w:rsidRPr="008F51C3">
        <w:rPr>
          <w:lang w:val="en-US"/>
        </w:rPr>
        <w:t>Q</w:t>
      </w:r>
      <w:r w:rsidRPr="008F51C3">
        <w:t xml:space="preserve"> ≈ </w:t>
      </w:r>
      <w:r w:rsidRPr="008F51C3">
        <w:rPr>
          <w:b/>
          <w:bCs/>
          <w:i/>
          <w:iCs/>
        </w:rPr>
        <w:t xml:space="preserve"> </w:t>
      </w:r>
      <w:r w:rsidRPr="008F51C3">
        <w:t xml:space="preserve">0.1 до </w:t>
      </w:r>
      <w:r w:rsidRPr="008F51C3">
        <w:rPr>
          <w:lang w:val="en-US"/>
        </w:rPr>
        <w:t>Q</w:t>
      </w:r>
      <w:r w:rsidRPr="008F51C3">
        <w:t xml:space="preserve"> ≈ 1 мкКл, по-видимому, за счет увеличения числа ветвей медленных структур (</w:t>
      </w:r>
      <w:r w:rsidRPr="008F51C3">
        <w:rPr>
          <w:lang w:val="en-US"/>
        </w:rPr>
        <w:t>v</w:t>
      </w:r>
      <w:r w:rsidRPr="008F51C3">
        <w:rPr>
          <w:b/>
          <w:bCs/>
          <w:i/>
          <w:iCs/>
        </w:rPr>
        <w:t xml:space="preserve"> </w:t>
      </w:r>
      <w:r w:rsidRPr="008F51C3">
        <w:t>= 1 - 5 км/с). Для быст</w:t>
      </w:r>
      <w:r w:rsidRPr="008F51C3">
        <w:softHyphen/>
        <w:t xml:space="preserve">рых разрядов со скоростью роста </w:t>
      </w:r>
      <w:r w:rsidRPr="008F51C3">
        <w:rPr>
          <w:lang w:val="en-US"/>
        </w:rPr>
        <w:t>v</w:t>
      </w:r>
      <w:r w:rsidRPr="008F51C3">
        <w:rPr>
          <w:b/>
          <w:bCs/>
          <w:i/>
          <w:iCs/>
        </w:rPr>
        <w:t xml:space="preserve"> </w:t>
      </w:r>
      <w:r w:rsidRPr="008F51C3">
        <w:rPr>
          <w:i/>
          <w:iCs/>
        </w:rPr>
        <w:t xml:space="preserve">&gt; </w:t>
      </w:r>
      <w:r w:rsidRPr="008F51C3">
        <w:t xml:space="preserve">100 км/с заряд структуры резко падает по сравнению с </w:t>
      </w:r>
      <w:proofErr w:type="spellStart"/>
      <w:r w:rsidRPr="008F51C3">
        <w:t>филаментарными</w:t>
      </w:r>
      <w:proofErr w:type="spellEnd"/>
      <w:r w:rsidRPr="008F51C3">
        <w:t xml:space="preserve"> структурами при сравнимых значениях напря</w:t>
      </w:r>
      <w:r w:rsidRPr="008F51C3">
        <w:softHyphen/>
        <w:t>жения. Это вероятнее всего связано с резким уменьшением числа ветвей у бы</w:t>
      </w:r>
      <w:r w:rsidRPr="008F51C3">
        <w:softHyphen/>
        <w:t>стрых структур. Однако</w:t>
      </w:r>
      <w:proofErr w:type="gramStart"/>
      <w:r w:rsidRPr="008F51C3">
        <w:t>,</w:t>
      </w:r>
      <w:proofErr w:type="gramEnd"/>
      <w:r w:rsidRPr="008F51C3">
        <w:t xml:space="preserve"> заряд быстро растущей структуры в пересчете на один канал больше заряда канала медленной структуры.</w:t>
      </w:r>
    </w:p>
    <w:p w:rsidR="00CA0647" w:rsidRPr="008F51C3" w:rsidRDefault="00CA0647" w:rsidP="00CA0647">
      <w:pPr>
        <w:jc w:val="both"/>
      </w:pPr>
    </w:p>
    <w:p w:rsidR="00CA0647" w:rsidRPr="009E3803" w:rsidRDefault="009E3803" w:rsidP="00CA0647">
      <w:pPr>
        <w:jc w:val="center"/>
        <w:rPr>
          <w:b/>
          <w:iCs/>
          <w:sz w:val="28"/>
          <w:szCs w:val="28"/>
        </w:rPr>
      </w:pPr>
      <w:r>
        <w:rPr>
          <w:b/>
          <w:iCs/>
          <w:sz w:val="28"/>
          <w:szCs w:val="28"/>
        </w:rPr>
        <w:t>4</w:t>
      </w:r>
      <w:r w:rsidR="00CA0647" w:rsidRPr="009E3803">
        <w:rPr>
          <w:b/>
          <w:iCs/>
          <w:sz w:val="28"/>
          <w:szCs w:val="28"/>
        </w:rPr>
        <w:t>.</w:t>
      </w:r>
      <w:r w:rsidRPr="009E3803">
        <w:rPr>
          <w:b/>
          <w:iCs/>
          <w:sz w:val="28"/>
          <w:szCs w:val="28"/>
        </w:rPr>
        <w:t>4</w:t>
      </w:r>
      <w:r w:rsidR="00CA0647" w:rsidRPr="009E3803">
        <w:rPr>
          <w:b/>
          <w:iCs/>
          <w:sz w:val="28"/>
          <w:szCs w:val="28"/>
        </w:rPr>
        <w:t xml:space="preserve"> Гидродинамические характеристики разрядных каналов</w:t>
      </w:r>
    </w:p>
    <w:p w:rsidR="00CA0647" w:rsidRPr="008F51C3" w:rsidRDefault="00CA0647" w:rsidP="00CA0647">
      <w:pPr>
        <w:jc w:val="both"/>
        <w:rPr>
          <w:b/>
        </w:rPr>
      </w:pPr>
    </w:p>
    <w:p w:rsidR="00CA0647" w:rsidRPr="008F51C3" w:rsidRDefault="00CA0647" w:rsidP="00CA0647">
      <w:pPr>
        <w:jc w:val="both"/>
        <w:rPr>
          <w:b/>
        </w:rPr>
      </w:pPr>
      <w:r w:rsidRPr="008F51C3">
        <w:t>Гидродинамические явления играют существенную роль в развития разря</w:t>
      </w:r>
      <w:r w:rsidRPr="008F51C3">
        <w:softHyphen/>
        <w:t>да в жидкости, и, в связи с этим, изучаются достаточно давно теоретически и экспериментально. Наибольший интерес для дан</w:t>
      </w:r>
      <w:r w:rsidRPr="008F51C3">
        <w:softHyphen/>
        <w:t>ной работы представляют исследования роли гидродинамических явлений в инициировании и развитии быстрых разрядных структур, распространение ко</w:t>
      </w:r>
      <w:r w:rsidRPr="008F51C3">
        <w:softHyphen/>
        <w:t xml:space="preserve">торых приводит к замыканию разрядного промежутка. Известно, что давление в жидкости влияет на инициирование разряда, как с анода, так и с катода. Также показано, что повышение давления в жидкости приводит к повышению напряжения пробоя </w:t>
      </w:r>
      <w:proofErr w:type="gramStart"/>
      <w:r w:rsidRPr="008F51C3">
        <w:rPr>
          <w:i/>
          <w:iCs/>
          <w:lang w:val="en-US"/>
        </w:rPr>
        <w:t>U</w:t>
      </w:r>
      <w:proofErr w:type="gramEnd"/>
      <w:r w:rsidRPr="008F51C3">
        <w:rPr>
          <w:vertAlign w:val="subscript"/>
        </w:rPr>
        <w:t>пр</w:t>
      </w:r>
      <w:r w:rsidRPr="008F51C3">
        <w:t xml:space="preserve">. Например, вследствие увеличения давления в </w:t>
      </w:r>
      <w:proofErr w:type="spellStart"/>
      <w:r w:rsidRPr="008F51C3">
        <w:t>н-гексане</w:t>
      </w:r>
      <w:proofErr w:type="spellEnd"/>
      <w:r w:rsidRPr="008F51C3">
        <w:t xml:space="preserve"> от 100 кПа до 5 МПа </w:t>
      </w:r>
      <w:r w:rsidRPr="008F51C3">
        <w:rPr>
          <w:i/>
          <w:iCs/>
          <w:lang w:val="en-US"/>
        </w:rPr>
        <w:t>U</w:t>
      </w:r>
      <w:proofErr w:type="spellStart"/>
      <w:r w:rsidRPr="008F51C3">
        <w:rPr>
          <w:vertAlign w:val="subscript"/>
        </w:rPr>
        <w:t>пр</w:t>
      </w:r>
      <w:proofErr w:type="spellEnd"/>
      <w:r w:rsidRPr="008F51C3">
        <w:t xml:space="preserve"> увеличилось более чем в 2 раза, при этом также увеличилась скорость роста разрядной структуры с катода с 0.25 до 2.5</w:t>
      </w:r>
      <w:r w:rsidRPr="008F51C3">
        <w:rPr>
          <w:b/>
        </w:rPr>
        <w:t xml:space="preserve"> </w:t>
      </w:r>
      <w:r w:rsidRPr="008F51C3">
        <w:t>км/</w:t>
      </w:r>
      <w:proofErr w:type="gramStart"/>
      <w:r w:rsidRPr="008F51C3">
        <w:t>с</w:t>
      </w:r>
      <w:proofErr w:type="gramEnd"/>
      <w:r w:rsidRPr="008F51C3">
        <w:t>.</w:t>
      </w:r>
    </w:p>
    <w:p w:rsidR="00CA0647" w:rsidRPr="008F51C3" w:rsidRDefault="00CA0647" w:rsidP="00CA0647">
      <w:pPr>
        <w:jc w:val="both"/>
      </w:pPr>
      <w:r w:rsidRPr="008F51C3">
        <w:t>Многие экспериментальные результаты указывают на расширение разрядных каналов в процессе их роста. Зарегистрированы ударные волны, источниками которых служат каналы разрядных структур. Форма ударных волн для каналов, продвигающихся со сверхзвуковой скоростью, является конической (конус Маха) с тангенсом угла раствора конуса, равным отношению скорости вершины канала к скорости звука в жидкости. Поскольку за фронтом ударной волны всегда существует течение жидкости, это косвенным образом свидетельствует о расширении разрядного канала.</w:t>
      </w:r>
    </w:p>
    <w:p w:rsidR="00CA0647" w:rsidRPr="008F51C3" w:rsidRDefault="00CA0647" w:rsidP="00CA0647">
      <w:pPr>
        <w:jc w:val="both"/>
      </w:pPr>
      <w:r w:rsidRPr="008F51C3">
        <w:t xml:space="preserve">Проведены систематические исследования расширения отдельного разрядного канала во время его роста. Исследовались структуры второго типа в </w:t>
      </w:r>
      <w:proofErr w:type="spellStart"/>
      <w:r w:rsidRPr="008F51C3">
        <w:t>н-пентане</w:t>
      </w:r>
      <w:proofErr w:type="spellEnd"/>
      <w:r w:rsidRPr="008F51C3">
        <w:t xml:space="preserve"> и циклогексане в миллиметровых промежутках. Показано, что скорость роста не зависит от величины давления в жидкости, а только от приложенного напряжения, что свидетельствует в пользу гипотезы о зарождении разряда в жидкой фазе. Однако</w:t>
      </w:r>
      <w:proofErr w:type="gramStart"/>
      <w:r w:rsidRPr="008F51C3">
        <w:t>,</w:t>
      </w:r>
      <w:proofErr w:type="gramEnd"/>
      <w:r w:rsidRPr="008F51C3">
        <w:t xml:space="preserve"> средняя длина разрядных структур уменьшается с давлением. При повышенном давлении амплитуда токов уменьшается, так же как и интенсивность свечения. При увеличении давления в </w:t>
      </w:r>
      <w:proofErr w:type="spellStart"/>
      <w:r w:rsidRPr="008F51C3">
        <w:t>н-пентане</w:t>
      </w:r>
      <w:proofErr w:type="spellEnd"/>
      <w:r w:rsidRPr="008F51C3">
        <w:t xml:space="preserve"> наблюдалось значительное уменьшение максимального диаметра каналов разрядной структуры. Отсюда авторы делают важный вывод о том, что в каналах разрядных структур вещество имеет плотность заметно ниже, чем в окружающей их жидкости. Аналогичные результаты были получены для циклогексана, трансформаторного и кремнийорганического масел.</w:t>
      </w:r>
    </w:p>
    <w:p w:rsidR="00CA0647" w:rsidRPr="008F51C3" w:rsidRDefault="00CA0647" w:rsidP="00CA0647">
      <w:pPr>
        <w:jc w:val="both"/>
      </w:pPr>
      <w:r w:rsidRPr="008F51C3">
        <w:t>Также наблюдался распад разрядных структур с последующим образованием множества пузырьков на месте разрядных каналов, показано, что из искусственно созданного пузырька возможно развитие разрядной структуры. Эти факты также свидетельствуют о более низкой плотности вещества в канале, чем в жидкости.</w:t>
      </w:r>
    </w:p>
    <w:p w:rsidR="00CA0647" w:rsidRPr="008F51C3" w:rsidRDefault="00CA0647" w:rsidP="00CA0647">
      <w:pPr>
        <w:jc w:val="both"/>
      </w:pPr>
      <w:r w:rsidRPr="008F51C3">
        <w:t>Таким образом, имеющиеся на сегодняшний день экспериментальные фак</w:t>
      </w:r>
      <w:r w:rsidRPr="008F51C3">
        <w:softHyphen/>
        <w:t>ты позволяют сделать следующие выводы:</w:t>
      </w:r>
    </w:p>
    <w:p w:rsidR="00CA0647" w:rsidRPr="008F51C3" w:rsidRDefault="00CA0647" w:rsidP="00CA0647">
      <w:pPr>
        <w:numPr>
          <w:ilvl w:val="0"/>
          <w:numId w:val="15"/>
        </w:numPr>
        <w:jc w:val="both"/>
        <w:rPr>
          <w:b/>
          <w:bCs/>
        </w:rPr>
      </w:pPr>
      <w:proofErr w:type="gramStart"/>
      <w:r w:rsidRPr="008F51C3">
        <w:lastRenderedPageBreak/>
        <w:t>инициирование и развитие разряда в жидкости относится к классу сильно неравновесных, нелинейных процессов, поэтому для адекватного описания разряда необходимо использовать как детерминистические, так и стохасти</w:t>
      </w:r>
      <w:r w:rsidRPr="008F51C3">
        <w:softHyphen/>
        <w:t>ческие уравнения;</w:t>
      </w:r>
      <w:proofErr w:type="gramEnd"/>
    </w:p>
    <w:p w:rsidR="00CA0647" w:rsidRPr="008F51C3" w:rsidRDefault="00CA0647" w:rsidP="00CA0647">
      <w:pPr>
        <w:numPr>
          <w:ilvl w:val="0"/>
          <w:numId w:val="15"/>
        </w:numPr>
        <w:jc w:val="both"/>
        <w:rPr>
          <w:b/>
          <w:bCs/>
        </w:rPr>
      </w:pPr>
      <w:r w:rsidRPr="008F51C3">
        <w:t>распространение разрядных структур обусловлено самосогласованным раз</w:t>
      </w:r>
      <w:r w:rsidRPr="008F51C3">
        <w:softHyphen/>
        <w:t>витием микроскопических (диссоциация, ионизация, рекомбинация, излуче</w:t>
      </w:r>
      <w:r w:rsidRPr="008F51C3">
        <w:softHyphen/>
        <w:t>ние и др.) и макроскопических процессов (перераспределение электрическо</w:t>
      </w:r>
      <w:r w:rsidRPr="008F51C3">
        <w:softHyphen/>
        <w:t>го поля, протекание тока, гидродинамические течения и др.) в диэлектрике и разрядных каналах;</w:t>
      </w:r>
    </w:p>
    <w:p w:rsidR="00CA0647" w:rsidRPr="008F51C3" w:rsidRDefault="00CA0647" w:rsidP="00CA0647">
      <w:pPr>
        <w:numPr>
          <w:ilvl w:val="0"/>
          <w:numId w:val="15"/>
        </w:numPr>
        <w:jc w:val="both"/>
        <w:rPr>
          <w:b/>
          <w:bCs/>
        </w:rPr>
      </w:pPr>
      <w:r w:rsidRPr="008F51C3">
        <w:t>основным фактором, управляющим процессом роста структур, является рас</w:t>
      </w:r>
      <w:r w:rsidRPr="008F51C3">
        <w:softHyphen/>
        <w:t>пределение электрического поля в разрядном промежутке в каждый момент времени, которое определяется экспериментальными условиями, формой разрядной структуры и свойствами плазмы в ее каналах. Поэтому, описание формирования разрядных структур представляет самостоятельную исследо</w:t>
      </w:r>
      <w:r w:rsidRPr="008F51C3">
        <w:softHyphen/>
        <w:t>вательскую задачу вне зависимости от механизма образования проводящей фазы в диэлектрике;</w:t>
      </w:r>
    </w:p>
    <w:p w:rsidR="00CA0647" w:rsidRPr="008F51C3" w:rsidRDefault="00CA0647" w:rsidP="00CA0647">
      <w:pPr>
        <w:numPr>
          <w:ilvl w:val="0"/>
          <w:numId w:val="15"/>
        </w:numPr>
        <w:jc w:val="both"/>
        <w:rPr>
          <w:b/>
          <w:bCs/>
        </w:rPr>
      </w:pPr>
      <w:r w:rsidRPr="008F51C3">
        <w:t>накопленного экспериментального материала достаточно для построения феноменологической макроскопической модели, однако, его недостаточно для создания последовательной строгой теоретической модели, основанной на расчете микроскопических процессов в жидкости и разрядной структуре.</w:t>
      </w:r>
    </w:p>
    <w:p w:rsidR="00CA0647" w:rsidRPr="008F51C3" w:rsidRDefault="00CA0647" w:rsidP="009E3803">
      <w:pPr>
        <w:jc w:val="both"/>
        <w:rPr>
          <w:b/>
          <w:bCs/>
        </w:rPr>
      </w:pPr>
    </w:p>
    <w:p w:rsidR="00CA0647" w:rsidRPr="009E3803" w:rsidRDefault="009E3803" w:rsidP="00CA0647">
      <w:pPr>
        <w:jc w:val="both"/>
        <w:rPr>
          <w:b/>
          <w:bCs/>
          <w:sz w:val="28"/>
          <w:szCs w:val="28"/>
        </w:rPr>
      </w:pPr>
      <w:r>
        <w:rPr>
          <w:b/>
          <w:bCs/>
          <w:sz w:val="28"/>
          <w:szCs w:val="28"/>
        </w:rPr>
        <w:t>4</w:t>
      </w:r>
      <w:r w:rsidR="00CA0647" w:rsidRPr="009E3803">
        <w:rPr>
          <w:b/>
          <w:bCs/>
          <w:sz w:val="28"/>
          <w:szCs w:val="28"/>
        </w:rPr>
        <w:t>.</w:t>
      </w:r>
      <w:r>
        <w:rPr>
          <w:b/>
          <w:bCs/>
          <w:sz w:val="28"/>
          <w:szCs w:val="28"/>
        </w:rPr>
        <w:t>5</w:t>
      </w:r>
      <w:r w:rsidR="00CA0647" w:rsidRPr="009E3803">
        <w:rPr>
          <w:b/>
          <w:bCs/>
          <w:sz w:val="28"/>
          <w:szCs w:val="28"/>
        </w:rPr>
        <w:t>. Статистические методы обработки экспериментальных данных о пробое жидких диэлектриков</w:t>
      </w:r>
    </w:p>
    <w:p w:rsidR="00CA0647" w:rsidRPr="008F51C3" w:rsidRDefault="00CA0647" w:rsidP="00CA0647">
      <w:pPr>
        <w:jc w:val="both"/>
      </w:pPr>
    </w:p>
    <w:p w:rsidR="00CA0647" w:rsidRPr="008F51C3" w:rsidRDefault="00CA0647" w:rsidP="00CA0647">
      <w:pPr>
        <w:jc w:val="both"/>
      </w:pPr>
      <w:r w:rsidRPr="008F51C3">
        <w:t>Способность диэлектрика сохранять свои изоляционные свойства при воз</w:t>
      </w:r>
      <w:r w:rsidRPr="008F51C3">
        <w:softHyphen/>
        <w:t>действии сильных электрических полей принято характеризовать его электри</w:t>
      </w:r>
      <w:r w:rsidRPr="008F51C3">
        <w:softHyphen/>
        <w:t>ческой прочностью. Однако, хорошо известно, что среднее значение напряженности поля, при которой происходит пробой диэлектрика, определяется экспе</w:t>
      </w:r>
      <w:r w:rsidRPr="008F51C3">
        <w:softHyphen/>
        <w:t xml:space="preserve">риментальными условиями, такими как форма и размеры электродов, расстояние между ними, амплитуда и форма приложенного напряжения. Поэтому, электрическая прочность жидкого диэлектрика зависит от условий, при которых проводится ее измерение. Другой важной особенностью пробоя является вероятностный характер получаемых в экспериментах его характеристик. Хорошо известно, что </w:t>
      </w:r>
      <w:proofErr w:type="spellStart"/>
      <w:r w:rsidRPr="008F51C3">
        <w:t>предпробойные</w:t>
      </w:r>
      <w:proofErr w:type="spellEnd"/>
      <w:r w:rsidRPr="008F51C3">
        <w:t xml:space="preserve"> процессы в диэлектрике имеют стохастическую природу. Многочисленные экспериментальные данные указывают на значительную роль этих процессов в развитии разряда, например, статистическое время запаздывания пробоя, пространственная нерегулярность и </w:t>
      </w:r>
      <w:proofErr w:type="spellStart"/>
      <w:r w:rsidRPr="008F51C3">
        <w:t>невоспроизводимость</w:t>
      </w:r>
      <w:proofErr w:type="spellEnd"/>
      <w:r w:rsidRPr="008F51C3">
        <w:t xml:space="preserve"> от эксперимента к эксперименту формы разрядной структуры, нерегулярная форма токов и свечения разряда и другие. Поэтому, адекватное описание закономерностей развития разряда должно основываться на использовании функций распределения вероятностей для таких случайных процессов. При этом</w:t>
      </w:r>
      <w:proofErr w:type="gramStart"/>
      <w:r w:rsidRPr="008F51C3">
        <w:t>,</w:t>
      </w:r>
      <w:proofErr w:type="gramEnd"/>
      <w:r w:rsidRPr="008F51C3">
        <w:t xml:space="preserve"> электрическая прочность диэлектрика характеризуется средними значениями измеряемых величин. </w:t>
      </w:r>
    </w:p>
    <w:p w:rsidR="00CA0647" w:rsidRPr="008F51C3" w:rsidRDefault="00CA0647" w:rsidP="00CA0647">
      <w:pPr>
        <w:jc w:val="both"/>
      </w:pPr>
      <w:r w:rsidRPr="008F51C3">
        <w:t xml:space="preserve">Инициирование разряда на поверхности электрода также следует рассматривать как стохастический процесс. Продолжительность стадии инициирования разряда (время запаздывания зажигания </w:t>
      </w:r>
      <w:proofErr w:type="spellStart"/>
      <w:proofErr w:type="gramStart"/>
      <w:r w:rsidRPr="008F51C3">
        <w:rPr>
          <w:i/>
          <w:iCs/>
        </w:rPr>
        <w:t>t</w:t>
      </w:r>
      <w:proofErr w:type="gramEnd"/>
      <w:r w:rsidRPr="008F51C3">
        <w:rPr>
          <w:vertAlign w:val="subscript"/>
        </w:rPr>
        <w:t>з</w:t>
      </w:r>
      <w:proofErr w:type="spellEnd"/>
      <w:r w:rsidRPr="008F51C3">
        <w:t xml:space="preserve">) есть случайная величина, плотность вероятности которой зависит от средней напряженности электрического поля между электродами, от распределения электрического поля по поверхности электродов, состояния поверхности электродов и др. Для узких зазоров между электродами, когда время формирования разрядной структуры </w:t>
      </w:r>
      <w:proofErr w:type="spellStart"/>
      <w:r w:rsidRPr="008F51C3">
        <w:rPr>
          <w:i/>
          <w:iCs/>
        </w:rPr>
        <w:t>t</w:t>
      </w:r>
      <w:r w:rsidRPr="008F51C3">
        <w:rPr>
          <w:vertAlign w:val="subscript"/>
        </w:rPr>
        <w:t>ф</w:t>
      </w:r>
      <w:proofErr w:type="spellEnd"/>
      <w:r w:rsidRPr="008F51C3">
        <w:t xml:space="preserve"> &lt;&lt; </w:t>
      </w:r>
      <w:proofErr w:type="spellStart"/>
      <w:r w:rsidRPr="008F51C3">
        <w:rPr>
          <w:i/>
          <w:iCs/>
        </w:rPr>
        <w:t>t</w:t>
      </w:r>
      <w:r w:rsidRPr="008F51C3">
        <w:rPr>
          <w:vertAlign w:val="subscript"/>
        </w:rPr>
        <w:t>з</w:t>
      </w:r>
      <w:proofErr w:type="spellEnd"/>
      <w:r w:rsidRPr="008F51C3">
        <w:t>, эта стадия определяет электрическую прочность.</w:t>
      </w:r>
    </w:p>
    <w:p w:rsidR="00CA0647" w:rsidRPr="008F51C3" w:rsidRDefault="00CA0647" w:rsidP="00CA0647">
      <w:pPr>
        <w:jc w:val="both"/>
      </w:pPr>
    </w:p>
    <w:p w:rsidR="00CA0647" w:rsidRPr="008F51C3" w:rsidRDefault="00CA0647" w:rsidP="00CA0647">
      <w:pPr>
        <w:jc w:val="both"/>
      </w:pPr>
      <w:r w:rsidRPr="008F51C3">
        <w:t xml:space="preserve">Многие авторы предпринимали попытки описать вероятностные закономерности пробоя, используя различные статистические распределения. Хорошо известны работы, в которых применялись статистика экстремальных значений или </w:t>
      </w:r>
      <w:proofErr w:type="spellStart"/>
      <w:r w:rsidRPr="008F51C3">
        <w:t>вейбулловское</w:t>
      </w:r>
      <w:proofErr w:type="spellEnd"/>
      <w:r w:rsidRPr="008F51C3">
        <w:t xml:space="preserve"> распределение для описания статистики пробоев в жидкостях. Эти подходы позволяют получить частные распределения вероятностей пробоя по времени запаздывания, амплитуде приложенного напряжения и т.п. Тем не менее, описание статистических свой</w:t>
      </w:r>
      <w:proofErr w:type="gramStart"/>
      <w:r w:rsidRPr="008F51C3">
        <w:t>ств пр</w:t>
      </w:r>
      <w:proofErr w:type="gramEnd"/>
      <w:r w:rsidRPr="008F51C3">
        <w:t xml:space="preserve">обоя с помощью </w:t>
      </w:r>
      <w:r w:rsidRPr="008F51C3">
        <w:lastRenderedPageBreak/>
        <w:t xml:space="preserve">статистики экстремальных значений или </w:t>
      </w:r>
      <w:proofErr w:type="spellStart"/>
      <w:r w:rsidRPr="008F51C3">
        <w:t>вейбулловских</w:t>
      </w:r>
      <w:proofErr w:type="spellEnd"/>
      <w:r w:rsidRPr="008F51C3">
        <w:t xml:space="preserve"> функций обладает рядом существенных недостатков. Во-первых, при обосновании этих статистических методов (теория слабых мест) не проводится различий между стадией формирования разрядной структуры </w:t>
      </w:r>
      <w:proofErr w:type="gramStart"/>
      <w:r w:rsidRPr="008F51C3">
        <w:t>в</w:t>
      </w:r>
      <w:proofErr w:type="gramEnd"/>
      <w:r w:rsidRPr="008F51C3">
        <w:t xml:space="preserve"> межэлектродном</w:t>
      </w:r>
    </w:p>
    <w:p w:rsidR="00CA0647" w:rsidRPr="008F51C3" w:rsidRDefault="00CA0647" w:rsidP="00CA0647">
      <w:pPr>
        <w:jc w:val="both"/>
      </w:pPr>
      <w:proofErr w:type="gramStart"/>
      <w:r w:rsidRPr="008F51C3">
        <w:t>промежутке</w:t>
      </w:r>
      <w:proofErr w:type="gramEnd"/>
      <w:r w:rsidRPr="008F51C3">
        <w:t xml:space="preserve"> и стадией инициирования разря</w:t>
      </w:r>
      <w:r>
        <w:t>да на поверхности электрода, не</w:t>
      </w:r>
      <w:r w:rsidRPr="008F51C3">
        <w:t>смотря на явные различия процессов в каждой из них. Во-вторых, получаемые</w:t>
      </w:r>
      <w:r>
        <w:t xml:space="preserve"> </w:t>
      </w:r>
      <w:r w:rsidRPr="008F51C3">
        <w:t>из анализа экспериментальных данных параметры распределений вероятностей</w:t>
      </w:r>
      <w:r>
        <w:t xml:space="preserve"> зависят как от </w:t>
      </w:r>
      <w:r w:rsidRPr="008F51C3">
        <w:t>свойств тестируемого диэлектрика, так и от конкретных условий</w:t>
      </w:r>
      <w:r>
        <w:t xml:space="preserve"> </w:t>
      </w:r>
      <w:r w:rsidRPr="008F51C3">
        <w:t xml:space="preserve">эксперимента (формы напряжения, геометрии </w:t>
      </w:r>
      <w:r>
        <w:t xml:space="preserve">электродов и др.). В результате </w:t>
      </w:r>
      <w:r w:rsidRPr="008F51C3">
        <w:t xml:space="preserve">невозможно выделить характеристики собственно диэлектрика в сильных электрических полях. С другой стороны, невозможно применять параметры, полученные при одних экспериментальных условиях, для описания пробоя в других условиях. Двухпараметрические распределения </w:t>
      </w:r>
      <w:proofErr w:type="spellStart"/>
      <w:r w:rsidRPr="008F51C3">
        <w:t>Вейбулла</w:t>
      </w:r>
      <w:proofErr w:type="spellEnd"/>
      <w:r w:rsidRPr="008F51C3">
        <w:t xml:space="preserve"> были модифицированы так, чтобы получить совместные распределения вероятностей для времени и напряжения пробоя. Одновременно были сделаны попытки частично учесть влияние на вероятность пробоя эффективной площади поверхности электрода, с которой происходит инициирование разряда, и формы импульса напряжения (в случае линейно нарастающего напряжения – скорости нарастания, для прямоугольных импульсов напряжения – длительности импульса). Однако</w:t>
      </w:r>
      <w:proofErr w:type="gramStart"/>
      <w:r w:rsidRPr="008F51C3">
        <w:t>,</w:t>
      </w:r>
      <w:proofErr w:type="gramEnd"/>
      <w:r w:rsidRPr="008F51C3">
        <w:t xml:space="preserve"> авторам этих работ не удалось сформулировать единый</w:t>
      </w:r>
      <w:r>
        <w:t xml:space="preserve"> подход, </w:t>
      </w:r>
      <w:r w:rsidRPr="008F51C3">
        <w:t>который бы позволил рассчитать, каким образом конкретные условия</w:t>
      </w:r>
      <w:r>
        <w:t xml:space="preserve"> </w:t>
      </w:r>
      <w:r w:rsidRPr="008F51C3">
        <w:t>эксперимента, такие как форма импульса напряжения, параметры разрядного</w:t>
      </w:r>
      <w:r>
        <w:t xml:space="preserve"> </w:t>
      </w:r>
      <w:r w:rsidRPr="008F51C3">
        <w:t>промежутка, влияют на вероятности пробоя.</w:t>
      </w:r>
    </w:p>
    <w:p w:rsidR="00CA0647" w:rsidRPr="008F51C3" w:rsidRDefault="00CA0647" w:rsidP="00CA0647">
      <w:pPr>
        <w:jc w:val="both"/>
      </w:pPr>
      <w:r w:rsidRPr="008F51C3">
        <w:t xml:space="preserve">Были исследованы статистические закономерности пробоя </w:t>
      </w:r>
      <w:proofErr w:type="spellStart"/>
      <w:r w:rsidRPr="008F51C3">
        <w:t>н-гексана</w:t>
      </w:r>
      <w:proofErr w:type="spellEnd"/>
      <w:r w:rsidRPr="008F51C3">
        <w:t xml:space="preserve"> на постоянном напряжении с электрода в виде острия, где была использована функция распределения, в которой среднее значение статистического времени запаздывания пробоя обратно пропорционально функции электрического поля на вершине острия </w:t>
      </w:r>
      <w:proofErr w:type="spellStart"/>
      <w:r w:rsidRPr="008F51C3">
        <w:rPr>
          <w:i/>
          <w:iCs/>
        </w:rPr>
        <w:t>f</w:t>
      </w:r>
      <w:proofErr w:type="spellEnd"/>
      <w:r w:rsidRPr="008F51C3">
        <w:t>(</w:t>
      </w:r>
      <w:r w:rsidRPr="008F51C3">
        <w:rPr>
          <w:i/>
          <w:iCs/>
        </w:rPr>
        <w:t>E</w:t>
      </w:r>
      <w:r w:rsidRPr="008F51C3">
        <w:t xml:space="preserve">). Таким образом,  </w:t>
      </w:r>
      <w:proofErr w:type="spellStart"/>
      <w:r w:rsidRPr="008F51C3">
        <w:rPr>
          <w:i/>
          <w:iCs/>
        </w:rPr>
        <w:t>f</w:t>
      </w:r>
      <w:proofErr w:type="spellEnd"/>
      <w:r w:rsidRPr="008F51C3">
        <w:t>(</w:t>
      </w:r>
      <w:r w:rsidRPr="008F51C3">
        <w:rPr>
          <w:i/>
          <w:iCs/>
        </w:rPr>
        <w:t>E</w:t>
      </w:r>
      <w:r w:rsidRPr="008F51C3">
        <w:t xml:space="preserve">) имела смысл </w:t>
      </w:r>
      <w:proofErr w:type="gramStart"/>
      <w:r w:rsidRPr="008F51C3">
        <w:t>плотности вероятности времени запаздывания инициирования разряда</w:t>
      </w:r>
      <w:proofErr w:type="gramEnd"/>
      <w:r w:rsidRPr="008F51C3">
        <w:t>.</w:t>
      </w:r>
    </w:p>
    <w:p w:rsidR="00CA0647" w:rsidRPr="008F51C3" w:rsidRDefault="00CA0647" w:rsidP="00CA0647">
      <w:pPr>
        <w:jc w:val="both"/>
      </w:pPr>
      <w:r w:rsidRPr="008F51C3">
        <w:t xml:space="preserve">В развитие этого подхода авторами сделано предположение, что стохастический процесс инициирования разряда можно описать с помощью макроскопической функции </w:t>
      </w:r>
      <w:r w:rsidRPr="008F51C3">
        <w:rPr>
          <w:i/>
          <w:iCs/>
        </w:rPr>
        <w:t xml:space="preserve">μ(Е). </w:t>
      </w:r>
      <w:r w:rsidRPr="008F51C3">
        <w:t>Эта функция имеет смысл плотности вероят</w:t>
      </w:r>
      <w:r w:rsidRPr="008F51C3">
        <w:softHyphen/>
        <w:t xml:space="preserve">ности инициирования разряда за малый промежуток времени с малого элемента площади электрода, вблизи которого локальная напряженность электрического поля равна </w:t>
      </w:r>
      <w:r w:rsidRPr="008F51C3">
        <w:rPr>
          <w:i/>
          <w:iCs/>
        </w:rPr>
        <w:t xml:space="preserve">Е. </w:t>
      </w:r>
      <w:r w:rsidRPr="008F51C3">
        <w:t xml:space="preserve">Конкретная форма функции </w:t>
      </w:r>
      <w:r w:rsidRPr="008F51C3">
        <w:rPr>
          <w:i/>
          <w:iCs/>
        </w:rPr>
        <w:t>μ(Е</w:t>
      </w:r>
      <w:proofErr w:type="gramStart"/>
      <w:r w:rsidRPr="008F51C3">
        <w:rPr>
          <w:i/>
          <w:iCs/>
        </w:rPr>
        <w:t>)</w:t>
      </w:r>
      <w:r w:rsidRPr="008F51C3">
        <w:t>о</w:t>
      </w:r>
      <w:proofErr w:type="gramEnd"/>
      <w:r w:rsidRPr="008F51C3">
        <w:t>пределяется физической при</w:t>
      </w:r>
      <w:r w:rsidRPr="008F51C3">
        <w:softHyphen/>
        <w:t xml:space="preserve">родой микроскопических процессов, происходящих у поверхности электрода. </w:t>
      </w:r>
    </w:p>
    <w:p w:rsidR="00CA0647" w:rsidRPr="008F51C3" w:rsidRDefault="00CA0647" w:rsidP="00CA0647">
      <w:pPr>
        <w:jc w:val="both"/>
      </w:pPr>
      <w:r w:rsidRPr="008F51C3">
        <w:t xml:space="preserve">Используя </w:t>
      </w:r>
      <w:r w:rsidRPr="008F51C3">
        <w:rPr>
          <w:i/>
          <w:iCs/>
        </w:rPr>
        <w:t xml:space="preserve">μ(Е), </w:t>
      </w:r>
      <w:r w:rsidRPr="008F51C3">
        <w:t>возможно рассчитать вероятность инициирования разряд</w:t>
      </w:r>
      <w:r w:rsidRPr="008F51C3">
        <w:softHyphen/>
        <w:t>ной структуры с электрода заданной формы при известной форме импульса на</w:t>
      </w:r>
      <w:r w:rsidRPr="008F51C3">
        <w:softHyphen/>
        <w:t>пряжения. Кроме того, для условий эксперимента, при которых время форми</w:t>
      </w:r>
      <w:r w:rsidRPr="008F51C3">
        <w:softHyphen/>
        <w:t>рования разрядной структуры существенно меньше времени запаздывания ини</w:t>
      </w:r>
      <w:r w:rsidRPr="008F51C3">
        <w:softHyphen/>
        <w:t xml:space="preserve">циирования разряда, можно рассчитать электрическую прочность диэлектрика, усредняя напряжения пробоя с распределением вероятностей, зависящим от </w:t>
      </w:r>
      <w:r w:rsidRPr="008F51C3">
        <w:rPr>
          <w:i/>
          <w:iCs/>
        </w:rPr>
        <w:t xml:space="preserve">μ(Е). </w:t>
      </w:r>
      <w:r w:rsidRPr="008F51C3">
        <w:t xml:space="preserve">Поэтому, можно сделать вывод о перспективности применения подхода с использованием </w:t>
      </w:r>
      <w:r w:rsidRPr="008F51C3">
        <w:rPr>
          <w:i/>
          <w:iCs/>
        </w:rPr>
        <w:t>μ(Е</w:t>
      </w:r>
      <w:proofErr w:type="gramStart"/>
      <w:r w:rsidRPr="008F51C3">
        <w:rPr>
          <w:i/>
          <w:iCs/>
        </w:rPr>
        <w:t>)</w:t>
      </w:r>
      <w:r w:rsidRPr="008F51C3">
        <w:t>д</w:t>
      </w:r>
      <w:proofErr w:type="gramEnd"/>
      <w:r w:rsidRPr="008F51C3">
        <w:t>ля описания пробоя диэлектриков.</w:t>
      </w:r>
    </w:p>
    <w:p w:rsidR="00CA0647" w:rsidRPr="008F51C3" w:rsidRDefault="00CA0647" w:rsidP="00CA0647">
      <w:pPr>
        <w:jc w:val="both"/>
      </w:pPr>
      <w:r w:rsidRPr="008F51C3">
        <w:t xml:space="preserve">Этот стохастический подход применялся для исследования пробоя </w:t>
      </w:r>
      <w:proofErr w:type="spellStart"/>
      <w:r w:rsidRPr="008F51C3">
        <w:t>МОП-структур</w:t>
      </w:r>
      <w:proofErr w:type="spellEnd"/>
      <w:r w:rsidRPr="008F51C3">
        <w:t>. По гистограммам напряжений пробоя между плоскими элек</w:t>
      </w:r>
      <w:r w:rsidRPr="008F51C3">
        <w:softHyphen/>
        <w:t xml:space="preserve">тродами при ступенчатом напряжении </w:t>
      </w:r>
      <w:proofErr w:type="gramStart"/>
      <w:r w:rsidRPr="008F51C3">
        <w:t>восстановлена</w:t>
      </w:r>
      <w:proofErr w:type="gramEnd"/>
      <w:r w:rsidRPr="008F51C3">
        <w:t xml:space="preserve"> </w:t>
      </w:r>
      <w:r w:rsidRPr="008F51C3">
        <w:rPr>
          <w:i/>
          <w:iCs/>
        </w:rPr>
        <w:t xml:space="preserve">μ(Е) </w:t>
      </w:r>
      <w:r w:rsidRPr="008F51C3">
        <w:t>для SiO</w:t>
      </w:r>
      <w:r w:rsidRPr="008F51C3">
        <w:rPr>
          <w:vertAlign w:val="subscript"/>
        </w:rPr>
        <w:t>2</w:t>
      </w:r>
      <w:r w:rsidRPr="008F51C3">
        <w:t>.</w:t>
      </w:r>
    </w:p>
    <w:p w:rsidR="00CA0647" w:rsidRPr="008F51C3" w:rsidRDefault="00CA0647" w:rsidP="00CA0647">
      <w:pPr>
        <w:jc w:val="both"/>
      </w:pPr>
      <w:r w:rsidRPr="008F51C3">
        <w:t xml:space="preserve">Таким образом, необходимо более детально исследовать возможность применения функции </w:t>
      </w:r>
      <w:r w:rsidRPr="008F51C3">
        <w:rPr>
          <w:i/>
          <w:iCs/>
        </w:rPr>
        <w:t>μ(Е</w:t>
      </w:r>
      <w:proofErr w:type="gramStart"/>
      <w:r w:rsidRPr="008F51C3">
        <w:rPr>
          <w:i/>
          <w:iCs/>
        </w:rPr>
        <w:t>)</w:t>
      </w:r>
      <w:r w:rsidRPr="008F51C3">
        <w:t>д</w:t>
      </w:r>
      <w:proofErr w:type="gramEnd"/>
      <w:r w:rsidRPr="008F51C3">
        <w:t>ля описания пробоя в жидкостях. Для этого необ</w:t>
      </w:r>
      <w:r w:rsidRPr="008F51C3">
        <w:softHyphen/>
        <w:t xml:space="preserve">ходимо апробировать новые методы восстановления значений </w:t>
      </w:r>
      <w:r w:rsidRPr="008F51C3">
        <w:rPr>
          <w:i/>
          <w:iCs/>
        </w:rPr>
        <w:t xml:space="preserve">μ(Е) </w:t>
      </w:r>
      <w:r w:rsidRPr="008F51C3">
        <w:t>по данным о пробоях, полученным при различных условиях экспериментов, рассчитать за</w:t>
      </w:r>
      <w:r w:rsidRPr="008F51C3">
        <w:softHyphen/>
        <w:t xml:space="preserve">висимости </w:t>
      </w:r>
      <w:r w:rsidRPr="008F51C3">
        <w:rPr>
          <w:i/>
          <w:iCs/>
        </w:rPr>
        <w:t xml:space="preserve">μ(Е) </w:t>
      </w:r>
      <w:r w:rsidRPr="008F51C3">
        <w:t>для ряда жидкостей.</w:t>
      </w:r>
    </w:p>
    <w:p w:rsidR="00CA0647" w:rsidRPr="008F51C3" w:rsidRDefault="00CA0647" w:rsidP="00CA0647">
      <w:pPr>
        <w:jc w:val="both"/>
      </w:pPr>
    </w:p>
    <w:p w:rsidR="00CA0647" w:rsidRPr="00E44DF6" w:rsidRDefault="00CA0647" w:rsidP="00CA0647">
      <w:pPr>
        <w:jc w:val="both"/>
      </w:pPr>
    </w:p>
    <w:p w:rsidR="00CA0647" w:rsidRPr="00C2213B" w:rsidRDefault="00CA0647" w:rsidP="00CA0647"/>
    <w:p w:rsidR="00CA0647" w:rsidRPr="00E44DF6" w:rsidRDefault="00CA0647" w:rsidP="00CA0647">
      <w:pPr>
        <w:widowControl w:val="0"/>
        <w:autoSpaceDE w:val="0"/>
        <w:autoSpaceDN w:val="0"/>
        <w:adjustRightInd w:val="0"/>
        <w:spacing w:after="200"/>
        <w:ind w:firstLine="708"/>
        <w:jc w:val="both"/>
        <w:rPr>
          <w:rFonts w:ascii="Times New Roman CYR" w:hAnsi="Times New Roman CYR" w:cs="Times New Roman CYR"/>
        </w:rPr>
      </w:pPr>
    </w:p>
    <w:p w:rsidR="00CA0647" w:rsidRPr="00CC7B71" w:rsidRDefault="00CA0647" w:rsidP="00CA0647">
      <w:pPr>
        <w:jc w:val="center"/>
        <w:rPr>
          <w:b/>
          <w:i/>
          <w:sz w:val="52"/>
          <w:szCs w:val="52"/>
        </w:rPr>
      </w:pPr>
      <w:r w:rsidRPr="004A1265">
        <w:rPr>
          <w:b/>
          <w:i/>
          <w:sz w:val="52"/>
          <w:szCs w:val="52"/>
        </w:rPr>
        <w:lastRenderedPageBreak/>
        <w:t xml:space="preserve">Глава </w:t>
      </w:r>
      <w:r>
        <w:rPr>
          <w:b/>
          <w:i/>
          <w:sz w:val="52"/>
          <w:szCs w:val="52"/>
          <w:lang w:val="en-US"/>
        </w:rPr>
        <w:t>2</w:t>
      </w:r>
      <w:r w:rsidRPr="004A1265">
        <w:rPr>
          <w:b/>
          <w:i/>
          <w:sz w:val="52"/>
          <w:szCs w:val="52"/>
        </w:rPr>
        <w:t xml:space="preserve">. </w:t>
      </w:r>
      <w:r>
        <w:rPr>
          <w:b/>
          <w:i/>
          <w:sz w:val="52"/>
          <w:szCs w:val="52"/>
        </w:rPr>
        <w:t>Философские аспекты имитационного моделирования</w:t>
      </w:r>
    </w:p>
    <w:p w:rsidR="00CA0647" w:rsidRPr="009E3803" w:rsidRDefault="00CA0647" w:rsidP="00CA0647">
      <w:pPr>
        <w:widowControl w:val="0"/>
        <w:autoSpaceDE w:val="0"/>
        <w:autoSpaceDN w:val="0"/>
        <w:adjustRightInd w:val="0"/>
        <w:spacing w:after="200"/>
        <w:ind w:firstLine="708"/>
        <w:jc w:val="both"/>
        <w:rPr>
          <w:rFonts w:ascii="Times New Roman CYR" w:hAnsi="Times New Roman CYR" w:cs="Times New Roman CYR"/>
        </w:rPr>
      </w:pPr>
    </w:p>
    <w:p w:rsidR="00CA0647" w:rsidRPr="007C3ABE" w:rsidRDefault="005B71D0" w:rsidP="005B71D0">
      <w:pPr>
        <w:pStyle w:val="11"/>
        <w:widowControl/>
        <w:shd w:val="clear" w:color="auto" w:fill="FFFFFF"/>
        <w:ind w:left="360"/>
        <w:jc w:val="center"/>
        <w:rPr>
          <w:b/>
          <w:color w:val="000000"/>
          <w:sz w:val="36"/>
          <w:szCs w:val="36"/>
        </w:rPr>
      </w:pPr>
      <w:r w:rsidRPr="005B71D0">
        <w:rPr>
          <w:rFonts w:ascii="Times New Roman CYR" w:hAnsi="Times New Roman CYR" w:cs="Times New Roman CYR"/>
          <w:b/>
          <w:bCs/>
          <w:iCs/>
          <w:sz w:val="36"/>
          <w:szCs w:val="36"/>
        </w:rPr>
        <w:t>§</w:t>
      </w:r>
      <w:r>
        <w:rPr>
          <w:rFonts w:ascii="Times New Roman CYR" w:hAnsi="Times New Roman CYR" w:cs="Times New Roman CYR"/>
          <w:b/>
          <w:bCs/>
          <w:iCs/>
          <w:sz w:val="36"/>
          <w:szCs w:val="36"/>
        </w:rPr>
        <w:t xml:space="preserve">1. </w:t>
      </w:r>
      <w:r w:rsidR="00CA0647">
        <w:rPr>
          <w:b/>
          <w:color w:val="000000"/>
          <w:sz w:val="36"/>
          <w:szCs w:val="36"/>
        </w:rPr>
        <w:t>Моделирование как метод научного познания</w:t>
      </w:r>
    </w:p>
    <w:p w:rsidR="00CA0647" w:rsidRPr="006F34FA" w:rsidRDefault="00CA0647" w:rsidP="00CA0647">
      <w:pPr>
        <w:shd w:val="clear" w:color="auto" w:fill="FFFFFF"/>
        <w:jc w:val="both"/>
        <w:rPr>
          <w:b/>
        </w:rPr>
      </w:pPr>
    </w:p>
    <w:p w:rsidR="00CA0647" w:rsidRDefault="00CA0647" w:rsidP="00CA0647">
      <w:pPr>
        <w:shd w:val="clear" w:color="auto" w:fill="FFFFFF"/>
        <w:jc w:val="both"/>
        <w:rPr>
          <w:color w:val="000000"/>
        </w:rPr>
      </w:pPr>
      <w:r w:rsidRPr="006F34FA">
        <w:rPr>
          <w:color w:val="000000"/>
        </w:rPr>
        <w:t>В настоящее время нельзя назвать область человеческой деятель</w:t>
      </w:r>
      <w:r w:rsidRPr="006F34FA">
        <w:rPr>
          <w:color w:val="000000"/>
        </w:rPr>
        <w:softHyphen/>
        <w:t>ности, в которой в той или иной степени не использовались бы методы моделирования. Особенно это относится к сфере управле</w:t>
      </w:r>
      <w:r w:rsidRPr="006F34FA">
        <w:rPr>
          <w:color w:val="000000"/>
        </w:rPr>
        <w:softHyphen/>
        <w:t>ния различными системами, где основными являются процессы принятия решений на основе получаемой информации. Остановим</w:t>
      </w:r>
      <w:r w:rsidRPr="006F34FA">
        <w:rPr>
          <w:color w:val="000000"/>
        </w:rPr>
        <w:softHyphen/>
        <w:t>ся на философских аспектах моделирования, а точнее общей теории моделирования.</w:t>
      </w:r>
    </w:p>
    <w:p w:rsidR="00CA0647" w:rsidRPr="006F34FA" w:rsidRDefault="00CA0647" w:rsidP="00CA0647">
      <w:pPr>
        <w:jc w:val="both"/>
      </w:pPr>
      <w:r w:rsidRPr="006F34FA">
        <w:t xml:space="preserve">Моделирование (от лат. </w:t>
      </w:r>
      <w:r w:rsidRPr="00892154">
        <w:rPr>
          <w:i/>
          <w:lang w:val="en-US"/>
        </w:rPr>
        <w:t>modus</w:t>
      </w:r>
      <w:r w:rsidRPr="00892154">
        <w:t xml:space="preserve"> - «мера, образ, способ</w:t>
      </w:r>
      <w:r w:rsidRPr="006F34FA">
        <w:t xml:space="preserve">») является одним из важнейших и широко применяемых в общенаучных исследовательских методах. </w:t>
      </w:r>
      <w:r w:rsidRPr="006F34FA">
        <w:rPr>
          <w:i/>
          <w:iCs/>
        </w:rPr>
        <w:t xml:space="preserve">Моделирование </w:t>
      </w:r>
      <w:r w:rsidRPr="006F34FA">
        <w:t>— это метод опосредованного познания объекта путем нахождения естественного или создания искусственного, сходного с ним, вещественного или виртуального объекта (модели) с последующим изучением свойств модели и перенесением информации о модели на оригинал.</w:t>
      </w:r>
    </w:p>
    <w:p w:rsidR="00CA0647" w:rsidRDefault="00CA0647" w:rsidP="00CA0647">
      <w:pPr>
        <w:shd w:val="clear" w:color="auto" w:fill="FFFFFF"/>
        <w:jc w:val="both"/>
        <w:rPr>
          <w:color w:val="000000"/>
        </w:rPr>
      </w:pPr>
      <w:r w:rsidRPr="006F34FA">
        <w:rPr>
          <w:color w:val="000000"/>
        </w:rPr>
        <w:t>Все то, на что направ</w:t>
      </w:r>
      <w:r w:rsidRPr="006F34FA">
        <w:rPr>
          <w:color w:val="000000"/>
        </w:rPr>
        <w:softHyphen/>
        <w:t xml:space="preserve">лена человеческая деятельность, называется </w:t>
      </w:r>
      <w:r w:rsidRPr="006F34FA">
        <w:rPr>
          <w:i/>
          <w:iCs/>
          <w:color w:val="000000"/>
        </w:rPr>
        <w:t xml:space="preserve">объектом </w:t>
      </w:r>
      <w:r w:rsidRPr="006F34FA">
        <w:rPr>
          <w:color w:val="000000"/>
        </w:rPr>
        <w:t xml:space="preserve">(лат. </w:t>
      </w:r>
      <w:proofErr w:type="spellStart"/>
      <w:r>
        <w:rPr>
          <w:i/>
          <w:iCs/>
          <w:color w:val="000000"/>
          <w:lang w:val="en-US"/>
        </w:rPr>
        <w:t>o</w:t>
      </w:r>
      <w:r w:rsidRPr="006F34FA">
        <w:rPr>
          <w:i/>
          <w:iCs/>
          <w:color w:val="000000"/>
          <w:lang w:val="en-US"/>
        </w:rPr>
        <w:t>bjectum</w:t>
      </w:r>
      <w:proofErr w:type="spellEnd"/>
      <w:r w:rsidRPr="00892154">
        <w:rPr>
          <w:i/>
          <w:iCs/>
          <w:color w:val="000000"/>
        </w:rPr>
        <w:t xml:space="preserve"> </w:t>
      </w:r>
      <w:r w:rsidRPr="006F34FA">
        <w:rPr>
          <w:color w:val="000000"/>
        </w:rPr>
        <w:t>— предмет). Выработка методологии направлена на упо</w:t>
      </w:r>
      <w:r w:rsidRPr="006F34FA">
        <w:rPr>
          <w:color w:val="000000"/>
        </w:rPr>
        <w:softHyphen/>
        <w:t>рядочение получения и обработки информации об объектах, кото</w:t>
      </w:r>
      <w:r w:rsidRPr="006F34FA">
        <w:rPr>
          <w:color w:val="000000"/>
        </w:rPr>
        <w:softHyphen/>
        <w:t>рые существуют вне нашего сознания и взаимодействуют между собой и внешней средой.</w:t>
      </w:r>
    </w:p>
    <w:p w:rsidR="00CA0647" w:rsidRPr="00DE1D0B" w:rsidRDefault="00CA0647" w:rsidP="00CA0647">
      <w:pPr>
        <w:jc w:val="both"/>
      </w:pPr>
      <w:r w:rsidRPr="006F34FA">
        <w:t xml:space="preserve">Необходимыми условиями осуществления моделирования являются: а) наличие </w:t>
      </w:r>
      <w:r w:rsidRPr="006F34FA">
        <w:rPr>
          <w:i/>
          <w:iCs/>
        </w:rPr>
        <w:t xml:space="preserve">объекта-посредника, </w:t>
      </w:r>
      <w:r w:rsidRPr="006F34FA">
        <w:t xml:space="preserve">замещающего оригинал; б) сходство оригинала объекта и посредника в </w:t>
      </w:r>
      <w:r w:rsidRPr="006F34FA">
        <w:rPr>
          <w:i/>
          <w:iCs/>
        </w:rPr>
        <w:t xml:space="preserve">существенных, </w:t>
      </w:r>
      <w:r w:rsidRPr="006F34FA">
        <w:t>важных для исследования свойствах; в)</w:t>
      </w:r>
      <w:r>
        <w:t xml:space="preserve"> </w:t>
      </w:r>
      <w:r w:rsidRPr="006F34FA">
        <w:t xml:space="preserve">возможность получения при исследовании модели </w:t>
      </w:r>
      <w:r w:rsidRPr="006F34FA">
        <w:rPr>
          <w:i/>
          <w:iCs/>
        </w:rPr>
        <w:t xml:space="preserve">новой информации, </w:t>
      </w:r>
      <w:r w:rsidRPr="006F34FA">
        <w:t xml:space="preserve">г) возможность последующей </w:t>
      </w:r>
      <w:r w:rsidRPr="006F34FA">
        <w:rPr>
          <w:i/>
          <w:iCs/>
        </w:rPr>
        <w:t xml:space="preserve">экстраполяции </w:t>
      </w:r>
      <w:r w:rsidRPr="006F34FA">
        <w:t>новой информации на оригинал.</w:t>
      </w:r>
      <w:r>
        <w:t xml:space="preserve"> </w:t>
      </w:r>
      <w:r w:rsidRPr="006F34FA">
        <w:rPr>
          <w:color w:val="000000"/>
        </w:rPr>
        <w:t xml:space="preserve">В научных исследованиях большую роль играют </w:t>
      </w:r>
      <w:r w:rsidRPr="006F34FA">
        <w:rPr>
          <w:i/>
          <w:iCs/>
          <w:color w:val="000000"/>
        </w:rPr>
        <w:t xml:space="preserve">гипотезы, </w:t>
      </w:r>
      <w:r w:rsidRPr="006F34FA">
        <w:rPr>
          <w:color w:val="000000"/>
        </w:rPr>
        <w:t>т. е. определенные предсказания, основывающиеся на небольшом коли</w:t>
      </w:r>
      <w:r w:rsidRPr="006F34FA">
        <w:rPr>
          <w:color w:val="000000"/>
        </w:rPr>
        <w:softHyphen/>
        <w:t>честве опытных данных, наблюдений, догадок. Быстрая и полная проверка выдвигаемых гипотез может быть проведена в ходе специ</w:t>
      </w:r>
      <w:r w:rsidRPr="006F34FA">
        <w:rPr>
          <w:color w:val="000000"/>
        </w:rPr>
        <w:softHyphen/>
        <w:t xml:space="preserve">ально поставленного эксперимента. </w:t>
      </w:r>
    </w:p>
    <w:p w:rsidR="00CA0647" w:rsidRPr="00654023" w:rsidRDefault="00CA0647" w:rsidP="00CA0647">
      <w:pPr>
        <w:shd w:val="clear" w:color="auto" w:fill="FFFFFF"/>
        <w:jc w:val="both"/>
        <w:rPr>
          <w:color w:val="000000"/>
        </w:rPr>
      </w:pPr>
      <w:r w:rsidRPr="00654023">
        <w:rPr>
          <w:color w:val="000000"/>
        </w:rPr>
        <w:t>Термин "гипотеза" в э</w:t>
      </w:r>
      <w:r>
        <w:rPr>
          <w:color w:val="000000"/>
        </w:rPr>
        <w:t>пистемологии употребляется в дв</w:t>
      </w:r>
      <w:r w:rsidRPr="00654023">
        <w:rPr>
          <w:color w:val="000000"/>
        </w:rPr>
        <w:t xml:space="preserve">ух смыслах: а) как </w:t>
      </w:r>
      <w:r w:rsidRPr="00654023">
        <w:rPr>
          <w:i/>
          <w:iCs/>
          <w:color w:val="000000"/>
        </w:rPr>
        <w:t xml:space="preserve">форма, ступень </w:t>
      </w:r>
      <w:r>
        <w:rPr>
          <w:color w:val="000000"/>
        </w:rPr>
        <w:t>развития процесса познания, х</w:t>
      </w:r>
      <w:r w:rsidRPr="00654023">
        <w:rPr>
          <w:color w:val="000000"/>
        </w:rPr>
        <w:t>арактеризующаяся проблематичностью, недостоверностью, нуждаемостью в доказательстве; б) и как метод, представляющий собой ряд последовательных, логически обоснованных и связанных между собой Познавательных действий, ведущих к получению нового знания об объекте познания.</w:t>
      </w:r>
      <w:r>
        <w:rPr>
          <w:color w:val="000000"/>
        </w:rPr>
        <w:t xml:space="preserve"> </w:t>
      </w:r>
    </w:p>
    <w:p w:rsidR="00CA0647" w:rsidRPr="00471E25" w:rsidRDefault="00CA0647" w:rsidP="00CA0647">
      <w:pPr>
        <w:shd w:val="clear" w:color="auto" w:fill="FFFFFF"/>
        <w:jc w:val="both"/>
        <w:rPr>
          <w:color w:val="000000"/>
        </w:rPr>
      </w:pPr>
      <w:r w:rsidRPr="00654023">
        <w:rPr>
          <w:color w:val="000000"/>
        </w:rPr>
        <w:t>Особенности метода гипотезы. Во-</w:t>
      </w:r>
      <w:r>
        <w:rPr>
          <w:color w:val="000000"/>
        </w:rPr>
        <w:t>первых, это "работа" в области в</w:t>
      </w:r>
      <w:r w:rsidRPr="00654023">
        <w:rPr>
          <w:color w:val="000000"/>
        </w:rPr>
        <w:t xml:space="preserve">ероятностного </w:t>
      </w:r>
      <w:proofErr w:type="gramStart"/>
      <w:r w:rsidRPr="00654023">
        <w:rPr>
          <w:color w:val="000000"/>
        </w:rPr>
        <w:t>знания</w:t>
      </w:r>
      <w:proofErr w:type="gramEnd"/>
      <w:r w:rsidRPr="00654023">
        <w:rPr>
          <w:color w:val="000000"/>
        </w:rPr>
        <w:t xml:space="preserve"> как в исходных посылк</w:t>
      </w:r>
      <w:r>
        <w:rPr>
          <w:color w:val="000000"/>
        </w:rPr>
        <w:t>ах, так и выводах. Во-вторых, эт</w:t>
      </w:r>
      <w:r w:rsidRPr="00654023">
        <w:rPr>
          <w:color w:val="000000"/>
        </w:rPr>
        <w:t>о ситуация конкурирующих суждений и выводов из них. В-третьих,</w:t>
      </w:r>
      <w:r>
        <w:rPr>
          <w:color w:val="000000"/>
        </w:rPr>
        <w:t xml:space="preserve"> -</w:t>
      </w:r>
      <w:r w:rsidRPr="00654023">
        <w:rPr>
          <w:color w:val="000000"/>
        </w:rPr>
        <w:t xml:space="preserve"> </w:t>
      </w:r>
      <w:r>
        <w:rPr>
          <w:color w:val="000000"/>
        </w:rPr>
        <w:t>син</w:t>
      </w:r>
      <w:r w:rsidRPr="00654023">
        <w:rPr>
          <w:color w:val="000000"/>
        </w:rPr>
        <w:t>тезированный   характер   метода,   включающего   в   себя   всю   сумму</w:t>
      </w:r>
      <w:r>
        <w:rPr>
          <w:color w:val="000000"/>
        </w:rPr>
        <w:t xml:space="preserve"> </w:t>
      </w:r>
      <w:r w:rsidRPr="00471E25">
        <w:rPr>
          <w:color w:val="000000"/>
        </w:rPr>
        <w:t>рассмотренных ранее общенаучных методов. В-четвертых, будучи универсальным общенаучным методом, он имеет специфическую форму применения в различных областях научного знания и практики.</w:t>
      </w:r>
    </w:p>
    <w:p w:rsidR="00CA0647" w:rsidRDefault="00CA0647" w:rsidP="00CA0647">
      <w:pPr>
        <w:shd w:val="clear" w:color="auto" w:fill="FFFFFF"/>
        <w:jc w:val="both"/>
        <w:rPr>
          <w:color w:val="000000"/>
        </w:rPr>
      </w:pPr>
      <w:r w:rsidRPr="00471E25">
        <w:rPr>
          <w:color w:val="000000"/>
        </w:rPr>
        <w:t xml:space="preserve">В содержательном отношении метод гипотезы включает в себя ряд последовательных действий или стадий, что придает ему процессуальный характер. На </w:t>
      </w:r>
      <w:r w:rsidRPr="00471E25">
        <w:rPr>
          <w:i/>
          <w:iCs/>
          <w:color w:val="000000"/>
        </w:rPr>
        <w:t xml:space="preserve">первой </w:t>
      </w:r>
      <w:r w:rsidRPr="00471E25">
        <w:rPr>
          <w:color w:val="000000"/>
        </w:rPr>
        <w:t xml:space="preserve">стадии происходит ознакомление с эмпирическими фактами, нуждающимися в теоретическом объяснении. Если с позиций существующих теорий это не удастся сделать, переходят ко </w:t>
      </w:r>
      <w:r w:rsidRPr="00471E25">
        <w:rPr>
          <w:i/>
          <w:iCs/>
          <w:color w:val="000000"/>
        </w:rPr>
        <w:t xml:space="preserve">второй </w:t>
      </w:r>
      <w:r w:rsidRPr="00471E25">
        <w:rPr>
          <w:color w:val="000000"/>
        </w:rPr>
        <w:t xml:space="preserve">стадии. Суть ее в выдвижении  предположений  о причинах и закономерностях познаваемых фактов. При этом выдвигается  целый ряд предположений объяснительного характера, порой противоположных друг другу. </w:t>
      </w:r>
      <w:r w:rsidRPr="00471E25">
        <w:rPr>
          <w:i/>
          <w:iCs/>
          <w:color w:val="000000"/>
        </w:rPr>
        <w:t xml:space="preserve">Третья </w:t>
      </w:r>
      <w:r w:rsidRPr="00471E25">
        <w:rPr>
          <w:color w:val="000000"/>
        </w:rPr>
        <w:t>стадия   -   отбор   наибо</w:t>
      </w:r>
      <w:r>
        <w:rPr>
          <w:color w:val="000000"/>
        </w:rPr>
        <w:t>лее   правдоподобных   предпол</w:t>
      </w:r>
      <w:r w:rsidRPr="00471E25">
        <w:rPr>
          <w:color w:val="000000"/>
        </w:rPr>
        <w:t xml:space="preserve">ожений   путем   их сопоставления и конкурентной борьбы между ними. </w:t>
      </w:r>
      <w:r w:rsidRPr="00471E25">
        <w:rPr>
          <w:i/>
          <w:iCs/>
          <w:color w:val="000000"/>
        </w:rPr>
        <w:t xml:space="preserve">Четвертая </w:t>
      </w:r>
      <w:r w:rsidRPr="00471E25">
        <w:rPr>
          <w:color w:val="000000"/>
        </w:rPr>
        <w:t xml:space="preserve">стадия </w:t>
      </w:r>
      <w:proofErr w:type="gramStart"/>
      <w:r w:rsidRPr="00471E25">
        <w:rPr>
          <w:color w:val="000000"/>
        </w:rPr>
        <w:t>-п</w:t>
      </w:r>
      <w:proofErr w:type="gramEnd"/>
      <w:r w:rsidRPr="00471E25">
        <w:rPr>
          <w:color w:val="000000"/>
        </w:rPr>
        <w:t xml:space="preserve">роверка гипотез по критериям: а) логической непротиворечивости, особенно если она многоступенчата и представляет собой цепочку </w:t>
      </w:r>
      <w:r w:rsidRPr="00471E25">
        <w:rPr>
          <w:color w:val="000000"/>
        </w:rPr>
        <w:lastRenderedPageBreak/>
        <w:t xml:space="preserve">умозаключений дедуктивного, индуктивного, аналогичного характера; б) совместимости с положениями    и    принципами    конкретной    науки.    </w:t>
      </w:r>
      <w:r w:rsidRPr="00471E25">
        <w:rPr>
          <w:i/>
          <w:iCs/>
          <w:color w:val="000000"/>
        </w:rPr>
        <w:t xml:space="preserve">Пятая    </w:t>
      </w:r>
      <w:r w:rsidRPr="00471E25">
        <w:rPr>
          <w:color w:val="000000"/>
        </w:rPr>
        <w:t xml:space="preserve">стадия    </w:t>
      </w:r>
      <w:proofErr w:type="gramStart"/>
      <w:r w:rsidRPr="00471E25">
        <w:rPr>
          <w:color w:val="000000"/>
        </w:rPr>
        <w:t>-р</w:t>
      </w:r>
      <w:proofErr w:type="gramEnd"/>
      <w:r w:rsidRPr="00471E25">
        <w:rPr>
          <w:color w:val="000000"/>
        </w:rPr>
        <w:t xml:space="preserve">азвертывание и корректировка гипотезы, возможен отказ от некоторых положений и введение новых. На этой стадии гипотеза приобретает форму дедуктивного умозаключения, а полученные выводы проходят мысленную проверку.     </w:t>
      </w:r>
      <w:r w:rsidRPr="00471E25">
        <w:rPr>
          <w:i/>
          <w:iCs/>
          <w:color w:val="000000"/>
        </w:rPr>
        <w:t xml:space="preserve">Шестая     </w:t>
      </w:r>
      <w:r w:rsidRPr="00471E25">
        <w:rPr>
          <w:color w:val="000000"/>
        </w:rPr>
        <w:t xml:space="preserve">стадия     -     эмпирическая,     в     основе     своей экспериментальная, это - проверка гипотезы на ее подтверждение или опровержение.   Однако   тут   следует   отметить,   что   </w:t>
      </w:r>
      <w:proofErr w:type="gramStart"/>
      <w:r w:rsidRPr="00471E25">
        <w:rPr>
          <w:color w:val="000000"/>
        </w:rPr>
        <w:t>экспериментальная</w:t>
      </w:r>
      <w:proofErr w:type="gramEnd"/>
      <w:r w:rsidRPr="00471E25">
        <w:rPr>
          <w:color w:val="000000"/>
        </w:rPr>
        <w:t xml:space="preserve"> </w:t>
      </w:r>
      <w:proofErr w:type="spellStart"/>
      <w:r w:rsidRPr="00471E25">
        <w:rPr>
          <w:color w:val="000000"/>
        </w:rPr>
        <w:t>подтверждаемость</w:t>
      </w:r>
      <w:proofErr w:type="spellEnd"/>
      <w:r w:rsidRPr="00471E25">
        <w:rPr>
          <w:color w:val="000000"/>
        </w:rPr>
        <w:t xml:space="preserve"> или опровергаемость гипотезы не является абсолютным и окончательным критерием ее истинности или ошибочности.</w:t>
      </w:r>
    </w:p>
    <w:p w:rsidR="00CA0647" w:rsidRPr="00471E25" w:rsidRDefault="00CA0647" w:rsidP="00CA0647">
      <w:pPr>
        <w:shd w:val="clear" w:color="auto" w:fill="FFFFFF"/>
        <w:jc w:val="both"/>
        <w:rPr>
          <w:color w:val="000000"/>
        </w:rPr>
      </w:pPr>
      <w:r w:rsidRPr="00471E25">
        <w:rPr>
          <w:color w:val="000000"/>
        </w:rPr>
        <w:t xml:space="preserve">Использование гипотетического метода предполагает знание логической классификации гипотез. По широте объекта исследования и степени общности выводов гипотезы делятся на </w:t>
      </w:r>
      <w:r w:rsidRPr="00471E25">
        <w:rPr>
          <w:i/>
          <w:iCs/>
          <w:color w:val="000000"/>
        </w:rPr>
        <w:t xml:space="preserve">общие, частные и единичные. </w:t>
      </w:r>
      <w:r w:rsidRPr="00471E25">
        <w:rPr>
          <w:color w:val="000000"/>
        </w:rPr>
        <w:t xml:space="preserve">Примером общей гипотезы может служить предположение </w:t>
      </w:r>
      <w:proofErr w:type="spellStart"/>
      <w:r w:rsidRPr="00471E25">
        <w:rPr>
          <w:color w:val="000000"/>
        </w:rPr>
        <w:t>Демокрита</w:t>
      </w:r>
      <w:proofErr w:type="spellEnd"/>
      <w:r w:rsidRPr="00471E25">
        <w:rPr>
          <w:color w:val="000000"/>
        </w:rPr>
        <w:t xml:space="preserve"> об атомистическом строении вещества, К общим гипотезам относится и гипотеза о происхождении Земли. Будучи </w:t>
      </w:r>
      <w:proofErr w:type="gramStart"/>
      <w:r w:rsidRPr="00471E25">
        <w:rPr>
          <w:color w:val="000000"/>
        </w:rPr>
        <w:t>доказанными</w:t>
      </w:r>
      <w:proofErr w:type="gramEnd"/>
      <w:r w:rsidRPr="00471E25">
        <w:rPr>
          <w:color w:val="000000"/>
        </w:rPr>
        <w:t xml:space="preserve"> они становятся теориями. Примеры гипотез, ставших теориями: гелиоцентрическая система Н. Коперника, теория относительности А. Эйнштейна и др. Пример частной гипотезы: гипотеза о возникновении сознания. Примером единичной гипотезы может служить врачебный диагноз, поставленный конкретному больному.</w:t>
      </w:r>
    </w:p>
    <w:p w:rsidR="00CA0647" w:rsidRPr="00471E25" w:rsidRDefault="00CA0647" w:rsidP="00CA0647">
      <w:pPr>
        <w:shd w:val="clear" w:color="auto" w:fill="FFFFFF"/>
        <w:jc w:val="both"/>
        <w:rPr>
          <w:color w:val="000000"/>
        </w:rPr>
      </w:pPr>
      <w:r w:rsidRPr="00471E25">
        <w:rPr>
          <w:color w:val="000000"/>
        </w:rPr>
        <w:t xml:space="preserve">По своему содержанию и целевому назначению гипотезы делятся </w:t>
      </w:r>
      <w:proofErr w:type="gramStart"/>
      <w:r w:rsidRPr="00471E25">
        <w:rPr>
          <w:color w:val="000000"/>
        </w:rPr>
        <w:t>на</w:t>
      </w:r>
      <w:proofErr w:type="gramEnd"/>
      <w:r w:rsidRPr="00471E25">
        <w:rPr>
          <w:color w:val="000000"/>
        </w:rPr>
        <w:t xml:space="preserve"> </w:t>
      </w:r>
      <w:r w:rsidRPr="00471E25">
        <w:rPr>
          <w:i/>
          <w:iCs/>
          <w:color w:val="000000"/>
        </w:rPr>
        <w:t>описательные (</w:t>
      </w:r>
      <w:proofErr w:type="spellStart"/>
      <w:r w:rsidRPr="00471E25">
        <w:rPr>
          <w:i/>
          <w:iCs/>
          <w:color w:val="000000"/>
        </w:rPr>
        <w:t>экзистенционалъные</w:t>
      </w:r>
      <w:proofErr w:type="spellEnd"/>
      <w:r w:rsidRPr="00471E25">
        <w:rPr>
          <w:i/>
          <w:iCs/>
          <w:color w:val="000000"/>
        </w:rPr>
        <w:t xml:space="preserve">) и объяснительные. </w:t>
      </w:r>
      <w:r w:rsidRPr="00471E25">
        <w:rPr>
          <w:color w:val="000000"/>
        </w:rPr>
        <w:t>Первые представляют собой предположения о существовании того или иного явления, свойства, связи, описание состава и особенностей объекта. Однако они не объясняют причин их возникновения. Вторые должны не только объяснять эмпирически наблюдаемые факты, их причинно-следственные связи, но и быть проверяемыми.</w:t>
      </w:r>
    </w:p>
    <w:p w:rsidR="00CA0647" w:rsidRPr="00471E25" w:rsidRDefault="00CA0647" w:rsidP="00CA0647">
      <w:pPr>
        <w:shd w:val="clear" w:color="auto" w:fill="FFFFFF"/>
        <w:jc w:val="both"/>
        <w:rPr>
          <w:color w:val="000000"/>
        </w:rPr>
      </w:pPr>
      <w:r w:rsidRPr="00471E25">
        <w:rPr>
          <w:color w:val="000000"/>
        </w:rPr>
        <w:t xml:space="preserve">Научные гипотезы, несмотря на их разнообразие, должны отвечать ряду требований. Первое из них мировоззренческого характера. Гипотеза должна исходить из </w:t>
      </w:r>
      <w:proofErr w:type="spellStart"/>
      <w:proofErr w:type="gramStart"/>
      <w:r w:rsidRPr="00471E25">
        <w:rPr>
          <w:color w:val="000000"/>
        </w:rPr>
        <w:t>естественно-научных</w:t>
      </w:r>
      <w:proofErr w:type="spellEnd"/>
      <w:proofErr w:type="gramEnd"/>
      <w:r w:rsidRPr="00471E25">
        <w:rPr>
          <w:color w:val="000000"/>
        </w:rPr>
        <w:t xml:space="preserve">, а не религиозных, мистических, или псевдонаучных представлений о действительности. Второе: выдвигаемая гипотеза должна согласовываться </w:t>
      </w:r>
      <w:r w:rsidRPr="00471E25">
        <w:rPr>
          <w:b/>
          <w:bCs/>
          <w:color w:val="000000"/>
        </w:rPr>
        <w:t xml:space="preserve">с </w:t>
      </w:r>
      <w:r w:rsidRPr="00471E25">
        <w:rPr>
          <w:color w:val="000000"/>
        </w:rPr>
        <w:t xml:space="preserve">научными фактами, законами и другими знаниями, достоверность которых уже доказана (принцип соответствия). Третье: наиболее продуктивной считается гипотеза, из которой с помощью дедукции может быть выведено максимальное число разнообразных следствий. Четвертое: выводимые следствия должны быть экспериментально проверяемыми на уровне реальных событий. Именно такой критерий является основным аргументом для превращения гипотезы в </w:t>
      </w:r>
      <w:r w:rsidRPr="00471E25">
        <w:rPr>
          <w:i/>
          <w:iCs/>
          <w:color w:val="000000"/>
        </w:rPr>
        <w:t>теорию</w:t>
      </w:r>
      <w:r>
        <w:rPr>
          <w:i/>
          <w:iCs/>
          <w:color w:val="000000"/>
        </w:rPr>
        <w:t>.</w:t>
      </w:r>
    </w:p>
    <w:p w:rsidR="00CA0647" w:rsidRPr="00471E25" w:rsidRDefault="00CA0647" w:rsidP="00CA0647">
      <w:pPr>
        <w:shd w:val="clear" w:color="auto" w:fill="FFFFFF"/>
        <w:jc w:val="both"/>
        <w:rPr>
          <w:color w:val="000000"/>
        </w:rPr>
      </w:pPr>
      <w:r w:rsidRPr="00471E25">
        <w:rPr>
          <w:color w:val="000000"/>
        </w:rPr>
        <w:t xml:space="preserve">Особое значение в современной науке приобрел </w:t>
      </w:r>
      <w:r w:rsidRPr="00471E25">
        <w:rPr>
          <w:i/>
          <w:iCs/>
          <w:color w:val="000000"/>
        </w:rPr>
        <w:t xml:space="preserve">метод математической гипотезы. </w:t>
      </w:r>
      <w:r w:rsidRPr="00471E25">
        <w:rPr>
          <w:color w:val="000000"/>
        </w:rPr>
        <w:t xml:space="preserve">Наибольшее применение он получил в теоретической физике, что объясняется значительной абстрактностью ее теорий. Если классическая физика оперировала наглядными моделями, </w:t>
      </w:r>
      <w:proofErr w:type="gramStart"/>
      <w:r w:rsidRPr="00471E25">
        <w:rPr>
          <w:color w:val="000000"/>
        </w:rPr>
        <w:t>то</w:t>
      </w:r>
      <w:proofErr w:type="gramEnd"/>
      <w:r w:rsidRPr="00471E25">
        <w:rPr>
          <w:color w:val="000000"/>
        </w:rPr>
        <w:t xml:space="preserve"> как наглядно представить корпускулярно-волновую природу элементарных частиц в квантовой механике? Выручает математический метод описания.</w:t>
      </w:r>
    </w:p>
    <w:p w:rsidR="00CA0647" w:rsidRPr="00471E25" w:rsidRDefault="00CA0647" w:rsidP="00CA0647">
      <w:pPr>
        <w:shd w:val="clear" w:color="auto" w:fill="FFFFFF"/>
        <w:jc w:val="both"/>
        <w:rPr>
          <w:color w:val="000000"/>
        </w:rPr>
      </w:pPr>
      <w:r w:rsidRPr="00471E25">
        <w:rPr>
          <w:color w:val="000000"/>
        </w:rPr>
        <w:t>Именно с помощью математической гипотезы были построены основы квантовой механики. Немецкие физики М. Борн и В. Гейзенберг, взяв за основу канонические уравнения Гамильтона из классической механики, предположили (гипотеза!), что форма таких уравнений должна быть одинаковой и для атомных частиц, но вместо чисел они ввели в уравнения другие математические объекты - матрицы. Так возник матричный вариант квантовой механики. В отличие от них Э. Шредингер, взяв за основу волновое уравнение физики, предположил, что всякой материальной частице должна соответствовать определенная длина волны. В результате возник волновой вариант квантовой механики.</w:t>
      </w:r>
    </w:p>
    <w:p w:rsidR="00CA0647" w:rsidRDefault="00CA0647" w:rsidP="00CA0647">
      <w:pPr>
        <w:shd w:val="clear" w:color="auto" w:fill="FFFFFF"/>
        <w:jc w:val="both"/>
        <w:rPr>
          <w:color w:val="000000"/>
        </w:rPr>
      </w:pPr>
      <w:proofErr w:type="gramStart"/>
      <w:r w:rsidRPr="00471E25">
        <w:rPr>
          <w:color w:val="000000"/>
        </w:rPr>
        <w:t>Математико-гипотетический подход состоял в том, что закономерность, выраженную в форме математического уравнения, ученые перенесли с изученной области явлений на неизученную (метод экстраполяции).</w:t>
      </w:r>
      <w:proofErr w:type="gramEnd"/>
      <w:r w:rsidRPr="00471E25">
        <w:rPr>
          <w:color w:val="000000"/>
        </w:rPr>
        <w:t xml:space="preserve"> Использование метода математической гипотезы связано с трудностью физической интерпретации математического выражения, поскольку </w:t>
      </w:r>
      <w:r w:rsidRPr="00471E25">
        <w:rPr>
          <w:color w:val="000000"/>
        </w:rPr>
        <w:lastRenderedPageBreak/>
        <w:t>число вариантов физической интерпретации достаточно велико. В последнее время метод математической гипотезы все активнее применяется в экономических и социальных исследованиях, в отработке сценариев и вариантов социального развития.</w:t>
      </w:r>
    </w:p>
    <w:p w:rsidR="00CA0647" w:rsidRPr="006F34FA" w:rsidRDefault="00CA0647" w:rsidP="00CA0647">
      <w:pPr>
        <w:shd w:val="clear" w:color="auto" w:fill="FFFFFF"/>
        <w:jc w:val="both"/>
      </w:pPr>
      <w:r w:rsidRPr="006F34FA">
        <w:rPr>
          <w:color w:val="000000"/>
        </w:rPr>
        <w:t>При формулировании и провер</w:t>
      </w:r>
      <w:r w:rsidRPr="006F34FA">
        <w:rPr>
          <w:color w:val="000000"/>
        </w:rPr>
        <w:softHyphen/>
        <w:t>ке правильности гипотез большое значение в качестве метода сужде</w:t>
      </w:r>
      <w:r w:rsidRPr="006F34FA">
        <w:rPr>
          <w:color w:val="000000"/>
        </w:rPr>
        <w:softHyphen/>
        <w:t>ния имеет аналогия.</w:t>
      </w:r>
    </w:p>
    <w:p w:rsidR="00CA0647" w:rsidRDefault="00CA0647" w:rsidP="00CA0647">
      <w:pPr>
        <w:shd w:val="clear" w:color="auto" w:fill="FFFFFF"/>
        <w:jc w:val="both"/>
        <w:rPr>
          <w:color w:val="000000"/>
        </w:rPr>
      </w:pPr>
      <w:r w:rsidRPr="006F34FA">
        <w:rPr>
          <w:i/>
          <w:iCs/>
          <w:color w:val="000000"/>
        </w:rPr>
        <w:t xml:space="preserve">Аналогией </w:t>
      </w:r>
      <w:r w:rsidRPr="006F34FA">
        <w:rPr>
          <w:color w:val="000000"/>
        </w:rPr>
        <w:t>называют суждение о каком-либо частном сходстве двух объектов, причем такое сходство может быть существенным и несущественным. Необходимо отметить, что понятия существен</w:t>
      </w:r>
      <w:r w:rsidRPr="006F34FA">
        <w:rPr>
          <w:color w:val="000000"/>
        </w:rPr>
        <w:softHyphen/>
        <w:t>ности и несущественности сходства или различия объектов условны и относительны. Существенность сходства (различия) зависит от уровня абстрагирования и в общем случае определяется конечной</w:t>
      </w:r>
      <w:r>
        <w:rPr>
          <w:color w:val="000000"/>
        </w:rPr>
        <w:t xml:space="preserve"> </w:t>
      </w:r>
      <w:r w:rsidRPr="006F34FA">
        <w:rPr>
          <w:color w:val="000000"/>
        </w:rPr>
        <w:t>целью проводимого исследования. Современная научная гипотеза создается, как правило, по аналогии с проверенными на практике научными положениями. Таким образом, аналогия связывает гипо</w:t>
      </w:r>
      <w:r w:rsidRPr="006F34FA">
        <w:rPr>
          <w:color w:val="000000"/>
        </w:rPr>
        <w:softHyphen/>
        <w:t>тезу с экспериментом.</w:t>
      </w:r>
    </w:p>
    <w:p w:rsidR="00CA0647" w:rsidRPr="003E4AD1" w:rsidRDefault="00CA0647" w:rsidP="00CA0647">
      <w:pPr>
        <w:shd w:val="clear" w:color="auto" w:fill="FFFFFF"/>
        <w:jc w:val="both"/>
        <w:rPr>
          <w:color w:val="000000"/>
        </w:rPr>
      </w:pPr>
      <w:r w:rsidRPr="003E4AD1">
        <w:rPr>
          <w:color w:val="000000"/>
        </w:rPr>
        <w:t xml:space="preserve">Сходство устанавливается </w:t>
      </w:r>
      <w:r w:rsidRPr="003E4AD1">
        <w:rPr>
          <w:i/>
          <w:iCs/>
          <w:color w:val="000000"/>
        </w:rPr>
        <w:t xml:space="preserve">сравнением, </w:t>
      </w:r>
      <w:r>
        <w:rPr>
          <w:color w:val="000000"/>
        </w:rPr>
        <w:t>которое лежит в основе метода</w:t>
      </w:r>
      <w:r w:rsidRPr="003E4AD1">
        <w:rPr>
          <w:color w:val="000000"/>
        </w:rPr>
        <w:t xml:space="preserve"> аналогии.   </w:t>
      </w:r>
      <w:r w:rsidRPr="003E4AD1">
        <w:rPr>
          <w:i/>
          <w:iCs/>
          <w:color w:val="000000"/>
        </w:rPr>
        <w:t xml:space="preserve">Сущность   метода   аналогии   </w:t>
      </w:r>
      <w:r w:rsidRPr="003E4AD1">
        <w:rPr>
          <w:color w:val="000000"/>
        </w:rPr>
        <w:t xml:space="preserve">состоит   в   построении умозаключения, в котором на основе сходства объектов в ряде существенны признаков (свойств, отношений) делается заключение о сходстве их и </w:t>
      </w:r>
      <w:r w:rsidRPr="003E4AD1">
        <w:rPr>
          <w:color w:val="000000"/>
          <w:lang w:val="en-US"/>
        </w:rPr>
        <w:t>I</w:t>
      </w:r>
      <w:r w:rsidRPr="003E4AD1">
        <w:rPr>
          <w:color w:val="000000"/>
        </w:rPr>
        <w:t xml:space="preserve"> других признаках. Схема построения аналогии.</w:t>
      </w:r>
    </w:p>
    <w:p w:rsidR="00CA0647" w:rsidRDefault="00CA0647" w:rsidP="00CA0647">
      <w:pPr>
        <w:shd w:val="clear" w:color="auto" w:fill="FFFFFF"/>
        <w:jc w:val="both"/>
        <w:rPr>
          <w:color w:val="000000"/>
        </w:rPr>
      </w:pPr>
      <w:r w:rsidRPr="003E4AD1">
        <w:rPr>
          <w:color w:val="000000"/>
        </w:rPr>
        <w:t>1-я посылка: объект</w:t>
      </w:r>
      <w:proofErr w:type="gramStart"/>
      <w:r w:rsidRPr="003E4AD1">
        <w:rPr>
          <w:color w:val="000000"/>
        </w:rPr>
        <w:t xml:space="preserve"> А</w:t>
      </w:r>
      <w:proofErr w:type="gramEnd"/>
      <w:r w:rsidRPr="003E4AD1">
        <w:rPr>
          <w:color w:val="000000"/>
        </w:rPr>
        <w:t xml:space="preserve"> обладает признаками </w:t>
      </w:r>
      <w:r w:rsidRPr="003E4AD1">
        <w:rPr>
          <w:color w:val="000000"/>
          <w:lang w:val="en-US"/>
        </w:rPr>
        <w:t>X</w:t>
      </w:r>
      <w:r w:rsidRPr="003E4AD1">
        <w:rPr>
          <w:color w:val="000000"/>
        </w:rPr>
        <w:t>,</w:t>
      </w:r>
      <w:r w:rsidRPr="003E4AD1">
        <w:rPr>
          <w:color w:val="000000"/>
          <w:lang w:val="en-US"/>
        </w:rPr>
        <w:t>Y</w:t>
      </w:r>
      <w:r w:rsidRPr="003E4AD1">
        <w:rPr>
          <w:color w:val="000000"/>
        </w:rPr>
        <w:t>,</w:t>
      </w:r>
      <w:r w:rsidRPr="003E4AD1">
        <w:rPr>
          <w:color w:val="000000"/>
          <w:lang w:val="en-US"/>
        </w:rPr>
        <w:t>Z</w:t>
      </w:r>
    </w:p>
    <w:p w:rsidR="00CA0647" w:rsidRDefault="00CA0647" w:rsidP="00CA0647">
      <w:pPr>
        <w:shd w:val="clear" w:color="auto" w:fill="FFFFFF"/>
        <w:jc w:val="both"/>
        <w:rPr>
          <w:color w:val="000000"/>
        </w:rPr>
      </w:pPr>
      <w:r w:rsidRPr="003E4AD1">
        <w:rPr>
          <w:color w:val="000000"/>
        </w:rPr>
        <w:t>2-я посылка: объект</w:t>
      </w:r>
      <w:proofErr w:type="gramStart"/>
      <w:r w:rsidRPr="003E4AD1">
        <w:rPr>
          <w:color w:val="000000"/>
        </w:rPr>
        <w:t xml:space="preserve"> В</w:t>
      </w:r>
      <w:proofErr w:type="gramEnd"/>
      <w:r w:rsidRPr="003E4AD1">
        <w:rPr>
          <w:color w:val="000000"/>
        </w:rPr>
        <w:t xml:space="preserve"> обладает признаками </w:t>
      </w:r>
      <w:r w:rsidRPr="003E4AD1">
        <w:rPr>
          <w:color w:val="000000"/>
          <w:lang w:val="en-US"/>
        </w:rPr>
        <w:t>X</w:t>
      </w:r>
      <w:r w:rsidRPr="003E4AD1">
        <w:rPr>
          <w:color w:val="000000"/>
        </w:rPr>
        <w:t>,</w:t>
      </w:r>
      <w:r w:rsidRPr="003E4AD1">
        <w:rPr>
          <w:color w:val="000000"/>
          <w:lang w:val="en-US"/>
        </w:rPr>
        <w:t>Y</w:t>
      </w:r>
    </w:p>
    <w:p w:rsidR="00CA0647" w:rsidRPr="003E4AD1" w:rsidRDefault="00CA0647" w:rsidP="00CA0647">
      <w:pPr>
        <w:shd w:val="clear" w:color="auto" w:fill="FFFFFF"/>
        <w:jc w:val="both"/>
        <w:rPr>
          <w:color w:val="000000"/>
        </w:rPr>
      </w:pPr>
      <w:r w:rsidRPr="003E4AD1">
        <w:rPr>
          <w:color w:val="000000"/>
        </w:rPr>
        <w:t>Заключение: вероятно, объект</w:t>
      </w:r>
      <w:proofErr w:type="gramStart"/>
      <w:r w:rsidRPr="003E4AD1">
        <w:rPr>
          <w:color w:val="000000"/>
        </w:rPr>
        <w:t xml:space="preserve"> В</w:t>
      </w:r>
      <w:proofErr w:type="gramEnd"/>
      <w:r w:rsidRPr="003E4AD1">
        <w:rPr>
          <w:color w:val="000000"/>
        </w:rPr>
        <w:t xml:space="preserve"> обладает и признаком </w:t>
      </w:r>
      <w:r w:rsidRPr="003E4AD1">
        <w:rPr>
          <w:color w:val="000000"/>
          <w:lang w:val="en-US"/>
        </w:rPr>
        <w:t>Z</w:t>
      </w:r>
    </w:p>
    <w:p w:rsidR="00CA0647" w:rsidRPr="003E4AD1" w:rsidRDefault="00CA0647" w:rsidP="00CA0647">
      <w:pPr>
        <w:shd w:val="clear" w:color="auto" w:fill="FFFFFF"/>
        <w:jc w:val="both"/>
        <w:rPr>
          <w:color w:val="000000"/>
        </w:rPr>
      </w:pPr>
      <w:r w:rsidRPr="003E4AD1">
        <w:rPr>
          <w:color w:val="000000"/>
        </w:rPr>
        <w:t>Заключение по аналогии носит вероятностный характер. Степень достоверности его будет тем выше: а) чем больше известно общих свойств у сравниваемых объектов; б) чем существеннее эти свойства; в) чем глубже познана закономерная связь сходных свойств.</w:t>
      </w:r>
    </w:p>
    <w:p w:rsidR="00CA0647" w:rsidRPr="003E4AD1" w:rsidRDefault="00CA0647" w:rsidP="00CA0647">
      <w:pPr>
        <w:shd w:val="clear" w:color="auto" w:fill="FFFFFF"/>
        <w:jc w:val="both"/>
        <w:rPr>
          <w:color w:val="000000"/>
        </w:rPr>
      </w:pPr>
      <w:r w:rsidRPr="003E4AD1">
        <w:rPr>
          <w:color w:val="000000"/>
        </w:rPr>
        <w:t>Аналогия играет большую р</w:t>
      </w:r>
      <w:r>
        <w:rPr>
          <w:color w:val="000000"/>
        </w:rPr>
        <w:t>оль в естественных и социально-г</w:t>
      </w:r>
      <w:r w:rsidRPr="003E4AD1">
        <w:rPr>
          <w:color w:val="000000"/>
        </w:rPr>
        <w:t>уманитарных науках, в практической деятельности человека. При этом показательная сила ее ничтожна, но эвристическая - огромна. Метод аналогии активизирует творческую мысль, способствует выдвижению гипотез и, по сути дела, лежит в основе вещественного и мыслительного моделирования.</w:t>
      </w:r>
    </w:p>
    <w:p w:rsidR="00CA0647" w:rsidRPr="003E4AD1" w:rsidRDefault="00CA0647" w:rsidP="00CA0647">
      <w:pPr>
        <w:shd w:val="clear" w:color="auto" w:fill="FFFFFF"/>
        <w:jc w:val="both"/>
        <w:rPr>
          <w:color w:val="000000"/>
        </w:rPr>
      </w:pPr>
      <w:r w:rsidRPr="003E4AD1">
        <w:rPr>
          <w:color w:val="000000"/>
        </w:rPr>
        <w:t xml:space="preserve">В построении умозаключений по аналогии участвует и такой метод научного познания, как </w:t>
      </w:r>
      <w:r w:rsidRPr="003E4AD1">
        <w:rPr>
          <w:i/>
          <w:iCs/>
          <w:color w:val="000000"/>
        </w:rPr>
        <w:t xml:space="preserve">экстраполяция. </w:t>
      </w:r>
      <w:r w:rsidRPr="003E4AD1">
        <w:rPr>
          <w:color w:val="000000"/>
        </w:rPr>
        <w:t>Это такой метод, когда знание об одном объекте (наличие у объекта</w:t>
      </w:r>
      <w:proofErr w:type="gramStart"/>
      <w:r w:rsidRPr="003E4AD1">
        <w:rPr>
          <w:color w:val="000000"/>
        </w:rPr>
        <w:t xml:space="preserve"> А</w:t>
      </w:r>
      <w:proofErr w:type="gramEnd"/>
      <w:r w:rsidRPr="003E4AD1">
        <w:rPr>
          <w:color w:val="000000"/>
        </w:rPr>
        <w:t xml:space="preserve"> признака </w:t>
      </w:r>
      <w:r w:rsidRPr="003E4AD1">
        <w:rPr>
          <w:color w:val="000000"/>
          <w:lang w:val="en-US"/>
        </w:rPr>
        <w:t>Z</w:t>
      </w:r>
      <w:r w:rsidRPr="003E4AD1">
        <w:rPr>
          <w:color w:val="000000"/>
        </w:rPr>
        <w:t>) переносится, распространяется на другой объект - В. Следовательно, экстраполяция есть метод перенесения знания об одном объекте познания на другой при наличии достаточных объективных оснований. Экстраполяция, как и аналогия, обладает большой эвристической силой. Особенно часто этот метод применяется в процессе прогнозирования как самостоятельно, так и в сочетании с аналогией.</w:t>
      </w:r>
    </w:p>
    <w:p w:rsidR="00CA0647" w:rsidRPr="006F34FA" w:rsidRDefault="00CA0647" w:rsidP="00CA0647">
      <w:pPr>
        <w:shd w:val="clear" w:color="auto" w:fill="FFFFFF"/>
        <w:jc w:val="both"/>
      </w:pPr>
      <w:r w:rsidRPr="006F34FA">
        <w:rPr>
          <w:color w:val="000000"/>
        </w:rPr>
        <w:t>Гипотезы и аналогии, отражающие реальный, объективно суще</w:t>
      </w:r>
      <w:r w:rsidRPr="006F34FA">
        <w:rPr>
          <w:color w:val="000000"/>
        </w:rPr>
        <w:softHyphen/>
        <w:t>ствующий мир, должны обладать наглядностью или сводиться к удобным для исследования логическим схемам; такие логические схемы, упрощающие рассуждения и логические построения или позволяющие проводить эксперименты, уточняющие природу явле</w:t>
      </w:r>
      <w:r w:rsidRPr="006F34FA">
        <w:rPr>
          <w:color w:val="000000"/>
        </w:rPr>
        <w:softHyphen/>
        <w:t xml:space="preserve">ний, называются </w:t>
      </w:r>
      <w:r w:rsidRPr="006F34FA">
        <w:rPr>
          <w:i/>
          <w:iCs/>
          <w:color w:val="000000"/>
        </w:rPr>
        <w:t xml:space="preserve">моделями. </w:t>
      </w:r>
      <w:r w:rsidRPr="006F34FA">
        <w:rPr>
          <w:color w:val="000000"/>
        </w:rPr>
        <w:t xml:space="preserve">Другими словами, модель </w:t>
      </w:r>
      <w:r>
        <w:rPr>
          <w:color w:val="000000"/>
        </w:rPr>
        <w:t xml:space="preserve">- </w:t>
      </w:r>
      <w:r w:rsidRPr="006F34FA">
        <w:rPr>
          <w:color w:val="000000"/>
        </w:rPr>
        <w:t>это объект-заместитель объекта-оригинала, обеспечивающий изучение некоторых свойств оригинала.</w:t>
      </w:r>
    </w:p>
    <w:p w:rsidR="00CA0647" w:rsidRDefault="00CA0647" w:rsidP="00CA0647">
      <w:pPr>
        <w:pStyle w:val="11"/>
        <w:widowControl/>
        <w:shd w:val="clear" w:color="auto" w:fill="FFFFFF"/>
        <w:jc w:val="both"/>
        <w:rPr>
          <w:sz w:val="24"/>
          <w:szCs w:val="24"/>
        </w:rPr>
      </w:pPr>
    </w:p>
    <w:p w:rsidR="00CA0647" w:rsidRPr="006F34FA" w:rsidRDefault="00CA0647" w:rsidP="00CA0647">
      <w:pPr>
        <w:jc w:val="both"/>
      </w:pPr>
      <w:r w:rsidRPr="006F34FA">
        <w:t xml:space="preserve">Необходимыми условиями осуществления моделирования являются: а) наличие </w:t>
      </w:r>
      <w:r w:rsidRPr="006F34FA">
        <w:rPr>
          <w:i/>
          <w:iCs/>
        </w:rPr>
        <w:t xml:space="preserve">объекта-посредника, </w:t>
      </w:r>
      <w:r w:rsidRPr="006F34FA">
        <w:t xml:space="preserve">замещающего оригинал; б) сходство оригинала объекта и посредника в </w:t>
      </w:r>
      <w:r w:rsidRPr="006F34FA">
        <w:rPr>
          <w:i/>
          <w:iCs/>
        </w:rPr>
        <w:t xml:space="preserve">существенных, </w:t>
      </w:r>
      <w:r w:rsidRPr="006F34FA">
        <w:t>важных для исследования свойствах; в</w:t>
      </w:r>
      <w:proofErr w:type="gramStart"/>
      <w:r w:rsidRPr="006F34FA">
        <w:t>)в</w:t>
      </w:r>
      <w:proofErr w:type="gramEnd"/>
      <w:r w:rsidRPr="006F34FA">
        <w:t xml:space="preserve">озможность получения при исследовании модели </w:t>
      </w:r>
      <w:r w:rsidRPr="006F34FA">
        <w:rPr>
          <w:i/>
          <w:iCs/>
        </w:rPr>
        <w:t xml:space="preserve">новой информации, </w:t>
      </w:r>
      <w:r w:rsidRPr="006F34FA">
        <w:t xml:space="preserve">г) возможность последующей </w:t>
      </w:r>
      <w:r w:rsidRPr="006F34FA">
        <w:rPr>
          <w:i/>
          <w:iCs/>
        </w:rPr>
        <w:t xml:space="preserve">экстраполяции </w:t>
      </w:r>
      <w:r w:rsidRPr="006F34FA">
        <w:t>новой информации на оригинал.</w:t>
      </w:r>
    </w:p>
    <w:p w:rsidR="00CA0647" w:rsidRPr="006F34FA" w:rsidRDefault="00CA0647" w:rsidP="00CA0647">
      <w:pPr>
        <w:jc w:val="both"/>
      </w:pPr>
      <w:r w:rsidRPr="006F34FA">
        <w:t xml:space="preserve">Опыт моделирования в науке восходит еще к античности. Эмпедокл объяснял работу дыхательной системы животных, используя в качестве модели принцип действия водяного сифона. В </w:t>
      </w:r>
      <w:r w:rsidRPr="006F34FA">
        <w:rPr>
          <w:lang w:val="en-US"/>
        </w:rPr>
        <w:t>XVII</w:t>
      </w:r>
      <w:r w:rsidRPr="006F34FA">
        <w:t xml:space="preserve"> </w:t>
      </w:r>
      <w:proofErr w:type="gramStart"/>
      <w:r w:rsidRPr="006F34FA">
        <w:t>в</w:t>
      </w:r>
      <w:proofErr w:type="gramEnd"/>
      <w:r w:rsidRPr="006F34FA">
        <w:t>. врач У. Гарвей представлял движение крови в системе кровообращения с помощью механической модели. Всем известна модель строения атома, предложенная Резерфордом. Пора бурного развития моделирования наступила под влиянием успехов кибернетики.</w:t>
      </w:r>
    </w:p>
    <w:p w:rsidR="00CA0647" w:rsidRPr="006F34FA" w:rsidRDefault="00CA0647" w:rsidP="00CA0647">
      <w:pPr>
        <w:jc w:val="both"/>
      </w:pPr>
      <w:r w:rsidRPr="006F34FA">
        <w:lastRenderedPageBreak/>
        <w:t>Моделирование как проце</w:t>
      </w:r>
      <w:proofErr w:type="gramStart"/>
      <w:r w:rsidRPr="006F34FA">
        <w:t>сс вкл</w:t>
      </w:r>
      <w:proofErr w:type="gramEnd"/>
      <w:r w:rsidRPr="006F34FA">
        <w:t xml:space="preserve">ючает в себя ряд этапов. Во-первых, нахождение, а чаще создание, построение модели. Во-вторых, изучение ее путем испытания. На этом этапе особенно активно «работает» наблюдение </w:t>
      </w:r>
      <w:proofErr w:type="gramStart"/>
      <w:r w:rsidRPr="006F34FA">
        <w:t>м</w:t>
      </w:r>
      <w:proofErr w:type="gramEnd"/>
      <w:r w:rsidRPr="006F34FA">
        <w:t xml:space="preserve"> экспериментирование как методы исследования модели. Именно поэтому моделирование принято относить к эмпирическому познанию. В-третьих, экстраполяция информации, полученной при изучении объекта, на оригинал. Таким </w:t>
      </w:r>
      <w:proofErr w:type="gramStart"/>
      <w:r w:rsidRPr="006F34FA">
        <w:t>образом</w:t>
      </w:r>
      <w:proofErr w:type="gramEnd"/>
      <w:r w:rsidRPr="006F34FA">
        <w:t xml:space="preserve"> модель, одновременно играет роль и </w:t>
      </w:r>
      <w:r w:rsidRPr="006F34FA">
        <w:rPr>
          <w:i/>
          <w:iCs/>
        </w:rPr>
        <w:t xml:space="preserve">объекта, </w:t>
      </w:r>
      <w:r w:rsidRPr="006F34FA">
        <w:t xml:space="preserve">и </w:t>
      </w:r>
      <w:r w:rsidRPr="006F34FA">
        <w:rPr>
          <w:i/>
          <w:iCs/>
        </w:rPr>
        <w:t xml:space="preserve">средства </w:t>
      </w:r>
      <w:r w:rsidRPr="006F34FA">
        <w:t xml:space="preserve">научного познания. Конечно, абсолютного совпадения оригинала и модели быть не может; более того, это могут быть вещи </w:t>
      </w:r>
      <w:proofErr w:type="gramStart"/>
      <w:r w:rsidRPr="006F34FA">
        <w:t>абсолютно различные</w:t>
      </w:r>
      <w:proofErr w:type="gramEnd"/>
      <w:r w:rsidRPr="006F34FA">
        <w:t xml:space="preserve"> по своей природе. Важно совпадение их в </w:t>
      </w:r>
      <w:r>
        <w:rPr>
          <w:i/>
          <w:iCs/>
        </w:rPr>
        <w:t>существенных</w:t>
      </w:r>
      <w:r w:rsidRPr="006F34FA">
        <w:rPr>
          <w:i/>
          <w:iCs/>
        </w:rPr>
        <w:t xml:space="preserve"> признаках, </w:t>
      </w:r>
      <w:r w:rsidRPr="006F34FA">
        <w:t>которые и представляют для исследователя основной познавательный интерес. Например, в фармакологических и медицинских исследованиях в качестве моделей часто выступают животные, не обладающие внешним сходством с человеком, но имеющие однородные системы в организмах.</w:t>
      </w:r>
    </w:p>
    <w:p w:rsidR="00CA0647" w:rsidRPr="006F34FA" w:rsidRDefault="00CA0647" w:rsidP="00CA0647">
      <w:pPr>
        <w:jc w:val="both"/>
      </w:pPr>
      <w:r w:rsidRPr="006F34FA">
        <w:t xml:space="preserve">С точки зрения классификации модели делятся </w:t>
      </w:r>
      <w:proofErr w:type="gramStart"/>
      <w:r w:rsidRPr="006F34FA">
        <w:t>на</w:t>
      </w:r>
      <w:proofErr w:type="gramEnd"/>
      <w:r w:rsidRPr="006F34FA">
        <w:t xml:space="preserve"> материальные (вещественные) и идеальные (мыслен</w:t>
      </w:r>
      <w:r>
        <w:t>ные). По моделируемым аспектам -</w:t>
      </w:r>
      <w:r w:rsidRPr="006F34FA">
        <w:t xml:space="preserve"> </w:t>
      </w:r>
      <w:proofErr w:type="gramStart"/>
      <w:r w:rsidRPr="006F34FA">
        <w:t>структурные</w:t>
      </w:r>
      <w:proofErr w:type="gramEnd"/>
      <w:r w:rsidRPr="006F34FA">
        <w:t>, функциональные и т.д. По виду сходства между оригиналом и моделью — физические, аналоговые, квазианалоговые.</w:t>
      </w:r>
    </w:p>
    <w:p w:rsidR="00CA0647" w:rsidRPr="006F34FA" w:rsidRDefault="00CA0647" w:rsidP="00CA0647">
      <w:pPr>
        <w:jc w:val="both"/>
      </w:pPr>
      <w:r w:rsidRPr="006F34FA">
        <w:t xml:space="preserve">Проблемы </w:t>
      </w:r>
      <w:r w:rsidRPr="006F34FA">
        <w:rPr>
          <w:i/>
          <w:iCs/>
        </w:rPr>
        <w:t xml:space="preserve">сходства </w:t>
      </w:r>
      <w:r w:rsidRPr="006F34FA">
        <w:t xml:space="preserve">оригинала и модели имеют особо </w:t>
      </w:r>
      <w:proofErr w:type="gramStart"/>
      <w:r w:rsidRPr="006F34FA">
        <w:t>важное значен</w:t>
      </w:r>
      <w:r>
        <w:t>ие</w:t>
      </w:r>
      <w:proofErr w:type="gramEnd"/>
      <w:r w:rsidRPr="006F34FA">
        <w:rPr>
          <w:i/>
          <w:iCs/>
        </w:rPr>
        <w:t xml:space="preserve"> </w:t>
      </w:r>
      <w:r w:rsidRPr="006F34FA">
        <w:t>на всех этапах процесса моделирования. Порой  предметы, имеющие</w:t>
      </w:r>
      <w:r>
        <w:t xml:space="preserve"> вн</w:t>
      </w:r>
      <w:r w:rsidRPr="006F34FA">
        <w:t xml:space="preserve">ешнее физическое сходство, совершенно не совпадают по каким-то </w:t>
      </w:r>
      <w:r>
        <w:t>вн</w:t>
      </w:r>
      <w:r w:rsidRPr="006F34FA">
        <w:t xml:space="preserve">утренним существенным характеристикам, и поэтому один из них не может выступать в качестве модели другого. И наоборот, отсутствие </w:t>
      </w:r>
      <w:r>
        <w:t>в</w:t>
      </w:r>
      <w:r w:rsidRPr="006F34FA">
        <w:t xml:space="preserve">нешнего сходства отнюдь не является решающим фактором отказа от избрания одного объекта в качестве модели другого. Для обозначения сходства между предметами, процессами, системами используется понятие </w:t>
      </w:r>
      <w:r>
        <w:rPr>
          <w:i/>
          <w:iCs/>
        </w:rPr>
        <w:t>изо</w:t>
      </w:r>
      <w:r w:rsidRPr="006F34FA">
        <w:rPr>
          <w:i/>
          <w:iCs/>
        </w:rPr>
        <w:t xml:space="preserve">морфизм, </w:t>
      </w:r>
      <w:r w:rsidRPr="006F34FA">
        <w:t>характеризующее однозначное соответствие элементов и отношений одной системы элементам и отношениям другой. Например, информационные процессы,</w:t>
      </w:r>
      <w:r>
        <w:t xml:space="preserve"> протекающие сходным образом в б</w:t>
      </w:r>
      <w:r w:rsidRPr="006F34FA">
        <w:t xml:space="preserve">иологическом объекте, социальной системе и компьютере позволяют не </w:t>
      </w:r>
      <w:r>
        <w:t>то</w:t>
      </w:r>
      <w:r w:rsidRPr="006F34FA">
        <w:t>лько говорить об их изоморфизме в определенном отношении, но открывают возможность компьютерного моделирования социальных и биологических процессов.</w:t>
      </w:r>
    </w:p>
    <w:p w:rsidR="00CA0647" w:rsidRPr="006F34FA" w:rsidRDefault="00CA0647" w:rsidP="00CA0647">
      <w:pPr>
        <w:jc w:val="both"/>
      </w:pPr>
      <w:r w:rsidRPr="006F34FA">
        <w:t xml:space="preserve">В зависимости от характера и </w:t>
      </w:r>
      <w:proofErr w:type="gramStart"/>
      <w:r w:rsidRPr="006F34FA">
        <w:t>природы</w:t>
      </w:r>
      <w:proofErr w:type="gramEnd"/>
      <w:r w:rsidRPr="006F34FA">
        <w:t xml:space="preserve"> используемых в научном исследовании моделей различают несколько видов моделирования:</w:t>
      </w:r>
    </w:p>
    <w:p w:rsidR="00CA0647" w:rsidRPr="006F34FA" w:rsidRDefault="00CA0647" w:rsidP="00CA0647">
      <w:pPr>
        <w:jc w:val="both"/>
      </w:pPr>
      <w:r w:rsidRPr="006F34FA">
        <w:t xml:space="preserve">1.   </w:t>
      </w:r>
      <w:r w:rsidRPr="006F34FA">
        <w:rPr>
          <w:i/>
          <w:iCs/>
        </w:rPr>
        <w:t>Мысленное (идеальное)</w:t>
      </w:r>
      <w:r>
        <w:rPr>
          <w:i/>
          <w:iCs/>
        </w:rPr>
        <w:t xml:space="preserve"> </w:t>
      </w:r>
      <w:r w:rsidRPr="006F34FA">
        <w:rPr>
          <w:i/>
          <w:iCs/>
        </w:rPr>
        <w:t xml:space="preserve">моделирование. </w:t>
      </w:r>
      <w:r w:rsidRPr="006F34FA">
        <w:t>Это возникающие мысленные представления о природе, форме тех или иных моделей, их назначении, которые затем могут быть воплощены в вещественные физические модели.</w:t>
      </w:r>
    </w:p>
    <w:p w:rsidR="00CA0647" w:rsidRPr="006F34FA" w:rsidRDefault="00CA0647" w:rsidP="00CA0647">
      <w:pPr>
        <w:jc w:val="both"/>
      </w:pPr>
      <w:r w:rsidRPr="006F34FA">
        <w:t xml:space="preserve">2.    </w:t>
      </w:r>
      <w:r w:rsidRPr="006F34FA">
        <w:rPr>
          <w:i/>
          <w:iCs/>
        </w:rPr>
        <w:t xml:space="preserve">Физическое моделирование. </w:t>
      </w:r>
      <w:r w:rsidRPr="006F34FA">
        <w:t>Оно характеризуется физическим подобием между моделью и оригиналом и имеет целью воспроизведение в модели процессов, свойственных оригиналу.         По итогам исследований модели вносятся корректировки в оригинал. Особенно широко применяется этот вид моделирования в проектировании и создании новой техники.</w:t>
      </w:r>
    </w:p>
    <w:p w:rsidR="00CA0647" w:rsidRDefault="00CA0647" w:rsidP="00CA0647">
      <w:pPr>
        <w:jc w:val="both"/>
      </w:pPr>
      <w:r w:rsidRPr="006F34FA">
        <w:t xml:space="preserve">3.  </w:t>
      </w:r>
      <w:r w:rsidRPr="006F34FA">
        <w:rPr>
          <w:i/>
          <w:iCs/>
        </w:rPr>
        <w:t xml:space="preserve">Символическое (знаковое) моделирование. </w:t>
      </w:r>
      <w:r w:rsidRPr="006F34FA">
        <w:t>Оно связано с условно-знаковым представление</w:t>
      </w:r>
      <w:r>
        <w:t xml:space="preserve">м каких-то свойств, отношений </w:t>
      </w:r>
      <w:proofErr w:type="spellStart"/>
      <w:r>
        <w:t>об</w:t>
      </w:r>
      <w:r w:rsidRPr="006F34FA">
        <w:t>ьекта-оригинала</w:t>
      </w:r>
      <w:proofErr w:type="spellEnd"/>
      <w:r w:rsidRPr="006F34FA">
        <w:t xml:space="preserve">. К таким моделям относятся графики, схемы или, например, модели, представленные в виде химической символики и отражающие состояние или </w:t>
      </w:r>
      <w:r>
        <w:t>соотношение элементов во время х</w:t>
      </w:r>
      <w:r w:rsidRPr="006F34FA">
        <w:t xml:space="preserve">имических реакций. Важной разновидностью символического моделирования является </w:t>
      </w:r>
      <w:r w:rsidRPr="006F34FA">
        <w:rPr>
          <w:i/>
          <w:iCs/>
        </w:rPr>
        <w:t xml:space="preserve">математическое моделирование. </w:t>
      </w:r>
      <w:r w:rsidRPr="006F34FA">
        <w:t>Язык математики позволяет выражать кол</w:t>
      </w:r>
      <w:r>
        <w:t>ичественно не только стороны, от</w:t>
      </w:r>
      <w:r w:rsidRPr="006F34FA">
        <w:t xml:space="preserve">ношения,        состояния    </w:t>
      </w:r>
      <w:r>
        <w:t>объектов и</w:t>
      </w:r>
      <w:r w:rsidRPr="006F34FA">
        <w:t xml:space="preserve">    процессов различного природного характера, но и таким образом постигать суть качественных изменений, проходящих в них.</w:t>
      </w:r>
    </w:p>
    <w:p w:rsidR="00CA0647" w:rsidRPr="006F34FA" w:rsidRDefault="00CA0647" w:rsidP="00CA0647">
      <w:pPr>
        <w:shd w:val="clear" w:color="auto" w:fill="FFFFFF"/>
        <w:jc w:val="both"/>
      </w:pPr>
      <w:r w:rsidRPr="006F34FA">
        <w:rPr>
          <w:color w:val="000000"/>
        </w:rPr>
        <w:t xml:space="preserve">Определяя гносеологическую роль теории моделирования, т. е. ее значение в процессе познания, </w:t>
      </w:r>
      <w:proofErr w:type="gramStart"/>
      <w:r w:rsidRPr="006F34FA">
        <w:rPr>
          <w:color w:val="000000"/>
        </w:rPr>
        <w:t>необходимо</w:t>
      </w:r>
      <w:proofErr w:type="gramEnd"/>
      <w:r w:rsidRPr="006F34FA">
        <w:rPr>
          <w:color w:val="000000"/>
        </w:rPr>
        <w:t xml:space="preserve"> прежде всего отвлечь</w:t>
      </w:r>
      <w:r w:rsidRPr="006F34FA">
        <w:rPr>
          <w:color w:val="000000"/>
        </w:rPr>
        <w:softHyphen/>
        <w:t>ся от имеющегося в науке и технике многообразия моделей и выде</w:t>
      </w:r>
      <w:r w:rsidRPr="006F34FA">
        <w:rPr>
          <w:color w:val="000000"/>
        </w:rPr>
        <w:softHyphen/>
        <w:t>лить то общее, что присуще моделям различных по своей природе объектов реального мира. Это общее заключается в наличии неко</w:t>
      </w:r>
      <w:r w:rsidRPr="006F34FA">
        <w:rPr>
          <w:color w:val="000000"/>
        </w:rPr>
        <w:softHyphen/>
        <w:t xml:space="preserve">торой </w:t>
      </w:r>
      <w:r w:rsidRPr="006F34FA">
        <w:rPr>
          <w:color w:val="000000"/>
        </w:rPr>
        <w:lastRenderedPageBreak/>
        <w:t xml:space="preserve">структуры (статической или динамической, материальной или мысленной), которая подобна структуре данного объекта. В процессе изучения модель выступает в роли относительного самостоятельного </w:t>
      </w:r>
      <w:proofErr w:type="spellStart"/>
      <w:r w:rsidRPr="006F34FA">
        <w:rPr>
          <w:color w:val="000000"/>
        </w:rPr>
        <w:t>квазиобъекта</w:t>
      </w:r>
      <w:proofErr w:type="spellEnd"/>
      <w:r w:rsidRPr="006F34FA">
        <w:rPr>
          <w:color w:val="000000"/>
        </w:rPr>
        <w:t>, позволяющего получить при ис</w:t>
      </w:r>
      <w:r w:rsidRPr="006F34FA">
        <w:rPr>
          <w:color w:val="000000"/>
        </w:rPr>
        <w:softHyphen/>
        <w:t>следовании некоторые знания о самом объекте.</w:t>
      </w:r>
    </w:p>
    <w:p w:rsidR="00CA0647" w:rsidRPr="006F34FA" w:rsidRDefault="00CA0647" w:rsidP="00CA0647">
      <w:pPr>
        <w:shd w:val="clear" w:color="auto" w:fill="FFFFFF"/>
        <w:jc w:val="both"/>
      </w:pPr>
      <w:r w:rsidRPr="006F34FA">
        <w:rPr>
          <w:color w:val="000000"/>
        </w:rPr>
        <w:t>Если результаты моделирования подтверждаются и могут слу</w:t>
      </w:r>
      <w:r w:rsidRPr="006F34FA">
        <w:rPr>
          <w:color w:val="000000"/>
        </w:rPr>
        <w:softHyphen/>
        <w:t>жить основой для прогнозирования процессов, протекающих в ис</w:t>
      </w:r>
      <w:r w:rsidRPr="006F34FA">
        <w:rPr>
          <w:color w:val="000000"/>
        </w:rPr>
        <w:softHyphen/>
        <w:t xml:space="preserve">следуемых объектах, то говорят, что модель адекватна объекту. При этом </w:t>
      </w:r>
      <w:r w:rsidRPr="006F34FA">
        <w:rPr>
          <w:i/>
          <w:iCs/>
          <w:color w:val="000000"/>
        </w:rPr>
        <w:t xml:space="preserve">адекватность </w:t>
      </w:r>
      <w:r w:rsidRPr="006F34FA">
        <w:rPr>
          <w:color w:val="000000"/>
        </w:rPr>
        <w:t>модели зависит от цели моделирования и принятых критериев.</w:t>
      </w:r>
    </w:p>
    <w:p w:rsidR="00CA0647" w:rsidRPr="006F34FA" w:rsidRDefault="00CA0647" w:rsidP="00CA0647">
      <w:pPr>
        <w:shd w:val="clear" w:color="auto" w:fill="FFFFFF"/>
        <w:jc w:val="both"/>
      </w:pPr>
      <w:r w:rsidRPr="006F34FA">
        <w:rPr>
          <w:color w:val="000000"/>
        </w:rPr>
        <w:t>Обобщенно моделирование можно определить как метод опос</w:t>
      </w:r>
      <w:r w:rsidRPr="006F34FA">
        <w:rPr>
          <w:color w:val="000000"/>
        </w:rPr>
        <w:softHyphen/>
        <w:t>редованного познания, при котором изучаемый объект-оригинал находится в некотором соответствии с другим объектом-моделью, причем модель способна в том или ином отношении замещать оригинал на некоторых стадиях познавательного процесса. Стадии познания, на которых происходит такая замена, а также формы соответствия модели и оригинала могут быть различными:</w:t>
      </w:r>
    </w:p>
    <w:p w:rsidR="00CA0647" w:rsidRPr="006F34FA" w:rsidRDefault="00CA0647" w:rsidP="00CA0647">
      <w:pPr>
        <w:pStyle w:val="11"/>
        <w:widowControl/>
        <w:numPr>
          <w:ilvl w:val="0"/>
          <w:numId w:val="1"/>
        </w:numPr>
        <w:shd w:val="clear" w:color="auto" w:fill="FFFFFF"/>
        <w:jc w:val="both"/>
        <w:rPr>
          <w:color w:val="000000"/>
          <w:sz w:val="24"/>
          <w:szCs w:val="24"/>
        </w:rPr>
      </w:pPr>
      <w:r w:rsidRPr="006F34FA">
        <w:rPr>
          <w:color w:val="000000"/>
          <w:sz w:val="24"/>
          <w:szCs w:val="24"/>
        </w:rPr>
        <w:t>моделирование как познавательный процесс, содержащий пе</w:t>
      </w:r>
      <w:r w:rsidRPr="006F34FA">
        <w:rPr>
          <w:color w:val="000000"/>
          <w:sz w:val="24"/>
          <w:szCs w:val="24"/>
        </w:rPr>
        <w:softHyphen/>
        <w:t>реработку информации, поступающей из внешней среды, о проис</w:t>
      </w:r>
      <w:r w:rsidRPr="006F34FA">
        <w:rPr>
          <w:color w:val="000000"/>
          <w:sz w:val="24"/>
          <w:szCs w:val="24"/>
        </w:rPr>
        <w:softHyphen/>
        <w:t>ходящих в ней явлениях, в результате чего в сознании появляются образы, соответствующие объектам;</w:t>
      </w:r>
    </w:p>
    <w:p w:rsidR="00CA0647" w:rsidRPr="006F34FA" w:rsidRDefault="00CA0647" w:rsidP="00CA0647">
      <w:pPr>
        <w:pStyle w:val="11"/>
        <w:widowControl/>
        <w:shd w:val="clear" w:color="auto" w:fill="FFFFFF"/>
        <w:jc w:val="both"/>
        <w:rPr>
          <w:sz w:val="24"/>
          <w:szCs w:val="24"/>
        </w:rPr>
      </w:pPr>
      <w:r w:rsidRPr="006F34FA">
        <w:rPr>
          <w:color w:val="000000"/>
          <w:sz w:val="24"/>
          <w:szCs w:val="24"/>
        </w:rPr>
        <w:t>2) моделирование, заключающееся в построении некоторой си</w:t>
      </w:r>
      <w:r w:rsidRPr="006F34FA">
        <w:rPr>
          <w:color w:val="000000"/>
          <w:sz w:val="24"/>
          <w:szCs w:val="24"/>
        </w:rPr>
        <w:softHyphen/>
        <w:t>стемы-модели (второй системы), связанной определенными соот</w:t>
      </w:r>
      <w:r w:rsidRPr="006F34FA">
        <w:rPr>
          <w:color w:val="000000"/>
          <w:sz w:val="24"/>
          <w:szCs w:val="24"/>
        </w:rPr>
        <w:softHyphen/>
        <w:t>ношениями подобия с системой-оригиналом (первой системой), причем в этом случае отображение одной системы в другую являет</w:t>
      </w:r>
      <w:r w:rsidRPr="006F34FA">
        <w:rPr>
          <w:color w:val="000000"/>
          <w:sz w:val="24"/>
          <w:szCs w:val="24"/>
        </w:rPr>
        <w:softHyphen/>
        <w:t>ся средством выявления зависимостей между двумя системами, отраженными в соотношениях подобия, а не результатом непосред</w:t>
      </w:r>
      <w:r w:rsidRPr="006F34FA">
        <w:rPr>
          <w:color w:val="000000"/>
          <w:sz w:val="24"/>
          <w:szCs w:val="24"/>
        </w:rPr>
        <w:softHyphen/>
        <w:t>ственного изучения поступающей информации.</w:t>
      </w:r>
    </w:p>
    <w:p w:rsidR="00CA0647" w:rsidRPr="006F34FA" w:rsidRDefault="00CA0647" w:rsidP="00CA0647">
      <w:pPr>
        <w:pStyle w:val="11"/>
        <w:widowControl/>
        <w:numPr>
          <w:ilvl w:val="0"/>
          <w:numId w:val="1"/>
        </w:numPr>
        <w:shd w:val="clear" w:color="auto" w:fill="FFFFFF"/>
        <w:jc w:val="both"/>
        <w:rPr>
          <w:sz w:val="24"/>
          <w:szCs w:val="24"/>
        </w:rPr>
      </w:pPr>
      <w:r w:rsidRPr="006F34FA">
        <w:rPr>
          <w:color w:val="000000"/>
          <w:sz w:val="24"/>
          <w:szCs w:val="24"/>
        </w:rPr>
        <w:t>Следует отметить, что с точки зрения философии моделиро</w:t>
      </w:r>
      <w:r w:rsidRPr="006F34FA">
        <w:rPr>
          <w:color w:val="000000"/>
          <w:sz w:val="24"/>
          <w:szCs w:val="24"/>
        </w:rPr>
        <w:softHyphen/>
        <w:t>вание — эффективное средство познания природ</w:t>
      </w:r>
      <w:proofErr w:type="gramStart"/>
      <w:r w:rsidRPr="006F34FA">
        <w:rPr>
          <w:color w:val="000000"/>
          <w:sz w:val="24"/>
          <w:szCs w:val="24"/>
        </w:rPr>
        <w:t>ы-</w:t>
      </w:r>
      <w:proofErr w:type="gramEnd"/>
      <w:r w:rsidRPr="006F34FA">
        <w:rPr>
          <w:color w:val="000000"/>
          <w:sz w:val="24"/>
          <w:szCs w:val="24"/>
        </w:rPr>
        <w:t xml:space="preserve"> Процесс мо</w:t>
      </w:r>
      <w:r w:rsidRPr="006F34FA">
        <w:rPr>
          <w:color w:val="000000"/>
          <w:sz w:val="24"/>
          <w:szCs w:val="24"/>
        </w:rPr>
        <w:softHyphen/>
        <w:t>делирования предполагает наличие объекта исследования; иссле</w:t>
      </w:r>
      <w:r w:rsidRPr="006F34FA">
        <w:rPr>
          <w:color w:val="000000"/>
          <w:sz w:val="24"/>
          <w:szCs w:val="24"/>
        </w:rPr>
        <w:softHyphen/>
        <w:t>дователя, перед которым поставлена конкретная задача; модели, создаваемой для получения информации об объекте и необходи</w:t>
      </w:r>
      <w:r w:rsidRPr="006F34FA">
        <w:rPr>
          <w:color w:val="000000"/>
          <w:sz w:val="24"/>
          <w:szCs w:val="24"/>
        </w:rPr>
        <w:softHyphen/>
        <w:t>мой для решения поставленной задачи. Причем по отношению к модели исследователь является, по сути дела, экспериментатором, только в данном случае эксперимент проводится не с реальным объектом, а с его моделью. Такой эксперимент для инженера есть инструмент непосредственного решения организационно-техничес</w:t>
      </w:r>
      <w:r w:rsidRPr="006F34FA">
        <w:rPr>
          <w:color w:val="000000"/>
          <w:sz w:val="24"/>
          <w:szCs w:val="24"/>
        </w:rPr>
        <w:softHyphen/>
        <w:t>ких задач.</w:t>
      </w:r>
    </w:p>
    <w:p w:rsidR="00CA0647" w:rsidRDefault="00CA0647" w:rsidP="00CA0647">
      <w:pPr>
        <w:pStyle w:val="11"/>
        <w:widowControl/>
        <w:numPr>
          <w:ilvl w:val="0"/>
          <w:numId w:val="1"/>
        </w:numPr>
        <w:shd w:val="clear" w:color="auto" w:fill="FFFFFF"/>
        <w:jc w:val="both"/>
        <w:rPr>
          <w:sz w:val="24"/>
          <w:szCs w:val="24"/>
        </w:rPr>
      </w:pPr>
      <w:r w:rsidRPr="006F34FA">
        <w:rPr>
          <w:color w:val="000000"/>
          <w:sz w:val="24"/>
          <w:szCs w:val="24"/>
        </w:rPr>
        <w:t>Надо иметь в виду, что любой эксперимент может иметь сущест</w:t>
      </w:r>
      <w:r w:rsidRPr="006F34FA">
        <w:rPr>
          <w:color w:val="000000"/>
          <w:sz w:val="24"/>
          <w:szCs w:val="24"/>
        </w:rPr>
        <w:softHyphen/>
        <w:t>венное значение в конкретной области науки только при специаль</w:t>
      </w:r>
      <w:r w:rsidRPr="006F34FA">
        <w:rPr>
          <w:color w:val="000000"/>
          <w:sz w:val="24"/>
          <w:szCs w:val="24"/>
        </w:rPr>
        <w:softHyphen/>
        <w:t>ной его обработке и обобщении. Единичный эксперимент никогда не может быть решающим для подтверждения гипотезы, проверки теории. Поэтому инженеры (исследователи и практики) должны быть знакомы с элементами современной методологии теории по</w:t>
      </w:r>
      <w:r w:rsidRPr="006F34FA">
        <w:rPr>
          <w:color w:val="000000"/>
          <w:sz w:val="24"/>
          <w:szCs w:val="24"/>
        </w:rPr>
        <w:softHyphen/>
        <w:t>знания и, в частности, не должны забывать основного положения материалистической философии, что именно экспериментальное ис</w:t>
      </w:r>
      <w:r w:rsidRPr="006F34FA">
        <w:rPr>
          <w:color w:val="000000"/>
          <w:sz w:val="24"/>
          <w:szCs w:val="24"/>
        </w:rPr>
        <w:softHyphen/>
        <w:t>следование, опыт, практика являются критерием истины.</w:t>
      </w:r>
    </w:p>
    <w:p w:rsidR="00CA0647" w:rsidRPr="007C3ABE" w:rsidRDefault="00CA0647" w:rsidP="00CA0647">
      <w:pPr>
        <w:pStyle w:val="11"/>
        <w:widowControl/>
        <w:shd w:val="clear" w:color="auto" w:fill="FFFFFF"/>
        <w:jc w:val="both"/>
        <w:rPr>
          <w:sz w:val="36"/>
          <w:szCs w:val="36"/>
        </w:rPr>
      </w:pPr>
    </w:p>
    <w:p w:rsidR="00CA0647" w:rsidRPr="007C3ABE" w:rsidRDefault="009E3748" w:rsidP="009E3748">
      <w:pPr>
        <w:pStyle w:val="11"/>
        <w:ind w:left="360"/>
        <w:jc w:val="center"/>
        <w:rPr>
          <w:b/>
          <w:bCs/>
          <w:sz w:val="36"/>
          <w:szCs w:val="36"/>
        </w:rPr>
      </w:pPr>
      <w:r w:rsidRPr="005B71D0">
        <w:rPr>
          <w:rFonts w:ascii="Times New Roman CYR" w:hAnsi="Times New Roman CYR" w:cs="Times New Roman CYR"/>
          <w:b/>
          <w:bCs/>
          <w:iCs/>
          <w:sz w:val="36"/>
          <w:szCs w:val="36"/>
        </w:rPr>
        <w:t>§</w:t>
      </w:r>
      <w:r>
        <w:rPr>
          <w:rFonts w:ascii="Times New Roman CYR" w:hAnsi="Times New Roman CYR" w:cs="Times New Roman CYR"/>
          <w:b/>
          <w:bCs/>
          <w:iCs/>
          <w:sz w:val="36"/>
          <w:szCs w:val="36"/>
        </w:rPr>
        <w:t xml:space="preserve">2. </w:t>
      </w:r>
      <w:r w:rsidR="00CA0647">
        <w:rPr>
          <w:b/>
          <w:bCs/>
          <w:sz w:val="36"/>
          <w:szCs w:val="36"/>
        </w:rPr>
        <w:t>Сущность имитационного моделирования</w:t>
      </w:r>
    </w:p>
    <w:p w:rsidR="00CA0647" w:rsidRPr="004D36CB" w:rsidRDefault="00CA0647" w:rsidP="00CA0647">
      <w:pPr>
        <w:jc w:val="center"/>
      </w:pPr>
    </w:p>
    <w:p w:rsidR="00CA0647" w:rsidRPr="004D36CB" w:rsidRDefault="00CA0647" w:rsidP="00CA0647">
      <w:pPr>
        <w:jc w:val="both"/>
      </w:pPr>
      <w:r w:rsidRPr="004D36CB">
        <w:t>Управление в современном мире становится все более трудным делом, поскольку организационная структура нашего общества усложняется. Эта сложность объясняется характером взаимоотно</w:t>
      </w:r>
      <w:r w:rsidRPr="004D36CB">
        <w:softHyphen/>
        <w:t>шений между различными элементами наших организаций и фи</w:t>
      </w:r>
      <w:r w:rsidRPr="004D36CB">
        <w:softHyphen/>
        <w:t>зическими системами, с которыми они взаимодействуют. Хотя эта сложность существовала давно, мы только сейчас начинаем пони</w:t>
      </w:r>
      <w:r w:rsidRPr="004D36CB">
        <w:softHyphen/>
        <w:t>мать ее значение. Теперь мы сознаем, что изменение одной из ха</w:t>
      </w:r>
      <w:r w:rsidRPr="004D36CB">
        <w:softHyphen/>
        <w:t>рактеристик системы может легко привести к изменениям или соз</w:t>
      </w:r>
      <w:r w:rsidRPr="004D36CB">
        <w:softHyphen/>
        <w:t xml:space="preserve">дать потребность в изменениях в других частях системы; в связи с этим получила развитие методология </w:t>
      </w:r>
      <w:r>
        <w:rPr>
          <w:i/>
          <w:iCs/>
        </w:rPr>
        <w:t>системного анализа</w:t>
      </w:r>
      <w:r w:rsidRPr="004D36CB">
        <w:rPr>
          <w:i/>
          <w:iCs/>
        </w:rPr>
        <w:t xml:space="preserve">, </w:t>
      </w:r>
      <w:r w:rsidRPr="004D36CB">
        <w:t>ко</w:t>
      </w:r>
      <w:r w:rsidRPr="004D36CB">
        <w:softHyphen/>
        <w:t xml:space="preserve">торая была призвана помочь </w:t>
      </w:r>
      <w:r w:rsidRPr="004D36CB">
        <w:lastRenderedPageBreak/>
        <w:t>руководителям и инженерам изучать и осмысливать последствия таких изменений. В частности, с появ</w:t>
      </w:r>
      <w:r w:rsidRPr="004D36CB">
        <w:softHyphen/>
        <w:t>лением электронных вычислительных машин одним из наиболее важных и полезных орудий анализа структуры сложных процес</w:t>
      </w:r>
      <w:r w:rsidRPr="004D36CB">
        <w:softHyphen/>
        <w:t xml:space="preserve">сов и систем стало имитационное моделирование. </w:t>
      </w:r>
      <w:r w:rsidRPr="004D36CB">
        <w:rPr>
          <w:i/>
          <w:iCs/>
        </w:rPr>
        <w:t xml:space="preserve">Имитировать, </w:t>
      </w:r>
      <w:r w:rsidRPr="004D36CB">
        <w:t xml:space="preserve">согласно </w:t>
      </w:r>
      <w:r>
        <w:rPr>
          <w:i/>
          <w:iCs/>
        </w:rPr>
        <w:t>словарю Вебстера</w:t>
      </w:r>
      <w:r w:rsidRPr="004D36CB">
        <w:rPr>
          <w:i/>
          <w:iCs/>
        </w:rPr>
        <w:t xml:space="preserve">, </w:t>
      </w:r>
      <w:r w:rsidRPr="004D36CB">
        <w:t>значит «вообразить, постичь суть явления, не прибегая к экспериментам на реальном объекте»</w:t>
      </w:r>
      <w:proofErr w:type="gramStart"/>
      <w:r w:rsidRPr="004D36CB">
        <w:t xml:space="preserve"> .</w:t>
      </w:r>
      <w:proofErr w:type="gramEnd"/>
    </w:p>
    <w:p w:rsidR="00CA0647" w:rsidRPr="00653AAA" w:rsidRDefault="00CA0647" w:rsidP="00CA0647">
      <w:pPr>
        <w:jc w:val="both"/>
        <w:rPr>
          <w:i/>
          <w:iCs/>
        </w:rPr>
      </w:pPr>
      <w:r w:rsidRPr="004D36CB">
        <w:t>По существу, кажд</w:t>
      </w:r>
      <w:r>
        <w:t xml:space="preserve">ая   модель или  представление </w:t>
      </w:r>
      <w:r w:rsidRPr="004D36CB">
        <w:t xml:space="preserve"> вещи есть </w:t>
      </w:r>
      <w:r>
        <w:t>ф</w:t>
      </w:r>
      <w:r w:rsidRPr="004D36CB">
        <w:t>орма имитации. Имитационное моделирование является весьма широким и недостаточно четко определенным понятием, имеющим очень большое значение для лиц, ответственных за проектирова</w:t>
      </w:r>
      <w:r w:rsidRPr="004D36CB">
        <w:softHyphen/>
        <w:t xml:space="preserve">ние и функционирование систем. </w:t>
      </w:r>
    </w:p>
    <w:p w:rsidR="00CA0647" w:rsidRPr="00653AAA" w:rsidRDefault="00CA0647" w:rsidP="00CA0647">
      <w:pPr>
        <w:jc w:val="both"/>
      </w:pPr>
      <w:r w:rsidRPr="00653AAA">
        <w:rPr>
          <w:i/>
          <w:iCs/>
        </w:rPr>
        <w:t>Имитационное моделирование есть процесс конструирования модели реальной системы и постановки экспери</w:t>
      </w:r>
      <w:r w:rsidRPr="00653AAA">
        <w:rPr>
          <w:i/>
          <w:iCs/>
        </w:rPr>
        <w:softHyphen/>
        <w:t xml:space="preserve">ментов на этой модели с целью либо понять поведение системы, либо оценить (в рамках ограничений, накладываемых некоторым критерием или совокупностью критериев) различные стратегии, обеспечивающие функционирование данной системы. </w:t>
      </w:r>
      <w:r w:rsidRPr="00653AAA">
        <w:t>Таким Обра</w:t>
      </w:r>
      <w:r w:rsidRPr="00653AAA">
        <w:softHyphen/>
        <w:t xml:space="preserve">зом, процесс имитационного моделирования мы понимаем как процесс, включающий и конструирование модели, и аналитическое применение модели для изучения некоторой проблемы. Под </w:t>
      </w:r>
      <w:r w:rsidRPr="00653AAA">
        <w:rPr>
          <w:i/>
          <w:iCs/>
        </w:rPr>
        <w:t>мо</w:t>
      </w:r>
      <w:r w:rsidRPr="00653AAA">
        <w:rPr>
          <w:i/>
          <w:iCs/>
        </w:rPr>
        <w:softHyphen/>
        <w:t xml:space="preserve">делью </w:t>
      </w:r>
      <w:r w:rsidRPr="00653AAA">
        <w:t>реальной системы мы понимаем представление группы объ</w:t>
      </w:r>
      <w:r w:rsidRPr="00653AAA">
        <w:softHyphen/>
        <w:t>ектов или идей в некоторой форме, отличной от их реального во</w:t>
      </w:r>
      <w:r w:rsidRPr="00653AAA">
        <w:softHyphen/>
        <w:t xml:space="preserve">площения; отсюда термин «реальный» используется в смысле «существующий или способный принять </w:t>
      </w:r>
      <w:r>
        <w:t>одну из форм существо</w:t>
      </w:r>
      <w:r>
        <w:softHyphen/>
        <w:t xml:space="preserve">вания». </w:t>
      </w:r>
      <w:r w:rsidRPr="00653AAA">
        <w:t>Следовательно, с</w:t>
      </w:r>
      <w:r>
        <w:t xml:space="preserve">истемы, существующие еще </w:t>
      </w:r>
      <w:proofErr w:type="spellStart"/>
      <w:r>
        <w:t>только</w:t>
      </w:r>
      <w:proofErr w:type="gramStart"/>
      <w:r w:rsidRPr="00653AAA">
        <w:t>.н</w:t>
      </w:r>
      <w:proofErr w:type="gramEnd"/>
      <w:r w:rsidRPr="00653AAA">
        <w:t>а</w:t>
      </w:r>
      <w:proofErr w:type="spellEnd"/>
      <w:r w:rsidRPr="00653AAA">
        <w:t xml:space="preserve"> бу</w:t>
      </w:r>
      <w:r w:rsidRPr="00653AAA">
        <w:softHyphen/>
        <w:t>маге или находящиеся в стадии планирования, могут моделиро</w:t>
      </w:r>
      <w:r w:rsidRPr="00653AAA">
        <w:softHyphen/>
        <w:t>ваться так же, как и действующие системы.</w:t>
      </w:r>
    </w:p>
    <w:p w:rsidR="00CA0647" w:rsidRPr="00653AAA" w:rsidRDefault="00CA0647" w:rsidP="00CA0647">
      <w:pPr>
        <w:jc w:val="both"/>
      </w:pPr>
      <w:r w:rsidRPr="00653AAA">
        <w:t>Многие авторы употребляют термин «имитационное моделиро</w:t>
      </w:r>
      <w:r w:rsidRPr="00653AAA">
        <w:softHyphen/>
        <w:t>вание» в гораздо более узком смысле, чем тот, который определен выше. Согласно нашему определению, термин «имитационное мо</w:t>
      </w:r>
      <w:r w:rsidRPr="00653AAA">
        <w:softHyphen/>
        <w:t>делирование» может также охватывать стохастические модели и эксперименты с использованием метода Монте-Карло. Иными сло</w:t>
      </w:r>
      <w:r w:rsidRPr="00653AAA">
        <w:softHyphen/>
        <w:t>вами, входы модели и (или) функциональные соотношения между различными ее компонентами могут содержать, а могут и не с</w:t>
      </w:r>
      <w:r>
        <w:t>о</w:t>
      </w:r>
      <w:r w:rsidRPr="00653AAA">
        <w:t>держать элемент случайности, подчиняющийся вероятностным за</w:t>
      </w:r>
      <w:r w:rsidRPr="00653AAA">
        <w:softHyphen/>
        <w:t>конам. Более того, мы не ограничиваем наше определение имита</w:t>
      </w:r>
      <w:r w:rsidRPr="00653AAA">
        <w:softHyphen/>
        <w:t>ционного моделирования лишь экспериментами, проводимыми с помощью машинных моделей. Много полезных видов имитацион</w:t>
      </w:r>
      <w:r w:rsidRPr="00653AAA">
        <w:softHyphen/>
        <w:t xml:space="preserve">ного моделирования может быть осуществлено и осуществляется всего лишь при помощи листа бумаги и пера или при помощи настольного вычислителя. Имитационное моделирование </w:t>
      </w:r>
      <w:proofErr w:type="gramStart"/>
      <w:r w:rsidRPr="00653AAA">
        <w:t>является</w:t>
      </w:r>
      <w:proofErr w:type="gramEnd"/>
      <w:r w:rsidRPr="00653AAA">
        <w:t xml:space="preserve"> поэтому экспериментальной и прикладной методологией, имеющей целью:</w:t>
      </w:r>
    </w:p>
    <w:p w:rsidR="00CA0647" w:rsidRPr="00653AAA" w:rsidRDefault="00CA0647" w:rsidP="00CA0647">
      <w:pPr>
        <w:jc w:val="both"/>
      </w:pPr>
      <w:r w:rsidRPr="00653AAA">
        <w:t>—  описать поведение систем;</w:t>
      </w:r>
    </w:p>
    <w:p w:rsidR="00CA0647" w:rsidRPr="00653AAA" w:rsidRDefault="00CA0647" w:rsidP="00CA0647">
      <w:pPr>
        <w:jc w:val="both"/>
      </w:pPr>
      <w:r w:rsidRPr="00653AAA">
        <w:t>—  построить теории и гипотезы, которые могут объяснить на</w:t>
      </w:r>
      <w:r w:rsidRPr="00653AAA">
        <w:softHyphen/>
        <w:t>блюдаемое поведение;</w:t>
      </w:r>
    </w:p>
    <w:p w:rsidR="00CA0647" w:rsidRPr="00653AAA" w:rsidRDefault="00CA0647" w:rsidP="00CA0647">
      <w:pPr>
        <w:jc w:val="both"/>
      </w:pPr>
      <w:r w:rsidRPr="00653AAA">
        <w:t>—  использовать эти теории для предсказания будущего поведения системы, т. е. тех воздействий, которые могут быть вызваны изменениями в системе или изменениями спо</w:t>
      </w:r>
      <w:r w:rsidRPr="00653AAA">
        <w:softHyphen/>
        <w:t>собов ее функционирования.</w:t>
      </w:r>
    </w:p>
    <w:p w:rsidR="00CA0647" w:rsidRDefault="00CA0647" w:rsidP="00CA0647">
      <w:pPr>
        <w:jc w:val="both"/>
      </w:pPr>
      <w:r w:rsidRPr="00653AAA">
        <w:t>В отличие от большинства технических методов, которые могут быть классифицированы в соответствии с научными дисциплина</w:t>
      </w:r>
      <w:r w:rsidRPr="00653AAA">
        <w:softHyphen/>
        <w:t>ми, в которые они уходят своими корнями (например, с физикой или химией), имитационное моделирование применимо в любой отрасли науки. Имитационное моделирование, как мы теперь зна</w:t>
      </w:r>
      <w:r w:rsidRPr="00653AAA">
        <w:softHyphen/>
        <w:t xml:space="preserve">ем, получило первоначальный толчок в ходе реализации </w:t>
      </w:r>
      <w:proofErr w:type="spellStart"/>
      <w:r w:rsidRPr="00653AAA">
        <w:t>авиакосми</w:t>
      </w:r>
      <w:r w:rsidRPr="00653AAA">
        <w:softHyphen/>
        <w:t>ческих</w:t>
      </w:r>
      <w:proofErr w:type="spellEnd"/>
      <w:r w:rsidRPr="00653AAA">
        <w:t xml:space="preserve"> программ, по даже выборочный обзор литературы показы</w:t>
      </w:r>
      <w:r w:rsidRPr="00653AAA">
        <w:softHyphen/>
        <w:t>вает, сколь обширна сфера применений моделирования. Так, на</w:t>
      </w:r>
      <w:r w:rsidRPr="00653AAA">
        <w:softHyphen/>
        <w:t>пример, написаны книги по применению имитационного модели</w:t>
      </w:r>
      <w:r w:rsidRPr="00653AAA">
        <w:softHyphen/>
        <w:t>рован</w:t>
      </w:r>
      <w:r>
        <w:t>ия в коммерческой деятельности, экономике, маркетинге, в системе образования</w:t>
      </w:r>
      <w:r w:rsidRPr="00653AAA">
        <w:t>, п</w:t>
      </w:r>
      <w:r>
        <w:t>олитике</w:t>
      </w:r>
      <w:r w:rsidRPr="00653AAA">
        <w:t xml:space="preserve">, </w:t>
      </w:r>
      <w:r>
        <w:t>обществоведении, науке о поведении</w:t>
      </w:r>
      <w:r w:rsidRPr="00653AAA">
        <w:t>, ме</w:t>
      </w:r>
      <w:r>
        <w:t>ж</w:t>
      </w:r>
      <w:r>
        <w:softHyphen/>
        <w:t>дународных отношениях, на транспорт</w:t>
      </w:r>
      <w:r w:rsidRPr="00653AAA">
        <w:t>, в кадровой политике, в области соблюдения законности, в исследовании проб</w:t>
      </w:r>
      <w:r w:rsidRPr="00653AAA">
        <w:softHyphen/>
        <w:t>лем городов и глобальных систем, а также во многих других об</w:t>
      </w:r>
      <w:r w:rsidRPr="00653AAA">
        <w:softHyphen/>
        <w:t xml:space="preserve">ластях. Кроме того, бесчисленное множество технических статей, отчетов, диссертаций в общественной, экономической, технической и практически любой другой сфере человеческой </w:t>
      </w:r>
      <w:r w:rsidRPr="00653AAA">
        <w:lastRenderedPageBreak/>
        <w:t>деятельности сви</w:t>
      </w:r>
      <w:r w:rsidRPr="00653AAA">
        <w:softHyphen/>
        <w:t>детельствуют о росте использования и распространении влияния имитационного моделирования почти на все стороны нашей жизни.</w:t>
      </w:r>
    </w:p>
    <w:p w:rsidR="00CA0647" w:rsidRDefault="00CA0647" w:rsidP="00CA0647">
      <w:pPr>
        <w:jc w:val="both"/>
      </w:pPr>
    </w:p>
    <w:p w:rsidR="00CA0647" w:rsidRPr="007C3ABE" w:rsidRDefault="00D72889" w:rsidP="00D72889">
      <w:pPr>
        <w:pStyle w:val="11"/>
        <w:jc w:val="center"/>
        <w:rPr>
          <w:b/>
          <w:sz w:val="36"/>
          <w:szCs w:val="36"/>
        </w:rPr>
      </w:pPr>
      <w:r w:rsidRPr="005B71D0">
        <w:rPr>
          <w:rFonts w:ascii="Times New Roman CYR" w:hAnsi="Times New Roman CYR" w:cs="Times New Roman CYR"/>
          <w:b/>
          <w:bCs/>
          <w:iCs/>
          <w:sz w:val="36"/>
          <w:szCs w:val="36"/>
        </w:rPr>
        <w:t>§</w:t>
      </w:r>
      <w:r>
        <w:rPr>
          <w:rFonts w:ascii="Times New Roman CYR" w:hAnsi="Times New Roman CYR" w:cs="Times New Roman CYR"/>
          <w:b/>
          <w:bCs/>
          <w:iCs/>
          <w:sz w:val="36"/>
          <w:szCs w:val="36"/>
        </w:rPr>
        <w:t xml:space="preserve">3. </w:t>
      </w:r>
      <w:r w:rsidR="00CA0647">
        <w:rPr>
          <w:b/>
          <w:sz w:val="36"/>
          <w:szCs w:val="36"/>
        </w:rPr>
        <w:t>Требования к хорошей модели</w:t>
      </w:r>
    </w:p>
    <w:p w:rsidR="00CA0647" w:rsidRPr="007A6A5F" w:rsidRDefault="00CA0647" w:rsidP="00CA0647">
      <w:pPr>
        <w:jc w:val="center"/>
        <w:rPr>
          <w:b/>
        </w:rPr>
      </w:pPr>
    </w:p>
    <w:p w:rsidR="00CA0647" w:rsidRPr="007A6A5F" w:rsidRDefault="00CA0647" w:rsidP="00CA0647">
      <w:pPr>
        <w:jc w:val="both"/>
      </w:pPr>
      <w:r w:rsidRPr="007A6A5F">
        <w:t>Мы определили имитацию как процесс создания модели ре</w:t>
      </w:r>
      <w:r w:rsidRPr="007A6A5F">
        <w:softHyphen/>
        <w:t>альной системы и проведения с этой моделью экспериментов с целью осмысления поведения системы или оценки различных стра</w:t>
      </w:r>
      <w:r w:rsidRPr="007A6A5F">
        <w:softHyphen/>
        <w:t xml:space="preserve">тегий, которые могут использоваться при управлении системой. Это определение подсказывает ряд существенных черт, которыми должна обладать хорошая имитационная модель, и устанавливает границы ее использования. </w:t>
      </w:r>
      <w:r>
        <w:t xml:space="preserve">Согласно этому определению, мо </w:t>
      </w:r>
      <w:r w:rsidRPr="007A6A5F">
        <w:t>ель должна быть 1) связана с функционированием системы 2) ориентирована на решение</w:t>
      </w:r>
      <w:r>
        <w:t xml:space="preserve"> проблем реального мира и 3) по</w:t>
      </w:r>
      <w:r w:rsidRPr="007A6A5F">
        <w:t>строена так, чтобы служить подс</w:t>
      </w:r>
      <w:r>
        <w:t>порьем тем, кто управляет систе</w:t>
      </w:r>
      <w:r w:rsidRPr="007A6A5F">
        <w:t xml:space="preserve">мами, </w:t>
      </w:r>
      <w:proofErr w:type="gramStart"/>
      <w:r w:rsidRPr="007A6A5F">
        <w:t>или</w:t>
      </w:r>
      <w:proofErr w:type="gramEnd"/>
      <w:r w:rsidRPr="007A6A5F">
        <w:t xml:space="preserve"> по крайней мере тем, кого интересует их поведение</w:t>
      </w:r>
      <w:r>
        <w:t>.</w:t>
      </w:r>
      <w:r w:rsidRPr="007A6A5F">
        <w:t xml:space="preserve"> </w:t>
      </w:r>
      <w:r>
        <w:t>П</w:t>
      </w:r>
      <w:r w:rsidRPr="007A6A5F">
        <w:t>осмотрим, что это о</w:t>
      </w:r>
      <w:r>
        <w:t>значает применительно к критерию</w:t>
      </w:r>
      <w:r w:rsidRPr="007A6A5F">
        <w:t xml:space="preserve"> оценки имитационной модели.</w:t>
      </w:r>
    </w:p>
    <w:p w:rsidR="00CA0647" w:rsidRPr="007A6A5F" w:rsidRDefault="00CA0647" w:rsidP="00CA0647">
      <w:pPr>
        <w:jc w:val="both"/>
      </w:pPr>
      <w:r w:rsidRPr="007A6A5F">
        <w:t xml:space="preserve">Имитация тесно связана с функционированием системы. </w:t>
      </w:r>
      <w:r w:rsidRPr="007A6A5F">
        <w:rPr>
          <w:i/>
          <w:iCs/>
        </w:rPr>
        <w:t>Си</w:t>
      </w:r>
      <w:r w:rsidRPr="007A6A5F">
        <w:rPr>
          <w:i/>
          <w:iCs/>
        </w:rPr>
        <w:softHyphen/>
        <w:t xml:space="preserve">стема </w:t>
      </w:r>
      <w:r w:rsidRPr="007A6A5F">
        <w:t>есть группа или совокупность объектов, объединенных ка</w:t>
      </w:r>
      <w:r w:rsidRPr="007A6A5F">
        <w:softHyphen/>
        <w:t>кой-либо формой регулярного взаимодействия или взаимозависи</w:t>
      </w:r>
      <w:r w:rsidRPr="007A6A5F">
        <w:softHyphen/>
        <w:t>мости с целью выполнения определенной функции.</w:t>
      </w:r>
    </w:p>
    <w:p w:rsidR="00CA0647" w:rsidRPr="007A6A5F" w:rsidRDefault="00CA0647" w:rsidP="00CA0647">
      <w:pPr>
        <w:jc w:val="both"/>
      </w:pPr>
      <w:r w:rsidRPr="007A6A5F">
        <w:t>Примерами систем могут быть: система оружия, промышлен</w:t>
      </w:r>
      <w:r w:rsidRPr="007A6A5F">
        <w:softHyphen/>
        <w:t>ное предприятие, организация, транспортная сеть, больница, про</w:t>
      </w:r>
      <w:r w:rsidRPr="007A6A5F">
        <w:softHyphen/>
        <w:t xml:space="preserve">ект </w:t>
      </w:r>
      <w:proofErr w:type="gramStart"/>
      <w:r w:rsidRPr="007A6A5F">
        <w:t>застройки города</w:t>
      </w:r>
      <w:proofErr w:type="gramEnd"/>
      <w:r w:rsidRPr="007A6A5F">
        <w:t xml:space="preserve">, человек и машина, которой он управляет. </w:t>
      </w:r>
      <w:r w:rsidRPr="007A6A5F">
        <w:rPr>
          <w:i/>
          <w:iCs/>
        </w:rPr>
        <w:t xml:space="preserve">Функционирование </w:t>
      </w:r>
      <w:r w:rsidRPr="007A6A5F">
        <w:t>системы представляет собой совокупность ко</w:t>
      </w:r>
      <w:r w:rsidRPr="007A6A5F">
        <w:softHyphen/>
        <w:t>ординированных действий, необходимых для выполнения опреде</w:t>
      </w:r>
      <w:r w:rsidRPr="007A6A5F">
        <w:softHyphen/>
        <w:t>ленной задачи. С этой точки зрения системам, которыми мы ин</w:t>
      </w:r>
      <w:r w:rsidRPr="007A6A5F">
        <w:softHyphen/>
        <w:t>тересуемся, свойственна целенаправленность. Это обстоятельство требует от нас при моделировании системы обратить самое при</w:t>
      </w:r>
      <w:r w:rsidRPr="007A6A5F">
        <w:softHyphen/>
        <w:t>стальное внимание на цели или задачи, которые должна решать данная система. Мы должны постоянно помнить о задачах систе</w:t>
      </w:r>
      <w:r w:rsidRPr="007A6A5F">
        <w:softHyphen/>
        <w:t>мы и модели, чтобы достичь необходимого соответствия между ними.</w:t>
      </w:r>
    </w:p>
    <w:p w:rsidR="00CA0647" w:rsidRPr="007A6A5F" w:rsidRDefault="00CA0647" w:rsidP="00CA0647">
      <w:pPr>
        <w:jc w:val="both"/>
      </w:pPr>
      <w:r w:rsidRPr="007A6A5F">
        <w:t>Поскольку имитация связана с решением реальных задач, мы должны быть уверены, что конечные результаты точно отражают истинное положение вещей. Следовательно, модель, которая мо</w:t>
      </w:r>
      <w:r w:rsidRPr="007A6A5F">
        <w:softHyphen/>
        <w:t xml:space="preserve">жет нам дать абсурдные результаты, должна быть немедленно взята под подозрение. Любая модель должна быть оценена по максимальным пределам изменений величины ее параметров и переменных. Если модель дает нелепые ответы на поставленные вопросы, то нам придется снова возвратиться к чертежной доске. Модель также должна быть способна отвечать на вопросы типа «а что, если...», поскольку это именно те вопросы, которые для </w:t>
      </w:r>
      <w:proofErr w:type="spellStart"/>
      <w:proofErr w:type="gramStart"/>
      <w:r>
        <w:t>н</w:t>
      </w:r>
      <w:proofErr w:type="spellEnd"/>
      <w:proofErr w:type="gramEnd"/>
      <w:r w:rsidRPr="007A6A5F">
        <w:rPr>
          <w:lang w:val="en-US"/>
        </w:rPr>
        <w:t>ac</w:t>
      </w:r>
      <w:r w:rsidRPr="007A6A5F">
        <w:t xml:space="preserve"> наиболее полезны, так как они способствуют более глубоко</w:t>
      </w:r>
      <w:r w:rsidRPr="007A6A5F">
        <w:softHyphen/>
        <w:t>му пониманию проблемы и поиску лучших способов оценки наших возможных   действий.</w:t>
      </w:r>
    </w:p>
    <w:p w:rsidR="00CA0647" w:rsidRPr="007A6A5F" w:rsidRDefault="00CA0647" w:rsidP="00CA0647">
      <w:pPr>
        <w:jc w:val="both"/>
      </w:pPr>
      <w:r w:rsidRPr="007A6A5F">
        <w:t>Наконец, всегда следует помнить о потребителе информации, которую позволяет получить наша модель. Нельзя оправдать раз</w:t>
      </w:r>
      <w:r w:rsidRPr="007A6A5F">
        <w:softHyphen/>
        <w:t xml:space="preserve">работку имитационной модели, если </w:t>
      </w:r>
      <w:proofErr w:type="gramStart"/>
      <w:r w:rsidRPr="007A6A5F">
        <w:t>ее</w:t>
      </w:r>
      <w:proofErr w:type="gramEnd"/>
      <w:r w:rsidRPr="007A6A5F">
        <w:t xml:space="preserve"> в конечном счете нельзя использовать или если она не приноси</w:t>
      </w:r>
      <w:r>
        <w:t xml:space="preserve">т пользу лицу, принимающему </w:t>
      </w:r>
      <w:r w:rsidRPr="007A6A5F">
        <w:t>решения.</w:t>
      </w:r>
    </w:p>
    <w:p w:rsidR="00CA0647" w:rsidRPr="007A6A5F" w:rsidRDefault="00CA0647" w:rsidP="00CA0647">
      <w:pPr>
        <w:jc w:val="both"/>
      </w:pPr>
      <w:r w:rsidRPr="007A6A5F">
        <w:t xml:space="preserve">Потребителем результатов может быть лицо, ответственное за </w:t>
      </w:r>
      <w:r>
        <w:t>со</w:t>
      </w:r>
      <w:r w:rsidRPr="007A6A5F">
        <w:t>здание системы или за ее функционирование; другими слова</w:t>
      </w:r>
      <w:r w:rsidRPr="007A6A5F">
        <w:softHyphen/>
        <w:t>ми, всегда должен существовать</w:t>
      </w:r>
      <w:r>
        <w:t xml:space="preserve"> пользователь модели — в противно</w:t>
      </w:r>
      <w:r w:rsidRPr="007A6A5F">
        <w:t xml:space="preserve">м случае мы попусту потратим время и силы. Поиски знания </w:t>
      </w:r>
      <w:r>
        <w:t>р</w:t>
      </w:r>
      <w:r w:rsidRPr="007A6A5F">
        <w:t>ади самого знания — дело весьма благородное, но мало найдется</w:t>
      </w:r>
      <w:r>
        <w:t xml:space="preserve"> </w:t>
      </w:r>
      <w:r w:rsidRPr="007A6A5F">
        <w:t>руководителей,  которые будут в течение продолжительного вре</w:t>
      </w:r>
      <w:r w:rsidRPr="007A6A5F">
        <w:softHyphen/>
        <w:t>мени оказывать поддержку группам ученых,  занятых исследова</w:t>
      </w:r>
      <w:r w:rsidRPr="007A6A5F">
        <w:softHyphen/>
        <w:t>нием операций, теорией управления или системным анализом, ес</w:t>
      </w:r>
      <w:r>
        <w:t>ли</w:t>
      </w:r>
      <w:r w:rsidRPr="007A6A5F">
        <w:t xml:space="preserve"> результаты их работы не с</w:t>
      </w:r>
      <w:r>
        <w:t>могут найти практического применения</w:t>
      </w:r>
    </w:p>
    <w:p w:rsidR="00CA0647" w:rsidRPr="007A6A5F" w:rsidRDefault="00CA0647" w:rsidP="00CA0647">
      <w:pPr>
        <w:jc w:val="both"/>
      </w:pPr>
      <w:r w:rsidRPr="007A6A5F">
        <w:t xml:space="preserve">Приняв во внимание все </w:t>
      </w:r>
      <w:r>
        <w:t>это, мы можем теперь сформулироват</w:t>
      </w:r>
      <w:r w:rsidRPr="007A6A5F">
        <w:t>ь конкретные критерии, которым должна уд</w:t>
      </w:r>
      <w:r>
        <w:t>овлетворять хоро</w:t>
      </w:r>
      <w:r>
        <w:softHyphen/>
        <w:t>шая модель</w:t>
      </w:r>
      <w:r w:rsidRPr="007A6A5F">
        <w:t>. Такая модель должна быть:</w:t>
      </w:r>
    </w:p>
    <w:p w:rsidR="00CA0647" w:rsidRPr="007A6A5F" w:rsidRDefault="00CA0647" w:rsidP="00CA0647">
      <w:pPr>
        <w:jc w:val="both"/>
      </w:pPr>
      <w:r w:rsidRPr="007A6A5F">
        <w:t xml:space="preserve">—  простой и </w:t>
      </w:r>
      <w:proofErr w:type="gramStart"/>
      <w:r w:rsidRPr="007A6A5F">
        <w:t>понятной</w:t>
      </w:r>
      <w:proofErr w:type="gramEnd"/>
      <w:r w:rsidRPr="007A6A5F">
        <w:t xml:space="preserve"> пользователю,</w:t>
      </w:r>
    </w:p>
    <w:p w:rsidR="00CA0647" w:rsidRPr="007A6A5F" w:rsidRDefault="00CA0647" w:rsidP="00CA0647">
      <w:pPr>
        <w:jc w:val="both"/>
      </w:pPr>
      <w:r w:rsidRPr="007A6A5F">
        <w:t>—  целенаправленной,</w:t>
      </w:r>
    </w:p>
    <w:p w:rsidR="00CA0647" w:rsidRPr="007A6A5F" w:rsidRDefault="00CA0647" w:rsidP="00CA0647">
      <w:pPr>
        <w:jc w:val="both"/>
      </w:pPr>
      <w:r w:rsidRPr="007A6A5F">
        <w:lastRenderedPageBreak/>
        <w:t>—  надежной в смысле гарантии от абсурдных ответов,</w:t>
      </w:r>
    </w:p>
    <w:p w:rsidR="00CA0647" w:rsidRPr="007A6A5F" w:rsidRDefault="00CA0647" w:rsidP="00CA0647">
      <w:pPr>
        <w:jc w:val="both"/>
      </w:pPr>
      <w:r w:rsidRPr="007A6A5F">
        <w:t>—  удобной в управлении и обращении, т. е. общение с ней должно   быть   легким,</w:t>
      </w:r>
    </w:p>
    <w:p w:rsidR="00CA0647" w:rsidRPr="007A6A5F" w:rsidRDefault="00CA0647" w:rsidP="00CA0647">
      <w:pPr>
        <w:jc w:val="both"/>
      </w:pPr>
      <w:proofErr w:type="gramStart"/>
      <w:r w:rsidRPr="007A6A5F">
        <w:t>—  полной с точки зрения возможностей решения главных за</w:t>
      </w:r>
      <w:r w:rsidRPr="007A6A5F">
        <w:softHyphen/>
        <w:t>дач,</w:t>
      </w:r>
      <w:proofErr w:type="gramEnd"/>
    </w:p>
    <w:p w:rsidR="00CA0647" w:rsidRPr="007A6A5F" w:rsidRDefault="00CA0647" w:rsidP="00CA0647">
      <w:pPr>
        <w:jc w:val="both"/>
      </w:pPr>
      <w:r w:rsidRPr="007A6A5F">
        <w:t>—  адаптивной, позволяющей легко переходить к другим мо</w:t>
      </w:r>
      <w:r w:rsidRPr="007A6A5F">
        <w:softHyphen/>
        <w:t>дификациям или обновлять данные,</w:t>
      </w:r>
    </w:p>
    <w:p w:rsidR="00CA0647" w:rsidRPr="007A6A5F" w:rsidRDefault="00CA0647" w:rsidP="00CA0647">
      <w:pPr>
        <w:jc w:val="both"/>
      </w:pPr>
      <w:r w:rsidRPr="007A6A5F">
        <w:t>—  допускающей постепенные изменения в том смысле, что, будучи вначале простой, она может во взаимодействии с пользователем становиться все более сложной.</w:t>
      </w:r>
    </w:p>
    <w:p w:rsidR="00CA0647" w:rsidRDefault="00CA0647" w:rsidP="00CA0647">
      <w:pPr>
        <w:jc w:val="both"/>
      </w:pPr>
      <w:r>
        <w:t>Д</w:t>
      </w:r>
      <w:r w:rsidRPr="007A6A5F">
        <w:t xml:space="preserve">ля того чтобы моделью </w:t>
      </w:r>
      <w:r>
        <w:t xml:space="preserve">можно было пользоваться, при ее </w:t>
      </w:r>
      <w:r w:rsidRPr="007A6A5F">
        <w:t>р</w:t>
      </w:r>
      <w:r>
        <w:t>азра</w:t>
      </w:r>
      <w:r w:rsidRPr="007A6A5F">
        <w:t>ботке должны быть тщательно продуманы и потребности, и пси</w:t>
      </w:r>
      <w:r w:rsidRPr="007A6A5F">
        <w:softHyphen/>
        <w:t>хология ее конечного потребите</w:t>
      </w:r>
      <w:r>
        <w:t>ля. Имитационное моделирование д</w:t>
      </w:r>
      <w:r w:rsidRPr="007A6A5F">
        <w:t xml:space="preserve">олжно быть процессом </w:t>
      </w:r>
      <w:proofErr w:type="gramStart"/>
      <w:r w:rsidRPr="007A6A5F">
        <w:t>обучения</w:t>
      </w:r>
      <w:proofErr w:type="gramEnd"/>
      <w:r w:rsidRPr="007A6A5F">
        <w:t xml:space="preserve"> как для создателя модели, так и для ее пользователя. И действительно, это может стать самой привлекательной стороной имитации при применении ее для ре</w:t>
      </w:r>
      <w:r w:rsidRPr="007A6A5F">
        <w:softHyphen/>
        <w:t>шения   сложных   задач.</w:t>
      </w:r>
    </w:p>
    <w:p w:rsidR="00CA0647" w:rsidRDefault="00CA0647" w:rsidP="00CA0647">
      <w:pPr>
        <w:jc w:val="both"/>
      </w:pPr>
    </w:p>
    <w:p w:rsidR="00CA0647" w:rsidRPr="007C3ABE" w:rsidRDefault="00C315E7" w:rsidP="00C315E7">
      <w:pPr>
        <w:pStyle w:val="11"/>
        <w:ind w:left="360"/>
        <w:jc w:val="center"/>
        <w:rPr>
          <w:b/>
          <w:sz w:val="36"/>
          <w:szCs w:val="36"/>
        </w:rPr>
      </w:pPr>
      <w:r w:rsidRPr="005B71D0">
        <w:rPr>
          <w:rFonts w:ascii="Times New Roman CYR" w:hAnsi="Times New Roman CYR" w:cs="Times New Roman CYR"/>
          <w:b/>
          <w:bCs/>
          <w:iCs/>
          <w:sz w:val="36"/>
          <w:szCs w:val="36"/>
        </w:rPr>
        <w:t>§</w:t>
      </w:r>
      <w:r>
        <w:rPr>
          <w:rFonts w:ascii="Times New Roman CYR" w:hAnsi="Times New Roman CYR" w:cs="Times New Roman CYR"/>
          <w:b/>
          <w:bCs/>
          <w:iCs/>
          <w:sz w:val="36"/>
          <w:szCs w:val="36"/>
        </w:rPr>
        <w:t xml:space="preserve">4. </w:t>
      </w:r>
      <w:r w:rsidR="00CA0647">
        <w:rPr>
          <w:b/>
          <w:sz w:val="36"/>
          <w:szCs w:val="36"/>
        </w:rPr>
        <w:t>Процесс имитации</w:t>
      </w:r>
    </w:p>
    <w:p w:rsidR="00CA0647" w:rsidRPr="008E2B69" w:rsidRDefault="00CA0647" w:rsidP="00CA0647">
      <w:pPr>
        <w:jc w:val="center"/>
        <w:rPr>
          <w:b/>
        </w:rPr>
      </w:pPr>
    </w:p>
    <w:p w:rsidR="00CA0647" w:rsidRPr="008E2B69" w:rsidRDefault="00CA0647" w:rsidP="00CA0647">
      <w:pPr>
        <w:jc w:val="both"/>
      </w:pPr>
      <w:r w:rsidRPr="008E2B69">
        <w:t>Исходя из того что имитация</w:t>
      </w:r>
      <w:r>
        <w:t xml:space="preserve"> должна применяться для исследов</w:t>
      </w:r>
      <w:r w:rsidRPr="008E2B69">
        <w:t>ания реальных систем, можно выделить следующие этапы это</w:t>
      </w:r>
      <w:r w:rsidRPr="008E2B69">
        <w:softHyphen/>
        <w:t>го   процесса:</w:t>
      </w:r>
    </w:p>
    <w:p w:rsidR="00CA0647" w:rsidRPr="008E2B69" w:rsidRDefault="00CA0647" w:rsidP="00CA0647">
      <w:pPr>
        <w:jc w:val="both"/>
      </w:pPr>
      <w:r w:rsidRPr="008E2B69">
        <w:t xml:space="preserve">1.   </w:t>
      </w:r>
      <w:r w:rsidRPr="008E2B69">
        <w:rPr>
          <w:i/>
          <w:iCs/>
        </w:rPr>
        <w:t xml:space="preserve">Определение системы </w:t>
      </w:r>
      <w:r w:rsidRPr="008E2B69">
        <w:t xml:space="preserve">— установление границ, ограничений </w:t>
      </w:r>
      <w:r>
        <w:t xml:space="preserve">и </w:t>
      </w:r>
      <w:r w:rsidRPr="008E2B69">
        <w:t>измерителей эффективности системы, подлежащей изучению.</w:t>
      </w:r>
    </w:p>
    <w:p w:rsidR="00CA0647" w:rsidRPr="008E2B69" w:rsidRDefault="00CA0647" w:rsidP="00CA0647">
      <w:pPr>
        <w:jc w:val="both"/>
      </w:pPr>
      <w:r w:rsidRPr="008E2B69">
        <w:t xml:space="preserve">2.   </w:t>
      </w:r>
      <w:r w:rsidRPr="008E2B69">
        <w:rPr>
          <w:i/>
          <w:iCs/>
        </w:rPr>
        <w:t xml:space="preserve">Формулирование модели </w:t>
      </w:r>
      <w:r w:rsidRPr="008E2B69">
        <w:t xml:space="preserve">— переход от реальной системы к </w:t>
      </w:r>
      <w:r>
        <w:t>не</w:t>
      </w:r>
      <w:r w:rsidRPr="008E2B69">
        <w:t>которой логической схеме (абстрагирование).</w:t>
      </w:r>
    </w:p>
    <w:p w:rsidR="00CA0647" w:rsidRPr="008E2B69" w:rsidRDefault="00CA0647" w:rsidP="00CA0647">
      <w:pPr>
        <w:jc w:val="both"/>
      </w:pPr>
      <w:r w:rsidRPr="008E2B69">
        <w:t xml:space="preserve">3.  </w:t>
      </w:r>
      <w:r w:rsidRPr="008E2B69">
        <w:rPr>
          <w:i/>
          <w:iCs/>
        </w:rPr>
        <w:t xml:space="preserve">Подготовка данных </w:t>
      </w:r>
      <w:r w:rsidRPr="008E2B69">
        <w:t>— отбор данных, необходимых для по</w:t>
      </w:r>
      <w:r w:rsidRPr="008E2B69">
        <w:softHyphen/>
        <w:t>строения модели, и представление их в соответствующей форме.</w:t>
      </w:r>
    </w:p>
    <w:p w:rsidR="00CA0647" w:rsidRPr="008E2B69" w:rsidRDefault="00CA0647" w:rsidP="00CA0647">
      <w:pPr>
        <w:jc w:val="both"/>
      </w:pPr>
      <w:r w:rsidRPr="008E2B69">
        <w:t xml:space="preserve">4.   </w:t>
      </w:r>
      <w:r w:rsidRPr="008E2B69">
        <w:rPr>
          <w:i/>
          <w:iCs/>
        </w:rPr>
        <w:t xml:space="preserve">Трансляция модели </w:t>
      </w:r>
      <w:r w:rsidRPr="008E2B69">
        <w:t>— описани</w:t>
      </w:r>
      <w:r>
        <w:t>е модели на языке, приемле</w:t>
      </w:r>
      <w:r>
        <w:softHyphen/>
        <w:t>мо для используемой</w:t>
      </w:r>
      <w:r w:rsidRPr="008E2B69">
        <w:t xml:space="preserve"> ЭВМ.</w:t>
      </w:r>
    </w:p>
    <w:p w:rsidR="00CA0647" w:rsidRPr="008E2B69" w:rsidRDefault="00CA0647" w:rsidP="00CA0647">
      <w:pPr>
        <w:jc w:val="both"/>
      </w:pPr>
      <w:r w:rsidRPr="008E2B69">
        <w:t xml:space="preserve">5.   </w:t>
      </w:r>
      <w:r w:rsidRPr="008E2B69">
        <w:rPr>
          <w:i/>
          <w:iCs/>
        </w:rPr>
        <w:t xml:space="preserve">Оценка адекватности </w:t>
      </w:r>
      <w:r w:rsidRPr="008E2B69">
        <w:t>— повышение до приемлемого уровня степени уверенности, с которой можно судить относительно кор</w:t>
      </w:r>
      <w:r w:rsidRPr="008E2B69">
        <w:softHyphen/>
        <w:t>ректности выводов о реальной с</w:t>
      </w:r>
      <w:r>
        <w:t xml:space="preserve">истеме, полученных на основании </w:t>
      </w:r>
      <w:r w:rsidRPr="008E2B69">
        <w:t>обращения   к   модели.</w:t>
      </w:r>
    </w:p>
    <w:p w:rsidR="00CA0647" w:rsidRPr="008E2B69" w:rsidRDefault="00CA0647" w:rsidP="00CA0647">
      <w:pPr>
        <w:jc w:val="both"/>
      </w:pPr>
      <w:r w:rsidRPr="008E2B69">
        <w:t xml:space="preserve">6.  </w:t>
      </w:r>
      <w:r w:rsidRPr="008E2B69">
        <w:rPr>
          <w:i/>
          <w:iCs/>
        </w:rPr>
        <w:t xml:space="preserve">Стратегическое планирование </w:t>
      </w:r>
      <w:r>
        <w:t>— планирование эксперимента,</w:t>
      </w:r>
      <w:r w:rsidRPr="008E2B69">
        <w:t xml:space="preserve"> который должен дать необходимую информацию.</w:t>
      </w:r>
    </w:p>
    <w:p w:rsidR="00CA0647" w:rsidRPr="008E2B69" w:rsidRDefault="00CA0647" w:rsidP="00CA0647">
      <w:pPr>
        <w:jc w:val="both"/>
      </w:pPr>
      <w:r w:rsidRPr="008E2B69">
        <w:t xml:space="preserve">7. </w:t>
      </w:r>
      <w:r w:rsidRPr="008E2B69">
        <w:rPr>
          <w:i/>
          <w:iCs/>
        </w:rPr>
        <w:t xml:space="preserve">Тактическое планирование </w:t>
      </w:r>
      <w:r w:rsidRPr="008E2B69">
        <w:t>— определение способа проведе</w:t>
      </w:r>
      <w:r w:rsidRPr="008E2B69">
        <w:softHyphen/>
        <w:t>ния каждой серии испытаний, предусмотренных планом экспери</w:t>
      </w:r>
      <w:r w:rsidRPr="008E2B69">
        <w:softHyphen/>
        <w:t>мента.</w:t>
      </w:r>
    </w:p>
    <w:p w:rsidR="00CA0647" w:rsidRPr="008E2B69" w:rsidRDefault="00CA0647" w:rsidP="00CA0647">
      <w:pPr>
        <w:jc w:val="both"/>
      </w:pPr>
      <w:r w:rsidRPr="008E2B69">
        <w:t xml:space="preserve">5. </w:t>
      </w:r>
      <w:r w:rsidRPr="008E2B69">
        <w:rPr>
          <w:i/>
          <w:iCs/>
        </w:rPr>
        <w:t xml:space="preserve">Экспериментирование </w:t>
      </w:r>
      <w:r w:rsidRPr="008E2B69">
        <w:t>— процесс осуществления имитации, с целью получения желаемых данных и анализа чувствительности.</w:t>
      </w:r>
    </w:p>
    <w:p w:rsidR="00CA0647" w:rsidRPr="008E2B69" w:rsidRDefault="00CA0647" w:rsidP="00CA0647">
      <w:pPr>
        <w:jc w:val="both"/>
      </w:pPr>
      <w:r w:rsidRPr="008E2B69">
        <w:rPr>
          <w:i/>
          <w:iCs/>
        </w:rPr>
        <w:t xml:space="preserve">9.  Интерпретация </w:t>
      </w:r>
      <w:r w:rsidRPr="008E2B69">
        <w:t>— построение выводов по данным, полученным путем   имитации.</w:t>
      </w:r>
    </w:p>
    <w:p w:rsidR="00CA0647" w:rsidRPr="008E2B69" w:rsidRDefault="00CA0647" w:rsidP="00CA0647">
      <w:pPr>
        <w:jc w:val="both"/>
      </w:pPr>
      <w:r w:rsidRPr="008E2B69">
        <w:t>10.</w:t>
      </w:r>
      <w:r>
        <w:t xml:space="preserve"> </w:t>
      </w:r>
      <w:r w:rsidRPr="008E2B69">
        <w:rPr>
          <w:i/>
          <w:iCs/>
        </w:rPr>
        <w:t xml:space="preserve">Реализация </w:t>
      </w:r>
      <w:r w:rsidRPr="008E2B69">
        <w:t>— практическое использование модели и (или) результатов   моделирования.</w:t>
      </w:r>
    </w:p>
    <w:p w:rsidR="00CA0647" w:rsidRPr="008E2B69" w:rsidRDefault="00CA0647" w:rsidP="00CA0647">
      <w:pPr>
        <w:jc w:val="both"/>
      </w:pPr>
      <w:r w:rsidRPr="008E2B69">
        <w:t xml:space="preserve">11.  </w:t>
      </w:r>
      <w:r w:rsidRPr="008E2B69">
        <w:rPr>
          <w:i/>
          <w:iCs/>
        </w:rPr>
        <w:t xml:space="preserve">Документирование </w:t>
      </w:r>
      <w:r w:rsidRPr="008E2B69">
        <w:t>— регистрация хода осуществления прож</w:t>
      </w:r>
      <w:r w:rsidRPr="008E2B69">
        <w:softHyphen/>
        <w:t>екта и его результатов, а также документирование процесса соз</w:t>
      </w:r>
      <w:r w:rsidRPr="008E2B69">
        <w:softHyphen/>
        <w:t>дания и использования модели.</w:t>
      </w:r>
    </w:p>
    <w:p w:rsidR="00CA0647" w:rsidRPr="008E2B69" w:rsidRDefault="00CA0647" w:rsidP="00CA0647">
      <w:pPr>
        <w:jc w:val="both"/>
      </w:pPr>
      <w:r w:rsidRPr="008E2B69">
        <w:t>Перечисленные этапы создания и использования модели опре</w:t>
      </w:r>
      <w:r w:rsidRPr="008E2B69">
        <w:softHyphen/>
        <w:t>делены в предположении, что задача может быть решена наилуч</w:t>
      </w:r>
      <w:r w:rsidRPr="008E2B69">
        <w:softHyphen/>
        <w:t>шим образом с помощью имитационного моделирования. Однако</w:t>
      </w:r>
      <w:r>
        <w:t xml:space="preserve"> </w:t>
      </w:r>
      <w:r w:rsidRPr="008E2B69">
        <w:t>это может быть и не самый эффективный способ. Неоднократно указывалось, что имитация представляет собой крайнее средство или грубый силовой прием, применяемый для решения задачи. Несомненно, что в том случае, когда задача может быть сведена к прост</w:t>
      </w:r>
      <w:r>
        <w:t>ой модели и решена аналитически,</w:t>
      </w:r>
      <w:r w:rsidRPr="008E2B69">
        <w:t xml:space="preserve"> нет никакой нужды в имитации. Следует изыскивать все возмож</w:t>
      </w:r>
      <w:r w:rsidRPr="008E2B69">
        <w:softHyphen/>
        <w:t>ные средства, подходящие для решения данной конкретной зада</w:t>
      </w:r>
      <w:r w:rsidRPr="008E2B69">
        <w:softHyphen/>
        <w:t>чи, стремясь при этом к оптимальному сочетанию стоимости и же</w:t>
      </w:r>
      <w:r w:rsidRPr="008E2B69">
        <w:softHyphen/>
        <w:t>лаемых результатов. Прежде чем приступать к оценке возмож</w:t>
      </w:r>
      <w:r w:rsidRPr="008E2B69">
        <w:softHyphen/>
        <w:t>ностей имитации, следует самому убедиться, что простая анали</w:t>
      </w:r>
      <w:r w:rsidRPr="008E2B69">
        <w:softHyphen/>
        <w:t>тическая модель для данного случая не пригодна.</w:t>
      </w:r>
    </w:p>
    <w:p w:rsidR="00182CD2" w:rsidRDefault="00CA0647" w:rsidP="00CA0647">
      <w:pPr>
        <w:jc w:val="both"/>
      </w:pPr>
      <w:r w:rsidRPr="008E2B69">
        <w:t>Поскольку необходимо и желательно подобрать для решения задачи соответствующие средства, решение о выборе того или иного средства или метода должно следовать за формулированием задачи. Решение об использовании имитации не должно рассмат</w:t>
      </w:r>
      <w:r w:rsidRPr="008E2B69">
        <w:softHyphen/>
        <w:t xml:space="preserve">риваться как окончательное. По мере накопления информации и углубления понимания </w:t>
      </w:r>
    </w:p>
    <w:p w:rsidR="00182CD2" w:rsidRDefault="00182CD2" w:rsidP="00182CD2">
      <w:pPr>
        <w:jc w:val="center"/>
      </w:pPr>
      <w:r w:rsidRPr="00182CD2">
        <w:lastRenderedPageBreak/>
        <w:drawing>
          <wp:inline distT="0" distB="0" distL="0" distR="0">
            <wp:extent cx="3467735" cy="8488680"/>
            <wp:effectExtent l="1905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67735" cy="8488680"/>
                    </a:xfrm>
                    <a:prstGeom prst="rect">
                      <a:avLst/>
                    </a:prstGeom>
                    <a:noFill/>
                    <a:ln w="9525">
                      <a:noFill/>
                      <a:miter lim="800000"/>
                      <a:headEnd/>
                      <a:tailEnd/>
                    </a:ln>
                  </pic:spPr>
                </pic:pic>
              </a:graphicData>
            </a:graphic>
          </wp:inline>
        </w:drawing>
      </w:r>
    </w:p>
    <w:p w:rsidR="00182CD2" w:rsidRDefault="00182CD2" w:rsidP="00182CD2">
      <w:pPr>
        <w:jc w:val="center"/>
      </w:pPr>
      <w:r>
        <w:t>Рис. 2.1. Блок-схема процесса имитационного моделирования</w:t>
      </w:r>
    </w:p>
    <w:p w:rsidR="00182CD2" w:rsidRDefault="00182CD2" w:rsidP="00CA0647">
      <w:pPr>
        <w:jc w:val="both"/>
      </w:pPr>
    </w:p>
    <w:p w:rsidR="00CA0647" w:rsidRDefault="00CA0647" w:rsidP="00CA0647">
      <w:pPr>
        <w:jc w:val="both"/>
      </w:pPr>
      <w:r w:rsidRPr="008E2B69">
        <w:t>задачи вопрос о правомерности примене</w:t>
      </w:r>
      <w:r w:rsidRPr="008E2B69">
        <w:softHyphen/>
        <w:t>ния имитации следует подвергать переоценке. Поскольку для это</w:t>
      </w:r>
      <w:r w:rsidRPr="008E2B69">
        <w:softHyphen/>
        <w:t>го часто требуются мощные ЭВМ и большие выборки данных, из</w:t>
      </w:r>
      <w:r w:rsidRPr="008E2B69">
        <w:softHyphen/>
      </w:r>
      <w:r w:rsidRPr="008E2B69">
        <w:lastRenderedPageBreak/>
        <w:t>держки, связанные с имитацией, почти всегда высоки по сравне</w:t>
      </w:r>
      <w:r w:rsidRPr="008E2B69">
        <w:softHyphen/>
        <w:t>нию с расходами, необходимыми для решения задачи на небольшой аналитической модели. Во всех случаях следует сопоставлять возможные затраты средств и времени, потребны</w:t>
      </w:r>
      <w:r>
        <w:t>е для</w:t>
      </w:r>
      <w:r w:rsidRPr="008E2B69">
        <w:t xml:space="preserve"> имитации, </w:t>
      </w:r>
      <w:r>
        <w:t>с ценностью информации, которую</w:t>
      </w:r>
      <w:r w:rsidRPr="008E2B69">
        <w:t xml:space="preserve"> мы ожидаем </w:t>
      </w:r>
      <w:r>
        <w:t>по</w:t>
      </w:r>
      <w:r w:rsidRPr="008E2B69">
        <w:t>лучить.</w:t>
      </w:r>
    </w:p>
    <w:p w:rsidR="00CA0647" w:rsidRDefault="00182CD2" w:rsidP="00CA0647">
      <w:pPr>
        <w:jc w:val="both"/>
      </w:pPr>
      <w:r>
        <w:tab/>
      </w:r>
      <w:r w:rsidR="00CA0647" w:rsidRPr="007F6F8C">
        <w:t xml:space="preserve">Этапы, или элементы, процесса имитации в их взаимосвязи </w:t>
      </w:r>
      <w:r w:rsidR="00CA0647">
        <w:t>по</w:t>
      </w:r>
      <w:r w:rsidR="00CA0647">
        <w:softHyphen/>
        <w:t xml:space="preserve">казаны на блок-схеме рис. </w:t>
      </w:r>
      <w:r w:rsidR="00C92579">
        <w:t>2.</w:t>
      </w:r>
      <w:r w:rsidR="00CA0647">
        <w:t>1</w:t>
      </w:r>
      <w:r w:rsidR="00CA0647" w:rsidRPr="007F6F8C">
        <w:t>. Проектирование модели начинает</w:t>
      </w:r>
      <w:r w:rsidR="00CA0647" w:rsidRPr="007F6F8C">
        <w:softHyphen/>
        <w:t>ся обычно с того, что какой-либо сотрудник организации приходит к выводу о возникновении проблемы, которая нуждается в изуче</w:t>
      </w:r>
      <w:r w:rsidR="00CA0647" w:rsidRPr="007F6F8C">
        <w:softHyphen/>
        <w:t>нии. Для проведения предварительных исследований выделяется соответствующий работник (обычно из группы, связанной с дан</w:t>
      </w:r>
      <w:r w:rsidR="00CA0647" w:rsidRPr="007F6F8C">
        <w:softHyphen/>
        <w:t>ной проблемой). На некотором этапе признается, что для изуче</w:t>
      </w:r>
      <w:r w:rsidR="00CA0647" w:rsidRPr="007F6F8C">
        <w:softHyphen/>
        <w:t>ния проблемы могут быть полезны количественные методы иссле</w:t>
      </w:r>
      <w:r w:rsidR="00CA0647" w:rsidRPr="007F6F8C">
        <w:softHyphen/>
        <w:t>дования, и тогда на сцене появляется математик. Так начинается этап определения и постановки задачи.</w:t>
      </w:r>
    </w:p>
    <w:p w:rsidR="00B06166" w:rsidRDefault="00B06166" w:rsidP="00CA0647">
      <w:pPr>
        <w:jc w:val="both"/>
      </w:pPr>
    </w:p>
    <w:p w:rsidR="00B06166" w:rsidRPr="00B06166" w:rsidRDefault="00B06166" w:rsidP="00B06166">
      <w:pPr>
        <w:jc w:val="center"/>
        <w:rPr>
          <w:b/>
          <w:sz w:val="36"/>
          <w:szCs w:val="36"/>
        </w:rPr>
      </w:pPr>
      <w:r w:rsidRPr="00B06166">
        <w:rPr>
          <w:b/>
          <w:bCs/>
          <w:iCs/>
          <w:sz w:val="36"/>
          <w:szCs w:val="36"/>
        </w:rPr>
        <w:t xml:space="preserve">§5. </w:t>
      </w:r>
      <w:r w:rsidRPr="00B06166">
        <w:rPr>
          <w:b/>
          <w:sz w:val="36"/>
          <w:szCs w:val="36"/>
        </w:rPr>
        <w:t>Субъективные и объективные методы</w:t>
      </w:r>
    </w:p>
    <w:p w:rsidR="00B06166" w:rsidRDefault="00B06166" w:rsidP="00CA0647">
      <w:pPr>
        <w:jc w:val="both"/>
      </w:pPr>
    </w:p>
    <w:p w:rsidR="00CA0647" w:rsidRPr="001B4EE5" w:rsidRDefault="00CA0647" w:rsidP="00CA0647">
      <w:pPr>
        <w:jc w:val="both"/>
      </w:pPr>
    </w:p>
    <w:p w:rsidR="00CA0647" w:rsidRPr="001B4EE5" w:rsidRDefault="00CA0647" w:rsidP="00CA0647">
      <w:pPr>
        <w:jc w:val="both"/>
      </w:pPr>
      <w:r>
        <w:t>Пр</w:t>
      </w:r>
      <w:r w:rsidRPr="001B4EE5">
        <w:t>и построении и обосновании</w:t>
      </w:r>
      <w:r>
        <w:t xml:space="preserve"> имитационных моделей часто возникает конфликт </w:t>
      </w:r>
      <w:r w:rsidRPr="001B4EE5">
        <w:t>между</w:t>
      </w:r>
      <w:r>
        <w:t xml:space="preserve"> стремлением к объективности и необходимостью исп</w:t>
      </w:r>
      <w:r w:rsidRPr="001B4EE5">
        <w:t>ользовать</w:t>
      </w:r>
      <w:r>
        <w:t xml:space="preserve"> наши</w:t>
      </w:r>
      <w:r w:rsidRPr="001B4EE5">
        <w:t xml:space="preserve"> субъективные представления. Под</w:t>
      </w:r>
      <w:r>
        <w:t xml:space="preserve"> </w:t>
      </w:r>
      <w:r w:rsidRPr="001B4EE5">
        <w:t xml:space="preserve">субъективными представлениями здесь понимаются взгляды, </w:t>
      </w:r>
      <w:r>
        <w:t xml:space="preserve">интуиция, </w:t>
      </w:r>
      <w:r w:rsidRPr="001B4EE5">
        <w:t>мнения, ощущения, предположения и впечатления, кот</w:t>
      </w:r>
      <w:r>
        <w:t>о</w:t>
      </w:r>
      <w:r w:rsidRPr="001B4EE5">
        <w:t>рые мы имеем относительно того, как работает интересую</w:t>
      </w:r>
      <w:r>
        <w:t>щая</w:t>
      </w:r>
      <w:r w:rsidRPr="001B4EE5">
        <w:t xml:space="preserve"> нас система. Под </w:t>
      </w:r>
      <w:proofErr w:type="gramStart"/>
      <w:r w:rsidRPr="001B4EE5">
        <w:t>объективным</w:t>
      </w:r>
      <w:proofErr w:type="gramEnd"/>
      <w:r w:rsidRPr="001B4EE5">
        <w:t xml:space="preserve"> понимается рассмотрение, ос</w:t>
      </w:r>
      <w:r>
        <w:t>но</w:t>
      </w:r>
      <w:r w:rsidRPr="001B4EE5">
        <w:t xml:space="preserve">ванное только на экспериментальных данных. Как отмечает </w:t>
      </w:r>
      <w:proofErr w:type="spellStart"/>
      <w:r w:rsidRPr="001B4EE5">
        <w:t>Бл</w:t>
      </w:r>
      <w:r>
        <w:t>ит</w:t>
      </w:r>
      <w:proofErr w:type="spellEnd"/>
      <w:r>
        <w:t xml:space="preserve"> </w:t>
      </w:r>
      <w:r w:rsidRPr="001B4EE5">
        <w:t>«общая и хор</w:t>
      </w:r>
      <w:r w:rsidR="00B46A7F">
        <w:t xml:space="preserve">ошо известная дилемма научного </w:t>
      </w:r>
      <w:r w:rsidRPr="001B4EE5">
        <w:t>метод</w:t>
      </w:r>
      <w:r w:rsidR="00B46A7F">
        <w:t>а</w:t>
      </w:r>
      <w:r w:rsidRPr="001B4EE5">
        <w:t xml:space="preserve"> состоит в том, что ученый до</w:t>
      </w:r>
      <w:r>
        <w:t>лжен быть объективным, хотя он и п</w:t>
      </w:r>
      <w:r w:rsidRPr="001B4EE5">
        <w:t>родвигается вперед, следуя субъективным соображениям».</w:t>
      </w:r>
    </w:p>
    <w:p w:rsidR="00CA0647" w:rsidRPr="001B4EE5" w:rsidRDefault="00CA0647" w:rsidP="00CA0647">
      <w:pPr>
        <w:jc w:val="both"/>
      </w:pPr>
      <w:r w:rsidRPr="001B4EE5">
        <w:t>Этот конфликт можно разрешить, если процесс построения м</w:t>
      </w:r>
      <w:r>
        <w:t>о</w:t>
      </w:r>
      <w:r w:rsidRPr="001B4EE5">
        <w:t xml:space="preserve">дели рассматривать как непрерывные </w:t>
      </w:r>
      <w:proofErr w:type="spellStart"/>
      <w:r w:rsidRPr="001B4EE5">
        <w:t>взаимообогащающие</w:t>
      </w:r>
      <w:proofErr w:type="spellEnd"/>
      <w:r w:rsidRPr="001B4EE5">
        <w:t xml:space="preserve"> </w:t>
      </w:r>
      <w:r>
        <w:t>пере</w:t>
      </w:r>
      <w:r w:rsidRPr="001B4EE5">
        <w:t xml:space="preserve">ходы от субъективных соображений к объективным фактам </w:t>
      </w:r>
      <w:r>
        <w:t xml:space="preserve">и </w:t>
      </w:r>
      <w:r w:rsidRPr="001B4EE5">
        <w:t xml:space="preserve">наоборот. </w:t>
      </w:r>
      <w:proofErr w:type="spellStart"/>
      <w:r>
        <w:t>Блит</w:t>
      </w:r>
      <w:proofErr w:type="spellEnd"/>
      <w:r w:rsidRPr="001B4EE5">
        <w:t xml:space="preserve"> сч</w:t>
      </w:r>
      <w:r>
        <w:t>итает, что любой научный метод состоит из</w:t>
      </w:r>
      <w:r w:rsidRPr="001B4EE5">
        <w:t xml:space="preserve"> процессов созидания и пр</w:t>
      </w:r>
      <w:r>
        <w:t>оверки. Созидание есть процесс построе</w:t>
      </w:r>
      <w:r w:rsidRPr="001B4EE5">
        <w:t>ния модели как средства ото</w:t>
      </w:r>
      <w:r>
        <w:t>бражения работы реальной системы,</w:t>
      </w:r>
      <w:r w:rsidRPr="001B4EE5">
        <w:t xml:space="preserve"> основанный на интуиции, представлениях, наблю</w:t>
      </w:r>
      <w:r>
        <w:t>дениях, мнениях и т.п. Так как чи</w:t>
      </w:r>
      <w:r w:rsidRPr="001B4EE5">
        <w:t>сло возможных моделей почти бесконечно, это</w:t>
      </w:r>
      <w:r>
        <w:t>т</w:t>
      </w:r>
      <w:r w:rsidRPr="001B4EE5">
        <w:t xml:space="preserve"> процесс в значительной степени субъективен. Проверка же почти полностью объективна. Ее цель состоит в определении того насколько наша модель удовлетворяет объективным критериям сравнения с реальностью.</w:t>
      </w:r>
    </w:p>
    <w:p w:rsidR="00B06166" w:rsidRDefault="00CA0647" w:rsidP="00B06166">
      <w:pPr>
        <w:jc w:val="both"/>
      </w:pPr>
      <w:r w:rsidRPr="001B4EE5">
        <w:t>Таким образом, процесс пост</w:t>
      </w:r>
      <w:r>
        <w:t>роения модели состоит из созида</w:t>
      </w:r>
      <w:r w:rsidRPr="001B4EE5">
        <w:t>ния — проверки — созидания — проверки и т.п., где созидани</w:t>
      </w:r>
      <w:r>
        <w:t>е</w:t>
      </w:r>
      <w:r w:rsidRPr="001B4EE5">
        <w:t xml:space="preserve"> есть процесс построения модели, а проверка осуществляется дл</w:t>
      </w:r>
      <w:r>
        <w:t>я</w:t>
      </w:r>
      <w:r w:rsidRPr="001B4EE5">
        <w:t xml:space="preserve"> определения соответствия модели реальной системе.</w:t>
      </w:r>
    </w:p>
    <w:p w:rsidR="00B06166" w:rsidRDefault="00B06166" w:rsidP="00B06166">
      <w:pPr>
        <w:jc w:val="both"/>
      </w:pPr>
    </w:p>
    <w:p w:rsidR="00CA0647" w:rsidRPr="007C3ABE" w:rsidRDefault="00B06166" w:rsidP="00B06166">
      <w:pPr>
        <w:jc w:val="center"/>
        <w:rPr>
          <w:b/>
          <w:sz w:val="36"/>
          <w:szCs w:val="36"/>
        </w:rPr>
      </w:pPr>
      <w:r w:rsidRPr="00B06166">
        <w:rPr>
          <w:b/>
          <w:bCs/>
          <w:iCs/>
          <w:sz w:val="36"/>
          <w:szCs w:val="36"/>
        </w:rPr>
        <w:t xml:space="preserve">§6. </w:t>
      </w:r>
      <w:r w:rsidRPr="00B06166">
        <w:rPr>
          <w:b/>
          <w:sz w:val="36"/>
          <w:szCs w:val="36"/>
        </w:rPr>
        <w:t>Рационализм против эмпиризма</w:t>
      </w:r>
    </w:p>
    <w:p w:rsidR="00CA0647" w:rsidRPr="00436DE8" w:rsidRDefault="00CA0647" w:rsidP="00CA0647">
      <w:pPr>
        <w:jc w:val="both"/>
      </w:pPr>
    </w:p>
    <w:p w:rsidR="00CA0647" w:rsidRPr="00436DE8" w:rsidRDefault="00CA0647" w:rsidP="00CA0647">
      <w:pPr>
        <w:jc w:val="both"/>
      </w:pPr>
      <w:r w:rsidRPr="00436DE8">
        <w:t>На протяжении всей истории науки идет борьба между рацио</w:t>
      </w:r>
      <w:r w:rsidRPr="00436DE8">
        <w:softHyphen/>
        <w:t>нализмом и эмпиризмом в подходе к вопросу о правильных мето</w:t>
      </w:r>
      <w:r w:rsidRPr="00436DE8">
        <w:softHyphen/>
        <w:t xml:space="preserve">дах научного познания. </w:t>
      </w:r>
      <w:r>
        <w:t xml:space="preserve">Представители этих направлений </w:t>
      </w:r>
      <w:r w:rsidRPr="00436DE8">
        <w:t>соглас</w:t>
      </w:r>
      <w:r w:rsidRPr="00436DE8">
        <w:softHyphen/>
        <w:t>ны с тем, что наука начинается с наблюдений над некоторой частью природы (или, в нашем случае, наблюдений над модели</w:t>
      </w:r>
      <w:r w:rsidRPr="00436DE8">
        <w:softHyphen/>
        <w:t>руемой системой), но на этом их согласие и кончается. До</w:t>
      </w:r>
      <w:r>
        <w:t xml:space="preserve">лжен ли ученый после получения </w:t>
      </w:r>
      <w:r w:rsidRPr="00436DE8">
        <w:t>наблюдений постулировать способ взаи</w:t>
      </w:r>
      <w:r w:rsidRPr="00436DE8">
        <w:softHyphen/>
        <w:t>модействия элементов системы, а затем проверить эти постулаты с помощью наблюдений, или он должен рассматривать только те взаимодействия, которые проверены эмпирически? Следует л</w:t>
      </w:r>
      <w:r>
        <w:t>и</w:t>
      </w:r>
      <w:r w:rsidRPr="00436DE8">
        <w:t xml:space="preserve"> идти от общего к частному или от частного к общему?</w:t>
      </w:r>
    </w:p>
    <w:p w:rsidR="00CA0647" w:rsidRPr="00436DE8" w:rsidRDefault="00CA0647" w:rsidP="00CA0647">
      <w:pPr>
        <w:jc w:val="both"/>
      </w:pPr>
      <w:r w:rsidRPr="00436DE8">
        <w:t>Рационалисты тесно связаны с математикой и логикой. И</w:t>
      </w:r>
      <w:r>
        <w:t>х</w:t>
      </w:r>
      <w:r w:rsidRPr="00436DE8">
        <w:t xml:space="preserve"> усилия о</w:t>
      </w:r>
      <w:r>
        <w:t xml:space="preserve">бычно направлены на разработку </w:t>
      </w:r>
      <w:r w:rsidRPr="00436DE8">
        <w:t>математически выра</w:t>
      </w:r>
      <w:r w:rsidRPr="00436DE8">
        <w:softHyphen/>
        <w:t>жаемых гипотез относительно взаимодействий системы, приче</w:t>
      </w:r>
      <w:r>
        <w:t>м</w:t>
      </w:r>
      <w:r w:rsidRPr="00436DE8">
        <w:t xml:space="preserve"> таких, которые отвечают имеющимся наблюдениям, а затем и к применению </w:t>
      </w:r>
      <w:r w:rsidRPr="00436DE8">
        <w:lastRenderedPageBreak/>
        <w:t>методов формальной логики для получения различ</w:t>
      </w:r>
      <w:r w:rsidRPr="00436DE8">
        <w:softHyphen/>
        <w:t>ных следствий. Приверженцы рационализма считают, что модел</w:t>
      </w:r>
      <w:r>
        <w:t>ь</w:t>
      </w:r>
      <w:r w:rsidRPr="00436DE8">
        <w:t xml:space="preserve"> есть совокупность правил логической дедукции, которые ведут </w:t>
      </w:r>
      <w:proofErr w:type="gramStart"/>
      <w:r w:rsidRPr="00436DE8">
        <w:t>о</w:t>
      </w:r>
      <w:proofErr w:type="gramEnd"/>
      <w:r w:rsidRPr="00436DE8">
        <w:t xml:space="preserve"> </w:t>
      </w:r>
      <w:proofErr w:type="gramStart"/>
      <w:r w:rsidRPr="00436DE8">
        <w:t>предпосылок</w:t>
      </w:r>
      <w:proofErr w:type="gramEnd"/>
      <w:r w:rsidRPr="00436DE8">
        <w:t>, поддающихся (или не п</w:t>
      </w:r>
      <w:r>
        <w:t>оддающихся) эмпирической проверке</w:t>
      </w:r>
      <w:r w:rsidRPr="00436DE8">
        <w:t xml:space="preserve">, к объективным выводам. В чистом виде рационализм </w:t>
      </w:r>
      <w:r>
        <w:t xml:space="preserve">основан на том, что Кант </w:t>
      </w:r>
      <w:r w:rsidRPr="00436DE8">
        <w:t xml:space="preserve">называл </w:t>
      </w:r>
      <w:r w:rsidRPr="00436DE8">
        <w:rPr>
          <w:i/>
          <w:iCs/>
        </w:rPr>
        <w:t xml:space="preserve">синтетическими априорными </w:t>
      </w:r>
      <w:r>
        <w:rPr>
          <w:i/>
          <w:iCs/>
        </w:rPr>
        <w:t>пред</w:t>
      </w:r>
      <w:r w:rsidRPr="00436DE8">
        <w:rPr>
          <w:i/>
          <w:iCs/>
        </w:rPr>
        <w:t xml:space="preserve">посылками, </w:t>
      </w:r>
      <w:r w:rsidRPr="00436DE8">
        <w:t xml:space="preserve">и о чем пишет </w:t>
      </w:r>
      <w:proofErr w:type="spellStart"/>
      <w:r w:rsidRPr="00436DE8">
        <w:t>Роббинс</w:t>
      </w:r>
      <w:proofErr w:type="spellEnd"/>
      <w:r w:rsidRPr="00436DE8">
        <w:t xml:space="preserve"> [24]: «Нет необходимости</w:t>
      </w:r>
      <w:proofErr w:type="gramStart"/>
      <w:r w:rsidRPr="00436DE8">
        <w:t xml:space="preserve"> П</w:t>
      </w:r>
      <w:proofErr w:type="gramEnd"/>
      <w:r w:rsidRPr="00436DE8">
        <w:t xml:space="preserve">роверять предпосылки, чтобы установить их правильность; они </w:t>
      </w:r>
      <w:r>
        <w:t>нас</w:t>
      </w:r>
      <w:r w:rsidRPr="00436DE8">
        <w:t xml:space="preserve">только вошли в наш повседневный опыт, что достаточно их </w:t>
      </w:r>
      <w:r>
        <w:t>с</w:t>
      </w:r>
      <w:r w:rsidRPr="00436DE8">
        <w:t>формулировать, чтобы они стали очевидными».</w:t>
      </w:r>
    </w:p>
    <w:p w:rsidR="00CA0647" w:rsidRPr="00436DE8" w:rsidRDefault="00CA0647" w:rsidP="00CA0647">
      <w:pPr>
        <w:jc w:val="both"/>
      </w:pPr>
      <w:r w:rsidRPr="00436DE8">
        <w:t xml:space="preserve">Например, модель города, предложенная </w:t>
      </w:r>
      <w:proofErr w:type="spellStart"/>
      <w:r w:rsidRPr="00436DE8">
        <w:t>Форрестером</w:t>
      </w:r>
      <w:proofErr w:type="spellEnd"/>
      <w:r w:rsidRPr="00436DE8">
        <w:t>, осно</w:t>
      </w:r>
      <w:r>
        <w:t>вана</w:t>
      </w:r>
      <w:r w:rsidRPr="00436DE8">
        <w:t xml:space="preserve"> на некоторых предпосылках, которые, как он считает, со</w:t>
      </w:r>
      <w:r w:rsidRPr="00436DE8">
        <w:softHyphen/>
        <w:t>держат свое обосно</w:t>
      </w:r>
      <w:r>
        <w:t>вание в самой формулировке</w:t>
      </w:r>
      <w:r w:rsidRPr="00436DE8">
        <w:t>:</w:t>
      </w:r>
    </w:p>
    <w:p w:rsidR="00CA0647" w:rsidRPr="00436DE8" w:rsidRDefault="00CA0647" w:rsidP="00CA0647">
      <w:pPr>
        <w:jc w:val="both"/>
      </w:pPr>
      <w:r w:rsidRPr="00436DE8">
        <w:t xml:space="preserve">1.  Если условия в данном городе более благоприятны, чем вне </w:t>
      </w:r>
      <w:r>
        <w:t xml:space="preserve">его, </w:t>
      </w:r>
      <w:r w:rsidRPr="00436DE8">
        <w:t>то люди и промышленность будут стремиться в него; естест</w:t>
      </w:r>
      <w:r>
        <w:t>венно</w:t>
      </w:r>
      <w:r w:rsidRPr="00436DE8">
        <w:t>, правильно и обратное.</w:t>
      </w:r>
    </w:p>
    <w:p w:rsidR="00CA0647" w:rsidRPr="00436DE8" w:rsidRDefault="00CA0647" w:rsidP="00CA0647">
      <w:pPr>
        <w:jc w:val="both"/>
      </w:pPr>
      <w:r w:rsidRPr="00436DE8">
        <w:t>2.  Изменения в жилищных усл</w:t>
      </w:r>
      <w:r>
        <w:t>овиях, в численности и составе н</w:t>
      </w:r>
      <w:r w:rsidRPr="00436DE8">
        <w:t>аселения и в промышленности — основные процессы, определяю</w:t>
      </w:r>
      <w:r w:rsidRPr="00436DE8">
        <w:softHyphen/>
        <w:t>щие рост или застой в развитии города.</w:t>
      </w:r>
    </w:p>
    <w:p w:rsidR="00CA0647" w:rsidRPr="00436DE8" w:rsidRDefault="00CA0647" w:rsidP="00CA0647">
      <w:pPr>
        <w:jc w:val="both"/>
      </w:pPr>
      <w:r w:rsidRPr="00436DE8">
        <w:t>3.  Чем больше расходы на душу населения, тем выше уровень обслуживания в городе.</w:t>
      </w:r>
    </w:p>
    <w:p w:rsidR="00CA0647" w:rsidRPr="00436DE8" w:rsidRDefault="00CA0647" w:rsidP="00CA0647">
      <w:pPr>
        <w:jc w:val="both"/>
      </w:pPr>
      <w:r w:rsidRPr="00436DE8">
        <w:t>4.  Чем больше число ежегодно строящихся в городе домов, тем больше привлекательность города.</w:t>
      </w:r>
    </w:p>
    <w:p w:rsidR="00CA0647" w:rsidRPr="00436DE8" w:rsidRDefault="00CA0647" w:rsidP="00CA0647">
      <w:pPr>
        <w:jc w:val="both"/>
      </w:pPr>
      <w:r w:rsidRPr="00436DE8">
        <w:t>5.  Чем больше процент не полностью занятых работников, ко</w:t>
      </w:r>
      <w:r w:rsidRPr="00436DE8">
        <w:softHyphen/>
        <w:t>торые ежегодно переходят в ряды</w:t>
      </w:r>
      <w:r>
        <w:t xml:space="preserve"> рабочего класса, тем более прив</w:t>
      </w:r>
      <w:r w:rsidRPr="00436DE8">
        <w:t>лекателен город для тех, кто находится за его пределами.</w:t>
      </w:r>
    </w:p>
    <w:p w:rsidR="00CA0647" w:rsidRPr="00436DE8" w:rsidRDefault="00CA0647" w:rsidP="00CA0647">
      <w:pPr>
        <w:jc w:val="both"/>
      </w:pPr>
      <w:r w:rsidRPr="00436DE8">
        <w:t xml:space="preserve">Имитационные модели города и мира, разработанные </w:t>
      </w:r>
      <w:proofErr w:type="spellStart"/>
      <w:r w:rsidRPr="00436DE8">
        <w:t>Форре</w:t>
      </w:r>
      <w:r w:rsidRPr="00436DE8">
        <w:softHyphen/>
        <w:t>стером</w:t>
      </w:r>
      <w:proofErr w:type="spellEnd"/>
      <w:r w:rsidRPr="00436DE8">
        <w:t>, являют собой хороший пример моделей, основанных на философии рационализма</w:t>
      </w:r>
      <w:r>
        <w:t>.</w:t>
      </w:r>
      <w:r w:rsidRPr="00436DE8">
        <w:t xml:space="preserve"> </w:t>
      </w:r>
      <w:r w:rsidRPr="00436DE8">
        <w:rPr>
          <w:i/>
          <w:iCs/>
        </w:rPr>
        <w:t>Согласиться с правильностью такой модели —</w:t>
      </w:r>
      <w:r>
        <w:rPr>
          <w:i/>
          <w:iCs/>
        </w:rPr>
        <w:t xml:space="preserve"> </w:t>
      </w:r>
      <w:r w:rsidRPr="00436DE8">
        <w:rPr>
          <w:i/>
          <w:iCs/>
        </w:rPr>
        <w:t xml:space="preserve">значит согласиться с основными предпосылками (необоснованными) и логикой, которой они между собой связаны. </w:t>
      </w:r>
      <w:proofErr w:type="spellStart"/>
      <w:r w:rsidRPr="00436DE8">
        <w:t>Форрестер</w:t>
      </w:r>
      <w:proofErr w:type="spellEnd"/>
      <w:r w:rsidRPr="00436DE8">
        <w:t xml:space="preserve"> объясняет отсутствие обоснования предпосылок и от</w:t>
      </w:r>
      <w:r w:rsidRPr="00436DE8">
        <w:softHyphen/>
        <w:t>сутствие  экспериментальных   измерений  параметров   следующим</w:t>
      </w:r>
      <w:r>
        <w:t xml:space="preserve"> </w:t>
      </w:r>
      <w:r w:rsidRPr="00436DE8">
        <w:t>образом:</w:t>
      </w:r>
    </w:p>
    <w:p w:rsidR="00CA0647" w:rsidRPr="00436DE8" w:rsidRDefault="00CA0647" w:rsidP="00CA0647">
      <w:pPr>
        <w:jc w:val="both"/>
      </w:pPr>
      <w:r w:rsidRPr="00436DE8">
        <w:t>«Значительная часть поведения системы основана на соотноше</w:t>
      </w:r>
      <w:r w:rsidRPr="00436DE8">
        <w:softHyphen/>
        <w:t>ниях и взаимодействиях, которые, по-видимому, важны, но не измеримы количественно. Если мы не оцениваем эти соотноше</w:t>
      </w:r>
      <w:r w:rsidRPr="00436DE8">
        <w:softHyphen/>
        <w:t>ния, чтобы затем включить их в модель системы, мы тем самым считаем, что они несущественны и могут быть опущены. Счи</w:t>
      </w:r>
      <w:r w:rsidRPr="00436DE8">
        <w:softHyphen/>
        <w:t>тается, что гораздо опаснее вообще не включить важное соотно</w:t>
      </w:r>
      <w:r w:rsidRPr="00436DE8">
        <w:softHyphen/>
        <w:t>шение в модель, чем включить его с низкой степенью точности оценивания, которая, однако, находится в правдоподобном диапа</w:t>
      </w:r>
      <w:r w:rsidRPr="00436DE8">
        <w:softHyphen/>
        <w:t>зоне вероятностей.</w:t>
      </w:r>
    </w:p>
    <w:p w:rsidR="00CA0647" w:rsidRPr="00436DE8" w:rsidRDefault="00CA0647" w:rsidP="00CA0647">
      <w:pPr>
        <w:jc w:val="both"/>
      </w:pPr>
      <w:r w:rsidRPr="00436DE8">
        <w:t>Если исследователь считает данное соотношение важным, то он соответственно старается наилучшим образом использовать имеющуюся информацию. Он хочет, чтобы его репутация покои</w:t>
      </w:r>
      <w:r w:rsidRPr="00436DE8">
        <w:softHyphen/>
        <w:t>лась на признании остроты его проницательности и правильности</w:t>
      </w:r>
    </w:p>
    <w:p w:rsidR="00CA0647" w:rsidRPr="00436DE8" w:rsidRDefault="00CA0647" w:rsidP="00CA0647">
      <w:pPr>
        <w:jc w:val="both"/>
      </w:pPr>
      <w:r w:rsidRPr="00436DE8">
        <w:t>интерпретации явлений»</w:t>
      </w:r>
      <w:r w:rsidRPr="00436DE8">
        <w:rPr>
          <w:i/>
          <w:iCs/>
        </w:rPr>
        <w:t>.</w:t>
      </w:r>
    </w:p>
    <w:p w:rsidR="00CA0647" w:rsidRPr="00436DE8" w:rsidRDefault="00CA0647" w:rsidP="00CA0647">
      <w:pPr>
        <w:jc w:val="both"/>
      </w:pPr>
      <w:r w:rsidRPr="00436DE8">
        <w:t>К сожалению, любая попытка четко сформулировать все ос</w:t>
      </w:r>
      <w:r w:rsidRPr="00436DE8">
        <w:softHyphen/>
        <w:t>новные рационалистические допущения и предпосылки,  лежащие</w:t>
      </w:r>
      <w:r>
        <w:t xml:space="preserve"> </w:t>
      </w:r>
      <w:r w:rsidRPr="00436DE8">
        <w:t>в основе конкретной модели, очень скоро выявляет сомнительно.</w:t>
      </w:r>
    </w:p>
    <w:p w:rsidR="00CA0647" w:rsidRPr="00436DE8" w:rsidRDefault="00CA0647" w:rsidP="00CA0647">
      <w:pPr>
        <w:jc w:val="both"/>
      </w:pPr>
      <w:r w:rsidRPr="00436DE8">
        <w:t>их очевидности. Так, например, предположение, что если на душ</w:t>
      </w:r>
      <w:r>
        <w:t>у</w:t>
      </w:r>
      <w:r w:rsidRPr="00436DE8">
        <w:t>;</w:t>
      </w:r>
      <w:r>
        <w:t xml:space="preserve"> населения  город    тратит</w:t>
      </w:r>
      <w:r w:rsidRPr="00436DE8">
        <w:t xml:space="preserve"> </w:t>
      </w:r>
      <w:r>
        <w:t>больше собранных в виде</w:t>
      </w:r>
      <w:r w:rsidRPr="00436DE8">
        <w:t xml:space="preserve"> налог</w:t>
      </w:r>
      <w:r>
        <w:t xml:space="preserve">ов средств, то качество </w:t>
      </w:r>
      <w:r w:rsidRPr="00436DE8">
        <w:t>обслуживания   повышается,   не   очевидно</w:t>
      </w:r>
      <w:r>
        <w:t xml:space="preserve">, </w:t>
      </w:r>
      <w:r w:rsidRPr="00436DE8">
        <w:t>поскольку  здесь  игнорируется</w:t>
      </w:r>
      <w:r>
        <w:t xml:space="preserve"> вопрос  об эффективности. Подобные факты приводят к тому, что </w:t>
      </w:r>
      <w:r w:rsidRPr="00436DE8">
        <w:t>неко</w:t>
      </w:r>
      <w:r>
        <w:t xml:space="preserve">торые авторы, например </w:t>
      </w:r>
      <w:proofErr w:type="spellStart"/>
      <w:r>
        <w:t>Райхенбах</w:t>
      </w:r>
      <w:proofErr w:type="spellEnd"/>
      <w:r w:rsidRPr="00436DE8">
        <w:t xml:space="preserve">, </w:t>
      </w:r>
      <w:proofErr w:type="gramStart"/>
      <w:r>
        <w:t>отрицают самое существование синтетических априорны</w:t>
      </w:r>
      <w:proofErr w:type="gramEnd"/>
      <w:r>
        <w:t xml:space="preserve"> предпосылок, а другие</w:t>
      </w:r>
      <w:r w:rsidRPr="00436DE8">
        <w:t xml:space="preserve"> авторы   объявля</w:t>
      </w:r>
      <w:r>
        <w:t>ют исследователей-рационалистов последователями средневековых</w:t>
      </w:r>
      <w:r w:rsidRPr="00436DE8">
        <w:t xml:space="preserve"> алхимиков.</w:t>
      </w:r>
    </w:p>
    <w:p w:rsidR="00CA0647" w:rsidRDefault="00CA0647" w:rsidP="00CA0647">
      <w:pPr>
        <w:jc w:val="both"/>
      </w:pPr>
      <w:r w:rsidRPr="00436DE8">
        <w:t>Эмпиризм находится на другом конце философского спектра</w:t>
      </w:r>
      <w:r>
        <w:t>.</w:t>
      </w:r>
      <w:r w:rsidRPr="00436DE8">
        <w:t xml:space="preserve"> Эмпирик отказывается принимать любые предпосылки или до</w:t>
      </w:r>
      <w:r>
        <w:t>пу</w:t>
      </w:r>
      <w:r w:rsidRPr="00436DE8">
        <w:t>щения, которые не могут быть проверены или с помощью экс</w:t>
      </w:r>
      <w:r>
        <w:t xml:space="preserve">перимента,   или на основе </w:t>
      </w:r>
      <w:r w:rsidRPr="00436DE8">
        <w:t xml:space="preserve"> анализа эмпирических   данных.   Так, </w:t>
      </w:r>
      <w:proofErr w:type="spellStart"/>
      <w:r w:rsidRPr="00436DE8">
        <w:t>Райхенбах</w:t>
      </w:r>
      <w:proofErr w:type="spellEnd"/>
      <w:r w:rsidRPr="00436DE8">
        <w:t xml:space="preserve"> пишет: «Возможность проверки является составной частью любой имеющей смысл теории. Понятие и</w:t>
      </w:r>
      <w:r>
        <w:t>стины, которую нельзя проверить</w:t>
      </w:r>
      <w:r w:rsidRPr="00436DE8">
        <w:t xml:space="preserve"> с</w:t>
      </w:r>
      <w:r>
        <w:t xml:space="preserve"> помощью  возможных  наблюдений</w:t>
      </w:r>
      <w:r w:rsidRPr="00436DE8">
        <w:t xml:space="preserve"> </w:t>
      </w:r>
      <w:r w:rsidRPr="00436DE8">
        <w:lastRenderedPageBreak/>
        <w:t>бессмысл</w:t>
      </w:r>
      <w:r>
        <w:t>енно». Касаясь  рационалистских</w:t>
      </w:r>
      <w:r w:rsidRPr="00436DE8">
        <w:t xml:space="preserve"> моделей  систем упр</w:t>
      </w:r>
      <w:r>
        <w:t>ав</w:t>
      </w:r>
      <w:r w:rsidRPr="00436DE8">
        <w:t xml:space="preserve">ления, </w:t>
      </w:r>
      <w:proofErr w:type="spellStart"/>
      <w:r w:rsidRPr="00436DE8">
        <w:t>Спроул</w:t>
      </w:r>
      <w:proofErr w:type="spellEnd"/>
      <w:r w:rsidRPr="00436DE8">
        <w:t xml:space="preserve"> говорит: «Я готов смотреть на каждую</w:t>
      </w:r>
      <w:r>
        <w:t xml:space="preserve"> из них как</w:t>
      </w:r>
      <w:r w:rsidRPr="00436DE8">
        <w:t xml:space="preserve"> на интересный изолированный случай, который может быть о</w:t>
      </w:r>
      <w:r>
        <w:t>писан, но из которого я не будут  делать никаких выводов</w:t>
      </w:r>
      <w:proofErr w:type="gramStart"/>
      <w:r>
        <w:t xml:space="preserve">.» </w:t>
      </w:r>
      <w:proofErr w:type="spellStart"/>
      <w:proofErr w:type="gramEnd"/>
      <w:r w:rsidRPr="00436DE8">
        <w:t>Н</w:t>
      </w:r>
      <w:r>
        <w:t>е</w:t>
      </w:r>
      <w:r w:rsidRPr="00436DE8">
        <w:t>йлор</w:t>
      </w:r>
      <w:proofErr w:type="spellEnd"/>
      <w:r w:rsidRPr="00436DE8">
        <w:t xml:space="preserve"> и </w:t>
      </w:r>
      <w:proofErr w:type="spellStart"/>
      <w:r w:rsidRPr="00436DE8">
        <w:t>Фингер</w:t>
      </w:r>
      <w:proofErr w:type="spellEnd"/>
      <w:r w:rsidRPr="00436DE8">
        <w:t xml:space="preserve"> отмечают: </w:t>
      </w:r>
      <w:r w:rsidRPr="00436DE8">
        <w:rPr>
          <w:i/>
          <w:iCs/>
        </w:rPr>
        <w:t xml:space="preserve">«Хотя </w:t>
      </w:r>
      <w:r>
        <w:t>построение и ана</w:t>
      </w:r>
      <w:r w:rsidRPr="00436DE8">
        <w:t>лиз имитационной модели, точность  которой   не   подтверждается эмпир</w:t>
      </w:r>
      <w:r>
        <w:t>ическими   наблюдениями, могут  представлять   интерес   для</w:t>
      </w:r>
      <w:r w:rsidRPr="00436DE8">
        <w:t xml:space="preserve"> демон</w:t>
      </w:r>
      <w:r>
        <w:t xml:space="preserve">страции и педагогических целей </w:t>
      </w:r>
      <w:r w:rsidRPr="00436DE8">
        <w:t xml:space="preserve"> (например,</w:t>
      </w:r>
      <w:r>
        <w:t xml:space="preserve"> для иллюстра</w:t>
      </w:r>
      <w:r>
        <w:softHyphen/>
        <w:t>ции конкретного</w:t>
      </w:r>
      <w:r w:rsidRPr="00436DE8">
        <w:t xml:space="preserve"> метода   моделирования),   такие   модели   ничег</w:t>
      </w:r>
      <w:r>
        <w:t>о</w:t>
      </w:r>
      <w:r w:rsidRPr="00436DE8">
        <w:t xml:space="preserve"> не прибавляют к </w:t>
      </w:r>
      <w:r>
        <w:t>пониманию моделируемой системы»</w:t>
      </w:r>
      <w:r w:rsidRPr="00436DE8">
        <w:t>. Ита</w:t>
      </w:r>
      <w:r>
        <w:t>к,</w:t>
      </w:r>
      <w:r w:rsidRPr="00436DE8">
        <w:t xml:space="preserve"> эмпиризм в чистом его выражении требует опоры на доказанны</w:t>
      </w:r>
      <w:r>
        <w:t>е</w:t>
      </w:r>
      <w:r w:rsidRPr="00436DE8">
        <w:t xml:space="preserve"> или проверяемые факты и отка</w:t>
      </w:r>
      <w:r>
        <w:t>за от всяких непроверенных пред</w:t>
      </w:r>
      <w:r w:rsidRPr="00436DE8">
        <w:t>положений.</w:t>
      </w:r>
    </w:p>
    <w:p w:rsidR="00602BAD" w:rsidRDefault="00602BAD" w:rsidP="00CA0647">
      <w:pPr>
        <w:jc w:val="both"/>
      </w:pPr>
    </w:p>
    <w:p w:rsidR="00602BAD" w:rsidRPr="00602BAD" w:rsidRDefault="00602BAD" w:rsidP="00602BAD">
      <w:pPr>
        <w:jc w:val="center"/>
        <w:rPr>
          <w:b/>
          <w:sz w:val="36"/>
          <w:szCs w:val="36"/>
        </w:rPr>
      </w:pPr>
      <w:r w:rsidRPr="00602BAD">
        <w:rPr>
          <w:b/>
          <w:bCs/>
          <w:iCs/>
          <w:sz w:val="36"/>
          <w:szCs w:val="36"/>
        </w:rPr>
        <w:t xml:space="preserve">§7. </w:t>
      </w:r>
      <w:r w:rsidRPr="00602BAD">
        <w:rPr>
          <w:b/>
          <w:sz w:val="36"/>
          <w:szCs w:val="36"/>
        </w:rPr>
        <w:t>Абсолютный прагматизм</w:t>
      </w:r>
    </w:p>
    <w:p w:rsidR="00602BAD" w:rsidRDefault="00602BAD" w:rsidP="00CA0647">
      <w:pPr>
        <w:jc w:val="both"/>
      </w:pPr>
    </w:p>
    <w:p w:rsidR="00CA0647" w:rsidRPr="00186ECB" w:rsidRDefault="00CA0647" w:rsidP="00CA0647">
      <w:pPr>
        <w:jc w:val="both"/>
      </w:pPr>
    </w:p>
    <w:p w:rsidR="00CA0647" w:rsidRPr="00186ECB" w:rsidRDefault="00CA0647" w:rsidP="00CA0647">
      <w:pPr>
        <w:jc w:val="both"/>
      </w:pPr>
      <w:r w:rsidRPr="00186ECB">
        <w:t>Мы можем рассматривать имитационную модель как черный ящик, пр</w:t>
      </w:r>
      <w:r>
        <w:t xml:space="preserve">еобразующий входные переменные </w:t>
      </w:r>
      <w:r w:rsidRPr="00186ECB">
        <w:t>в выходные. Рацио</w:t>
      </w:r>
      <w:r w:rsidRPr="00186ECB">
        <w:softHyphen/>
        <w:t>налист и эмпирик занимаются</w:t>
      </w:r>
      <w:r>
        <w:t xml:space="preserve"> выявлением структуры этого чёрного ящика. Третий </w:t>
      </w:r>
      <w:r w:rsidRPr="00186ECB">
        <w:t>философский подход</w:t>
      </w:r>
      <w:r>
        <w:t xml:space="preserve"> </w:t>
      </w:r>
      <w:r w:rsidRPr="00186ECB">
        <w:t>-</w:t>
      </w:r>
      <w:r>
        <w:t xml:space="preserve"> философия абсолют</w:t>
      </w:r>
      <w:r w:rsidRPr="00186ECB">
        <w:t>н</w:t>
      </w:r>
      <w:r>
        <w:t>о</w:t>
      </w:r>
      <w:r w:rsidRPr="00186ECB">
        <w:t>го прагматизма —</w:t>
      </w:r>
      <w:r>
        <w:t xml:space="preserve"> </w:t>
      </w:r>
      <w:r w:rsidRPr="00186ECB">
        <w:t>заключается в следующем. Абсолютный праг</w:t>
      </w:r>
      <w:r w:rsidRPr="00186ECB">
        <w:softHyphen/>
        <w:t xml:space="preserve">матик в принципе утверждает: «Я строю модель для </w:t>
      </w:r>
      <w:proofErr w:type="spellStart"/>
      <w:r w:rsidRPr="00186ECB">
        <w:t>достижени</w:t>
      </w:r>
      <w:proofErr w:type="spellEnd"/>
      <w:r w:rsidRPr="00186ECB">
        <w:t xml:space="preserve"> конкретной цели. Если цель достигнута, то соответствующая модель точна». Его совершенно не интересует внутренняя струк</w:t>
      </w:r>
      <w:r w:rsidRPr="00186ECB">
        <w:softHyphen/>
        <w:t>тура «черного ящика», он зан</w:t>
      </w:r>
      <w:r>
        <w:t>ят лишь соотношениями между вхо</w:t>
      </w:r>
      <w:r w:rsidRPr="00186ECB">
        <w:t>дами и выходами.</w:t>
      </w:r>
    </w:p>
    <w:p w:rsidR="00CA0647" w:rsidRPr="00186ECB" w:rsidRDefault="00CA0647" w:rsidP="00CA0647">
      <w:pPr>
        <w:jc w:val="both"/>
      </w:pPr>
      <w:proofErr w:type="spellStart"/>
      <w:proofErr w:type="gramStart"/>
      <w:r>
        <w:t>Шранк</w:t>
      </w:r>
      <w:proofErr w:type="spellEnd"/>
      <w:r>
        <w:t xml:space="preserve"> </w:t>
      </w:r>
      <w:r w:rsidRPr="00186ECB">
        <w:t xml:space="preserve">и </w:t>
      </w:r>
      <w:proofErr w:type="spellStart"/>
      <w:r w:rsidRPr="00186ECB">
        <w:t>Хольт</w:t>
      </w:r>
      <w:proofErr w:type="spellEnd"/>
      <w:r w:rsidRPr="00186ECB">
        <w:t xml:space="preserve"> </w:t>
      </w:r>
      <w:r>
        <w:t xml:space="preserve">предполагают, что «для </w:t>
      </w:r>
      <w:r w:rsidRPr="00186ECB">
        <w:t>обоснования точ</w:t>
      </w:r>
      <w:r w:rsidRPr="00186ECB">
        <w:softHyphen/>
        <w:t>ности данной модели следует примен</w:t>
      </w:r>
      <w:r>
        <w:t>ять критерий ее полезности те</w:t>
      </w:r>
      <w:r w:rsidRPr="00186ECB">
        <w:t>м самым перемещая основное   внимание   с вопроса   о ее абст</w:t>
      </w:r>
      <w:r>
        <w:t>рактной истинности или ложности на вопрос о том,</w:t>
      </w:r>
      <w:r w:rsidRPr="000A3AF6">
        <w:t xml:space="preserve"> </w:t>
      </w:r>
      <w:r w:rsidRPr="00186ECB">
        <w:t xml:space="preserve">дает ли </w:t>
      </w:r>
      <w:r>
        <w:t>модель</w:t>
      </w:r>
      <w:r w:rsidRPr="00186ECB">
        <w:t xml:space="preserve"> достаточно малую ошибк</w:t>
      </w:r>
      <w:r>
        <w:t xml:space="preserve">у с точки зрения целей моделирования.» При </w:t>
      </w:r>
      <w:r w:rsidRPr="00186ECB">
        <w:t>таком подходе гипотетическая экономическая модель</w:t>
      </w:r>
      <w:r>
        <w:t xml:space="preserve"> </w:t>
      </w:r>
      <w:proofErr w:type="spellStart"/>
      <w:r>
        <w:t>Элмагреби</w:t>
      </w:r>
      <w:proofErr w:type="spellEnd"/>
      <w:r>
        <w:t>,  основанная на связи  экономических циклов</w:t>
      </w:r>
      <w:r w:rsidRPr="00186ECB">
        <w:t xml:space="preserve"> с</w:t>
      </w:r>
      <w:proofErr w:type="gramEnd"/>
    </w:p>
    <w:p w:rsidR="00CA0647" w:rsidRPr="00186ECB" w:rsidRDefault="00CA0647" w:rsidP="00CA0647">
      <w:pPr>
        <w:jc w:val="both"/>
      </w:pPr>
      <w:r>
        <w:t xml:space="preserve">пятнами на Солнце, должна быть принята, если она </w:t>
      </w:r>
      <w:proofErr w:type="spellStart"/>
      <w:r>
        <w:t>предеказывает</w:t>
      </w:r>
      <w:proofErr w:type="spellEnd"/>
      <w:r>
        <w:t xml:space="preserve"> экономические циклы лучше, чем другие   модели.</w:t>
      </w:r>
      <w:r w:rsidRPr="00186ECB">
        <w:t xml:space="preserve">  </w:t>
      </w:r>
      <w:proofErr w:type="spellStart"/>
      <w:r w:rsidRPr="00186ECB">
        <w:t>Митроф</w:t>
      </w:r>
      <w:proofErr w:type="spellEnd"/>
      <w:r>
        <w:t xml:space="preserve"> приводит интересное </w:t>
      </w:r>
      <w:r w:rsidRPr="00186ECB">
        <w:t xml:space="preserve"> обсу</w:t>
      </w:r>
      <w:r>
        <w:t xml:space="preserve">ждение   возможных   расхождений между </w:t>
      </w:r>
      <w:r w:rsidRPr="00186ECB">
        <w:t xml:space="preserve">эмпириком и прагматиком при изложении исследования </w:t>
      </w:r>
      <w:proofErr w:type="gramStart"/>
      <w:r w:rsidRPr="00186ECB">
        <w:t>по</w:t>
      </w:r>
      <w:proofErr w:type="gramEnd"/>
    </w:p>
    <w:p w:rsidR="00CA0647" w:rsidRPr="00186ECB" w:rsidRDefault="00CA0647" w:rsidP="00CA0647">
      <w:pPr>
        <w:jc w:val="both"/>
      </w:pPr>
      <w:r w:rsidRPr="00186ECB">
        <w:t>миллионному моделированию инженерных процессов: «Для меня</w:t>
      </w:r>
    </w:p>
    <w:p w:rsidR="008E311B" w:rsidRDefault="00CA0647" w:rsidP="00CA0647">
      <w:pPr>
        <w:jc w:val="both"/>
      </w:pPr>
      <w:r>
        <w:t>обосновать</w:t>
      </w:r>
      <w:r w:rsidRPr="00186ECB">
        <w:t xml:space="preserve"> модель» означает привести достаточные абстрактные</w:t>
      </w:r>
      <w:r>
        <w:t xml:space="preserve"> основания</w:t>
      </w:r>
      <w:r w:rsidRPr="00186ECB">
        <w:t xml:space="preserve">, например, выбрав одну из </w:t>
      </w:r>
      <w:r>
        <w:t>процедур испытаний</w:t>
      </w:r>
      <w:r w:rsidRPr="00186ECB">
        <w:t>, приве</w:t>
      </w:r>
      <w:r w:rsidRPr="00186ECB">
        <w:softHyphen/>
        <w:t>дших в</w:t>
      </w:r>
      <w:r>
        <w:t xml:space="preserve"> конце статьи </w:t>
      </w:r>
      <w:proofErr w:type="spellStart"/>
      <w:r>
        <w:t>Нейлора</w:t>
      </w:r>
      <w:proofErr w:type="spellEnd"/>
      <w:r>
        <w:t xml:space="preserve"> и </w:t>
      </w:r>
      <w:proofErr w:type="spellStart"/>
      <w:r>
        <w:t>Фингера</w:t>
      </w:r>
      <w:proofErr w:type="spellEnd"/>
      <w:r>
        <w:t xml:space="preserve">. Для инженера </w:t>
      </w:r>
      <w:r w:rsidRPr="00186ECB">
        <w:t>«</w:t>
      </w:r>
      <w:r>
        <w:t>обо</w:t>
      </w:r>
      <w:r w:rsidRPr="00186ECB">
        <w:t>сновать» значит показать, что   машинная   имитационная   мо</w:t>
      </w:r>
      <w:r>
        <w:t>дель</w:t>
      </w:r>
      <w:r w:rsidRPr="00186ECB">
        <w:t xml:space="preserve"> имеет непосредственное отношение к его работе, т.е. он дол</w:t>
      </w:r>
      <w:r>
        <w:t>жен</w:t>
      </w:r>
      <w:r w:rsidRPr="00186ECB">
        <w:t xml:space="preserve"> убедиться, что может верить модели». Далее </w:t>
      </w:r>
      <w:proofErr w:type="spellStart"/>
      <w:r w:rsidRPr="00186ECB">
        <w:t>Митроф</w:t>
      </w:r>
      <w:proofErr w:type="spellEnd"/>
      <w:r w:rsidRPr="00186ECB">
        <w:t xml:space="preserve"> делает </w:t>
      </w:r>
      <w:r>
        <w:t>вывод,</w:t>
      </w:r>
      <w:r w:rsidRPr="00186ECB">
        <w:t xml:space="preserve"> что каждый имеет различные намерения и различные цели, </w:t>
      </w:r>
      <w:r>
        <w:t>Его</w:t>
      </w:r>
      <w:r w:rsidRPr="00186ECB">
        <w:t xml:space="preserve"> исследование было ориентировано на академические круги и нужно было ему для завершения докторской диссертации, тогда </w:t>
      </w:r>
      <w:r>
        <w:t>как</w:t>
      </w:r>
      <w:r w:rsidRPr="00186ECB">
        <w:t xml:space="preserve"> инженер старается улучшить характеристики своего изделия и</w:t>
      </w:r>
      <w:r>
        <w:t>ли</w:t>
      </w:r>
      <w:r w:rsidRPr="00186ECB">
        <w:t xml:space="preserve"> организации. Итак, мы им</w:t>
      </w:r>
      <w:r>
        <w:t>еем дело с двумя различными подход</w:t>
      </w:r>
      <w:r w:rsidRPr="00186ECB">
        <w:t>ами к обоснованию одной и той же модели.</w:t>
      </w:r>
    </w:p>
    <w:p w:rsidR="008E311B" w:rsidRDefault="008E311B" w:rsidP="00CA0647">
      <w:pPr>
        <w:jc w:val="both"/>
      </w:pPr>
    </w:p>
    <w:p w:rsidR="008E311B" w:rsidRPr="008E311B" w:rsidRDefault="008E311B" w:rsidP="008E311B">
      <w:pPr>
        <w:jc w:val="center"/>
        <w:rPr>
          <w:b/>
          <w:sz w:val="36"/>
          <w:szCs w:val="36"/>
        </w:rPr>
      </w:pPr>
      <w:r w:rsidRPr="008E311B">
        <w:rPr>
          <w:b/>
          <w:bCs/>
          <w:iCs/>
          <w:sz w:val="36"/>
          <w:szCs w:val="36"/>
        </w:rPr>
        <w:t xml:space="preserve">§8. </w:t>
      </w:r>
      <w:r w:rsidRPr="008E311B">
        <w:rPr>
          <w:b/>
          <w:sz w:val="36"/>
          <w:szCs w:val="36"/>
        </w:rPr>
        <w:t>Утилитарный подход</w:t>
      </w:r>
    </w:p>
    <w:p w:rsidR="00CA0647" w:rsidRPr="00186ECB" w:rsidRDefault="00CA0647" w:rsidP="00CA0647">
      <w:pPr>
        <w:jc w:val="both"/>
      </w:pPr>
    </w:p>
    <w:p w:rsidR="00CA0647" w:rsidRPr="00186ECB" w:rsidRDefault="00CA0647" w:rsidP="00CA0647">
      <w:pPr>
        <w:jc w:val="both"/>
      </w:pPr>
      <w:r w:rsidRPr="00186ECB">
        <w:t>Чистые рационалисты, эмпирики и абсолютные прагматики встречаются очень редко. Большинство экспериментаторов оказы</w:t>
      </w:r>
      <w:r>
        <w:t>ваю</w:t>
      </w:r>
      <w:r w:rsidRPr="00186ECB">
        <w:t xml:space="preserve">тся в таком </w:t>
      </w:r>
      <w:r>
        <w:t>положении, что они используют в</w:t>
      </w:r>
      <w:r w:rsidRPr="00186ECB">
        <w:t xml:space="preserve"> какой-то мере </w:t>
      </w:r>
      <w:r>
        <w:t>все</w:t>
      </w:r>
      <w:r w:rsidRPr="00186ECB">
        <w:t xml:space="preserve"> эти три подхода. Поэтому, как отмечают </w:t>
      </w:r>
      <w:proofErr w:type="spellStart"/>
      <w:r w:rsidRPr="00186ECB">
        <w:t>Неилор</w:t>
      </w:r>
      <w:proofErr w:type="spellEnd"/>
      <w:r w:rsidRPr="00186ECB">
        <w:t xml:space="preserve"> и </w:t>
      </w:r>
      <w:proofErr w:type="spellStart"/>
      <w:r w:rsidRPr="00186ECB">
        <w:t>Фингер</w:t>
      </w:r>
      <w:proofErr w:type="spellEnd"/>
      <w:r>
        <w:t>,</w:t>
      </w:r>
      <w:r w:rsidRPr="00186ECB">
        <w:t xml:space="preserve"> обычно проц</w:t>
      </w:r>
      <w:r>
        <w:t>есс обоснования имеет ряд стадий</w:t>
      </w:r>
      <w:r w:rsidRPr="00186ECB">
        <w:t xml:space="preserve">. Подход к </w:t>
      </w:r>
      <w:r>
        <w:t>об</w:t>
      </w:r>
      <w:r w:rsidRPr="00186ECB">
        <w:t xml:space="preserve">основанию </w:t>
      </w:r>
      <w:r>
        <w:t>м</w:t>
      </w:r>
      <w:r w:rsidRPr="00186ECB">
        <w:t>одели, включающий в какой-то мере точки зрения рационалистов,   эмпириков   и  абсолютных   прагматиков,   можно</w:t>
      </w:r>
      <w:r>
        <w:t xml:space="preserve"> </w:t>
      </w:r>
      <w:r w:rsidRPr="00186ECB">
        <w:t>назвать утилитарным подходом</w:t>
      </w:r>
      <w:r>
        <w:t>.</w:t>
      </w:r>
    </w:p>
    <w:p w:rsidR="00CA0647" w:rsidRPr="00186ECB" w:rsidRDefault="00CA0647" w:rsidP="00CA0647">
      <w:pPr>
        <w:jc w:val="both"/>
      </w:pPr>
      <w:r w:rsidRPr="00186ECB">
        <w:t xml:space="preserve">На первой стадии решение задач моделирования сводится к </w:t>
      </w:r>
      <w:r>
        <w:t>по</w:t>
      </w:r>
      <w:r w:rsidRPr="00186ECB">
        <w:t>строению внутренней структуры модели на основе априорной информации, прошлых исследований и существующих теории</w:t>
      </w:r>
      <w:r>
        <w:t>.</w:t>
      </w:r>
      <w:r w:rsidRPr="00186ECB">
        <w:t xml:space="preserve"> Любая сложная имитационная модель сос</w:t>
      </w:r>
      <w:r>
        <w:t xml:space="preserve">тоит из большого числа простых </w:t>
      </w:r>
      <w:r w:rsidRPr="00186ECB">
        <w:t>моделей. Имитируемые этими простыми моделями про</w:t>
      </w:r>
      <w:r w:rsidRPr="00186ECB">
        <w:softHyphen/>
        <w:t xml:space="preserve">цессы обычно хорошо </w:t>
      </w:r>
      <w:r w:rsidRPr="00186ECB">
        <w:lastRenderedPageBreak/>
        <w:t>определены и понятны. Однако при объеди</w:t>
      </w:r>
      <w:r w:rsidRPr="00186ECB">
        <w:softHyphen/>
        <w:t>нении их в сложную совокупность большое число вариантов воз</w:t>
      </w:r>
      <w:r w:rsidRPr="00186ECB">
        <w:softHyphen/>
        <w:t>можных взаимодействий делает понимание поведения всей систе</w:t>
      </w:r>
      <w:r w:rsidRPr="00186ECB">
        <w:softHyphen/>
        <w:t>мы затруднительным.</w:t>
      </w:r>
    </w:p>
    <w:p w:rsidR="00CA0647" w:rsidRPr="000D3169" w:rsidRDefault="00CA0647" w:rsidP="00CA0647">
      <w:pPr>
        <w:jc w:val="both"/>
      </w:pPr>
      <w:r w:rsidRPr="00186ECB">
        <w:t>Итак, первая стадия построения обоснованной модели состо</w:t>
      </w:r>
      <w:r>
        <w:t xml:space="preserve">ит </w:t>
      </w:r>
      <w:r w:rsidRPr="00186ECB">
        <w:t>в рассмотрении и в некотором смысле наилучшем моделировании простых составляющих сложного процесса. Любая гипотеза, кото</w:t>
      </w:r>
      <w:r w:rsidRPr="00186ECB">
        <w:softHyphen/>
        <w:t xml:space="preserve">рая отвергается с помощью </w:t>
      </w:r>
      <w:r>
        <w:t xml:space="preserve">априорной информации, должна отвергаться до тех пор,  пока  дополнительные </w:t>
      </w:r>
      <w:r w:rsidRPr="00186ECB">
        <w:t xml:space="preserve"> исследования  или</w:t>
      </w:r>
      <w:r>
        <w:t xml:space="preserve"> </w:t>
      </w:r>
      <w:r w:rsidRPr="00186ECB">
        <w:t xml:space="preserve">опыты не изменят нашего отношения </w:t>
      </w:r>
      <w:r w:rsidRPr="0021089C">
        <w:rPr>
          <w:iCs/>
        </w:rPr>
        <w:t>к</w:t>
      </w:r>
      <w:r w:rsidRPr="00186ECB">
        <w:rPr>
          <w:i/>
          <w:iCs/>
        </w:rPr>
        <w:t xml:space="preserve"> </w:t>
      </w:r>
      <w:r>
        <w:t xml:space="preserve">ней. Нет смысла включать </w:t>
      </w:r>
      <w:r w:rsidRPr="000D3169">
        <w:t>опыты не изменят нашего отношения к «</w:t>
      </w:r>
      <w:proofErr w:type="gramStart"/>
      <w:r w:rsidRPr="000D3169">
        <w:t>ей</w:t>
      </w:r>
      <w:proofErr w:type="gramEnd"/>
      <w:r w:rsidRPr="000D3169">
        <w:t>. Нет смысла включать в рассмотрение гипотезу, которую мы считаем ошибочной. Некоторые представления или гипотезы хорошо известны из предыду</w:t>
      </w:r>
      <w:r>
        <w:t xml:space="preserve">щих их применений, а другие </w:t>
      </w:r>
      <w:r w:rsidRPr="000D3169">
        <w:t>покоятся на строгой теоретической основе, выведенной из предыду</w:t>
      </w:r>
      <w:r>
        <w:t xml:space="preserve">щих исследований. Когда процесс легко наблюдаем </w:t>
      </w:r>
      <w:r w:rsidRPr="000D3169">
        <w:t>и измеряем, уровень доверия к представлениям о нем довольно высок. В противном случае мы чувствуем себя менее уверенно. Мы не настаиваем на эмпирической проверке каждой гипотезы, мы лишь требуем, чтобы каждая используемая гипотеза была разумна и основана на наиболее полных знаниях об изучаемой системе. Таким образом, первая стадия представ</w:t>
      </w:r>
      <w:r w:rsidRPr="000D3169">
        <w:softHyphen/>
        <w:t>ляет собой модифицированный рационалистический подход. Мы не настаиваем на синтетических априорных допущениях Канта, а требуем лишь, чтобы допущения имели смысл.</w:t>
      </w:r>
    </w:p>
    <w:p w:rsidR="00CA0647" w:rsidRPr="000D3169" w:rsidRDefault="00CA0647" w:rsidP="00CA0647">
      <w:pPr>
        <w:jc w:val="both"/>
      </w:pPr>
      <w:r w:rsidRPr="000D3169">
        <w:t>Вторая стадия также связана с обоснованием внутренней структуры модели и состоит в эмпирической проверке (когда это возможно) используемой гипотезы. Идея проверки наших пред</w:t>
      </w:r>
      <w:r w:rsidRPr="000D3169">
        <w:softHyphen/>
        <w:t>положений о структуре системы, ее параметрах и их распределе</w:t>
      </w:r>
      <w:r w:rsidRPr="000D3169">
        <w:softHyphen/>
        <w:t>ниях представляется весьма разумной. Основой для такой оценки и проверки гипотез может служить теория статистики.</w:t>
      </w:r>
    </w:p>
    <w:p w:rsidR="00CA0647" w:rsidRPr="000D3169" w:rsidRDefault="00CA0647" w:rsidP="00CA0647">
      <w:pPr>
        <w:jc w:val="both"/>
      </w:pPr>
      <w:r w:rsidRPr="000D3169">
        <w:t>Третьей стадией является всесторонняя проверка пригодности модели для предсказания поведения моделируемой реальной системы. На этой стадии мы должны убедиться сами и убедить того, кто будет использовать нашу модель, в том, что она рабо</w:t>
      </w:r>
      <w:r w:rsidRPr="000D3169">
        <w:softHyphen/>
        <w:t>тает так, как должна работать, т.е. что она полезна. Вообще говоря, эта стадия включает сравнение соотношений входов и вы</w:t>
      </w:r>
      <w:r w:rsidRPr="000D3169">
        <w:softHyphen/>
        <w:t>ходов реальной системы и модели. На этой стадии одной из ос</w:t>
      </w:r>
      <w:r w:rsidRPr="000D3169">
        <w:softHyphen/>
        <w:t>новных целей является достижение</w:t>
      </w:r>
      <w:r>
        <w:t xml:space="preserve"> согласия пользователя принять </w:t>
      </w:r>
      <w:r w:rsidRPr="000D3169">
        <w:t>нашу модель. Полезные на этой стадии средства простираются от прикладных математических методов, таких, как спектральный ан</w:t>
      </w:r>
      <w:r>
        <w:t xml:space="preserve">ализ и другие способы проверки </w:t>
      </w:r>
      <w:r w:rsidRPr="000D3169">
        <w:t>близости систем, до испыта</w:t>
      </w:r>
      <w:r w:rsidRPr="000D3169">
        <w:softHyphen/>
        <w:t>ний поведения системы, подобных «тесту Тьюринга», и проведе</w:t>
      </w:r>
      <w:r w:rsidRPr="000D3169">
        <w:softHyphen/>
        <w:t>ния практических демонстраций. На этой третьей стадии более точной счит</w:t>
      </w:r>
      <w:r>
        <w:t>ается модель, которая успешнее п</w:t>
      </w:r>
      <w:r w:rsidRPr="000D3169">
        <w:t>редсказывает пове</w:t>
      </w:r>
      <w:r w:rsidRPr="000D3169">
        <w:softHyphen/>
        <w:t>дение системы</w:t>
      </w:r>
      <w:r>
        <w:t>.</w:t>
      </w:r>
    </w:p>
    <w:p w:rsidR="00CA0647" w:rsidRPr="00186ECB" w:rsidRDefault="00CA0647" w:rsidP="00CA0647">
      <w:pPr>
        <w:jc w:val="both"/>
      </w:pPr>
      <w:r w:rsidRPr="000D3169">
        <w:t>Рассмотренные три стадии процесса конструирования модели осуществляются итеративно. Даже если модель или одна из ис</w:t>
      </w:r>
      <w:r w:rsidRPr="000D3169">
        <w:softHyphen/>
        <w:t>пользуемых при ее построении гипотез не согласуется с эмпири</w:t>
      </w:r>
      <w:r w:rsidRPr="000D3169">
        <w:softHyphen/>
        <w:t>ческими данными, она обычно не отвергается до тех пор, пока не появится лучшая модель. Если модель или гипотеза разумным образом соответствует эмпирическим фактам или теории, то по</w:t>
      </w:r>
      <w:r w:rsidRPr="000D3169">
        <w:softHyphen/>
        <w:t>явление не согласующихся с ней данных приводит обычно не к отбрасыванию, а к уточнению или переопределению гипотезы. Поэтому в процессе построения и проверки модели происходят постоянные переходы между точками зрения рационализма, эмпи</w:t>
      </w:r>
      <w:r w:rsidRPr="000D3169">
        <w:softHyphen/>
        <w:t xml:space="preserve">ризма и прагматизма.                                                                        </w:t>
      </w:r>
    </w:p>
    <w:p w:rsidR="00CA0647" w:rsidRPr="0038226D" w:rsidRDefault="00CA0647" w:rsidP="00CA0647">
      <w:pPr>
        <w:jc w:val="both"/>
      </w:pPr>
      <w:r>
        <w:t xml:space="preserve">При </w:t>
      </w:r>
      <w:r w:rsidRPr="0038226D">
        <w:t>использовании имитационного моделирования для изуче</w:t>
      </w:r>
      <w:r w:rsidRPr="0038226D">
        <w:softHyphen/>
        <w:t xml:space="preserve">ния сложных систем </w:t>
      </w:r>
      <w:r>
        <w:t>в</w:t>
      </w:r>
      <w:r w:rsidRPr="0038226D">
        <w:t>озникают различного рода ошибки, которые могут привести к невер</w:t>
      </w:r>
      <w:r>
        <w:t>ным выводам. Ошибки возникают:</w:t>
      </w:r>
    </w:p>
    <w:p w:rsidR="00CA0647" w:rsidRPr="0038226D" w:rsidRDefault="00CA0647" w:rsidP="00CA0647">
      <w:pPr>
        <w:jc w:val="both"/>
      </w:pPr>
      <w:r w:rsidRPr="0038226D">
        <w:t>—  при построении модели;</w:t>
      </w:r>
    </w:p>
    <w:p w:rsidR="00CA0647" w:rsidRPr="0038226D" w:rsidRDefault="00CA0647" w:rsidP="00CA0647">
      <w:pPr>
        <w:jc w:val="both"/>
      </w:pPr>
      <w:r w:rsidRPr="0038226D">
        <w:t>—  при программировании;</w:t>
      </w:r>
    </w:p>
    <w:p w:rsidR="00CA0647" w:rsidRPr="0038226D" w:rsidRDefault="00CA0647" w:rsidP="00CA0647">
      <w:pPr>
        <w:jc w:val="both"/>
      </w:pPr>
      <w:r w:rsidRPr="0038226D">
        <w:t>—  в используемых данных;</w:t>
      </w:r>
    </w:p>
    <w:p w:rsidR="00CA0647" w:rsidRPr="0038226D" w:rsidRDefault="00CA0647" w:rsidP="00CA0647">
      <w:pPr>
        <w:jc w:val="both"/>
      </w:pPr>
      <w:r w:rsidRPr="0038226D">
        <w:t>—  в использовании модели;</w:t>
      </w:r>
    </w:p>
    <w:p w:rsidR="00CA0647" w:rsidRDefault="00CA0647" w:rsidP="00CA0647">
      <w:pPr>
        <w:jc w:val="both"/>
      </w:pPr>
      <w:r w:rsidRPr="0038226D">
        <w:t>—  в интерпретации результатов.</w:t>
      </w:r>
    </w:p>
    <w:p w:rsidR="00CA0647" w:rsidRPr="0038226D" w:rsidRDefault="00CA0647" w:rsidP="00CA0647">
      <w:pPr>
        <w:jc w:val="both"/>
      </w:pPr>
      <w:r w:rsidRPr="0038226D">
        <w:t>В процессе построения и применения модели мы должны пом</w:t>
      </w:r>
      <w:r w:rsidRPr="0038226D">
        <w:softHyphen/>
        <w:t>нить о возможности появления таких ошибок и делать все воз</w:t>
      </w:r>
      <w:r w:rsidRPr="0038226D">
        <w:softHyphen/>
        <w:t xml:space="preserve">можное, чтобы избегать их. Так как в процесс </w:t>
      </w:r>
      <w:r w:rsidRPr="0038226D">
        <w:lastRenderedPageBreak/>
        <w:t>пос</w:t>
      </w:r>
      <w:r>
        <w:t>троения слож</w:t>
      </w:r>
      <w:r>
        <w:softHyphen/>
        <w:t xml:space="preserve">ной модели вносят </w:t>
      </w:r>
      <w:r w:rsidRPr="0038226D">
        <w:t>вклад многие специалисты различных профи</w:t>
      </w:r>
      <w:r w:rsidRPr="0038226D">
        <w:softHyphen/>
        <w:t xml:space="preserve">лей, а сам </w:t>
      </w:r>
      <w:r>
        <w:t xml:space="preserve">процесс продолжается более или </w:t>
      </w:r>
      <w:r w:rsidRPr="0038226D">
        <w:t>менее длительное время, то существует также вероятность, что око</w:t>
      </w:r>
      <w:r>
        <w:t>нчательный ре</w:t>
      </w:r>
      <w:r>
        <w:softHyphen/>
        <w:t xml:space="preserve">зультат будет не </w:t>
      </w:r>
      <w:r w:rsidRPr="0038226D">
        <w:t>совсем тот, который мы хотели получить перво</w:t>
      </w:r>
      <w:r w:rsidRPr="0038226D">
        <w:softHyphen/>
        <w:t>начально.</w:t>
      </w:r>
    </w:p>
    <w:p w:rsidR="00CA0647" w:rsidRPr="0038226D" w:rsidRDefault="00CA0647" w:rsidP="00CA0647">
      <w:pPr>
        <w:jc w:val="both"/>
      </w:pPr>
      <w:r w:rsidRPr="0038226D">
        <w:t>Итак, процесс построения и проверки модели состоит из трех перемежающихся стадий:</w:t>
      </w:r>
    </w:p>
    <w:p w:rsidR="00CA0647" w:rsidRPr="0038226D" w:rsidRDefault="00CA0647" w:rsidP="00CA0647">
      <w:pPr>
        <w:jc w:val="both"/>
      </w:pPr>
      <w:r>
        <w:t xml:space="preserve">—  </w:t>
      </w:r>
      <w:r w:rsidRPr="0038226D">
        <w:t>построения ряда гипотез о способах взаимодействия элемен</w:t>
      </w:r>
      <w:r w:rsidRPr="0038226D">
        <w:softHyphen/>
        <w:t>тов сложной системы, основанного на имеющейся информа</w:t>
      </w:r>
      <w:r w:rsidRPr="0038226D">
        <w:softHyphen/>
        <w:t>ции, которая включает набл</w:t>
      </w:r>
      <w:r>
        <w:t>юдения, результаты предыду</w:t>
      </w:r>
      <w:r>
        <w:softHyphen/>
        <w:t xml:space="preserve">щих </w:t>
      </w:r>
      <w:r w:rsidRPr="0038226D">
        <w:t>исследований, соответствующие теории и интуитивные представления;</w:t>
      </w:r>
    </w:p>
    <w:p w:rsidR="00CA0647" w:rsidRPr="0038226D" w:rsidRDefault="00CA0647" w:rsidP="00CA0647">
      <w:pPr>
        <w:jc w:val="both"/>
      </w:pPr>
      <w:r w:rsidRPr="0038226D">
        <w:t>—  попытки проверить (когда это</w:t>
      </w:r>
      <w:proofErr w:type="gramStart"/>
      <w:r w:rsidRPr="0038226D">
        <w:t xml:space="preserve"> .</w:t>
      </w:r>
      <w:proofErr w:type="gramEnd"/>
      <w:r w:rsidRPr="0038226D">
        <w:t>возможно) принятые допу</w:t>
      </w:r>
      <w:r w:rsidRPr="0038226D">
        <w:softHyphen/>
        <w:t>щения и гипотезы с помощью статистических тестов;</w:t>
      </w:r>
    </w:p>
    <w:p w:rsidR="00CA0647" w:rsidRDefault="00CA0647" w:rsidP="00CA0647">
      <w:pPr>
        <w:jc w:val="both"/>
      </w:pPr>
      <w:r w:rsidRPr="0038226D">
        <w:t>—  сравнения соотношений входов и выходов модели и модели</w:t>
      </w:r>
      <w:r w:rsidRPr="0038226D">
        <w:softHyphen/>
        <w:t>руемой реальной системы.</w:t>
      </w:r>
    </w:p>
    <w:p w:rsidR="008E311B" w:rsidRDefault="008E311B" w:rsidP="00CA0647">
      <w:pPr>
        <w:jc w:val="both"/>
      </w:pPr>
    </w:p>
    <w:p w:rsidR="008E311B" w:rsidRPr="008E311B" w:rsidRDefault="008E311B" w:rsidP="008E311B">
      <w:pPr>
        <w:jc w:val="center"/>
        <w:rPr>
          <w:b/>
          <w:sz w:val="36"/>
          <w:szCs w:val="36"/>
        </w:rPr>
      </w:pPr>
      <w:r w:rsidRPr="008E311B">
        <w:rPr>
          <w:b/>
          <w:bCs/>
          <w:iCs/>
          <w:sz w:val="36"/>
          <w:szCs w:val="36"/>
        </w:rPr>
        <w:t xml:space="preserve">§9. </w:t>
      </w:r>
      <w:r w:rsidRPr="008E311B">
        <w:rPr>
          <w:b/>
          <w:sz w:val="36"/>
          <w:szCs w:val="36"/>
        </w:rPr>
        <w:t>Обоснование модели</w:t>
      </w:r>
    </w:p>
    <w:p w:rsidR="00D46B7E" w:rsidRPr="007617DB" w:rsidRDefault="00D46B7E" w:rsidP="00CA0647">
      <w:pPr>
        <w:jc w:val="both"/>
      </w:pPr>
    </w:p>
    <w:p w:rsidR="00CA0647" w:rsidRPr="007617DB" w:rsidRDefault="00CA0647" w:rsidP="00CA0647">
      <w:pPr>
        <w:jc w:val="both"/>
      </w:pPr>
      <w:r w:rsidRPr="007617DB">
        <w:t>Последним и, пожалуй, наиболее важным испытанием для на</w:t>
      </w:r>
      <w:r w:rsidRPr="007617DB">
        <w:softHyphen/>
        <w:t>шей модели и полученных резу</w:t>
      </w:r>
      <w:r>
        <w:t xml:space="preserve">льтатов будет ответ на вопрос: </w:t>
      </w:r>
      <w:r w:rsidRPr="007617DB">
        <w:t xml:space="preserve">имеют ли они смысл? </w:t>
      </w:r>
      <w:r>
        <w:t xml:space="preserve">Р.Шеннон </w:t>
      </w:r>
      <w:r w:rsidRPr="007617DB">
        <w:t>[</w:t>
      </w:r>
      <w:r w:rsidR="00B4199F">
        <w:t>6</w:t>
      </w:r>
      <w:r w:rsidRPr="007617DB">
        <w:t>]</w:t>
      </w:r>
      <w:r>
        <w:t xml:space="preserve"> убежден в том</w:t>
      </w:r>
      <w:r w:rsidRPr="007617DB">
        <w:t xml:space="preserve"> что </w:t>
      </w:r>
      <w:r w:rsidRPr="000D3169">
        <w:t>«</w:t>
      </w:r>
      <w:r>
        <w:t>профессиональ</w:t>
      </w:r>
      <w:r w:rsidRPr="007617DB">
        <w:t>ная оценка модели специалистом, который хорошо знает модели</w:t>
      </w:r>
      <w:r w:rsidRPr="007617DB">
        <w:softHyphen/>
        <w:t>руемую систему, значит больше, чем оценка по любому из суще</w:t>
      </w:r>
      <w:r w:rsidRPr="007617DB">
        <w:softHyphen/>
        <w:t>ствующих статистических критериев</w:t>
      </w:r>
      <w:proofErr w:type="gramStart"/>
      <w:r w:rsidRPr="007617DB">
        <w:t>.</w:t>
      </w:r>
      <w:r w:rsidRPr="000D3169">
        <w:t>»</w:t>
      </w:r>
      <w:r w:rsidRPr="007617DB">
        <w:t xml:space="preserve"> </w:t>
      </w:r>
      <w:proofErr w:type="gramEnd"/>
      <w:r w:rsidRPr="007617DB">
        <w:t>Конечно, мы надеемся, что наша модель поможет выработат</w:t>
      </w:r>
      <w:r>
        <w:t>ь новое, более глубокое понима</w:t>
      </w:r>
      <w:r w:rsidRPr="007617DB">
        <w:t>ние сущности работы изучаемой системы, понимание, которого трудно достичь другими методами. Однако правильность этого по</w:t>
      </w:r>
      <w:r w:rsidRPr="007617DB">
        <w:softHyphen/>
        <w:t>нимания должна быть тщательно проверена с помощью привле</w:t>
      </w:r>
      <w:r w:rsidRPr="007617DB">
        <w:softHyphen/>
        <w:t>чения всего имеющегося арсенала знаний.</w:t>
      </w:r>
    </w:p>
    <w:p w:rsidR="00CA0647" w:rsidRPr="007617DB" w:rsidRDefault="00CA0647" w:rsidP="00CA0647">
      <w:pPr>
        <w:jc w:val="both"/>
      </w:pPr>
      <w:r w:rsidRPr="007617DB">
        <w:t>Это не было бы столь необходимым в случае, если бы пользо</w:t>
      </w:r>
      <w:r w:rsidRPr="007617DB">
        <w:softHyphen/>
        <w:t>ватель сказал: «С моей точки зрения, ваши результаты не имеют смысла, но раз ваша модель говор</w:t>
      </w:r>
      <w:r>
        <w:t>ит, что делать надо так, то так</w:t>
      </w:r>
      <w:r w:rsidRPr="007617DB">
        <w:t xml:space="preserve"> мы и будем делать». В действит</w:t>
      </w:r>
      <w:r>
        <w:t>ельности же возникает следующая</w:t>
      </w:r>
      <w:r w:rsidRPr="007617DB">
        <w:t xml:space="preserve"> ситуация. Если результаты исследования разумны и согласуются с имеющимся у пользователя опытом, то его не особенно волнуют детали модели или способ ее</w:t>
      </w:r>
      <w:r>
        <w:t xml:space="preserve"> построения. Если же получаемые </w:t>
      </w:r>
      <w:r w:rsidRPr="007617DB">
        <w:t>результаты и рекомендации не являются разумными, то все стати</w:t>
      </w:r>
      <w:r w:rsidRPr="007617DB">
        <w:softHyphen/>
        <w:t>стические испытания, вместе взятые, не смогут убедить пользова</w:t>
      </w:r>
      <w:r w:rsidRPr="007617DB">
        <w:softHyphen/>
        <w:t>теля принять эти рекомендации.</w:t>
      </w:r>
    </w:p>
    <w:p w:rsidR="00CA0647" w:rsidRPr="007617DB" w:rsidRDefault="00CA0647" w:rsidP="00CA0647">
      <w:pPr>
        <w:jc w:val="both"/>
      </w:pPr>
      <w:r>
        <w:t>М</w:t>
      </w:r>
      <w:r w:rsidRPr="007617DB">
        <w:t>ожно сказать, что в про</w:t>
      </w:r>
      <w:r w:rsidRPr="007617DB">
        <w:softHyphen/>
        <w:t>цессе исследования системы с помощью имитационного моделиро</w:t>
      </w:r>
      <w:r>
        <w:t xml:space="preserve">вания </w:t>
      </w:r>
      <w:r w:rsidRPr="007617DB">
        <w:t>обоснование и анализ</w:t>
      </w:r>
      <w:r>
        <w:t xml:space="preserve"> представляют собой </w:t>
      </w:r>
      <w:proofErr w:type="spellStart"/>
      <w:r>
        <w:t>непрерывныйп</w:t>
      </w:r>
      <w:r w:rsidRPr="007617DB">
        <w:t>Процесс</w:t>
      </w:r>
      <w:proofErr w:type="spellEnd"/>
      <w:r w:rsidRPr="007617DB">
        <w:t>, начинающийся с началом исследования. Уровень доверия и есть нечто такое, что можно выяснить отдельно, в конце иссле</w:t>
      </w:r>
      <w:r>
        <w:t>дования</w:t>
      </w:r>
      <w:r w:rsidRPr="007617DB">
        <w:t>. Доверие вводится в модель в процессе ее построения. Наибольшая обоснованность модели достигается:</w:t>
      </w:r>
    </w:p>
    <w:p w:rsidR="00CA0647" w:rsidRPr="007617DB" w:rsidRDefault="00CA0647" w:rsidP="00CA0647">
      <w:pPr>
        <w:jc w:val="both"/>
      </w:pPr>
      <w:r w:rsidRPr="007617DB">
        <w:t>1)  использованием здравого смысла и логики;</w:t>
      </w:r>
    </w:p>
    <w:p w:rsidR="00CA0647" w:rsidRPr="007617DB" w:rsidRDefault="00CA0647" w:rsidP="00CA0647">
      <w:pPr>
        <w:jc w:val="both"/>
      </w:pPr>
      <w:r w:rsidRPr="007617DB">
        <w:t>2)  максимальным использованием опыта тех, кто хорошо знает</w:t>
      </w:r>
      <w:r>
        <w:t xml:space="preserve"> и</w:t>
      </w:r>
      <w:r w:rsidRPr="007617DB">
        <w:t>сследуемую систему;</w:t>
      </w:r>
    </w:p>
    <w:p w:rsidR="00CA0647" w:rsidRPr="007617DB" w:rsidRDefault="00CA0647" w:rsidP="00CA0647">
      <w:pPr>
        <w:jc w:val="both"/>
      </w:pPr>
      <w:r>
        <w:t xml:space="preserve">3) </w:t>
      </w:r>
      <w:r w:rsidRPr="007617DB">
        <w:t>эмпирической проверкой с помощью соответствующих ста</w:t>
      </w:r>
      <w:r>
        <w:t>тис</w:t>
      </w:r>
      <w:r w:rsidRPr="007617DB">
        <w:t>тических испытаний всех используемых допущений, гипотез и</w:t>
      </w:r>
      <w:r>
        <w:t xml:space="preserve"> т.п.;</w:t>
      </w:r>
    </w:p>
    <w:p w:rsidR="00CA0647" w:rsidRPr="007617DB" w:rsidRDefault="00CA0647" w:rsidP="00CA0647">
      <w:pPr>
        <w:jc w:val="both"/>
      </w:pPr>
      <w:r>
        <w:t>4</w:t>
      </w:r>
      <w:r w:rsidRPr="007617DB">
        <w:t>) максимальным вниманием к всевозможным деталям с про</w:t>
      </w:r>
      <w:r w:rsidRPr="007617DB">
        <w:softHyphen/>
        <w:t>веркой и перепроверкой кажд</w:t>
      </w:r>
      <w:r>
        <w:t>ого шага процесса построения модели;</w:t>
      </w:r>
    </w:p>
    <w:p w:rsidR="00CA0647" w:rsidRPr="007617DB" w:rsidRDefault="00CA0647" w:rsidP="00CA0647">
      <w:pPr>
        <w:jc w:val="both"/>
      </w:pPr>
      <w:r w:rsidRPr="007617DB">
        <w:t>5)   применением на стадии доводки модели контрольных дан</w:t>
      </w:r>
      <w:r w:rsidRPr="007617DB">
        <w:softHyphen/>
        <w:t>ных для проверки того, что модель работает должным образом;</w:t>
      </w:r>
    </w:p>
    <w:p w:rsidR="00CA0647" w:rsidRPr="007617DB" w:rsidRDefault="00CA0647" w:rsidP="00CA0647">
      <w:pPr>
        <w:jc w:val="both"/>
      </w:pPr>
      <w:r w:rsidRPr="007617DB">
        <w:t>6)  сравнением соотношений входа и выхода модели и реальной моделируемой   системы   (если   это   возможно)   с   использованием</w:t>
      </w:r>
    </w:p>
    <w:p w:rsidR="00CA0647" w:rsidRPr="007617DB" w:rsidRDefault="00CA0647" w:rsidP="00CA0647">
      <w:pPr>
        <w:jc w:val="both"/>
      </w:pPr>
      <w:r>
        <w:t xml:space="preserve">Статистических </w:t>
      </w:r>
      <w:r w:rsidRPr="007617DB">
        <w:t>критериев и испытаний типа теста Тьюринга;</w:t>
      </w:r>
    </w:p>
    <w:p w:rsidR="00CA0647" w:rsidRPr="007617DB" w:rsidRDefault="00CA0647" w:rsidP="00CA0647">
      <w:pPr>
        <w:jc w:val="both"/>
      </w:pPr>
      <w:r w:rsidRPr="007617DB">
        <w:t>7)   проведением, когда это возможно, полевых испытаний мо</w:t>
      </w:r>
      <w:r w:rsidRPr="007617DB">
        <w:softHyphen/>
        <w:t>дели и ее подсистем;</w:t>
      </w:r>
    </w:p>
    <w:p w:rsidR="00CA0647" w:rsidRPr="007617DB" w:rsidRDefault="00CA0647" w:rsidP="00CA0647">
      <w:pPr>
        <w:jc w:val="both"/>
      </w:pPr>
      <w:r w:rsidRPr="007617DB">
        <w:t>8)   проведением анализа чувствительности выхода модели по отношению к</w:t>
      </w:r>
      <w:r>
        <w:t xml:space="preserve"> изменениям входных переменных </w:t>
      </w:r>
      <w:r w:rsidRPr="007617DB">
        <w:t>и т.п.;</w:t>
      </w:r>
    </w:p>
    <w:p w:rsidR="00CA0647" w:rsidRDefault="00CA0647" w:rsidP="00CA0647">
      <w:pPr>
        <w:jc w:val="both"/>
      </w:pPr>
      <w:r w:rsidRPr="007617DB">
        <w:t>9)   тщательным сравнением результатов, предсказываемых мо</w:t>
      </w:r>
      <w:r w:rsidRPr="007617DB">
        <w:softHyphen/>
        <w:t>делью и получаемых в процессе работы реальной системы, кото</w:t>
      </w:r>
      <w:r w:rsidRPr="007617DB">
        <w:softHyphen/>
        <w:t>рая подвергается исследованию.</w:t>
      </w:r>
    </w:p>
    <w:p w:rsidR="00CA0647" w:rsidRPr="00CC7B71" w:rsidRDefault="00CA0647" w:rsidP="00CA0647">
      <w:pPr>
        <w:widowControl w:val="0"/>
        <w:autoSpaceDE w:val="0"/>
        <w:autoSpaceDN w:val="0"/>
        <w:adjustRightInd w:val="0"/>
        <w:spacing w:after="200"/>
        <w:ind w:firstLine="708"/>
        <w:jc w:val="both"/>
        <w:rPr>
          <w:rFonts w:ascii="Times New Roman CYR" w:hAnsi="Times New Roman CYR" w:cs="Times New Roman CYR"/>
        </w:rPr>
      </w:pPr>
    </w:p>
    <w:p w:rsidR="00CA0647" w:rsidRPr="004A1265" w:rsidRDefault="00CA0647" w:rsidP="00CA0647">
      <w:pPr>
        <w:jc w:val="center"/>
        <w:rPr>
          <w:b/>
          <w:i/>
          <w:sz w:val="52"/>
          <w:szCs w:val="52"/>
        </w:rPr>
      </w:pPr>
      <w:r w:rsidRPr="004A1265">
        <w:rPr>
          <w:b/>
          <w:i/>
          <w:sz w:val="52"/>
          <w:szCs w:val="52"/>
        </w:rPr>
        <w:lastRenderedPageBreak/>
        <w:t xml:space="preserve">Глава </w:t>
      </w:r>
      <w:r>
        <w:rPr>
          <w:b/>
          <w:i/>
          <w:sz w:val="52"/>
          <w:szCs w:val="52"/>
        </w:rPr>
        <w:t>3</w:t>
      </w:r>
      <w:r w:rsidRPr="004A1265">
        <w:rPr>
          <w:b/>
          <w:i/>
          <w:sz w:val="52"/>
          <w:szCs w:val="52"/>
        </w:rPr>
        <w:t xml:space="preserve">. </w:t>
      </w:r>
      <w:r>
        <w:rPr>
          <w:b/>
          <w:i/>
          <w:sz w:val="52"/>
          <w:szCs w:val="52"/>
        </w:rPr>
        <w:t>Модель лунчатой поверхности</w:t>
      </w:r>
    </w:p>
    <w:p w:rsidR="00CA0647" w:rsidRDefault="00CA0647" w:rsidP="00CA0647">
      <w:pPr>
        <w:jc w:val="center"/>
        <w:rPr>
          <w:b/>
          <w:sz w:val="40"/>
          <w:szCs w:val="40"/>
        </w:rPr>
      </w:pPr>
    </w:p>
    <w:p w:rsidR="00CA0647" w:rsidRPr="003A2518" w:rsidRDefault="00CA0647" w:rsidP="00CA0647">
      <w:pPr>
        <w:jc w:val="both"/>
      </w:pPr>
      <w:r>
        <w:t>Компьютерная модель поверхности представляет собой  имитационную</w:t>
      </w:r>
      <w:r w:rsidRPr="003A2518">
        <w:t xml:space="preserve"> модель электроэрозионного формообразования. Здесь используется метод, позволяющий строить модели, описывающие процессы </w:t>
      </w:r>
      <w:proofErr w:type="gramStart"/>
      <w:r w:rsidRPr="003A2518">
        <w:t>при</w:t>
      </w:r>
      <w:proofErr w:type="gramEnd"/>
      <w:r w:rsidRPr="003A2518">
        <w:t xml:space="preserve"> электроэрозионной обработки так, как они проходили бы в действительности. В основу построения имитационной модели положены физические принципы генерации электрического разряда, определение места электрического пробоя, процессы термического разрушения материала (процессы плавления и испарения), способы эвакуации продуктов электрической эрозии. Многочисленные исследования поверхности после электроэрозионной обработк</w:t>
      </w:r>
      <w:r>
        <w:t>и и экспериментальных данных</w:t>
      </w:r>
      <w:r w:rsidRPr="003A2518">
        <w:t xml:space="preserve"> выявили многие закономерности при описании формы единичной лунки (рис. </w:t>
      </w:r>
      <w:r>
        <w:t>3.</w:t>
      </w:r>
      <w:r w:rsidRPr="003A2518">
        <w:t xml:space="preserve">1). Предполагается, что лунка имеет форму шарового сегмента, соответственно, имеет два характеризующих её параметра – диаметр и глубину, их отношение известно как коэффициент формы лунки. Для различных металлов имеется эмпирическое значение коэффициента формы лунки. В данной работе в качестве материала рассматривается медь, для неё положено значение </w:t>
      </w:r>
      <w:r w:rsidRPr="003A2518">
        <w:rPr>
          <w:lang w:val="en-US"/>
        </w:rPr>
        <w:t>k</w:t>
      </w:r>
      <w:r w:rsidRPr="003A2518">
        <w:t xml:space="preserve"> = 5. По краям лунка окаймлена валиком, объём которого оставляет около 20% от общего объёма удалённого металла.</w:t>
      </w:r>
    </w:p>
    <w:p w:rsidR="00CA0647" w:rsidRPr="003A2518" w:rsidRDefault="00CA0647" w:rsidP="00CA0647">
      <w:pPr>
        <w:jc w:val="both"/>
      </w:pPr>
      <w:r w:rsidRPr="003A2518">
        <w:t xml:space="preserve">На самом деле, как видно на рис. 1, форма лунки, вообще говоря, не является идеально сферической. Искажение формы лунки зависит от ряда факторов. Одним из них является силовое воздействие струй паров, которое не только формирует металл валика, окаймляющего лунку, но и обуславливает крайне неравномерное перемещение микрообъёмов ещё не застывшего металла лунки. Кроме того, на поверхность лунки в большом количестве попадают </w:t>
      </w:r>
      <w:proofErr w:type="spellStart"/>
      <w:r w:rsidRPr="003A2518">
        <w:t>микропорции</w:t>
      </w:r>
      <w:proofErr w:type="spellEnd"/>
      <w:r w:rsidRPr="003A2518">
        <w:t xml:space="preserve"> металла электрода-инструмента и обрабатываемой заготовки, что также приводит к искажению профиля лунки. [2]</w:t>
      </w:r>
    </w:p>
    <w:p w:rsidR="00CA0647" w:rsidRPr="003A2518" w:rsidRDefault="00CA0647" w:rsidP="00CA0647">
      <w:pPr>
        <w:jc w:val="both"/>
      </w:pPr>
      <w:r w:rsidRPr="003A2518">
        <w:t>В модели предполагается, что поверхность изначально идеально гладкая. В процессе воздействия импульса одного электрического разряда по поверхности образуется</w:t>
      </w:r>
    </w:p>
    <w:p w:rsidR="00CA0647" w:rsidRPr="003A2518" w:rsidRDefault="00CA0647" w:rsidP="00CA0647">
      <w:pPr>
        <w:jc w:val="center"/>
      </w:pPr>
      <w:r>
        <w:rPr>
          <w:noProof/>
        </w:rPr>
        <w:drawing>
          <wp:inline distT="0" distB="0" distL="0" distR="0">
            <wp:extent cx="2872740" cy="2907030"/>
            <wp:effectExtent l="19050" t="0" r="3810"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5" cstate="print"/>
                    <a:srcRect/>
                    <a:stretch>
                      <a:fillRect/>
                    </a:stretch>
                  </pic:blipFill>
                  <pic:spPr bwMode="auto">
                    <a:xfrm>
                      <a:off x="0" y="0"/>
                      <a:ext cx="2872740" cy="2907030"/>
                    </a:xfrm>
                    <a:prstGeom prst="rect">
                      <a:avLst/>
                    </a:prstGeom>
                    <a:noFill/>
                    <a:ln w="9525">
                      <a:noFill/>
                      <a:miter lim="800000"/>
                      <a:headEnd/>
                      <a:tailEnd/>
                    </a:ln>
                  </pic:spPr>
                </pic:pic>
              </a:graphicData>
            </a:graphic>
          </wp:inline>
        </w:drawing>
      </w:r>
      <w:r w:rsidRPr="003A2518">
        <w:t xml:space="preserve"> </w:t>
      </w:r>
      <w:r>
        <w:rPr>
          <w:noProof/>
        </w:rPr>
        <w:drawing>
          <wp:inline distT="0" distB="0" distL="0" distR="0">
            <wp:extent cx="2820670" cy="2380615"/>
            <wp:effectExtent l="19050" t="0" r="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cstate="print"/>
                    <a:srcRect/>
                    <a:stretch>
                      <a:fillRect/>
                    </a:stretch>
                  </pic:blipFill>
                  <pic:spPr bwMode="auto">
                    <a:xfrm>
                      <a:off x="0" y="0"/>
                      <a:ext cx="2820670" cy="2380615"/>
                    </a:xfrm>
                    <a:prstGeom prst="rect">
                      <a:avLst/>
                    </a:prstGeom>
                    <a:noFill/>
                    <a:ln w="9525">
                      <a:noFill/>
                      <a:miter lim="800000"/>
                      <a:headEnd/>
                      <a:tailEnd/>
                    </a:ln>
                  </pic:spPr>
                </pic:pic>
              </a:graphicData>
            </a:graphic>
          </wp:inline>
        </w:drawing>
      </w:r>
    </w:p>
    <w:p w:rsidR="00CA0647" w:rsidRPr="008013F5" w:rsidRDefault="00CA0647" w:rsidP="00CA0647">
      <w:pPr>
        <w:jc w:val="center"/>
        <w:rPr>
          <w:sz w:val="20"/>
          <w:szCs w:val="20"/>
        </w:rPr>
      </w:pPr>
      <w:r w:rsidRPr="008013F5">
        <w:rPr>
          <w:sz w:val="20"/>
          <w:szCs w:val="20"/>
        </w:rPr>
        <w:t xml:space="preserve">Рис.1. Фотография единичной лунки , образовавшейся при обработке стали 4Х13 </w:t>
      </w:r>
      <w:r w:rsidRPr="008013F5">
        <w:rPr>
          <w:sz w:val="20"/>
          <w:szCs w:val="20"/>
          <w:lang w:val="en-US"/>
        </w:rPr>
        <w:t>I</w:t>
      </w:r>
      <w:r w:rsidRPr="008013F5">
        <w:rPr>
          <w:sz w:val="20"/>
          <w:szCs w:val="20"/>
        </w:rPr>
        <w:t>ср = 50</w:t>
      </w:r>
      <w:proofErr w:type="gramStart"/>
      <w:r w:rsidRPr="008013F5">
        <w:rPr>
          <w:sz w:val="20"/>
          <w:szCs w:val="20"/>
        </w:rPr>
        <w:t xml:space="preserve"> А</w:t>
      </w:r>
      <w:proofErr w:type="gramEnd"/>
      <w:r w:rsidRPr="008013F5">
        <w:rPr>
          <w:sz w:val="20"/>
          <w:szCs w:val="20"/>
        </w:rPr>
        <w:t xml:space="preserve">, </w:t>
      </w:r>
      <w:r w:rsidRPr="008013F5">
        <w:rPr>
          <w:sz w:val="20"/>
          <w:szCs w:val="20"/>
          <w:lang w:val="en-US"/>
        </w:rPr>
        <w:t>f</w:t>
      </w:r>
      <w:r w:rsidRPr="008013F5">
        <w:rPr>
          <w:sz w:val="20"/>
          <w:szCs w:val="20"/>
        </w:rPr>
        <w:t xml:space="preserve"> = 1 кГц (Х35) (а); сталь Ст3 </w:t>
      </w:r>
      <w:r w:rsidRPr="008013F5">
        <w:rPr>
          <w:sz w:val="20"/>
          <w:szCs w:val="20"/>
          <w:lang w:val="en-US"/>
        </w:rPr>
        <w:t>I</w:t>
      </w:r>
      <w:r w:rsidRPr="008013F5">
        <w:rPr>
          <w:sz w:val="20"/>
          <w:szCs w:val="20"/>
        </w:rPr>
        <w:t xml:space="preserve">ср = 20 А, </w:t>
      </w:r>
      <w:r w:rsidRPr="008013F5">
        <w:rPr>
          <w:sz w:val="20"/>
          <w:szCs w:val="20"/>
          <w:lang w:val="en-US"/>
        </w:rPr>
        <w:t>f</w:t>
      </w:r>
      <w:r w:rsidRPr="008013F5">
        <w:rPr>
          <w:sz w:val="20"/>
          <w:szCs w:val="20"/>
        </w:rPr>
        <w:t xml:space="preserve"> = 1 кГц (Х70) (б)</w:t>
      </w:r>
    </w:p>
    <w:p w:rsidR="00CA0647" w:rsidRPr="003A2518" w:rsidRDefault="00CA0647" w:rsidP="00CA0647">
      <w:pPr>
        <w:jc w:val="both"/>
      </w:pPr>
    </w:p>
    <w:p w:rsidR="00CA0647" w:rsidRPr="003A2518" w:rsidRDefault="00CA0647" w:rsidP="00CA0647">
      <w:pPr>
        <w:jc w:val="both"/>
      </w:pPr>
      <w:r w:rsidRPr="003A2518">
        <w:t>единичная лунка (рис.</w:t>
      </w:r>
      <w:r>
        <w:t>3.</w:t>
      </w:r>
      <w:r w:rsidRPr="003A2518">
        <w:t xml:space="preserve">2). </w:t>
      </w:r>
      <w:proofErr w:type="gramStart"/>
      <w:r w:rsidRPr="003A2518">
        <w:t>Поверхность, полученная в результате воздействия нескольких импульсов электрического разряда образуется</w:t>
      </w:r>
      <w:proofErr w:type="gramEnd"/>
      <w:r w:rsidRPr="003A2518">
        <w:t xml:space="preserve"> путём перекрывания подобных единичных лунок между собой, и является объектом исследования в данной работе. При этом параметры процесса воздействия каждого разряда определяются также в зависимости от </w:t>
      </w:r>
      <w:r w:rsidRPr="003A2518">
        <w:lastRenderedPageBreak/>
        <w:t>рельефа поверхности, полученной в результате совокупного воздействия всех предыдущих разрядов, т.е. итерационно.</w:t>
      </w:r>
      <w:r>
        <w:t xml:space="preserve"> </w:t>
      </w:r>
    </w:p>
    <w:p w:rsidR="00CA0647" w:rsidRDefault="00CA0647" w:rsidP="00CA0647">
      <w:pPr>
        <w:jc w:val="both"/>
      </w:pPr>
    </w:p>
    <w:p w:rsidR="00CA0647" w:rsidRPr="008E0769" w:rsidRDefault="00CA0647" w:rsidP="00CA0647">
      <w:pPr>
        <w:jc w:val="center"/>
      </w:pPr>
      <w:r w:rsidRPr="003A2518">
        <w:t xml:space="preserve">. </w:t>
      </w:r>
      <w:r>
        <w:rPr>
          <w:noProof/>
        </w:rPr>
        <w:drawing>
          <wp:inline distT="0" distB="0" distL="0" distR="0">
            <wp:extent cx="2846705" cy="220853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2846705" cy="2208530"/>
                    </a:xfrm>
                    <a:prstGeom prst="rect">
                      <a:avLst/>
                    </a:prstGeom>
                    <a:noFill/>
                    <a:ln w="9525">
                      <a:noFill/>
                      <a:miter lim="800000"/>
                      <a:headEnd/>
                      <a:tailEnd/>
                    </a:ln>
                  </pic:spPr>
                </pic:pic>
              </a:graphicData>
            </a:graphic>
          </wp:inline>
        </w:drawing>
      </w:r>
    </w:p>
    <w:p w:rsidR="00CA0647" w:rsidRPr="008013F5" w:rsidRDefault="00CA0647" w:rsidP="00CA0647">
      <w:pPr>
        <w:jc w:val="center"/>
        <w:rPr>
          <w:sz w:val="20"/>
          <w:szCs w:val="20"/>
        </w:rPr>
      </w:pPr>
      <w:r w:rsidRPr="008013F5">
        <w:rPr>
          <w:sz w:val="20"/>
          <w:szCs w:val="20"/>
        </w:rPr>
        <w:t>Рис.</w:t>
      </w:r>
      <w:r>
        <w:rPr>
          <w:sz w:val="20"/>
          <w:szCs w:val="20"/>
        </w:rPr>
        <w:t>3.</w:t>
      </w:r>
      <w:r w:rsidRPr="008013F5">
        <w:rPr>
          <w:sz w:val="20"/>
          <w:szCs w:val="20"/>
        </w:rPr>
        <w:t>2 Модель единичной лунки</w:t>
      </w:r>
    </w:p>
    <w:p w:rsidR="00CA0647" w:rsidRPr="0052626E" w:rsidRDefault="00CA0647" w:rsidP="00CA0647">
      <w:pPr>
        <w:widowControl w:val="0"/>
        <w:autoSpaceDE w:val="0"/>
        <w:autoSpaceDN w:val="0"/>
        <w:adjustRightInd w:val="0"/>
        <w:spacing w:after="200"/>
        <w:jc w:val="both"/>
        <w:rPr>
          <w:rFonts w:ascii="Times New Roman CYR" w:hAnsi="Times New Roman CYR" w:cs="Times New Roman CYR"/>
          <w:vertAlign w:val="subscript"/>
        </w:rPr>
      </w:pPr>
    </w:p>
    <w:p w:rsidR="00CA0647" w:rsidRPr="0052626E" w:rsidRDefault="00CA0647" w:rsidP="00CA0647">
      <w:pPr>
        <w:jc w:val="center"/>
        <w:rPr>
          <w:b/>
          <w:sz w:val="40"/>
          <w:szCs w:val="40"/>
        </w:rPr>
      </w:pPr>
    </w:p>
    <w:p w:rsidR="00CA0647" w:rsidRPr="003A2518" w:rsidRDefault="00CA0647" w:rsidP="00CA0647">
      <w:pPr>
        <w:jc w:val="center"/>
      </w:pPr>
      <w:r>
        <w:rPr>
          <w:noProof/>
        </w:rPr>
        <w:drawing>
          <wp:inline distT="0" distB="0" distL="0" distR="0">
            <wp:extent cx="2872740" cy="1656080"/>
            <wp:effectExtent l="19050" t="0" r="381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2872740" cy="1656080"/>
                    </a:xfrm>
                    <a:prstGeom prst="rect">
                      <a:avLst/>
                    </a:prstGeom>
                    <a:noFill/>
                    <a:ln w="9525">
                      <a:noFill/>
                      <a:miter lim="800000"/>
                      <a:headEnd/>
                      <a:tailEnd/>
                    </a:ln>
                  </pic:spPr>
                </pic:pic>
              </a:graphicData>
            </a:graphic>
          </wp:inline>
        </w:drawing>
      </w:r>
    </w:p>
    <w:p w:rsidR="00CA0647" w:rsidRDefault="00CA0647" w:rsidP="00CA0647">
      <w:pPr>
        <w:jc w:val="center"/>
        <w:rPr>
          <w:sz w:val="20"/>
          <w:szCs w:val="20"/>
        </w:rPr>
      </w:pPr>
      <w:r w:rsidRPr="008013F5">
        <w:rPr>
          <w:sz w:val="20"/>
          <w:szCs w:val="20"/>
        </w:rPr>
        <w:t>Рис.</w:t>
      </w:r>
      <w:r>
        <w:rPr>
          <w:sz w:val="20"/>
          <w:szCs w:val="20"/>
        </w:rPr>
        <w:t>3.</w:t>
      </w:r>
      <w:r w:rsidRPr="008013F5">
        <w:rPr>
          <w:sz w:val="20"/>
          <w:szCs w:val="20"/>
        </w:rPr>
        <w:t>3 Модель единичной лунки при высокой степени разрешения</w:t>
      </w:r>
    </w:p>
    <w:p w:rsidR="00CA0647" w:rsidRPr="008013F5" w:rsidRDefault="00CA0647" w:rsidP="00CA0647">
      <w:pPr>
        <w:jc w:val="both"/>
        <w:rPr>
          <w:sz w:val="20"/>
          <w:szCs w:val="20"/>
        </w:rPr>
      </w:pPr>
    </w:p>
    <w:p w:rsidR="00CA0647" w:rsidRPr="003A2518" w:rsidRDefault="00CA0647" w:rsidP="00CA0647">
      <w:pPr>
        <w:jc w:val="both"/>
      </w:pPr>
      <w:r w:rsidRPr="003A2518">
        <w:t xml:space="preserve">На рис. </w:t>
      </w:r>
      <w:r>
        <w:t>3.</w:t>
      </w:r>
      <w:r w:rsidRPr="003A2518">
        <w:t xml:space="preserve">3 приведена модель единичной лунки для квадратного участка детали размером 50 мкм при высокой степени разрешения, равной 10. Под степенью разрешения здесь и в дальнейшем мы будем понимать число дискретных единиц модели, соответствующих одному микрометру. В данном случае, например, одна дискретная единица соответствует 0,1 мкм. Энергия импульса 500 </w:t>
      </w:r>
      <w:proofErr w:type="spellStart"/>
      <w:r w:rsidRPr="003A2518">
        <w:t>мкДж</w:t>
      </w:r>
      <w:proofErr w:type="spellEnd"/>
      <w:r w:rsidRPr="003A2518">
        <w:t xml:space="preserve">. </w:t>
      </w:r>
    </w:p>
    <w:p w:rsidR="00CA0647" w:rsidRPr="003A2518" w:rsidRDefault="00CA0647" w:rsidP="00CA0647">
      <w:pPr>
        <w:jc w:val="both"/>
      </w:pPr>
      <w:r w:rsidRPr="003A2518">
        <w:t>В основу была положена матрица, значение каждого элемента которой соответствовало отклонению координаты высоты от первоначального значения (исходной поверхности)  в соответствующей точке. Рассчитывался объём лунки как линейная функция энергии импульса (</w:t>
      </w:r>
      <w:r w:rsidRPr="003A2518">
        <w:rPr>
          <w:lang w:val="en-US"/>
        </w:rPr>
        <w:t>V</w:t>
      </w:r>
      <w:r w:rsidRPr="003A2518">
        <w:rPr>
          <w:vertAlign w:val="subscript"/>
        </w:rPr>
        <w:t>л</w:t>
      </w:r>
      <w:r w:rsidRPr="003A2518">
        <w:t xml:space="preserve"> = </w:t>
      </w:r>
      <w:proofErr w:type="spellStart"/>
      <w:r w:rsidRPr="003A2518">
        <w:rPr>
          <w:lang w:val="en-US"/>
        </w:rPr>
        <w:t>k</w:t>
      </w:r>
      <w:r w:rsidRPr="003A2518">
        <w:rPr>
          <w:vertAlign w:val="subscript"/>
          <w:lang w:val="en-US"/>
        </w:rPr>
        <w:t>ev</w:t>
      </w:r>
      <w:proofErr w:type="spellEnd"/>
      <w:r w:rsidRPr="003A2518">
        <w:t>*</w:t>
      </w:r>
      <w:proofErr w:type="gramStart"/>
      <w:r w:rsidRPr="003A2518">
        <w:rPr>
          <w:lang w:val="en-US"/>
        </w:rPr>
        <w:t>E</w:t>
      </w:r>
      <w:proofErr w:type="gramEnd"/>
      <w:r w:rsidRPr="003A2518">
        <w:rPr>
          <w:vertAlign w:val="subscript"/>
        </w:rPr>
        <w:t>л</w:t>
      </w:r>
      <w:r w:rsidRPr="003A2518">
        <w:t xml:space="preserve">), исходя из которого вычислялись геометрические параметры лунки: глубина </w:t>
      </w:r>
      <w:r w:rsidRPr="003A2518">
        <w:rPr>
          <w:lang w:val="en-US"/>
        </w:rPr>
        <w:t>h</w:t>
      </w:r>
      <w:r w:rsidRPr="003A2518">
        <w:rPr>
          <w:vertAlign w:val="subscript"/>
        </w:rPr>
        <w:t>л</w:t>
      </w:r>
      <w:r w:rsidRPr="003A2518">
        <w:rPr>
          <w:lang w:val="en-US"/>
        </w:rPr>
        <w:t> </w:t>
      </w:r>
      <w:r w:rsidRPr="003A2518">
        <w:t>=</w:t>
      </w:r>
      <w:r w:rsidRPr="003A2518">
        <w:rPr>
          <w:lang w:val="en-US"/>
        </w:rPr>
        <w:t> </w:t>
      </w:r>
      <w:r w:rsidRPr="003A2518">
        <w:t>[24</w:t>
      </w:r>
      <w:r w:rsidRPr="003A2518">
        <w:rPr>
          <w:lang w:val="en-US"/>
        </w:rPr>
        <w:t>V</w:t>
      </w:r>
      <w:r w:rsidRPr="003A2518">
        <w:rPr>
          <w:vertAlign w:val="subscript"/>
        </w:rPr>
        <w:t>л</w:t>
      </w:r>
      <w:r w:rsidRPr="003A2518">
        <w:t>/π(3</w:t>
      </w:r>
      <w:proofErr w:type="spellStart"/>
      <w:r w:rsidRPr="003A2518">
        <w:rPr>
          <w:lang w:val="en-US"/>
        </w:rPr>
        <w:t>K</w:t>
      </w:r>
      <w:r w:rsidRPr="003A2518">
        <w:rPr>
          <w:vertAlign w:val="subscript"/>
          <w:lang w:val="en-US"/>
        </w:rPr>
        <w:t>f</w:t>
      </w:r>
      <w:proofErr w:type="spellEnd"/>
      <w:r w:rsidRPr="003A2518">
        <w:t xml:space="preserve"> + 4)], где </w:t>
      </w:r>
      <w:proofErr w:type="spellStart"/>
      <w:r w:rsidRPr="003A2518">
        <w:rPr>
          <w:lang w:val="en-US"/>
        </w:rPr>
        <w:t>K</w:t>
      </w:r>
      <w:r w:rsidRPr="003A2518">
        <w:rPr>
          <w:vertAlign w:val="subscript"/>
          <w:lang w:val="en-US"/>
        </w:rPr>
        <w:t>f</w:t>
      </w:r>
      <w:proofErr w:type="spellEnd"/>
      <w:r w:rsidRPr="003A2518">
        <w:t xml:space="preserve">  - коэффициент формы и радиус </w:t>
      </w:r>
      <w:r w:rsidRPr="003A2518">
        <w:rPr>
          <w:lang w:val="en-US"/>
        </w:rPr>
        <w:t>r</w:t>
      </w:r>
      <w:r w:rsidRPr="003A2518">
        <w:rPr>
          <w:vertAlign w:val="subscript"/>
        </w:rPr>
        <w:t>л</w:t>
      </w:r>
      <w:r w:rsidRPr="003A2518">
        <w:t xml:space="preserve"> = </w:t>
      </w:r>
      <w:proofErr w:type="spellStart"/>
      <w:r w:rsidRPr="003A2518">
        <w:rPr>
          <w:lang w:val="en-US"/>
        </w:rPr>
        <w:t>K</w:t>
      </w:r>
      <w:r w:rsidRPr="003A2518">
        <w:rPr>
          <w:vertAlign w:val="subscript"/>
          <w:lang w:val="en-US"/>
        </w:rPr>
        <w:t>f</w:t>
      </w:r>
      <w:r w:rsidRPr="003A2518">
        <w:rPr>
          <w:lang w:val="en-US"/>
        </w:rPr>
        <w:t>h</w:t>
      </w:r>
      <w:proofErr w:type="spellEnd"/>
      <w:r w:rsidRPr="003A2518">
        <w:rPr>
          <w:vertAlign w:val="subscript"/>
        </w:rPr>
        <w:t>л</w:t>
      </w:r>
      <w:r w:rsidRPr="003A2518">
        <w:t>/2</w:t>
      </w:r>
    </w:p>
    <w:p w:rsidR="00CA0647" w:rsidRPr="003A2518" w:rsidRDefault="00CA0647" w:rsidP="00CA0647">
      <w:pPr>
        <w:jc w:val="both"/>
      </w:pPr>
    </w:p>
    <w:p w:rsidR="00CA0647" w:rsidRPr="003A2518" w:rsidRDefault="00CA0647" w:rsidP="00CA0647">
      <w:pPr>
        <w:jc w:val="both"/>
      </w:pPr>
      <w:r w:rsidRPr="003A2518">
        <w:t>-</w:t>
      </w:r>
    </w:p>
    <w:p w:rsidR="00CA0647" w:rsidRPr="003A2518" w:rsidRDefault="00CA0647" w:rsidP="00CA0647">
      <w:pPr>
        <w:jc w:val="both"/>
      </w:pPr>
    </w:p>
    <w:p w:rsidR="00CA0647" w:rsidRPr="003A2518" w:rsidRDefault="00CA0647" w:rsidP="00CA0647">
      <w:pPr>
        <w:jc w:val="center"/>
      </w:pPr>
      <w:r>
        <w:rPr>
          <w:noProof/>
        </w:rPr>
        <w:lastRenderedPageBreak/>
        <w:drawing>
          <wp:inline distT="0" distB="0" distL="0" distR="0">
            <wp:extent cx="2846705" cy="174244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srcRect/>
                    <a:stretch>
                      <a:fillRect/>
                    </a:stretch>
                  </pic:blipFill>
                  <pic:spPr bwMode="auto">
                    <a:xfrm>
                      <a:off x="0" y="0"/>
                      <a:ext cx="2846705" cy="1742440"/>
                    </a:xfrm>
                    <a:prstGeom prst="rect">
                      <a:avLst/>
                    </a:prstGeom>
                    <a:noFill/>
                    <a:ln w="9525">
                      <a:noFill/>
                      <a:miter lim="800000"/>
                      <a:headEnd/>
                      <a:tailEnd/>
                    </a:ln>
                  </pic:spPr>
                </pic:pic>
              </a:graphicData>
            </a:graphic>
          </wp:inline>
        </w:drawing>
      </w:r>
    </w:p>
    <w:p w:rsidR="00CA0647" w:rsidRPr="008013F5" w:rsidRDefault="00CA0647" w:rsidP="00CA0647">
      <w:pPr>
        <w:jc w:val="center"/>
        <w:rPr>
          <w:sz w:val="20"/>
          <w:szCs w:val="20"/>
        </w:rPr>
      </w:pPr>
      <w:r w:rsidRPr="008013F5">
        <w:rPr>
          <w:sz w:val="20"/>
          <w:szCs w:val="20"/>
        </w:rPr>
        <w:t>Рис.</w:t>
      </w:r>
      <w:r>
        <w:rPr>
          <w:sz w:val="20"/>
          <w:szCs w:val="20"/>
        </w:rPr>
        <w:t>3.</w:t>
      </w:r>
      <w:r w:rsidRPr="008013F5">
        <w:rPr>
          <w:sz w:val="20"/>
          <w:szCs w:val="20"/>
        </w:rPr>
        <w:t xml:space="preserve">4 Профиль единичной лунки (1 </w:t>
      </w:r>
      <w:proofErr w:type="spellStart"/>
      <w:proofErr w:type="gramStart"/>
      <w:r w:rsidRPr="008013F5">
        <w:rPr>
          <w:sz w:val="20"/>
          <w:szCs w:val="20"/>
        </w:rPr>
        <w:t>ед</w:t>
      </w:r>
      <w:proofErr w:type="spellEnd"/>
      <w:proofErr w:type="gramEnd"/>
      <w:r w:rsidRPr="008013F5">
        <w:rPr>
          <w:sz w:val="20"/>
          <w:szCs w:val="20"/>
        </w:rPr>
        <w:t xml:space="preserve"> = 100 нм, </w:t>
      </w:r>
      <w:r w:rsidRPr="008013F5">
        <w:rPr>
          <w:sz w:val="20"/>
          <w:szCs w:val="20"/>
          <w:lang w:val="en-US"/>
        </w:rPr>
        <w:t>E</w:t>
      </w:r>
      <w:r w:rsidRPr="008013F5">
        <w:rPr>
          <w:sz w:val="20"/>
          <w:szCs w:val="20"/>
        </w:rPr>
        <w:t xml:space="preserve"> = 0,5 мДж)</w:t>
      </w:r>
    </w:p>
    <w:p w:rsidR="00CA0647" w:rsidRDefault="00CA0647" w:rsidP="00CA0647">
      <w:pPr>
        <w:jc w:val="both"/>
      </w:pPr>
      <w:r w:rsidRPr="003A2518">
        <w:t>В программе также определяется значение среднего межэлектродного расстояния, как разность суммы всех элементов матрицы катода и суммы всех элементов матрицы анода, делённая на площадь поверхности детали.</w:t>
      </w:r>
    </w:p>
    <w:p w:rsidR="00CA0647" w:rsidRDefault="00CA0647" w:rsidP="00CA0647">
      <w:pPr>
        <w:jc w:val="both"/>
      </w:pPr>
      <w:r>
        <w:t>Таковы сведения, положенные в основу построения модели. Выходными параметрами модели могут служить любые параметры поверхности, потому как рельеф формируется в результате пересечения лунок. Причём это уже не будет исходными данными в модели.</w:t>
      </w:r>
    </w:p>
    <w:p w:rsidR="00CA0647" w:rsidRDefault="00CA0647" w:rsidP="00CA0647">
      <w:pPr>
        <w:jc w:val="both"/>
      </w:pPr>
    </w:p>
    <w:p w:rsidR="00CA0647" w:rsidRPr="00985FFB" w:rsidRDefault="004D2340" w:rsidP="00CA0647">
      <w:pPr>
        <w:jc w:val="center"/>
        <w:rPr>
          <w:b/>
          <w:sz w:val="36"/>
          <w:szCs w:val="36"/>
        </w:rPr>
      </w:pPr>
      <w:r w:rsidRPr="008E311B">
        <w:rPr>
          <w:b/>
          <w:bCs/>
          <w:iCs/>
          <w:sz w:val="36"/>
          <w:szCs w:val="36"/>
        </w:rPr>
        <w:t>§</w:t>
      </w:r>
      <w:r w:rsidR="00CA0647">
        <w:rPr>
          <w:b/>
          <w:sz w:val="36"/>
          <w:szCs w:val="36"/>
        </w:rPr>
        <w:t xml:space="preserve">1. </w:t>
      </w:r>
      <w:r w:rsidR="00CA0647" w:rsidRPr="00985FFB">
        <w:rPr>
          <w:b/>
          <w:sz w:val="36"/>
          <w:szCs w:val="36"/>
        </w:rPr>
        <w:t>История создания модели</w:t>
      </w:r>
    </w:p>
    <w:p w:rsidR="00CA0647" w:rsidRDefault="00CA0647" w:rsidP="00CA0647">
      <w:pPr>
        <w:jc w:val="center"/>
      </w:pPr>
    </w:p>
    <w:p w:rsidR="00CA0647" w:rsidRDefault="00CA0647" w:rsidP="00CA0647">
      <w:pPr>
        <w:jc w:val="both"/>
      </w:pPr>
      <w:r>
        <w:t xml:space="preserve">Предпосылками к моделированию лунчатой поверхности явилось </w:t>
      </w:r>
      <w:proofErr w:type="gramStart"/>
      <w:r>
        <w:t>её графическая визуализация, выполненная Овсянниковым Б.Л. Лунки различного диаметра накладывались</w:t>
      </w:r>
      <w:proofErr w:type="gramEnd"/>
      <w:r>
        <w:t xml:space="preserve"> друг на друга произвольным образом, всё, что попадало во внешнюю область детали, отсекалось. Практически образ такой поверхности оставался неизменным на всём протяжении эволюции модели. После этого была рассмотрена связь между зависимостью процесса образования лунок от входных параметров электроэрозионной обработки. Входными параметрами были напряжение холостого хода, энергия и длительность импульса. Важным шагом в разработке системы компьютерного моделирования процесса электроэрозионной обработки явилась модель, созданная Овсянниковым Б.Л. и </w:t>
      </w:r>
      <w:proofErr w:type="spellStart"/>
      <w:r>
        <w:t>Ениным</w:t>
      </w:r>
      <w:proofErr w:type="spellEnd"/>
      <w:r>
        <w:t xml:space="preserve"> А.Д. в 2009 году, Опубликованная ими статья: </w:t>
      </w:r>
      <w:r w:rsidRPr="0085686B">
        <w:t xml:space="preserve">“Имитационное моделирование процесса электроэрозионного формообразования” </w:t>
      </w:r>
      <w:r>
        <w:t>содержала в качестве приложения полноценную компьютерную модель, используемую в качестве работы как один из вариантов модели лунчатой поверхности.</w:t>
      </w:r>
    </w:p>
    <w:p w:rsidR="00CA0647" w:rsidRDefault="00CA0647" w:rsidP="00CA0647">
      <w:pPr>
        <w:jc w:val="both"/>
      </w:pPr>
    </w:p>
    <w:p w:rsidR="000A5924" w:rsidRDefault="004D2340" w:rsidP="00CA0647">
      <w:pPr>
        <w:jc w:val="center"/>
        <w:rPr>
          <w:b/>
          <w:sz w:val="36"/>
          <w:szCs w:val="36"/>
        </w:rPr>
      </w:pPr>
      <w:r w:rsidRPr="008E311B">
        <w:rPr>
          <w:b/>
          <w:bCs/>
          <w:iCs/>
          <w:sz w:val="36"/>
          <w:szCs w:val="36"/>
        </w:rPr>
        <w:t>§</w:t>
      </w:r>
      <w:r w:rsidR="00CA0647">
        <w:rPr>
          <w:b/>
          <w:sz w:val="36"/>
          <w:szCs w:val="36"/>
        </w:rPr>
        <w:t xml:space="preserve">2. </w:t>
      </w:r>
      <w:r w:rsidR="00CA0647" w:rsidRPr="00985FFB">
        <w:rPr>
          <w:b/>
          <w:sz w:val="36"/>
          <w:szCs w:val="36"/>
        </w:rPr>
        <w:t xml:space="preserve">Имитационная модель электроэрозионного формообразования (Модель </w:t>
      </w:r>
      <w:proofErr w:type="spellStart"/>
      <w:r w:rsidR="00CA0647" w:rsidRPr="00985FFB">
        <w:rPr>
          <w:b/>
          <w:sz w:val="36"/>
          <w:szCs w:val="36"/>
        </w:rPr>
        <w:t>Енина-Овсянникова</w:t>
      </w:r>
      <w:proofErr w:type="spellEnd"/>
      <w:r w:rsidR="00CA0647">
        <w:rPr>
          <w:b/>
          <w:sz w:val="36"/>
          <w:szCs w:val="36"/>
        </w:rPr>
        <w:t>, модель-А</w:t>
      </w:r>
      <w:r w:rsidR="00CA0647" w:rsidRPr="00985FFB">
        <w:rPr>
          <w:b/>
          <w:sz w:val="36"/>
          <w:szCs w:val="36"/>
        </w:rPr>
        <w:t>)</w:t>
      </w:r>
    </w:p>
    <w:p w:rsidR="000A5924" w:rsidRDefault="000A5924" w:rsidP="00CA0647">
      <w:pPr>
        <w:jc w:val="center"/>
        <w:rPr>
          <w:b/>
          <w:sz w:val="36"/>
          <w:szCs w:val="36"/>
        </w:rPr>
      </w:pPr>
    </w:p>
    <w:p w:rsidR="000A5924" w:rsidRPr="000A5924" w:rsidRDefault="000A5924" w:rsidP="000A5924">
      <w:pPr>
        <w:widowControl w:val="0"/>
        <w:autoSpaceDE w:val="0"/>
        <w:autoSpaceDN w:val="0"/>
        <w:adjustRightInd w:val="0"/>
        <w:spacing w:after="200"/>
        <w:jc w:val="center"/>
        <w:rPr>
          <w:rFonts w:ascii="Times New Roman CYR" w:hAnsi="Times New Roman CYR" w:cs="Times New Roman CYR"/>
          <w:b/>
          <w:bCs/>
          <w:iCs/>
          <w:sz w:val="28"/>
          <w:szCs w:val="28"/>
        </w:rPr>
      </w:pPr>
      <w:r>
        <w:rPr>
          <w:rFonts w:ascii="Times New Roman CYR" w:hAnsi="Times New Roman CYR" w:cs="Times New Roman CYR"/>
          <w:b/>
          <w:bCs/>
          <w:iCs/>
          <w:sz w:val="28"/>
          <w:szCs w:val="28"/>
        </w:rPr>
        <w:t>2.</w:t>
      </w:r>
      <w:r w:rsidRPr="00686508">
        <w:rPr>
          <w:rFonts w:ascii="Times New Roman CYR" w:hAnsi="Times New Roman CYR" w:cs="Times New Roman CYR"/>
          <w:b/>
          <w:bCs/>
          <w:iCs/>
          <w:sz w:val="28"/>
          <w:szCs w:val="28"/>
        </w:rPr>
        <w:t xml:space="preserve">1. </w:t>
      </w:r>
      <w:r>
        <w:rPr>
          <w:rFonts w:ascii="Times New Roman CYR" w:hAnsi="Times New Roman CYR" w:cs="Times New Roman CYR"/>
          <w:b/>
          <w:bCs/>
          <w:iCs/>
          <w:sz w:val="28"/>
          <w:szCs w:val="28"/>
        </w:rPr>
        <w:t>Описание модели</w:t>
      </w:r>
    </w:p>
    <w:p w:rsidR="00CA0647" w:rsidRDefault="00CA0647" w:rsidP="00CA0647">
      <w:pPr>
        <w:jc w:val="both"/>
      </w:pPr>
    </w:p>
    <w:p w:rsidR="00CA0647" w:rsidRPr="00985FFB" w:rsidRDefault="00CA0647" w:rsidP="00CA0647">
      <w:pPr>
        <w:jc w:val="both"/>
      </w:pPr>
      <w:r w:rsidRPr="00985FFB">
        <w:t xml:space="preserve">Модель выполнена в среде </w:t>
      </w:r>
      <w:proofErr w:type="gramStart"/>
      <w:r w:rsidRPr="00985FFB">
        <w:rPr>
          <w:i/>
          <w:lang w:val="en-US"/>
        </w:rPr>
        <w:t>MATLAB</w:t>
      </w:r>
      <w:proofErr w:type="gramEnd"/>
      <w:r w:rsidRPr="00985FFB">
        <w:t xml:space="preserve"> и суть её работы заключается в следующем: взаимодействующие электроды представлены в виде двумерных массивов анода – </w:t>
      </w:r>
      <w:r w:rsidRPr="00985FFB">
        <w:rPr>
          <w:i/>
          <w:lang w:val="en-US"/>
        </w:rPr>
        <w:t>A</w:t>
      </w:r>
      <w:r w:rsidRPr="00985FFB">
        <w:t xml:space="preserve"> (</w:t>
      </w:r>
      <w:r w:rsidRPr="00985FFB">
        <w:rPr>
          <w:i/>
          <w:lang w:val="en-US"/>
        </w:rPr>
        <w:t>m</w:t>
      </w:r>
      <w:r w:rsidRPr="00985FFB">
        <w:rPr>
          <w:i/>
        </w:rPr>
        <w:t>,</w:t>
      </w:r>
      <w:r w:rsidRPr="00985FFB">
        <w:rPr>
          <w:i/>
          <w:lang w:val="en-US"/>
        </w:rPr>
        <w:t>m</w:t>
      </w:r>
      <w:r w:rsidRPr="00985FFB">
        <w:t xml:space="preserve">) и катода – </w:t>
      </w:r>
      <w:r w:rsidRPr="00985FFB">
        <w:rPr>
          <w:i/>
          <w:lang w:val="en-US"/>
        </w:rPr>
        <w:t>K</w:t>
      </w:r>
      <w:r w:rsidRPr="00985FFB">
        <w:t xml:space="preserve"> (</w:t>
      </w:r>
      <w:r w:rsidRPr="00985FFB">
        <w:rPr>
          <w:i/>
          <w:lang w:val="en-US"/>
        </w:rPr>
        <w:t>m</w:t>
      </w:r>
      <w:r w:rsidRPr="00985FFB">
        <w:rPr>
          <w:i/>
        </w:rPr>
        <w:t>,</w:t>
      </w:r>
      <w:r w:rsidRPr="00985FFB">
        <w:rPr>
          <w:i/>
          <w:lang w:val="en-US"/>
        </w:rPr>
        <w:t>m</w:t>
      </w:r>
      <w:r w:rsidRPr="00985FFB">
        <w:t xml:space="preserve">). Количество элементов </w:t>
      </w:r>
      <w:r w:rsidRPr="00985FFB">
        <w:rPr>
          <w:lang w:val="en-US"/>
        </w:rPr>
        <w:t>m</w:t>
      </w:r>
      <w:r w:rsidRPr="00985FFB">
        <w:t xml:space="preserve"> в массиве соответствует размеру электродов в выбранном масштабе, например один элемент соответствует 1 микрометру. Значения чисел в каждом элементе массива соответствуют местной высоте электрода и местному межэлектродному расстоянию. Таким </w:t>
      </w:r>
      <w:proofErr w:type="gramStart"/>
      <w:r w:rsidRPr="00985FFB">
        <w:t>образом</w:t>
      </w:r>
      <w:proofErr w:type="gramEnd"/>
      <w:r w:rsidRPr="00985FFB">
        <w:t xml:space="preserve"> поверхности электродов разбиваются на элементарные площадки, каждая из которых имеет адрес – координаты в соответствующих массивах. В среде </w:t>
      </w:r>
      <w:r w:rsidRPr="00985FFB">
        <w:rPr>
          <w:i/>
          <w:lang w:val="en-US"/>
        </w:rPr>
        <w:t>MATLAB</w:t>
      </w:r>
      <w:r w:rsidRPr="00985FFB">
        <w:t xml:space="preserve"> электроды могут быть визуализированы. Система программным путем инициирует некоторый вероятностный процесс, </w:t>
      </w:r>
      <w:r w:rsidRPr="00985FFB">
        <w:lastRenderedPageBreak/>
        <w:t>имитирующий возникновение разрядов. При этом необходимо совместить два вероятностных процесса: случайный характер задержки пробоя во времени и вероятностный характер расположения разрядов на плоскости. Первоначально задаётся некоторая фиксированная величина энергии разряда.</w:t>
      </w:r>
    </w:p>
    <w:p w:rsidR="00CA0647" w:rsidRPr="00985FFB" w:rsidRDefault="00CA0647" w:rsidP="00CA0647">
      <w:pPr>
        <w:jc w:val="both"/>
      </w:pPr>
      <w:r w:rsidRPr="00985FFB">
        <w:t>В отсутствии общепринятой теории возникновения разряда в жидкой диэлектрической среде, за основу была взята «</w:t>
      </w:r>
      <w:proofErr w:type="spellStart"/>
      <w:r>
        <w:t>стримерно-лидерная</w:t>
      </w:r>
      <w:proofErr w:type="spellEnd"/>
      <w:r>
        <w:t>» теория</w:t>
      </w:r>
      <w:r w:rsidRPr="00985FFB">
        <w:t xml:space="preserve">, согласно которой, на микронеровностях, неизменно присутствующих на шероховатых поверхностях электродов, при воздействии сильных электрических полей создаются локальные зоны высокой напряженности поля. В этих областях происходит резкое увеличение концентрации носителей тока, которые начинают формировать волну ионизации, приводящую к возникновению стримера – </w:t>
      </w:r>
      <w:proofErr w:type="spellStart"/>
      <w:r w:rsidRPr="00985FFB">
        <w:t>слабоионизированного</w:t>
      </w:r>
      <w:proofErr w:type="spellEnd"/>
      <w:r w:rsidRPr="00985FFB">
        <w:t xml:space="preserve"> низкотемпературного плазменного канала, в следствии </w:t>
      </w:r>
      <w:proofErr w:type="gramStart"/>
      <w:r w:rsidRPr="00985FFB">
        <w:t>развивающийся</w:t>
      </w:r>
      <w:proofErr w:type="gramEnd"/>
      <w:r w:rsidRPr="00985FFB">
        <w:t xml:space="preserve"> электронной лавины при вершине. Связанный с этим рост температуры в стримере, приводит к резкому возрастанию вероятности термической ионизации и преобразованию </w:t>
      </w:r>
      <w:proofErr w:type="spellStart"/>
      <w:r w:rsidRPr="00985FFB">
        <w:t>стримерного</w:t>
      </w:r>
      <w:proofErr w:type="spellEnd"/>
      <w:r w:rsidRPr="00985FFB">
        <w:t xml:space="preserve"> канал в </w:t>
      </w:r>
      <w:proofErr w:type="spellStart"/>
      <w:r w:rsidRPr="00985FFB">
        <w:t>лидерный</w:t>
      </w:r>
      <w:proofErr w:type="spellEnd"/>
      <w:r w:rsidRPr="00985FFB">
        <w:t xml:space="preserve">. Описанную выше волну ионизации, приводящую к фазовым переходам в жидкой диэлектрической среде, назовем «треком». При достижении треком </w:t>
      </w:r>
      <w:proofErr w:type="spellStart"/>
      <w:r w:rsidRPr="00985FFB">
        <w:t>противоэлектрода</w:t>
      </w:r>
      <w:proofErr w:type="spellEnd"/>
      <w:r w:rsidRPr="00985FFB">
        <w:t xml:space="preserve"> происходит пробой. </w:t>
      </w:r>
    </w:p>
    <w:p w:rsidR="00CA0647" w:rsidRPr="00985FFB" w:rsidRDefault="00CA0647" w:rsidP="00CA0647">
      <w:pPr>
        <w:jc w:val="both"/>
      </w:pPr>
      <w:r w:rsidRPr="00985FFB">
        <w:t>При моделировании, в силу вероятностного характера появления трека, главным образом необходимо рассчитать произойдет ли пробой в заданном временном цикле, соответствующем длительности импульса (в данной модели рассматривается, случай коротких импульсов).</w:t>
      </w:r>
    </w:p>
    <w:p w:rsidR="00CA0647" w:rsidRPr="00985FFB" w:rsidRDefault="00CA0647" w:rsidP="00CA0647">
      <w:pPr>
        <w:jc w:val="both"/>
      </w:pPr>
      <w:r w:rsidRPr="00985FFB">
        <w:t>Расчет текущей длины трека:</w:t>
      </w:r>
    </w:p>
    <w:p w:rsidR="00CA0647" w:rsidRPr="00985FFB" w:rsidRDefault="00CA0647" w:rsidP="00CA0647">
      <w:pPr>
        <w:jc w:val="both"/>
        <w:rPr>
          <w:i/>
        </w:rPr>
      </w:pPr>
      <w:r w:rsidRPr="00985FFB">
        <w:rPr>
          <w:i/>
          <w:lang w:val="en-US"/>
        </w:rPr>
        <w:t>L</w:t>
      </w:r>
      <w:r w:rsidRPr="00985FFB">
        <w:rPr>
          <w:i/>
        </w:rPr>
        <w:t xml:space="preserve"> = </w:t>
      </w:r>
      <w:r w:rsidRPr="00985FFB">
        <w:rPr>
          <w:i/>
          <w:lang w:val="en-US"/>
        </w:rPr>
        <w:t>n</w:t>
      </w:r>
      <w:r w:rsidRPr="00985FFB">
        <w:rPr>
          <w:i/>
        </w:rPr>
        <w:t>·</w:t>
      </w:r>
      <w:r w:rsidRPr="00985FFB">
        <w:rPr>
          <w:i/>
          <w:lang w:val="en-US"/>
        </w:rPr>
        <w:t>d</w:t>
      </w:r>
      <w:r w:rsidRPr="00985FFB">
        <w:rPr>
          <w:i/>
        </w:rPr>
        <w:t>+</w:t>
      </w:r>
      <w:r w:rsidRPr="00985FFB">
        <w:rPr>
          <w:i/>
          <w:lang w:val="en-US"/>
        </w:rPr>
        <w:t>l</w:t>
      </w:r>
      <w:r w:rsidRPr="00985FFB">
        <w:rPr>
          <w:i/>
        </w:rPr>
        <w:tab/>
      </w:r>
    </w:p>
    <w:p w:rsidR="00CA0647" w:rsidRPr="00985FFB" w:rsidRDefault="00CA0647" w:rsidP="00CA0647">
      <w:pPr>
        <w:jc w:val="both"/>
      </w:pPr>
      <w:r w:rsidRPr="00985FFB">
        <w:t xml:space="preserve">Где: </w:t>
      </w:r>
      <w:r w:rsidRPr="00985FFB">
        <w:rPr>
          <w:i/>
          <w:lang w:val="en-US"/>
        </w:rPr>
        <w:t>n</w:t>
      </w:r>
      <w:r w:rsidRPr="00985FFB">
        <w:rPr>
          <w:i/>
        </w:rPr>
        <w:t xml:space="preserve"> </w:t>
      </w:r>
      <w:r w:rsidRPr="00985FFB">
        <w:t xml:space="preserve">– сгенерированное нормально-распределенное случайное число; </w:t>
      </w:r>
      <w:r w:rsidRPr="00985FFB">
        <w:rPr>
          <w:i/>
          <w:lang w:val="en-US"/>
        </w:rPr>
        <w:t>d</w:t>
      </w:r>
      <w:r w:rsidRPr="00985FFB">
        <w:t xml:space="preserve"> – дисперсия; </w:t>
      </w:r>
      <w:r w:rsidRPr="00985FFB">
        <w:rPr>
          <w:i/>
          <w:lang w:val="en-US"/>
        </w:rPr>
        <w:t>l</w:t>
      </w:r>
      <w:r w:rsidRPr="00985FFB">
        <w:t xml:space="preserve"> – средняя длина трека.</w:t>
      </w:r>
    </w:p>
    <w:p w:rsidR="00CA0647" w:rsidRPr="00985FFB" w:rsidRDefault="00CA0647" w:rsidP="00CA0647">
      <w:pPr>
        <w:jc w:val="both"/>
      </w:pPr>
      <w:r w:rsidRPr="00985FFB">
        <w:t xml:space="preserve">Если полученная длина трека меньше минимального расстояния между электродами, в заданный промежуток времени пробой не происходит и вероятностный процесс повторяется заново, при этом возможная энергия разряда уменьшается на некоторую фиксированную величину. Число таких попыток имеет смысл модельного времени. Если энергия импульса исчерпана, считается, что это импульс «холостого хода», и процесс моделирования повторяется. Если по результатам случайных проб пробой будет инициирован, в массивах анода и катода находятся адреса всех мест, в которых он возможен, т. е. таких, местные межэлектродные расстояния которых укладываются в длину трека. Затем осуществляется ранжирование полученной несвязной области по величине местного межэлектродного расстояния и определяется площадь каждого уровня. По полученным данным на программном уровне строится функция </w:t>
      </w:r>
      <w:proofErr w:type="gramStart"/>
      <w:r w:rsidRPr="00985FFB">
        <w:t>распределения плотности вероятности возникновения разряда</w:t>
      </w:r>
      <w:proofErr w:type="gramEnd"/>
      <w:r w:rsidRPr="00985FFB">
        <w:t xml:space="preserve"> по площади. При этом принято экспоненциальное убывание плотности с увеличением местного межэлектродного расстояния и прямая зависимость плотности вероятности пробоя от суммарной площади элементов на каждом уровне ранжирования. По полученным данным, случайным образом определяется место разряда (метод Монте-Карло). Процедура повторяется для каждого импульса. Параметры распределений подбираются экспериментально.</w:t>
      </w:r>
    </w:p>
    <w:p w:rsidR="00CA0647" w:rsidRPr="00985FFB" w:rsidRDefault="00CA0647" w:rsidP="00CA0647">
      <w:pPr>
        <w:jc w:val="both"/>
      </w:pPr>
      <w:r w:rsidRPr="00985FFB">
        <w:t xml:space="preserve">На завершающей стадии происходит формирование единичной лунки и её интеграция в уже имеющуюся лунчатую поверхность. Геометрический блок программы по заданным параметрам создает уединенную лунку и интегрирует её уже имеющийся массив. В этот процесс было заложено несколько основных зависимостей. </w:t>
      </w:r>
    </w:p>
    <w:p w:rsidR="00CA0647" w:rsidRPr="00985FFB" w:rsidRDefault="00CA0647" w:rsidP="00CA0647">
      <w:pPr>
        <w:jc w:val="both"/>
      </w:pPr>
      <w:r w:rsidRPr="00985FFB">
        <w:t>Во-первых: принято, что источник тепла, создаваемый разрядом близок к мгн</w:t>
      </w:r>
      <w:r>
        <w:t>овенному точечному источнику</w:t>
      </w:r>
      <w:r w:rsidRPr="00985FFB">
        <w:t>.</w:t>
      </w:r>
    </w:p>
    <w:p w:rsidR="00CA0647" w:rsidRPr="00985FFB" w:rsidRDefault="00CA0647" w:rsidP="00CA0647">
      <w:pPr>
        <w:jc w:val="both"/>
      </w:pPr>
      <w:r w:rsidRPr="00985FFB">
        <w:t>Во-вторых, объем лунки непосредственно связан с оставшейся после случайных проб энергией соотношением:</w:t>
      </w:r>
    </w:p>
    <w:p w:rsidR="00CA0647" w:rsidRPr="00985FFB" w:rsidRDefault="00CA0647" w:rsidP="00CA0647">
      <w:pPr>
        <w:jc w:val="both"/>
        <w:rPr>
          <w:i/>
        </w:rPr>
      </w:pPr>
      <w:r w:rsidRPr="00985FFB">
        <w:rPr>
          <w:i/>
          <w:lang w:val="en-US"/>
        </w:rPr>
        <w:t>V</w:t>
      </w:r>
      <w:r w:rsidRPr="00985FFB">
        <w:rPr>
          <w:i/>
        </w:rPr>
        <w:t xml:space="preserve"> = </w:t>
      </w:r>
      <w:r w:rsidRPr="00985FFB">
        <w:rPr>
          <w:i/>
          <w:lang w:val="en-US"/>
        </w:rPr>
        <w:t>E</w:t>
      </w:r>
      <w:r w:rsidRPr="00985FFB">
        <w:rPr>
          <w:i/>
        </w:rPr>
        <w:t>·</w:t>
      </w:r>
      <w:r w:rsidRPr="00985FFB">
        <w:rPr>
          <w:i/>
          <w:lang w:val="en-US"/>
        </w:rPr>
        <w:t>a</w:t>
      </w:r>
      <w:r w:rsidRPr="00985FFB">
        <w:rPr>
          <w:i/>
        </w:rPr>
        <w:t>·</w:t>
      </w:r>
      <w:r w:rsidRPr="00985FFB">
        <w:rPr>
          <w:i/>
          <w:lang w:val="en-US"/>
        </w:rPr>
        <w:t>k</w:t>
      </w:r>
      <w:r w:rsidRPr="00985FFB">
        <w:rPr>
          <w:i/>
        </w:rPr>
        <w:tab/>
      </w:r>
    </w:p>
    <w:p w:rsidR="00CA0647" w:rsidRPr="00985FFB" w:rsidRDefault="00CA0647" w:rsidP="00CA0647">
      <w:pPr>
        <w:jc w:val="both"/>
      </w:pPr>
      <w:r w:rsidRPr="00985FFB">
        <w:lastRenderedPageBreak/>
        <w:t xml:space="preserve">Где: </w:t>
      </w:r>
      <w:r w:rsidRPr="00985FFB">
        <w:rPr>
          <w:i/>
          <w:lang w:val="en-US"/>
        </w:rPr>
        <w:t>E</w:t>
      </w:r>
      <w:r w:rsidRPr="00985FFB">
        <w:t xml:space="preserve"> – остаточная энергия импульса, </w:t>
      </w:r>
      <w:r w:rsidRPr="00985FFB">
        <w:rPr>
          <w:i/>
          <w:lang w:val="en-US"/>
        </w:rPr>
        <w:t>a</w:t>
      </w:r>
      <w:r w:rsidRPr="00985FFB">
        <w:t xml:space="preserve"> – эмпирический коэффициент разрушения анода по отношению к катоду, </w:t>
      </w:r>
      <w:r w:rsidRPr="00985FFB">
        <w:rPr>
          <w:i/>
          <w:lang w:val="en-US"/>
        </w:rPr>
        <w:t>k</w:t>
      </w:r>
      <w:r w:rsidRPr="00985FFB">
        <w:t xml:space="preserve"> – коэффициент связи энергии импульса и объема лунки в зависимости от материала, полученный по положению изотермы плавления в выбранной модели разрушения.</w:t>
      </w:r>
    </w:p>
    <w:p w:rsidR="00CA0647" w:rsidRPr="00985FFB" w:rsidRDefault="00CA0647" w:rsidP="00CA0647">
      <w:pPr>
        <w:jc w:val="both"/>
      </w:pPr>
      <w:r w:rsidRPr="00985FFB">
        <w:t xml:space="preserve">В-третьих, в реальности канал разряда не постоянен и может расширяться во время разряда, что неизбежно должно повлиять на диаметр лунки. Таким образом, диаметр и глубина единичной лунки связаны между собой эмпирическим коэффициентом формы лунки </w:t>
      </w:r>
      <w:r w:rsidRPr="00985FFB">
        <w:rPr>
          <w:i/>
          <w:lang w:val="en-US"/>
        </w:rPr>
        <w:t>k</w:t>
      </w:r>
      <w:proofErr w:type="spellStart"/>
      <w:r w:rsidRPr="00985FFB">
        <w:rPr>
          <w:i/>
        </w:rPr>
        <w:t>=d</w:t>
      </w:r>
      <w:proofErr w:type="spellEnd"/>
      <w:r w:rsidRPr="00985FFB">
        <w:rPr>
          <w:i/>
        </w:rPr>
        <w:t>/</w:t>
      </w:r>
      <w:proofErr w:type="spellStart"/>
      <w:r w:rsidRPr="00985FFB">
        <w:rPr>
          <w:i/>
        </w:rPr>
        <w:t>h</w:t>
      </w:r>
      <w:proofErr w:type="spellEnd"/>
      <w:r w:rsidRPr="00985FFB">
        <w:t>.</w:t>
      </w:r>
    </w:p>
    <w:p w:rsidR="00CA0647" w:rsidRPr="00985FFB" w:rsidRDefault="00CA0647" w:rsidP="00CA0647">
      <w:pPr>
        <w:jc w:val="both"/>
      </w:pPr>
      <w:r w:rsidRPr="00985FFB">
        <w:t>Результатом работы программы являет</w:t>
      </w:r>
      <w:r>
        <w:t>ся лунчатая поверхность</w:t>
      </w:r>
      <w:r w:rsidRPr="00985FFB">
        <w:t>, по</w:t>
      </w:r>
      <w:r>
        <w:t xml:space="preserve"> виду и характеристикам</w:t>
      </w:r>
      <w:r w:rsidRPr="00985FFB">
        <w:t>, близкая к реальной поверхности, подвергшейся электроэрозионному воздействию. При проведении модельного эксперимента использовались фиксированные значения энергии (</w:t>
      </w:r>
      <w:r w:rsidRPr="00985FFB">
        <w:rPr>
          <w:i/>
        </w:rPr>
        <w:t>E</w:t>
      </w:r>
      <w:r w:rsidRPr="00985FFB">
        <w:t>=0.02 Дж), напряжения холостого хода (</w:t>
      </w:r>
      <w:r w:rsidRPr="00985FFB">
        <w:rPr>
          <w:i/>
        </w:rPr>
        <w:t>U</w:t>
      </w:r>
      <w:r w:rsidRPr="00985FFB">
        <w:t>=100 B), расстояния межэлектродного промежутка (</w:t>
      </w:r>
      <w:r w:rsidRPr="00985FFB">
        <w:rPr>
          <w:i/>
          <w:lang w:val="en-US"/>
        </w:rPr>
        <w:t>l</w:t>
      </w:r>
      <w:r w:rsidRPr="00985FFB">
        <w:t>=20 мкм) и диэлектрической прочности (</w:t>
      </w:r>
      <w:r w:rsidRPr="00985FFB">
        <w:rPr>
          <w:i/>
          <w:lang w:val="en-US"/>
        </w:rPr>
        <w:t>P</w:t>
      </w:r>
      <w:r w:rsidRPr="00985FFB">
        <w:t>=5 B/мкм), длительности импульса (τ=10 мкс). Число разрядов для каждого было подобрано таким образом, чтобы они равномерно покрывали всю поверхность электродов (</w:t>
      </w:r>
      <w:r w:rsidRPr="00985FFB">
        <w:rPr>
          <w:i/>
          <w:lang w:val="en-US"/>
        </w:rPr>
        <w:t>n</w:t>
      </w:r>
      <w:r w:rsidRPr="00985FFB">
        <w:t>=100), размеры которых соответствуют массиву 300</w:t>
      </w:r>
      <w:r w:rsidRPr="00985FFB">
        <w:rPr>
          <w:lang w:val="en-US"/>
        </w:rPr>
        <w:t>x</w:t>
      </w:r>
      <w:r w:rsidRPr="00985FFB">
        <w:t>300. За материал электродов был принят алюминий, коэффициентом формы лунок у которого равен 6.</w:t>
      </w:r>
    </w:p>
    <w:p w:rsidR="00CA0647" w:rsidRPr="00985FFB" w:rsidRDefault="00CA0647" w:rsidP="00CA0647">
      <w:pPr>
        <w:jc w:val="both"/>
        <w:rPr>
          <w:lang w:val="en-US"/>
        </w:rPr>
      </w:pPr>
      <w:r>
        <w:rPr>
          <w:noProof/>
        </w:rPr>
        <w:drawing>
          <wp:inline distT="0" distB="0" distL="0" distR="0">
            <wp:extent cx="4813300" cy="3528060"/>
            <wp:effectExtent l="19050" t="0" r="6350" b="0"/>
            <wp:docPr id="27" name="Рисунок 2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
                    <pic:cNvPicPr>
                      <a:picLocks noChangeAspect="1" noChangeArrowheads="1"/>
                    </pic:cNvPicPr>
                  </pic:nvPicPr>
                  <pic:blipFill>
                    <a:blip r:embed="rId30" cstate="print"/>
                    <a:srcRect/>
                    <a:stretch>
                      <a:fillRect/>
                    </a:stretch>
                  </pic:blipFill>
                  <pic:spPr bwMode="auto">
                    <a:xfrm>
                      <a:off x="0" y="0"/>
                      <a:ext cx="4813300" cy="3528060"/>
                    </a:xfrm>
                    <a:prstGeom prst="rect">
                      <a:avLst/>
                    </a:prstGeom>
                    <a:noFill/>
                    <a:ln w="9525">
                      <a:noFill/>
                      <a:miter lim="800000"/>
                      <a:headEnd/>
                      <a:tailEnd/>
                    </a:ln>
                  </pic:spPr>
                </pic:pic>
              </a:graphicData>
            </a:graphic>
          </wp:inline>
        </w:drawing>
      </w:r>
    </w:p>
    <w:p w:rsidR="00CA0647" w:rsidRPr="00985FFB" w:rsidRDefault="00CA0647" w:rsidP="00CA0647">
      <w:pPr>
        <w:jc w:val="both"/>
      </w:pPr>
      <w:r w:rsidRPr="00985FFB">
        <w:t xml:space="preserve">Рис. </w:t>
      </w:r>
      <w:r>
        <w:t>3.5</w:t>
      </w:r>
      <w:r w:rsidRPr="00985FFB">
        <w:t xml:space="preserve">. Лунчатая поверхность электрода детали (анода), как результат моделирования процесса ЭЭО. Средняя глубина лунки </w:t>
      </w:r>
      <w:proofErr w:type="spellStart"/>
      <w:r w:rsidRPr="00985FFB">
        <w:rPr>
          <w:i/>
          <w:lang w:val="en-US"/>
        </w:rPr>
        <w:t>h</w:t>
      </w:r>
      <w:r w:rsidRPr="00985FFB">
        <w:rPr>
          <w:vertAlign w:val="subscript"/>
          <w:lang w:val="en-US"/>
        </w:rPr>
        <w:t>cp</w:t>
      </w:r>
      <w:proofErr w:type="spellEnd"/>
      <w:r w:rsidRPr="00985FFB">
        <w:t xml:space="preserve"> = 14.320 мкм, средний радиус лунки </w:t>
      </w:r>
      <w:proofErr w:type="spellStart"/>
      <w:r w:rsidRPr="00985FFB">
        <w:rPr>
          <w:i/>
        </w:rPr>
        <w:t>r</w:t>
      </w:r>
      <w:r w:rsidRPr="00985FFB">
        <w:rPr>
          <w:vertAlign w:val="subscript"/>
        </w:rPr>
        <w:t>cp</w:t>
      </w:r>
      <w:proofErr w:type="spellEnd"/>
      <w:r w:rsidRPr="00985FFB">
        <w:t xml:space="preserve"> = 37.490 мкм.</w:t>
      </w:r>
    </w:p>
    <w:p w:rsidR="00CA0647" w:rsidRPr="00985FFB" w:rsidRDefault="00CA0647" w:rsidP="00CA0647">
      <w:pPr>
        <w:jc w:val="both"/>
      </w:pPr>
      <w:r>
        <w:rPr>
          <w:noProof/>
        </w:rPr>
        <w:lastRenderedPageBreak/>
        <w:drawing>
          <wp:inline distT="0" distB="0" distL="0" distR="0">
            <wp:extent cx="4934585" cy="3614420"/>
            <wp:effectExtent l="19050" t="0" r="0" b="0"/>
            <wp:docPr id="28" name="Рисунок 28"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2"/>
                    <pic:cNvPicPr>
                      <a:picLocks noChangeAspect="1" noChangeArrowheads="1"/>
                    </pic:cNvPicPr>
                  </pic:nvPicPr>
                  <pic:blipFill>
                    <a:blip r:embed="rId31" cstate="print"/>
                    <a:srcRect/>
                    <a:stretch>
                      <a:fillRect/>
                    </a:stretch>
                  </pic:blipFill>
                  <pic:spPr bwMode="auto">
                    <a:xfrm>
                      <a:off x="0" y="0"/>
                      <a:ext cx="4934585" cy="3614420"/>
                    </a:xfrm>
                    <a:prstGeom prst="rect">
                      <a:avLst/>
                    </a:prstGeom>
                    <a:noFill/>
                    <a:ln w="9525">
                      <a:noFill/>
                      <a:miter lim="800000"/>
                      <a:headEnd/>
                      <a:tailEnd/>
                    </a:ln>
                  </pic:spPr>
                </pic:pic>
              </a:graphicData>
            </a:graphic>
          </wp:inline>
        </w:drawing>
      </w:r>
    </w:p>
    <w:p w:rsidR="00CA0647" w:rsidRPr="00285165" w:rsidRDefault="00CA0647" w:rsidP="00CA0647">
      <w:pPr>
        <w:jc w:val="both"/>
      </w:pPr>
      <w:r w:rsidRPr="00985FFB">
        <w:t xml:space="preserve">Рис. </w:t>
      </w:r>
      <w:r>
        <w:t>3.6</w:t>
      </w:r>
      <w:r w:rsidRPr="00985FFB">
        <w:t xml:space="preserve">. Профиль поверхности электрода детали (анода). </w:t>
      </w:r>
      <w:r w:rsidRPr="00985FFB">
        <w:rPr>
          <w:i/>
          <w:lang w:val="en-US"/>
        </w:rPr>
        <w:t>Ra</w:t>
      </w:r>
      <w:r w:rsidRPr="00985FFB">
        <w:t xml:space="preserve"> = 3.41 мкм.</w:t>
      </w:r>
    </w:p>
    <w:p w:rsidR="00CA0647" w:rsidRPr="00985FFB" w:rsidRDefault="00CA0647" w:rsidP="00CA0647">
      <w:pPr>
        <w:jc w:val="both"/>
      </w:pPr>
      <w:r w:rsidRPr="00985FFB">
        <w:t>При варьировании начальной энергии от 0.01 до 0.05 Дж наблюдается четкая тенденция зависимости шероховатости от энергии импульса (рис. 3</w:t>
      </w:r>
      <w:r>
        <w:t>.7</w:t>
      </w:r>
      <w:r w:rsidRPr="00985FFB">
        <w:t>), что количественно, но не качественно совпадает с данными, полученными Золотых Б.Н. по соотношению:</w:t>
      </w:r>
    </w:p>
    <w:p w:rsidR="00CA0647" w:rsidRPr="00985FFB" w:rsidRDefault="00CA0647" w:rsidP="00CA0647">
      <w:pPr>
        <w:jc w:val="both"/>
      </w:pPr>
      <w:r>
        <w:rPr>
          <w:noProof/>
        </w:rPr>
        <w:drawing>
          <wp:inline distT="0" distB="0" distL="0" distR="0">
            <wp:extent cx="1362710" cy="48323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362710" cy="483235"/>
                    </a:xfrm>
                    <a:prstGeom prst="rect">
                      <a:avLst/>
                    </a:prstGeom>
                    <a:noFill/>
                    <a:ln w="9525">
                      <a:noFill/>
                      <a:miter lim="800000"/>
                      <a:headEnd/>
                      <a:tailEnd/>
                    </a:ln>
                  </pic:spPr>
                </pic:pic>
              </a:graphicData>
            </a:graphic>
          </wp:inline>
        </w:drawing>
      </w:r>
      <w:r w:rsidRPr="00985FFB">
        <w:tab/>
      </w:r>
    </w:p>
    <w:p w:rsidR="00CA0647" w:rsidRPr="00985FFB" w:rsidRDefault="00CA0647" w:rsidP="00CA0647">
      <w:pPr>
        <w:jc w:val="both"/>
      </w:pPr>
      <w:r w:rsidRPr="00985FFB">
        <w:t xml:space="preserve">Где: </w:t>
      </w:r>
      <w:r w:rsidRPr="00985FFB">
        <w:rPr>
          <w:i/>
        </w:rPr>
        <w:t>Rz</w:t>
      </w:r>
      <w:r w:rsidRPr="00985FFB">
        <w:t>=4</w:t>
      </w:r>
      <w:r w:rsidRPr="00985FFB">
        <w:rPr>
          <w:i/>
        </w:rPr>
        <w:t xml:space="preserve">Ra, </w:t>
      </w:r>
      <w:proofErr w:type="spellStart"/>
      <w:r w:rsidRPr="00985FFB">
        <w:rPr>
          <w:i/>
        </w:rPr>
        <w:t>Ra</w:t>
      </w:r>
      <w:proofErr w:type="spellEnd"/>
      <w:r w:rsidRPr="00985FFB">
        <w:rPr>
          <w:i/>
        </w:rPr>
        <w:t xml:space="preserve"> </w:t>
      </w:r>
      <w:r w:rsidRPr="00985FFB">
        <w:t xml:space="preserve">– среднее арифметическое отклонение профиля, β – коэффициент перекрытия лунок, </w:t>
      </w:r>
      <w:r w:rsidRPr="00985FFB">
        <w:rPr>
          <w:i/>
        </w:rPr>
        <w:t>К</w:t>
      </w:r>
      <w:proofErr w:type="gramStart"/>
      <w:r w:rsidRPr="00985FFB">
        <w:rPr>
          <w:vertAlign w:val="subscript"/>
        </w:rPr>
        <w:t>4</w:t>
      </w:r>
      <w:proofErr w:type="gramEnd"/>
      <w:r w:rsidRPr="00985FFB">
        <w:t xml:space="preserve"> – коэффициент, зависящий от материала (для </w:t>
      </w:r>
      <w:proofErr w:type="spellStart"/>
      <w:r w:rsidRPr="00985FFB">
        <w:rPr>
          <w:i/>
        </w:rPr>
        <w:t>Al</w:t>
      </w:r>
      <w:proofErr w:type="spellEnd"/>
      <w:r w:rsidRPr="00985FFB">
        <w:t xml:space="preserve"> = 15·10</w:t>
      </w:r>
      <w:r w:rsidRPr="00985FFB">
        <w:rPr>
          <w:vertAlign w:val="superscript"/>
        </w:rPr>
        <w:t>-3</w:t>
      </w:r>
      <w:r w:rsidRPr="00985FFB">
        <w:t xml:space="preserve"> </w:t>
      </w:r>
      <w:proofErr w:type="spellStart"/>
      <w:r w:rsidRPr="00985FFB">
        <w:t>cм</w:t>
      </w:r>
      <w:proofErr w:type="spellEnd"/>
      <w:r w:rsidRPr="00985FFB">
        <w:t>/Дж</w:t>
      </w:r>
      <w:r w:rsidRPr="00985FFB">
        <w:rPr>
          <w:vertAlign w:val="superscript"/>
        </w:rPr>
        <w:t>1/3</w:t>
      </w:r>
      <w:r w:rsidRPr="00985FFB">
        <w:t xml:space="preserve">), </w:t>
      </w:r>
      <w:proofErr w:type="spellStart"/>
      <w:r w:rsidRPr="00985FFB">
        <w:rPr>
          <w:i/>
        </w:rPr>
        <w:t>W</w:t>
      </w:r>
      <w:r w:rsidRPr="00985FFB">
        <w:t>и</w:t>
      </w:r>
      <w:proofErr w:type="spellEnd"/>
      <w:r w:rsidRPr="00985FFB">
        <w:t xml:space="preserve"> – энергия импульса.</w:t>
      </w:r>
    </w:p>
    <w:p w:rsidR="00CA0647" w:rsidRPr="00985FFB" w:rsidRDefault="00CA0647" w:rsidP="00CA0647">
      <w:pPr>
        <w:jc w:val="both"/>
      </w:pPr>
      <w:bookmarkStart w:id="0" w:name="_MON_1314597681"/>
      <w:bookmarkStart w:id="1" w:name="_MON_1314597717"/>
      <w:bookmarkStart w:id="2" w:name="_MON_1314597722"/>
      <w:bookmarkStart w:id="3" w:name="_MON_1314597729"/>
      <w:bookmarkStart w:id="4" w:name="_MON_1314597737"/>
      <w:bookmarkEnd w:id="0"/>
      <w:bookmarkEnd w:id="1"/>
      <w:bookmarkEnd w:id="2"/>
      <w:bookmarkEnd w:id="3"/>
      <w:bookmarkEnd w:id="4"/>
      <w:r>
        <w:rPr>
          <w:noProof/>
        </w:rPr>
        <w:lastRenderedPageBreak/>
        <w:drawing>
          <wp:inline distT="0" distB="0" distL="0" distR="0">
            <wp:extent cx="6099175" cy="373507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099175" cy="3735070"/>
                    </a:xfrm>
                    <a:prstGeom prst="rect">
                      <a:avLst/>
                    </a:prstGeom>
                    <a:noFill/>
                    <a:ln w="9525">
                      <a:noFill/>
                      <a:miter lim="800000"/>
                      <a:headEnd/>
                      <a:tailEnd/>
                    </a:ln>
                  </pic:spPr>
                </pic:pic>
              </a:graphicData>
            </a:graphic>
          </wp:inline>
        </w:drawing>
      </w:r>
      <w:r w:rsidRPr="00985FFB">
        <w:tab/>
        <w:t>Рис. 3.</w:t>
      </w:r>
      <w:r>
        <w:t>7</w:t>
      </w:r>
      <w:r w:rsidRPr="00985FFB">
        <w:t xml:space="preserve"> Зависимость шероховатости (</w:t>
      </w:r>
      <w:proofErr w:type="spellStart"/>
      <w:r w:rsidRPr="00985FFB">
        <w:rPr>
          <w:i/>
        </w:rPr>
        <w:t>R</w:t>
      </w:r>
      <w:r w:rsidRPr="001131BA">
        <w:rPr>
          <w:i/>
          <w:vertAlign w:val="subscript"/>
        </w:rPr>
        <w:t>a</w:t>
      </w:r>
      <w:proofErr w:type="spellEnd"/>
      <w:r w:rsidRPr="00985FFB">
        <w:t>) и средней глубины лунок (</w:t>
      </w:r>
      <w:proofErr w:type="spellStart"/>
      <w:r w:rsidRPr="00985FFB">
        <w:rPr>
          <w:i/>
          <w:lang w:val="en-US"/>
        </w:rPr>
        <w:t>h</w:t>
      </w:r>
      <w:r w:rsidRPr="00985FFB">
        <w:rPr>
          <w:vertAlign w:val="subscript"/>
          <w:lang w:val="en-US"/>
        </w:rPr>
        <w:t>cp</w:t>
      </w:r>
      <w:proofErr w:type="spellEnd"/>
      <w:r w:rsidRPr="00985FFB">
        <w:t>) от энергии импульса (</w:t>
      </w:r>
      <w:proofErr w:type="spellStart"/>
      <w:proofErr w:type="gramStart"/>
      <w:r w:rsidRPr="00985FFB">
        <w:rPr>
          <w:i/>
        </w:rPr>
        <w:t>W</w:t>
      </w:r>
      <w:proofErr w:type="gramEnd"/>
      <w:r w:rsidRPr="001131BA">
        <w:rPr>
          <w:vertAlign w:val="subscript"/>
        </w:rPr>
        <w:t>и</w:t>
      </w:r>
      <w:proofErr w:type="spellEnd"/>
      <w:r w:rsidRPr="00985FFB">
        <w:t>).</w:t>
      </w:r>
    </w:p>
    <w:p w:rsidR="00CA0647" w:rsidRPr="00985FFB" w:rsidRDefault="00CA0647" w:rsidP="00CA0647">
      <w:pPr>
        <w:jc w:val="both"/>
      </w:pPr>
      <w:r w:rsidRPr="00985FFB">
        <w:t>Для более детального сопоставления результатов, необходимо проведение дополнительных исследований.</w:t>
      </w:r>
    </w:p>
    <w:p w:rsidR="00CA0647" w:rsidRDefault="00CA0647" w:rsidP="00CA0647">
      <w:pPr>
        <w:jc w:val="both"/>
      </w:pPr>
      <w:r w:rsidRPr="00985FFB">
        <w:t>Разработанная имитационная модель позволяет воспроизводить и изучать не только морфологию эрозионной поверхности, но и моделировать глубинные воздействия искровых разрядов на поверхностные слои материала и связанные с этим процессы изменения  структуры и упрочнения, а так же внедрения  мелкодисперсных частиц и кластеров инородных веществ в поверхность.</w:t>
      </w:r>
    </w:p>
    <w:p w:rsidR="00CA0647" w:rsidRDefault="00CA0647" w:rsidP="00CA0647">
      <w:pPr>
        <w:jc w:val="both"/>
      </w:pPr>
    </w:p>
    <w:p w:rsidR="00CA0647" w:rsidRPr="000A5924" w:rsidRDefault="000A5924" w:rsidP="00CA0647">
      <w:pPr>
        <w:jc w:val="center"/>
        <w:rPr>
          <w:b/>
          <w:sz w:val="28"/>
          <w:szCs w:val="28"/>
        </w:rPr>
      </w:pPr>
      <w:r>
        <w:rPr>
          <w:b/>
          <w:sz w:val="28"/>
          <w:szCs w:val="28"/>
        </w:rPr>
        <w:t xml:space="preserve">2.2 </w:t>
      </w:r>
      <w:r w:rsidR="00CA0647" w:rsidRPr="000A5924">
        <w:rPr>
          <w:b/>
          <w:sz w:val="28"/>
          <w:szCs w:val="28"/>
        </w:rPr>
        <w:t>Результаты работы с моделью</w:t>
      </w:r>
    </w:p>
    <w:p w:rsidR="00CA0647" w:rsidRDefault="00CA0647" w:rsidP="00CA0647">
      <w:pPr>
        <w:jc w:val="both"/>
        <w:rPr>
          <w:rFonts w:eastAsiaTheme="minorEastAsia"/>
        </w:rPr>
      </w:pPr>
    </w:p>
    <w:p w:rsidR="00CA0647" w:rsidRDefault="00CA0647" w:rsidP="00CA0647">
      <w:pPr>
        <w:jc w:val="both"/>
        <w:rPr>
          <w:rFonts w:eastAsiaTheme="minorEastAsia"/>
        </w:rPr>
      </w:pPr>
      <w:r>
        <w:rPr>
          <w:rFonts w:eastAsiaTheme="minorEastAsia"/>
        </w:rPr>
        <w:t xml:space="preserve">Приведём примеры некоторых практических работ с моделью-А. В одной из них исследовалась зависимость параметров шероховатости </w:t>
      </w:r>
      <w:r w:rsidRPr="001131BA">
        <w:rPr>
          <w:rFonts w:eastAsiaTheme="minorEastAsia"/>
        </w:rPr>
        <w:t>(</w:t>
      </w:r>
      <w:r>
        <w:rPr>
          <w:rFonts w:eastAsiaTheme="minorEastAsia"/>
          <w:lang w:val="en-US"/>
        </w:rPr>
        <w:t>R</w:t>
      </w:r>
      <w:r>
        <w:rPr>
          <w:rFonts w:eastAsiaTheme="minorEastAsia"/>
          <w:vertAlign w:val="subscript"/>
          <w:lang w:val="en-US"/>
        </w:rPr>
        <w:t>a</w:t>
      </w:r>
      <w:r w:rsidRPr="001131BA">
        <w:rPr>
          <w:rFonts w:eastAsiaTheme="minorEastAsia"/>
        </w:rPr>
        <w:t xml:space="preserve">, </w:t>
      </w:r>
      <w:r>
        <w:rPr>
          <w:rFonts w:eastAsiaTheme="minorEastAsia"/>
          <w:lang w:val="en-US"/>
        </w:rPr>
        <w:t>R</w:t>
      </w:r>
      <w:r>
        <w:rPr>
          <w:rFonts w:eastAsiaTheme="minorEastAsia"/>
          <w:vertAlign w:val="subscript"/>
          <w:lang w:val="en-US"/>
        </w:rPr>
        <w:t>z</w:t>
      </w:r>
      <w:r w:rsidRPr="001131BA">
        <w:rPr>
          <w:rFonts w:eastAsiaTheme="minorEastAsia"/>
        </w:rPr>
        <w:t xml:space="preserve"> </w:t>
      </w:r>
      <w:r>
        <w:rPr>
          <w:rFonts w:eastAsiaTheme="minorEastAsia"/>
        </w:rPr>
        <w:t xml:space="preserve">и </w:t>
      </w:r>
      <w:r>
        <w:rPr>
          <w:rFonts w:eastAsiaTheme="minorEastAsia"/>
          <w:lang w:val="en-US"/>
        </w:rPr>
        <w:t>R</w:t>
      </w:r>
      <w:r>
        <w:rPr>
          <w:rFonts w:eastAsiaTheme="minorEastAsia"/>
          <w:vertAlign w:val="subscript"/>
          <w:lang w:val="en-US"/>
        </w:rPr>
        <w:t>max</w:t>
      </w:r>
      <w:r w:rsidRPr="001131BA">
        <w:rPr>
          <w:rFonts w:eastAsiaTheme="minorEastAsia"/>
        </w:rPr>
        <w:t xml:space="preserve">) </w:t>
      </w:r>
      <w:r>
        <w:rPr>
          <w:rFonts w:eastAsiaTheme="minorEastAsia"/>
        </w:rPr>
        <w:t>от энергии импульса. На рисунках приведены графики этих зависимостей:</w:t>
      </w:r>
    </w:p>
    <w:p w:rsidR="00CA0647" w:rsidRDefault="00CA0647" w:rsidP="00CA0647">
      <w:pPr>
        <w:jc w:val="both"/>
        <w:rPr>
          <w:rFonts w:eastAsiaTheme="minorEastAsia"/>
        </w:rPr>
      </w:pPr>
    </w:p>
    <w:p w:rsidR="00CA0647" w:rsidRDefault="00CA0647" w:rsidP="00CA0647">
      <w:pPr>
        <w:jc w:val="center"/>
      </w:pPr>
      <w:r>
        <w:t xml:space="preserve">Таблица 3.1 </w:t>
      </w:r>
      <w:r w:rsidRPr="003A2518">
        <w:t>Параметры лунчатой поверхности (200 разрядов)</w:t>
      </w:r>
    </w:p>
    <w:p w:rsidR="00CA0647" w:rsidRPr="003A2518" w:rsidRDefault="00CA0647" w:rsidP="00CA0647">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7"/>
        <w:gridCol w:w="960"/>
        <w:gridCol w:w="960"/>
        <w:gridCol w:w="820"/>
      </w:tblGrid>
      <w:tr w:rsidR="00CA0647" w:rsidRPr="003A2518" w:rsidTr="00F97370">
        <w:trPr>
          <w:trHeight w:val="645"/>
          <w:jc w:val="center"/>
        </w:trPr>
        <w:tc>
          <w:tcPr>
            <w:tcW w:w="960" w:type="dxa"/>
          </w:tcPr>
          <w:p w:rsidR="00CA0647" w:rsidRPr="003A2518" w:rsidRDefault="00CA0647" w:rsidP="00F97370">
            <w:pPr>
              <w:jc w:val="center"/>
            </w:pPr>
            <w:r w:rsidRPr="003A2518">
              <w:t>Энергия, мДж</w:t>
            </w:r>
          </w:p>
        </w:tc>
        <w:tc>
          <w:tcPr>
            <w:tcW w:w="960" w:type="dxa"/>
          </w:tcPr>
          <w:p w:rsidR="00CA0647" w:rsidRPr="003A2518" w:rsidRDefault="00CA0647" w:rsidP="00F97370">
            <w:pPr>
              <w:jc w:val="center"/>
            </w:pPr>
            <w:proofErr w:type="spellStart"/>
            <w:r w:rsidRPr="003A2518">
              <w:t>R</w:t>
            </w:r>
            <w:r w:rsidRPr="003A2518">
              <w:rPr>
                <w:vertAlign w:val="subscript"/>
              </w:rPr>
              <w:t>a</w:t>
            </w:r>
            <w:proofErr w:type="spellEnd"/>
            <w:r>
              <w:rPr>
                <w:vertAlign w:val="subscript"/>
              </w:rPr>
              <w:t xml:space="preserve">, </w:t>
            </w:r>
            <w:r>
              <w:t>мкм</w:t>
            </w:r>
          </w:p>
        </w:tc>
        <w:tc>
          <w:tcPr>
            <w:tcW w:w="960" w:type="dxa"/>
          </w:tcPr>
          <w:p w:rsidR="00CA0647" w:rsidRDefault="00CA0647" w:rsidP="00F97370">
            <w:pPr>
              <w:jc w:val="center"/>
              <w:rPr>
                <w:vertAlign w:val="subscript"/>
              </w:rPr>
            </w:pPr>
            <w:r w:rsidRPr="003A2518">
              <w:t>R</w:t>
            </w:r>
            <w:r w:rsidRPr="003A2518">
              <w:rPr>
                <w:vertAlign w:val="subscript"/>
              </w:rPr>
              <w:t>z</w:t>
            </w:r>
            <w:r>
              <w:rPr>
                <w:vertAlign w:val="subscript"/>
              </w:rPr>
              <w:t xml:space="preserve">, </w:t>
            </w:r>
            <w:r>
              <w:t>мкм</w:t>
            </w:r>
          </w:p>
          <w:p w:rsidR="00CA0647" w:rsidRPr="003A2518" w:rsidRDefault="00CA0647" w:rsidP="00F97370">
            <w:pPr>
              <w:jc w:val="center"/>
            </w:pPr>
          </w:p>
        </w:tc>
        <w:tc>
          <w:tcPr>
            <w:tcW w:w="820" w:type="dxa"/>
          </w:tcPr>
          <w:p w:rsidR="00CA0647" w:rsidRPr="003A2518" w:rsidRDefault="00CA0647" w:rsidP="00F97370">
            <w:pPr>
              <w:jc w:val="center"/>
            </w:pPr>
            <w:r w:rsidRPr="003A2518">
              <w:t>R</w:t>
            </w:r>
            <w:r w:rsidRPr="003A2518">
              <w:rPr>
                <w:vertAlign w:val="subscript"/>
              </w:rPr>
              <w:t>max</w:t>
            </w:r>
            <w:r>
              <w:rPr>
                <w:vertAlign w:val="subscript"/>
              </w:rPr>
              <w:t xml:space="preserve">, </w:t>
            </w:r>
            <w:r>
              <w:t>мкм</w:t>
            </w:r>
          </w:p>
        </w:tc>
      </w:tr>
      <w:tr w:rsidR="00CA0647" w:rsidRPr="003A2518" w:rsidTr="00F97370">
        <w:trPr>
          <w:trHeight w:val="315"/>
          <w:jc w:val="center"/>
        </w:trPr>
        <w:tc>
          <w:tcPr>
            <w:tcW w:w="960" w:type="dxa"/>
          </w:tcPr>
          <w:p w:rsidR="00CA0647" w:rsidRPr="003A2518" w:rsidRDefault="00CA0647" w:rsidP="00F97370">
            <w:pPr>
              <w:jc w:val="center"/>
            </w:pPr>
            <w:r w:rsidRPr="003A2518">
              <w:t>1</w:t>
            </w:r>
          </w:p>
        </w:tc>
        <w:tc>
          <w:tcPr>
            <w:tcW w:w="960" w:type="dxa"/>
          </w:tcPr>
          <w:p w:rsidR="00CA0647" w:rsidRPr="003A2518" w:rsidRDefault="00CA0647" w:rsidP="00F97370">
            <w:pPr>
              <w:jc w:val="center"/>
            </w:pPr>
            <w:r w:rsidRPr="003A2518">
              <w:t>3,7337</w:t>
            </w:r>
          </w:p>
        </w:tc>
        <w:tc>
          <w:tcPr>
            <w:tcW w:w="960" w:type="dxa"/>
          </w:tcPr>
          <w:p w:rsidR="00CA0647" w:rsidRPr="003A2518" w:rsidRDefault="00CA0647" w:rsidP="00F97370">
            <w:pPr>
              <w:jc w:val="center"/>
            </w:pPr>
            <w:r w:rsidRPr="003A2518">
              <w:t>15</w:t>
            </w:r>
          </w:p>
        </w:tc>
        <w:tc>
          <w:tcPr>
            <w:tcW w:w="820" w:type="dxa"/>
          </w:tcPr>
          <w:p w:rsidR="00CA0647" w:rsidRPr="003A2518" w:rsidRDefault="00CA0647" w:rsidP="00F97370">
            <w:pPr>
              <w:jc w:val="center"/>
            </w:pPr>
            <w:r w:rsidRPr="003A2518">
              <w:t>21</w:t>
            </w:r>
          </w:p>
        </w:tc>
      </w:tr>
      <w:tr w:rsidR="00CA0647" w:rsidRPr="003A2518" w:rsidTr="00F97370">
        <w:trPr>
          <w:trHeight w:val="315"/>
          <w:jc w:val="center"/>
        </w:trPr>
        <w:tc>
          <w:tcPr>
            <w:tcW w:w="960" w:type="dxa"/>
          </w:tcPr>
          <w:p w:rsidR="00CA0647" w:rsidRPr="003A2518" w:rsidRDefault="00CA0647" w:rsidP="00F97370">
            <w:pPr>
              <w:jc w:val="center"/>
            </w:pPr>
            <w:r w:rsidRPr="003A2518">
              <w:t>2</w:t>
            </w:r>
          </w:p>
        </w:tc>
        <w:tc>
          <w:tcPr>
            <w:tcW w:w="960" w:type="dxa"/>
          </w:tcPr>
          <w:p w:rsidR="00CA0647" w:rsidRPr="003A2518" w:rsidRDefault="00CA0647" w:rsidP="00F97370">
            <w:pPr>
              <w:jc w:val="center"/>
            </w:pPr>
            <w:r w:rsidRPr="003A2518">
              <w:t>4,8076</w:t>
            </w:r>
          </w:p>
        </w:tc>
        <w:tc>
          <w:tcPr>
            <w:tcW w:w="960" w:type="dxa"/>
          </w:tcPr>
          <w:p w:rsidR="00CA0647" w:rsidRPr="003A2518" w:rsidRDefault="00CA0647" w:rsidP="00F97370">
            <w:pPr>
              <w:jc w:val="center"/>
            </w:pPr>
            <w:r w:rsidRPr="003A2518">
              <w:t>20</w:t>
            </w:r>
          </w:p>
        </w:tc>
        <w:tc>
          <w:tcPr>
            <w:tcW w:w="820" w:type="dxa"/>
          </w:tcPr>
          <w:p w:rsidR="00CA0647" w:rsidRPr="003A2518" w:rsidRDefault="00CA0647" w:rsidP="00F97370">
            <w:pPr>
              <w:jc w:val="center"/>
            </w:pPr>
            <w:r w:rsidRPr="003A2518">
              <w:t>27</w:t>
            </w:r>
          </w:p>
        </w:tc>
      </w:tr>
      <w:tr w:rsidR="00CA0647" w:rsidRPr="003A2518" w:rsidTr="00F97370">
        <w:trPr>
          <w:trHeight w:val="315"/>
          <w:jc w:val="center"/>
        </w:trPr>
        <w:tc>
          <w:tcPr>
            <w:tcW w:w="960" w:type="dxa"/>
          </w:tcPr>
          <w:p w:rsidR="00CA0647" w:rsidRPr="003A2518" w:rsidRDefault="00CA0647" w:rsidP="00F97370">
            <w:pPr>
              <w:jc w:val="center"/>
            </w:pPr>
            <w:r w:rsidRPr="003A2518">
              <w:t>3</w:t>
            </w:r>
          </w:p>
        </w:tc>
        <w:tc>
          <w:tcPr>
            <w:tcW w:w="960" w:type="dxa"/>
          </w:tcPr>
          <w:p w:rsidR="00CA0647" w:rsidRPr="003A2518" w:rsidRDefault="00CA0647" w:rsidP="00F97370">
            <w:pPr>
              <w:jc w:val="center"/>
            </w:pPr>
            <w:r w:rsidRPr="003A2518">
              <w:t>5,1247</w:t>
            </w:r>
          </w:p>
        </w:tc>
        <w:tc>
          <w:tcPr>
            <w:tcW w:w="960" w:type="dxa"/>
          </w:tcPr>
          <w:p w:rsidR="00CA0647" w:rsidRPr="003A2518" w:rsidRDefault="00CA0647" w:rsidP="00F97370">
            <w:pPr>
              <w:jc w:val="center"/>
            </w:pPr>
            <w:r w:rsidRPr="003A2518">
              <w:t>21,2</w:t>
            </w:r>
          </w:p>
        </w:tc>
        <w:tc>
          <w:tcPr>
            <w:tcW w:w="820" w:type="dxa"/>
          </w:tcPr>
          <w:p w:rsidR="00CA0647" w:rsidRPr="003A2518" w:rsidRDefault="00CA0647" w:rsidP="00F97370">
            <w:pPr>
              <w:jc w:val="center"/>
            </w:pPr>
            <w:r w:rsidRPr="003A2518">
              <w:t>43</w:t>
            </w:r>
          </w:p>
        </w:tc>
      </w:tr>
      <w:tr w:rsidR="00CA0647" w:rsidRPr="003A2518" w:rsidTr="00F97370">
        <w:trPr>
          <w:trHeight w:val="315"/>
          <w:jc w:val="center"/>
        </w:trPr>
        <w:tc>
          <w:tcPr>
            <w:tcW w:w="960" w:type="dxa"/>
          </w:tcPr>
          <w:p w:rsidR="00CA0647" w:rsidRPr="003A2518" w:rsidRDefault="00CA0647" w:rsidP="00F97370">
            <w:pPr>
              <w:jc w:val="center"/>
            </w:pPr>
            <w:r w:rsidRPr="003A2518">
              <w:t>4</w:t>
            </w:r>
          </w:p>
        </w:tc>
        <w:tc>
          <w:tcPr>
            <w:tcW w:w="960" w:type="dxa"/>
          </w:tcPr>
          <w:p w:rsidR="00CA0647" w:rsidRPr="003A2518" w:rsidRDefault="00CA0647" w:rsidP="00F97370">
            <w:pPr>
              <w:jc w:val="center"/>
            </w:pPr>
            <w:r w:rsidRPr="003A2518">
              <w:t>4,0989</w:t>
            </w:r>
          </w:p>
        </w:tc>
        <w:tc>
          <w:tcPr>
            <w:tcW w:w="960" w:type="dxa"/>
          </w:tcPr>
          <w:p w:rsidR="00CA0647" w:rsidRPr="003A2518" w:rsidRDefault="00CA0647" w:rsidP="00F97370">
            <w:pPr>
              <w:jc w:val="center"/>
            </w:pPr>
            <w:r w:rsidRPr="003A2518">
              <w:t>22</w:t>
            </w:r>
          </w:p>
        </w:tc>
        <w:tc>
          <w:tcPr>
            <w:tcW w:w="820" w:type="dxa"/>
          </w:tcPr>
          <w:p w:rsidR="00CA0647" w:rsidRPr="003A2518" w:rsidRDefault="00CA0647" w:rsidP="00F97370">
            <w:pPr>
              <w:jc w:val="center"/>
            </w:pPr>
            <w:r w:rsidRPr="003A2518">
              <w:t>36</w:t>
            </w:r>
          </w:p>
        </w:tc>
      </w:tr>
      <w:tr w:rsidR="00CA0647" w:rsidRPr="003A2518" w:rsidTr="00F97370">
        <w:trPr>
          <w:trHeight w:val="315"/>
          <w:jc w:val="center"/>
        </w:trPr>
        <w:tc>
          <w:tcPr>
            <w:tcW w:w="960" w:type="dxa"/>
          </w:tcPr>
          <w:p w:rsidR="00CA0647" w:rsidRPr="003A2518" w:rsidRDefault="00CA0647" w:rsidP="00F97370">
            <w:pPr>
              <w:jc w:val="center"/>
            </w:pPr>
            <w:r w:rsidRPr="003A2518">
              <w:t>5</w:t>
            </w:r>
          </w:p>
        </w:tc>
        <w:tc>
          <w:tcPr>
            <w:tcW w:w="960" w:type="dxa"/>
          </w:tcPr>
          <w:p w:rsidR="00CA0647" w:rsidRPr="003A2518" w:rsidRDefault="00CA0647" w:rsidP="00F97370">
            <w:pPr>
              <w:jc w:val="center"/>
            </w:pPr>
            <w:r w:rsidRPr="003A2518">
              <w:t>3,8603</w:t>
            </w:r>
          </w:p>
        </w:tc>
        <w:tc>
          <w:tcPr>
            <w:tcW w:w="960" w:type="dxa"/>
          </w:tcPr>
          <w:p w:rsidR="00CA0647" w:rsidRPr="003A2518" w:rsidRDefault="00CA0647" w:rsidP="00F97370">
            <w:pPr>
              <w:jc w:val="center"/>
            </w:pPr>
            <w:r w:rsidRPr="003A2518">
              <w:t>25,2</w:t>
            </w:r>
          </w:p>
        </w:tc>
        <w:tc>
          <w:tcPr>
            <w:tcW w:w="820" w:type="dxa"/>
          </w:tcPr>
          <w:p w:rsidR="00CA0647" w:rsidRPr="003A2518" w:rsidRDefault="00CA0647" w:rsidP="00F97370">
            <w:pPr>
              <w:jc w:val="center"/>
            </w:pPr>
            <w:r w:rsidRPr="003A2518">
              <w:t>36</w:t>
            </w:r>
          </w:p>
        </w:tc>
      </w:tr>
      <w:tr w:rsidR="00CA0647" w:rsidRPr="003A2518" w:rsidTr="00F97370">
        <w:trPr>
          <w:trHeight w:val="315"/>
          <w:jc w:val="center"/>
        </w:trPr>
        <w:tc>
          <w:tcPr>
            <w:tcW w:w="960" w:type="dxa"/>
          </w:tcPr>
          <w:p w:rsidR="00CA0647" w:rsidRPr="003A2518" w:rsidRDefault="00CA0647" w:rsidP="00F97370">
            <w:pPr>
              <w:jc w:val="center"/>
            </w:pPr>
            <w:r w:rsidRPr="003A2518">
              <w:t>6</w:t>
            </w:r>
          </w:p>
        </w:tc>
        <w:tc>
          <w:tcPr>
            <w:tcW w:w="960" w:type="dxa"/>
          </w:tcPr>
          <w:p w:rsidR="00CA0647" w:rsidRPr="003A2518" w:rsidRDefault="00CA0647" w:rsidP="00F97370">
            <w:pPr>
              <w:jc w:val="center"/>
            </w:pPr>
            <w:r w:rsidRPr="003A2518">
              <w:t>4,4847</w:t>
            </w:r>
          </w:p>
        </w:tc>
        <w:tc>
          <w:tcPr>
            <w:tcW w:w="960" w:type="dxa"/>
          </w:tcPr>
          <w:p w:rsidR="00CA0647" w:rsidRPr="003A2518" w:rsidRDefault="00CA0647" w:rsidP="00F97370">
            <w:pPr>
              <w:jc w:val="center"/>
            </w:pPr>
            <w:r w:rsidRPr="003A2518">
              <w:t>25,4</w:t>
            </w:r>
          </w:p>
        </w:tc>
        <w:tc>
          <w:tcPr>
            <w:tcW w:w="820" w:type="dxa"/>
          </w:tcPr>
          <w:p w:rsidR="00CA0647" w:rsidRPr="003A2518" w:rsidRDefault="00CA0647" w:rsidP="00F97370">
            <w:pPr>
              <w:jc w:val="center"/>
            </w:pPr>
            <w:r w:rsidRPr="003A2518">
              <w:t>47</w:t>
            </w:r>
          </w:p>
        </w:tc>
      </w:tr>
      <w:tr w:rsidR="00CA0647" w:rsidRPr="003A2518" w:rsidTr="00F97370">
        <w:trPr>
          <w:trHeight w:val="315"/>
          <w:jc w:val="center"/>
        </w:trPr>
        <w:tc>
          <w:tcPr>
            <w:tcW w:w="960" w:type="dxa"/>
          </w:tcPr>
          <w:p w:rsidR="00CA0647" w:rsidRPr="003A2518" w:rsidRDefault="00CA0647" w:rsidP="00F97370">
            <w:pPr>
              <w:jc w:val="center"/>
            </w:pPr>
            <w:r w:rsidRPr="003A2518">
              <w:t>7</w:t>
            </w:r>
          </w:p>
        </w:tc>
        <w:tc>
          <w:tcPr>
            <w:tcW w:w="960" w:type="dxa"/>
          </w:tcPr>
          <w:p w:rsidR="00CA0647" w:rsidRPr="003A2518" w:rsidRDefault="00CA0647" w:rsidP="00F97370">
            <w:pPr>
              <w:jc w:val="center"/>
            </w:pPr>
            <w:r w:rsidRPr="003A2518">
              <w:t>5,6354</w:t>
            </w:r>
          </w:p>
        </w:tc>
        <w:tc>
          <w:tcPr>
            <w:tcW w:w="960" w:type="dxa"/>
          </w:tcPr>
          <w:p w:rsidR="00CA0647" w:rsidRPr="003A2518" w:rsidRDefault="00CA0647" w:rsidP="00F97370">
            <w:pPr>
              <w:jc w:val="center"/>
            </w:pPr>
            <w:r w:rsidRPr="003A2518">
              <w:t>28,4</w:t>
            </w:r>
          </w:p>
        </w:tc>
        <w:tc>
          <w:tcPr>
            <w:tcW w:w="820" w:type="dxa"/>
          </w:tcPr>
          <w:p w:rsidR="00CA0647" w:rsidRPr="003A2518" w:rsidRDefault="00CA0647" w:rsidP="00F97370">
            <w:pPr>
              <w:jc w:val="center"/>
            </w:pPr>
            <w:r w:rsidRPr="003A2518">
              <w:t>43</w:t>
            </w:r>
          </w:p>
        </w:tc>
      </w:tr>
      <w:tr w:rsidR="00CA0647" w:rsidRPr="003A2518" w:rsidTr="00F97370">
        <w:trPr>
          <w:trHeight w:val="315"/>
          <w:jc w:val="center"/>
        </w:trPr>
        <w:tc>
          <w:tcPr>
            <w:tcW w:w="960" w:type="dxa"/>
          </w:tcPr>
          <w:p w:rsidR="00CA0647" w:rsidRPr="003A2518" w:rsidRDefault="00CA0647" w:rsidP="00F97370">
            <w:pPr>
              <w:jc w:val="center"/>
            </w:pPr>
            <w:r>
              <w:t>8</w:t>
            </w:r>
          </w:p>
        </w:tc>
        <w:tc>
          <w:tcPr>
            <w:tcW w:w="960" w:type="dxa"/>
          </w:tcPr>
          <w:p w:rsidR="00CA0647" w:rsidRPr="003A2518" w:rsidRDefault="00CA0647" w:rsidP="00F97370">
            <w:pPr>
              <w:jc w:val="center"/>
            </w:pPr>
            <w:r w:rsidRPr="003A2518">
              <w:t>6,4327</w:t>
            </w:r>
          </w:p>
        </w:tc>
        <w:tc>
          <w:tcPr>
            <w:tcW w:w="960" w:type="dxa"/>
          </w:tcPr>
          <w:p w:rsidR="00CA0647" w:rsidRPr="003A2518" w:rsidRDefault="00CA0647" w:rsidP="00F97370">
            <w:pPr>
              <w:jc w:val="center"/>
            </w:pPr>
            <w:r w:rsidRPr="003A2518">
              <w:t>32,4</w:t>
            </w:r>
          </w:p>
        </w:tc>
        <w:tc>
          <w:tcPr>
            <w:tcW w:w="820" w:type="dxa"/>
          </w:tcPr>
          <w:p w:rsidR="00CA0647" w:rsidRPr="003A2518" w:rsidRDefault="00CA0647" w:rsidP="00F97370">
            <w:pPr>
              <w:jc w:val="center"/>
            </w:pPr>
            <w:r w:rsidRPr="003A2518">
              <w:t>47</w:t>
            </w:r>
          </w:p>
        </w:tc>
      </w:tr>
      <w:tr w:rsidR="00CA0647" w:rsidRPr="003A2518" w:rsidTr="00F97370">
        <w:trPr>
          <w:trHeight w:val="315"/>
          <w:jc w:val="center"/>
        </w:trPr>
        <w:tc>
          <w:tcPr>
            <w:tcW w:w="960" w:type="dxa"/>
          </w:tcPr>
          <w:p w:rsidR="00CA0647" w:rsidRPr="003A2518" w:rsidRDefault="00CA0647" w:rsidP="00F97370">
            <w:pPr>
              <w:jc w:val="center"/>
            </w:pPr>
            <w:r w:rsidRPr="003A2518">
              <w:t>9</w:t>
            </w:r>
          </w:p>
        </w:tc>
        <w:tc>
          <w:tcPr>
            <w:tcW w:w="960" w:type="dxa"/>
          </w:tcPr>
          <w:p w:rsidR="00CA0647" w:rsidRPr="003A2518" w:rsidRDefault="00CA0647" w:rsidP="00F97370">
            <w:pPr>
              <w:jc w:val="center"/>
            </w:pPr>
            <w:r w:rsidRPr="003A2518">
              <w:t>5,4987</w:t>
            </w:r>
          </w:p>
        </w:tc>
        <w:tc>
          <w:tcPr>
            <w:tcW w:w="960" w:type="dxa"/>
          </w:tcPr>
          <w:p w:rsidR="00CA0647" w:rsidRPr="003A2518" w:rsidRDefault="00CA0647" w:rsidP="00F97370">
            <w:pPr>
              <w:jc w:val="center"/>
            </w:pPr>
            <w:r w:rsidRPr="003A2518">
              <w:t>28,6</w:t>
            </w:r>
          </w:p>
        </w:tc>
        <w:tc>
          <w:tcPr>
            <w:tcW w:w="820" w:type="dxa"/>
          </w:tcPr>
          <w:p w:rsidR="00CA0647" w:rsidRPr="003A2518" w:rsidRDefault="00CA0647" w:rsidP="00F97370">
            <w:pPr>
              <w:jc w:val="center"/>
            </w:pPr>
            <w:r w:rsidRPr="003A2518">
              <w:t>44</w:t>
            </w:r>
          </w:p>
        </w:tc>
      </w:tr>
      <w:tr w:rsidR="00CA0647" w:rsidRPr="003A2518" w:rsidTr="00F97370">
        <w:trPr>
          <w:trHeight w:val="315"/>
          <w:jc w:val="center"/>
        </w:trPr>
        <w:tc>
          <w:tcPr>
            <w:tcW w:w="960" w:type="dxa"/>
          </w:tcPr>
          <w:p w:rsidR="00CA0647" w:rsidRPr="003A2518" w:rsidRDefault="00CA0647" w:rsidP="00F97370">
            <w:pPr>
              <w:jc w:val="center"/>
            </w:pPr>
            <w:r w:rsidRPr="003A2518">
              <w:lastRenderedPageBreak/>
              <w:t>10</w:t>
            </w:r>
          </w:p>
        </w:tc>
        <w:tc>
          <w:tcPr>
            <w:tcW w:w="960" w:type="dxa"/>
          </w:tcPr>
          <w:p w:rsidR="00CA0647" w:rsidRPr="003A2518" w:rsidRDefault="00CA0647" w:rsidP="00F97370">
            <w:pPr>
              <w:jc w:val="center"/>
            </w:pPr>
            <w:r w:rsidRPr="003A2518">
              <w:t>5,2482</w:t>
            </w:r>
          </w:p>
        </w:tc>
        <w:tc>
          <w:tcPr>
            <w:tcW w:w="960" w:type="dxa"/>
          </w:tcPr>
          <w:p w:rsidR="00CA0647" w:rsidRPr="003A2518" w:rsidRDefault="00CA0647" w:rsidP="00F97370">
            <w:pPr>
              <w:jc w:val="center"/>
            </w:pPr>
            <w:r w:rsidRPr="003A2518">
              <w:t>27,8</w:t>
            </w:r>
          </w:p>
        </w:tc>
        <w:tc>
          <w:tcPr>
            <w:tcW w:w="820" w:type="dxa"/>
          </w:tcPr>
          <w:p w:rsidR="00CA0647" w:rsidRPr="003A2518" w:rsidRDefault="00CA0647" w:rsidP="00F97370">
            <w:pPr>
              <w:jc w:val="center"/>
            </w:pPr>
            <w:r w:rsidRPr="003A2518">
              <w:t>50</w:t>
            </w:r>
          </w:p>
        </w:tc>
      </w:tr>
    </w:tbl>
    <w:p w:rsidR="00CA0647" w:rsidRPr="003A2518" w:rsidRDefault="00CA0647" w:rsidP="00CA0647">
      <w:pPr>
        <w:jc w:val="both"/>
      </w:pPr>
    </w:p>
    <w:p w:rsidR="00CA0647" w:rsidRPr="003A2518" w:rsidRDefault="00CA0647" w:rsidP="00CA0647">
      <w:pPr>
        <w:jc w:val="both"/>
      </w:pPr>
    </w:p>
    <w:p w:rsidR="00CA0647" w:rsidRPr="003A2518" w:rsidRDefault="00CA0647" w:rsidP="00CA0647">
      <w:pPr>
        <w:jc w:val="center"/>
      </w:pPr>
      <w:r>
        <w:rPr>
          <w:noProof/>
        </w:rPr>
        <w:drawing>
          <wp:inline distT="0" distB="0" distL="0" distR="0">
            <wp:extent cx="2872740" cy="1759585"/>
            <wp:effectExtent l="19050" t="0" r="381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srcRect/>
                    <a:stretch>
                      <a:fillRect/>
                    </a:stretch>
                  </pic:blipFill>
                  <pic:spPr bwMode="auto">
                    <a:xfrm>
                      <a:off x="0" y="0"/>
                      <a:ext cx="2872740" cy="1759585"/>
                    </a:xfrm>
                    <a:prstGeom prst="rect">
                      <a:avLst/>
                    </a:prstGeom>
                    <a:noFill/>
                    <a:ln w="9525">
                      <a:noFill/>
                      <a:miter lim="800000"/>
                      <a:headEnd/>
                      <a:tailEnd/>
                    </a:ln>
                  </pic:spPr>
                </pic:pic>
              </a:graphicData>
            </a:graphic>
          </wp:inline>
        </w:drawing>
      </w:r>
    </w:p>
    <w:p w:rsidR="00CA0647" w:rsidRPr="009D0937" w:rsidRDefault="00CA0647" w:rsidP="00CA0647">
      <w:pPr>
        <w:jc w:val="center"/>
        <w:rPr>
          <w:sz w:val="20"/>
          <w:szCs w:val="20"/>
        </w:rPr>
      </w:pPr>
      <w:r w:rsidRPr="009D0937">
        <w:rPr>
          <w:sz w:val="20"/>
          <w:szCs w:val="20"/>
        </w:rPr>
        <w:t xml:space="preserve">Рис. </w:t>
      </w:r>
      <w:r>
        <w:rPr>
          <w:sz w:val="20"/>
          <w:szCs w:val="20"/>
        </w:rPr>
        <w:t>3.8</w:t>
      </w:r>
      <w:r w:rsidRPr="009D0937">
        <w:rPr>
          <w:sz w:val="20"/>
          <w:szCs w:val="20"/>
        </w:rPr>
        <w:t xml:space="preserve">. Зависимость </w:t>
      </w:r>
      <w:r w:rsidRPr="009D0937">
        <w:rPr>
          <w:sz w:val="20"/>
          <w:szCs w:val="20"/>
          <w:lang w:val="en-US"/>
        </w:rPr>
        <w:t>R</w:t>
      </w:r>
      <w:r w:rsidRPr="009D0937">
        <w:rPr>
          <w:sz w:val="20"/>
          <w:szCs w:val="20"/>
          <w:vertAlign w:val="subscript"/>
          <w:lang w:val="en-US"/>
        </w:rPr>
        <w:t>a</w:t>
      </w:r>
      <w:r w:rsidRPr="009D0937">
        <w:rPr>
          <w:sz w:val="20"/>
          <w:szCs w:val="20"/>
        </w:rPr>
        <w:t xml:space="preserve"> от энергии импульса</w:t>
      </w:r>
    </w:p>
    <w:p w:rsidR="00CA0647" w:rsidRPr="003A2518" w:rsidRDefault="00CA0647" w:rsidP="00CA0647">
      <w:pPr>
        <w:jc w:val="center"/>
      </w:pPr>
      <w:r>
        <w:rPr>
          <w:noProof/>
        </w:rPr>
        <w:drawing>
          <wp:inline distT="0" distB="0" distL="0" distR="0">
            <wp:extent cx="2846705" cy="1759585"/>
            <wp:effectExtent l="19050" t="0" r="0"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cstate="print"/>
                    <a:srcRect/>
                    <a:stretch>
                      <a:fillRect/>
                    </a:stretch>
                  </pic:blipFill>
                  <pic:spPr bwMode="auto">
                    <a:xfrm>
                      <a:off x="0" y="0"/>
                      <a:ext cx="2846705" cy="1759585"/>
                    </a:xfrm>
                    <a:prstGeom prst="rect">
                      <a:avLst/>
                    </a:prstGeom>
                    <a:noFill/>
                    <a:ln w="9525">
                      <a:noFill/>
                      <a:miter lim="800000"/>
                      <a:headEnd/>
                      <a:tailEnd/>
                    </a:ln>
                  </pic:spPr>
                </pic:pic>
              </a:graphicData>
            </a:graphic>
          </wp:inline>
        </w:drawing>
      </w:r>
    </w:p>
    <w:p w:rsidR="00CA0647" w:rsidRPr="009D0937" w:rsidRDefault="00CA0647" w:rsidP="00CA0647">
      <w:pPr>
        <w:jc w:val="center"/>
        <w:rPr>
          <w:sz w:val="20"/>
          <w:szCs w:val="20"/>
        </w:rPr>
      </w:pPr>
      <w:r>
        <w:rPr>
          <w:sz w:val="20"/>
          <w:szCs w:val="20"/>
        </w:rPr>
        <w:t>Рис. 3.9</w:t>
      </w:r>
      <w:r w:rsidRPr="009D0937">
        <w:rPr>
          <w:sz w:val="20"/>
          <w:szCs w:val="20"/>
        </w:rPr>
        <w:t xml:space="preserve">. Зависимость </w:t>
      </w:r>
      <w:r w:rsidRPr="009D0937">
        <w:rPr>
          <w:sz w:val="20"/>
          <w:szCs w:val="20"/>
          <w:lang w:val="en-US"/>
        </w:rPr>
        <w:t>R</w:t>
      </w:r>
      <w:r w:rsidRPr="009D0937">
        <w:rPr>
          <w:sz w:val="20"/>
          <w:szCs w:val="20"/>
          <w:vertAlign w:val="subscript"/>
          <w:lang w:val="en-US"/>
        </w:rPr>
        <w:t>z</w:t>
      </w:r>
      <w:r w:rsidRPr="009D0937">
        <w:rPr>
          <w:sz w:val="20"/>
          <w:szCs w:val="20"/>
        </w:rPr>
        <w:t xml:space="preserve"> от энергии импульса</w:t>
      </w:r>
    </w:p>
    <w:p w:rsidR="00CA0647" w:rsidRDefault="00CA0647" w:rsidP="00CA0647">
      <w:pPr>
        <w:jc w:val="center"/>
      </w:pPr>
      <w:r>
        <w:rPr>
          <w:noProof/>
        </w:rPr>
        <w:drawing>
          <wp:inline distT="0" distB="0" distL="0" distR="0">
            <wp:extent cx="2846705" cy="1734185"/>
            <wp:effectExtent l="19050" t="0" r="0"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cstate="print"/>
                    <a:srcRect/>
                    <a:stretch>
                      <a:fillRect/>
                    </a:stretch>
                  </pic:blipFill>
                  <pic:spPr bwMode="auto">
                    <a:xfrm>
                      <a:off x="0" y="0"/>
                      <a:ext cx="2846705" cy="1734185"/>
                    </a:xfrm>
                    <a:prstGeom prst="rect">
                      <a:avLst/>
                    </a:prstGeom>
                    <a:noFill/>
                    <a:ln w="9525">
                      <a:noFill/>
                      <a:miter lim="800000"/>
                      <a:headEnd/>
                      <a:tailEnd/>
                    </a:ln>
                  </pic:spPr>
                </pic:pic>
              </a:graphicData>
            </a:graphic>
          </wp:inline>
        </w:drawing>
      </w:r>
    </w:p>
    <w:p w:rsidR="00CA0647" w:rsidRPr="001131BA" w:rsidRDefault="00CA0647" w:rsidP="00CA0647">
      <w:pPr>
        <w:jc w:val="center"/>
      </w:pPr>
    </w:p>
    <w:p w:rsidR="00CA0647" w:rsidRDefault="00CA0647" w:rsidP="00CA0647">
      <w:pPr>
        <w:jc w:val="center"/>
        <w:rPr>
          <w:sz w:val="20"/>
          <w:szCs w:val="20"/>
        </w:rPr>
      </w:pPr>
      <w:r w:rsidRPr="009D0937">
        <w:rPr>
          <w:sz w:val="20"/>
          <w:szCs w:val="20"/>
        </w:rPr>
        <w:t xml:space="preserve">Рис. </w:t>
      </w:r>
      <w:r>
        <w:rPr>
          <w:sz w:val="20"/>
          <w:szCs w:val="20"/>
        </w:rPr>
        <w:t>3.10</w:t>
      </w:r>
      <w:r w:rsidRPr="009D0937">
        <w:rPr>
          <w:sz w:val="20"/>
          <w:szCs w:val="20"/>
        </w:rPr>
        <w:t xml:space="preserve">. Зависимость </w:t>
      </w:r>
      <w:r w:rsidRPr="009D0937">
        <w:rPr>
          <w:sz w:val="20"/>
          <w:szCs w:val="20"/>
          <w:lang w:val="en-US"/>
        </w:rPr>
        <w:t>R</w:t>
      </w:r>
      <w:r w:rsidRPr="009D0937">
        <w:rPr>
          <w:sz w:val="20"/>
          <w:szCs w:val="20"/>
          <w:vertAlign w:val="subscript"/>
          <w:lang w:val="en-US"/>
        </w:rPr>
        <w:t>max</w:t>
      </w:r>
      <w:r w:rsidRPr="009D0937">
        <w:rPr>
          <w:sz w:val="20"/>
          <w:szCs w:val="20"/>
        </w:rPr>
        <w:t xml:space="preserve"> от энергии импульса</w:t>
      </w:r>
    </w:p>
    <w:p w:rsidR="00CA0647" w:rsidRDefault="00CA0647" w:rsidP="00CA0647">
      <w:pPr>
        <w:jc w:val="center"/>
        <w:rPr>
          <w:sz w:val="20"/>
          <w:szCs w:val="20"/>
        </w:rPr>
      </w:pPr>
    </w:p>
    <w:p w:rsidR="00CA0647" w:rsidRDefault="00CA0647" w:rsidP="00CA0647">
      <w:pPr>
        <w:jc w:val="both"/>
        <w:rPr>
          <w:rFonts w:eastAsiaTheme="minorEastAsia"/>
        </w:rPr>
      </w:pPr>
      <w:r>
        <w:rPr>
          <w:rFonts w:eastAsiaTheme="minorEastAsia"/>
        </w:rPr>
        <w:t xml:space="preserve">Другая работа состояла в измерении зависимости частоты электрических разрядов от времени обработки. Частота связана с машинным временем, которое пропорционально числу холостых импульсов. По предположению по мере обработки растёт среднее межэлектродное расстояние, случайно </w:t>
      </w:r>
      <w:proofErr w:type="spellStart"/>
      <w:r>
        <w:rPr>
          <w:rFonts w:eastAsiaTheme="minorEastAsia"/>
        </w:rPr>
        <w:t>сгенериованный</w:t>
      </w:r>
      <w:proofErr w:type="spellEnd"/>
      <w:r>
        <w:rPr>
          <w:rFonts w:eastAsiaTheme="minorEastAsia"/>
        </w:rPr>
        <w:t xml:space="preserve"> трек имеет всё большую вероятность не достигнуть </w:t>
      </w:r>
      <w:proofErr w:type="spellStart"/>
      <w:r>
        <w:rPr>
          <w:rFonts w:eastAsiaTheme="minorEastAsia"/>
        </w:rPr>
        <w:t>противоэлектрода</w:t>
      </w:r>
      <w:proofErr w:type="spellEnd"/>
      <w:r>
        <w:rPr>
          <w:rFonts w:eastAsiaTheme="minorEastAsia"/>
        </w:rPr>
        <w:t>, что должно привести к увеличению числа холостых ходов и к падению частоты следования разрядов. Это предположение подтвердилось как экспериментально, так и с помощью модели:</w:t>
      </w:r>
    </w:p>
    <w:p w:rsidR="00CA0647" w:rsidRDefault="00CA0647" w:rsidP="00CA0647">
      <w:pPr>
        <w:jc w:val="both"/>
        <w:rPr>
          <w:rFonts w:eastAsiaTheme="minorEastAsia"/>
        </w:rPr>
      </w:pPr>
      <w:r>
        <w:rPr>
          <w:rFonts w:eastAsiaTheme="minorEastAsia"/>
          <w:noProof/>
        </w:rPr>
        <w:lastRenderedPageBreak/>
        <w:drawing>
          <wp:inline distT="0" distB="0" distL="0" distR="0">
            <wp:extent cx="5940425" cy="3807460"/>
            <wp:effectExtent l="19050" t="0" r="3175" b="0"/>
            <wp:docPr id="63" name="Рисунок 62" descr="Частота раз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ота разр.png"/>
                    <pic:cNvPicPr/>
                  </pic:nvPicPr>
                  <pic:blipFill>
                    <a:blip r:embed="rId37" cstate="print"/>
                    <a:stretch>
                      <a:fillRect/>
                    </a:stretch>
                  </pic:blipFill>
                  <pic:spPr>
                    <a:xfrm>
                      <a:off x="0" y="0"/>
                      <a:ext cx="5940425" cy="3807460"/>
                    </a:xfrm>
                    <a:prstGeom prst="rect">
                      <a:avLst/>
                    </a:prstGeom>
                  </pic:spPr>
                </pic:pic>
              </a:graphicData>
            </a:graphic>
          </wp:inline>
        </w:drawing>
      </w:r>
    </w:p>
    <w:p w:rsidR="00CA0647" w:rsidRDefault="00CA0647" w:rsidP="00CA0647">
      <w:pPr>
        <w:jc w:val="center"/>
        <w:rPr>
          <w:sz w:val="20"/>
          <w:szCs w:val="20"/>
        </w:rPr>
      </w:pPr>
      <w:r w:rsidRPr="009D0937">
        <w:rPr>
          <w:sz w:val="20"/>
          <w:szCs w:val="20"/>
        </w:rPr>
        <w:t xml:space="preserve">Рис. </w:t>
      </w:r>
      <w:r>
        <w:rPr>
          <w:sz w:val="20"/>
          <w:szCs w:val="20"/>
        </w:rPr>
        <w:t>3.11</w:t>
      </w:r>
      <w:r w:rsidRPr="009D0937">
        <w:rPr>
          <w:sz w:val="20"/>
          <w:szCs w:val="20"/>
        </w:rPr>
        <w:t xml:space="preserve">. Зависимость </w:t>
      </w:r>
      <w:r>
        <w:rPr>
          <w:sz w:val="20"/>
          <w:szCs w:val="20"/>
        </w:rPr>
        <w:t>частоты разрядов от времени обработки</w:t>
      </w:r>
    </w:p>
    <w:p w:rsidR="00CA0647" w:rsidRDefault="00CA0647" w:rsidP="00CA0647">
      <w:pPr>
        <w:jc w:val="center"/>
        <w:rPr>
          <w:sz w:val="20"/>
          <w:szCs w:val="20"/>
        </w:rPr>
      </w:pPr>
    </w:p>
    <w:p w:rsidR="00CA0647" w:rsidRPr="00713D9E" w:rsidRDefault="00CA0647" w:rsidP="00CA0647">
      <w:pPr>
        <w:jc w:val="center"/>
        <w:rPr>
          <w:sz w:val="20"/>
          <w:szCs w:val="20"/>
        </w:rPr>
      </w:pPr>
    </w:p>
    <w:p w:rsidR="00CA0647" w:rsidRDefault="00CA0647" w:rsidP="00CA0647">
      <w:pPr>
        <w:jc w:val="both"/>
        <w:rPr>
          <w:rFonts w:eastAsiaTheme="minorEastAsia"/>
        </w:rPr>
      </w:pPr>
      <w:proofErr w:type="gramStart"/>
      <w:r>
        <w:rPr>
          <w:rFonts w:eastAsiaTheme="minorEastAsia"/>
        </w:rPr>
        <w:t>Используя факт о наиболее вероятном месте электрического пробоя по минимуму межэлектродного расстояния и в силу своего быстродействия модель-А хорошо подходит</w:t>
      </w:r>
      <w:proofErr w:type="gramEnd"/>
      <w:r>
        <w:rPr>
          <w:rFonts w:eastAsiaTheme="minorEastAsia"/>
        </w:rPr>
        <w:t xml:space="preserve"> для операции прошивки, когда электрод-инструмент имеет определённую форму, от которой зависит локальное межэлектродное расстояние, так что форма детали должна повторять форму инструмента. В качестве примера можно привести обработку сложной формы электродом, изображённым на рис. 3.12</w:t>
      </w:r>
    </w:p>
    <w:p w:rsidR="00CA0647" w:rsidRDefault="00CA0647" w:rsidP="00CA0647">
      <w:pPr>
        <w:jc w:val="both"/>
        <w:rPr>
          <w:sz w:val="20"/>
          <w:szCs w:val="20"/>
        </w:rPr>
      </w:pPr>
      <w:r>
        <w:rPr>
          <w:noProof/>
          <w:sz w:val="20"/>
          <w:szCs w:val="20"/>
        </w:rPr>
        <w:drawing>
          <wp:inline distT="0" distB="0" distL="0" distR="0">
            <wp:extent cx="5940425" cy="3282950"/>
            <wp:effectExtent l="19050" t="0" r="3175" b="0"/>
            <wp:docPr id="83" name="Рисунок 8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8" cstate="print"/>
                    <a:stretch>
                      <a:fillRect/>
                    </a:stretch>
                  </pic:blipFill>
                  <pic:spPr>
                    <a:xfrm>
                      <a:off x="0" y="0"/>
                      <a:ext cx="5940425" cy="3282950"/>
                    </a:xfrm>
                    <a:prstGeom prst="rect">
                      <a:avLst/>
                    </a:prstGeom>
                  </pic:spPr>
                </pic:pic>
              </a:graphicData>
            </a:graphic>
          </wp:inline>
        </w:drawing>
      </w:r>
    </w:p>
    <w:p w:rsidR="00CA0647" w:rsidRDefault="00CA0647" w:rsidP="00CA0647">
      <w:pPr>
        <w:jc w:val="both"/>
        <w:rPr>
          <w:sz w:val="20"/>
          <w:szCs w:val="20"/>
        </w:rPr>
      </w:pPr>
    </w:p>
    <w:p w:rsidR="00CA0647" w:rsidRDefault="00CA0647" w:rsidP="00CA0647">
      <w:pPr>
        <w:jc w:val="both"/>
        <w:rPr>
          <w:sz w:val="20"/>
          <w:szCs w:val="20"/>
        </w:rPr>
      </w:pPr>
      <w:r>
        <w:rPr>
          <w:sz w:val="20"/>
          <w:szCs w:val="20"/>
        </w:rPr>
        <w:t>Рис. 3.12. Электрод сложной формы, используемый для тестирования модели лунчатой поверхности</w:t>
      </w:r>
    </w:p>
    <w:p w:rsidR="00CA0647" w:rsidRDefault="00CA0647" w:rsidP="00CA0647">
      <w:pPr>
        <w:jc w:val="both"/>
        <w:rPr>
          <w:sz w:val="20"/>
          <w:szCs w:val="20"/>
        </w:rPr>
      </w:pPr>
    </w:p>
    <w:p w:rsidR="00CA0647" w:rsidRPr="008F51C3" w:rsidRDefault="00CA0647" w:rsidP="00CA0647">
      <w:pPr>
        <w:jc w:val="both"/>
        <w:rPr>
          <w:rFonts w:eastAsiaTheme="minorEastAsia"/>
        </w:rPr>
      </w:pPr>
      <w:r>
        <w:rPr>
          <w:rFonts w:eastAsiaTheme="minorEastAsia"/>
        </w:rPr>
        <w:t>Соответствующий вид детали в результате обработки будет таким:</w:t>
      </w:r>
    </w:p>
    <w:p w:rsidR="00CA0647" w:rsidRDefault="00CA0647" w:rsidP="00CA0647">
      <w:pPr>
        <w:jc w:val="both"/>
        <w:rPr>
          <w:lang w:val="en-US"/>
        </w:rPr>
      </w:pPr>
      <w:r>
        <w:rPr>
          <w:noProof/>
        </w:rPr>
        <w:lastRenderedPageBreak/>
        <w:drawing>
          <wp:inline distT="0" distB="0" distL="0" distR="0">
            <wp:extent cx="5940425" cy="3231515"/>
            <wp:effectExtent l="19050" t="0" r="3175" b="0"/>
            <wp:docPr id="85" name="Рисунок 8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9" cstate="print"/>
                    <a:stretch>
                      <a:fillRect/>
                    </a:stretch>
                  </pic:blipFill>
                  <pic:spPr>
                    <a:xfrm>
                      <a:off x="0" y="0"/>
                      <a:ext cx="5940425" cy="3231515"/>
                    </a:xfrm>
                    <a:prstGeom prst="rect">
                      <a:avLst/>
                    </a:prstGeom>
                  </pic:spPr>
                </pic:pic>
              </a:graphicData>
            </a:graphic>
          </wp:inline>
        </w:drawing>
      </w:r>
    </w:p>
    <w:p w:rsidR="00CA0647" w:rsidRPr="00090319" w:rsidRDefault="00CA0647" w:rsidP="00CA0647">
      <w:pPr>
        <w:jc w:val="center"/>
        <w:rPr>
          <w:sz w:val="20"/>
          <w:szCs w:val="20"/>
        </w:rPr>
      </w:pPr>
      <w:r>
        <w:rPr>
          <w:sz w:val="20"/>
          <w:szCs w:val="20"/>
        </w:rPr>
        <w:t>Рис. 3.1</w:t>
      </w:r>
      <w:r w:rsidRPr="00090319">
        <w:rPr>
          <w:sz w:val="20"/>
          <w:szCs w:val="20"/>
        </w:rPr>
        <w:t>3</w:t>
      </w:r>
      <w:r>
        <w:rPr>
          <w:sz w:val="20"/>
          <w:szCs w:val="20"/>
        </w:rPr>
        <w:t xml:space="preserve">. Деталь с </w:t>
      </w:r>
      <w:proofErr w:type="spellStart"/>
      <w:r>
        <w:rPr>
          <w:sz w:val="20"/>
          <w:szCs w:val="20"/>
        </w:rPr>
        <w:t>надписью</w:t>
      </w:r>
      <w:proofErr w:type="gramStart"/>
      <w:r>
        <w:rPr>
          <w:sz w:val="20"/>
          <w:szCs w:val="20"/>
        </w:rPr>
        <w:t>,в</w:t>
      </w:r>
      <w:proofErr w:type="gramEnd"/>
      <w:r>
        <w:rPr>
          <w:sz w:val="20"/>
          <w:szCs w:val="20"/>
        </w:rPr>
        <w:t>ыполненной</w:t>
      </w:r>
      <w:proofErr w:type="spellEnd"/>
      <w:r>
        <w:rPr>
          <w:sz w:val="20"/>
          <w:szCs w:val="20"/>
        </w:rPr>
        <w:t xml:space="preserve"> в виде лунок</w:t>
      </w:r>
    </w:p>
    <w:p w:rsidR="00CA0647" w:rsidRPr="00090319" w:rsidRDefault="00CA0647" w:rsidP="00CA0647">
      <w:pPr>
        <w:jc w:val="both"/>
      </w:pPr>
    </w:p>
    <w:p w:rsidR="00CA0647" w:rsidRDefault="004D2340" w:rsidP="00CA0647">
      <w:pPr>
        <w:jc w:val="center"/>
        <w:rPr>
          <w:b/>
          <w:sz w:val="36"/>
          <w:szCs w:val="36"/>
        </w:rPr>
      </w:pPr>
      <w:r w:rsidRPr="008E311B">
        <w:rPr>
          <w:b/>
          <w:bCs/>
          <w:iCs/>
          <w:sz w:val="36"/>
          <w:szCs w:val="36"/>
        </w:rPr>
        <w:t>§</w:t>
      </w:r>
      <w:r w:rsidR="00CA0647">
        <w:rPr>
          <w:b/>
          <w:sz w:val="36"/>
          <w:szCs w:val="36"/>
        </w:rPr>
        <w:t xml:space="preserve">3. </w:t>
      </w:r>
      <w:r w:rsidR="007C30C6">
        <w:rPr>
          <w:b/>
          <w:sz w:val="36"/>
          <w:szCs w:val="36"/>
        </w:rPr>
        <w:t xml:space="preserve">Модель </w:t>
      </w:r>
      <w:r w:rsidR="00CA0647">
        <w:rPr>
          <w:b/>
          <w:sz w:val="36"/>
          <w:szCs w:val="36"/>
        </w:rPr>
        <w:t>лунчатой поверхности</w:t>
      </w:r>
      <w:r w:rsidR="00CA0647" w:rsidRPr="00985FFB">
        <w:rPr>
          <w:b/>
          <w:sz w:val="36"/>
          <w:szCs w:val="36"/>
        </w:rPr>
        <w:t xml:space="preserve"> (Модель </w:t>
      </w:r>
      <w:r w:rsidR="00CA0647">
        <w:rPr>
          <w:b/>
          <w:sz w:val="36"/>
          <w:szCs w:val="36"/>
        </w:rPr>
        <w:t>Титова</w:t>
      </w:r>
      <w:r w:rsidR="00CA0647" w:rsidRPr="00985FFB">
        <w:rPr>
          <w:b/>
          <w:sz w:val="36"/>
          <w:szCs w:val="36"/>
        </w:rPr>
        <w:t>-Овсянникова</w:t>
      </w:r>
      <w:r w:rsidR="00CA0647">
        <w:rPr>
          <w:b/>
          <w:sz w:val="36"/>
          <w:szCs w:val="36"/>
        </w:rPr>
        <w:t>, модель-В</w:t>
      </w:r>
      <w:r w:rsidR="00CA0647" w:rsidRPr="00985FFB">
        <w:rPr>
          <w:b/>
          <w:sz w:val="36"/>
          <w:szCs w:val="36"/>
        </w:rPr>
        <w:t>)</w:t>
      </w:r>
    </w:p>
    <w:p w:rsidR="000A5924" w:rsidRDefault="000A5924" w:rsidP="00CA0647">
      <w:pPr>
        <w:jc w:val="center"/>
        <w:rPr>
          <w:b/>
          <w:sz w:val="36"/>
          <w:szCs w:val="36"/>
        </w:rPr>
      </w:pPr>
    </w:p>
    <w:p w:rsidR="000A5924" w:rsidRPr="000A5924" w:rsidRDefault="000A5924" w:rsidP="000A5924">
      <w:pPr>
        <w:jc w:val="center"/>
        <w:rPr>
          <w:b/>
          <w:sz w:val="28"/>
          <w:szCs w:val="28"/>
        </w:rPr>
      </w:pPr>
      <w:r>
        <w:rPr>
          <w:b/>
          <w:sz w:val="28"/>
          <w:szCs w:val="28"/>
        </w:rPr>
        <w:t>3.1 Описание модели</w:t>
      </w:r>
    </w:p>
    <w:p w:rsidR="00CA0647" w:rsidRDefault="00CA0647" w:rsidP="00CA0647">
      <w:pPr>
        <w:jc w:val="both"/>
      </w:pPr>
    </w:p>
    <w:p w:rsidR="00CA0647" w:rsidRDefault="00CA0647" w:rsidP="00CA0647">
      <w:pPr>
        <w:jc w:val="both"/>
      </w:pPr>
      <w:r>
        <w:tab/>
        <w:t xml:space="preserve">В основу этой модели положена ранее созданная модель </w:t>
      </w:r>
      <w:proofErr w:type="spellStart"/>
      <w:r>
        <w:t>Енина-Овсянникова</w:t>
      </w:r>
      <w:proofErr w:type="spellEnd"/>
      <w:r>
        <w:t xml:space="preserve">. Реализованная в новом варианте, она претерпела значительные изменения. Прежде </w:t>
      </w:r>
      <w:proofErr w:type="gramStart"/>
      <w:r>
        <w:t>всего</w:t>
      </w:r>
      <w:proofErr w:type="gramEnd"/>
      <w:r>
        <w:t xml:space="preserve"> ряд подпрограммных блоком был выделен в отдельную подпрограмму, инициирующую единичный электрический разряд. Программа определения места возникновения электрического пробоя много раз пересматривалась, и в качестве окончательного, был выбран упрощённый вариант. Значительное изменение программы состоит в том, что неоднородность электрического поля, обусловленная микронеровностями рельефа, была учтена при формировании трека и расчёта скорости его роста. Новизна работы состоит в том, что в ней была предпринята попытка расчёта распределения электрического поля на шероховатом электроде. В основу была положена концепция того, что электрическое поле достигает самых больших значений на наиболее острых микронеровностях поверхности, что хорошо известно из теоретического курса физики. В новой модели продолжала оставаться прежней обратно пропорциональная зависимость напряжённости поля от межэлектродного расстояния. Но при этом добавляется дополнительное слагаемое, учитывающее остроту рельефа, причём это слагаемое наиболее существенно. При этом поле однородно, если электрод абсолютно плоский, и напряжённость поля, </w:t>
      </w:r>
      <w:proofErr w:type="gramStart"/>
      <w:r>
        <w:t>а</w:t>
      </w:r>
      <w:proofErr w:type="gramEnd"/>
      <w:r>
        <w:t xml:space="preserve"> следовательно, и скорость роста трека должна быть небольшой, что должно привести к тому, что обработка должна идти медленно, и, после возникновения первой лунки, должен возникнуть волнообразный процесс генерации новых разрядов с последующим образованием лунок. Это подтверждается как экспериментально, так и одним из вариантов модели. По причине ускорения машинного счёта от варианта с плоскими электродами пришлось отказаться и выдвинуть совершенно иную систему, в которой электроды содержат микронеровности, причём характер этих микронеровностей абсолютно случаен. На рисунке приведена поверхность такого шероховатого электрода:</w:t>
      </w:r>
    </w:p>
    <w:p w:rsidR="00CA0647" w:rsidRDefault="00CA0647" w:rsidP="00CA0647">
      <w:pPr>
        <w:jc w:val="both"/>
      </w:pPr>
      <w:r>
        <w:rPr>
          <w:noProof/>
        </w:rPr>
        <w:lastRenderedPageBreak/>
        <w:drawing>
          <wp:inline distT="0" distB="0" distL="0" distR="0">
            <wp:extent cx="5926455" cy="3243580"/>
            <wp:effectExtent l="19050" t="0" r="0" b="0"/>
            <wp:docPr id="29" name="Рисунок 29" descr="D:\11 06 2013\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1 06 2013\Рисунки\1.jpg"/>
                    <pic:cNvPicPr>
                      <a:picLocks noChangeAspect="1" noChangeArrowheads="1"/>
                    </pic:cNvPicPr>
                  </pic:nvPicPr>
                  <pic:blipFill>
                    <a:blip r:embed="rId40" cstate="print"/>
                    <a:srcRect/>
                    <a:stretch>
                      <a:fillRect/>
                    </a:stretch>
                  </pic:blipFill>
                  <pic:spPr bwMode="auto">
                    <a:xfrm>
                      <a:off x="0" y="0"/>
                      <a:ext cx="5926455" cy="3243580"/>
                    </a:xfrm>
                    <a:prstGeom prst="rect">
                      <a:avLst/>
                    </a:prstGeom>
                    <a:noFill/>
                    <a:ln w="9525">
                      <a:noFill/>
                      <a:miter lim="800000"/>
                      <a:headEnd/>
                      <a:tailEnd/>
                    </a:ln>
                  </pic:spPr>
                </pic:pic>
              </a:graphicData>
            </a:graphic>
          </wp:inline>
        </w:drawing>
      </w:r>
    </w:p>
    <w:p w:rsidR="00CA0647" w:rsidRPr="00985FFB" w:rsidRDefault="00CA0647" w:rsidP="00CA0647">
      <w:pPr>
        <w:jc w:val="center"/>
      </w:pPr>
      <w:r>
        <w:t>Рис. 3.14. Образ исходной поверхности</w:t>
      </w:r>
    </w:p>
    <w:p w:rsidR="00CA0647" w:rsidRPr="0085686B" w:rsidRDefault="00CA0647" w:rsidP="00CA0647">
      <w:pPr>
        <w:jc w:val="both"/>
        <w:rPr>
          <w:b/>
        </w:rPr>
      </w:pPr>
    </w:p>
    <w:p w:rsidR="00CA0647" w:rsidRDefault="00CA0647" w:rsidP="00CA0647">
      <w:pPr>
        <w:jc w:val="both"/>
      </w:pPr>
      <w:r>
        <w:t>Она задавалась так. Выбиралось некоторое среднее значение высоты поверхности (</w:t>
      </w:r>
      <w:proofErr w:type="spellStart"/>
      <w:r>
        <w:rPr>
          <w:lang w:val="en-US"/>
        </w:rPr>
        <w:t>mt</w:t>
      </w:r>
      <w:proofErr w:type="spellEnd"/>
      <w:r w:rsidRPr="00802F7C">
        <w:t>)</w:t>
      </w:r>
      <w:r>
        <w:t>, задавался разброс вокруг этого значения</w:t>
      </w:r>
      <w:r w:rsidRPr="00802F7C">
        <w:t xml:space="preserve"> (</w:t>
      </w:r>
      <w:proofErr w:type="spellStart"/>
      <w:r>
        <w:rPr>
          <w:lang w:val="en-US"/>
        </w:rPr>
        <w:t>ds</w:t>
      </w:r>
      <w:proofErr w:type="spellEnd"/>
      <w:r w:rsidRPr="00802F7C">
        <w:t>)</w:t>
      </w:r>
      <w:r>
        <w:t xml:space="preserve">, и в каждом адресе матрицы генерировалось случайное число с равномерным распределением в интервале </w:t>
      </w:r>
      <w:proofErr w:type="spellStart"/>
      <w:r>
        <w:rPr>
          <w:lang w:val="en-US"/>
        </w:rPr>
        <w:t>mt</w:t>
      </w:r>
      <w:proofErr w:type="spellEnd"/>
      <w:r w:rsidRPr="00802F7C">
        <w:t xml:space="preserve"> ± </w:t>
      </w:r>
      <w:proofErr w:type="spellStart"/>
      <w:r>
        <w:rPr>
          <w:lang w:val="en-US"/>
        </w:rPr>
        <w:t>ds</w:t>
      </w:r>
      <w:proofErr w:type="spellEnd"/>
      <w:r w:rsidRPr="00802F7C">
        <w:t xml:space="preserve">/2. </w:t>
      </w:r>
      <w:r>
        <w:t xml:space="preserve">Величина </w:t>
      </w:r>
      <w:proofErr w:type="spellStart"/>
      <w:r>
        <w:rPr>
          <w:lang w:val="en-US"/>
        </w:rPr>
        <w:t>ds</w:t>
      </w:r>
      <w:proofErr w:type="spellEnd"/>
      <w:r w:rsidRPr="00802F7C">
        <w:t xml:space="preserve"> </w:t>
      </w:r>
      <w:r>
        <w:t xml:space="preserve">приближённо соответствует четырёхкратному параметру шероховатости поверхности </w:t>
      </w:r>
      <w:r>
        <w:rPr>
          <w:lang w:val="en-US"/>
        </w:rPr>
        <w:t>R</w:t>
      </w:r>
      <w:r>
        <w:rPr>
          <w:vertAlign w:val="subscript"/>
          <w:lang w:val="en-US"/>
        </w:rPr>
        <w:t>a</w:t>
      </w:r>
      <w:r w:rsidRPr="00802F7C">
        <w:t xml:space="preserve">. </w:t>
      </w:r>
      <w:r>
        <w:t xml:space="preserve">Так, при выборе </w:t>
      </w:r>
      <w:proofErr w:type="spellStart"/>
      <w:r>
        <w:rPr>
          <w:lang w:val="en-US"/>
        </w:rPr>
        <w:t>ds</w:t>
      </w:r>
      <w:proofErr w:type="spellEnd"/>
      <w:r w:rsidRPr="007B2385">
        <w:t xml:space="preserve"> = 50</w:t>
      </w:r>
      <w:r>
        <w:t xml:space="preserve"> мкм</w:t>
      </w:r>
      <w:r w:rsidRPr="007B2385">
        <w:t xml:space="preserve"> </w:t>
      </w:r>
      <w:r>
        <w:t xml:space="preserve">получаем </w:t>
      </w:r>
      <w:r>
        <w:rPr>
          <w:lang w:val="en-US"/>
        </w:rPr>
        <w:t>R</w:t>
      </w:r>
      <w:r>
        <w:rPr>
          <w:vertAlign w:val="subscript"/>
          <w:lang w:val="en-US"/>
        </w:rPr>
        <w:t>a</w:t>
      </w:r>
      <w:r>
        <w:t xml:space="preserve"> = </w:t>
      </w:r>
      <w:r w:rsidRPr="007B2385">
        <w:t>12.8551</w:t>
      </w:r>
      <w:r>
        <w:t xml:space="preserve"> мкм. </w:t>
      </w:r>
      <w:proofErr w:type="gramStart"/>
      <w:r>
        <w:t>Соответствующая</w:t>
      </w:r>
      <w:proofErr w:type="gramEnd"/>
      <w:r>
        <w:t xml:space="preserve"> </w:t>
      </w:r>
      <w:proofErr w:type="spellStart"/>
      <w:r>
        <w:t>профилограмма</w:t>
      </w:r>
      <w:proofErr w:type="spellEnd"/>
      <w:r>
        <w:t xml:space="preserve"> (снятая вдоль строки с номером 250) приведена на рисунке:</w:t>
      </w:r>
    </w:p>
    <w:p w:rsidR="00CA0647" w:rsidRDefault="00CA0647" w:rsidP="00CA0647">
      <w:pPr>
        <w:jc w:val="both"/>
      </w:pPr>
    </w:p>
    <w:p w:rsidR="00CA0647" w:rsidRDefault="00CA0647" w:rsidP="00CA0647">
      <w:pPr>
        <w:jc w:val="both"/>
      </w:pPr>
      <w:r>
        <w:rPr>
          <w:noProof/>
        </w:rPr>
        <w:drawing>
          <wp:inline distT="0" distB="0" distL="0" distR="0">
            <wp:extent cx="5934710" cy="3295015"/>
            <wp:effectExtent l="19050" t="0" r="8890" b="0"/>
            <wp:docPr id="32" name="Рисунок 32" descr="D:\11 06 2013\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11 06 2013\Рисунки\2.jpg"/>
                    <pic:cNvPicPr>
                      <a:picLocks noChangeAspect="1" noChangeArrowheads="1"/>
                    </pic:cNvPicPr>
                  </pic:nvPicPr>
                  <pic:blipFill>
                    <a:blip r:embed="rId41" cstate="print"/>
                    <a:srcRect/>
                    <a:stretch>
                      <a:fillRect/>
                    </a:stretch>
                  </pic:blipFill>
                  <pic:spPr bwMode="auto">
                    <a:xfrm>
                      <a:off x="0" y="0"/>
                      <a:ext cx="5934710" cy="3295015"/>
                    </a:xfrm>
                    <a:prstGeom prst="rect">
                      <a:avLst/>
                    </a:prstGeom>
                    <a:noFill/>
                    <a:ln w="9525">
                      <a:noFill/>
                      <a:miter lim="800000"/>
                      <a:headEnd/>
                      <a:tailEnd/>
                    </a:ln>
                  </pic:spPr>
                </pic:pic>
              </a:graphicData>
            </a:graphic>
          </wp:inline>
        </w:drawing>
      </w:r>
    </w:p>
    <w:p w:rsidR="00CA0647" w:rsidRPr="00985FFB" w:rsidRDefault="00CA0647" w:rsidP="00CA0647">
      <w:pPr>
        <w:jc w:val="center"/>
      </w:pPr>
      <w:r>
        <w:t xml:space="preserve">Рис. 3.15. </w:t>
      </w:r>
      <w:proofErr w:type="spellStart"/>
      <w:r>
        <w:t>Профилограмма</w:t>
      </w:r>
      <w:proofErr w:type="spellEnd"/>
      <w:r>
        <w:t xml:space="preserve"> исходной поверхности</w:t>
      </w:r>
    </w:p>
    <w:p w:rsidR="00CA0647" w:rsidRDefault="00CA0647" w:rsidP="00CA0647">
      <w:pPr>
        <w:jc w:val="both"/>
      </w:pPr>
    </w:p>
    <w:p w:rsidR="00CA0647" w:rsidRDefault="00CA0647" w:rsidP="00CA0647">
      <w:pPr>
        <w:jc w:val="both"/>
      </w:pPr>
      <w:r>
        <w:tab/>
        <w:t xml:space="preserve">Такая концепция была принята, поскольку мы не знаем, как до этого ранее обрабатывалась поверхность. Кроме того качество поверхности во многом определяется её шероховатостью – оно тем лучше, чем меньше значение </w:t>
      </w:r>
      <w:r>
        <w:rPr>
          <w:lang w:val="en-US"/>
        </w:rPr>
        <w:t>R</w:t>
      </w:r>
      <w:r>
        <w:rPr>
          <w:vertAlign w:val="subscript"/>
          <w:lang w:val="en-US"/>
        </w:rPr>
        <w:t>a</w:t>
      </w:r>
      <w:r w:rsidRPr="007B2385">
        <w:t xml:space="preserve">. </w:t>
      </w:r>
      <w:r>
        <w:t xml:space="preserve">Электроэрозионная обработка позволяет добиваться более качественной в этом смысле поверхности, чем </w:t>
      </w:r>
      <w:r>
        <w:lastRenderedPageBreak/>
        <w:t xml:space="preserve">приведённая на рисунке. Здесь не учтено, однако, что шероховатость инструмента может оказать влияние на параметр шероховатости детали, причём это влияние может быть существенным. </w:t>
      </w:r>
      <w:proofErr w:type="gramStart"/>
      <w:r>
        <w:t>Однако эту поправку можно будет учесть в одном из последующих разрабатываемых вариантов модели, в котором эта поправка может привести к усложнению модели и, следовательно, к большим машинным затратам, как временным, так и затратам памяти.</w:t>
      </w:r>
      <w:proofErr w:type="gramEnd"/>
      <w:r>
        <w:t xml:space="preserve"> В настоящем варианте с точки зрения технологии искровые разряды эмитируются с шероховатого катода, достигают анода и вызывают локальное оплавление и испарение области вокруг места пробоя, уничтожая, таким образом, шероховатую структуру анода и создавая новую структуру, лунчатую, с другим типом шероховатости. В этом смысле такой процесс является эволюционным: новый вид обработки улучшает качество поверхности, обработанной более древним способом.</w:t>
      </w:r>
    </w:p>
    <w:p w:rsidR="00CA0647" w:rsidRDefault="00CA0647" w:rsidP="00CA0647">
      <w:pPr>
        <w:jc w:val="both"/>
      </w:pPr>
    </w:p>
    <w:p w:rsidR="00CA0647" w:rsidRPr="004C4D85" w:rsidRDefault="004C4D85" w:rsidP="00CA0647">
      <w:pPr>
        <w:jc w:val="center"/>
        <w:rPr>
          <w:b/>
          <w:sz w:val="28"/>
          <w:szCs w:val="28"/>
        </w:rPr>
      </w:pPr>
      <w:r>
        <w:rPr>
          <w:b/>
          <w:sz w:val="28"/>
          <w:szCs w:val="28"/>
        </w:rPr>
        <w:t xml:space="preserve">3.2 </w:t>
      </w:r>
      <w:r w:rsidR="00CA0647" w:rsidRPr="004C4D85">
        <w:rPr>
          <w:b/>
          <w:sz w:val="28"/>
          <w:szCs w:val="28"/>
        </w:rPr>
        <w:t>Расчёт напряжённости электрического поля</w:t>
      </w:r>
    </w:p>
    <w:p w:rsidR="00CA0647" w:rsidRDefault="00CA0647" w:rsidP="00CA0647">
      <w:pPr>
        <w:jc w:val="both"/>
      </w:pPr>
    </w:p>
    <w:p w:rsidR="00CA0647" w:rsidRDefault="00CA0647" w:rsidP="00CA0647">
      <w:pPr>
        <w:jc w:val="both"/>
      </w:pPr>
      <w:r>
        <w:tab/>
        <w:t xml:space="preserve">Шероховатая структура поверхности позволяет нам произвести расчёт электрического поля в приповерхностном слое. Степень остроты участка поверхности определяется радиусом его кривизны. Если нам известно напряжение холостого хода </w:t>
      </w:r>
      <w:r>
        <w:rPr>
          <w:lang w:val="en-US"/>
        </w:rPr>
        <w:t>U</w:t>
      </w:r>
      <w:r w:rsidRPr="00FE5B27">
        <w:t xml:space="preserve"> </w:t>
      </w:r>
      <w:r>
        <w:t xml:space="preserve">и межэлектродное расстояние в данной точке </w:t>
      </w:r>
      <w:r>
        <w:rPr>
          <w:lang w:val="en-US"/>
        </w:rPr>
        <w:t>d</w:t>
      </w:r>
      <w:r w:rsidRPr="00FE5B27">
        <w:t xml:space="preserve">, </w:t>
      </w:r>
      <w:r>
        <w:t>то по Карпову напряжённость поля вычисляется так:</w:t>
      </w:r>
    </w:p>
    <w:p w:rsidR="00CA0647" w:rsidRDefault="00CA0647" w:rsidP="00CA0647">
      <w:pPr>
        <w:jc w:val="center"/>
      </w:pPr>
      <m:oMathPara>
        <m:oMath>
          <m:r>
            <w:rPr>
              <w:rFonts w:ascii="Cambria Math" w:hAnsi="Cambria Math"/>
            </w:rPr>
            <m:t xml:space="preserve">E= </m:t>
          </m:r>
          <m:f>
            <m:fPr>
              <m:ctrlPr>
                <w:rPr>
                  <w:rFonts w:ascii="Cambria Math" w:hAnsi="Cambria Math"/>
                  <w:i/>
                </w:rPr>
              </m:ctrlPr>
            </m:fPr>
            <m:num>
              <m:r>
                <w:rPr>
                  <w:rFonts w:ascii="Cambria Math" w:hAnsi="Cambria Math"/>
                </w:rPr>
                <m:t>2U</m:t>
              </m:r>
            </m:num>
            <m:den>
              <m:r>
                <w:rPr>
                  <w:rFonts w:ascii="Cambria Math" w:hAnsi="Cambria Math"/>
                </w:rPr>
                <m:t xml:space="preserve">r </m:t>
              </m:r>
              <m:r>
                <m:rPr>
                  <m:sty m:val="p"/>
                </m:rPr>
                <w:rPr>
                  <w:rFonts w:ascii="Cambria Math" w:hAnsi="Cambria Math"/>
                </w:rPr>
                <m:t>ln⁡</m:t>
              </m:r>
              <m:r>
                <w:rPr>
                  <w:rFonts w:ascii="Cambria Math" w:hAnsi="Cambria Math"/>
                </w:rPr>
                <m:t>(</m:t>
              </m:r>
              <m:f>
                <m:fPr>
                  <m:ctrlPr>
                    <w:rPr>
                      <w:rFonts w:ascii="Cambria Math" w:hAnsi="Cambria Math"/>
                      <w:i/>
                    </w:rPr>
                  </m:ctrlPr>
                </m:fPr>
                <m:num>
                  <m:r>
                    <w:rPr>
                      <w:rFonts w:ascii="Cambria Math" w:hAnsi="Cambria Math"/>
                    </w:rPr>
                    <m:t>4d</m:t>
                  </m:r>
                </m:num>
                <m:den>
                  <m:r>
                    <w:rPr>
                      <w:rFonts w:ascii="Cambria Math" w:hAnsi="Cambria Math"/>
                    </w:rPr>
                    <m:t>r</m:t>
                  </m:r>
                </m:den>
              </m:f>
              <m:r>
                <w:rPr>
                  <w:rFonts w:ascii="Cambria Math" w:hAnsi="Cambria Math"/>
                </w:rPr>
                <m:t>)</m:t>
              </m:r>
            </m:den>
          </m:f>
          <m:r>
            <w:rPr>
              <w:rFonts w:ascii="Cambria Math" w:hAnsi="Cambria Math"/>
            </w:rPr>
            <m:t xml:space="preserve"> (3.1)</m:t>
          </m:r>
        </m:oMath>
      </m:oMathPara>
    </w:p>
    <w:p w:rsidR="00CA0647" w:rsidRDefault="00CA0647" w:rsidP="00CA0647">
      <w:pPr>
        <w:jc w:val="both"/>
      </w:pPr>
      <w:r>
        <w:t xml:space="preserve">В дополнении к предыдущей модели, где характеристики пробоя определялись только межэлектродным расстоянием, и не зависели от радиуса кривизны, здесь в </w:t>
      </w:r>
      <w:proofErr w:type="spellStart"/>
      <w:r>
        <w:t>качаестве</w:t>
      </w:r>
      <w:proofErr w:type="spellEnd"/>
      <w:r>
        <w:t xml:space="preserve"> рабочей можно предложить комбинированную формулу:</w:t>
      </w:r>
    </w:p>
    <w:p w:rsidR="00CA0647" w:rsidRDefault="00CA0647" w:rsidP="00CA0647">
      <w:pPr>
        <w:jc w:val="both"/>
      </w:pPr>
    </w:p>
    <w:p w:rsidR="00CA0647" w:rsidRDefault="00CA0647" w:rsidP="00CA0647">
      <w:pPr>
        <w:jc w:val="center"/>
        <w:rPr>
          <w:rFonts w:eastAsiaTheme="minorEastAsia"/>
        </w:rPr>
      </w:pPr>
      <m:oMathPara>
        <m:oMath>
          <m:r>
            <w:rPr>
              <w:rFonts w:ascii="Cambria Math" w:hAnsi="Cambria Math"/>
            </w:rPr>
            <m:t xml:space="preserve">E= </m:t>
          </m:r>
          <m:f>
            <m:fPr>
              <m:ctrlPr>
                <w:rPr>
                  <w:rFonts w:ascii="Cambria Math" w:hAnsi="Cambria Math"/>
                  <w:i/>
                </w:rPr>
              </m:ctrlPr>
            </m:fPr>
            <m:num>
              <m:r>
                <w:rPr>
                  <w:rFonts w:ascii="Cambria Math" w:hAnsi="Cambria Math"/>
                </w:rPr>
                <m:t>U</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2Uк</m:t>
              </m:r>
            </m:num>
            <m:den>
              <m:r>
                <m:rPr>
                  <m:sty m:val="p"/>
                </m:rPr>
                <w:rPr>
                  <w:rFonts w:ascii="Cambria Math" w:hAnsi="Cambria Math"/>
                  <w:lang w:val="en-US"/>
                </w:rPr>
                <m:t>ln⁡</m:t>
              </m:r>
              <m:r>
                <w:rPr>
                  <w:rFonts w:ascii="Cambria Math" w:hAnsi="Cambria Math"/>
                  <w:lang w:val="en-US"/>
                </w:rPr>
                <m:t>|4d</m:t>
              </m:r>
              <m:r>
                <w:rPr>
                  <w:rFonts w:ascii="Cambria Math" w:hAnsi="Cambria Math"/>
                </w:rPr>
                <m:t>к|</m:t>
              </m:r>
            </m:den>
          </m:f>
          <m:r>
            <w:rPr>
              <w:rFonts w:ascii="Cambria Math" w:hAnsi="Cambria Math"/>
            </w:rPr>
            <m:t xml:space="preserve">  (3.2)</m:t>
          </m:r>
        </m:oMath>
      </m:oMathPara>
    </w:p>
    <w:p w:rsidR="00CA0647" w:rsidRDefault="00CA0647" w:rsidP="00CA0647">
      <w:pPr>
        <w:rPr>
          <w:rFonts w:eastAsiaTheme="minorEastAsia"/>
        </w:rPr>
      </w:pPr>
    </w:p>
    <w:p w:rsidR="00CA0647" w:rsidRDefault="00CA0647" w:rsidP="00CA0647">
      <w:pPr>
        <w:jc w:val="both"/>
        <w:rPr>
          <w:rFonts w:eastAsiaTheme="minorEastAsia"/>
        </w:rPr>
      </w:pPr>
      <w:r>
        <w:rPr>
          <w:rFonts w:eastAsiaTheme="minorEastAsia"/>
        </w:rPr>
        <w:t xml:space="preserve">где </w:t>
      </w:r>
      <w:proofErr w:type="gramStart"/>
      <w:r>
        <w:rPr>
          <w:rFonts w:eastAsiaTheme="minorEastAsia"/>
        </w:rPr>
        <w:t>к</w:t>
      </w:r>
      <w:proofErr w:type="gramEnd"/>
      <w:r>
        <w:rPr>
          <w:rFonts w:eastAsiaTheme="minorEastAsia"/>
        </w:rPr>
        <w:t xml:space="preserve"> – кривизна (к = 1/</w:t>
      </w:r>
      <w:r>
        <w:rPr>
          <w:rFonts w:eastAsiaTheme="minorEastAsia"/>
          <w:lang w:val="en-US"/>
        </w:rPr>
        <w:t>r</w:t>
      </w:r>
      <w:r w:rsidRPr="00D26004">
        <w:rPr>
          <w:rFonts w:eastAsiaTheme="minorEastAsia"/>
        </w:rPr>
        <w:t>)</w:t>
      </w:r>
      <w:r>
        <w:rPr>
          <w:rFonts w:eastAsiaTheme="minorEastAsia"/>
        </w:rPr>
        <w:t>. В случае идеально гладкого участка поверхности к = 0 и предельное значение второго слагаемого равно нулю.</w:t>
      </w:r>
    </w:p>
    <w:p w:rsidR="00CA0647" w:rsidRDefault="00CA0647" w:rsidP="00CA0647">
      <w:pPr>
        <w:jc w:val="both"/>
        <w:rPr>
          <w:rFonts w:eastAsiaTheme="minorEastAsia"/>
        </w:rPr>
      </w:pPr>
      <w:r>
        <w:rPr>
          <w:rFonts w:eastAsiaTheme="minorEastAsia"/>
        </w:rPr>
        <w:t>Первое слагаемое правой части – это т.н. среднее значение поля, второе определяется степенью остроты поверхности. При этом выступам соответствует положительное значение кривизны, впадинам – отрицательное. В первом случае поле выше среднего значения, во втором – ниже. Электрический заряд собирается наиболее плотно именно на острых вершинах поверхности, а впадины его экранируют.</w:t>
      </w:r>
    </w:p>
    <w:p w:rsidR="00CA0647" w:rsidRDefault="00CA0647" w:rsidP="00CA0647">
      <w:pPr>
        <w:rPr>
          <w:rFonts w:eastAsiaTheme="minorEastAsia"/>
        </w:rPr>
      </w:pPr>
      <w:r>
        <w:rPr>
          <w:rFonts w:eastAsiaTheme="minorEastAsia"/>
        </w:rPr>
        <w:t xml:space="preserve">Кривизна функции </w:t>
      </w:r>
      <w:r>
        <w:rPr>
          <w:rFonts w:eastAsiaTheme="minorEastAsia"/>
          <w:lang w:val="en-US"/>
        </w:rPr>
        <w:t>y</w:t>
      </w:r>
      <w:r w:rsidRPr="00DF040E">
        <w:rPr>
          <w:rFonts w:eastAsiaTheme="minorEastAsia"/>
        </w:rPr>
        <w:t>(</w:t>
      </w:r>
      <w:r>
        <w:rPr>
          <w:rFonts w:eastAsiaTheme="minorEastAsia"/>
          <w:lang w:val="en-US"/>
        </w:rPr>
        <w:t>x</w:t>
      </w:r>
      <w:r w:rsidRPr="00DF040E">
        <w:rPr>
          <w:rFonts w:eastAsiaTheme="minorEastAsia"/>
        </w:rPr>
        <w:t xml:space="preserve">) </w:t>
      </w:r>
      <w:r>
        <w:rPr>
          <w:rFonts w:eastAsiaTheme="minorEastAsia"/>
        </w:rPr>
        <w:t xml:space="preserve">в точке </w:t>
      </w:r>
      <w:r>
        <w:rPr>
          <w:rFonts w:eastAsiaTheme="minorEastAsia"/>
          <w:lang w:val="en-US"/>
        </w:rPr>
        <w:t>x</w:t>
      </w:r>
      <w:r w:rsidRPr="00DF040E">
        <w:rPr>
          <w:rFonts w:eastAsiaTheme="minorEastAsia"/>
          <w:vertAlign w:val="subscript"/>
        </w:rPr>
        <w:t>0</w:t>
      </w:r>
      <w:r w:rsidRPr="00DF040E">
        <w:rPr>
          <w:rFonts w:eastAsiaTheme="minorEastAsia"/>
        </w:rPr>
        <w:t xml:space="preserve"> </w:t>
      </w:r>
      <w:r>
        <w:rPr>
          <w:rFonts w:eastAsiaTheme="minorEastAsia"/>
        </w:rPr>
        <w:t>определяется следующим образом:</w:t>
      </w:r>
    </w:p>
    <w:p w:rsidR="00CA0647" w:rsidRDefault="00CA0647" w:rsidP="00CA0647">
      <w:pPr>
        <w:rPr>
          <w:rFonts w:eastAsiaTheme="minorEastAsia"/>
          <w:lang w:val="en-US"/>
        </w:rPr>
      </w:pPr>
      <m:oMathPara>
        <m:oMathParaPr>
          <m:jc m:val="center"/>
        </m:oMathParaPr>
        <m:oMath>
          <m:r>
            <w:rPr>
              <w:rFonts w:ascii="Cambria Math"/>
            </w:rPr>
            <m:t>к</m:t>
          </m:r>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rPr>
            <m:t xml:space="preserve">= </m:t>
          </m:r>
          <m:f>
            <m:fPr>
              <m:ctrlPr>
                <w:rPr>
                  <w:rFonts w:ascii="Cambria Math" w:hAnsi="Cambria Math"/>
                  <w:i/>
                </w:rPr>
              </m:ctrlPr>
            </m:fPr>
            <m:num>
              <m:sSup>
                <m:sSupPr>
                  <m:ctrlPr>
                    <w:rPr>
                      <w:rFonts w:ascii="Cambria Math" w:hAnsi="Cambria Math"/>
                      <w:i/>
                      <w:lang w:val="en-US"/>
                    </w:rPr>
                  </m:ctrlPr>
                </m:sSupPr>
                <m:e>
                  <m:r>
                    <w:rPr>
                      <w:rFonts w:ascii="Cambria Math"/>
                      <w:lang w:val="en-US"/>
                    </w:rPr>
                    <m:t>-</m:t>
                  </m:r>
                  <m:r>
                    <w:rPr>
                      <w:rFonts w:ascii="Cambria Math" w:hAnsi="Cambria Math"/>
                      <w:lang w:val="en-US"/>
                    </w:rPr>
                    <m:t>y</m:t>
                  </m:r>
                </m:e>
                <m:sup>
                  <m:r>
                    <w:rPr>
                      <w:rFonts w:asci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num>
            <m:den>
              <m:r>
                <w:rPr>
                  <w:rFonts w:ascii="Cambria Math"/>
                </w:rPr>
                <m:t>(</m:t>
              </m:r>
              <m:rad>
                <m:radPr>
                  <m:degHide m:val="on"/>
                  <m:ctrlPr>
                    <w:rPr>
                      <w:rFonts w:ascii="Cambria Math" w:hAnsi="Cambria Math"/>
                      <w:i/>
                    </w:rPr>
                  </m:ctrlPr>
                </m:radPr>
                <m:deg/>
                <m:e>
                  <m:r>
                    <w:rPr>
                      <w:rFonts w:ascii="Cambria Math"/>
                    </w:rPr>
                    <m:t>(1+</m:t>
                  </m:r>
                  <m:sSup>
                    <m:sSupPr>
                      <m:ctrlPr>
                        <w:rPr>
                          <w:rFonts w:ascii="Cambria Math" w:hAnsi="Cambria Math"/>
                          <w:i/>
                        </w:rPr>
                      </m:ctrlPr>
                    </m:sSupPr>
                    <m:e>
                      <m:r>
                        <w:rPr>
                          <w:rFonts w:ascii="Cambria Math"/>
                        </w:rPr>
                        <m:t>y</m:t>
                      </m:r>
                    </m:e>
                    <m:sup>
                      <m:r>
                        <w:rPr>
                          <w:rFonts w:ascii="Cambria Math"/>
                        </w:rPr>
                        <m:t>'</m:t>
                      </m:r>
                    </m:sup>
                  </m:sSup>
                  <m:r>
                    <w:rPr>
                      <w:rFonts w:ascii="Cambria Math"/>
                    </w:rPr>
                    <m:t>(</m:t>
                  </m:r>
                  <m:sSub>
                    <m:sSubPr>
                      <m:ctrlPr>
                        <w:rPr>
                          <w:rFonts w:ascii="Cambria Math" w:hAnsi="Cambria Math"/>
                          <w:i/>
                        </w:rPr>
                      </m:ctrlPr>
                    </m:sSubPr>
                    <m:e>
                      <m:r>
                        <w:rPr>
                          <w:rFonts w:ascii="Cambria Math"/>
                        </w:rPr>
                        <m:t>x</m:t>
                      </m:r>
                    </m:e>
                    <m:sub>
                      <m:r>
                        <w:rPr>
                          <w:rFonts w:ascii="Cambria Math"/>
                        </w:rPr>
                        <m:t>0</m:t>
                      </m:r>
                    </m:sub>
                  </m:sSub>
                  <m:sSup>
                    <m:sSupPr>
                      <m:ctrlPr>
                        <w:rPr>
                          <w:rFonts w:ascii="Cambria Math" w:hAnsi="Cambria Math"/>
                          <w:i/>
                        </w:rPr>
                      </m:ctrlPr>
                    </m:sSupPr>
                    <m:e>
                      <m:r>
                        <w:rPr>
                          <w:rFonts w:ascii="Cambria Math"/>
                        </w:rPr>
                        <m:t>)</m:t>
                      </m:r>
                    </m:e>
                    <m:sup>
                      <m:r>
                        <w:rPr>
                          <w:rFonts w:ascii="Cambria Math"/>
                        </w:rPr>
                        <m:t>2</m:t>
                      </m:r>
                    </m:sup>
                  </m:sSup>
                </m:e>
              </m:rad>
              <m:sSup>
                <m:sSupPr>
                  <m:ctrlPr>
                    <w:rPr>
                      <w:rFonts w:ascii="Cambria Math" w:hAnsi="Cambria Math"/>
                      <w:i/>
                    </w:rPr>
                  </m:ctrlPr>
                </m:sSupPr>
                <m:e>
                  <m:r>
                    <w:rPr>
                      <w:rFonts w:ascii="Cambria Math"/>
                    </w:rPr>
                    <m:t>)</m:t>
                  </m:r>
                </m:e>
                <m:sup>
                  <m:r>
                    <w:rPr>
                      <w:rFonts w:ascii="Cambria Math"/>
                    </w:rPr>
                    <m:t>3</m:t>
                  </m:r>
                </m:sup>
              </m:sSup>
            </m:den>
          </m:f>
          <m:r>
            <w:rPr>
              <w:rFonts w:ascii="Cambria Math"/>
            </w:rPr>
            <m:t xml:space="preserve"> (3.3) </m:t>
          </m:r>
        </m:oMath>
      </m:oMathPara>
    </w:p>
    <w:p w:rsidR="00CA0647" w:rsidRDefault="00CA0647" w:rsidP="00CA0647">
      <w:pPr>
        <w:jc w:val="both"/>
        <w:rPr>
          <w:rFonts w:eastAsiaTheme="minorEastAsia"/>
        </w:rPr>
      </w:pPr>
      <w:r>
        <w:rPr>
          <w:rFonts w:eastAsiaTheme="minorEastAsia"/>
        </w:rPr>
        <w:t xml:space="preserve">При положительной второй производной вокруг точки экстремума функция выпукла вниз, и имеет место локальный минимум (впадина), при отрицательной – локальный максимум (выступ), поэтому перед дробью берётся знак </w:t>
      </w:r>
      <w:r w:rsidRPr="00285165">
        <w:rPr>
          <w:rFonts w:eastAsiaTheme="minorEastAsia"/>
        </w:rPr>
        <w:t>“</w:t>
      </w:r>
      <w:r>
        <w:rPr>
          <w:rFonts w:eastAsiaTheme="minorEastAsia"/>
        </w:rPr>
        <w:t>минус</w:t>
      </w:r>
      <w:r w:rsidRPr="00285165">
        <w:rPr>
          <w:rFonts w:eastAsiaTheme="minorEastAsia"/>
        </w:rPr>
        <w:t xml:space="preserve">”. </w:t>
      </w:r>
      <w:r>
        <w:rPr>
          <w:rFonts w:eastAsiaTheme="minorEastAsia"/>
        </w:rPr>
        <w:t>Известное математическое выражение не учитывало этот факт и в числителе содержало модуль.</w:t>
      </w:r>
    </w:p>
    <w:p w:rsidR="00CA0647" w:rsidRDefault="00CA0647" w:rsidP="00CA0647">
      <w:pPr>
        <w:jc w:val="both"/>
        <w:rPr>
          <w:rFonts w:eastAsiaTheme="minorEastAsia"/>
        </w:rPr>
      </w:pPr>
      <w:r>
        <w:rPr>
          <w:rFonts w:eastAsiaTheme="minorEastAsia"/>
        </w:rPr>
        <w:t xml:space="preserve">Из-за резких скачков функции для пригодности формулы её приходилось сглаживать с помощью встроенной в библиотеку </w:t>
      </w:r>
      <w:r>
        <w:rPr>
          <w:rFonts w:eastAsiaTheme="minorEastAsia"/>
          <w:lang w:val="en-US"/>
        </w:rPr>
        <w:t>MATLAB</w:t>
      </w:r>
      <w:proofErr w:type="gramStart"/>
      <w:r>
        <w:rPr>
          <w:rFonts w:eastAsiaTheme="minorEastAsia"/>
        </w:rPr>
        <w:t>а</w:t>
      </w:r>
      <w:proofErr w:type="gramEnd"/>
      <w:r>
        <w:rPr>
          <w:rFonts w:eastAsiaTheme="minorEastAsia"/>
        </w:rPr>
        <w:t xml:space="preserve"> подпрограммы сглаживания. </w:t>
      </w:r>
      <w:proofErr w:type="gramStart"/>
      <w:r>
        <w:rPr>
          <w:rFonts w:eastAsiaTheme="minorEastAsia"/>
        </w:rPr>
        <w:t>Сглаженная</w:t>
      </w:r>
      <w:proofErr w:type="gramEnd"/>
      <w:r>
        <w:rPr>
          <w:rFonts w:eastAsiaTheme="minorEastAsia"/>
        </w:rPr>
        <w:t xml:space="preserve"> </w:t>
      </w:r>
      <w:proofErr w:type="spellStart"/>
      <w:r>
        <w:rPr>
          <w:rFonts w:eastAsiaTheme="minorEastAsia"/>
        </w:rPr>
        <w:t>профилограмма</w:t>
      </w:r>
      <w:proofErr w:type="spellEnd"/>
      <w:r>
        <w:rPr>
          <w:rFonts w:eastAsiaTheme="minorEastAsia"/>
        </w:rPr>
        <w:t xml:space="preserve"> имеет такой вид, как на рис. 3.16:</w:t>
      </w:r>
    </w:p>
    <w:p w:rsidR="00CA0647" w:rsidRDefault="00CA0647" w:rsidP="00CA0647">
      <w:pPr>
        <w:jc w:val="both"/>
        <w:rPr>
          <w:rFonts w:eastAsiaTheme="minorEastAsia"/>
        </w:rPr>
      </w:pPr>
      <w:r>
        <w:rPr>
          <w:rFonts w:eastAsiaTheme="minorEastAsia"/>
          <w:noProof/>
        </w:rPr>
        <w:lastRenderedPageBreak/>
        <w:drawing>
          <wp:inline distT="0" distB="0" distL="0" distR="0">
            <wp:extent cx="5940425" cy="3344545"/>
            <wp:effectExtent l="19050" t="0" r="3175" b="0"/>
            <wp:docPr id="9"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print"/>
                    <a:stretch>
                      <a:fillRect/>
                    </a:stretch>
                  </pic:blipFill>
                  <pic:spPr>
                    <a:xfrm>
                      <a:off x="0" y="0"/>
                      <a:ext cx="5940425" cy="3344545"/>
                    </a:xfrm>
                    <a:prstGeom prst="rect">
                      <a:avLst/>
                    </a:prstGeom>
                  </pic:spPr>
                </pic:pic>
              </a:graphicData>
            </a:graphic>
          </wp:inline>
        </w:drawing>
      </w:r>
    </w:p>
    <w:p w:rsidR="00CA0647" w:rsidRPr="00985FFB" w:rsidRDefault="00CA0647" w:rsidP="00CA0647">
      <w:pPr>
        <w:jc w:val="center"/>
      </w:pPr>
      <w:r>
        <w:t>Рис. 3.16. Сглаженный профиль исходной поверхности</w:t>
      </w:r>
    </w:p>
    <w:p w:rsidR="00CA0647" w:rsidRPr="00285165" w:rsidRDefault="00CA0647" w:rsidP="00CA0647">
      <w:pPr>
        <w:jc w:val="both"/>
        <w:rPr>
          <w:rFonts w:eastAsiaTheme="minorEastAsia"/>
        </w:rPr>
      </w:pPr>
    </w:p>
    <w:p w:rsidR="00CA0647" w:rsidRDefault="00CA0647" w:rsidP="00CA0647">
      <w:pPr>
        <w:jc w:val="both"/>
      </w:pPr>
      <w:r>
        <w:t>По формуле (3.2) при определённых значениях отрицательной кривизны получается отрицательное значение поля. В этом случае это значение поля полагается равным нулю (в этих местах пробой не возникнет никогда). На рис. 3.17 приведено распределение электрического поля на поверхности:</w:t>
      </w:r>
    </w:p>
    <w:p w:rsidR="00CA0647" w:rsidRDefault="00CA0647" w:rsidP="00CA0647">
      <w:pPr>
        <w:jc w:val="both"/>
      </w:pPr>
      <w:r>
        <w:rPr>
          <w:noProof/>
        </w:rPr>
        <w:drawing>
          <wp:inline distT="0" distB="0" distL="0" distR="0">
            <wp:extent cx="5940425" cy="3194050"/>
            <wp:effectExtent l="19050" t="0" r="3175" b="0"/>
            <wp:docPr id="11"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3" cstate="print"/>
                    <a:stretch>
                      <a:fillRect/>
                    </a:stretch>
                  </pic:blipFill>
                  <pic:spPr>
                    <a:xfrm>
                      <a:off x="0" y="0"/>
                      <a:ext cx="5940425" cy="3194050"/>
                    </a:xfrm>
                    <a:prstGeom prst="rect">
                      <a:avLst/>
                    </a:prstGeom>
                  </pic:spPr>
                </pic:pic>
              </a:graphicData>
            </a:graphic>
          </wp:inline>
        </w:drawing>
      </w:r>
    </w:p>
    <w:p w:rsidR="00CA0647" w:rsidRPr="00985FFB" w:rsidRDefault="00CA0647" w:rsidP="00CA0647">
      <w:pPr>
        <w:jc w:val="center"/>
      </w:pPr>
      <w:r>
        <w:t>Рис. 3.17. Распределение электрического поля на необработанной поверхности.</w:t>
      </w:r>
    </w:p>
    <w:p w:rsidR="00CA0647" w:rsidRDefault="00CA0647" w:rsidP="00CA0647">
      <w:pPr>
        <w:jc w:val="both"/>
      </w:pPr>
    </w:p>
    <w:p w:rsidR="00CA0647" w:rsidRDefault="00CA0647" w:rsidP="00CA0647">
      <w:pPr>
        <w:jc w:val="both"/>
      </w:pPr>
      <w:r>
        <w:t xml:space="preserve">Вычисленное поле может достигать величины 400 В/мкм и выше, что вполне соответствует значениям, полученным </w:t>
      </w:r>
      <w:proofErr w:type="gramStart"/>
      <w:r>
        <w:t>в</w:t>
      </w:r>
      <w:proofErr w:type="gramEnd"/>
      <w:r>
        <w:t xml:space="preserve"> </w:t>
      </w:r>
      <w:r w:rsidRPr="004A42F3">
        <w:t>[]</w:t>
      </w:r>
      <w:r>
        <w:t>.</w:t>
      </w:r>
    </w:p>
    <w:p w:rsidR="00CA0647" w:rsidRDefault="00CA0647" w:rsidP="00CA0647">
      <w:pPr>
        <w:jc w:val="both"/>
      </w:pPr>
      <w:r>
        <w:tab/>
        <w:t xml:space="preserve">Один из вариантов модели заключался в том, что второе слагаемое считалось существенным только в приповерхностной области электрода. В объёме межэлектродного промежутка оно теряло свою значимость и существенным становилось только слагаемое, отвечающее за среднее поле. При этом второе слагаемое умножалось на коэффициент, равный отношению параметра </w:t>
      </w:r>
      <w:r>
        <w:rPr>
          <w:lang w:val="en-US"/>
        </w:rPr>
        <w:t>R</w:t>
      </w:r>
      <w:r>
        <w:rPr>
          <w:vertAlign w:val="subscript"/>
          <w:lang w:val="en-US"/>
        </w:rPr>
        <w:t>a</w:t>
      </w:r>
      <w:r w:rsidRPr="00D15142">
        <w:t xml:space="preserve">, </w:t>
      </w:r>
      <w:r>
        <w:t xml:space="preserve">взятого по строке, содержащий рассматриваемый </w:t>
      </w:r>
      <w:r>
        <w:lastRenderedPageBreak/>
        <w:t xml:space="preserve">элемент, к межэлектродному расстоянию в этом элементе. Таким образом, влияние остроты поверхности на напряжённость поля является </w:t>
      </w:r>
      <w:proofErr w:type="gramStart"/>
      <w:r>
        <w:t>значительно только</w:t>
      </w:r>
      <w:proofErr w:type="gramEnd"/>
      <w:r>
        <w:t xml:space="preserve"> в том случае, если шероховатость сравнима с межэлектродным расстоянием, что согласуется с теорией: силовые линии поля сгущаются в районе острых вершин, выходят из анода и входят в катод, а в объёме параллельны друг другу. Однако полученная модель усложнила вычислительный процесс, и от неё было решено отказаться.  </w:t>
      </w:r>
    </w:p>
    <w:p w:rsidR="00CA0647" w:rsidRDefault="00CA0647" w:rsidP="00CA0647">
      <w:pPr>
        <w:jc w:val="both"/>
      </w:pPr>
    </w:p>
    <w:p w:rsidR="00CA0647" w:rsidRDefault="00CA0647" w:rsidP="00CA0647">
      <w:pPr>
        <w:jc w:val="both"/>
      </w:pPr>
    </w:p>
    <w:p w:rsidR="00CA0647" w:rsidRPr="004C4D85" w:rsidRDefault="004C4D85" w:rsidP="00CA0647">
      <w:pPr>
        <w:jc w:val="center"/>
        <w:rPr>
          <w:b/>
          <w:sz w:val="28"/>
          <w:szCs w:val="28"/>
        </w:rPr>
      </w:pPr>
      <w:r w:rsidRPr="004C4D85">
        <w:rPr>
          <w:b/>
          <w:sz w:val="28"/>
          <w:szCs w:val="28"/>
        </w:rPr>
        <w:t xml:space="preserve">3.3 </w:t>
      </w:r>
      <w:r w:rsidR="00CA0647" w:rsidRPr="004C4D85">
        <w:rPr>
          <w:b/>
          <w:sz w:val="28"/>
          <w:szCs w:val="28"/>
        </w:rPr>
        <w:t>Определение места электрического пробоя</w:t>
      </w:r>
    </w:p>
    <w:p w:rsidR="00CA0647" w:rsidRDefault="00CA0647" w:rsidP="00CA0647">
      <w:pPr>
        <w:jc w:val="both"/>
      </w:pPr>
    </w:p>
    <w:p w:rsidR="00CA0647" w:rsidRDefault="00CA0647" w:rsidP="00CA0647">
      <w:pPr>
        <w:jc w:val="both"/>
      </w:pPr>
      <w:r>
        <w:tab/>
        <w:t xml:space="preserve">Распределение электрического поля определяет распределение вероятности возникновения электрического пробоя (плотность распределения двумерной случайной величины). В предыдущей модели считалось, что пробой происходит преимущественно по минимуму межэлектродного расстояния с небольшой вероятностью пробоя в области вокруг минимума. Здесь же вероятность пробоя определяется значением напряжённости электрического поля, зависящего от степени остроты поверхности. При разработке модели решался вопрос о том, какой будет эта зависимость. Ясно, что вероятность тем больше, чем больше значение напряжённости поля, так что простейшая зависимость, которая здесь могла бы иметь место – линейная. </w:t>
      </w:r>
      <w:proofErr w:type="gramStart"/>
      <w:r>
        <w:t>Однако, сначала практика, а затем и теория показала, что хотя из-за того, что вероятность пробоя наибольшая в точках с наибольшей напряжённостью, но из-за огромного количества точек с низкой напряжённостью суммарная вероятность пробоя в одной из этих точек оказывается существенно большей, чем в нескольких точках с высокой напряжённостью, так что при линейной модели пробой буде происходить преимущественно не по острым участкам</w:t>
      </w:r>
      <w:proofErr w:type="gramEnd"/>
      <w:r>
        <w:t xml:space="preserve">, что противоречит принятой концепции. Поэтому от линейной модели пришлось отказаться, и принять во внимание другую модель, в которой вероятность пробоя сильно возрастала с ростом напряжённости. В качестве такой модели была взята кубическая модель – вероятность возникновения электрического пробоя пропорциональна кубу напряжённости: </w:t>
      </w:r>
      <w:proofErr w:type="gramStart"/>
      <w:r>
        <w:rPr>
          <w:lang w:val="en-US"/>
        </w:rPr>
        <w:t>P</w:t>
      </w:r>
      <w:r w:rsidRPr="003A647D">
        <w:t xml:space="preserve"> ~ </w:t>
      </w:r>
      <w:r>
        <w:rPr>
          <w:lang w:val="en-US"/>
        </w:rPr>
        <w:t>E</w:t>
      </w:r>
      <w:r w:rsidRPr="003A647D">
        <w:rPr>
          <w:vertAlign w:val="superscript"/>
        </w:rPr>
        <w:t>3</w:t>
      </w:r>
      <w:r>
        <w:t>.</w:t>
      </w:r>
      <w:proofErr w:type="gramEnd"/>
      <w:r>
        <w:t xml:space="preserve"> Коэффициент пропорциональности можно найти из условия нормировки: сумма вероятностей во всех точках равна единице:</w:t>
      </w:r>
    </w:p>
    <w:p w:rsidR="00CA0647" w:rsidRDefault="00CA0647" w:rsidP="00CA0647">
      <w:pPr>
        <w:jc w:val="both"/>
        <w:rPr>
          <w:lang w:val="en-US"/>
        </w:rPr>
      </w:pPr>
      <m:oMathPara>
        <m:oMath>
          <m:nary>
            <m:naryPr>
              <m:chr m:val="∑"/>
              <m:limLoc m:val="undOvr"/>
              <m:supHide m:val="on"/>
              <m:ctrlPr>
                <w:rPr>
                  <w:rFonts w:ascii="Cambria Math" w:hAnsi="Cambria Math"/>
                  <w:i/>
                </w:rPr>
              </m:ctrlPr>
            </m:naryPr>
            <m:sub>
              <m:eqArr>
                <m:eqArrPr>
                  <m:ctrlPr>
                    <w:rPr>
                      <w:rFonts w:ascii="Cambria Math" w:hAnsi="Cambria Math"/>
                      <w:i/>
                      <w:lang w:val="en-US"/>
                    </w:rPr>
                  </m:ctrlPr>
                </m:eqArrPr>
                <m:e>
                  <m:r>
                    <w:rPr>
                      <w:rFonts w:ascii="Cambria Math" w:hAnsi="Cambria Math"/>
                      <w:lang w:val="en-US"/>
                    </w:rPr>
                    <m:t>i=</m:t>
                  </m:r>
                  <m:acc>
                    <m:accPr>
                      <m:chr m:val="̅"/>
                      <m:ctrlPr>
                        <w:rPr>
                          <w:rFonts w:ascii="Cambria Math" w:hAnsi="Cambria Math"/>
                          <w:i/>
                          <w:lang w:val="en-US"/>
                        </w:rPr>
                      </m:ctrlPr>
                    </m:accPr>
                    <m:e>
                      <m:r>
                        <w:rPr>
                          <w:rFonts w:ascii="Cambria Math" w:hAnsi="Cambria Math"/>
                          <w:lang w:val="en-US"/>
                        </w:rPr>
                        <m:t>1,m</m:t>
                      </m:r>
                    </m:e>
                  </m:acc>
                </m:e>
                <m:e>
                  <m:r>
                    <w:rPr>
                      <w:rFonts w:ascii="Cambria Math" w:hAnsi="Cambria Math"/>
                      <w:lang w:val="en-US"/>
                    </w:rPr>
                    <m:t>j=</m:t>
                  </m:r>
                  <m:acc>
                    <m:accPr>
                      <m:chr m:val="̅"/>
                      <m:ctrlPr>
                        <w:rPr>
                          <w:rFonts w:ascii="Cambria Math" w:hAnsi="Cambria Math"/>
                          <w:i/>
                          <w:lang w:val="en-US"/>
                        </w:rPr>
                      </m:ctrlPr>
                    </m:accPr>
                    <m:e>
                      <m:r>
                        <w:rPr>
                          <w:rFonts w:ascii="Cambria Math" w:hAnsi="Cambria Math"/>
                          <w:lang w:val="en-US"/>
                        </w:rPr>
                        <m:t>1,m</m:t>
                      </m:r>
                    </m:e>
                  </m:acc>
                </m:e>
              </m:eqArr>
            </m:sub>
            <m:sup/>
            <m:e>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=1</m:t>
              </m:r>
            </m:e>
          </m:nary>
        </m:oMath>
      </m:oMathPara>
    </w:p>
    <w:p w:rsidR="00CA0647" w:rsidRDefault="00CA0647" w:rsidP="00CA0647">
      <w:pPr>
        <w:jc w:val="both"/>
      </w:pPr>
      <w:r>
        <w:t xml:space="preserve">События, заключающиеся в возникновении электрического пробоя в каждой точке, независимы и образуют полную группу событий: пробой не может произойти в двух точках одновременно, при этом он обязательно происходит хотя бы в одной точке. Таким образом, коэффициент пропорциональности в формуле </w:t>
      </w:r>
      <w:r>
        <w:rPr>
          <w:lang w:val="en-US"/>
        </w:rPr>
        <w:t>P</w:t>
      </w:r>
      <w:r w:rsidRPr="003A647D">
        <w:t xml:space="preserve"> </w:t>
      </w:r>
      <w:r>
        <w:t>=</w:t>
      </w:r>
      <w:r w:rsidRPr="003A647D">
        <w:t xml:space="preserve"> </w:t>
      </w:r>
      <w:proofErr w:type="spellStart"/>
      <w:r w:rsidRPr="003A647D">
        <w:rPr>
          <w:lang w:val="en-US"/>
        </w:rPr>
        <w:t>k</w:t>
      </w:r>
      <w:r>
        <w:rPr>
          <w:vertAlign w:val="subscript"/>
          <w:lang w:val="en-US"/>
        </w:rPr>
        <w:t>E</w:t>
      </w:r>
      <w:r w:rsidRPr="003A647D">
        <w:rPr>
          <w:lang w:val="en-US"/>
        </w:rPr>
        <w:t>E</w:t>
      </w:r>
      <w:proofErr w:type="spellEnd"/>
      <w:r w:rsidRPr="003A647D">
        <w:rPr>
          <w:vertAlign w:val="superscript"/>
        </w:rPr>
        <w:t>3</w:t>
      </w:r>
      <w:r>
        <w:rPr>
          <w:lang w:val="en-US"/>
        </w:rPr>
        <w:t xml:space="preserve"> </w:t>
      </w:r>
      <w:r>
        <w:t>равен</w:t>
      </w:r>
    </w:p>
    <w:p w:rsidR="00CA0647" w:rsidRDefault="00CA0647" w:rsidP="00CA0647">
      <w:pPr>
        <w:jc w:val="both"/>
      </w:pPr>
      <m:oMathPara>
        <m:oMath>
          <m:sSub>
            <m:sSubPr>
              <m:ctrlPr>
                <w:rPr>
                  <w:rFonts w:ascii="Cambria Math" w:hAnsi="Cambria Math"/>
                  <w:i/>
                </w:rPr>
              </m:ctrlPr>
            </m:sSubPr>
            <m:e>
              <m:r>
                <w:rPr>
                  <w:rFonts w:ascii="Cambria Math" w:hAnsi="Cambria Math"/>
                  <w:lang w:val="en-US"/>
                </w:rPr>
                <m:t>k</m:t>
              </m:r>
            </m:e>
            <m:sub>
              <m:r>
                <w:rPr>
                  <w:rFonts w:ascii="Cambria Math" w:hAnsi="Cambria Math"/>
                </w:rPr>
                <m:t>E</m:t>
              </m:r>
            </m:sub>
          </m:sSub>
          <m:r>
            <w:rPr>
              <w:rFonts w:ascii="Cambria Math" w:hAnsi="Cambria Math"/>
            </w:rPr>
            <m:t xml:space="preserve">= </m:t>
          </m:r>
          <m:nary>
            <m:naryPr>
              <m:chr m:val="∑"/>
              <m:limLoc m:val="undOvr"/>
              <m:supHide m:val="on"/>
              <m:ctrlPr>
                <w:rPr>
                  <w:rFonts w:ascii="Cambria Math" w:hAnsi="Cambria Math"/>
                  <w:i/>
                </w:rPr>
              </m:ctrlPr>
            </m:naryPr>
            <m:sub>
              <m:eqArr>
                <m:eqArrPr>
                  <m:ctrlPr>
                    <w:rPr>
                      <w:rFonts w:ascii="Cambria Math" w:hAnsi="Cambria Math"/>
                      <w:i/>
                      <w:lang w:val="en-US"/>
                    </w:rPr>
                  </m:ctrlPr>
                </m:eqArrPr>
                <m:e>
                  <m:r>
                    <w:rPr>
                      <w:rFonts w:ascii="Cambria Math" w:hAnsi="Cambria Math"/>
                      <w:lang w:val="en-US"/>
                    </w:rPr>
                    <m:t>i=</m:t>
                  </m:r>
                  <m:acc>
                    <m:accPr>
                      <m:chr m:val="̅"/>
                      <m:ctrlPr>
                        <w:rPr>
                          <w:rFonts w:ascii="Cambria Math" w:hAnsi="Cambria Math"/>
                          <w:i/>
                          <w:lang w:val="en-US"/>
                        </w:rPr>
                      </m:ctrlPr>
                    </m:accPr>
                    <m:e>
                      <m:r>
                        <w:rPr>
                          <w:rFonts w:ascii="Cambria Math" w:hAnsi="Cambria Math"/>
                          <w:lang w:val="en-US"/>
                        </w:rPr>
                        <m:t>1,m</m:t>
                      </m:r>
                    </m:e>
                  </m:acc>
                </m:e>
                <m:e>
                  <m:r>
                    <w:rPr>
                      <w:rFonts w:ascii="Cambria Math" w:hAnsi="Cambria Math"/>
                      <w:lang w:val="en-US"/>
                    </w:rPr>
                    <m:t>j=</m:t>
                  </m:r>
                  <m:acc>
                    <m:accPr>
                      <m:chr m:val="̅"/>
                      <m:ctrlPr>
                        <w:rPr>
                          <w:rFonts w:ascii="Cambria Math" w:hAnsi="Cambria Math"/>
                          <w:i/>
                          <w:lang w:val="en-US"/>
                        </w:rPr>
                      </m:ctrlPr>
                    </m:accPr>
                    <m:e>
                      <m:r>
                        <w:rPr>
                          <w:rFonts w:ascii="Cambria Math" w:hAnsi="Cambria Math"/>
                          <w:lang w:val="en-US"/>
                        </w:rPr>
                        <m:t>1,m</m:t>
                      </m:r>
                    </m:e>
                  </m:acc>
                </m:e>
              </m:eqArr>
            </m:sub>
            <m:sup/>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E</m:t>
                      </m:r>
                    </m:e>
                    <m:sub>
                      <m:r>
                        <w:rPr>
                          <w:rFonts w:ascii="Cambria Math" w:hAnsi="Cambria Math"/>
                        </w:rPr>
                        <m:t>ij</m:t>
                      </m:r>
                    </m:sub>
                    <m:sup>
                      <m:r>
                        <w:rPr>
                          <w:rFonts w:ascii="Cambria Math" w:hAnsi="Cambria Math"/>
                        </w:rPr>
                        <m:t>3</m:t>
                      </m:r>
                    </m:sup>
                  </m:sSubSup>
                </m:den>
              </m:f>
            </m:e>
          </m:nary>
        </m:oMath>
      </m:oMathPara>
    </w:p>
    <w:p w:rsidR="00CA0647" w:rsidRDefault="00CA0647" w:rsidP="00CA0647">
      <w:pPr>
        <w:jc w:val="both"/>
      </w:pPr>
      <w:r>
        <w:t>Учитывался и такой маловероятный факт, что напряжённость на всей поверхности равна нулю, в этом случае сумма всех элементов матрицы напряжённости равна нулю, и предыдущая формула не имеет смысла. Тогда считалось, что событие имеет равную вероятность во всех элементах матрицы.</w:t>
      </w:r>
    </w:p>
    <w:p w:rsidR="00CA0647" w:rsidRDefault="00CA0647" w:rsidP="00CA0647">
      <w:pPr>
        <w:jc w:val="both"/>
      </w:pPr>
      <w:r>
        <w:tab/>
        <w:t xml:space="preserve">Данный метод, собранный в программе </w:t>
      </w:r>
      <w:proofErr w:type="spellStart"/>
      <w:r>
        <w:rPr>
          <w:lang w:val="en-US"/>
        </w:rPr>
        <w:t>raspr</w:t>
      </w:r>
      <w:proofErr w:type="spellEnd"/>
      <w:r w:rsidRPr="00F34917">
        <w:t xml:space="preserve"> (</w:t>
      </w:r>
      <w:r>
        <w:t>распределение) известен как обобщённый метод Монте-Карло. Суть его состоит в следующем. Задаётся распределение некоторой случайной величины (одномерной, двумерной, трёхмерной и т.д.). Это распределение должно удовлетворять вышеупомянутым условиям, а именно:</w:t>
      </w:r>
    </w:p>
    <w:p w:rsidR="00CA0647" w:rsidRDefault="00CA0647" w:rsidP="00CA0647">
      <w:pPr>
        <w:jc w:val="both"/>
      </w:pPr>
    </w:p>
    <w:p w:rsidR="00CA0647" w:rsidRDefault="00CA0647" w:rsidP="00CA0647">
      <w:pPr>
        <w:jc w:val="both"/>
      </w:pPr>
      <w:r>
        <w:t>1) Каждый элемент массива распределений показывает вероятность возникновения некоторого события в этом элементе</w:t>
      </w:r>
      <w:r w:rsidR="00561D1B">
        <w:t>;</w:t>
      </w:r>
    </w:p>
    <w:p w:rsidR="00CA0647" w:rsidRDefault="00CA0647" w:rsidP="00CA0647">
      <w:pPr>
        <w:jc w:val="both"/>
      </w:pPr>
      <w:r>
        <w:t>2) Событие не может произойти одновременно в двух элементах массива</w:t>
      </w:r>
      <w:r w:rsidR="00561D1B">
        <w:t>;</w:t>
      </w:r>
    </w:p>
    <w:p w:rsidR="00CA0647" w:rsidRDefault="00CA0647" w:rsidP="00CA0647">
      <w:pPr>
        <w:jc w:val="both"/>
      </w:pPr>
      <w:r>
        <w:lastRenderedPageBreak/>
        <w:t>3) Событие обязательно происходит хотя бы в одном элементе массива. Таким образом, сумма всех элементов массива равна единице.</w:t>
      </w:r>
    </w:p>
    <w:p w:rsidR="00CA0647" w:rsidRDefault="00CA0647" w:rsidP="00CA0647">
      <w:pPr>
        <w:jc w:val="both"/>
      </w:pPr>
    </w:p>
    <w:p w:rsidR="00CA0647" w:rsidRPr="008C338E" w:rsidRDefault="00CA0647" w:rsidP="00CA0647">
      <w:pPr>
        <w:jc w:val="both"/>
      </w:pPr>
      <w:proofErr w:type="gramStart"/>
      <w:r>
        <w:t xml:space="preserve">После этого генерируется равномерно распределённое число из полуинтервала </w:t>
      </w:r>
      <w:r w:rsidRPr="00270E3C">
        <w:t>[0; 1)</w:t>
      </w:r>
      <w:r>
        <w:t>.</w:t>
      </w:r>
      <w:proofErr w:type="gramEnd"/>
      <w:r>
        <w:t xml:space="preserve">  Назовём это число х. После этого из этого числа последовательно вычитаются значения вероятности каждого массива с перебором всех массивов. Сначала берётся первый элемент массива, число </w:t>
      </w:r>
      <w:proofErr w:type="spellStart"/>
      <w:r>
        <w:t>х</w:t>
      </w:r>
      <w:proofErr w:type="spellEnd"/>
      <w:r>
        <w:t xml:space="preserve"> переопределяется так: </w:t>
      </w:r>
      <w:r>
        <w:rPr>
          <w:lang w:val="en-US"/>
        </w:rPr>
        <w:t>x</w:t>
      </w:r>
      <w:r w:rsidRPr="008C338E">
        <w:t>:</w:t>
      </w:r>
      <w:r w:rsidRPr="00270E3C">
        <w:t xml:space="preserve"> = </w:t>
      </w:r>
      <w:r>
        <w:rPr>
          <w:lang w:val="en-US"/>
        </w:rPr>
        <w:t>x</w:t>
      </w:r>
      <w:r w:rsidRPr="00270E3C">
        <w:t xml:space="preserve"> – </w:t>
      </w:r>
      <w:r>
        <w:rPr>
          <w:lang w:val="en-US"/>
        </w:rPr>
        <w:t>R</w:t>
      </w:r>
      <w:r w:rsidRPr="00270E3C">
        <w:t>(</w:t>
      </w:r>
      <w:proofErr w:type="spellStart"/>
      <w:r>
        <w:rPr>
          <w:lang w:val="en-US"/>
        </w:rPr>
        <w:t>i</w:t>
      </w:r>
      <w:proofErr w:type="spellEnd"/>
      <w:r w:rsidRPr="00270E3C">
        <w:t xml:space="preserve">), </w:t>
      </w:r>
      <w:r>
        <w:t xml:space="preserve">где </w:t>
      </w:r>
      <w:r>
        <w:rPr>
          <w:lang w:val="en-US"/>
        </w:rPr>
        <w:t>R</w:t>
      </w:r>
      <w:r w:rsidRPr="00270E3C">
        <w:t xml:space="preserve"> </w:t>
      </w:r>
      <w:r>
        <w:t>–</w:t>
      </w:r>
      <w:r w:rsidRPr="00270E3C">
        <w:t xml:space="preserve"> </w:t>
      </w:r>
      <w:r>
        <w:t xml:space="preserve">массив, </w:t>
      </w:r>
      <w:proofErr w:type="spellStart"/>
      <w:r>
        <w:rPr>
          <w:lang w:val="en-US"/>
        </w:rPr>
        <w:t>i</w:t>
      </w:r>
      <w:proofErr w:type="spellEnd"/>
      <w:r w:rsidRPr="00270E3C">
        <w:t xml:space="preserve"> </w:t>
      </w:r>
      <w:r>
        <w:t>–</w:t>
      </w:r>
      <w:r w:rsidRPr="00270E3C">
        <w:t xml:space="preserve"> </w:t>
      </w:r>
      <w:r>
        <w:t>номер элемента. Затем определяется знак полученного числа. Если число неотрицательное, берётся следующий элемент массива (</w:t>
      </w:r>
      <w:proofErr w:type="spellStart"/>
      <w:r>
        <w:rPr>
          <w:lang w:val="en-US"/>
        </w:rPr>
        <w:t>i</w:t>
      </w:r>
      <w:proofErr w:type="spellEnd"/>
      <w:r w:rsidRPr="008C338E">
        <w:t xml:space="preserve">: = </w:t>
      </w:r>
      <w:proofErr w:type="spellStart"/>
      <w:r>
        <w:rPr>
          <w:lang w:val="en-US"/>
        </w:rPr>
        <w:t>i</w:t>
      </w:r>
      <w:proofErr w:type="spellEnd"/>
      <w:r w:rsidRPr="008C338E">
        <w:t>+1)</w:t>
      </w:r>
      <w:r>
        <w:t xml:space="preserve">, и его значение в этом элементе снова вычитается </w:t>
      </w:r>
      <w:proofErr w:type="gramStart"/>
      <w:r>
        <w:t>из</w:t>
      </w:r>
      <w:proofErr w:type="gramEnd"/>
      <w:r>
        <w:t xml:space="preserve"> х. И так </w:t>
      </w:r>
      <w:proofErr w:type="gramStart"/>
      <w:r>
        <w:t>до</w:t>
      </w:r>
      <w:proofErr w:type="gramEnd"/>
      <w:r>
        <w:t xml:space="preserve"> тех пор, пока </w:t>
      </w:r>
      <w:proofErr w:type="spellStart"/>
      <w:r>
        <w:t>х</w:t>
      </w:r>
      <w:proofErr w:type="spellEnd"/>
      <w:r>
        <w:t xml:space="preserve"> не станет отрицательным. Как только это случается, цикл обрывается, событие происходит в текущем элементе массива. Программа возвращает номер этого элемента и априорную вероятность события в этом элементе (апостериорная равна единице).</w:t>
      </w:r>
    </w:p>
    <w:p w:rsidR="00CA0647" w:rsidRDefault="00CA0647" w:rsidP="00CA0647">
      <w:pPr>
        <w:jc w:val="both"/>
      </w:pPr>
      <w:r>
        <w:t xml:space="preserve">Данный метод примерим для широкого класса статистических задач. Программа позволяет поставить искусственный эксперимент по генерации определённого исхода, если известна его плотность распределения вероятности. При этом необязательно задавать саму плотность распределения. Достаточно задать тот массив, который содержит элементы, пропорциональные соответствующим вероятностям. Например, если задана строка (1; 1; 3), то вероятности в соответствующих номерах пропорциональны элементам строки, т.е. равны соответственно 0,2, 0,2 и 0,6. Пусть сгенерировано случайное число, например, 0,387. Из этого числа вычитаем первую вероятность: 0,387 – 0,2 = 0,187 </w:t>
      </w:r>
      <w:r w:rsidRPr="00EC752F">
        <w:t>&gt; 0</w:t>
      </w:r>
      <w:r>
        <w:t xml:space="preserve">, берём следующий элемент и вычитаем из полученного числа его вероятность: 0,187 – 0,2 = -0,013 </w:t>
      </w:r>
      <w:r w:rsidRPr="00EC752F">
        <w:t>&lt; 0</w:t>
      </w:r>
      <w:r>
        <w:t>. Значит, событие произошло во втором элементе с номером 2, а априорная вероятность этого события равна 0,2. Если задана нулевая матрица или сумма всех её элементов равна нулю, то в качестве исходной для работы с программой берётся матрица, имеющая ту же размерность, заполненная единицами.</w:t>
      </w:r>
    </w:p>
    <w:p w:rsidR="00CA0647" w:rsidRDefault="00CA0647" w:rsidP="00CA0647">
      <w:pPr>
        <w:jc w:val="both"/>
      </w:pPr>
    </w:p>
    <w:p w:rsidR="00CA0647" w:rsidRPr="007B701C" w:rsidRDefault="007B701C" w:rsidP="00CA0647">
      <w:pPr>
        <w:jc w:val="center"/>
        <w:rPr>
          <w:b/>
          <w:sz w:val="28"/>
          <w:szCs w:val="28"/>
        </w:rPr>
      </w:pPr>
      <w:r w:rsidRPr="007B701C">
        <w:rPr>
          <w:b/>
          <w:sz w:val="28"/>
          <w:szCs w:val="28"/>
        </w:rPr>
        <w:t xml:space="preserve">3.4 </w:t>
      </w:r>
      <w:r w:rsidR="00CA0647" w:rsidRPr="007B701C">
        <w:rPr>
          <w:b/>
          <w:sz w:val="28"/>
          <w:szCs w:val="28"/>
        </w:rPr>
        <w:t>Генерация трека</w:t>
      </w:r>
    </w:p>
    <w:p w:rsidR="00CA0647" w:rsidRDefault="00CA0647" w:rsidP="00CA0647">
      <w:pPr>
        <w:jc w:val="both"/>
      </w:pPr>
    </w:p>
    <w:p w:rsidR="00CA0647" w:rsidRDefault="00CA0647" w:rsidP="00CA0647">
      <w:pPr>
        <w:jc w:val="both"/>
        <w:rPr>
          <w:rFonts w:eastAsiaTheme="minorEastAsia"/>
        </w:rPr>
      </w:pPr>
      <w:r>
        <w:tab/>
        <w:t xml:space="preserve">После того, как выбран элемент пробоя, мы начинаем формировать трек. Один из вариантов модели был основан на модели-А, в которой имело место несколько попыток роста трека. Он генерировался несколько раз, и после каждой неудачной попытки возможная энергия трека уменьшалась. После этого была предложена концепция последовательного роста трека, в котором в течение каждой попытки трек прирастал на определённую случайную величину с последующим уменьшением его возможной энергии. Если </w:t>
      </w:r>
      <w:proofErr w:type="gramStart"/>
      <w:r>
        <w:t>трек не достиг</w:t>
      </w:r>
      <w:proofErr w:type="gramEnd"/>
      <w:r>
        <w:t xml:space="preserve"> </w:t>
      </w:r>
      <w:proofErr w:type="spellStart"/>
      <w:r>
        <w:t>противоэлектрода</w:t>
      </w:r>
      <w:proofErr w:type="spellEnd"/>
      <w:r>
        <w:t>, исчерпав все попытки, это считалось импульсом холостого хода. Такие попытки имели смысл модельного времени. В следующем варианте рост трека ограничивался утечкой через разрядный промежуток. Ток растекался по пространству межэлектродного зазора, что уменьшало прирост длины трека. Это явление более близко к экспериментальной базе, но сильно усложняет модель. В окончательном варианте (</w:t>
      </w:r>
      <w:proofErr w:type="spellStart"/>
      <w:r>
        <w:t>модели-Б</w:t>
      </w:r>
      <w:proofErr w:type="spellEnd"/>
      <w:r>
        <w:t xml:space="preserve">) принята следующая концепция. С одной стороны рост трека ускоряется электрическим полем, которое,  будучи обратно </w:t>
      </w:r>
      <w:proofErr w:type="gramStart"/>
      <w:r>
        <w:t>пропорциональным</w:t>
      </w:r>
      <w:proofErr w:type="gramEnd"/>
      <w:r>
        <w:t xml:space="preserve"> длине межэлектродного промежутка, увеличивается по мере приближения трека к </w:t>
      </w:r>
      <w:proofErr w:type="spellStart"/>
      <w:r>
        <w:t>противоэлектроду</w:t>
      </w:r>
      <w:proofErr w:type="spellEnd"/>
      <w:r>
        <w:t xml:space="preserve">. С другой стороны рост трека замедляется эффектом утечки через разрядный промежуток, который можно представить как параллельное соединение резисторов. Это учитывается в том, что напряжение падает со временем по закону разрядки конденсатора. Более сложная модель может учесть это составлением двух дифференциальных уравнений и определения скорости роста трека. В нашей модели принято считать, что конкуренция этих двух факторов приводит к тому, что трек растёт равномерно. Поэтому можно рассчитать, за какое время трек достигнет </w:t>
      </w:r>
      <w:proofErr w:type="spellStart"/>
      <w:r>
        <w:t>противоэлектрода</w:t>
      </w:r>
      <w:proofErr w:type="spellEnd"/>
      <w:r>
        <w:t xml:space="preserve"> при заданной скорости. Скорость роста трека считается пропорциональной напряжённости электрического поля и является величиной, вообще говоря, случайной. </w:t>
      </w:r>
      <w:r>
        <w:lastRenderedPageBreak/>
        <w:t xml:space="preserve">Поэтому имеет смысл говорить лишь о средней скорости роста трека. Именно она линейно зависит от вычисленного значения </w:t>
      </w:r>
      <w:proofErr w:type="spellStart"/>
      <w:r>
        <w:t>напряжённост</w:t>
      </w:r>
      <w:proofErr w:type="spellEnd"/>
      <w:r>
        <w:t xml:space="preserve">: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 ζ</w:t>
      </w:r>
      <w:r>
        <w:rPr>
          <w:rFonts w:eastAsiaTheme="minorEastAsia"/>
          <w:lang w:val="en-US"/>
        </w:rPr>
        <w:t>E</w:t>
      </w:r>
      <w:r>
        <w:t xml:space="preserve"> и. Коэффициент пропорциональности </w:t>
      </w:r>
      <w:r>
        <w:rPr>
          <w:rFonts w:eastAsiaTheme="minorEastAsia"/>
        </w:rPr>
        <w:t>ζ имеет смысл скорости роста трека при напряжённости электрического поля 1 В/мкм. Экспериментальные исследования оценивают длительности импульса 0.1 – 10 мкс и выше. В новой модели квант времени полагается равным 0.1 мкс. Считается, что при напряжённости 100</w:t>
      </w:r>
      <w:proofErr w:type="gramStart"/>
      <w:r>
        <w:rPr>
          <w:rFonts w:eastAsiaTheme="minorEastAsia"/>
        </w:rPr>
        <w:t xml:space="preserve"> В</w:t>
      </w:r>
      <w:proofErr w:type="gramEnd"/>
      <w:r>
        <w:rPr>
          <w:rFonts w:eastAsiaTheme="minorEastAsia"/>
        </w:rPr>
        <w:t>/мкм и трек способен за один квант времени преодолеть межэлектродное расстояние 20 мкм, так что скорость его в этом случае равна 200 м/с (200 мкм/мкс), а ζ = 2 мкм</w:t>
      </w:r>
      <w:r w:rsidRPr="00F530B0">
        <w:rPr>
          <w:rFonts w:eastAsiaTheme="minorEastAsia"/>
          <w:vertAlign w:val="superscript"/>
        </w:rPr>
        <w:t>2</w:t>
      </w:r>
      <w:r>
        <w:rPr>
          <w:rFonts w:eastAsiaTheme="minorEastAsia"/>
        </w:rPr>
        <w:t xml:space="preserve"> / (В</w:t>
      </w:r>
      <w:r w:rsidRPr="00F530B0">
        <w:rPr>
          <w:rFonts w:eastAsiaTheme="minorEastAsia"/>
          <w:vertAlign w:val="subscript"/>
        </w:rPr>
        <w:t>*</w:t>
      </w:r>
      <w:r>
        <w:rPr>
          <w:rFonts w:eastAsiaTheme="minorEastAsia"/>
        </w:rPr>
        <w:t>с). Величина ζ имеет ту же размерность, что и подвижность носителей заряда, а потому имеет похожий смысл.</w:t>
      </w:r>
    </w:p>
    <w:p w:rsidR="00CA0647" w:rsidRDefault="00CA0647" w:rsidP="00CA0647">
      <w:pPr>
        <w:jc w:val="both"/>
        <w:rPr>
          <w:rFonts w:eastAsiaTheme="minorEastAsia"/>
        </w:rPr>
      </w:pPr>
      <w:r>
        <w:rPr>
          <w:rFonts w:eastAsiaTheme="minorEastAsia"/>
        </w:rPr>
        <w:tab/>
        <w:t xml:space="preserve">На скорость роста разрядной структуры оказывают влияние многие факторы; она сильно зависит от условий эксперимента и не обладает свойством достоверной </w:t>
      </w:r>
      <w:proofErr w:type="spellStart"/>
      <w:r>
        <w:rPr>
          <w:rFonts w:eastAsiaTheme="minorEastAsia"/>
        </w:rPr>
        <w:t>воспроизводимости</w:t>
      </w:r>
      <w:proofErr w:type="spellEnd"/>
      <w:r>
        <w:rPr>
          <w:rFonts w:eastAsiaTheme="minorEastAsia"/>
        </w:rPr>
        <w:t xml:space="preserve">. Поэтому считается, что скорость роста трека </w:t>
      </w:r>
      <w:proofErr w:type="gramStart"/>
      <w:r>
        <w:rPr>
          <w:rFonts w:eastAsiaTheme="minorEastAsia"/>
          <w:lang w:val="en-US"/>
        </w:rPr>
        <w:t>V</w:t>
      </w:r>
      <w:proofErr w:type="spellStart"/>
      <w:proofErr w:type="gramEnd"/>
      <w:r w:rsidRPr="00A83736">
        <w:rPr>
          <w:rFonts w:eastAsiaTheme="minorEastAsia"/>
          <w:vertAlign w:val="subscript"/>
        </w:rPr>
        <w:t>тр</w:t>
      </w:r>
      <w:proofErr w:type="spellEnd"/>
      <w:r>
        <w:rPr>
          <w:rFonts w:eastAsiaTheme="minorEastAsia"/>
        </w:rPr>
        <w:t xml:space="preserve"> – случайная величина, подчиняющаяся нормальному закону распределения с математическим ожиданием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w:t>
      </w:r>
      <w:r>
        <w:rPr>
          <w:rFonts w:eastAsiaTheme="minorEastAsia"/>
          <w:vertAlign w:val="subscript"/>
        </w:rPr>
        <w:t xml:space="preserve">ср </w:t>
      </w:r>
      <w:r>
        <w:rPr>
          <w:rFonts w:eastAsiaTheme="minorEastAsia"/>
        </w:rPr>
        <w:t>= ζ</w:t>
      </w:r>
      <w:r>
        <w:rPr>
          <w:rFonts w:eastAsiaTheme="minorEastAsia"/>
          <w:lang w:val="en-US"/>
        </w:rPr>
        <w:t>E</w:t>
      </w:r>
      <w:r w:rsidRPr="00BC3428">
        <w:rPr>
          <w:rFonts w:eastAsiaTheme="minorEastAsia"/>
        </w:rPr>
        <w:t xml:space="preserve">. </w:t>
      </w:r>
      <w:r>
        <w:rPr>
          <w:rFonts w:eastAsiaTheme="minorEastAsia"/>
        </w:rPr>
        <w:t xml:space="preserve">Дисперсия была выбрана таким образом, чтобы величина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w:t>
      </w:r>
      <w:r>
        <w:rPr>
          <w:rFonts w:eastAsiaTheme="minorEastAsia"/>
          <w:vertAlign w:val="subscript"/>
        </w:rPr>
        <w:t>ср</w:t>
      </w:r>
      <w:r>
        <w:rPr>
          <w:rFonts w:eastAsiaTheme="minorEastAsia"/>
        </w:rPr>
        <w:t xml:space="preserve"> - 3σ была равна нулю, откуда с.к</w:t>
      </w:r>
      <w:proofErr w:type="gramStart"/>
      <w:r>
        <w:rPr>
          <w:rFonts w:eastAsiaTheme="minorEastAsia"/>
        </w:rPr>
        <w:t>.о</w:t>
      </w:r>
      <w:proofErr w:type="gramEnd"/>
      <w:r>
        <w:rPr>
          <w:rFonts w:eastAsiaTheme="minorEastAsia"/>
        </w:rPr>
        <w:t xml:space="preserve"> σ =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w:t>
      </w:r>
      <w:r>
        <w:rPr>
          <w:rFonts w:eastAsiaTheme="minorEastAsia"/>
          <w:vertAlign w:val="subscript"/>
        </w:rPr>
        <w:t>ср</w:t>
      </w:r>
      <w:r>
        <w:rPr>
          <w:rFonts w:eastAsiaTheme="minorEastAsia"/>
        </w:rPr>
        <w:t xml:space="preserve">/3. Таким образом, скорость трека практически полностью лежит в интервале </w:t>
      </w:r>
      <w:r w:rsidRPr="00BC3428">
        <w:rPr>
          <w:rFonts w:eastAsiaTheme="minorEastAsia"/>
        </w:rPr>
        <w:t>[0; 2</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w:t>
      </w:r>
      <w:r>
        <w:rPr>
          <w:rFonts w:eastAsiaTheme="minorEastAsia"/>
          <w:vertAlign w:val="subscript"/>
        </w:rPr>
        <w:t>ср</w:t>
      </w:r>
      <w:r w:rsidRPr="00BC3428">
        <w:rPr>
          <w:rFonts w:eastAsiaTheme="minorEastAsia"/>
        </w:rPr>
        <w:t>]</w:t>
      </w:r>
      <w:r>
        <w:rPr>
          <w:rFonts w:eastAsiaTheme="minorEastAsia"/>
        </w:rPr>
        <w:t xml:space="preserve">. В исключительных случаях, она всё же может выходить за пределы этого интервала. Ясно, что скорость не может быть отрицательной, поэтому в программе вместо </w:t>
      </w:r>
      <w:proofErr w:type="gramStart"/>
      <w:r>
        <w:rPr>
          <w:rFonts w:eastAsiaTheme="minorEastAsia"/>
          <w:lang w:val="en-US"/>
        </w:rPr>
        <w:t>V</w:t>
      </w:r>
      <w:proofErr w:type="spellStart"/>
      <w:proofErr w:type="gramEnd"/>
      <w:r w:rsidRPr="00A83736">
        <w:rPr>
          <w:rFonts w:eastAsiaTheme="minorEastAsia"/>
          <w:vertAlign w:val="subscript"/>
        </w:rPr>
        <w:t>тр</w:t>
      </w:r>
      <w:proofErr w:type="spellEnd"/>
      <w:r>
        <w:rPr>
          <w:rFonts w:eastAsiaTheme="minorEastAsia"/>
        </w:rPr>
        <w:t xml:space="preserve"> должна быть учтена другая функция: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 </w:t>
      </w:r>
      <w:r w:rsidRPr="00225A22">
        <w:rPr>
          <w:rFonts w:eastAsiaTheme="minorEastAsia"/>
        </w:rPr>
        <w:t>|</w:t>
      </w:r>
      <w:r>
        <w:rPr>
          <w:rFonts w:eastAsiaTheme="minorEastAsia"/>
          <w:lang w:val="en-US"/>
        </w:rPr>
        <w:t>V</w:t>
      </w:r>
      <w:proofErr w:type="spellStart"/>
      <w:r w:rsidRPr="00A83736">
        <w:rPr>
          <w:rFonts w:eastAsiaTheme="minorEastAsia"/>
          <w:vertAlign w:val="subscript"/>
        </w:rPr>
        <w:t>тр</w:t>
      </w:r>
      <w:r w:rsidRPr="00225A22">
        <w:rPr>
          <w:rFonts w:eastAsiaTheme="minorEastAsia"/>
        </w:rPr>
        <w:t>|</w:t>
      </w:r>
      <w:proofErr w:type="spellEnd"/>
      <w:r>
        <w:rPr>
          <w:rFonts w:eastAsiaTheme="minorEastAsia"/>
        </w:rPr>
        <w:t>)/2</w:t>
      </w:r>
      <w:r w:rsidRPr="00225A22">
        <w:rPr>
          <w:rFonts w:eastAsiaTheme="minorEastAsia"/>
        </w:rPr>
        <w:t xml:space="preserve">, </w:t>
      </w:r>
      <w:proofErr w:type="gramStart"/>
      <w:r>
        <w:rPr>
          <w:rFonts w:eastAsiaTheme="minorEastAsia"/>
        </w:rPr>
        <w:t>равная</w:t>
      </w:r>
      <w:proofErr w:type="gramEnd"/>
      <w:r>
        <w:rPr>
          <w:rFonts w:eastAsiaTheme="minorEastAsia"/>
        </w:rPr>
        <w:t xml:space="preserve">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если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w:t>
      </w:r>
      <w:r w:rsidRPr="00225A22">
        <w:rPr>
          <w:rFonts w:eastAsiaTheme="minorEastAsia"/>
        </w:rPr>
        <w:t xml:space="preserve">&gt;= 0 </w:t>
      </w:r>
      <w:r>
        <w:rPr>
          <w:rFonts w:eastAsiaTheme="minorEastAsia"/>
        </w:rPr>
        <w:t xml:space="preserve">и нулю в противоположном случае. </w:t>
      </w:r>
      <w:proofErr w:type="gramStart"/>
      <w:r>
        <w:rPr>
          <w:rFonts w:eastAsiaTheme="minorEastAsia"/>
        </w:rPr>
        <w:t xml:space="preserve">Теоретически </w:t>
      </w:r>
      <w:r>
        <w:rPr>
          <w:rFonts w:eastAsiaTheme="minorEastAsia"/>
          <w:lang w:val="en-US"/>
        </w:rPr>
        <w:t>V</w:t>
      </w:r>
      <w:proofErr w:type="spellStart"/>
      <w:r w:rsidRPr="00A83736">
        <w:rPr>
          <w:rFonts w:eastAsiaTheme="minorEastAsia"/>
          <w:vertAlign w:val="subscript"/>
        </w:rPr>
        <w:t>тр</w:t>
      </w:r>
      <w:proofErr w:type="spellEnd"/>
      <w:r>
        <w:rPr>
          <w:rFonts w:eastAsiaTheme="minorEastAsia"/>
        </w:rPr>
        <w:t xml:space="preserve"> может принимать значения </w:t>
      </w:r>
      <w:r w:rsidRPr="00BC3428">
        <w:rPr>
          <w:rFonts w:eastAsiaTheme="minorEastAsia"/>
        </w:rPr>
        <w:t xml:space="preserve">[0; </w:t>
      </w:r>
      <w:r>
        <w:rPr>
          <w:rFonts w:eastAsiaTheme="minorEastAsia"/>
        </w:rPr>
        <w:t>∞), поэтому обработка возможна и на больших межэлектродных расстояниях.</w:t>
      </w:r>
      <w:proofErr w:type="gramEnd"/>
    </w:p>
    <w:p w:rsidR="00CA0647" w:rsidRDefault="00CA0647" w:rsidP="00CA0647">
      <w:pPr>
        <w:jc w:val="both"/>
        <w:rPr>
          <w:rFonts w:eastAsiaTheme="minorEastAsia"/>
        </w:rPr>
      </w:pPr>
      <w:r>
        <w:rPr>
          <w:rFonts w:eastAsiaTheme="minorEastAsia"/>
        </w:rPr>
        <w:tab/>
        <w:t xml:space="preserve">После того, как мы определили скорость трека, мы можем определить длительность импульса. Считается, что она ограничена числом попыток по модели-А в микросекундах. Её можно задать произвольно. В модели-А она задавалась, равной 10. Если вычисленное время превышает эту величину, то импульс считается импульсом холостого хода. Такая концепция значительно ускоряет работу программы, поскольку лишена необходимости организовывать цикл попыток. К тому же, квант времени можно задать теперь совершенно произвольно. Можно изменить структуру программы и не задавать кванта времени вообще. Но для целочисленных расчётов будем полагать, что время и длина трека могут принимать дискретные значения. Может оказаться так, что скорость трека равна нулю (напряжённость поля равна нулю). В этом случае времени трека можно </w:t>
      </w:r>
      <w:proofErr w:type="gramStart"/>
      <w:r>
        <w:rPr>
          <w:rFonts w:eastAsiaTheme="minorEastAsia"/>
        </w:rPr>
        <w:t>приписать произвольное значение</w:t>
      </w:r>
      <w:proofErr w:type="gramEnd"/>
      <w:r>
        <w:rPr>
          <w:rFonts w:eastAsiaTheme="minorEastAsia"/>
        </w:rPr>
        <w:t xml:space="preserve">, большее числа попыток по модели-А, например, 20. Вычисленное время трека округляется до большего значения с точностью, равной кванту времени. Далее вычисляется возможная энергия. </w:t>
      </w:r>
      <w:proofErr w:type="gramStart"/>
      <w:r>
        <w:rPr>
          <w:rFonts w:eastAsiaTheme="minorEastAsia"/>
        </w:rPr>
        <w:t xml:space="preserve">При этом если трек сразу, за один квант времени, достиг </w:t>
      </w:r>
      <w:proofErr w:type="spellStart"/>
      <w:r>
        <w:rPr>
          <w:rFonts w:eastAsiaTheme="minorEastAsia"/>
        </w:rPr>
        <w:t>противо</w:t>
      </w:r>
      <w:proofErr w:type="spellEnd"/>
      <w:r>
        <w:rPr>
          <w:rFonts w:eastAsiaTheme="minorEastAsia"/>
        </w:rPr>
        <w:t xml:space="preserve"> электрода, энергия трека равна исходно заданной, в противном случае, она уменьшается на величину, пропорциональную времени трека + 1 квант.</w:t>
      </w:r>
      <w:proofErr w:type="gramEnd"/>
      <w:r>
        <w:rPr>
          <w:rFonts w:eastAsiaTheme="minorEastAsia"/>
        </w:rPr>
        <w:t xml:space="preserve"> Если энергия равна нулю или отрицательная, то импульс считается холостого хода.</w:t>
      </w:r>
    </w:p>
    <w:p w:rsidR="00CA0647" w:rsidRDefault="00CA0647" w:rsidP="00CA0647">
      <w:pPr>
        <w:jc w:val="both"/>
        <w:rPr>
          <w:rFonts w:eastAsiaTheme="minorEastAsia"/>
        </w:rPr>
      </w:pPr>
      <w:r>
        <w:rPr>
          <w:rFonts w:eastAsiaTheme="minorEastAsia"/>
        </w:rPr>
        <w:t xml:space="preserve">Длина трека пересчитывается, как вычисленное время трека, умноженное на скорость. Подпрограмма </w:t>
      </w:r>
      <w:r>
        <w:rPr>
          <w:rFonts w:eastAsiaTheme="minorEastAsia"/>
          <w:lang w:val="en-US"/>
        </w:rPr>
        <w:t>trek</w:t>
      </w:r>
      <w:r>
        <w:rPr>
          <w:rFonts w:eastAsiaTheme="minorEastAsia"/>
        </w:rPr>
        <w:t xml:space="preserve"> по генерации трека возвращает длину, энергию и время трека.</w:t>
      </w:r>
    </w:p>
    <w:p w:rsidR="00CA0647" w:rsidRDefault="00CA0647" w:rsidP="00CA0647">
      <w:pPr>
        <w:jc w:val="both"/>
        <w:rPr>
          <w:rFonts w:eastAsiaTheme="minorEastAsia"/>
        </w:rPr>
      </w:pPr>
    </w:p>
    <w:p w:rsidR="00CA0647" w:rsidRPr="007B701C" w:rsidRDefault="007B701C" w:rsidP="00CA0647">
      <w:pPr>
        <w:jc w:val="center"/>
        <w:rPr>
          <w:b/>
          <w:sz w:val="28"/>
          <w:szCs w:val="28"/>
        </w:rPr>
      </w:pPr>
      <w:r w:rsidRPr="007B701C">
        <w:rPr>
          <w:b/>
          <w:sz w:val="28"/>
          <w:szCs w:val="28"/>
        </w:rPr>
        <w:t xml:space="preserve">3.5 </w:t>
      </w:r>
      <w:r w:rsidR="00CA0647" w:rsidRPr="007B701C">
        <w:rPr>
          <w:b/>
          <w:sz w:val="28"/>
          <w:szCs w:val="28"/>
        </w:rPr>
        <w:t>Образование единичной лунки и лунчатой поверхности</w:t>
      </w:r>
    </w:p>
    <w:p w:rsidR="00CA0647" w:rsidRDefault="00CA0647" w:rsidP="00CA0647">
      <w:pPr>
        <w:jc w:val="both"/>
      </w:pPr>
    </w:p>
    <w:p w:rsidR="00CA0647" w:rsidRDefault="00CA0647" w:rsidP="00CA0647">
      <w:pPr>
        <w:jc w:val="both"/>
      </w:pPr>
      <w:r>
        <w:tab/>
        <w:t xml:space="preserve">После генерации электрического разряда происходит локальное оплавление и испарение металла с образованием лунки и окаймляющего её валика. Объём лунки и валика пропорционален энергии трека. Происходит обратное воздействие на катод: там тоже образуются лунки в зависимости от заданного коэффициента анод-катод. Из лунок получается поверхность, образующая новый рельеф взамен старого, случайного. Образования, полученные при пересечении лунок, уже будут не такими острыми, как на участках исходной, необработанной поверхности, поэтому дальнейшая обработка будет вестись именно на острых, необработанных участках, там, где напряжённость поля больше. Полученная поверхность по форме и содержанию полностью соответствует той, которая получена в модели-А. Блок подпрограмм, ответственных за плавление металла, </w:t>
      </w:r>
      <w:r>
        <w:lastRenderedPageBreak/>
        <w:t>образование лунки и формирование поверхности, полностью повторяет блок модели-А. Значительные изменения были проведены только в той части, которая касается определения места пробоя и генерации трека. На рисунке 3.18 содержится иллюстрация поверхности, частично обработанной электроэрозионным способом (по модели-В). Необработанные участки поверхности хорошо видны и контрастируют с лунками вокруг них:</w:t>
      </w:r>
    </w:p>
    <w:p w:rsidR="00CA0647" w:rsidRDefault="00CA0647" w:rsidP="00CA0647">
      <w:pPr>
        <w:jc w:val="both"/>
      </w:pPr>
      <w:r>
        <w:rPr>
          <w:noProof/>
        </w:rPr>
        <w:drawing>
          <wp:inline distT="0" distB="0" distL="0" distR="0">
            <wp:extent cx="5940425" cy="3303270"/>
            <wp:effectExtent l="19050" t="0" r="3175" b="0"/>
            <wp:docPr id="35" name="Рисунок 3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cstate="print"/>
                    <a:stretch>
                      <a:fillRect/>
                    </a:stretch>
                  </pic:blipFill>
                  <pic:spPr>
                    <a:xfrm>
                      <a:off x="0" y="0"/>
                      <a:ext cx="5940425" cy="3303270"/>
                    </a:xfrm>
                    <a:prstGeom prst="rect">
                      <a:avLst/>
                    </a:prstGeom>
                  </pic:spPr>
                </pic:pic>
              </a:graphicData>
            </a:graphic>
          </wp:inline>
        </w:drawing>
      </w:r>
    </w:p>
    <w:p w:rsidR="00CA0647" w:rsidRDefault="00CA0647" w:rsidP="00CA0647">
      <w:pPr>
        <w:jc w:val="center"/>
      </w:pPr>
      <w:r>
        <w:t>Рис. 3.18. Частично обработанная поверхность.</w:t>
      </w:r>
    </w:p>
    <w:p w:rsidR="00CA0647" w:rsidRDefault="00CA0647" w:rsidP="00CA0647">
      <w:pPr>
        <w:jc w:val="both"/>
      </w:pPr>
      <w:r>
        <w:t xml:space="preserve">На рис. 3.19а и 3.19б показано распределение электрического поля по этой поверхности (вид сверху и трёхмерная проекция). Видно, что лунчатый характер поверхности уменьшает общее поле, чем случайный, что связано с меньшей </w:t>
      </w:r>
      <w:proofErr w:type="spellStart"/>
      <w:r>
        <w:t>островершинностью</w:t>
      </w:r>
      <w:proofErr w:type="spellEnd"/>
      <w:r>
        <w:t xml:space="preserve"> поверхности. На рис. </w:t>
      </w:r>
      <w:proofErr w:type="gramStart"/>
      <w:r>
        <w:t>3.19</w:t>
      </w:r>
      <w:proofErr w:type="gramEnd"/>
      <w:r>
        <w:t>а видно, что лунчатый характер поверхности воспроизводится и на распределении поля. Отдельные светлые точки – это участки необработанной поверхности.</w:t>
      </w:r>
    </w:p>
    <w:p w:rsidR="00CA0647" w:rsidRDefault="00CA0647" w:rsidP="00CA0647">
      <w:pPr>
        <w:jc w:val="both"/>
      </w:pPr>
      <w:r>
        <w:rPr>
          <w:noProof/>
        </w:rPr>
        <w:drawing>
          <wp:inline distT="0" distB="0" distL="0" distR="0">
            <wp:extent cx="5940425" cy="3387725"/>
            <wp:effectExtent l="19050" t="0" r="3175" b="0"/>
            <wp:docPr id="36" name="Рисунок 3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cstate="print"/>
                    <a:stretch>
                      <a:fillRect/>
                    </a:stretch>
                  </pic:blipFill>
                  <pic:spPr>
                    <a:xfrm>
                      <a:off x="0" y="0"/>
                      <a:ext cx="5940425" cy="3387725"/>
                    </a:xfrm>
                    <a:prstGeom prst="rect">
                      <a:avLst/>
                    </a:prstGeom>
                  </pic:spPr>
                </pic:pic>
              </a:graphicData>
            </a:graphic>
          </wp:inline>
        </w:drawing>
      </w:r>
    </w:p>
    <w:p w:rsidR="00CA0647" w:rsidRDefault="00CA0647" w:rsidP="00CA0647">
      <w:pPr>
        <w:jc w:val="both"/>
      </w:pPr>
      <w:r>
        <w:t>а)</w:t>
      </w:r>
    </w:p>
    <w:p w:rsidR="00CA0647" w:rsidRDefault="00CA0647" w:rsidP="00CA0647">
      <w:pPr>
        <w:jc w:val="both"/>
      </w:pPr>
      <w:r>
        <w:rPr>
          <w:noProof/>
        </w:rPr>
        <w:lastRenderedPageBreak/>
        <w:drawing>
          <wp:inline distT="0" distB="0" distL="0" distR="0">
            <wp:extent cx="5940425" cy="3297555"/>
            <wp:effectExtent l="19050" t="0" r="3175" b="0"/>
            <wp:docPr id="37" name="Рисунок 3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cstate="print"/>
                    <a:stretch>
                      <a:fillRect/>
                    </a:stretch>
                  </pic:blipFill>
                  <pic:spPr>
                    <a:xfrm>
                      <a:off x="0" y="0"/>
                      <a:ext cx="5940425" cy="3297555"/>
                    </a:xfrm>
                    <a:prstGeom prst="rect">
                      <a:avLst/>
                    </a:prstGeom>
                  </pic:spPr>
                </pic:pic>
              </a:graphicData>
            </a:graphic>
          </wp:inline>
        </w:drawing>
      </w:r>
    </w:p>
    <w:p w:rsidR="00CA0647" w:rsidRDefault="00CA0647" w:rsidP="00CA0647">
      <w:pPr>
        <w:jc w:val="both"/>
      </w:pPr>
      <w:r>
        <w:t>б)</w:t>
      </w:r>
    </w:p>
    <w:p w:rsidR="00CA0647" w:rsidRDefault="00CA0647" w:rsidP="00CA0647">
      <w:pPr>
        <w:jc w:val="both"/>
      </w:pPr>
      <w:r>
        <w:t>Рис. 3.19 Распределение электрического поля по частично обработанной поверхности:</w:t>
      </w:r>
    </w:p>
    <w:p w:rsidR="00CA0647" w:rsidRDefault="00CA0647" w:rsidP="00CA0647">
      <w:pPr>
        <w:jc w:val="both"/>
      </w:pPr>
      <w:r>
        <w:t>а – вид сверху,</w:t>
      </w:r>
    </w:p>
    <w:p w:rsidR="00CA0647" w:rsidRDefault="00CA0647" w:rsidP="00CA0647">
      <w:pPr>
        <w:jc w:val="both"/>
      </w:pPr>
      <w:proofErr w:type="gramStart"/>
      <w:r>
        <w:t>б</w:t>
      </w:r>
      <w:proofErr w:type="gramEnd"/>
      <w:r>
        <w:t xml:space="preserve"> – трёхмерная проекция.</w:t>
      </w:r>
    </w:p>
    <w:p w:rsidR="00CA0647" w:rsidRDefault="00CA0647" w:rsidP="00CA0647">
      <w:pPr>
        <w:jc w:val="both"/>
      </w:pPr>
    </w:p>
    <w:p w:rsidR="00CA0647" w:rsidRDefault="00CA0647" w:rsidP="00CA0647">
      <w:pPr>
        <w:jc w:val="both"/>
      </w:pPr>
      <w:r>
        <w:t xml:space="preserve">Хорошо видно обработанные участки поверхности и па </w:t>
      </w:r>
      <w:proofErr w:type="spellStart"/>
      <w:r>
        <w:t>профилограмме</w:t>
      </w:r>
      <w:proofErr w:type="spellEnd"/>
      <w:r>
        <w:t xml:space="preserve"> (рис 3.20):</w:t>
      </w:r>
    </w:p>
    <w:p w:rsidR="00CA0647" w:rsidRDefault="00CA0647" w:rsidP="00CA0647">
      <w:pPr>
        <w:jc w:val="both"/>
      </w:pPr>
      <w:r>
        <w:rPr>
          <w:noProof/>
        </w:rPr>
        <w:drawing>
          <wp:inline distT="0" distB="0" distL="0" distR="0">
            <wp:extent cx="5940425" cy="3293110"/>
            <wp:effectExtent l="19050" t="0" r="3175" b="0"/>
            <wp:docPr id="38" name="Рисунок 3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7" cstate="print"/>
                    <a:stretch>
                      <a:fillRect/>
                    </a:stretch>
                  </pic:blipFill>
                  <pic:spPr>
                    <a:xfrm>
                      <a:off x="0" y="0"/>
                      <a:ext cx="5940425" cy="3293110"/>
                    </a:xfrm>
                    <a:prstGeom prst="rect">
                      <a:avLst/>
                    </a:prstGeom>
                  </pic:spPr>
                </pic:pic>
              </a:graphicData>
            </a:graphic>
          </wp:inline>
        </w:drawing>
      </w:r>
    </w:p>
    <w:p w:rsidR="00CA0647" w:rsidRDefault="00CA0647" w:rsidP="00CA0647">
      <w:pPr>
        <w:jc w:val="center"/>
      </w:pPr>
      <w:r>
        <w:t xml:space="preserve">Рис. 3.20. </w:t>
      </w:r>
      <w:proofErr w:type="spellStart"/>
      <w:r>
        <w:t>Профилограмма</w:t>
      </w:r>
      <w:proofErr w:type="spellEnd"/>
      <w:r>
        <w:t xml:space="preserve"> частично обработанной поверхности.</w:t>
      </w:r>
    </w:p>
    <w:p w:rsidR="00CA0647" w:rsidRDefault="00CA0647" w:rsidP="00CA0647">
      <w:pPr>
        <w:jc w:val="center"/>
      </w:pPr>
    </w:p>
    <w:p w:rsidR="00CA0647" w:rsidRDefault="00CA0647" w:rsidP="00CA0647">
      <w:pPr>
        <w:jc w:val="both"/>
      </w:pPr>
      <w:r>
        <w:t xml:space="preserve">Вычисленный по этой </w:t>
      </w:r>
      <w:proofErr w:type="spellStart"/>
      <w:r>
        <w:t>профилограмме</w:t>
      </w:r>
      <w:proofErr w:type="spellEnd"/>
      <w:r>
        <w:t xml:space="preserve"> параметр шероховатости </w:t>
      </w:r>
      <w:r>
        <w:rPr>
          <w:lang w:val="en-US"/>
        </w:rPr>
        <w:t>R</w:t>
      </w:r>
      <w:r>
        <w:rPr>
          <w:vertAlign w:val="subscript"/>
          <w:lang w:val="en-US"/>
        </w:rPr>
        <w:t>a</w:t>
      </w:r>
      <w:r w:rsidRPr="00FB12CB">
        <w:t xml:space="preserve"> </w:t>
      </w:r>
      <w:r>
        <w:t>равен 3,0106 мкм, что существенно ниже, чем у необработанной поверхности.</w:t>
      </w:r>
    </w:p>
    <w:p w:rsidR="00CA0647" w:rsidRDefault="00CA0647" w:rsidP="00CA0647">
      <w:pPr>
        <w:jc w:val="both"/>
      </w:pPr>
      <w:r>
        <w:t>На рис. 3.21 показано распределение поля участка полностью обработанной поверхности (крупный масштаб).</w:t>
      </w:r>
    </w:p>
    <w:p w:rsidR="00CA0647" w:rsidRDefault="00CA0647" w:rsidP="00CA0647">
      <w:pPr>
        <w:jc w:val="both"/>
      </w:pPr>
      <w:r>
        <w:rPr>
          <w:noProof/>
        </w:rPr>
        <w:lastRenderedPageBreak/>
        <w:drawing>
          <wp:inline distT="0" distB="0" distL="0" distR="0">
            <wp:extent cx="5940425" cy="3537585"/>
            <wp:effectExtent l="19050" t="0" r="3175" b="0"/>
            <wp:docPr id="40" name="Рисунок 3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8" cstate="print"/>
                    <a:stretch>
                      <a:fillRect/>
                    </a:stretch>
                  </pic:blipFill>
                  <pic:spPr>
                    <a:xfrm>
                      <a:off x="0" y="0"/>
                      <a:ext cx="5940425" cy="3537585"/>
                    </a:xfrm>
                    <a:prstGeom prst="rect">
                      <a:avLst/>
                    </a:prstGeom>
                  </pic:spPr>
                </pic:pic>
              </a:graphicData>
            </a:graphic>
          </wp:inline>
        </w:drawing>
      </w:r>
    </w:p>
    <w:p w:rsidR="00CA0647" w:rsidRDefault="00CA0647" w:rsidP="00CA0647">
      <w:pPr>
        <w:jc w:val="center"/>
      </w:pPr>
      <w:r>
        <w:t xml:space="preserve">Рис. 3.21. </w:t>
      </w:r>
      <w:proofErr w:type="spellStart"/>
      <w:r>
        <w:t>Профилограмма</w:t>
      </w:r>
      <w:proofErr w:type="spellEnd"/>
      <w:r>
        <w:t xml:space="preserve"> частично обработанной поверхности.</w:t>
      </w:r>
    </w:p>
    <w:p w:rsidR="00CA0647" w:rsidRDefault="00CA0647" w:rsidP="00CA0647">
      <w:pPr>
        <w:jc w:val="both"/>
      </w:pPr>
    </w:p>
    <w:p w:rsidR="00CA0647" w:rsidRDefault="00CA0647" w:rsidP="00CA0647">
      <w:pPr>
        <w:jc w:val="both"/>
      </w:pPr>
    </w:p>
    <w:p w:rsidR="00CA0647" w:rsidRPr="007B701C" w:rsidRDefault="007B701C" w:rsidP="00CA0647">
      <w:pPr>
        <w:jc w:val="center"/>
        <w:rPr>
          <w:b/>
          <w:sz w:val="28"/>
          <w:szCs w:val="28"/>
        </w:rPr>
      </w:pPr>
      <w:r w:rsidRPr="007B701C">
        <w:rPr>
          <w:b/>
          <w:sz w:val="28"/>
          <w:szCs w:val="28"/>
        </w:rPr>
        <w:t xml:space="preserve">3.6 </w:t>
      </w:r>
      <w:r w:rsidR="00CA0647" w:rsidRPr="007B701C">
        <w:rPr>
          <w:b/>
          <w:sz w:val="28"/>
          <w:szCs w:val="28"/>
        </w:rPr>
        <w:t>Результаты работы с моделью</w:t>
      </w:r>
    </w:p>
    <w:p w:rsidR="00CA0647" w:rsidRDefault="00CA0647" w:rsidP="00CA0647">
      <w:pPr>
        <w:jc w:val="both"/>
      </w:pPr>
    </w:p>
    <w:p w:rsidR="00CA0647" w:rsidRDefault="00CA0647" w:rsidP="00CA0647">
      <w:pPr>
        <w:jc w:val="both"/>
      </w:pPr>
      <w:r>
        <w:t>В процессе работы с программой можно снимать различные зависимости. Например, при генерации каждого разряда запоминать длину, энергию и время трека каждого разряда и строить зависимости этих параметров от текущего разряда. Для 1000 разрядов получаются следующие графики:</w:t>
      </w:r>
    </w:p>
    <w:p w:rsidR="00CA0647" w:rsidRDefault="00CA0647" w:rsidP="00CA0647">
      <w:pPr>
        <w:jc w:val="both"/>
      </w:pPr>
      <w:r>
        <w:rPr>
          <w:noProof/>
        </w:rPr>
        <w:drawing>
          <wp:inline distT="0" distB="0" distL="0" distR="0">
            <wp:extent cx="5940425" cy="3571875"/>
            <wp:effectExtent l="19050" t="0" r="3175" b="0"/>
            <wp:docPr id="41" name="Рисунок 40"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9" cstate="print"/>
                    <a:stretch>
                      <a:fillRect/>
                    </a:stretch>
                  </pic:blipFill>
                  <pic:spPr>
                    <a:xfrm>
                      <a:off x="0" y="0"/>
                      <a:ext cx="5940425" cy="3571875"/>
                    </a:xfrm>
                    <a:prstGeom prst="rect">
                      <a:avLst/>
                    </a:prstGeom>
                  </pic:spPr>
                </pic:pic>
              </a:graphicData>
            </a:graphic>
          </wp:inline>
        </w:drawing>
      </w:r>
    </w:p>
    <w:p w:rsidR="00CA0647" w:rsidRDefault="00CA0647" w:rsidP="00CA0647">
      <w:pPr>
        <w:jc w:val="center"/>
      </w:pPr>
      <w:r>
        <w:t xml:space="preserve">Рис. 3.22. Зависимость длины трека от номера разряда </w:t>
      </w:r>
    </w:p>
    <w:p w:rsidR="00CA0647" w:rsidRDefault="00CA0647" w:rsidP="00CA0647">
      <w:pPr>
        <w:jc w:val="center"/>
      </w:pPr>
    </w:p>
    <w:p w:rsidR="00CA0647" w:rsidRDefault="00CA0647" w:rsidP="00CA0647">
      <w:pPr>
        <w:jc w:val="both"/>
      </w:pPr>
      <w:r>
        <w:lastRenderedPageBreak/>
        <w:t>Средняя длина трека равна 68,9898 мкм (исходно заданное межэлектродное расстояние 60 мкм).</w:t>
      </w:r>
    </w:p>
    <w:p w:rsidR="00CA0647" w:rsidRDefault="00CA0647" w:rsidP="00CA0647">
      <w:pPr>
        <w:jc w:val="both"/>
      </w:pPr>
      <w:r>
        <w:t xml:space="preserve">Из этого графика видно, что длина трека изменяется совершенно случайным образом, а затем имеет тенденцию возрастать, что говорит о постепенном переходе от необработанной поверхности </w:t>
      </w:r>
      <w:proofErr w:type="gramStart"/>
      <w:r>
        <w:t>к</w:t>
      </w:r>
      <w:proofErr w:type="gramEnd"/>
      <w:r>
        <w:t xml:space="preserve"> лунчатой.</w:t>
      </w:r>
    </w:p>
    <w:p w:rsidR="00CA0647" w:rsidRDefault="00CA0647" w:rsidP="00CA0647">
      <w:pPr>
        <w:jc w:val="both"/>
      </w:pPr>
      <w:r>
        <w:rPr>
          <w:noProof/>
        </w:rPr>
        <w:drawing>
          <wp:inline distT="0" distB="0" distL="0" distR="0">
            <wp:extent cx="5940425" cy="3552190"/>
            <wp:effectExtent l="19050" t="0" r="3175" b="0"/>
            <wp:docPr id="42" name="Рисунок 4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0" cstate="print"/>
                    <a:stretch>
                      <a:fillRect/>
                    </a:stretch>
                  </pic:blipFill>
                  <pic:spPr>
                    <a:xfrm>
                      <a:off x="0" y="0"/>
                      <a:ext cx="5940425" cy="3552190"/>
                    </a:xfrm>
                    <a:prstGeom prst="rect">
                      <a:avLst/>
                    </a:prstGeom>
                  </pic:spPr>
                </pic:pic>
              </a:graphicData>
            </a:graphic>
          </wp:inline>
        </w:drawing>
      </w:r>
    </w:p>
    <w:p w:rsidR="00CA0647" w:rsidRDefault="00CA0647" w:rsidP="00CA0647">
      <w:pPr>
        <w:jc w:val="both"/>
      </w:pPr>
    </w:p>
    <w:p w:rsidR="00CA0647" w:rsidRDefault="00CA0647" w:rsidP="00CA0647">
      <w:pPr>
        <w:jc w:val="center"/>
      </w:pPr>
      <w:r>
        <w:t xml:space="preserve">Рис. 3.23. Зависимость энергии трека от номера разряда </w:t>
      </w:r>
    </w:p>
    <w:p w:rsidR="00CA0647" w:rsidRDefault="00CA0647" w:rsidP="00CA0647">
      <w:pPr>
        <w:jc w:val="center"/>
      </w:pPr>
    </w:p>
    <w:p w:rsidR="00CA0647" w:rsidRDefault="00CA0647" w:rsidP="00CA0647">
      <w:pPr>
        <w:jc w:val="both"/>
      </w:pPr>
      <w:r>
        <w:t>Средняя энергия трека равна 0,79934 мДж (исходная заданная – 1 мДж).</w:t>
      </w:r>
    </w:p>
    <w:p w:rsidR="00CA0647" w:rsidRDefault="00CA0647" w:rsidP="00CA0647">
      <w:pPr>
        <w:jc w:val="both"/>
      </w:pPr>
      <w:r>
        <w:t>Энергия трека, будучи величиной случайной, в среднем уменьшается, что связано с увеличением межэлектродного расстояния в ходе обработки и увеличением длительности импульса, необходимого для преодоления этого расстояния треком.</w:t>
      </w:r>
    </w:p>
    <w:p w:rsidR="00CA0647" w:rsidRDefault="00CA0647" w:rsidP="00CA0647">
      <w:pPr>
        <w:jc w:val="both"/>
      </w:pPr>
      <w:r>
        <w:rPr>
          <w:noProof/>
        </w:rPr>
        <w:drawing>
          <wp:inline distT="0" distB="0" distL="0" distR="0">
            <wp:extent cx="5940425" cy="3530600"/>
            <wp:effectExtent l="19050" t="0" r="3175" b="0"/>
            <wp:docPr id="44" name="Рисунок 4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1" cstate="print"/>
                    <a:stretch>
                      <a:fillRect/>
                    </a:stretch>
                  </pic:blipFill>
                  <pic:spPr>
                    <a:xfrm>
                      <a:off x="0" y="0"/>
                      <a:ext cx="5940425" cy="3530600"/>
                    </a:xfrm>
                    <a:prstGeom prst="rect">
                      <a:avLst/>
                    </a:prstGeom>
                  </pic:spPr>
                </pic:pic>
              </a:graphicData>
            </a:graphic>
          </wp:inline>
        </w:drawing>
      </w:r>
    </w:p>
    <w:p w:rsidR="00CA0647" w:rsidRDefault="00CA0647" w:rsidP="00CA0647">
      <w:pPr>
        <w:jc w:val="center"/>
      </w:pPr>
    </w:p>
    <w:p w:rsidR="00CA0647" w:rsidRDefault="00CA0647" w:rsidP="00CA0647">
      <w:pPr>
        <w:jc w:val="center"/>
      </w:pPr>
      <w:r>
        <w:t xml:space="preserve">Рис. 3.24. Зависимость длительности импульса от номера разряда </w:t>
      </w:r>
    </w:p>
    <w:p w:rsidR="00CA0647" w:rsidRDefault="00CA0647" w:rsidP="00CA0647">
      <w:pPr>
        <w:jc w:val="center"/>
      </w:pPr>
    </w:p>
    <w:p w:rsidR="00CA0647" w:rsidRDefault="00CA0647" w:rsidP="00CA0647">
      <w:pPr>
        <w:jc w:val="both"/>
      </w:pPr>
      <w:r>
        <w:t>Средняя длительность импульса 2,1006 мкс (исходно заданная – 10 мкс).</w:t>
      </w:r>
    </w:p>
    <w:p w:rsidR="00CA0647" w:rsidRDefault="00CA0647" w:rsidP="00CA0647">
      <w:pPr>
        <w:jc w:val="both"/>
      </w:pPr>
    </w:p>
    <w:p w:rsidR="00CA0647" w:rsidRDefault="00CA0647" w:rsidP="00CA0647">
      <w:pPr>
        <w:jc w:val="both"/>
      </w:pPr>
      <w:r>
        <w:t>Исходными параметрами модели являются:</w:t>
      </w:r>
    </w:p>
    <w:p w:rsidR="00CA0647" w:rsidRDefault="00CA0647" w:rsidP="00CA0647">
      <w:pPr>
        <w:jc w:val="both"/>
      </w:pPr>
      <w:proofErr w:type="spellStart"/>
      <w:r>
        <w:rPr>
          <w:lang w:val="en-US"/>
        </w:rPr>
        <w:t>Lak</w:t>
      </w:r>
      <w:proofErr w:type="spellEnd"/>
      <w:r w:rsidRPr="00A65509">
        <w:t xml:space="preserve"> </w:t>
      </w:r>
      <w:r>
        <w:t>–</w:t>
      </w:r>
      <w:r w:rsidRPr="00A65509">
        <w:t xml:space="preserve"> </w:t>
      </w:r>
      <w:r>
        <w:t>начальное межэлектродное расстояние;</w:t>
      </w:r>
    </w:p>
    <w:p w:rsidR="00CA0647" w:rsidRDefault="00CA0647" w:rsidP="00CA0647">
      <w:pPr>
        <w:jc w:val="both"/>
      </w:pPr>
      <w:proofErr w:type="gramStart"/>
      <w:r>
        <w:rPr>
          <w:lang w:val="en-US"/>
        </w:rPr>
        <w:t>mat</w:t>
      </w:r>
      <w:proofErr w:type="gramEnd"/>
      <w:r w:rsidRPr="00A65509">
        <w:t xml:space="preserve"> </w:t>
      </w:r>
      <w:r>
        <w:t>–</w:t>
      </w:r>
      <w:r w:rsidRPr="00A65509">
        <w:t xml:space="preserve"> </w:t>
      </w:r>
      <w:r>
        <w:t>материал. От него будут зависеть коэффициент формы лунки, плотность и удельная теплоёмкость;</w:t>
      </w:r>
    </w:p>
    <w:p w:rsidR="00CA0647" w:rsidRDefault="00CA0647" w:rsidP="00CA0647">
      <w:pPr>
        <w:jc w:val="both"/>
      </w:pPr>
      <w:proofErr w:type="spellStart"/>
      <w:r>
        <w:rPr>
          <w:lang w:val="en-US"/>
        </w:rPr>
        <w:t>Ud</w:t>
      </w:r>
      <w:proofErr w:type="spellEnd"/>
      <w:r w:rsidRPr="00A65509">
        <w:t xml:space="preserve"> – </w:t>
      </w:r>
      <w:r>
        <w:t>электрическая прочность жидкости (для воды она равна 5 В/мкм);</w:t>
      </w:r>
    </w:p>
    <w:p w:rsidR="00CA0647" w:rsidRDefault="00CA0647" w:rsidP="00CA0647">
      <w:pPr>
        <w:jc w:val="both"/>
      </w:pPr>
      <w:proofErr w:type="spellStart"/>
      <w:r>
        <w:rPr>
          <w:lang w:val="en-US"/>
        </w:rPr>
        <w:t>Uxx</w:t>
      </w:r>
      <w:proofErr w:type="spellEnd"/>
      <w:r w:rsidRPr="00A65509">
        <w:t xml:space="preserve"> – </w:t>
      </w:r>
      <w:r>
        <w:t>напряжение холостого хода;</w:t>
      </w:r>
    </w:p>
    <w:p w:rsidR="00CA0647" w:rsidRDefault="00CA0647" w:rsidP="00CA0647">
      <w:pPr>
        <w:jc w:val="both"/>
      </w:pPr>
      <w:proofErr w:type="gramStart"/>
      <w:r>
        <w:rPr>
          <w:lang w:val="en-US"/>
        </w:rPr>
        <w:t>tau</w:t>
      </w:r>
      <w:proofErr w:type="gramEnd"/>
      <w:r w:rsidRPr="00A65509">
        <w:t xml:space="preserve"> </w:t>
      </w:r>
      <w:r>
        <w:t>–</w:t>
      </w:r>
      <w:r w:rsidRPr="00A65509">
        <w:t xml:space="preserve"> </w:t>
      </w:r>
      <w:r>
        <w:t>длительность импульса;</w:t>
      </w:r>
    </w:p>
    <w:p w:rsidR="00CA0647" w:rsidRDefault="00CA0647" w:rsidP="00CA0647">
      <w:pPr>
        <w:jc w:val="both"/>
      </w:pPr>
      <w:r>
        <w:rPr>
          <w:lang w:val="en-US"/>
        </w:rPr>
        <w:t>E</w:t>
      </w:r>
      <w:r w:rsidRPr="008F51C3">
        <w:t xml:space="preserve"> – </w:t>
      </w:r>
      <w:proofErr w:type="gramStart"/>
      <w:r>
        <w:t>энергия</w:t>
      </w:r>
      <w:proofErr w:type="gramEnd"/>
      <w:r>
        <w:t xml:space="preserve"> импульса (исходная);</w:t>
      </w:r>
    </w:p>
    <w:p w:rsidR="00CA0647" w:rsidRDefault="00CA0647" w:rsidP="00CA0647">
      <w:pPr>
        <w:jc w:val="both"/>
      </w:pPr>
      <w:proofErr w:type="spellStart"/>
      <w:proofErr w:type="gramStart"/>
      <w:r>
        <w:rPr>
          <w:lang w:val="en-US"/>
        </w:rPr>
        <w:t>nrz</w:t>
      </w:r>
      <w:proofErr w:type="spellEnd"/>
      <w:proofErr w:type="gramEnd"/>
      <w:r w:rsidRPr="00954AB8">
        <w:t xml:space="preserve"> – </w:t>
      </w:r>
      <w:r>
        <w:t>число разрядов;</w:t>
      </w:r>
    </w:p>
    <w:p w:rsidR="00CA0647" w:rsidRDefault="00CA0647" w:rsidP="00CA0647">
      <w:pPr>
        <w:jc w:val="both"/>
      </w:pPr>
      <w:r>
        <w:rPr>
          <w:lang w:val="en-US"/>
        </w:rPr>
        <w:t>m</w:t>
      </w:r>
      <w:r w:rsidRPr="00954AB8">
        <w:t xml:space="preserve"> – </w:t>
      </w:r>
      <w:proofErr w:type="gramStart"/>
      <w:r>
        <w:t>размер</w:t>
      </w:r>
      <w:proofErr w:type="gramEnd"/>
      <w:r>
        <w:t xml:space="preserve"> массива электродов;</w:t>
      </w:r>
    </w:p>
    <w:p w:rsidR="00CA0647" w:rsidRDefault="00CA0647" w:rsidP="00CA0647">
      <w:pPr>
        <w:jc w:val="both"/>
      </w:pPr>
      <w:proofErr w:type="spellStart"/>
      <w:proofErr w:type="gramStart"/>
      <w:r>
        <w:rPr>
          <w:lang w:val="en-US"/>
        </w:rPr>
        <w:t>mta</w:t>
      </w:r>
      <w:proofErr w:type="spellEnd"/>
      <w:proofErr w:type="gramEnd"/>
      <w:r w:rsidRPr="00954AB8">
        <w:t xml:space="preserve"> – </w:t>
      </w:r>
      <w:r>
        <w:t>средняя высота матрица анода;</w:t>
      </w:r>
    </w:p>
    <w:p w:rsidR="00CA0647" w:rsidRDefault="00CA0647" w:rsidP="00CA0647">
      <w:pPr>
        <w:jc w:val="both"/>
      </w:pPr>
      <w:proofErr w:type="spellStart"/>
      <w:r>
        <w:rPr>
          <w:lang w:val="en-US"/>
        </w:rPr>
        <w:t>ds</w:t>
      </w:r>
      <w:proofErr w:type="spellEnd"/>
      <w:r w:rsidRPr="00954AB8">
        <w:t xml:space="preserve"> – </w:t>
      </w:r>
      <w:proofErr w:type="gramStart"/>
      <w:r>
        <w:t>разброс</w:t>
      </w:r>
      <w:proofErr w:type="gramEnd"/>
      <w:r>
        <w:t xml:space="preserve"> по высоте у электродов.</w:t>
      </w:r>
    </w:p>
    <w:p w:rsidR="00CA0647" w:rsidRDefault="00CA0647" w:rsidP="00CA0647">
      <w:pPr>
        <w:jc w:val="both"/>
      </w:pPr>
    </w:p>
    <w:p w:rsidR="00CA0647" w:rsidRDefault="00CA0647" w:rsidP="00CA0647">
      <w:pPr>
        <w:jc w:val="both"/>
      </w:pPr>
      <w:r>
        <w:t>Выходными данными являются:</w:t>
      </w:r>
    </w:p>
    <w:p w:rsidR="00CA0647" w:rsidRDefault="00CA0647" w:rsidP="00CA0647">
      <w:pPr>
        <w:jc w:val="both"/>
      </w:pPr>
    </w:p>
    <w:p w:rsidR="00CA0647" w:rsidRDefault="00CA0647" w:rsidP="00CA0647">
      <w:pPr>
        <w:jc w:val="both"/>
      </w:pPr>
      <w:r>
        <w:rPr>
          <w:lang w:val="en-US"/>
        </w:rPr>
        <w:t>XA</w:t>
      </w:r>
      <w:r w:rsidRPr="00954AB8">
        <w:t xml:space="preserve"> – </w:t>
      </w:r>
      <w:r>
        <w:t>матрица анода;</w:t>
      </w:r>
    </w:p>
    <w:p w:rsidR="00CA0647" w:rsidRDefault="00CA0647" w:rsidP="00CA0647">
      <w:pPr>
        <w:jc w:val="both"/>
      </w:pPr>
      <w:r>
        <w:rPr>
          <w:lang w:val="en-US"/>
        </w:rPr>
        <w:t>XK</w:t>
      </w:r>
      <w:r w:rsidRPr="00954AB8">
        <w:t xml:space="preserve"> – </w:t>
      </w:r>
      <w:r>
        <w:t>матрица катода;</w:t>
      </w:r>
    </w:p>
    <w:p w:rsidR="00CA0647" w:rsidRPr="00954AB8" w:rsidRDefault="00CA0647" w:rsidP="00CA0647">
      <w:pPr>
        <w:jc w:val="both"/>
      </w:pPr>
      <w:proofErr w:type="spellStart"/>
      <w:r>
        <w:rPr>
          <w:lang w:val="en-US"/>
        </w:rPr>
        <w:t>Kuu</w:t>
      </w:r>
      <w:proofErr w:type="spellEnd"/>
      <w:r w:rsidRPr="00954AB8">
        <w:t xml:space="preserve"> – </w:t>
      </w:r>
      <w:r>
        <w:t>коэффициент использования импульсов</w:t>
      </w:r>
    </w:p>
    <w:p w:rsidR="00CA0647" w:rsidRDefault="00CA0647" w:rsidP="00CA0647">
      <w:pPr>
        <w:jc w:val="both"/>
      </w:pPr>
      <w:proofErr w:type="spellStart"/>
      <w:proofErr w:type="gramStart"/>
      <w:r>
        <w:rPr>
          <w:lang w:val="en-US"/>
        </w:rPr>
        <w:t>Lak</w:t>
      </w:r>
      <w:proofErr w:type="spellEnd"/>
      <w:r w:rsidRPr="00954AB8">
        <w:t xml:space="preserve"> – </w:t>
      </w:r>
      <w:r>
        <w:t>среднее межэлектродное расстояние.</w:t>
      </w:r>
      <w:proofErr w:type="gramEnd"/>
    </w:p>
    <w:p w:rsidR="00CA0647" w:rsidRDefault="00CA0647" w:rsidP="00CA0647">
      <w:pPr>
        <w:jc w:val="both"/>
      </w:pPr>
    </w:p>
    <w:p w:rsidR="00CA0647" w:rsidRDefault="00CA0647" w:rsidP="00CA0647">
      <w:pPr>
        <w:jc w:val="center"/>
      </w:pPr>
    </w:p>
    <w:p w:rsidR="00CA0647" w:rsidRPr="00FB12CB" w:rsidRDefault="00CA0647" w:rsidP="00CA0647">
      <w:pPr>
        <w:jc w:val="both"/>
      </w:pPr>
    </w:p>
    <w:p w:rsidR="00CA0647" w:rsidRPr="009F7186" w:rsidRDefault="009F7186" w:rsidP="00CA0647">
      <w:pPr>
        <w:jc w:val="center"/>
        <w:rPr>
          <w:b/>
          <w:sz w:val="28"/>
          <w:szCs w:val="28"/>
        </w:rPr>
      </w:pPr>
      <w:r w:rsidRPr="009F7186">
        <w:rPr>
          <w:b/>
          <w:sz w:val="28"/>
          <w:szCs w:val="28"/>
        </w:rPr>
        <w:t xml:space="preserve">3.7 </w:t>
      </w:r>
      <w:r w:rsidR="00CA0647" w:rsidRPr="009F7186">
        <w:rPr>
          <w:b/>
          <w:sz w:val="28"/>
          <w:szCs w:val="28"/>
        </w:rPr>
        <w:t>Краткие выводы по модели</w:t>
      </w:r>
    </w:p>
    <w:p w:rsidR="00CA0647" w:rsidRDefault="00CA0647" w:rsidP="00CA0647">
      <w:pPr>
        <w:jc w:val="both"/>
      </w:pPr>
    </w:p>
    <w:p w:rsidR="00CA0647" w:rsidRDefault="00CA0647" w:rsidP="00CA0647">
      <w:pPr>
        <w:jc w:val="both"/>
        <w:rPr>
          <w:rFonts w:eastAsiaTheme="minorEastAsia"/>
        </w:rPr>
      </w:pPr>
    </w:p>
    <w:p w:rsidR="00CA0647" w:rsidRDefault="00CA0647" w:rsidP="00CA0647">
      <w:pPr>
        <w:jc w:val="both"/>
        <w:rPr>
          <w:rFonts w:eastAsiaTheme="minorEastAsia"/>
        </w:rPr>
      </w:pPr>
      <w:r>
        <w:rPr>
          <w:rFonts w:eastAsiaTheme="minorEastAsia"/>
        </w:rPr>
        <w:t xml:space="preserve">Таким образом, можно утверждать о целесообразности практического применения обоих видов модели: модели-А и модели-В. Модель-А является упрощённой, но генерация последовательности электрических разрядов происходит очень быстро. Модель-В значительно более приближена к реальности, содержит в себе более многочисленные экспериментальные и теоретические данные, позволяет рассчитать напряжённость электрического поля, но работает значительно медленнее. </w:t>
      </w:r>
      <w:proofErr w:type="gramStart"/>
      <w:r>
        <w:rPr>
          <w:rFonts w:eastAsiaTheme="minorEastAsia"/>
        </w:rPr>
        <w:t>Существует два пути улучшения модели электроэрозионного формообразования: попытаться уменьшить машинное время работы программы модели-В ценой некоторых упрощений в ней, в то же время, стараясь не терять в сущности принятых в ней концепций, или же искать новую, совершенно иную модель, более приближённую к реальности и, в то же время, как можно более быстродействующую, причём важными являются оба фактора.</w:t>
      </w:r>
      <w:proofErr w:type="gramEnd"/>
      <w:r>
        <w:rPr>
          <w:rFonts w:eastAsiaTheme="minorEastAsia"/>
        </w:rPr>
        <w:t xml:space="preserve"> Один из вариантов модели, учитывающий утечку тока через разрядный промежуток, показал значительные машинные затраты времени на выполнение задачи о генерации единичного электрического разряда, причём это время нелинейно зависит от размера массива детали (табл. 3.2 , рис. 3.25)</w:t>
      </w:r>
    </w:p>
    <w:p w:rsidR="00CA0647" w:rsidRDefault="00CA0647" w:rsidP="00CA0647">
      <w:pPr>
        <w:jc w:val="both"/>
        <w:rPr>
          <w:rFonts w:eastAsiaTheme="minorEastAsia"/>
        </w:rPr>
      </w:pPr>
    </w:p>
    <w:p w:rsidR="00CA0647" w:rsidRDefault="00CA0647" w:rsidP="00CA0647">
      <w:pPr>
        <w:jc w:val="both"/>
        <w:rPr>
          <w:rFonts w:eastAsiaTheme="minorEastAsia"/>
        </w:rPr>
      </w:pPr>
      <w:r>
        <w:rPr>
          <w:rFonts w:eastAsiaTheme="minorEastAsia"/>
        </w:rPr>
        <w:t>Табл. 3.2. Зависимость времени генерации единичного разряда от размера массива</w:t>
      </w:r>
    </w:p>
    <w:p w:rsidR="00CA0647" w:rsidRDefault="00CA0647" w:rsidP="00CA0647">
      <w:pPr>
        <w:jc w:val="both"/>
        <w:rPr>
          <w:rFonts w:eastAsiaTheme="minorEastAsia"/>
        </w:rPr>
      </w:pPr>
    </w:p>
    <w:p w:rsidR="00CA0647" w:rsidRDefault="00CA0647" w:rsidP="00CA0647">
      <w:pPr>
        <w:jc w:val="both"/>
        <w:rPr>
          <w:rFonts w:eastAsiaTheme="minorEastAsia"/>
        </w:rPr>
      </w:pPr>
    </w:p>
    <w:tbl>
      <w:tblPr>
        <w:tblStyle w:val="a9"/>
        <w:tblW w:w="0" w:type="auto"/>
        <w:tblLook w:val="04A0"/>
      </w:tblPr>
      <w:tblGrid>
        <w:gridCol w:w="1151"/>
        <w:gridCol w:w="960"/>
        <w:gridCol w:w="960"/>
        <w:gridCol w:w="960"/>
        <w:gridCol w:w="960"/>
        <w:gridCol w:w="960"/>
        <w:gridCol w:w="960"/>
        <w:gridCol w:w="960"/>
      </w:tblGrid>
      <w:tr w:rsidR="00CA0647" w:rsidRPr="001C2686" w:rsidTr="00F97370">
        <w:trPr>
          <w:trHeight w:val="300"/>
        </w:trPr>
        <w:tc>
          <w:tcPr>
            <w:tcW w:w="1120" w:type="dxa"/>
            <w:noWrap/>
            <w:hideMark/>
          </w:tcPr>
          <w:p w:rsidR="00CA0647" w:rsidRPr="001C2686" w:rsidRDefault="00CA0647" w:rsidP="00F97370">
            <w:proofErr w:type="spellStart"/>
            <w:r w:rsidRPr="001C2686">
              <w:t>dimension</w:t>
            </w:r>
            <w:proofErr w:type="spellEnd"/>
          </w:p>
        </w:tc>
        <w:tc>
          <w:tcPr>
            <w:tcW w:w="960" w:type="dxa"/>
            <w:noWrap/>
            <w:hideMark/>
          </w:tcPr>
          <w:p w:rsidR="00CA0647" w:rsidRPr="001C2686" w:rsidRDefault="00CA0647" w:rsidP="00F97370">
            <w:r w:rsidRPr="001C2686">
              <w:t>5</w:t>
            </w:r>
          </w:p>
        </w:tc>
        <w:tc>
          <w:tcPr>
            <w:tcW w:w="960" w:type="dxa"/>
            <w:noWrap/>
            <w:hideMark/>
          </w:tcPr>
          <w:p w:rsidR="00CA0647" w:rsidRPr="001C2686" w:rsidRDefault="00CA0647" w:rsidP="00F97370">
            <w:r w:rsidRPr="001C2686">
              <w:t>10</w:t>
            </w:r>
          </w:p>
        </w:tc>
        <w:tc>
          <w:tcPr>
            <w:tcW w:w="960" w:type="dxa"/>
            <w:noWrap/>
            <w:hideMark/>
          </w:tcPr>
          <w:p w:rsidR="00CA0647" w:rsidRPr="001C2686" w:rsidRDefault="00CA0647" w:rsidP="00F97370">
            <w:r w:rsidRPr="001C2686">
              <w:t>15</w:t>
            </w:r>
          </w:p>
        </w:tc>
        <w:tc>
          <w:tcPr>
            <w:tcW w:w="960" w:type="dxa"/>
            <w:noWrap/>
            <w:hideMark/>
          </w:tcPr>
          <w:p w:rsidR="00CA0647" w:rsidRPr="001C2686" w:rsidRDefault="00CA0647" w:rsidP="00F97370">
            <w:r w:rsidRPr="001C2686">
              <w:t>20</w:t>
            </w:r>
          </w:p>
        </w:tc>
        <w:tc>
          <w:tcPr>
            <w:tcW w:w="960" w:type="dxa"/>
            <w:noWrap/>
            <w:hideMark/>
          </w:tcPr>
          <w:p w:rsidR="00CA0647" w:rsidRPr="001C2686" w:rsidRDefault="00CA0647" w:rsidP="00F97370">
            <w:r w:rsidRPr="001C2686">
              <w:t>25</w:t>
            </w:r>
          </w:p>
        </w:tc>
        <w:tc>
          <w:tcPr>
            <w:tcW w:w="960" w:type="dxa"/>
            <w:noWrap/>
            <w:hideMark/>
          </w:tcPr>
          <w:p w:rsidR="00CA0647" w:rsidRPr="001C2686" w:rsidRDefault="00CA0647" w:rsidP="00F97370">
            <w:r w:rsidRPr="001C2686">
              <w:t>30</w:t>
            </w:r>
          </w:p>
        </w:tc>
        <w:tc>
          <w:tcPr>
            <w:tcW w:w="960" w:type="dxa"/>
            <w:noWrap/>
            <w:hideMark/>
          </w:tcPr>
          <w:p w:rsidR="00CA0647" w:rsidRPr="001C2686" w:rsidRDefault="00CA0647" w:rsidP="00F97370">
            <w:r w:rsidRPr="001C2686">
              <w:t>35</w:t>
            </w:r>
          </w:p>
        </w:tc>
      </w:tr>
      <w:tr w:rsidR="00CA0647" w:rsidRPr="001C2686" w:rsidTr="00F97370">
        <w:trPr>
          <w:trHeight w:val="300"/>
        </w:trPr>
        <w:tc>
          <w:tcPr>
            <w:tcW w:w="1120" w:type="dxa"/>
            <w:noWrap/>
            <w:hideMark/>
          </w:tcPr>
          <w:p w:rsidR="00CA0647" w:rsidRPr="001C2686" w:rsidRDefault="00CA0647" w:rsidP="00F97370">
            <w:proofErr w:type="spellStart"/>
            <w:r w:rsidRPr="001C2686">
              <w:t>time</w:t>
            </w:r>
            <w:proofErr w:type="spellEnd"/>
            <w:r w:rsidRPr="001C2686">
              <w:t xml:space="preserve">, </w:t>
            </w:r>
            <w:proofErr w:type="spellStart"/>
            <w:r w:rsidRPr="001C2686">
              <w:t>sec</w:t>
            </w:r>
            <w:proofErr w:type="spellEnd"/>
          </w:p>
        </w:tc>
        <w:tc>
          <w:tcPr>
            <w:tcW w:w="960" w:type="dxa"/>
            <w:noWrap/>
            <w:hideMark/>
          </w:tcPr>
          <w:p w:rsidR="00CA0647" w:rsidRPr="001C2686" w:rsidRDefault="00CA0647" w:rsidP="00F97370">
            <w:r w:rsidRPr="001C2686">
              <w:t>0</w:t>
            </w:r>
          </w:p>
        </w:tc>
        <w:tc>
          <w:tcPr>
            <w:tcW w:w="960" w:type="dxa"/>
            <w:noWrap/>
            <w:hideMark/>
          </w:tcPr>
          <w:p w:rsidR="00CA0647" w:rsidRPr="001C2686" w:rsidRDefault="00CA0647" w:rsidP="00F97370">
            <w:r w:rsidRPr="001C2686">
              <w:t>0.1</w:t>
            </w:r>
          </w:p>
        </w:tc>
        <w:tc>
          <w:tcPr>
            <w:tcW w:w="960" w:type="dxa"/>
            <w:noWrap/>
            <w:hideMark/>
          </w:tcPr>
          <w:p w:rsidR="00CA0647" w:rsidRPr="001C2686" w:rsidRDefault="00CA0647" w:rsidP="00F97370">
            <w:r w:rsidRPr="001C2686">
              <w:t>0.3</w:t>
            </w:r>
          </w:p>
        </w:tc>
        <w:tc>
          <w:tcPr>
            <w:tcW w:w="960" w:type="dxa"/>
            <w:noWrap/>
            <w:hideMark/>
          </w:tcPr>
          <w:p w:rsidR="00CA0647" w:rsidRPr="001C2686" w:rsidRDefault="00CA0647" w:rsidP="00F97370">
            <w:r w:rsidRPr="001C2686">
              <w:t>0.6</w:t>
            </w:r>
          </w:p>
        </w:tc>
        <w:tc>
          <w:tcPr>
            <w:tcW w:w="960" w:type="dxa"/>
            <w:noWrap/>
            <w:hideMark/>
          </w:tcPr>
          <w:p w:rsidR="00CA0647" w:rsidRPr="001C2686" w:rsidRDefault="00CA0647" w:rsidP="00F97370">
            <w:r w:rsidRPr="001C2686">
              <w:t>1.4</w:t>
            </w:r>
          </w:p>
        </w:tc>
        <w:tc>
          <w:tcPr>
            <w:tcW w:w="960" w:type="dxa"/>
            <w:noWrap/>
            <w:hideMark/>
          </w:tcPr>
          <w:p w:rsidR="00CA0647" w:rsidRPr="001C2686" w:rsidRDefault="00CA0647" w:rsidP="00F97370">
            <w:r w:rsidRPr="001C2686">
              <w:t>2.8</w:t>
            </w:r>
          </w:p>
        </w:tc>
        <w:tc>
          <w:tcPr>
            <w:tcW w:w="960" w:type="dxa"/>
            <w:noWrap/>
            <w:hideMark/>
          </w:tcPr>
          <w:p w:rsidR="00CA0647" w:rsidRPr="001C2686" w:rsidRDefault="00CA0647" w:rsidP="00F97370">
            <w:r w:rsidRPr="001C2686">
              <w:t>4.1</w:t>
            </w:r>
          </w:p>
        </w:tc>
      </w:tr>
      <w:tr w:rsidR="00CA0647" w:rsidRPr="001C2686" w:rsidTr="00F97370">
        <w:trPr>
          <w:trHeight w:val="300"/>
        </w:trPr>
        <w:tc>
          <w:tcPr>
            <w:tcW w:w="1120" w:type="dxa"/>
            <w:noWrap/>
            <w:hideMark/>
          </w:tcPr>
          <w:p w:rsidR="00CA0647" w:rsidRPr="001C2686" w:rsidRDefault="00CA0647" w:rsidP="00F97370">
            <w:proofErr w:type="spellStart"/>
            <w:r w:rsidRPr="001C2686">
              <w:t>dimension</w:t>
            </w:r>
            <w:proofErr w:type="spellEnd"/>
          </w:p>
        </w:tc>
        <w:tc>
          <w:tcPr>
            <w:tcW w:w="960" w:type="dxa"/>
            <w:noWrap/>
            <w:hideMark/>
          </w:tcPr>
          <w:p w:rsidR="00CA0647" w:rsidRPr="001C2686" w:rsidRDefault="00CA0647" w:rsidP="00F97370">
            <w:r w:rsidRPr="001C2686">
              <w:t>40</w:t>
            </w:r>
          </w:p>
        </w:tc>
        <w:tc>
          <w:tcPr>
            <w:tcW w:w="960" w:type="dxa"/>
            <w:noWrap/>
            <w:hideMark/>
          </w:tcPr>
          <w:p w:rsidR="00CA0647" w:rsidRPr="001C2686" w:rsidRDefault="00CA0647" w:rsidP="00F97370">
            <w:r w:rsidRPr="001C2686">
              <w:t>45</w:t>
            </w:r>
          </w:p>
        </w:tc>
        <w:tc>
          <w:tcPr>
            <w:tcW w:w="960" w:type="dxa"/>
            <w:noWrap/>
            <w:hideMark/>
          </w:tcPr>
          <w:p w:rsidR="00CA0647" w:rsidRPr="001C2686" w:rsidRDefault="00CA0647" w:rsidP="00F97370">
            <w:r w:rsidRPr="001C2686">
              <w:t>50</w:t>
            </w:r>
          </w:p>
        </w:tc>
        <w:tc>
          <w:tcPr>
            <w:tcW w:w="960" w:type="dxa"/>
            <w:noWrap/>
            <w:hideMark/>
          </w:tcPr>
          <w:p w:rsidR="00CA0647" w:rsidRPr="001C2686" w:rsidRDefault="00CA0647" w:rsidP="00F97370">
            <w:r w:rsidRPr="001C2686">
              <w:t>55</w:t>
            </w:r>
          </w:p>
        </w:tc>
        <w:tc>
          <w:tcPr>
            <w:tcW w:w="960" w:type="dxa"/>
            <w:noWrap/>
            <w:hideMark/>
          </w:tcPr>
          <w:p w:rsidR="00CA0647" w:rsidRPr="001C2686" w:rsidRDefault="00CA0647" w:rsidP="00F97370">
            <w:r w:rsidRPr="001C2686">
              <w:t>60</w:t>
            </w:r>
          </w:p>
        </w:tc>
        <w:tc>
          <w:tcPr>
            <w:tcW w:w="960" w:type="dxa"/>
            <w:noWrap/>
            <w:hideMark/>
          </w:tcPr>
          <w:p w:rsidR="00CA0647" w:rsidRPr="001C2686" w:rsidRDefault="00CA0647" w:rsidP="00F97370">
            <w:r w:rsidRPr="001C2686">
              <w:t>65</w:t>
            </w:r>
          </w:p>
        </w:tc>
        <w:tc>
          <w:tcPr>
            <w:tcW w:w="960" w:type="dxa"/>
            <w:noWrap/>
            <w:hideMark/>
          </w:tcPr>
          <w:p w:rsidR="00CA0647" w:rsidRPr="001C2686" w:rsidRDefault="00CA0647" w:rsidP="00F97370">
            <w:r w:rsidRPr="001C2686">
              <w:t>70</w:t>
            </w:r>
          </w:p>
        </w:tc>
      </w:tr>
      <w:tr w:rsidR="00CA0647" w:rsidRPr="001C2686" w:rsidTr="00F97370">
        <w:trPr>
          <w:trHeight w:val="300"/>
        </w:trPr>
        <w:tc>
          <w:tcPr>
            <w:tcW w:w="1120" w:type="dxa"/>
            <w:noWrap/>
            <w:hideMark/>
          </w:tcPr>
          <w:p w:rsidR="00CA0647" w:rsidRPr="001C2686" w:rsidRDefault="00CA0647" w:rsidP="00F97370">
            <w:proofErr w:type="spellStart"/>
            <w:r w:rsidRPr="001C2686">
              <w:lastRenderedPageBreak/>
              <w:t>time</w:t>
            </w:r>
            <w:proofErr w:type="spellEnd"/>
            <w:r w:rsidRPr="001C2686">
              <w:t xml:space="preserve">, </w:t>
            </w:r>
            <w:proofErr w:type="spellStart"/>
            <w:r w:rsidRPr="001C2686">
              <w:t>sec</w:t>
            </w:r>
            <w:proofErr w:type="spellEnd"/>
          </w:p>
        </w:tc>
        <w:tc>
          <w:tcPr>
            <w:tcW w:w="960" w:type="dxa"/>
            <w:noWrap/>
            <w:hideMark/>
          </w:tcPr>
          <w:p w:rsidR="00CA0647" w:rsidRPr="001C2686" w:rsidRDefault="00CA0647" w:rsidP="00F97370">
            <w:r w:rsidRPr="001C2686">
              <w:t>6.5</w:t>
            </w:r>
          </w:p>
        </w:tc>
        <w:tc>
          <w:tcPr>
            <w:tcW w:w="960" w:type="dxa"/>
            <w:noWrap/>
            <w:hideMark/>
          </w:tcPr>
          <w:p w:rsidR="00CA0647" w:rsidRPr="001C2686" w:rsidRDefault="00CA0647" w:rsidP="00F97370">
            <w:r w:rsidRPr="001C2686">
              <w:t>10.2</w:t>
            </w:r>
          </w:p>
        </w:tc>
        <w:tc>
          <w:tcPr>
            <w:tcW w:w="960" w:type="dxa"/>
            <w:noWrap/>
            <w:hideMark/>
          </w:tcPr>
          <w:p w:rsidR="00CA0647" w:rsidRPr="001C2686" w:rsidRDefault="00CA0647" w:rsidP="00F97370">
            <w:r w:rsidRPr="001C2686">
              <w:t>14.8</w:t>
            </w:r>
          </w:p>
        </w:tc>
        <w:tc>
          <w:tcPr>
            <w:tcW w:w="960" w:type="dxa"/>
            <w:noWrap/>
            <w:hideMark/>
          </w:tcPr>
          <w:p w:rsidR="00CA0647" w:rsidRPr="001C2686" w:rsidRDefault="00CA0647" w:rsidP="00F97370">
            <w:r w:rsidRPr="001C2686">
              <w:t>21.8</w:t>
            </w:r>
          </w:p>
        </w:tc>
        <w:tc>
          <w:tcPr>
            <w:tcW w:w="960" w:type="dxa"/>
            <w:noWrap/>
            <w:hideMark/>
          </w:tcPr>
          <w:p w:rsidR="00CA0647" w:rsidRPr="001C2686" w:rsidRDefault="00CA0647" w:rsidP="00F97370">
            <w:r w:rsidRPr="001C2686">
              <w:t>30.5</w:t>
            </w:r>
          </w:p>
        </w:tc>
        <w:tc>
          <w:tcPr>
            <w:tcW w:w="960" w:type="dxa"/>
            <w:noWrap/>
            <w:hideMark/>
          </w:tcPr>
          <w:p w:rsidR="00CA0647" w:rsidRPr="001C2686" w:rsidRDefault="00CA0647" w:rsidP="00F97370">
            <w:r w:rsidRPr="001C2686">
              <w:t>40.8</w:t>
            </w:r>
          </w:p>
        </w:tc>
        <w:tc>
          <w:tcPr>
            <w:tcW w:w="960" w:type="dxa"/>
            <w:noWrap/>
            <w:hideMark/>
          </w:tcPr>
          <w:p w:rsidR="00CA0647" w:rsidRPr="001C2686" w:rsidRDefault="00CA0647" w:rsidP="00F97370">
            <w:r w:rsidRPr="001C2686">
              <w:t>52</w:t>
            </w:r>
          </w:p>
        </w:tc>
      </w:tr>
      <w:tr w:rsidR="00CA0647" w:rsidRPr="001C2686" w:rsidTr="00F97370">
        <w:trPr>
          <w:trHeight w:val="300"/>
        </w:trPr>
        <w:tc>
          <w:tcPr>
            <w:tcW w:w="1120" w:type="dxa"/>
            <w:noWrap/>
            <w:hideMark/>
          </w:tcPr>
          <w:p w:rsidR="00CA0647" w:rsidRPr="001C2686" w:rsidRDefault="00CA0647" w:rsidP="00F97370">
            <w:proofErr w:type="spellStart"/>
            <w:r w:rsidRPr="001C2686">
              <w:t>dimension</w:t>
            </w:r>
            <w:proofErr w:type="spellEnd"/>
          </w:p>
        </w:tc>
        <w:tc>
          <w:tcPr>
            <w:tcW w:w="960" w:type="dxa"/>
            <w:noWrap/>
            <w:hideMark/>
          </w:tcPr>
          <w:p w:rsidR="00CA0647" w:rsidRPr="001C2686" w:rsidRDefault="00CA0647" w:rsidP="00F97370">
            <w:r w:rsidRPr="001C2686">
              <w:t>75</w:t>
            </w:r>
          </w:p>
        </w:tc>
        <w:tc>
          <w:tcPr>
            <w:tcW w:w="960" w:type="dxa"/>
            <w:noWrap/>
            <w:hideMark/>
          </w:tcPr>
          <w:p w:rsidR="00CA0647" w:rsidRPr="001C2686" w:rsidRDefault="00CA0647" w:rsidP="00F97370">
            <w:r w:rsidRPr="001C2686">
              <w:t>80</w:t>
            </w:r>
          </w:p>
        </w:tc>
        <w:tc>
          <w:tcPr>
            <w:tcW w:w="960" w:type="dxa"/>
            <w:noWrap/>
            <w:hideMark/>
          </w:tcPr>
          <w:p w:rsidR="00CA0647" w:rsidRPr="001C2686" w:rsidRDefault="00CA0647" w:rsidP="00F97370">
            <w:r w:rsidRPr="001C2686">
              <w:t>85</w:t>
            </w:r>
          </w:p>
        </w:tc>
        <w:tc>
          <w:tcPr>
            <w:tcW w:w="960" w:type="dxa"/>
            <w:noWrap/>
            <w:hideMark/>
          </w:tcPr>
          <w:p w:rsidR="00CA0647" w:rsidRPr="001C2686" w:rsidRDefault="00CA0647" w:rsidP="00F97370">
            <w:r w:rsidRPr="001C2686">
              <w:t>90</w:t>
            </w:r>
          </w:p>
        </w:tc>
        <w:tc>
          <w:tcPr>
            <w:tcW w:w="960" w:type="dxa"/>
            <w:noWrap/>
            <w:hideMark/>
          </w:tcPr>
          <w:p w:rsidR="00CA0647" w:rsidRPr="001C2686" w:rsidRDefault="00CA0647" w:rsidP="00F97370">
            <w:r w:rsidRPr="001C2686">
              <w:t>95</w:t>
            </w:r>
          </w:p>
        </w:tc>
        <w:tc>
          <w:tcPr>
            <w:tcW w:w="960" w:type="dxa"/>
            <w:noWrap/>
            <w:hideMark/>
          </w:tcPr>
          <w:p w:rsidR="00CA0647" w:rsidRPr="001C2686" w:rsidRDefault="00CA0647" w:rsidP="00F97370">
            <w:r w:rsidRPr="001C2686">
              <w:t>100</w:t>
            </w:r>
          </w:p>
        </w:tc>
        <w:tc>
          <w:tcPr>
            <w:tcW w:w="960" w:type="dxa"/>
            <w:noWrap/>
            <w:hideMark/>
          </w:tcPr>
          <w:p w:rsidR="00CA0647" w:rsidRPr="001C2686" w:rsidRDefault="00CA0647" w:rsidP="00F97370"/>
        </w:tc>
      </w:tr>
      <w:tr w:rsidR="00CA0647" w:rsidRPr="001C2686" w:rsidTr="00F97370">
        <w:trPr>
          <w:trHeight w:val="300"/>
        </w:trPr>
        <w:tc>
          <w:tcPr>
            <w:tcW w:w="1120" w:type="dxa"/>
            <w:noWrap/>
            <w:hideMark/>
          </w:tcPr>
          <w:p w:rsidR="00CA0647" w:rsidRPr="001C2686" w:rsidRDefault="00CA0647" w:rsidP="00F97370">
            <w:proofErr w:type="spellStart"/>
            <w:r w:rsidRPr="001C2686">
              <w:t>time</w:t>
            </w:r>
            <w:proofErr w:type="spellEnd"/>
            <w:r w:rsidRPr="001C2686">
              <w:t xml:space="preserve">, </w:t>
            </w:r>
            <w:proofErr w:type="spellStart"/>
            <w:r w:rsidRPr="001C2686">
              <w:t>sec</w:t>
            </w:r>
            <w:proofErr w:type="spellEnd"/>
          </w:p>
        </w:tc>
        <w:tc>
          <w:tcPr>
            <w:tcW w:w="960" w:type="dxa"/>
            <w:noWrap/>
            <w:hideMark/>
          </w:tcPr>
          <w:p w:rsidR="00CA0647" w:rsidRPr="001C2686" w:rsidRDefault="00CA0647" w:rsidP="00F97370">
            <w:r w:rsidRPr="001C2686">
              <w:t>71.2</w:t>
            </w:r>
          </w:p>
        </w:tc>
        <w:tc>
          <w:tcPr>
            <w:tcW w:w="960" w:type="dxa"/>
            <w:noWrap/>
            <w:hideMark/>
          </w:tcPr>
          <w:p w:rsidR="00CA0647" w:rsidRPr="001C2686" w:rsidRDefault="00CA0647" w:rsidP="00F97370">
            <w:r w:rsidRPr="001C2686">
              <w:t>86.6</w:t>
            </w:r>
          </w:p>
        </w:tc>
        <w:tc>
          <w:tcPr>
            <w:tcW w:w="960" w:type="dxa"/>
            <w:noWrap/>
            <w:hideMark/>
          </w:tcPr>
          <w:p w:rsidR="00CA0647" w:rsidRPr="001C2686" w:rsidRDefault="00CA0647" w:rsidP="00F97370">
            <w:r w:rsidRPr="001C2686">
              <w:t>113.1</w:t>
            </w:r>
          </w:p>
        </w:tc>
        <w:tc>
          <w:tcPr>
            <w:tcW w:w="960" w:type="dxa"/>
            <w:noWrap/>
            <w:hideMark/>
          </w:tcPr>
          <w:p w:rsidR="00CA0647" w:rsidRPr="001C2686" w:rsidRDefault="00CA0647" w:rsidP="00F97370">
            <w:r w:rsidRPr="001C2686">
              <w:t>139.1</w:t>
            </w:r>
          </w:p>
        </w:tc>
        <w:tc>
          <w:tcPr>
            <w:tcW w:w="960" w:type="dxa"/>
            <w:noWrap/>
            <w:hideMark/>
          </w:tcPr>
          <w:p w:rsidR="00CA0647" w:rsidRPr="001C2686" w:rsidRDefault="00CA0647" w:rsidP="00F97370">
            <w:r w:rsidRPr="001C2686">
              <w:t>175.1</w:t>
            </w:r>
          </w:p>
        </w:tc>
        <w:tc>
          <w:tcPr>
            <w:tcW w:w="960" w:type="dxa"/>
            <w:noWrap/>
            <w:hideMark/>
          </w:tcPr>
          <w:p w:rsidR="00CA0647" w:rsidRPr="001C2686" w:rsidRDefault="00CA0647" w:rsidP="00F97370">
            <w:r w:rsidRPr="001C2686">
              <w:t>202.8</w:t>
            </w:r>
          </w:p>
        </w:tc>
        <w:tc>
          <w:tcPr>
            <w:tcW w:w="960" w:type="dxa"/>
            <w:noWrap/>
            <w:hideMark/>
          </w:tcPr>
          <w:p w:rsidR="00CA0647" w:rsidRPr="001C2686" w:rsidRDefault="00CA0647" w:rsidP="00F97370"/>
        </w:tc>
      </w:tr>
    </w:tbl>
    <w:p w:rsidR="00CA0647" w:rsidRDefault="00CA0647" w:rsidP="00CA0647">
      <w:pPr>
        <w:jc w:val="both"/>
        <w:rPr>
          <w:rFonts w:eastAsiaTheme="minorEastAsia"/>
        </w:rPr>
      </w:pPr>
    </w:p>
    <w:p w:rsidR="00CA0647" w:rsidRDefault="00CA0647" w:rsidP="00CA0647">
      <w:pPr>
        <w:jc w:val="both"/>
        <w:rPr>
          <w:rFonts w:eastAsiaTheme="minorEastAsia"/>
        </w:rPr>
      </w:pPr>
      <w:r>
        <w:rPr>
          <w:rFonts w:eastAsiaTheme="minorEastAsia"/>
          <w:noProof/>
        </w:rPr>
        <w:drawing>
          <wp:inline distT="0" distB="0" distL="0" distR="0">
            <wp:extent cx="5940425" cy="3283585"/>
            <wp:effectExtent l="19050" t="0" r="3175" b="0"/>
            <wp:docPr id="39" name="Рисунок 38" descr="Зависимос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исимость.bmp"/>
                    <pic:cNvPicPr/>
                  </pic:nvPicPr>
                  <pic:blipFill>
                    <a:blip r:embed="rId52" cstate="print"/>
                    <a:stretch>
                      <a:fillRect/>
                    </a:stretch>
                  </pic:blipFill>
                  <pic:spPr>
                    <a:xfrm>
                      <a:off x="0" y="0"/>
                      <a:ext cx="5940425" cy="3283585"/>
                    </a:xfrm>
                    <a:prstGeom prst="rect">
                      <a:avLst/>
                    </a:prstGeom>
                  </pic:spPr>
                </pic:pic>
              </a:graphicData>
            </a:graphic>
          </wp:inline>
        </w:drawing>
      </w:r>
    </w:p>
    <w:p w:rsidR="00CA0647" w:rsidRDefault="00CA0647" w:rsidP="00CA0647">
      <w:pPr>
        <w:jc w:val="both"/>
        <w:rPr>
          <w:rFonts w:eastAsiaTheme="minorEastAsia"/>
        </w:rPr>
      </w:pPr>
      <w:r>
        <w:rPr>
          <w:rFonts w:eastAsiaTheme="minorEastAsia"/>
        </w:rPr>
        <w:t>Рис.3.25. Зависимость времени генерации единичного разряда от размера массива</w:t>
      </w:r>
    </w:p>
    <w:p w:rsidR="00CA0647" w:rsidRDefault="00CA0647" w:rsidP="00CA0647">
      <w:pPr>
        <w:jc w:val="center"/>
        <w:rPr>
          <w:b/>
          <w:sz w:val="36"/>
          <w:szCs w:val="36"/>
        </w:rPr>
      </w:pPr>
    </w:p>
    <w:p w:rsidR="00CA0647" w:rsidRDefault="007C30C6" w:rsidP="00CA0647">
      <w:pPr>
        <w:jc w:val="center"/>
        <w:rPr>
          <w:b/>
          <w:sz w:val="36"/>
          <w:szCs w:val="36"/>
        </w:rPr>
      </w:pPr>
      <w:r w:rsidRPr="008E311B">
        <w:rPr>
          <w:b/>
          <w:bCs/>
          <w:iCs/>
          <w:sz w:val="36"/>
          <w:szCs w:val="36"/>
        </w:rPr>
        <w:t>§</w:t>
      </w:r>
      <w:r w:rsidR="00CA0647">
        <w:rPr>
          <w:b/>
          <w:sz w:val="36"/>
          <w:szCs w:val="36"/>
        </w:rPr>
        <w:t>4. Те</w:t>
      </w:r>
      <w:proofErr w:type="gramStart"/>
      <w:r w:rsidR="00CA0647">
        <w:rPr>
          <w:b/>
          <w:sz w:val="36"/>
          <w:szCs w:val="36"/>
        </w:rPr>
        <w:t xml:space="preserve">кст </w:t>
      </w:r>
      <w:r>
        <w:rPr>
          <w:b/>
          <w:sz w:val="36"/>
          <w:szCs w:val="36"/>
        </w:rPr>
        <w:t>пр</w:t>
      </w:r>
      <w:proofErr w:type="gramEnd"/>
      <w:r>
        <w:rPr>
          <w:b/>
          <w:sz w:val="36"/>
          <w:szCs w:val="36"/>
        </w:rPr>
        <w:t>ограммы инициирования электрического разряда</w:t>
      </w:r>
      <w:r w:rsidR="00CA0647">
        <w:rPr>
          <w:b/>
          <w:sz w:val="36"/>
          <w:szCs w:val="36"/>
        </w:rPr>
        <w:t xml:space="preserve"> </w:t>
      </w:r>
    </w:p>
    <w:p w:rsidR="00CA0647" w:rsidRPr="00985FFB" w:rsidRDefault="00CA0647" w:rsidP="00CA0647">
      <w:pPr>
        <w:jc w:val="center"/>
        <w:rPr>
          <w:b/>
          <w:sz w:val="36"/>
          <w:szCs w:val="36"/>
        </w:rPr>
      </w:pPr>
    </w:p>
    <w:p w:rsidR="00CA0647" w:rsidRDefault="00CA0647" w:rsidP="00CA0647">
      <w:pPr>
        <w:jc w:val="both"/>
        <w:rPr>
          <w:rFonts w:eastAsiaTheme="minorEastAsia"/>
        </w:rPr>
      </w:pPr>
      <w:r>
        <w:rPr>
          <w:rFonts w:eastAsiaTheme="minorEastAsia"/>
        </w:rPr>
        <w:t xml:space="preserve">Подпрограмма </w:t>
      </w:r>
      <w:proofErr w:type="spellStart"/>
      <w:r>
        <w:rPr>
          <w:rFonts w:eastAsiaTheme="minorEastAsia"/>
          <w:lang w:val="en-US"/>
        </w:rPr>
        <w:t>razr</w:t>
      </w:r>
      <w:proofErr w:type="spellEnd"/>
      <w:r w:rsidRPr="000E231B">
        <w:rPr>
          <w:rFonts w:eastAsiaTheme="minorEastAsia"/>
        </w:rPr>
        <w:t xml:space="preserve"> </w:t>
      </w:r>
      <w:r>
        <w:rPr>
          <w:rFonts w:eastAsiaTheme="minorEastAsia"/>
        </w:rPr>
        <w:t xml:space="preserve">требует задания массивы анода и катода, напряжения холостого хода, энергии и длительности импульса. Она возвращает </w:t>
      </w:r>
      <w:proofErr w:type="spellStart"/>
      <w:r>
        <w:rPr>
          <w:rFonts w:eastAsiaTheme="minorEastAsia"/>
        </w:rPr>
        <w:t>ДЭВ-вектор</w:t>
      </w:r>
      <w:proofErr w:type="spellEnd"/>
      <w:r>
        <w:rPr>
          <w:rFonts w:eastAsiaTheme="minorEastAsia"/>
        </w:rPr>
        <w:t xml:space="preserve"> (длину, энергию и время трека), число холостых ходов и координаты места пробоя. Программа рассчитывает напряжённость поля на поверхности анода, определяет место пробоя и генерирует трек – всё то, о чём говорилось в предыдущей части. </w:t>
      </w:r>
      <w:proofErr w:type="spellStart"/>
      <w:r>
        <w:rPr>
          <w:rFonts w:eastAsiaTheme="minorEastAsia"/>
        </w:rPr>
        <w:t>Соответстующие</w:t>
      </w:r>
      <w:proofErr w:type="spellEnd"/>
      <w:r>
        <w:rPr>
          <w:rFonts w:eastAsiaTheme="minorEastAsia"/>
        </w:rPr>
        <w:t xml:space="preserve"> подпрограммы были существенным образом изменены и дополнены, а их последовательность – сведена в один блок, о котором стоит рассказать подробно. Это явилось самым крупным изменением в модели-А и преобразованием её в модель Б. В этой части будет дан подробно разобранный текст программы, который полностью соответствует реально </w:t>
      </w:r>
      <w:proofErr w:type="gramStart"/>
      <w:r>
        <w:rPr>
          <w:rFonts w:eastAsiaTheme="minorEastAsia"/>
        </w:rPr>
        <w:t>существующему</w:t>
      </w:r>
      <w:proofErr w:type="gramEnd"/>
      <w:r>
        <w:rPr>
          <w:rFonts w:eastAsiaTheme="minorEastAsia"/>
        </w:rPr>
        <w:t xml:space="preserve"> в приложении, разобраны также и тексты подпрограмм, к которым обращается программа. В приложении к работе имеется иерархическая структура программы </w:t>
      </w:r>
      <w:proofErr w:type="spellStart"/>
      <w:r>
        <w:rPr>
          <w:rFonts w:eastAsiaTheme="minorEastAsia"/>
          <w:lang w:val="en-US"/>
        </w:rPr>
        <w:t>razr</w:t>
      </w:r>
      <w:proofErr w:type="spellEnd"/>
      <w:r>
        <w:rPr>
          <w:rFonts w:eastAsiaTheme="minorEastAsia"/>
        </w:rPr>
        <w:t>, граф её обращения к подпрограммам и блок-схемы программы и подчинённых ей подпрограмм. Зная всё это, нетрудно понять логическую структуру программы.</w:t>
      </w:r>
    </w:p>
    <w:p w:rsidR="00CA0647" w:rsidRDefault="00CA0647" w:rsidP="00CA0647">
      <w:pPr>
        <w:jc w:val="both"/>
        <w:rPr>
          <w:rFonts w:eastAsiaTheme="minorEastAsia"/>
        </w:rPr>
      </w:pPr>
    </w:p>
    <w:p w:rsidR="00CA0647" w:rsidRDefault="00CA0647" w:rsidP="00CA0647">
      <w:pPr>
        <w:jc w:val="both"/>
      </w:pPr>
      <w:r>
        <w:t xml:space="preserve">В тексте выделены входные и выходные переменные. Строки, соответствующие тексту программы, выделены зелёным и снабжены своими </w:t>
      </w:r>
      <w:proofErr w:type="spellStart"/>
      <w:r>
        <w:t>идетнификационными</w:t>
      </w:r>
      <w:proofErr w:type="spellEnd"/>
      <w:r>
        <w:t xml:space="preserve"> номерами. Под каждой строкой приведено описание команды. Операторы условия выделены светло-синим, операторы цикла – красным. В графе основная программа выделена жёлтым, подпрограммы, обращающиеся к другим подпрограммам – светло-синим, неделимые подпрограммы – зелёным.</w:t>
      </w:r>
    </w:p>
    <w:p w:rsidR="00CA0647" w:rsidRDefault="00CA0647" w:rsidP="00CA0647">
      <w:pPr>
        <w:jc w:val="both"/>
      </w:pPr>
    </w:p>
    <w:p w:rsidR="00CA0647" w:rsidRPr="007C13D7" w:rsidRDefault="00CA0647" w:rsidP="00CA0647">
      <w:pPr>
        <w:jc w:val="center"/>
        <w:rPr>
          <w:b/>
          <w:i/>
        </w:rPr>
      </w:pPr>
      <w:r>
        <w:rPr>
          <w:b/>
          <w:i/>
        </w:rPr>
        <w:lastRenderedPageBreak/>
        <w:t xml:space="preserve">Программа </w:t>
      </w:r>
      <w:proofErr w:type="spellStart"/>
      <w:r>
        <w:rPr>
          <w:b/>
          <w:i/>
          <w:lang w:val="en-US"/>
        </w:rPr>
        <w:t>razr</w:t>
      </w:r>
      <w:proofErr w:type="spellEnd"/>
    </w:p>
    <w:p w:rsidR="00CA0647" w:rsidRPr="0006535A" w:rsidRDefault="00CA0647" w:rsidP="00CA0647">
      <w:pPr>
        <w:jc w:val="center"/>
        <w:rPr>
          <w:b/>
          <w:i/>
        </w:rPr>
      </w:pPr>
      <w:r w:rsidRPr="0006535A">
        <w:rPr>
          <w:b/>
          <w:i/>
        </w:rPr>
        <w:t>Схема формирования единичного разряда</w:t>
      </w:r>
    </w:p>
    <w:p w:rsidR="00CA0647" w:rsidRPr="0098524B" w:rsidRDefault="00CA0647" w:rsidP="00CA0647">
      <w:pPr>
        <w:jc w:val="center"/>
        <w:rPr>
          <w:b/>
          <w:color w:val="984806" w:themeColor="accent6" w:themeShade="80"/>
        </w:rPr>
      </w:pPr>
      <w:r w:rsidRPr="0098524B">
        <w:rPr>
          <w:b/>
          <w:color w:val="984806" w:themeColor="accent6" w:themeShade="80"/>
        </w:rPr>
        <w:t>Входные данные</w:t>
      </w:r>
    </w:p>
    <w:p w:rsidR="00CA0647" w:rsidRPr="0098524B" w:rsidRDefault="00CA0647" w:rsidP="00CA0647">
      <w:pPr>
        <w:pStyle w:val="aa"/>
        <w:numPr>
          <w:ilvl w:val="0"/>
          <w:numId w:val="3"/>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 xml:space="preserve">XA – </w:t>
      </w:r>
      <w:r w:rsidRPr="0098524B">
        <w:rPr>
          <w:rFonts w:ascii="Times New Roman" w:hAnsi="Times New Roman" w:cs="Times New Roman"/>
          <w:color w:val="984806" w:themeColor="accent6" w:themeShade="80"/>
          <w:sz w:val="24"/>
          <w:szCs w:val="24"/>
        </w:rPr>
        <w:t>матрица анода;</w:t>
      </w:r>
    </w:p>
    <w:p w:rsidR="00CA0647" w:rsidRPr="0098524B" w:rsidRDefault="00CA0647" w:rsidP="00CA0647">
      <w:pPr>
        <w:pStyle w:val="aa"/>
        <w:numPr>
          <w:ilvl w:val="0"/>
          <w:numId w:val="3"/>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 xml:space="preserve">XK – </w:t>
      </w:r>
      <w:r w:rsidRPr="0098524B">
        <w:rPr>
          <w:rFonts w:ascii="Times New Roman" w:hAnsi="Times New Roman" w:cs="Times New Roman"/>
          <w:color w:val="984806" w:themeColor="accent6" w:themeShade="80"/>
          <w:sz w:val="24"/>
          <w:szCs w:val="24"/>
        </w:rPr>
        <w:t>матрица катода;</w:t>
      </w:r>
    </w:p>
    <w:p w:rsidR="00CA0647" w:rsidRPr="0098524B" w:rsidRDefault="00CA0647" w:rsidP="00CA0647">
      <w:pPr>
        <w:pStyle w:val="aa"/>
        <w:numPr>
          <w:ilvl w:val="0"/>
          <w:numId w:val="3"/>
        </w:numPr>
        <w:rPr>
          <w:rFonts w:ascii="Times New Roman" w:hAnsi="Times New Roman" w:cs="Times New Roman"/>
          <w:color w:val="984806" w:themeColor="accent6" w:themeShade="80"/>
          <w:sz w:val="24"/>
          <w:szCs w:val="24"/>
        </w:rPr>
      </w:pPr>
      <w:proofErr w:type="spellStart"/>
      <w:r w:rsidRPr="0098524B">
        <w:rPr>
          <w:rFonts w:ascii="Times New Roman" w:hAnsi="Times New Roman" w:cs="Times New Roman"/>
          <w:color w:val="984806" w:themeColor="accent6" w:themeShade="80"/>
          <w:sz w:val="24"/>
          <w:szCs w:val="24"/>
          <w:lang w:val="en-US"/>
        </w:rPr>
        <w:t>Uxx</w:t>
      </w:r>
      <w:proofErr w:type="spellEnd"/>
      <w:r w:rsidRPr="0098524B">
        <w:rPr>
          <w:rFonts w:ascii="Times New Roman" w:hAnsi="Times New Roman" w:cs="Times New Roman"/>
          <w:color w:val="984806" w:themeColor="accent6" w:themeShade="80"/>
          <w:sz w:val="24"/>
          <w:szCs w:val="24"/>
          <w:lang w:val="en-US"/>
        </w:rPr>
        <w:t xml:space="preserve"> – </w:t>
      </w:r>
      <w:r w:rsidRPr="0098524B">
        <w:rPr>
          <w:rFonts w:ascii="Times New Roman" w:hAnsi="Times New Roman" w:cs="Times New Roman"/>
          <w:color w:val="984806" w:themeColor="accent6" w:themeShade="80"/>
          <w:sz w:val="24"/>
          <w:szCs w:val="24"/>
        </w:rPr>
        <w:t>напряжение холостого хода; 100</w:t>
      </w:r>
      <w:r w:rsidRPr="0098524B">
        <w:rPr>
          <w:rFonts w:ascii="Times New Roman" w:hAnsi="Times New Roman" w:cs="Times New Roman"/>
          <w:color w:val="984806" w:themeColor="accent6" w:themeShade="80"/>
          <w:sz w:val="24"/>
          <w:szCs w:val="24"/>
          <w:lang w:val="en-US"/>
        </w:rPr>
        <w:t xml:space="preserve"> </w:t>
      </w:r>
      <w:r w:rsidRPr="0098524B">
        <w:rPr>
          <w:rFonts w:ascii="Times New Roman" w:hAnsi="Times New Roman" w:cs="Times New Roman"/>
          <w:color w:val="984806" w:themeColor="accent6" w:themeShade="80"/>
          <w:sz w:val="24"/>
          <w:szCs w:val="24"/>
        </w:rPr>
        <w:t>В</w:t>
      </w:r>
    </w:p>
    <w:p w:rsidR="00CA0647" w:rsidRPr="0098524B" w:rsidRDefault="00CA0647" w:rsidP="00CA0647">
      <w:pPr>
        <w:pStyle w:val="aa"/>
        <w:numPr>
          <w:ilvl w:val="0"/>
          <w:numId w:val="3"/>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 xml:space="preserve">E – </w:t>
      </w:r>
      <w:r w:rsidRPr="0098524B">
        <w:rPr>
          <w:rFonts w:ascii="Times New Roman" w:hAnsi="Times New Roman" w:cs="Times New Roman"/>
          <w:color w:val="984806" w:themeColor="accent6" w:themeShade="80"/>
          <w:sz w:val="24"/>
          <w:szCs w:val="24"/>
        </w:rPr>
        <w:t>энергия импульса; 0,001 Дж;</w:t>
      </w:r>
    </w:p>
    <w:p w:rsidR="00CA0647" w:rsidRPr="0098524B" w:rsidRDefault="00CA0647" w:rsidP="00CA0647">
      <w:pPr>
        <w:pStyle w:val="aa"/>
        <w:numPr>
          <w:ilvl w:val="0"/>
          <w:numId w:val="3"/>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tau</w:t>
      </w:r>
      <w:r w:rsidRPr="0098524B">
        <w:rPr>
          <w:rFonts w:ascii="Times New Roman" w:hAnsi="Times New Roman" w:cs="Times New Roman"/>
          <w:color w:val="984806" w:themeColor="accent6" w:themeShade="80"/>
          <w:sz w:val="24"/>
          <w:szCs w:val="24"/>
        </w:rPr>
        <w:t xml:space="preserve"> – максимальная длительность импульса; 100 квантов времени; 1 квант времени составляет 100 нс;</w:t>
      </w:r>
    </w:p>
    <w:p w:rsidR="00CA0647" w:rsidRPr="0098524B" w:rsidRDefault="00CA0647" w:rsidP="00CA0647">
      <w:pPr>
        <w:jc w:val="center"/>
        <w:rPr>
          <w:b/>
          <w:color w:val="7030A0"/>
        </w:rPr>
      </w:pPr>
      <w:r w:rsidRPr="0098524B">
        <w:rPr>
          <w:b/>
          <w:color w:val="7030A0"/>
        </w:rPr>
        <w:t>Выходные данные</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1. </w:t>
      </w:r>
      <w:r w:rsidRPr="0098524B">
        <w:rPr>
          <w:rFonts w:ascii="Times New Roman" w:hAnsi="Times New Roman" w:cs="Times New Roman"/>
          <w:color w:val="7030A0"/>
          <w:sz w:val="24"/>
          <w:szCs w:val="24"/>
          <w:lang w:val="en-US"/>
        </w:rPr>
        <w:t>Lt</w:t>
      </w:r>
      <w:r w:rsidRPr="0098524B">
        <w:rPr>
          <w:rFonts w:ascii="Times New Roman" w:hAnsi="Times New Roman" w:cs="Times New Roman"/>
          <w:color w:val="7030A0"/>
          <w:sz w:val="24"/>
          <w:szCs w:val="24"/>
        </w:rPr>
        <w:t xml:space="preserve"> – длина трека;</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2. </w:t>
      </w:r>
      <w:proofErr w:type="gramStart"/>
      <w:r w:rsidRPr="0098524B">
        <w:rPr>
          <w:rFonts w:ascii="Times New Roman" w:hAnsi="Times New Roman" w:cs="Times New Roman"/>
          <w:color w:val="7030A0"/>
          <w:sz w:val="24"/>
          <w:szCs w:val="24"/>
          <w:lang w:val="en-US"/>
        </w:rPr>
        <w:t>Et</w:t>
      </w:r>
      <w:proofErr w:type="gramEnd"/>
      <w:r w:rsidRPr="0098524B">
        <w:rPr>
          <w:rFonts w:ascii="Times New Roman" w:hAnsi="Times New Roman" w:cs="Times New Roman"/>
          <w:color w:val="7030A0"/>
          <w:sz w:val="24"/>
          <w:szCs w:val="24"/>
        </w:rPr>
        <w:t xml:space="preserve"> – энергия трека</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3. </w:t>
      </w:r>
      <w:proofErr w:type="spellStart"/>
      <w:r w:rsidRPr="0098524B">
        <w:rPr>
          <w:rFonts w:ascii="Times New Roman" w:hAnsi="Times New Roman" w:cs="Times New Roman"/>
          <w:color w:val="7030A0"/>
          <w:sz w:val="24"/>
          <w:szCs w:val="24"/>
          <w:lang w:val="en-US"/>
        </w:rPr>
        <w:t>Tt</w:t>
      </w:r>
      <w:proofErr w:type="spellEnd"/>
      <w:r w:rsidRPr="0098524B">
        <w:rPr>
          <w:rFonts w:ascii="Times New Roman" w:hAnsi="Times New Roman" w:cs="Times New Roman"/>
          <w:color w:val="7030A0"/>
          <w:sz w:val="24"/>
          <w:szCs w:val="24"/>
        </w:rPr>
        <w:t xml:space="preserve"> – длительность импульса;</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4. </w:t>
      </w:r>
      <w:proofErr w:type="spellStart"/>
      <w:r w:rsidRPr="0098524B">
        <w:rPr>
          <w:rFonts w:ascii="Times New Roman" w:hAnsi="Times New Roman" w:cs="Times New Roman"/>
          <w:color w:val="7030A0"/>
          <w:sz w:val="24"/>
          <w:szCs w:val="24"/>
          <w:lang w:val="en-US"/>
        </w:rPr>
        <w:t>sxx</w:t>
      </w:r>
      <w:proofErr w:type="spellEnd"/>
      <w:r w:rsidRPr="0098524B">
        <w:rPr>
          <w:rFonts w:ascii="Times New Roman" w:hAnsi="Times New Roman" w:cs="Times New Roman"/>
          <w:color w:val="7030A0"/>
          <w:sz w:val="24"/>
          <w:szCs w:val="24"/>
        </w:rPr>
        <w:t xml:space="preserve"> – число холостых ходов;</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5. </w:t>
      </w:r>
      <w:proofErr w:type="spellStart"/>
      <w:r w:rsidRPr="0098524B">
        <w:rPr>
          <w:rFonts w:ascii="Times New Roman" w:hAnsi="Times New Roman" w:cs="Times New Roman"/>
          <w:color w:val="7030A0"/>
          <w:sz w:val="24"/>
          <w:szCs w:val="24"/>
          <w:lang w:val="en-US"/>
        </w:rPr>
        <w:t>ic</w:t>
      </w:r>
      <w:proofErr w:type="spellEnd"/>
      <w:r w:rsidRPr="0098524B">
        <w:rPr>
          <w:rFonts w:ascii="Times New Roman" w:hAnsi="Times New Roman" w:cs="Times New Roman"/>
          <w:color w:val="7030A0"/>
          <w:sz w:val="24"/>
          <w:szCs w:val="24"/>
        </w:rPr>
        <w:t xml:space="preserve"> – первая координата места пробоя;</w:t>
      </w:r>
    </w:p>
    <w:p w:rsidR="00CA0647" w:rsidRPr="0098524B" w:rsidRDefault="00CA0647" w:rsidP="00CA0647">
      <w:pPr>
        <w:pStyle w:val="ab"/>
        <w:rPr>
          <w:rFonts w:ascii="Times New Roman" w:hAnsi="Times New Roman" w:cs="Times New Roman"/>
          <w:color w:val="7030A0"/>
          <w:sz w:val="24"/>
          <w:szCs w:val="24"/>
        </w:rPr>
      </w:pPr>
      <w:r w:rsidRPr="0098524B">
        <w:rPr>
          <w:rFonts w:ascii="Times New Roman" w:hAnsi="Times New Roman" w:cs="Times New Roman"/>
          <w:color w:val="7030A0"/>
          <w:sz w:val="24"/>
          <w:szCs w:val="24"/>
        </w:rPr>
        <w:t xml:space="preserve">6. </w:t>
      </w:r>
      <w:proofErr w:type="spellStart"/>
      <w:r w:rsidRPr="0098524B">
        <w:rPr>
          <w:rFonts w:ascii="Times New Roman" w:hAnsi="Times New Roman" w:cs="Times New Roman"/>
          <w:color w:val="7030A0"/>
          <w:sz w:val="24"/>
          <w:szCs w:val="24"/>
          <w:lang w:val="en-US"/>
        </w:rPr>
        <w:t>jc</w:t>
      </w:r>
      <w:proofErr w:type="spellEnd"/>
      <w:r w:rsidRPr="0098524B">
        <w:rPr>
          <w:rFonts w:ascii="Times New Roman" w:hAnsi="Times New Roman" w:cs="Times New Roman"/>
          <w:color w:val="7030A0"/>
          <w:sz w:val="24"/>
          <w:szCs w:val="24"/>
        </w:rPr>
        <w:t xml:space="preserve"> – вторая координата места пробоя.</w:t>
      </w:r>
    </w:p>
    <w:p w:rsidR="00CA0647" w:rsidRDefault="00CA0647" w:rsidP="00CA0647">
      <w:pPr>
        <w:pStyle w:val="aa"/>
        <w:rPr>
          <w:rFonts w:ascii="Times New Roman" w:hAnsi="Times New Roman" w:cs="Times New Roman"/>
          <w:sz w:val="24"/>
          <w:szCs w:val="24"/>
        </w:rPr>
      </w:pPr>
    </w:p>
    <w:p w:rsidR="00CA0647" w:rsidRPr="0098524B" w:rsidRDefault="00CA0647" w:rsidP="00CA0647">
      <w:pPr>
        <w:pStyle w:val="aa"/>
        <w:jc w:val="center"/>
        <w:rPr>
          <w:rFonts w:ascii="Times New Roman" w:hAnsi="Times New Roman" w:cs="Times New Roman"/>
          <w:b/>
          <w:color w:val="00B050"/>
          <w:sz w:val="24"/>
          <w:szCs w:val="24"/>
        </w:rPr>
      </w:pPr>
      <w:r w:rsidRPr="0098524B">
        <w:rPr>
          <w:rFonts w:ascii="Times New Roman" w:hAnsi="Times New Roman" w:cs="Times New Roman"/>
          <w:b/>
          <w:color w:val="00B050"/>
          <w:sz w:val="24"/>
          <w:szCs w:val="24"/>
        </w:rPr>
        <w:t>Структура программы</w:t>
      </w:r>
    </w:p>
    <w:p w:rsidR="00CA0647" w:rsidRPr="00A61819" w:rsidRDefault="00CA0647" w:rsidP="00CA0647">
      <w:pPr>
        <w:pStyle w:val="aa"/>
        <w:jc w:val="center"/>
        <w:rPr>
          <w:rFonts w:ascii="Times New Roman" w:hAnsi="Times New Roman" w:cs="Times New Roman"/>
          <w:sz w:val="24"/>
          <w:szCs w:val="24"/>
        </w:rPr>
      </w:pPr>
    </w:p>
    <w:p w:rsidR="00CA0647" w:rsidRPr="0098524B" w:rsidRDefault="00CA0647" w:rsidP="00CA0647">
      <w:pPr>
        <w:pStyle w:val="aa"/>
        <w:numPr>
          <w:ilvl w:val="0"/>
          <w:numId w:val="5"/>
        </w:numPr>
        <w:rPr>
          <w:rFonts w:ascii="Times New Roman" w:hAnsi="Times New Roman" w:cs="Times New Roman"/>
          <w:color w:val="00B050"/>
          <w:sz w:val="24"/>
          <w:szCs w:val="24"/>
        </w:rPr>
      </w:pPr>
      <w:r w:rsidRPr="0098524B">
        <w:rPr>
          <w:rFonts w:ascii="Times New Roman" w:hAnsi="Times New Roman" w:cs="Times New Roman"/>
          <w:color w:val="00B050"/>
          <w:sz w:val="24"/>
          <w:szCs w:val="24"/>
        </w:rPr>
        <w:t xml:space="preserve">    </w:t>
      </w:r>
      <w:r w:rsidRPr="0098524B">
        <w:rPr>
          <w:rFonts w:ascii="Times New Roman" w:hAnsi="Times New Roman" w:cs="Times New Roman"/>
          <w:color w:val="00B050"/>
          <w:sz w:val="24"/>
          <w:szCs w:val="24"/>
          <w:lang w:val="en-US"/>
        </w:rPr>
        <w:t>XX</w:t>
      </w:r>
      <w:r w:rsidRPr="0098524B">
        <w:rPr>
          <w:rFonts w:ascii="Times New Roman" w:hAnsi="Times New Roman" w:cs="Times New Roman"/>
          <w:color w:val="00B050"/>
          <w:sz w:val="24"/>
          <w:szCs w:val="24"/>
        </w:rPr>
        <w:t xml:space="preserve"> = </w:t>
      </w:r>
      <w:r w:rsidRPr="0098524B">
        <w:rPr>
          <w:rFonts w:ascii="Times New Roman" w:hAnsi="Times New Roman" w:cs="Times New Roman"/>
          <w:color w:val="00B050"/>
          <w:sz w:val="24"/>
          <w:szCs w:val="24"/>
          <w:lang w:val="en-US"/>
        </w:rPr>
        <w:t>XK</w:t>
      </w:r>
      <w:r w:rsidRPr="0098524B">
        <w:rPr>
          <w:rFonts w:ascii="Times New Roman" w:hAnsi="Times New Roman" w:cs="Times New Roman"/>
          <w:color w:val="00B050"/>
          <w:sz w:val="24"/>
          <w:szCs w:val="24"/>
        </w:rPr>
        <w:t xml:space="preserve"> – </w:t>
      </w:r>
      <w:r w:rsidRPr="0098524B">
        <w:rPr>
          <w:rFonts w:ascii="Times New Roman" w:hAnsi="Times New Roman" w:cs="Times New Roman"/>
          <w:color w:val="00B050"/>
          <w:sz w:val="24"/>
          <w:szCs w:val="24"/>
          <w:lang w:val="en-US"/>
        </w:rPr>
        <w:t>XA;</w:t>
      </w:r>
    </w:p>
    <w:p w:rsidR="00CA0647" w:rsidRPr="00A61819" w:rsidRDefault="00CA0647" w:rsidP="00CA0647">
      <w:pPr>
        <w:pStyle w:val="aa"/>
        <w:rPr>
          <w:rFonts w:ascii="Times New Roman" w:hAnsi="Times New Roman" w:cs="Times New Roman"/>
          <w:sz w:val="24"/>
          <w:szCs w:val="24"/>
        </w:rPr>
      </w:pPr>
      <w:r w:rsidRPr="00A61819">
        <w:rPr>
          <w:rFonts w:ascii="Times New Roman" w:hAnsi="Times New Roman" w:cs="Times New Roman"/>
          <w:sz w:val="24"/>
          <w:szCs w:val="24"/>
        </w:rPr>
        <w:t>Формирование матрицы межэлектродных расстояний</w:t>
      </w:r>
    </w:p>
    <w:p w:rsidR="00CA0647" w:rsidRPr="0098524B" w:rsidRDefault="00CA0647" w:rsidP="00CA0647">
      <w:pPr>
        <w:pStyle w:val="aa"/>
        <w:numPr>
          <w:ilvl w:val="0"/>
          <w:numId w:val="5"/>
        </w:numPr>
        <w:autoSpaceDE w:val="0"/>
        <w:autoSpaceDN w:val="0"/>
        <w:adjustRightInd w:val="0"/>
        <w:spacing w:after="0" w:line="240" w:lineRule="auto"/>
        <w:rPr>
          <w:rFonts w:ascii="Times New Roman" w:hAnsi="Times New Roman" w:cs="Times New Roman"/>
          <w:color w:val="00B050"/>
          <w:sz w:val="24"/>
          <w:szCs w:val="24"/>
        </w:rPr>
      </w:pPr>
      <w:r w:rsidRPr="0098524B">
        <w:rPr>
          <w:rFonts w:ascii="Times New Roman" w:hAnsi="Times New Roman" w:cs="Times New Roman"/>
          <w:color w:val="00B050"/>
          <w:sz w:val="24"/>
          <w:szCs w:val="24"/>
        </w:rPr>
        <w:t xml:space="preserve">    </w:t>
      </w:r>
      <w:proofErr w:type="spellStart"/>
      <w:r w:rsidRPr="0098524B">
        <w:rPr>
          <w:rFonts w:ascii="Times New Roman" w:hAnsi="Times New Roman" w:cs="Times New Roman"/>
          <w:color w:val="00B050"/>
          <w:sz w:val="24"/>
          <w:szCs w:val="24"/>
        </w:rPr>
        <w:t>Lt</w:t>
      </w:r>
      <w:proofErr w:type="spellEnd"/>
      <w:r w:rsidRPr="0098524B">
        <w:rPr>
          <w:rFonts w:ascii="Times New Roman" w:hAnsi="Times New Roman" w:cs="Times New Roman"/>
          <w:color w:val="00B050"/>
          <w:sz w:val="24"/>
          <w:szCs w:val="24"/>
        </w:rPr>
        <w:t xml:space="preserve"> = 0</w:t>
      </w:r>
      <w:r w:rsidRPr="0098524B">
        <w:rPr>
          <w:rFonts w:ascii="Times New Roman" w:hAnsi="Times New Roman" w:cs="Times New Roman"/>
          <w:color w:val="00B050"/>
          <w:sz w:val="24"/>
          <w:szCs w:val="24"/>
          <w:lang w:val="en-US"/>
        </w:rPr>
        <w:t>;</w:t>
      </w:r>
    </w:p>
    <w:p w:rsidR="00CA0647" w:rsidRPr="00A61819" w:rsidRDefault="00CA0647" w:rsidP="00CA0647">
      <w:pPr>
        <w:autoSpaceDE w:val="0"/>
        <w:autoSpaceDN w:val="0"/>
        <w:adjustRightInd w:val="0"/>
        <w:ind w:left="720"/>
      </w:pPr>
      <w:r>
        <w:t>Определение нулевой длины трека</w:t>
      </w:r>
    </w:p>
    <w:p w:rsidR="00CA0647" w:rsidRPr="0098524B" w:rsidRDefault="00CA0647" w:rsidP="00CA0647">
      <w:pPr>
        <w:pStyle w:val="aa"/>
        <w:numPr>
          <w:ilvl w:val="0"/>
          <w:numId w:val="5"/>
        </w:numPr>
        <w:rPr>
          <w:rFonts w:ascii="Times New Roman" w:hAnsi="Times New Roman" w:cs="Times New Roman"/>
          <w:color w:val="00B050"/>
          <w:sz w:val="24"/>
          <w:szCs w:val="24"/>
          <w:lang w:val="en-US"/>
        </w:rPr>
      </w:pPr>
      <w:r w:rsidRPr="0098524B">
        <w:rPr>
          <w:rFonts w:ascii="Times New Roman" w:hAnsi="Times New Roman" w:cs="Times New Roman"/>
          <w:color w:val="00B050"/>
          <w:sz w:val="24"/>
          <w:szCs w:val="24"/>
          <w:lang w:val="en-US"/>
        </w:rPr>
        <w:t xml:space="preserve">    [</w:t>
      </w:r>
      <w:proofErr w:type="spellStart"/>
      <w:r w:rsidRPr="0098524B">
        <w:rPr>
          <w:rFonts w:ascii="Times New Roman" w:hAnsi="Times New Roman" w:cs="Times New Roman"/>
          <w:color w:val="00B050"/>
          <w:sz w:val="24"/>
          <w:szCs w:val="24"/>
          <w:lang w:val="en-US"/>
        </w:rPr>
        <w:t>ic</w:t>
      </w:r>
      <w:proofErr w:type="spellEnd"/>
      <w:r w:rsidRPr="0098524B">
        <w:rPr>
          <w:rFonts w:ascii="Times New Roman" w:hAnsi="Times New Roman" w:cs="Times New Roman"/>
          <w:color w:val="00B050"/>
          <w:sz w:val="24"/>
          <w:szCs w:val="24"/>
          <w:lang w:val="en-US"/>
        </w:rPr>
        <w:t xml:space="preserve"> , </w:t>
      </w:r>
      <w:proofErr w:type="spellStart"/>
      <w:r w:rsidRPr="0098524B">
        <w:rPr>
          <w:rFonts w:ascii="Times New Roman" w:hAnsi="Times New Roman" w:cs="Times New Roman"/>
          <w:color w:val="00B050"/>
          <w:sz w:val="24"/>
          <w:szCs w:val="24"/>
          <w:lang w:val="en-US"/>
        </w:rPr>
        <w:t>jc</w:t>
      </w:r>
      <w:proofErr w:type="spellEnd"/>
      <w:r w:rsidRPr="0098524B">
        <w:rPr>
          <w:rFonts w:ascii="Times New Roman" w:hAnsi="Times New Roman" w:cs="Times New Roman"/>
          <w:color w:val="00B050"/>
          <w:sz w:val="24"/>
          <w:szCs w:val="24"/>
          <w:lang w:val="en-US"/>
        </w:rPr>
        <w:t xml:space="preserve">] = </w:t>
      </w:r>
      <w:proofErr w:type="spellStart"/>
      <w:r w:rsidRPr="0098524B">
        <w:rPr>
          <w:rFonts w:ascii="Times New Roman" w:hAnsi="Times New Roman" w:cs="Times New Roman"/>
          <w:color w:val="00B050"/>
          <w:sz w:val="24"/>
          <w:szCs w:val="24"/>
          <w:lang w:val="en-US"/>
        </w:rPr>
        <w:t>furnd</w:t>
      </w:r>
      <w:proofErr w:type="spellEnd"/>
      <w:r w:rsidRPr="0098524B">
        <w:rPr>
          <w:rFonts w:ascii="Times New Roman" w:hAnsi="Times New Roman" w:cs="Times New Roman"/>
          <w:color w:val="00B050"/>
          <w:sz w:val="24"/>
          <w:szCs w:val="24"/>
          <w:lang w:val="en-US"/>
        </w:rPr>
        <w:t xml:space="preserve"> (</w:t>
      </w:r>
      <w:proofErr w:type="spellStart"/>
      <w:r w:rsidRPr="0098524B">
        <w:rPr>
          <w:rFonts w:ascii="Times New Roman" w:hAnsi="Times New Roman" w:cs="Times New Roman"/>
          <w:color w:val="00B050"/>
          <w:sz w:val="24"/>
          <w:szCs w:val="24"/>
          <w:lang w:val="en-US"/>
        </w:rPr>
        <w:t>XA,XX,Uxx</w:t>
      </w:r>
      <w:proofErr w:type="spellEnd"/>
      <w:r w:rsidRPr="0098524B">
        <w:rPr>
          <w:rFonts w:ascii="Times New Roman" w:hAnsi="Times New Roman" w:cs="Times New Roman"/>
          <w:color w:val="00B050"/>
          <w:sz w:val="24"/>
          <w:szCs w:val="24"/>
          <w:lang w:val="en-US"/>
        </w:rPr>
        <w:t>);</w:t>
      </w:r>
    </w:p>
    <w:p w:rsidR="00CA0647" w:rsidRPr="00314D57" w:rsidRDefault="00CA0647" w:rsidP="00CA0647">
      <w:pPr>
        <w:ind w:left="720"/>
        <w:rPr>
          <w:color w:val="000000"/>
        </w:rPr>
      </w:pPr>
      <w:r w:rsidRPr="00314D57">
        <w:t xml:space="preserve">Определение координаты места пробоя с помощью подпрограммы </w:t>
      </w:r>
      <w:proofErr w:type="spellStart"/>
      <w:r w:rsidRPr="00314D57">
        <w:rPr>
          <w:lang w:val="en-US"/>
        </w:rPr>
        <w:t>furnd</w:t>
      </w:r>
      <w:proofErr w:type="spellEnd"/>
    </w:p>
    <w:p w:rsidR="00CA0647" w:rsidRPr="00A61819" w:rsidRDefault="00CA0647" w:rsidP="00CA0647">
      <w:pPr>
        <w:autoSpaceDE w:val="0"/>
        <w:autoSpaceDN w:val="0"/>
        <w:adjustRightInd w:val="0"/>
        <w:ind w:left="720"/>
      </w:pPr>
    </w:p>
    <w:p w:rsidR="00CA0647" w:rsidRPr="001D10DF" w:rsidRDefault="00CA0647" w:rsidP="00CA0647">
      <w:pPr>
        <w:autoSpaceDE w:val="0"/>
        <w:autoSpaceDN w:val="0"/>
        <w:adjustRightInd w:val="0"/>
        <w:ind w:left="720"/>
        <w:jc w:val="center"/>
        <w:rPr>
          <w:b/>
          <w:color w:val="E36C0A" w:themeColor="accent6" w:themeShade="BF"/>
        </w:rPr>
      </w:pPr>
      <w:r w:rsidRPr="001D10DF">
        <w:rPr>
          <w:b/>
          <w:color w:val="E36C0A" w:themeColor="accent6" w:themeShade="BF"/>
        </w:rPr>
        <w:t xml:space="preserve">Подпрограмма </w:t>
      </w:r>
      <w:proofErr w:type="spellStart"/>
      <w:r w:rsidRPr="001D10DF">
        <w:rPr>
          <w:b/>
          <w:color w:val="E36C0A" w:themeColor="accent6" w:themeShade="BF"/>
          <w:lang w:val="en-US"/>
        </w:rPr>
        <w:t>furnd</w:t>
      </w:r>
      <w:proofErr w:type="spellEnd"/>
    </w:p>
    <w:p w:rsidR="00CA0647" w:rsidRDefault="00CA0647" w:rsidP="00CA0647">
      <w:pPr>
        <w:autoSpaceDE w:val="0"/>
        <w:autoSpaceDN w:val="0"/>
        <w:adjustRightInd w:val="0"/>
        <w:ind w:left="720"/>
      </w:pPr>
    </w:p>
    <w:p w:rsidR="00CA0647" w:rsidRPr="0098524B" w:rsidRDefault="00CA0647" w:rsidP="00CA0647">
      <w:pPr>
        <w:jc w:val="center"/>
        <w:rPr>
          <w:b/>
          <w:color w:val="984806" w:themeColor="accent6" w:themeShade="80"/>
        </w:rPr>
      </w:pPr>
      <w:r w:rsidRPr="0098524B">
        <w:rPr>
          <w:b/>
          <w:color w:val="984806" w:themeColor="accent6" w:themeShade="80"/>
        </w:rPr>
        <w:t>Входные данные</w:t>
      </w:r>
    </w:p>
    <w:p w:rsidR="00CA0647" w:rsidRPr="0098524B" w:rsidRDefault="00CA0647" w:rsidP="00CA0647">
      <w:pPr>
        <w:pStyle w:val="aa"/>
        <w:numPr>
          <w:ilvl w:val="1"/>
          <w:numId w:val="5"/>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 xml:space="preserve">XA – </w:t>
      </w:r>
      <w:r w:rsidRPr="0098524B">
        <w:rPr>
          <w:rFonts w:ascii="Times New Roman" w:hAnsi="Times New Roman" w:cs="Times New Roman"/>
          <w:color w:val="984806" w:themeColor="accent6" w:themeShade="80"/>
          <w:sz w:val="24"/>
          <w:szCs w:val="24"/>
        </w:rPr>
        <w:t>матрица анода;</w:t>
      </w:r>
    </w:p>
    <w:p w:rsidR="00CA0647" w:rsidRPr="0098524B" w:rsidRDefault="00CA0647" w:rsidP="00CA0647">
      <w:pPr>
        <w:pStyle w:val="aa"/>
        <w:numPr>
          <w:ilvl w:val="1"/>
          <w:numId w:val="5"/>
        </w:numPr>
        <w:rPr>
          <w:rFonts w:ascii="Times New Roman" w:hAnsi="Times New Roman" w:cs="Times New Roman"/>
          <w:color w:val="984806" w:themeColor="accent6" w:themeShade="80"/>
          <w:sz w:val="24"/>
          <w:szCs w:val="24"/>
        </w:rPr>
      </w:pPr>
      <w:r w:rsidRPr="0098524B">
        <w:rPr>
          <w:rFonts w:ascii="Times New Roman" w:hAnsi="Times New Roman" w:cs="Times New Roman"/>
          <w:color w:val="984806" w:themeColor="accent6" w:themeShade="80"/>
          <w:sz w:val="24"/>
          <w:szCs w:val="24"/>
          <w:lang w:val="en-US"/>
        </w:rPr>
        <w:t>XX</w:t>
      </w:r>
      <w:r w:rsidRPr="0098524B">
        <w:rPr>
          <w:rFonts w:ascii="Times New Roman" w:hAnsi="Times New Roman" w:cs="Times New Roman"/>
          <w:color w:val="984806" w:themeColor="accent6" w:themeShade="80"/>
          <w:sz w:val="24"/>
          <w:szCs w:val="24"/>
        </w:rPr>
        <w:t xml:space="preserve"> – матрица межэлектродных расстояний;</w:t>
      </w:r>
    </w:p>
    <w:p w:rsidR="00CA0647" w:rsidRPr="0098524B" w:rsidRDefault="00CA0647" w:rsidP="00CA0647">
      <w:pPr>
        <w:pStyle w:val="aa"/>
        <w:numPr>
          <w:ilvl w:val="1"/>
          <w:numId w:val="5"/>
        </w:numPr>
        <w:rPr>
          <w:rFonts w:ascii="Times New Roman" w:hAnsi="Times New Roman" w:cs="Times New Roman"/>
          <w:color w:val="984806" w:themeColor="accent6" w:themeShade="80"/>
          <w:sz w:val="24"/>
          <w:szCs w:val="24"/>
        </w:rPr>
      </w:pPr>
      <w:proofErr w:type="spellStart"/>
      <w:r w:rsidRPr="0098524B">
        <w:rPr>
          <w:rFonts w:ascii="Times New Roman" w:hAnsi="Times New Roman" w:cs="Times New Roman"/>
          <w:color w:val="984806" w:themeColor="accent6" w:themeShade="80"/>
          <w:sz w:val="24"/>
          <w:szCs w:val="24"/>
          <w:lang w:val="en-US"/>
        </w:rPr>
        <w:t>Uxx</w:t>
      </w:r>
      <w:proofErr w:type="spellEnd"/>
      <w:r w:rsidRPr="0098524B">
        <w:rPr>
          <w:rFonts w:ascii="Times New Roman" w:hAnsi="Times New Roman" w:cs="Times New Roman"/>
          <w:color w:val="984806" w:themeColor="accent6" w:themeShade="80"/>
          <w:sz w:val="24"/>
          <w:szCs w:val="24"/>
        </w:rPr>
        <w:t xml:space="preserve"> – напряжение холостого хода; 100 В</w:t>
      </w:r>
    </w:p>
    <w:p w:rsidR="00CA0647" w:rsidRPr="0098524B" w:rsidRDefault="00CA0647" w:rsidP="00CA0647">
      <w:pPr>
        <w:jc w:val="center"/>
        <w:rPr>
          <w:b/>
          <w:color w:val="7030A0"/>
        </w:rPr>
      </w:pPr>
      <w:r w:rsidRPr="0098524B">
        <w:rPr>
          <w:b/>
          <w:color w:val="7030A0"/>
        </w:rPr>
        <w:t>Выходные данные</w:t>
      </w:r>
    </w:p>
    <w:p w:rsidR="00CA0647" w:rsidRPr="0098524B" w:rsidRDefault="00CA0647" w:rsidP="00CA0647">
      <w:pPr>
        <w:pStyle w:val="aa"/>
        <w:numPr>
          <w:ilvl w:val="1"/>
          <w:numId w:val="7"/>
        </w:numPr>
        <w:rPr>
          <w:rFonts w:ascii="Times New Roman" w:hAnsi="Times New Roman" w:cs="Times New Roman"/>
          <w:color w:val="7030A0"/>
          <w:sz w:val="24"/>
          <w:szCs w:val="24"/>
        </w:rPr>
      </w:pPr>
      <w:proofErr w:type="spellStart"/>
      <w:r w:rsidRPr="0098524B">
        <w:rPr>
          <w:rFonts w:ascii="Times New Roman" w:hAnsi="Times New Roman" w:cs="Times New Roman"/>
          <w:color w:val="7030A0"/>
          <w:sz w:val="24"/>
          <w:szCs w:val="24"/>
          <w:lang w:val="en-US"/>
        </w:rPr>
        <w:t>ic</w:t>
      </w:r>
      <w:proofErr w:type="spellEnd"/>
      <w:r w:rsidRPr="0098524B">
        <w:rPr>
          <w:rFonts w:ascii="Times New Roman" w:hAnsi="Times New Roman" w:cs="Times New Roman"/>
          <w:color w:val="7030A0"/>
          <w:sz w:val="24"/>
          <w:szCs w:val="24"/>
        </w:rPr>
        <w:t xml:space="preserve"> – первая координата места пробоя; </w:t>
      </w:r>
    </w:p>
    <w:p w:rsidR="00CA0647" w:rsidRPr="0098524B" w:rsidRDefault="00CA0647" w:rsidP="00CA0647">
      <w:pPr>
        <w:pStyle w:val="aa"/>
        <w:numPr>
          <w:ilvl w:val="1"/>
          <w:numId w:val="7"/>
        </w:numPr>
        <w:rPr>
          <w:rFonts w:ascii="Times New Roman" w:hAnsi="Times New Roman" w:cs="Times New Roman"/>
          <w:color w:val="7030A0"/>
          <w:sz w:val="24"/>
          <w:szCs w:val="24"/>
        </w:rPr>
      </w:pPr>
      <w:proofErr w:type="spellStart"/>
      <w:proofErr w:type="gramStart"/>
      <w:r w:rsidRPr="0098524B">
        <w:rPr>
          <w:rFonts w:ascii="Times New Roman" w:hAnsi="Times New Roman" w:cs="Times New Roman"/>
          <w:color w:val="7030A0"/>
          <w:sz w:val="24"/>
          <w:szCs w:val="24"/>
          <w:lang w:val="en-US"/>
        </w:rPr>
        <w:t>jc</w:t>
      </w:r>
      <w:proofErr w:type="spellEnd"/>
      <w:proofErr w:type="gramEnd"/>
      <w:r w:rsidRPr="0098524B">
        <w:rPr>
          <w:rFonts w:ascii="Times New Roman" w:hAnsi="Times New Roman" w:cs="Times New Roman"/>
          <w:color w:val="7030A0"/>
          <w:sz w:val="24"/>
          <w:szCs w:val="24"/>
        </w:rPr>
        <w:t xml:space="preserve"> – вторая координата места пробоя.</w:t>
      </w:r>
    </w:p>
    <w:p w:rsidR="00CA0647" w:rsidRDefault="00CA0647" w:rsidP="00CA0647">
      <w:pPr>
        <w:pStyle w:val="aa"/>
        <w:rPr>
          <w:rFonts w:ascii="Times New Roman" w:hAnsi="Times New Roman" w:cs="Times New Roman"/>
          <w:sz w:val="24"/>
          <w:szCs w:val="24"/>
        </w:rPr>
      </w:pPr>
    </w:p>
    <w:p w:rsidR="00CA0647" w:rsidRDefault="00CA0647" w:rsidP="00CA0647">
      <w:pPr>
        <w:pStyle w:val="aa"/>
        <w:rPr>
          <w:rFonts w:ascii="Times New Roman" w:hAnsi="Times New Roman" w:cs="Times New Roman"/>
          <w:sz w:val="24"/>
          <w:szCs w:val="24"/>
        </w:rPr>
      </w:pPr>
    </w:p>
    <w:p w:rsidR="00CA0647" w:rsidRPr="001D10DF" w:rsidRDefault="00CA0647" w:rsidP="00CA0647">
      <w:pPr>
        <w:pStyle w:val="aa"/>
        <w:jc w:val="center"/>
        <w:rPr>
          <w:rFonts w:ascii="Times New Roman" w:hAnsi="Times New Roman" w:cs="Times New Roman"/>
          <w:b/>
          <w:color w:val="00B050"/>
          <w:sz w:val="24"/>
          <w:szCs w:val="24"/>
        </w:rPr>
      </w:pPr>
      <w:r w:rsidRPr="001D10DF">
        <w:rPr>
          <w:rFonts w:ascii="Times New Roman" w:hAnsi="Times New Roman" w:cs="Times New Roman"/>
          <w:b/>
          <w:color w:val="00B050"/>
          <w:sz w:val="24"/>
          <w:szCs w:val="24"/>
        </w:rPr>
        <w:t>Структура подпрограммы</w:t>
      </w:r>
    </w:p>
    <w:p w:rsidR="00CA0647" w:rsidRPr="00E46804" w:rsidRDefault="00CA0647" w:rsidP="00CA0647">
      <w:pPr>
        <w:autoSpaceDE w:val="0"/>
        <w:autoSpaceDN w:val="0"/>
        <w:adjustRightInd w:val="0"/>
      </w:pPr>
    </w:p>
    <w:p w:rsidR="00CA0647" w:rsidRPr="009E3803" w:rsidRDefault="00CA0647" w:rsidP="00CA0647">
      <w:pPr>
        <w:autoSpaceDE w:val="0"/>
        <w:autoSpaceDN w:val="0"/>
        <w:adjustRightInd w:val="0"/>
        <w:rPr>
          <w:color w:val="00B050"/>
        </w:rPr>
      </w:pPr>
      <w:r w:rsidRPr="009E3803">
        <w:rPr>
          <w:color w:val="00B050"/>
        </w:rPr>
        <w:t xml:space="preserve">3.1. </w:t>
      </w:r>
      <w:r w:rsidRPr="001D10DF">
        <w:rPr>
          <w:color w:val="00B050"/>
          <w:lang w:val="en-US"/>
        </w:rPr>
        <w:t>EX</w:t>
      </w:r>
      <w:r w:rsidRPr="009E3803">
        <w:rPr>
          <w:color w:val="00B050"/>
        </w:rPr>
        <w:t>=</w:t>
      </w:r>
      <w:proofErr w:type="gramStart"/>
      <w:r w:rsidRPr="001D10DF">
        <w:rPr>
          <w:color w:val="00B050"/>
          <w:lang w:val="en-US"/>
        </w:rPr>
        <w:t>ex</w:t>
      </w:r>
      <w:r w:rsidRPr="009E3803">
        <w:rPr>
          <w:color w:val="00B050"/>
        </w:rPr>
        <w:t>(</w:t>
      </w:r>
      <w:proofErr w:type="spellStart"/>
      <w:proofErr w:type="gramEnd"/>
      <w:r w:rsidRPr="001D10DF">
        <w:rPr>
          <w:color w:val="00B050"/>
          <w:lang w:val="en-US"/>
        </w:rPr>
        <w:t>Uxx</w:t>
      </w:r>
      <w:proofErr w:type="spellEnd"/>
      <w:r w:rsidRPr="009E3803">
        <w:rPr>
          <w:color w:val="00B050"/>
        </w:rPr>
        <w:t>,</w:t>
      </w:r>
      <w:r w:rsidRPr="001D10DF">
        <w:rPr>
          <w:color w:val="00B050"/>
          <w:lang w:val="en-US"/>
        </w:rPr>
        <w:t>XA</w:t>
      </w:r>
      <w:r w:rsidRPr="009E3803">
        <w:rPr>
          <w:color w:val="00B050"/>
        </w:rPr>
        <w:t>,</w:t>
      </w:r>
      <w:r w:rsidRPr="001D10DF">
        <w:rPr>
          <w:color w:val="00B050"/>
          <w:lang w:val="en-US"/>
        </w:rPr>
        <w:t>XX</w:t>
      </w:r>
      <w:r w:rsidRPr="009E3803">
        <w:rPr>
          <w:color w:val="00B050"/>
        </w:rPr>
        <w:t>);</w:t>
      </w:r>
    </w:p>
    <w:p w:rsidR="00CA0647" w:rsidRPr="00CD2AEE" w:rsidRDefault="00CA0647" w:rsidP="00CA0647">
      <w:pPr>
        <w:autoSpaceDE w:val="0"/>
        <w:autoSpaceDN w:val="0"/>
        <w:adjustRightInd w:val="0"/>
      </w:pPr>
      <w:r>
        <w:rPr>
          <w:color w:val="000000"/>
        </w:rPr>
        <w:t xml:space="preserve">Определение распределения электрического поля по шероховатому аноду </w:t>
      </w:r>
      <w:r w:rsidRPr="00314D57">
        <w:t xml:space="preserve">с помощью подпрограммы </w:t>
      </w:r>
      <w:r>
        <w:rPr>
          <w:lang w:val="en-US"/>
        </w:rPr>
        <w:t>ex</w:t>
      </w:r>
    </w:p>
    <w:p w:rsidR="00CA0647" w:rsidRPr="001D10DF" w:rsidRDefault="00CA0647" w:rsidP="00CA0647">
      <w:pPr>
        <w:autoSpaceDE w:val="0"/>
        <w:autoSpaceDN w:val="0"/>
        <w:adjustRightInd w:val="0"/>
        <w:ind w:left="720"/>
        <w:jc w:val="center"/>
        <w:rPr>
          <w:b/>
          <w:color w:val="E36C0A" w:themeColor="accent6" w:themeShade="BF"/>
        </w:rPr>
      </w:pPr>
      <w:r w:rsidRPr="001D10DF">
        <w:rPr>
          <w:b/>
          <w:color w:val="E36C0A" w:themeColor="accent6" w:themeShade="BF"/>
        </w:rPr>
        <w:t xml:space="preserve">Подпрограмма </w:t>
      </w:r>
      <w:r w:rsidRPr="001D10DF">
        <w:rPr>
          <w:b/>
          <w:color w:val="E36C0A" w:themeColor="accent6" w:themeShade="BF"/>
          <w:lang w:val="en-US"/>
        </w:rPr>
        <w:t>ex</w:t>
      </w:r>
    </w:p>
    <w:p w:rsidR="00CA0647" w:rsidRDefault="00CA0647" w:rsidP="00CA0647">
      <w:pPr>
        <w:autoSpaceDE w:val="0"/>
        <w:autoSpaceDN w:val="0"/>
        <w:adjustRightInd w:val="0"/>
        <w:ind w:left="720"/>
      </w:pPr>
    </w:p>
    <w:p w:rsidR="00CA0647" w:rsidRPr="00CD2AEE" w:rsidRDefault="00CA0647" w:rsidP="00CA0647">
      <w:pPr>
        <w:jc w:val="center"/>
        <w:rPr>
          <w:b/>
          <w:color w:val="984806" w:themeColor="accent6" w:themeShade="80"/>
        </w:rPr>
      </w:pPr>
      <w:r w:rsidRPr="0098524B">
        <w:rPr>
          <w:b/>
          <w:color w:val="984806" w:themeColor="accent6" w:themeShade="80"/>
        </w:rPr>
        <w:t>Входные данные</w:t>
      </w:r>
    </w:p>
    <w:p w:rsidR="00CA0647" w:rsidRPr="0054252A" w:rsidRDefault="00CA0647" w:rsidP="00CA0647">
      <w:pPr>
        <w:jc w:val="both"/>
        <w:rPr>
          <w:color w:val="984806" w:themeColor="accent6" w:themeShade="80"/>
        </w:rPr>
      </w:pPr>
      <w:r w:rsidRPr="0054252A">
        <w:rPr>
          <w:color w:val="984806" w:themeColor="accent6" w:themeShade="80"/>
        </w:rPr>
        <w:t xml:space="preserve">3.1.1 </w:t>
      </w:r>
      <w:r>
        <w:rPr>
          <w:color w:val="984806" w:themeColor="accent6" w:themeShade="80"/>
          <w:lang w:val="en-US"/>
        </w:rPr>
        <w:t>U</w:t>
      </w:r>
      <w:r w:rsidRPr="0054252A">
        <w:rPr>
          <w:color w:val="984806" w:themeColor="accent6" w:themeShade="80"/>
        </w:rPr>
        <w:t xml:space="preserve"> – </w:t>
      </w:r>
      <w:r>
        <w:rPr>
          <w:color w:val="984806" w:themeColor="accent6" w:themeShade="80"/>
        </w:rPr>
        <w:t>напряжение</w:t>
      </w:r>
      <w:r w:rsidRPr="0054252A">
        <w:rPr>
          <w:color w:val="984806" w:themeColor="accent6" w:themeShade="80"/>
        </w:rPr>
        <w:t>;</w:t>
      </w:r>
    </w:p>
    <w:p w:rsidR="00CA0647" w:rsidRPr="0054252A" w:rsidRDefault="00CA0647" w:rsidP="00CA0647">
      <w:pPr>
        <w:jc w:val="both"/>
        <w:rPr>
          <w:color w:val="984806" w:themeColor="accent6" w:themeShade="80"/>
        </w:rPr>
      </w:pPr>
      <w:r>
        <w:rPr>
          <w:color w:val="984806" w:themeColor="accent6" w:themeShade="80"/>
        </w:rPr>
        <w:lastRenderedPageBreak/>
        <w:t>3.1.2</w:t>
      </w:r>
      <w:r w:rsidRPr="0054252A">
        <w:rPr>
          <w:color w:val="984806" w:themeColor="accent6" w:themeShade="80"/>
        </w:rPr>
        <w:t xml:space="preserve"> </w:t>
      </w:r>
      <w:r>
        <w:rPr>
          <w:color w:val="984806" w:themeColor="accent6" w:themeShade="80"/>
          <w:lang w:val="en-US"/>
        </w:rPr>
        <w:t>XA</w:t>
      </w:r>
      <w:r w:rsidRPr="0054252A">
        <w:rPr>
          <w:color w:val="984806" w:themeColor="accent6" w:themeShade="80"/>
        </w:rPr>
        <w:t xml:space="preserve"> – </w:t>
      </w:r>
      <w:r>
        <w:rPr>
          <w:color w:val="984806" w:themeColor="accent6" w:themeShade="80"/>
        </w:rPr>
        <w:t>матрица анода;</w:t>
      </w:r>
    </w:p>
    <w:p w:rsidR="00CA0647" w:rsidRPr="0054252A" w:rsidRDefault="00CA0647" w:rsidP="00CA0647">
      <w:pPr>
        <w:jc w:val="both"/>
        <w:rPr>
          <w:color w:val="984806" w:themeColor="accent6" w:themeShade="80"/>
        </w:rPr>
      </w:pPr>
      <w:r w:rsidRPr="0054252A">
        <w:rPr>
          <w:color w:val="984806" w:themeColor="accent6" w:themeShade="80"/>
        </w:rPr>
        <w:t xml:space="preserve">3.1.3 </w:t>
      </w:r>
      <w:r>
        <w:rPr>
          <w:color w:val="984806" w:themeColor="accent6" w:themeShade="80"/>
          <w:lang w:val="en-US"/>
        </w:rPr>
        <w:t>XK</w:t>
      </w:r>
      <w:r w:rsidRPr="0054252A">
        <w:rPr>
          <w:color w:val="984806" w:themeColor="accent6" w:themeShade="80"/>
        </w:rPr>
        <w:t xml:space="preserve"> </w:t>
      </w:r>
      <w:r>
        <w:rPr>
          <w:color w:val="984806" w:themeColor="accent6" w:themeShade="80"/>
        </w:rPr>
        <w:t>–</w:t>
      </w:r>
      <w:r w:rsidRPr="0054252A">
        <w:rPr>
          <w:color w:val="984806" w:themeColor="accent6" w:themeShade="80"/>
        </w:rPr>
        <w:t xml:space="preserve"> </w:t>
      </w:r>
      <w:r>
        <w:rPr>
          <w:color w:val="984806" w:themeColor="accent6" w:themeShade="80"/>
        </w:rPr>
        <w:t>матрица катода</w:t>
      </w:r>
    </w:p>
    <w:p w:rsidR="00CA0647" w:rsidRPr="0098524B" w:rsidRDefault="00CA0647" w:rsidP="00CA0647">
      <w:pPr>
        <w:jc w:val="center"/>
        <w:rPr>
          <w:b/>
          <w:color w:val="7030A0"/>
        </w:rPr>
      </w:pPr>
      <w:r w:rsidRPr="0098524B">
        <w:rPr>
          <w:b/>
          <w:color w:val="7030A0"/>
        </w:rPr>
        <w:t>Выходные данные</w:t>
      </w:r>
    </w:p>
    <w:p w:rsidR="00CA0647" w:rsidRPr="0054252A" w:rsidRDefault="00CA0647" w:rsidP="00CA0647">
      <w:pPr>
        <w:rPr>
          <w:color w:val="7030A0"/>
        </w:rPr>
      </w:pPr>
      <w:r w:rsidRPr="0054252A">
        <w:rPr>
          <w:color w:val="7030A0"/>
        </w:rPr>
        <w:t xml:space="preserve">3.1.1 </w:t>
      </w:r>
      <w:r w:rsidRPr="0054252A">
        <w:rPr>
          <w:color w:val="7030A0"/>
          <w:lang w:val="en-US"/>
        </w:rPr>
        <w:t>EX</w:t>
      </w:r>
      <w:r w:rsidRPr="0054252A">
        <w:rPr>
          <w:color w:val="7030A0"/>
        </w:rPr>
        <w:t xml:space="preserve"> – матрица распределения электрического поля</w:t>
      </w:r>
    </w:p>
    <w:p w:rsidR="00CA0647" w:rsidRDefault="00CA0647" w:rsidP="00CA0647">
      <w:pPr>
        <w:pStyle w:val="aa"/>
        <w:rPr>
          <w:rFonts w:ascii="Times New Roman" w:hAnsi="Times New Roman" w:cs="Times New Roman"/>
          <w:sz w:val="24"/>
          <w:szCs w:val="24"/>
        </w:rPr>
      </w:pPr>
    </w:p>
    <w:p w:rsidR="00CA0647" w:rsidRPr="001D10DF" w:rsidRDefault="00CA0647" w:rsidP="00CA0647">
      <w:pPr>
        <w:pStyle w:val="aa"/>
        <w:jc w:val="center"/>
        <w:rPr>
          <w:rFonts w:ascii="Times New Roman" w:hAnsi="Times New Roman" w:cs="Times New Roman"/>
          <w:b/>
          <w:color w:val="00B050"/>
          <w:sz w:val="24"/>
          <w:szCs w:val="24"/>
        </w:rPr>
      </w:pPr>
      <w:r w:rsidRPr="001D10DF">
        <w:rPr>
          <w:rFonts w:ascii="Times New Roman" w:hAnsi="Times New Roman" w:cs="Times New Roman"/>
          <w:b/>
          <w:color w:val="00B050"/>
          <w:sz w:val="24"/>
          <w:szCs w:val="24"/>
        </w:rPr>
        <w:t>Структура подпрограммы</w:t>
      </w:r>
    </w:p>
    <w:p w:rsidR="00CA0647" w:rsidRDefault="00CA0647" w:rsidP="00CA0647">
      <w:pPr>
        <w:pStyle w:val="aa"/>
        <w:jc w:val="center"/>
        <w:rPr>
          <w:rFonts w:ascii="Times New Roman" w:hAnsi="Times New Roman" w:cs="Times New Roman"/>
          <w:b/>
          <w:sz w:val="24"/>
          <w:szCs w:val="24"/>
        </w:rPr>
      </w:pPr>
    </w:p>
    <w:p w:rsidR="00CA0647" w:rsidRPr="001D10DF" w:rsidRDefault="00CA0647" w:rsidP="00CA0647">
      <w:pPr>
        <w:pStyle w:val="aa"/>
        <w:rPr>
          <w:rFonts w:ascii="Times New Roman" w:hAnsi="Times New Roman" w:cs="Times New Roman"/>
          <w:color w:val="00B050"/>
          <w:sz w:val="24"/>
          <w:szCs w:val="24"/>
        </w:rPr>
      </w:pPr>
      <w:r w:rsidRPr="001D10DF">
        <w:rPr>
          <w:rFonts w:ascii="Times New Roman" w:hAnsi="Times New Roman" w:cs="Times New Roman"/>
          <w:color w:val="00B050"/>
          <w:sz w:val="24"/>
          <w:szCs w:val="24"/>
        </w:rPr>
        <w:t xml:space="preserve">3.1.1. </w:t>
      </w:r>
      <w:r w:rsidRPr="001D10DF">
        <w:rPr>
          <w:rFonts w:ascii="Times New Roman" w:hAnsi="Times New Roman" w:cs="Times New Roman"/>
          <w:color w:val="00B050"/>
          <w:sz w:val="24"/>
          <w:szCs w:val="24"/>
          <w:lang w:val="en-US"/>
        </w:rPr>
        <w:t>K</w:t>
      </w:r>
      <w:r w:rsidRPr="00CD2AEE">
        <w:rPr>
          <w:rFonts w:ascii="Times New Roman" w:hAnsi="Times New Roman" w:cs="Times New Roman"/>
          <w:color w:val="00B050"/>
          <w:sz w:val="24"/>
          <w:szCs w:val="24"/>
        </w:rPr>
        <w:t>=</w:t>
      </w:r>
      <w:proofErr w:type="spellStart"/>
      <w:proofErr w:type="gramStart"/>
      <w:r w:rsidRPr="001D10DF">
        <w:rPr>
          <w:rFonts w:ascii="Times New Roman" w:hAnsi="Times New Roman" w:cs="Times New Roman"/>
          <w:color w:val="00B050"/>
          <w:sz w:val="24"/>
          <w:szCs w:val="24"/>
          <w:lang w:val="en-US"/>
        </w:rPr>
        <w:t>kr</w:t>
      </w:r>
      <w:proofErr w:type="spellEnd"/>
      <w:r w:rsidRPr="00CD2AEE">
        <w:rPr>
          <w:rFonts w:ascii="Times New Roman" w:hAnsi="Times New Roman" w:cs="Times New Roman"/>
          <w:color w:val="00B050"/>
          <w:sz w:val="24"/>
          <w:szCs w:val="24"/>
        </w:rPr>
        <w:t>(</w:t>
      </w:r>
      <w:proofErr w:type="gramEnd"/>
      <w:r w:rsidRPr="001D10DF">
        <w:rPr>
          <w:rFonts w:ascii="Times New Roman" w:hAnsi="Times New Roman" w:cs="Times New Roman"/>
          <w:color w:val="00B050"/>
          <w:sz w:val="24"/>
          <w:szCs w:val="24"/>
          <w:lang w:val="en-US"/>
        </w:rPr>
        <w:t>XA</w:t>
      </w:r>
      <w:r w:rsidRPr="00CD2AEE">
        <w:rPr>
          <w:rFonts w:ascii="Times New Roman" w:hAnsi="Times New Roman" w:cs="Times New Roman"/>
          <w:color w:val="00B050"/>
          <w:sz w:val="24"/>
          <w:szCs w:val="24"/>
        </w:rPr>
        <w:t>);</w:t>
      </w:r>
    </w:p>
    <w:p w:rsidR="00CA0647" w:rsidRPr="00CD2AEE"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Вычисление кривизны шероховатого катода с помощью подпрограммы </w:t>
      </w:r>
      <w:proofErr w:type="spellStart"/>
      <w:r>
        <w:rPr>
          <w:rFonts w:ascii="Times New Roman" w:hAnsi="Times New Roman" w:cs="Times New Roman"/>
          <w:sz w:val="24"/>
          <w:szCs w:val="24"/>
          <w:lang w:val="en-US"/>
        </w:rPr>
        <w:t>kr</w:t>
      </w:r>
      <w:proofErr w:type="spellEnd"/>
      <w:r w:rsidRPr="0054252A">
        <w:rPr>
          <w:rFonts w:ascii="Times New Roman" w:hAnsi="Times New Roman" w:cs="Times New Roman"/>
          <w:sz w:val="24"/>
          <w:szCs w:val="24"/>
        </w:rPr>
        <w:t>;</w:t>
      </w:r>
    </w:p>
    <w:p w:rsidR="00CA0647" w:rsidRPr="00CD2AEE" w:rsidRDefault="00CA0647" w:rsidP="00CA0647">
      <w:pPr>
        <w:pStyle w:val="aa"/>
        <w:rPr>
          <w:rFonts w:ascii="Times New Roman" w:hAnsi="Times New Roman" w:cs="Times New Roman"/>
          <w:sz w:val="24"/>
          <w:szCs w:val="24"/>
        </w:rPr>
      </w:pPr>
    </w:p>
    <w:p w:rsidR="00CA0647" w:rsidRPr="001D10DF" w:rsidRDefault="00CA0647" w:rsidP="00CA0647">
      <w:pPr>
        <w:autoSpaceDE w:val="0"/>
        <w:autoSpaceDN w:val="0"/>
        <w:adjustRightInd w:val="0"/>
        <w:ind w:left="720"/>
        <w:jc w:val="center"/>
        <w:rPr>
          <w:b/>
          <w:color w:val="E36C0A" w:themeColor="accent6" w:themeShade="BF"/>
        </w:rPr>
      </w:pPr>
      <w:r w:rsidRPr="001D10DF">
        <w:rPr>
          <w:b/>
          <w:color w:val="E36C0A" w:themeColor="accent6" w:themeShade="BF"/>
        </w:rPr>
        <w:t xml:space="preserve">Подпрограмма </w:t>
      </w:r>
      <w:proofErr w:type="spellStart"/>
      <w:r w:rsidRPr="001D10DF">
        <w:rPr>
          <w:b/>
          <w:color w:val="E36C0A" w:themeColor="accent6" w:themeShade="BF"/>
          <w:lang w:val="en-US"/>
        </w:rPr>
        <w:t>kr</w:t>
      </w:r>
      <w:proofErr w:type="spellEnd"/>
    </w:p>
    <w:p w:rsidR="00CA0647" w:rsidRDefault="00CA0647" w:rsidP="00CA0647">
      <w:pPr>
        <w:autoSpaceDE w:val="0"/>
        <w:autoSpaceDN w:val="0"/>
        <w:adjustRightInd w:val="0"/>
        <w:ind w:left="720"/>
      </w:pPr>
    </w:p>
    <w:p w:rsidR="00CA0647" w:rsidRPr="0054252A" w:rsidRDefault="00CA0647" w:rsidP="00CA0647">
      <w:pPr>
        <w:jc w:val="center"/>
        <w:rPr>
          <w:b/>
          <w:color w:val="984806" w:themeColor="accent6" w:themeShade="80"/>
        </w:rPr>
      </w:pPr>
      <w:r w:rsidRPr="0098524B">
        <w:rPr>
          <w:b/>
          <w:color w:val="984806" w:themeColor="accent6" w:themeShade="80"/>
        </w:rPr>
        <w:t>Входные данные</w:t>
      </w:r>
    </w:p>
    <w:p w:rsidR="00CA0647" w:rsidRPr="0054252A" w:rsidRDefault="00CA0647" w:rsidP="00CA0647">
      <w:pPr>
        <w:jc w:val="both"/>
        <w:rPr>
          <w:color w:val="984806" w:themeColor="accent6" w:themeShade="80"/>
        </w:rPr>
      </w:pPr>
      <w:r>
        <w:rPr>
          <w:color w:val="984806" w:themeColor="accent6" w:themeShade="80"/>
        </w:rPr>
        <w:t>3.1.</w:t>
      </w:r>
      <w:r w:rsidRPr="00485E91">
        <w:rPr>
          <w:color w:val="984806" w:themeColor="accent6" w:themeShade="80"/>
        </w:rPr>
        <w:t>1.</w:t>
      </w:r>
      <w:r w:rsidRPr="00CD2AEE">
        <w:rPr>
          <w:color w:val="984806" w:themeColor="accent6" w:themeShade="80"/>
        </w:rPr>
        <w:t>1</w:t>
      </w:r>
      <w:r w:rsidRPr="0054252A">
        <w:rPr>
          <w:color w:val="984806" w:themeColor="accent6" w:themeShade="80"/>
        </w:rPr>
        <w:t xml:space="preserve"> </w:t>
      </w:r>
      <w:r>
        <w:rPr>
          <w:color w:val="984806" w:themeColor="accent6" w:themeShade="80"/>
          <w:lang w:val="en-US"/>
        </w:rPr>
        <w:t>XA</w:t>
      </w:r>
      <w:r w:rsidRPr="0054252A">
        <w:rPr>
          <w:color w:val="984806" w:themeColor="accent6" w:themeShade="80"/>
        </w:rPr>
        <w:t xml:space="preserve"> – </w:t>
      </w:r>
      <w:r>
        <w:rPr>
          <w:color w:val="984806" w:themeColor="accent6" w:themeShade="80"/>
        </w:rPr>
        <w:t>матрица анода;</w:t>
      </w:r>
    </w:p>
    <w:p w:rsidR="00CA0647" w:rsidRPr="0098524B" w:rsidRDefault="00CA0647" w:rsidP="00CA0647">
      <w:pPr>
        <w:jc w:val="center"/>
        <w:rPr>
          <w:b/>
          <w:color w:val="7030A0"/>
        </w:rPr>
      </w:pPr>
      <w:r w:rsidRPr="0098524B">
        <w:rPr>
          <w:b/>
          <w:color w:val="7030A0"/>
        </w:rPr>
        <w:t>Выходные данные</w:t>
      </w:r>
    </w:p>
    <w:p w:rsidR="00CA0647" w:rsidRPr="0054252A" w:rsidRDefault="00CA0647" w:rsidP="00CA0647">
      <w:pPr>
        <w:rPr>
          <w:color w:val="7030A0"/>
        </w:rPr>
      </w:pPr>
      <w:r w:rsidRPr="0054252A">
        <w:rPr>
          <w:color w:val="7030A0"/>
        </w:rPr>
        <w:t>3.1.1</w:t>
      </w:r>
      <w:r w:rsidRPr="00485E91">
        <w:rPr>
          <w:color w:val="7030A0"/>
        </w:rPr>
        <w:t>.1</w:t>
      </w:r>
      <w:r w:rsidRPr="0054252A">
        <w:rPr>
          <w:color w:val="7030A0"/>
        </w:rPr>
        <w:t xml:space="preserve"> </w:t>
      </w:r>
      <w:r w:rsidRPr="00485E91">
        <w:rPr>
          <w:color w:val="7030A0"/>
        </w:rPr>
        <w:t xml:space="preserve"> </w:t>
      </w:r>
      <w:r>
        <w:rPr>
          <w:color w:val="7030A0"/>
          <w:lang w:val="en-US"/>
        </w:rPr>
        <w:t>K</w:t>
      </w:r>
      <w:r w:rsidRPr="0054252A">
        <w:rPr>
          <w:color w:val="7030A0"/>
        </w:rPr>
        <w:t xml:space="preserve"> – </w:t>
      </w:r>
      <w:r>
        <w:rPr>
          <w:color w:val="7030A0"/>
        </w:rPr>
        <w:t>матрица значений кривизны поверхности анода</w:t>
      </w:r>
    </w:p>
    <w:p w:rsidR="00CA0647" w:rsidRDefault="00CA0647" w:rsidP="00CA0647">
      <w:pPr>
        <w:pStyle w:val="aa"/>
        <w:rPr>
          <w:rFonts w:ascii="Times New Roman" w:hAnsi="Times New Roman" w:cs="Times New Roman"/>
          <w:sz w:val="24"/>
          <w:szCs w:val="24"/>
        </w:rPr>
      </w:pPr>
    </w:p>
    <w:p w:rsidR="00CA0647" w:rsidRPr="001D10DF" w:rsidRDefault="00CA0647" w:rsidP="00CA0647">
      <w:pPr>
        <w:pStyle w:val="aa"/>
        <w:jc w:val="center"/>
        <w:rPr>
          <w:rFonts w:ascii="Times New Roman" w:hAnsi="Times New Roman" w:cs="Times New Roman"/>
          <w:b/>
          <w:color w:val="00B050"/>
          <w:sz w:val="24"/>
          <w:szCs w:val="24"/>
        </w:rPr>
      </w:pPr>
      <w:r w:rsidRPr="001D10DF">
        <w:rPr>
          <w:rFonts w:ascii="Times New Roman" w:hAnsi="Times New Roman" w:cs="Times New Roman"/>
          <w:b/>
          <w:color w:val="00B050"/>
          <w:sz w:val="24"/>
          <w:szCs w:val="24"/>
        </w:rPr>
        <w:t>Структура подпрограммы</w:t>
      </w:r>
    </w:p>
    <w:p w:rsidR="00CA0647" w:rsidRDefault="00CA0647" w:rsidP="00CA0647">
      <w:pPr>
        <w:pStyle w:val="aa"/>
        <w:jc w:val="center"/>
        <w:rPr>
          <w:rFonts w:ascii="Times New Roman" w:hAnsi="Times New Roman" w:cs="Times New Roman"/>
          <w:b/>
          <w:sz w:val="24"/>
          <w:szCs w:val="24"/>
        </w:rPr>
      </w:pPr>
    </w:p>
    <w:p w:rsidR="00CA0647" w:rsidRPr="001D10DF" w:rsidRDefault="00CA0647" w:rsidP="00CA0647">
      <w:pPr>
        <w:pStyle w:val="aa"/>
        <w:rPr>
          <w:rFonts w:ascii="Times New Roman" w:hAnsi="Times New Roman" w:cs="Times New Roman"/>
          <w:color w:val="00B050"/>
          <w:sz w:val="24"/>
          <w:szCs w:val="24"/>
        </w:rPr>
      </w:pPr>
      <w:r w:rsidRPr="001D10DF">
        <w:rPr>
          <w:rFonts w:ascii="Times New Roman" w:hAnsi="Times New Roman" w:cs="Times New Roman"/>
          <w:color w:val="00B050"/>
          <w:sz w:val="24"/>
          <w:szCs w:val="24"/>
        </w:rPr>
        <w:t xml:space="preserve">3.1.1.1.1 </w:t>
      </w:r>
      <w:r w:rsidRPr="001D10DF">
        <w:rPr>
          <w:rFonts w:ascii="Times New Roman" w:hAnsi="Times New Roman" w:cs="Times New Roman"/>
          <w:color w:val="00B050"/>
          <w:sz w:val="24"/>
          <w:szCs w:val="24"/>
          <w:lang w:val="en-US"/>
        </w:rPr>
        <w:t>SMX</w:t>
      </w:r>
      <w:r w:rsidRPr="00CD2AEE">
        <w:rPr>
          <w:rFonts w:ascii="Times New Roman" w:hAnsi="Times New Roman" w:cs="Times New Roman"/>
          <w:color w:val="00B050"/>
          <w:sz w:val="24"/>
          <w:szCs w:val="24"/>
        </w:rPr>
        <w:t>=</w:t>
      </w:r>
      <w:proofErr w:type="spellStart"/>
      <w:r w:rsidRPr="001D10DF">
        <w:rPr>
          <w:rFonts w:ascii="Times New Roman" w:hAnsi="Times New Roman" w:cs="Times New Roman"/>
          <w:color w:val="00B050"/>
          <w:sz w:val="24"/>
          <w:szCs w:val="24"/>
          <w:lang w:val="en-US"/>
        </w:rPr>
        <w:t>smx</w:t>
      </w:r>
      <w:proofErr w:type="spellEnd"/>
      <w:r w:rsidRPr="00CD2AEE">
        <w:rPr>
          <w:rFonts w:ascii="Times New Roman" w:hAnsi="Times New Roman" w:cs="Times New Roman"/>
          <w:color w:val="00B050"/>
          <w:sz w:val="24"/>
          <w:szCs w:val="24"/>
        </w:rPr>
        <w:t>(</w:t>
      </w:r>
      <w:r w:rsidRPr="001D10DF">
        <w:rPr>
          <w:rFonts w:ascii="Times New Roman" w:hAnsi="Times New Roman" w:cs="Times New Roman"/>
          <w:color w:val="00B050"/>
          <w:sz w:val="24"/>
          <w:szCs w:val="24"/>
          <w:lang w:val="en-US"/>
        </w:rPr>
        <w:t>XA</w:t>
      </w:r>
      <w:r w:rsidRPr="00CD2AEE">
        <w:rPr>
          <w:rFonts w:ascii="Times New Roman" w:hAnsi="Times New Roman" w:cs="Times New Roman"/>
          <w:color w:val="00B050"/>
          <w:sz w:val="24"/>
          <w:szCs w:val="24"/>
        </w:rPr>
        <w:t>);</w:t>
      </w:r>
    </w:p>
    <w:p w:rsidR="00CA0647" w:rsidRPr="00CD2AEE" w:rsidRDefault="00CA0647" w:rsidP="00CA0647">
      <w:pPr>
        <w:pStyle w:val="aa"/>
        <w:rPr>
          <w:rFonts w:ascii="Times New Roman" w:hAnsi="Times New Roman" w:cs="Times New Roman"/>
          <w:sz w:val="24"/>
          <w:szCs w:val="24"/>
        </w:rPr>
      </w:pPr>
      <w:proofErr w:type="spellStart"/>
      <w:r>
        <w:rPr>
          <w:rFonts w:ascii="Times New Roman" w:hAnsi="Times New Roman" w:cs="Times New Roman"/>
          <w:sz w:val="24"/>
          <w:szCs w:val="24"/>
        </w:rPr>
        <w:t>Выглаживание</w:t>
      </w:r>
      <w:proofErr w:type="spellEnd"/>
      <w:r>
        <w:rPr>
          <w:rFonts w:ascii="Times New Roman" w:hAnsi="Times New Roman" w:cs="Times New Roman"/>
          <w:sz w:val="24"/>
          <w:szCs w:val="24"/>
        </w:rPr>
        <w:t xml:space="preserve"> матрицы анода по направлению </w:t>
      </w:r>
      <w:proofErr w:type="spellStart"/>
      <w:proofErr w:type="gramStart"/>
      <w:r>
        <w:rPr>
          <w:rFonts w:ascii="Times New Roman" w:hAnsi="Times New Roman" w:cs="Times New Roman"/>
          <w:sz w:val="24"/>
          <w:szCs w:val="24"/>
        </w:rPr>
        <w:t>х</w:t>
      </w:r>
      <w:proofErr w:type="spellEnd"/>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помощью подпрограммы </w:t>
      </w:r>
      <w:proofErr w:type="spellStart"/>
      <w:r>
        <w:rPr>
          <w:rFonts w:ascii="Times New Roman" w:hAnsi="Times New Roman" w:cs="Times New Roman"/>
          <w:sz w:val="24"/>
          <w:szCs w:val="24"/>
          <w:lang w:val="en-US"/>
        </w:rPr>
        <w:t>smx</w:t>
      </w:r>
      <w:proofErr w:type="spellEnd"/>
      <w:r w:rsidRPr="00485E91">
        <w:rPr>
          <w:rFonts w:ascii="Times New Roman" w:hAnsi="Times New Roman" w:cs="Times New Roman"/>
          <w:sz w:val="24"/>
          <w:szCs w:val="24"/>
        </w:rPr>
        <w:t>;</w:t>
      </w:r>
    </w:p>
    <w:p w:rsidR="00CA0647" w:rsidRPr="00CD2AEE" w:rsidRDefault="00CA0647" w:rsidP="00CA0647">
      <w:pPr>
        <w:pStyle w:val="aa"/>
        <w:rPr>
          <w:rFonts w:ascii="Times New Roman" w:hAnsi="Times New Roman" w:cs="Times New Roman"/>
          <w:sz w:val="24"/>
          <w:szCs w:val="24"/>
        </w:rPr>
      </w:pPr>
    </w:p>
    <w:p w:rsidR="00CA0647" w:rsidRPr="001D10DF" w:rsidRDefault="00CA0647" w:rsidP="00CA0647">
      <w:pPr>
        <w:autoSpaceDE w:val="0"/>
        <w:autoSpaceDN w:val="0"/>
        <w:adjustRightInd w:val="0"/>
        <w:ind w:left="720"/>
        <w:jc w:val="center"/>
        <w:rPr>
          <w:b/>
          <w:color w:val="E36C0A" w:themeColor="accent6" w:themeShade="BF"/>
        </w:rPr>
      </w:pPr>
      <w:r w:rsidRPr="001D10DF">
        <w:rPr>
          <w:b/>
          <w:color w:val="E36C0A" w:themeColor="accent6" w:themeShade="BF"/>
        </w:rPr>
        <w:t xml:space="preserve">Подпрограмма </w:t>
      </w:r>
      <w:proofErr w:type="spellStart"/>
      <w:r w:rsidRPr="001D10DF">
        <w:rPr>
          <w:b/>
          <w:color w:val="E36C0A" w:themeColor="accent6" w:themeShade="BF"/>
          <w:lang w:val="en-US"/>
        </w:rPr>
        <w:t>smx</w:t>
      </w:r>
      <w:proofErr w:type="spellEnd"/>
    </w:p>
    <w:p w:rsidR="00CA0647" w:rsidRDefault="00CA0647" w:rsidP="00CA0647">
      <w:pPr>
        <w:autoSpaceDE w:val="0"/>
        <w:autoSpaceDN w:val="0"/>
        <w:adjustRightInd w:val="0"/>
        <w:ind w:left="720"/>
      </w:pPr>
    </w:p>
    <w:p w:rsidR="00CA0647" w:rsidRPr="0054252A" w:rsidRDefault="00CA0647" w:rsidP="00CA0647">
      <w:pPr>
        <w:jc w:val="center"/>
        <w:rPr>
          <w:b/>
          <w:color w:val="984806" w:themeColor="accent6" w:themeShade="80"/>
        </w:rPr>
      </w:pPr>
      <w:r w:rsidRPr="0098524B">
        <w:rPr>
          <w:b/>
          <w:color w:val="984806" w:themeColor="accent6" w:themeShade="80"/>
        </w:rPr>
        <w:t>Входные данные</w:t>
      </w:r>
    </w:p>
    <w:p w:rsidR="00CA0647" w:rsidRPr="0054252A" w:rsidRDefault="00CA0647" w:rsidP="00CA0647">
      <w:pPr>
        <w:jc w:val="both"/>
        <w:rPr>
          <w:color w:val="984806" w:themeColor="accent6" w:themeShade="80"/>
        </w:rPr>
      </w:pPr>
      <w:r>
        <w:rPr>
          <w:color w:val="984806" w:themeColor="accent6" w:themeShade="80"/>
        </w:rPr>
        <w:t>3.1.</w:t>
      </w:r>
      <w:r w:rsidRPr="00485E91">
        <w:rPr>
          <w:color w:val="984806" w:themeColor="accent6" w:themeShade="80"/>
        </w:rPr>
        <w:t>1.1</w:t>
      </w:r>
      <w:r>
        <w:rPr>
          <w:color w:val="984806" w:themeColor="accent6" w:themeShade="80"/>
        </w:rPr>
        <w:t>.1.1</w:t>
      </w:r>
      <w:r w:rsidRPr="0054252A">
        <w:rPr>
          <w:color w:val="984806" w:themeColor="accent6" w:themeShade="80"/>
        </w:rPr>
        <w:t xml:space="preserve"> </w:t>
      </w:r>
      <w:r>
        <w:rPr>
          <w:color w:val="984806" w:themeColor="accent6" w:themeShade="80"/>
          <w:lang w:val="en-US"/>
        </w:rPr>
        <w:t>XA</w:t>
      </w:r>
      <w:r w:rsidRPr="0054252A">
        <w:rPr>
          <w:color w:val="984806" w:themeColor="accent6" w:themeShade="80"/>
        </w:rPr>
        <w:t xml:space="preserve"> – </w:t>
      </w:r>
      <w:r>
        <w:rPr>
          <w:color w:val="984806" w:themeColor="accent6" w:themeShade="80"/>
        </w:rPr>
        <w:t>матрица анода;</w:t>
      </w:r>
    </w:p>
    <w:p w:rsidR="00CA0647" w:rsidRPr="0098524B" w:rsidRDefault="00CA0647" w:rsidP="00CA0647">
      <w:pPr>
        <w:jc w:val="center"/>
        <w:rPr>
          <w:b/>
          <w:color w:val="7030A0"/>
        </w:rPr>
      </w:pPr>
      <w:r w:rsidRPr="0098524B">
        <w:rPr>
          <w:b/>
          <w:color w:val="7030A0"/>
        </w:rPr>
        <w:t>Выходные данные</w:t>
      </w:r>
    </w:p>
    <w:p w:rsidR="00CA0647" w:rsidRPr="00485E91" w:rsidRDefault="00CA0647" w:rsidP="00CA0647">
      <w:pPr>
        <w:rPr>
          <w:color w:val="7030A0"/>
        </w:rPr>
      </w:pPr>
      <w:r w:rsidRPr="0054252A">
        <w:rPr>
          <w:color w:val="7030A0"/>
        </w:rPr>
        <w:t>3.1.1</w:t>
      </w:r>
      <w:r w:rsidRPr="00485E91">
        <w:rPr>
          <w:color w:val="7030A0"/>
        </w:rPr>
        <w:t>.1</w:t>
      </w:r>
      <w:r>
        <w:rPr>
          <w:color w:val="7030A0"/>
        </w:rPr>
        <w:t>.1.1</w:t>
      </w:r>
      <w:r w:rsidRPr="0054252A">
        <w:rPr>
          <w:color w:val="7030A0"/>
        </w:rPr>
        <w:t xml:space="preserve"> </w:t>
      </w:r>
      <w:r w:rsidRPr="00485E91">
        <w:rPr>
          <w:color w:val="7030A0"/>
        </w:rPr>
        <w:t xml:space="preserve"> </w:t>
      </w:r>
      <w:r>
        <w:rPr>
          <w:color w:val="7030A0"/>
          <w:lang w:val="en-US"/>
        </w:rPr>
        <w:t>SMX</w:t>
      </w:r>
      <w:r w:rsidRPr="0054252A">
        <w:rPr>
          <w:color w:val="7030A0"/>
        </w:rPr>
        <w:t xml:space="preserve"> – </w:t>
      </w:r>
      <w:r>
        <w:rPr>
          <w:color w:val="7030A0"/>
        </w:rPr>
        <w:t xml:space="preserve">сглаженная матрица анода по направлению </w:t>
      </w:r>
      <w:proofErr w:type="spellStart"/>
      <w:r>
        <w:rPr>
          <w:color w:val="7030A0"/>
        </w:rPr>
        <w:t>х</w:t>
      </w:r>
      <w:proofErr w:type="spellEnd"/>
    </w:p>
    <w:p w:rsidR="00CA0647" w:rsidRPr="00485E91" w:rsidRDefault="00CA0647" w:rsidP="00CA0647">
      <w:pPr>
        <w:pStyle w:val="aa"/>
        <w:rPr>
          <w:rFonts w:ascii="Times New Roman" w:hAnsi="Times New Roman" w:cs="Times New Roman"/>
          <w:sz w:val="24"/>
          <w:szCs w:val="24"/>
        </w:rPr>
      </w:pPr>
    </w:p>
    <w:p w:rsidR="00CA0647" w:rsidRPr="001D10DF" w:rsidRDefault="00CA0647" w:rsidP="00CA0647">
      <w:pPr>
        <w:pStyle w:val="aa"/>
        <w:jc w:val="center"/>
        <w:rPr>
          <w:rFonts w:ascii="Times New Roman" w:hAnsi="Times New Roman" w:cs="Times New Roman"/>
          <w:b/>
          <w:color w:val="00B050"/>
          <w:sz w:val="24"/>
          <w:szCs w:val="24"/>
        </w:rPr>
      </w:pPr>
      <w:r>
        <w:rPr>
          <w:rFonts w:ascii="Times New Roman" w:hAnsi="Times New Roman" w:cs="Times New Roman"/>
          <w:sz w:val="24"/>
          <w:szCs w:val="24"/>
        </w:rPr>
        <w:t xml:space="preserve"> </w:t>
      </w:r>
      <w:r w:rsidRPr="001D10DF">
        <w:rPr>
          <w:rFonts w:ascii="Times New Roman" w:hAnsi="Times New Roman" w:cs="Times New Roman"/>
          <w:b/>
          <w:color w:val="00B050"/>
          <w:sz w:val="24"/>
          <w:szCs w:val="24"/>
        </w:rPr>
        <w:t>Структура подпрограммы</w:t>
      </w:r>
    </w:p>
    <w:p w:rsidR="00CA0647" w:rsidRPr="001D10DF" w:rsidRDefault="00CA0647" w:rsidP="00CA0647">
      <w:pPr>
        <w:pStyle w:val="aa"/>
        <w:rPr>
          <w:rFonts w:ascii="Times New Roman" w:hAnsi="Times New Roman" w:cs="Times New Roman"/>
          <w:color w:val="00B050"/>
          <w:sz w:val="24"/>
          <w:szCs w:val="24"/>
        </w:rPr>
      </w:pPr>
      <w:r w:rsidRPr="001D10DF">
        <w:rPr>
          <w:rFonts w:ascii="Times New Roman" w:hAnsi="Times New Roman" w:cs="Times New Roman"/>
          <w:color w:val="00B050"/>
          <w:sz w:val="24"/>
          <w:szCs w:val="24"/>
        </w:rPr>
        <w:t xml:space="preserve">3.1.1.1.1 </w:t>
      </w:r>
      <w:r w:rsidRPr="001D10DF">
        <w:rPr>
          <w:rFonts w:ascii="Times New Roman" w:hAnsi="Times New Roman" w:cs="Times New Roman"/>
          <w:color w:val="00B050"/>
          <w:sz w:val="24"/>
          <w:szCs w:val="24"/>
          <w:lang w:val="en-US"/>
        </w:rPr>
        <w:t>a</w:t>
      </w:r>
      <w:r w:rsidRPr="001D10DF">
        <w:rPr>
          <w:rFonts w:ascii="Times New Roman" w:hAnsi="Times New Roman" w:cs="Times New Roman"/>
          <w:color w:val="00B050"/>
          <w:sz w:val="24"/>
          <w:szCs w:val="24"/>
        </w:rPr>
        <w:t>=</w:t>
      </w:r>
      <w:r w:rsidRPr="001D10DF">
        <w:rPr>
          <w:rFonts w:ascii="Times New Roman" w:hAnsi="Times New Roman" w:cs="Times New Roman"/>
          <w:color w:val="00B050"/>
          <w:sz w:val="24"/>
          <w:szCs w:val="24"/>
          <w:lang w:val="en-US"/>
        </w:rPr>
        <w:t>size</w:t>
      </w:r>
      <w:r w:rsidRPr="001D10DF">
        <w:rPr>
          <w:rFonts w:ascii="Times New Roman" w:hAnsi="Times New Roman" w:cs="Times New Roman"/>
          <w:color w:val="00B050"/>
          <w:sz w:val="24"/>
          <w:szCs w:val="24"/>
        </w:rPr>
        <w:t>(</w:t>
      </w:r>
      <w:r w:rsidRPr="001D10DF">
        <w:rPr>
          <w:rFonts w:ascii="Times New Roman" w:hAnsi="Times New Roman" w:cs="Times New Roman"/>
          <w:color w:val="00B050"/>
          <w:sz w:val="24"/>
          <w:szCs w:val="24"/>
          <w:lang w:val="en-US"/>
        </w:rPr>
        <w:t>XA</w:t>
      </w:r>
      <w:r w:rsidRPr="001D10DF">
        <w:rPr>
          <w:rFonts w:ascii="Times New Roman" w:hAnsi="Times New Roman" w:cs="Times New Roman"/>
          <w:color w:val="00B050"/>
          <w:sz w:val="24"/>
          <w:szCs w:val="24"/>
        </w:rPr>
        <w:t>,1);</w:t>
      </w:r>
    </w:p>
    <w:p w:rsidR="00CA0647" w:rsidRPr="00485E91" w:rsidRDefault="00CA0647" w:rsidP="00CA0647">
      <w:pPr>
        <w:pStyle w:val="aa"/>
        <w:rPr>
          <w:rFonts w:ascii="Times New Roman" w:hAnsi="Times New Roman" w:cs="Times New Roman"/>
          <w:sz w:val="24"/>
          <w:szCs w:val="24"/>
        </w:rPr>
      </w:pPr>
      <w:r>
        <w:rPr>
          <w:rFonts w:ascii="Times New Roman" w:hAnsi="Times New Roman" w:cs="Times New Roman"/>
          <w:sz w:val="24"/>
          <w:szCs w:val="24"/>
        </w:rPr>
        <w:t>Определение числа строк матрицы анода;</w:t>
      </w:r>
    </w:p>
    <w:p w:rsidR="00CA0647" w:rsidRPr="001D10DF" w:rsidRDefault="00CA0647" w:rsidP="00CA0647">
      <w:pPr>
        <w:pStyle w:val="aa"/>
        <w:rPr>
          <w:rFonts w:ascii="Times New Roman" w:hAnsi="Times New Roman" w:cs="Times New Roman"/>
          <w:color w:val="00B050"/>
          <w:sz w:val="24"/>
          <w:szCs w:val="24"/>
        </w:rPr>
      </w:pPr>
      <w:r w:rsidRPr="001D10DF">
        <w:rPr>
          <w:rFonts w:ascii="Times New Roman" w:hAnsi="Times New Roman" w:cs="Times New Roman"/>
          <w:color w:val="00B050"/>
          <w:sz w:val="24"/>
          <w:szCs w:val="24"/>
        </w:rPr>
        <w:t xml:space="preserve">3.1.1.1.2 </w:t>
      </w:r>
      <w:r w:rsidRPr="001D10DF">
        <w:rPr>
          <w:rFonts w:ascii="Times New Roman" w:hAnsi="Times New Roman" w:cs="Times New Roman"/>
          <w:color w:val="00B050"/>
          <w:sz w:val="24"/>
          <w:szCs w:val="24"/>
          <w:lang w:val="en-US"/>
        </w:rPr>
        <w:t>SMX</w:t>
      </w:r>
      <w:r w:rsidRPr="001D10DF">
        <w:rPr>
          <w:rFonts w:ascii="Times New Roman" w:hAnsi="Times New Roman" w:cs="Times New Roman"/>
          <w:color w:val="00B050"/>
          <w:sz w:val="24"/>
          <w:szCs w:val="24"/>
        </w:rPr>
        <w:t>=</w:t>
      </w:r>
      <w:r w:rsidRPr="001D10DF">
        <w:rPr>
          <w:rFonts w:ascii="Times New Roman" w:hAnsi="Times New Roman" w:cs="Times New Roman"/>
          <w:color w:val="00B050"/>
          <w:sz w:val="24"/>
          <w:szCs w:val="24"/>
          <w:lang w:val="en-US"/>
        </w:rPr>
        <w:t>XA</w:t>
      </w:r>
      <w:r w:rsidRPr="001D10DF">
        <w:rPr>
          <w:rFonts w:ascii="Times New Roman" w:hAnsi="Times New Roman" w:cs="Times New Roman"/>
          <w:color w:val="00B050"/>
          <w:sz w:val="24"/>
          <w:szCs w:val="24"/>
        </w:rPr>
        <w:t>;</w:t>
      </w:r>
    </w:p>
    <w:p w:rsidR="00CA0647" w:rsidRPr="00BA0A03" w:rsidRDefault="00CA0647" w:rsidP="00CA0647">
      <w:pPr>
        <w:pStyle w:val="aa"/>
        <w:rPr>
          <w:rFonts w:ascii="Times New Roman" w:hAnsi="Times New Roman" w:cs="Times New Roman"/>
          <w:sz w:val="24"/>
          <w:szCs w:val="24"/>
        </w:rPr>
      </w:pPr>
      <w:r>
        <w:rPr>
          <w:rFonts w:ascii="Times New Roman" w:hAnsi="Times New Roman" w:cs="Times New Roman"/>
          <w:sz w:val="24"/>
          <w:szCs w:val="24"/>
        </w:rPr>
        <w:t>Определение сглаженной матрицы как матрицы анода – матрицы, имеющей ту же размерность</w:t>
      </w:r>
      <w:r w:rsidRPr="00BA0A03">
        <w:rPr>
          <w:rFonts w:ascii="Times New Roman" w:hAnsi="Times New Roman" w:cs="Times New Roman"/>
          <w:sz w:val="24"/>
          <w:szCs w:val="24"/>
        </w:rPr>
        <w:t>;</w:t>
      </w:r>
    </w:p>
    <w:p w:rsidR="00CA0647" w:rsidRPr="000B2A77" w:rsidRDefault="00CA0647" w:rsidP="00CA0647">
      <w:pPr>
        <w:pStyle w:val="aa"/>
        <w:rPr>
          <w:rFonts w:ascii="Times New Roman" w:hAnsi="Times New Roman" w:cs="Times New Roman"/>
          <w:color w:val="FF0000"/>
          <w:sz w:val="24"/>
          <w:szCs w:val="24"/>
        </w:rPr>
      </w:pPr>
      <w:r w:rsidRPr="008A0A7F">
        <w:rPr>
          <w:rFonts w:ascii="Times New Roman" w:hAnsi="Times New Roman" w:cs="Times New Roman"/>
          <w:color w:val="00B050"/>
          <w:sz w:val="24"/>
          <w:szCs w:val="24"/>
        </w:rPr>
        <w:t>3.1.1.1.3</w:t>
      </w:r>
      <w:r w:rsidRPr="000B2A77">
        <w:rPr>
          <w:rFonts w:ascii="Times New Roman" w:hAnsi="Times New Roman" w:cs="Times New Roman"/>
          <w:color w:val="FF0000"/>
          <w:sz w:val="24"/>
          <w:szCs w:val="24"/>
        </w:rPr>
        <w:t xml:space="preserve"> Цикл</w:t>
      </w:r>
    </w:p>
    <w:p w:rsidR="00CA0647" w:rsidRPr="008A0A7F" w:rsidRDefault="00CA0647" w:rsidP="00CA0647">
      <w:pPr>
        <w:pStyle w:val="aa"/>
        <w:rPr>
          <w:rFonts w:ascii="Times New Roman" w:hAnsi="Times New Roman" w:cs="Times New Roman"/>
          <w:color w:val="00B050"/>
          <w:sz w:val="24"/>
          <w:szCs w:val="24"/>
        </w:rPr>
      </w:pPr>
      <w:proofErr w:type="gramStart"/>
      <w:r w:rsidRPr="008A0A7F">
        <w:rPr>
          <w:rFonts w:ascii="Times New Roman" w:hAnsi="Times New Roman" w:cs="Times New Roman"/>
          <w:color w:val="00B050"/>
          <w:sz w:val="24"/>
          <w:szCs w:val="24"/>
          <w:lang w:val="en-US"/>
        </w:rPr>
        <w:t>for</w:t>
      </w:r>
      <w:proofErr w:type="gramEnd"/>
      <w:r w:rsidRPr="008A0A7F">
        <w:rPr>
          <w:rFonts w:ascii="Times New Roman" w:hAnsi="Times New Roman" w:cs="Times New Roman"/>
          <w:color w:val="00B050"/>
          <w:sz w:val="24"/>
          <w:szCs w:val="24"/>
        </w:rPr>
        <w:t xml:space="preserve"> </w:t>
      </w:r>
      <w:proofErr w:type="spellStart"/>
      <w:r w:rsidRPr="008A0A7F">
        <w:rPr>
          <w:rFonts w:ascii="Times New Roman" w:hAnsi="Times New Roman" w:cs="Times New Roman"/>
          <w:color w:val="00B050"/>
          <w:sz w:val="24"/>
          <w:szCs w:val="24"/>
          <w:lang w:val="en-US"/>
        </w:rPr>
        <w:t>ip</w:t>
      </w:r>
      <w:proofErr w:type="spellEnd"/>
      <w:r w:rsidRPr="008A0A7F">
        <w:rPr>
          <w:rFonts w:ascii="Times New Roman" w:hAnsi="Times New Roman" w:cs="Times New Roman"/>
          <w:color w:val="00B050"/>
          <w:sz w:val="24"/>
          <w:szCs w:val="24"/>
        </w:rPr>
        <w:t>=1:</w:t>
      </w:r>
      <w:r w:rsidRPr="008A0A7F">
        <w:rPr>
          <w:rFonts w:ascii="Times New Roman" w:hAnsi="Times New Roman" w:cs="Times New Roman"/>
          <w:color w:val="00B050"/>
          <w:sz w:val="24"/>
          <w:szCs w:val="24"/>
          <w:lang w:val="en-US"/>
        </w:rPr>
        <w:t>a</w:t>
      </w:r>
    </w:p>
    <w:p w:rsidR="00CA0647" w:rsidRPr="00BD2771"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Пока счётчик </w:t>
      </w:r>
      <w:proofErr w:type="spellStart"/>
      <w:r>
        <w:rPr>
          <w:rFonts w:ascii="Times New Roman" w:hAnsi="Times New Roman" w:cs="Times New Roman"/>
          <w:sz w:val="24"/>
          <w:szCs w:val="24"/>
          <w:lang w:val="en-US"/>
        </w:rPr>
        <w:t>ip</w:t>
      </w:r>
      <w:proofErr w:type="spellEnd"/>
      <w:r w:rsidRPr="00A67EC9">
        <w:rPr>
          <w:rFonts w:ascii="Times New Roman" w:hAnsi="Times New Roman" w:cs="Times New Roman"/>
          <w:sz w:val="24"/>
          <w:szCs w:val="24"/>
        </w:rPr>
        <w:t xml:space="preserve"> </w:t>
      </w:r>
      <w:r>
        <w:rPr>
          <w:rFonts w:ascii="Times New Roman" w:hAnsi="Times New Roman" w:cs="Times New Roman"/>
          <w:sz w:val="24"/>
          <w:szCs w:val="24"/>
        </w:rPr>
        <w:t xml:space="preserve">меняется от 1 до </w:t>
      </w:r>
      <w:r>
        <w:rPr>
          <w:rFonts w:ascii="Times New Roman" w:hAnsi="Times New Roman" w:cs="Times New Roman"/>
          <w:sz w:val="24"/>
          <w:szCs w:val="24"/>
          <w:lang w:val="en-US"/>
        </w:rPr>
        <w:t>a</w:t>
      </w:r>
      <w:r w:rsidRPr="00BD2771">
        <w:rPr>
          <w:rFonts w:ascii="Times New Roman" w:hAnsi="Times New Roman" w:cs="Times New Roman"/>
          <w:sz w:val="24"/>
          <w:szCs w:val="24"/>
        </w:rPr>
        <w:t>;</w:t>
      </w:r>
    </w:p>
    <w:p w:rsidR="00CA0647" w:rsidRPr="001D10DF" w:rsidRDefault="00CA0647" w:rsidP="00CA0647">
      <w:pPr>
        <w:ind w:firstLine="708"/>
        <w:rPr>
          <w:color w:val="00B050"/>
          <w:lang w:val="en-US"/>
        </w:rPr>
      </w:pPr>
      <w:r w:rsidRPr="001D10DF">
        <w:rPr>
          <w:color w:val="00B050"/>
          <w:lang w:val="en-US"/>
        </w:rPr>
        <w:t xml:space="preserve">3.1.1.1.4 </w:t>
      </w:r>
      <w:proofErr w:type="gramStart"/>
      <w:r w:rsidRPr="001D10DF">
        <w:rPr>
          <w:color w:val="00B050"/>
          <w:lang w:val="en-US"/>
        </w:rPr>
        <w:t>SMX(</w:t>
      </w:r>
      <w:proofErr w:type="spellStart"/>
      <w:proofErr w:type="gramEnd"/>
      <w:r w:rsidRPr="001D10DF">
        <w:rPr>
          <w:color w:val="00B050"/>
          <w:lang w:val="en-US"/>
        </w:rPr>
        <w:t>ip</w:t>
      </w:r>
      <w:proofErr w:type="spellEnd"/>
      <w:r w:rsidRPr="001D10DF">
        <w:rPr>
          <w:color w:val="00B050"/>
          <w:lang w:val="en-US"/>
        </w:rPr>
        <w:t>,:)=smooth(XA(</w:t>
      </w:r>
      <w:proofErr w:type="spellStart"/>
      <w:r w:rsidRPr="001D10DF">
        <w:rPr>
          <w:color w:val="00B050"/>
          <w:lang w:val="en-US"/>
        </w:rPr>
        <w:t>ip</w:t>
      </w:r>
      <w:proofErr w:type="spellEnd"/>
      <w:r w:rsidRPr="001D10DF">
        <w:rPr>
          <w:color w:val="00B050"/>
          <w:lang w:val="en-US"/>
        </w:rPr>
        <w:t>,:));</w:t>
      </w:r>
    </w:p>
    <w:p w:rsidR="00CA0647" w:rsidRPr="00B362B4" w:rsidRDefault="00CA0647" w:rsidP="00CA0647">
      <w:pPr>
        <w:ind w:firstLine="708"/>
      </w:pPr>
      <w:r>
        <w:t xml:space="preserve">Определение </w:t>
      </w:r>
      <w:proofErr w:type="spellStart"/>
      <w:r>
        <w:rPr>
          <w:lang w:val="en-US"/>
        </w:rPr>
        <w:t>ip</w:t>
      </w:r>
      <w:proofErr w:type="spellEnd"/>
      <w:r w:rsidRPr="00B362B4">
        <w:t>-</w:t>
      </w:r>
      <w:proofErr w:type="spellStart"/>
      <w:r>
        <w:t>й</w:t>
      </w:r>
      <w:proofErr w:type="spellEnd"/>
      <w:r>
        <w:t xml:space="preserve"> строки сглаженной матрицы анода как сглаженного вектора этой же строки матрица анода с помощью стандартной подпрограммы </w:t>
      </w:r>
      <w:r>
        <w:rPr>
          <w:lang w:val="en-US"/>
        </w:rPr>
        <w:t>smooth</w:t>
      </w:r>
      <w:r w:rsidRPr="00B362B4">
        <w:t>;</w:t>
      </w:r>
    </w:p>
    <w:p w:rsidR="00CA0647" w:rsidRPr="001D10DF" w:rsidRDefault="00CA0647" w:rsidP="00CA0647">
      <w:pPr>
        <w:ind w:firstLine="708"/>
        <w:rPr>
          <w:color w:val="FF0000"/>
        </w:rPr>
      </w:pPr>
      <w:r w:rsidRPr="00CD2AEE">
        <w:rPr>
          <w:color w:val="00B050"/>
        </w:rPr>
        <w:t>3.1.1.1.5</w:t>
      </w:r>
      <w:r w:rsidRPr="00CD2AEE">
        <w:rPr>
          <w:color w:val="FF0000"/>
        </w:rPr>
        <w:t xml:space="preserve"> </w:t>
      </w:r>
      <w:r w:rsidRPr="001D10DF">
        <w:rPr>
          <w:color w:val="FF0000"/>
        </w:rPr>
        <w:t>Конец цикла</w:t>
      </w:r>
    </w:p>
    <w:p w:rsidR="00CA0647" w:rsidRDefault="00CA0647" w:rsidP="00CA0647">
      <w:pPr>
        <w:pStyle w:val="aa"/>
        <w:rPr>
          <w:rFonts w:ascii="Times New Roman" w:hAnsi="Times New Roman" w:cs="Times New Roman"/>
          <w:sz w:val="24"/>
          <w:szCs w:val="24"/>
        </w:rPr>
      </w:pPr>
      <w:proofErr w:type="gramStart"/>
      <w:r w:rsidRPr="000F65C0">
        <w:rPr>
          <w:rFonts w:ascii="Times New Roman" w:hAnsi="Times New Roman" w:cs="Times New Roman"/>
          <w:sz w:val="24"/>
          <w:szCs w:val="24"/>
          <w:lang w:val="en-US"/>
        </w:rPr>
        <w:t>end</w:t>
      </w:r>
      <w:proofErr w:type="gramEnd"/>
      <w:r w:rsidRPr="00CD2AEE">
        <w:rPr>
          <w:rFonts w:ascii="Times New Roman" w:hAnsi="Times New Roman" w:cs="Times New Roman"/>
          <w:sz w:val="24"/>
          <w:szCs w:val="24"/>
        </w:rPr>
        <w:t>;</w:t>
      </w:r>
    </w:p>
    <w:p w:rsidR="00CA0647" w:rsidRPr="001D10DF" w:rsidRDefault="00CA0647" w:rsidP="00CA0647">
      <w:pPr>
        <w:pStyle w:val="ab"/>
        <w:jc w:val="center"/>
        <w:rPr>
          <w:rFonts w:ascii="Times New Roman" w:hAnsi="Times New Roman" w:cs="Times New Roman"/>
          <w:color w:val="365F91" w:themeColor="accent1" w:themeShade="BF"/>
          <w:sz w:val="24"/>
          <w:szCs w:val="24"/>
        </w:rPr>
      </w:pPr>
      <w:r w:rsidRPr="001D10DF">
        <w:rPr>
          <w:rFonts w:ascii="Times New Roman" w:hAnsi="Times New Roman" w:cs="Times New Roman"/>
          <w:b/>
          <w:color w:val="365F91" w:themeColor="accent1" w:themeShade="BF"/>
          <w:sz w:val="24"/>
          <w:szCs w:val="24"/>
        </w:rPr>
        <w:t xml:space="preserve">Конец подпрограммы </w:t>
      </w:r>
      <w:proofErr w:type="spellStart"/>
      <w:r w:rsidRPr="001D10DF">
        <w:rPr>
          <w:rFonts w:ascii="Times New Roman" w:hAnsi="Times New Roman" w:cs="Times New Roman"/>
          <w:b/>
          <w:color w:val="365F91" w:themeColor="accent1" w:themeShade="BF"/>
          <w:sz w:val="24"/>
          <w:szCs w:val="24"/>
          <w:lang w:val="en-US"/>
        </w:rPr>
        <w:t>smx</w:t>
      </w:r>
      <w:proofErr w:type="spellEnd"/>
      <w:r w:rsidRPr="001D10DF">
        <w:rPr>
          <w:rFonts w:ascii="Times New Roman" w:hAnsi="Times New Roman" w:cs="Times New Roman"/>
          <w:b/>
          <w:color w:val="365F91" w:themeColor="accent1" w:themeShade="BF"/>
          <w:sz w:val="24"/>
          <w:szCs w:val="24"/>
        </w:rPr>
        <w:t xml:space="preserve">. Продолжение подпрограммы </w:t>
      </w:r>
      <w:proofErr w:type="spellStart"/>
      <w:r w:rsidRPr="001D10DF">
        <w:rPr>
          <w:rFonts w:ascii="Times New Roman" w:hAnsi="Times New Roman" w:cs="Times New Roman"/>
          <w:b/>
          <w:color w:val="365F91" w:themeColor="accent1" w:themeShade="BF"/>
          <w:sz w:val="24"/>
          <w:szCs w:val="24"/>
          <w:lang w:val="en-US"/>
        </w:rPr>
        <w:t>kr</w:t>
      </w:r>
      <w:proofErr w:type="spellEnd"/>
    </w:p>
    <w:p w:rsidR="00CA0647" w:rsidRPr="00485E91" w:rsidRDefault="00CA0647" w:rsidP="00CA0647">
      <w:pPr>
        <w:pStyle w:val="aa"/>
        <w:rPr>
          <w:rFonts w:ascii="Times New Roman" w:hAnsi="Times New Roman" w:cs="Times New Roman"/>
          <w:sz w:val="24"/>
          <w:szCs w:val="24"/>
        </w:rPr>
      </w:pPr>
    </w:p>
    <w:p w:rsidR="00CA0647" w:rsidRPr="00CD2AEE" w:rsidRDefault="00CA0647" w:rsidP="00CA0647">
      <w:pPr>
        <w:pStyle w:val="aa"/>
        <w:rPr>
          <w:rFonts w:ascii="Times New Roman" w:hAnsi="Times New Roman" w:cs="Times New Roman"/>
          <w:color w:val="00B050"/>
          <w:sz w:val="24"/>
          <w:szCs w:val="24"/>
        </w:rPr>
      </w:pPr>
      <w:r w:rsidRPr="001D10DF">
        <w:rPr>
          <w:rFonts w:ascii="Times New Roman" w:hAnsi="Times New Roman" w:cs="Times New Roman"/>
          <w:color w:val="00B050"/>
          <w:sz w:val="24"/>
          <w:szCs w:val="24"/>
        </w:rPr>
        <w:t xml:space="preserve">3.1.1.2 </w:t>
      </w:r>
      <w:r w:rsidRPr="001D10DF">
        <w:rPr>
          <w:rFonts w:ascii="Times New Roman" w:hAnsi="Times New Roman" w:cs="Times New Roman"/>
          <w:color w:val="00B050"/>
          <w:sz w:val="24"/>
          <w:szCs w:val="24"/>
          <w:lang w:val="en-US"/>
        </w:rPr>
        <w:t>SMY</w:t>
      </w:r>
      <w:r w:rsidRPr="001D10DF">
        <w:rPr>
          <w:rFonts w:ascii="Times New Roman" w:hAnsi="Times New Roman" w:cs="Times New Roman"/>
          <w:color w:val="00B050"/>
          <w:sz w:val="24"/>
          <w:szCs w:val="24"/>
        </w:rPr>
        <w:t>=</w:t>
      </w:r>
      <w:proofErr w:type="spellStart"/>
      <w:r w:rsidRPr="001D10DF">
        <w:rPr>
          <w:rFonts w:ascii="Times New Roman" w:hAnsi="Times New Roman" w:cs="Times New Roman"/>
          <w:color w:val="00B050"/>
          <w:sz w:val="24"/>
          <w:szCs w:val="24"/>
          <w:lang w:val="en-US"/>
        </w:rPr>
        <w:t>smy</w:t>
      </w:r>
      <w:proofErr w:type="spellEnd"/>
      <w:r w:rsidRPr="001D10DF">
        <w:rPr>
          <w:rFonts w:ascii="Times New Roman" w:hAnsi="Times New Roman" w:cs="Times New Roman"/>
          <w:color w:val="00B050"/>
          <w:sz w:val="24"/>
          <w:szCs w:val="24"/>
        </w:rPr>
        <w:t>(</w:t>
      </w:r>
      <w:r w:rsidRPr="001D10DF">
        <w:rPr>
          <w:rFonts w:ascii="Times New Roman" w:hAnsi="Times New Roman" w:cs="Times New Roman"/>
          <w:color w:val="00B050"/>
          <w:sz w:val="24"/>
          <w:szCs w:val="24"/>
          <w:lang w:val="en-US"/>
        </w:rPr>
        <w:t>XA</w:t>
      </w:r>
      <w:r w:rsidRPr="001D10DF">
        <w:rPr>
          <w:rFonts w:ascii="Times New Roman" w:hAnsi="Times New Roman" w:cs="Times New Roman"/>
          <w:color w:val="00B050"/>
          <w:sz w:val="24"/>
          <w:szCs w:val="24"/>
        </w:rPr>
        <w:t>);</w:t>
      </w:r>
    </w:p>
    <w:p w:rsidR="00CA0647" w:rsidRPr="00B362B4" w:rsidRDefault="00CA0647" w:rsidP="00CA0647">
      <w:pPr>
        <w:pStyle w:val="aa"/>
        <w:rPr>
          <w:rFonts w:ascii="Times New Roman" w:hAnsi="Times New Roman" w:cs="Times New Roman"/>
          <w:sz w:val="24"/>
          <w:szCs w:val="24"/>
        </w:rPr>
      </w:pPr>
      <w:proofErr w:type="spellStart"/>
      <w:r>
        <w:rPr>
          <w:rFonts w:ascii="Times New Roman" w:hAnsi="Times New Roman" w:cs="Times New Roman"/>
          <w:sz w:val="24"/>
          <w:szCs w:val="24"/>
        </w:rPr>
        <w:lastRenderedPageBreak/>
        <w:t>Выглаживание</w:t>
      </w:r>
      <w:proofErr w:type="spellEnd"/>
      <w:r>
        <w:rPr>
          <w:rFonts w:ascii="Times New Roman" w:hAnsi="Times New Roman" w:cs="Times New Roman"/>
          <w:sz w:val="24"/>
          <w:szCs w:val="24"/>
        </w:rPr>
        <w:t xml:space="preserve"> матрицы анода по направлению </w:t>
      </w:r>
      <w:r>
        <w:rPr>
          <w:rFonts w:ascii="Times New Roman" w:hAnsi="Times New Roman" w:cs="Times New Roman"/>
          <w:sz w:val="24"/>
          <w:szCs w:val="24"/>
          <w:lang w:val="en-US"/>
        </w:rPr>
        <w:t>y</w:t>
      </w:r>
      <w:r>
        <w:rPr>
          <w:rFonts w:ascii="Times New Roman" w:hAnsi="Times New Roman" w:cs="Times New Roman"/>
          <w:sz w:val="24"/>
          <w:szCs w:val="24"/>
        </w:rPr>
        <w:t xml:space="preserve"> с помощью подпрограммы </w:t>
      </w:r>
      <w:proofErr w:type="spellStart"/>
      <w:r>
        <w:rPr>
          <w:rFonts w:ascii="Times New Roman" w:hAnsi="Times New Roman" w:cs="Times New Roman"/>
          <w:sz w:val="24"/>
          <w:szCs w:val="24"/>
          <w:lang w:val="en-US"/>
        </w:rPr>
        <w:t>smy</w:t>
      </w:r>
      <w:proofErr w:type="spellEnd"/>
      <w:r w:rsidRPr="00485E91">
        <w:rPr>
          <w:rFonts w:ascii="Times New Roman" w:hAnsi="Times New Roman" w:cs="Times New Roman"/>
          <w:sz w:val="24"/>
          <w:szCs w:val="24"/>
        </w:rPr>
        <w:t>;</w:t>
      </w:r>
    </w:p>
    <w:p w:rsidR="00CA0647" w:rsidRPr="00B362B4" w:rsidRDefault="00CA0647" w:rsidP="00CA0647">
      <w:pPr>
        <w:pStyle w:val="aa"/>
        <w:rPr>
          <w:rFonts w:ascii="Times New Roman" w:hAnsi="Times New Roman" w:cs="Times New Roman"/>
          <w:sz w:val="24"/>
          <w:szCs w:val="24"/>
        </w:rPr>
      </w:pPr>
    </w:p>
    <w:p w:rsidR="00CA0647" w:rsidRPr="00905AB8" w:rsidRDefault="00CA0647" w:rsidP="00CA0647">
      <w:pPr>
        <w:autoSpaceDE w:val="0"/>
        <w:autoSpaceDN w:val="0"/>
        <w:adjustRightInd w:val="0"/>
        <w:ind w:left="720"/>
        <w:jc w:val="center"/>
        <w:rPr>
          <w:b/>
          <w:color w:val="E36C0A" w:themeColor="accent6" w:themeShade="BF"/>
        </w:rPr>
      </w:pPr>
      <w:r w:rsidRPr="00905AB8">
        <w:rPr>
          <w:b/>
          <w:color w:val="E36C0A" w:themeColor="accent6" w:themeShade="BF"/>
        </w:rPr>
        <w:t xml:space="preserve">Подпрограмма </w:t>
      </w:r>
      <w:proofErr w:type="spellStart"/>
      <w:r>
        <w:rPr>
          <w:b/>
          <w:color w:val="E36C0A" w:themeColor="accent6" w:themeShade="BF"/>
          <w:lang w:val="en-US"/>
        </w:rPr>
        <w:t>smy</w:t>
      </w:r>
      <w:proofErr w:type="spellEnd"/>
    </w:p>
    <w:p w:rsidR="00CA0647" w:rsidRDefault="00CA0647" w:rsidP="00CA0647">
      <w:pPr>
        <w:autoSpaceDE w:val="0"/>
        <w:autoSpaceDN w:val="0"/>
        <w:adjustRightInd w:val="0"/>
        <w:ind w:left="720"/>
      </w:pPr>
    </w:p>
    <w:p w:rsidR="00CA0647" w:rsidRPr="0054252A" w:rsidRDefault="00CA0647" w:rsidP="00CA0647">
      <w:pPr>
        <w:jc w:val="center"/>
        <w:rPr>
          <w:b/>
          <w:color w:val="984806" w:themeColor="accent6" w:themeShade="80"/>
        </w:rPr>
      </w:pPr>
      <w:r w:rsidRPr="0098524B">
        <w:rPr>
          <w:b/>
          <w:color w:val="984806" w:themeColor="accent6" w:themeShade="80"/>
        </w:rPr>
        <w:t>Входные данные</w:t>
      </w:r>
    </w:p>
    <w:p w:rsidR="00CA0647" w:rsidRPr="0054252A" w:rsidRDefault="00CA0647" w:rsidP="00CA0647">
      <w:pPr>
        <w:jc w:val="both"/>
        <w:rPr>
          <w:color w:val="984806" w:themeColor="accent6" w:themeShade="80"/>
        </w:rPr>
      </w:pPr>
      <w:r>
        <w:rPr>
          <w:color w:val="984806" w:themeColor="accent6" w:themeShade="80"/>
        </w:rPr>
        <w:t>3.1.</w:t>
      </w:r>
      <w:r w:rsidRPr="00485E91">
        <w:rPr>
          <w:color w:val="984806" w:themeColor="accent6" w:themeShade="80"/>
        </w:rPr>
        <w:t>1.1</w:t>
      </w:r>
      <w:r>
        <w:rPr>
          <w:color w:val="984806" w:themeColor="accent6" w:themeShade="80"/>
        </w:rPr>
        <w:t>.1.1</w:t>
      </w:r>
      <w:r w:rsidRPr="0054252A">
        <w:rPr>
          <w:color w:val="984806" w:themeColor="accent6" w:themeShade="80"/>
        </w:rPr>
        <w:t xml:space="preserve"> </w:t>
      </w:r>
      <w:r>
        <w:rPr>
          <w:color w:val="984806" w:themeColor="accent6" w:themeShade="80"/>
          <w:lang w:val="en-US"/>
        </w:rPr>
        <w:t>XA</w:t>
      </w:r>
      <w:r w:rsidRPr="0054252A">
        <w:rPr>
          <w:color w:val="984806" w:themeColor="accent6" w:themeShade="80"/>
        </w:rPr>
        <w:t xml:space="preserve"> – </w:t>
      </w:r>
      <w:r>
        <w:rPr>
          <w:color w:val="984806" w:themeColor="accent6" w:themeShade="80"/>
        </w:rPr>
        <w:t>матрица анода;</w:t>
      </w:r>
    </w:p>
    <w:p w:rsidR="00CA0647" w:rsidRPr="0098524B" w:rsidRDefault="00CA0647" w:rsidP="00CA0647">
      <w:pPr>
        <w:jc w:val="center"/>
        <w:rPr>
          <w:b/>
          <w:color w:val="7030A0"/>
        </w:rPr>
      </w:pPr>
      <w:r w:rsidRPr="0098524B">
        <w:rPr>
          <w:b/>
          <w:color w:val="7030A0"/>
        </w:rPr>
        <w:t>Выходные данные</w:t>
      </w:r>
    </w:p>
    <w:p w:rsidR="00CA0647" w:rsidRPr="00B362B4" w:rsidRDefault="00CA0647" w:rsidP="00CA0647">
      <w:pPr>
        <w:rPr>
          <w:color w:val="7030A0"/>
        </w:rPr>
      </w:pPr>
      <w:r w:rsidRPr="0054252A">
        <w:rPr>
          <w:color w:val="7030A0"/>
        </w:rPr>
        <w:t>3.1.1</w:t>
      </w:r>
      <w:r w:rsidRPr="00485E91">
        <w:rPr>
          <w:color w:val="7030A0"/>
        </w:rPr>
        <w:t>.1</w:t>
      </w:r>
      <w:r>
        <w:rPr>
          <w:color w:val="7030A0"/>
        </w:rPr>
        <w:t>.1.1</w:t>
      </w:r>
      <w:r w:rsidRPr="0054252A">
        <w:rPr>
          <w:color w:val="7030A0"/>
        </w:rPr>
        <w:t xml:space="preserve"> </w:t>
      </w:r>
      <w:r w:rsidRPr="00485E91">
        <w:rPr>
          <w:color w:val="7030A0"/>
        </w:rPr>
        <w:t xml:space="preserve"> </w:t>
      </w:r>
      <w:r>
        <w:rPr>
          <w:color w:val="7030A0"/>
          <w:lang w:val="en-US"/>
        </w:rPr>
        <w:t>SMY</w:t>
      </w:r>
      <w:r w:rsidRPr="0054252A">
        <w:rPr>
          <w:color w:val="7030A0"/>
        </w:rPr>
        <w:t xml:space="preserve"> – </w:t>
      </w:r>
      <w:r>
        <w:rPr>
          <w:color w:val="7030A0"/>
        </w:rPr>
        <w:t xml:space="preserve">сглаженная матрица анода по направлению </w:t>
      </w:r>
      <w:r>
        <w:rPr>
          <w:color w:val="7030A0"/>
          <w:lang w:val="en-US"/>
        </w:rPr>
        <w:t>y</w:t>
      </w:r>
    </w:p>
    <w:p w:rsidR="00CA0647" w:rsidRPr="00485E91" w:rsidRDefault="00CA0647" w:rsidP="00CA0647">
      <w:pPr>
        <w:pStyle w:val="aa"/>
        <w:rPr>
          <w:rFonts w:ascii="Times New Roman" w:hAnsi="Times New Roman" w:cs="Times New Roman"/>
          <w:sz w:val="24"/>
          <w:szCs w:val="24"/>
        </w:rPr>
      </w:pPr>
    </w:p>
    <w:p w:rsidR="00CA0647" w:rsidRPr="001D10DF" w:rsidRDefault="00CA0647" w:rsidP="00CA0647">
      <w:pPr>
        <w:pStyle w:val="aa"/>
        <w:jc w:val="center"/>
        <w:rPr>
          <w:rFonts w:ascii="Times New Roman" w:hAnsi="Times New Roman" w:cs="Times New Roman"/>
          <w:b/>
          <w:color w:val="00B050"/>
          <w:sz w:val="24"/>
          <w:szCs w:val="24"/>
        </w:rPr>
      </w:pPr>
      <w:r>
        <w:rPr>
          <w:rFonts w:ascii="Times New Roman" w:hAnsi="Times New Roman" w:cs="Times New Roman"/>
          <w:sz w:val="24"/>
          <w:szCs w:val="24"/>
        </w:rPr>
        <w:t xml:space="preserve"> </w:t>
      </w:r>
      <w:r w:rsidRPr="001D10DF">
        <w:rPr>
          <w:rFonts w:ascii="Times New Roman" w:hAnsi="Times New Roman" w:cs="Times New Roman"/>
          <w:b/>
          <w:color w:val="00B050"/>
          <w:sz w:val="24"/>
          <w:szCs w:val="24"/>
        </w:rPr>
        <w:t>Структура подпрограммы</w:t>
      </w:r>
    </w:p>
    <w:p w:rsidR="00CA0647" w:rsidRPr="00905AB8" w:rsidRDefault="00CA0647" w:rsidP="00CA0647">
      <w:pPr>
        <w:pStyle w:val="aa"/>
        <w:rPr>
          <w:rFonts w:ascii="Times New Roman" w:hAnsi="Times New Roman" w:cs="Times New Roman"/>
          <w:color w:val="00B050"/>
          <w:sz w:val="24"/>
          <w:szCs w:val="24"/>
        </w:rPr>
      </w:pPr>
      <w:r w:rsidRPr="00905AB8">
        <w:rPr>
          <w:rFonts w:ascii="Times New Roman" w:hAnsi="Times New Roman" w:cs="Times New Roman"/>
          <w:color w:val="00B050"/>
          <w:sz w:val="24"/>
          <w:szCs w:val="24"/>
        </w:rPr>
        <w:t xml:space="preserve">3.1.1.2.1 </w:t>
      </w:r>
      <w:r w:rsidRPr="00905AB8">
        <w:rPr>
          <w:rFonts w:ascii="Times New Roman" w:hAnsi="Times New Roman" w:cs="Times New Roman"/>
          <w:color w:val="00B050"/>
          <w:sz w:val="24"/>
          <w:szCs w:val="24"/>
          <w:lang w:val="en-US"/>
        </w:rPr>
        <w:t>b</w:t>
      </w:r>
      <w:r w:rsidRPr="00905AB8">
        <w:rPr>
          <w:rFonts w:ascii="Times New Roman" w:hAnsi="Times New Roman" w:cs="Times New Roman"/>
          <w:color w:val="00B050"/>
          <w:sz w:val="24"/>
          <w:szCs w:val="24"/>
        </w:rPr>
        <w:t>=</w:t>
      </w:r>
      <w:r w:rsidRPr="00905AB8">
        <w:rPr>
          <w:rFonts w:ascii="Times New Roman" w:hAnsi="Times New Roman" w:cs="Times New Roman"/>
          <w:color w:val="00B050"/>
          <w:sz w:val="24"/>
          <w:szCs w:val="24"/>
          <w:lang w:val="en-US"/>
        </w:rPr>
        <w:t>size</w:t>
      </w:r>
      <w:r w:rsidRPr="00905AB8">
        <w:rPr>
          <w:rFonts w:ascii="Times New Roman" w:hAnsi="Times New Roman" w:cs="Times New Roman"/>
          <w:color w:val="00B050"/>
          <w:sz w:val="24"/>
          <w:szCs w:val="24"/>
        </w:rPr>
        <w:t>(</w:t>
      </w:r>
      <w:r w:rsidRPr="00905AB8">
        <w:rPr>
          <w:rFonts w:ascii="Times New Roman" w:hAnsi="Times New Roman" w:cs="Times New Roman"/>
          <w:color w:val="00B050"/>
          <w:sz w:val="24"/>
          <w:szCs w:val="24"/>
          <w:lang w:val="en-US"/>
        </w:rPr>
        <w:t>XA</w:t>
      </w:r>
      <w:r w:rsidRPr="00905AB8">
        <w:rPr>
          <w:rFonts w:ascii="Times New Roman" w:hAnsi="Times New Roman" w:cs="Times New Roman"/>
          <w:color w:val="00B050"/>
          <w:sz w:val="24"/>
          <w:szCs w:val="24"/>
        </w:rPr>
        <w:t>,2);</w:t>
      </w:r>
    </w:p>
    <w:p w:rsidR="00CA0647" w:rsidRPr="00485E91" w:rsidRDefault="00CA0647" w:rsidP="00CA0647">
      <w:pPr>
        <w:pStyle w:val="aa"/>
        <w:rPr>
          <w:rFonts w:ascii="Times New Roman" w:hAnsi="Times New Roman" w:cs="Times New Roman"/>
          <w:sz w:val="24"/>
          <w:szCs w:val="24"/>
        </w:rPr>
      </w:pPr>
      <w:r>
        <w:rPr>
          <w:rFonts w:ascii="Times New Roman" w:hAnsi="Times New Roman" w:cs="Times New Roman"/>
          <w:sz w:val="24"/>
          <w:szCs w:val="24"/>
        </w:rPr>
        <w:t>Определение числа столбцов матрицы анода;</w:t>
      </w:r>
    </w:p>
    <w:p w:rsidR="00CA0647" w:rsidRPr="00905AB8" w:rsidRDefault="00CA0647" w:rsidP="00CA0647">
      <w:pPr>
        <w:pStyle w:val="aa"/>
        <w:rPr>
          <w:rFonts w:ascii="Times New Roman" w:hAnsi="Times New Roman" w:cs="Times New Roman"/>
          <w:color w:val="00B050"/>
          <w:sz w:val="24"/>
          <w:szCs w:val="24"/>
        </w:rPr>
      </w:pPr>
      <w:r w:rsidRPr="00905AB8">
        <w:rPr>
          <w:rFonts w:ascii="Times New Roman" w:hAnsi="Times New Roman" w:cs="Times New Roman"/>
          <w:color w:val="00B050"/>
          <w:sz w:val="24"/>
          <w:szCs w:val="24"/>
        </w:rPr>
        <w:t xml:space="preserve">3.1.1.2.2 </w:t>
      </w:r>
      <w:r w:rsidRPr="00905AB8">
        <w:rPr>
          <w:rFonts w:ascii="Times New Roman" w:hAnsi="Times New Roman" w:cs="Times New Roman"/>
          <w:color w:val="00B050"/>
          <w:sz w:val="24"/>
          <w:szCs w:val="24"/>
          <w:lang w:val="en-US"/>
        </w:rPr>
        <w:t>SMY</w:t>
      </w:r>
      <w:r w:rsidRPr="00905AB8">
        <w:rPr>
          <w:rFonts w:ascii="Times New Roman" w:hAnsi="Times New Roman" w:cs="Times New Roman"/>
          <w:color w:val="00B050"/>
          <w:sz w:val="24"/>
          <w:szCs w:val="24"/>
        </w:rPr>
        <w:t>=</w:t>
      </w:r>
      <w:r w:rsidRPr="00905AB8">
        <w:rPr>
          <w:rFonts w:ascii="Times New Roman" w:hAnsi="Times New Roman" w:cs="Times New Roman"/>
          <w:color w:val="00B050"/>
          <w:sz w:val="24"/>
          <w:szCs w:val="24"/>
          <w:lang w:val="en-US"/>
        </w:rPr>
        <w:t>XA</w:t>
      </w:r>
      <w:r w:rsidRPr="00905AB8">
        <w:rPr>
          <w:rFonts w:ascii="Times New Roman" w:hAnsi="Times New Roman" w:cs="Times New Roman"/>
          <w:color w:val="00B050"/>
          <w:sz w:val="24"/>
          <w:szCs w:val="24"/>
        </w:rPr>
        <w:t>;</w:t>
      </w:r>
    </w:p>
    <w:p w:rsidR="00CA0647" w:rsidRPr="00BA0A03" w:rsidRDefault="00CA0647" w:rsidP="00CA0647">
      <w:pPr>
        <w:pStyle w:val="aa"/>
        <w:rPr>
          <w:rFonts w:ascii="Times New Roman" w:hAnsi="Times New Roman" w:cs="Times New Roman"/>
          <w:sz w:val="24"/>
          <w:szCs w:val="24"/>
        </w:rPr>
      </w:pPr>
      <w:r>
        <w:rPr>
          <w:rFonts w:ascii="Times New Roman" w:hAnsi="Times New Roman" w:cs="Times New Roman"/>
          <w:sz w:val="24"/>
          <w:szCs w:val="24"/>
        </w:rPr>
        <w:t>Определение сглаженной матрицы как матрицы анода – матрицы, имеющей ту же размерность</w:t>
      </w:r>
      <w:r w:rsidRPr="00BA0A03">
        <w:rPr>
          <w:rFonts w:ascii="Times New Roman" w:hAnsi="Times New Roman" w:cs="Times New Roman"/>
          <w:sz w:val="24"/>
          <w:szCs w:val="24"/>
        </w:rPr>
        <w:t>;</w:t>
      </w:r>
    </w:p>
    <w:p w:rsidR="00CA0647" w:rsidRPr="000B2A77" w:rsidRDefault="00CA0647" w:rsidP="00CA0647">
      <w:pPr>
        <w:pStyle w:val="aa"/>
        <w:rPr>
          <w:rFonts w:ascii="Times New Roman" w:hAnsi="Times New Roman" w:cs="Times New Roman"/>
          <w:color w:val="FF0000"/>
          <w:sz w:val="24"/>
          <w:szCs w:val="24"/>
        </w:rPr>
      </w:pPr>
      <w:r w:rsidRPr="008A0A7F">
        <w:rPr>
          <w:rFonts w:ascii="Times New Roman" w:hAnsi="Times New Roman" w:cs="Times New Roman"/>
          <w:color w:val="00B050"/>
          <w:sz w:val="24"/>
          <w:szCs w:val="24"/>
        </w:rPr>
        <w:t>3.1.1.2.3</w:t>
      </w:r>
      <w:r w:rsidRPr="000B2A77">
        <w:rPr>
          <w:rFonts w:ascii="Times New Roman" w:hAnsi="Times New Roman" w:cs="Times New Roman"/>
          <w:color w:val="FF0000"/>
          <w:sz w:val="24"/>
          <w:szCs w:val="24"/>
        </w:rPr>
        <w:t xml:space="preserve"> Цикл</w:t>
      </w:r>
    </w:p>
    <w:p w:rsidR="00CA0647" w:rsidRPr="008A0A7F" w:rsidRDefault="00CA0647" w:rsidP="00CA0647">
      <w:pPr>
        <w:pStyle w:val="aa"/>
        <w:rPr>
          <w:rFonts w:ascii="Times New Roman" w:hAnsi="Times New Roman" w:cs="Times New Roman"/>
          <w:color w:val="00B050"/>
          <w:sz w:val="24"/>
          <w:szCs w:val="24"/>
        </w:rPr>
      </w:pPr>
      <w:proofErr w:type="gramStart"/>
      <w:r w:rsidRPr="008A0A7F">
        <w:rPr>
          <w:rFonts w:ascii="Times New Roman" w:hAnsi="Times New Roman" w:cs="Times New Roman"/>
          <w:color w:val="00B050"/>
          <w:sz w:val="24"/>
          <w:szCs w:val="24"/>
          <w:lang w:val="en-US"/>
        </w:rPr>
        <w:t>for</w:t>
      </w:r>
      <w:proofErr w:type="gramEnd"/>
      <w:r w:rsidRPr="008A0A7F">
        <w:rPr>
          <w:rFonts w:ascii="Times New Roman" w:hAnsi="Times New Roman" w:cs="Times New Roman"/>
          <w:color w:val="00B050"/>
          <w:sz w:val="24"/>
          <w:szCs w:val="24"/>
        </w:rPr>
        <w:t xml:space="preserve"> </w:t>
      </w:r>
      <w:proofErr w:type="spellStart"/>
      <w:r w:rsidRPr="008A0A7F">
        <w:rPr>
          <w:rFonts w:ascii="Times New Roman" w:hAnsi="Times New Roman" w:cs="Times New Roman"/>
          <w:color w:val="00B050"/>
          <w:sz w:val="24"/>
          <w:szCs w:val="24"/>
          <w:lang w:val="en-US"/>
        </w:rPr>
        <w:t>jp</w:t>
      </w:r>
      <w:proofErr w:type="spellEnd"/>
      <w:r w:rsidRPr="008A0A7F">
        <w:rPr>
          <w:rFonts w:ascii="Times New Roman" w:hAnsi="Times New Roman" w:cs="Times New Roman"/>
          <w:color w:val="00B050"/>
          <w:sz w:val="24"/>
          <w:szCs w:val="24"/>
        </w:rPr>
        <w:t>=1:</w:t>
      </w:r>
      <w:r w:rsidRPr="008A0A7F">
        <w:rPr>
          <w:rFonts w:ascii="Times New Roman" w:hAnsi="Times New Roman" w:cs="Times New Roman"/>
          <w:color w:val="00B050"/>
          <w:sz w:val="24"/>
          <w:szCs w:val="24"/>
          <w:lang w:val="en-US"/>
        </w:rPr>
        <w:t>b</w:t>
      </w:r>
    </w:p>
    <w:p w:rsidR="00CA0647" w:rsidRPr="00BD2771"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Пока счётчик </w:t>
      </w:r>
      <w:proofErr w:type="spellStart"/>
      <w:r>
        <w:rPr>
          <w:rFonts w:ascii="Times New Roman" w:hAnsi="Times New Roman" w:cs="Times New Roman"/>
          <w:sz w:val="24"/>
          <w:szCs w:val="24"/>
          <w:lang w:val="en-US"/>
        </w:rPr>
        <w:t>ip</w:t>
      </w:r>
      <w:proofErr w:type="spellEnd"/>
      <w:r w:rsidRPr="00A67EC9">
        <w:rPr>
          <w:rFonts w:ascii="Times New Roman" w:hAnsi="Times New Roman" w:cs="Times New Roman"/>
          <w:sz w:val="24"/>
          <w:szCs w:val="24"/>
        </w:rPr>
        <w:t xml:space="preserve"> </w:t>
      </w:r>
      <w:r>
        <w:rPr>
          <w:rFonts w:ascii="Times New Roman" w:hAnsi="Times New Roman" w:cs="Times New Roman"/>
          <w:sz w:val="24"/>
          <w:szCs w:val="24"/>
        </w:rPr>
        <w:t xml:space="preserve">меняется от 1 до </w:t>
      </w:r>
      <w:r>
        <w:rPr>
          <w:rFonts w:ascii="Times New Roman" w:hAnsi="Times New Roman" w:cs="Times New Roman"/>
          <w:sz w:val="24"/>
          <w:szCs w:val="24"/>
          <w:lang w:val="en-US"/>
        </w:rPr>
        <w:t>b</w:t>
      </w:r>
      <w:r w:rsidRPr="00BD2771">
        <w:rPr>
          <w:rFonts w:ascii="Times New Roman" w:hAnsi="Times New Roman" w:cs="Times New Roman"/>
          <w:sz w:val="24"/>
          <w:szCs w:val="24"/>
        </w:rPr>
        <w:t>;</w:t>
      </w:r>
    </w:p>
    <w:p w:rsidR="00CA0647" w:rsidRPr="00905AB8" w:rsidRDefault="00CA0647" w:rsidP="00CA0647">
      <w:pPr>
        <w:ind w:firstLine="708"/>
        <w:rPr>
          <w:color w:val="00B050"/>
          <w:lang w:val="en-US"/>
        </w:rPr>
      </w:pPr>
      <w:r w:rsidRPr="00905AB8">
        <w:rPr>
          <w:color w:val="00B050"/>
          <w:lang w:val="en-US"/>
        </w:rPr>
        <w:t xml:space="preserve">3.1.1.2.4 </w:t>
      </w:r>
      <w:proofErr w:type="gramStart"/>
      <w:r w:rsidRPr="00905AB8">
        <w:rPr>
          <w:color w:val="00B050"/>
          <w:lang w:val="en-US"/>
        </w:rPr>
        <w:t>SMY(</w:t>
      </w:r>
      <w:proofErr w:type="gramEnd"/>
      <w:r w:rsidRPr="00905AB8">
        <w:rPr>
          <w:color w:val="00B050"/>
          <w:lang w:val="en-US"/>
        </w:rPr>
        <w:t>:,</w:t>
      </w:r>
      <w:proofErr w:type="spellStart"/>
      <w:r w:rsidRPr="00905AB8">
        <w:rPr>
          <w:color w:val="00B050"/>
          <w:lang w:val="en-US"/>
        </w:rPr>
        <w:t>jp</w:t>
      </w:r>
      <w:proofErr w:type="spellEnd"/>
      <w:r w:rsidRPr="00905AB8">
        <w:rPr>
          <w:color w:val="00B050"/>
          <w:lang w:val="en-US"/>
        </w:rPr>
        <w:t>)=smooth(XA(:,</w:t>
      </w:r>
      <w:proofErr w:type="spellStart"/>
      <w:r w:rsidRPr="00905AB8">
        <w:rPr>
          <w:color w:val="00B050"/>
          <w:lang w:val="en-US"/>
        </w:rPr>
        <w:t>jp</w:t>
      </w:r>
      <w:proofErr w:type="spellEnd"/>
      <w:r w:rsidRPr="00905AB8">
        <w:rPr>
          <w:color w:val="00B050"/>
          <w:lang w:val="en-US"/>
        </w:rPr>
        <w:t>));</w:t>
      </w:r>
    </w:p>
    <w:p w:rsidR="00CA0647" w:rsidRPr="00B362B4" w:rsidRDefault="00CA0647" w:rsidP="00CA0647">
      <w:pPr>
        <w:ind w:firstLine="708"/>
      </w:pPr>
      <w:r>
        <w:t xml:space="preserve">Определение </w:t>
      </w:r>
      <w:proofErr w:type="spellStart"/>
      <w:r>
        <w:rPr>
          <w:lang w:val="en-US"/>
        </w:rPr>
        <w:t>jp</w:t>
      </w:r>
      <w:proofErr w:type="spellEnd"/>
      <w:r w:rsidRPr="00B362B4">
        <w:t>-</w:t>
      </w:r>
      <w:r>
        <w:t xml:space="preserve">го столбца сглаженной матрицы анода как сглаженного вектора этого же столбца матрица анода с помощью стандартной подпрограммы </w:t>
      </w:r>
      <w:r>
        <w:rPr>
          <w:lang w:val="en-US"/>
        </w:rPr>
        <w:t>smooth</w:t>
      </w:r>
      <w:r w:rsidRPr="00B362B4">
        <w:t>;</w:t>
      </w:r>
    </w:p>
    <w:p w:rsidR="00CA0647" w:rsidRPr="00905AB8" w:rsidRDefault="00CA0647" w:rsidP="00CA0647">
      <w:pPr>
        <w:ind w:firstLine="708"/>
        <w:rPr>
          <w:color w:val="FF0000"/>
        </w:rPr>
      </w:pPr>
      <w:r w:rsidRPr="00CD2AEE">
        <w:rPr>
          <w:color w:val="00B050"/>
        </w:rPr>
        <w:t>3.1.1.</w:t>
      </w:r>
      <w:r w:rsidRPr="008A0A7F">
        <w:rPr>
          <w:color w:val="00B050"/>
        </w:rPr>
        <w:t>2</w:t>
      </w:r>
      <w:r w:rsidRPr="00CD2AEE">
        <w:rPr>
          <w:color w:val="00B050"/>
        </w:rPr>
        <w:t>.5</w:t>
      </w:r>
      <w:r w:rsidRPr="00CD2AEE">
        <w:rPr>
          <w:color w:val="FF0000"/>
        </w:rPr>
        <w:t xml:space="preserve"> </w:t>
      </w:r>
      <w:r w:rsidRPr="00905AB8">
        <w:rPr>
          <w:color w:val="FF0000"/>
        </w:rPr>
        <w:t>Конец цикла</w:t>
      </w:r>
    </w:p>
    <w:p w:rsidR="00CA0647" w:rsidRPr="008A0A7F" w:rsidRDefault="00CA0647" w:rsidP="00CA0647">
      <w:pPr>
        <w:pStyle w:val="aa"/>
        <w:rPr>
          <w:rFonts w:ascii="Times New Roman" w:hAnsi="Times New Roman" w:cs="Times New Roman"/>
          <w:color w:val="00B050"/>
          <w:sz w:val="24"/>
          <w:szCs w:val="24"/>
        </w:rPr>
      </w:pPr>
      <w:proofErr w:type="gramStart"/>
      <w:r w:rsidRPr="008A0A7F">
        <w:rPr>
          <w:rFonts w:ascii="Times New Roman" w:hAnsi="Times New Roman" w:cs="Times New Roman"/>
          <w:color w:val="00B050"/>
          <w:sz w:val="24"/>
          <w:szCs w:val="24"/>
          <w:lang w:val="en-US"/>
        </w:rPr>
        <w:t>end</w:t>
      </w:r>
      <w:proofErr w:type="gramEnd"/>
      <w:r w:rsidRPr="00CD2AEE">
        <w:rPr>
          <w:rFonts w:ascii="Times New Roman" w:hAnsi="Times New Roman" w:cs="Times New Roman"/>
          <w:color w:val="00B050"/>
          <w:sz w:val="24"/>
          <w:szCs w:val="24"/>
        </w:rPr>
        <w:t>;</w:t>
      </w:r>
    </w:p>
    <w:p w:rsidR="00CA0647" w:rsidRPr="001D10DF" w:rsidRDefault="00CA0647" w:rsidP="00CA0647">
      <w:pPr>
        <w:pStyle w:val="ab"/>
        <w:jc w:val="center"/>
        <w:rPr>
          <w:rFonts w:ascii="Times New Roman" w:hAnsi="Times New Roman" w:cs="Times New Roman"/>
          <w:color w:val="365F91" w:themeColor="accent1" w:themeShade="BF"/>
          <w:sz w:val="24"/>
          <w:szCs w:val="24"/>
        </w:rPr>
      </w:pPr>
      <w:r w:rsidRPr="001D10DF">
        <w:rPr>
          <w:rFonts w:ascii="Times New Roman" w:hAnsi="Times New Roman" w:cs="Times New Roman"/>
          <w:b/>
          <w:color w:val="365F91" w:themeColor="accent1" w:themeShade="BF"/>
          <w:sz w:val="24"/>
          <w:szCs w:val="24"/>
        </w:rPr>
        <w:t xml:space="preserve">Конец подпрограммы </w:t>
      </w:r>
      <w:proofErr w:type="spellStart"/>
      <w:r w:rsidRPr="001D10DF">
        <w:rPr>
          <w:rFonts w:ascii="Times New Roman" w:hAnsi="Times New Roman" w:cs="Times New Roman"/>
          <w:b/>
          <w:color w:val="365F91" w:themeColor="accent1" w:themeShade="BF"/>
          <w:sz w:val="24"/>
          <w:szCs w:val="24"/>
          <w:lang w:val="en-US"/>
        </w:rPr>
        <w:t>sm</w:t>
      </w:r>
      <w:r>
        <w:rPr>
          <w:rFonts w:ascii="Times New Roman" w:hAnsi="Times New Roman" w:cs="Times New Roman"/>
          <w:b/>
          <w:color w:val="365F91" w:themeColor="accent1" w:themeShade="BF"/>
          <w:sz w:val="24"/>
          <w:szCs w:val="24"/>
          <w:lang w:val="en-US"/>
        </w:rPr>
        <w:t>y</w:t>
      </w:r>
      <w:proofErr w:type="spellEnd"/>
      <w:r w:rsidRPr="001D10DF">
        <w:rPr>
          <w:rFonts w:ascii="Times New Roman" w:hAnsi="Times New Roman" w:cs="Times New Roman"/>
          <w:b/>
          <w:color w:val="365F91" w:themeColor="accent1" w:themeShade="BF"/>
          <w:sz w:val="24"/>
          <w:szCs w:val="24"/>
        </w:rPr>
        <w:t xml:space="preserve">. Продолжение подпрограммы </w:t>
      </w:r>
      <w:proofErr w:type="spellStart"/>
      <w:r w:rsidRPr="001D10DF">
        <w:rPr>
          <w:rFonts w:ascii="Times New Roman" w:hAnsi="Times New Roman" w:cs="Times New Roman"/>
          <w:b/>
          <w:color w:val="365F91" w:themeColor="accent1" w:themeShade="BF"/>
          <w:sz w:val="24"/>
          <w:szCs w:val="24"/>
          <w:lang w:val="en-US"/>
        </w:rPr>
        <w:t>kr</w:t>
      </w:r>
      <w:proofErr w:type="spellEnd"/>
    </w:p>
    <w:p w:rsidR="00CA0647" w:rsidRPr="00F21E8B" w:rsidRDefault="00CA0647" w:rsidP="00CA0647">
      <w:pPr>
        <w:pStyle w:val="aa"/>
        <w:rPr>
          <w:rFonts w:ascii="Times New Roman" w:hAnsi="Times New Roman" w:cs="Times New Roman"/>
          <w:sz w:val="24"/>
          <w:szCs w:val="24"/>
        </w:rPr>
      </w:pPr>
    </w:p>
    <w:p w:rsidR="00CA0647" w:rsidRPr="00905AB8" w:rsidRDefault="00CA0647" w:rsidP="00CA0647">
      <w:pPr>
        <w:pStyle w:val="aa"/>
        <w:rPr>
          <w:rFonts w:ascii="Times New Roman" w:hAnsi="Times New Roman" w:cs="Times New Roman"/>
          <w:color w:val="00B050"/>
          <w:sz w:val="24"/>
          <w:szCs w:val="24"/>
        </w:rPr>
      </w:pPr>
      <w:r w:rsidRPr="00905AB8">
        <w:rPr>
          <w:rFonts w:ascii="Times New Roman" w:hAnsi="Times New Roman" w:cs="Times New Roman"/>
          <w:color w:val="00B050"/>
          <w:sz w:val="24"/>
          <w:szCs w:val="24"/>
        </w:rPr>
        <w:t xml:space="preserve">3.1.1.3 </w:t>
      </w:r>
      <w:r w:rsidRPr="00905AB8">
        <w:rPr>
          <w:rFonts w:ascii="Times New Roman" w:hAnsi="Times New Roman" w:cs="Times New Roman"/>
          <w:color w:val="00B050"/>
          <w:sz w:val="24"/>
          <w:szCs w:val="24"/>
          <w:lang w:val="en-US"/>
        </w:rPr>
        <w:t>PX</w:t>
      </w:r>
      <w:r w:rsidRPr="00905AB8">
        <w:rPr>
          <w:rFonts w:ascii="Times New Roman" w:hAnsi="Times New Roman" w:cs="Times New Roman"/>
          <w:color w:val="00B050"/>
          <w:sz w:val="24"/>
          <w:szCs w:val="24"/>
        </w:rPr>
        <w:t>1=</w:t>
      </w:r>
      <w:proofErr w:type="spellStart"/>
      <w:r w:rsidRPr="00905AB8">
        <w:rPr>
          <w:rFonts w:ascii="Times New Roman" w:hAnsi="Times New Roman" w:cs="Times New Roman"/>
          <w:color w:val="00B050"/>
          <w:sz w:val="24"/>
          <w:szCs w:val="24"/>
          <w:lang w:val="en-US"/>
        </w:rPr>
        <w:t>prx</w:t>
      </w:r>
      <w:proofErr w:type="spellEnd"/>
      <w:r w:rsidRPr="00905AB8">
        <w:rPr>
          <w:rFonts w:ascii="Times New Roman" w:hAnsi="Times New Roman" w:cs="Times New Roman"/>
          <w:color w:val="00B050"/>
          <w:sz w:val="24"/>
          <w:szCs w:val="24"/>
        </w:rPr>
        <w:t>(</w:t>
      </w:r>
      <w:r w:rsidRPr="00905AB8">
        <w:rPr>
          <w:rFonts w:ascii="Times New Roman" w:hAnsi="Times New Roman" w:cs="Times New Roman"/>
          <w:color w:val="00B050"/>
          <w:sz w:val="24"/>
          <w:szCs w:val="24"/>
          <w:lang w:val="en-US"/>
        </w:rPr>
        <w:t>SMX</w:t>
      </w:r>
      <w:r w:rsidRPr="00905AB8">
        <w:rPr>
          <w:rFonts w:ascii="Times New Roman" w:hAnsi="Times New Roman" w:cs="Times New Roman"/>
          <w:color w:val="00B050"/>
          <w:sz w:val="24"/>
          <w:szCs w:val="24"/>
        </w:rPr>
        <w:t>);</w:t>
      </w:r>
    </w:p>
    <w:p w:rsidR="00CA0647" w:rsidRPr="00CD2AEE"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Определение частной производной сглаженной матрица анода по направлению </w:t>
      </w:r>
      <w:r>
        <w:rPr>
          <w:rFonts w:ascii="Times New Roman" w:hAnsi="Times New Roman" w:cs="Times New Roman"/>
          <w:sz w:val="24"/>
          <w:szCs w:val="24"/>
          <w:lang w:val="en-US"/>
        </w:rPr>
        <w:t>x</w:t>
      </w:r>
      <w:r>
        <w:rPr>
          <w:rFonts w:ascii="Times New Roman" w:hAnsi="Times New Roman" w:cs="Times New Roman"/>
          <w:sz w:val="24"/>
          <w:szCs w:val="24"/>
        </w:rPr>
        <w:t xml:space="preserve"> с помощью подпрограммы </w:t>
      </w:r>
      <w:proofErr w:type="spellStart"/>
      <w:r>
        <w:rPr>
          <w:rFonts w:ascii="Times New Roman" w:hAnsi="Times New Roman" w:cs="Times New Roman"/>
          <w:sz w:val="24"/>
          <w:szCs w:val="24"/>
          <w:lang w:val="en-US"/>
        </w:rPr>
        <w:t>prx</w:t>
      </w:r>
      <w:proofErr w:type="spellEnd"/>
    </w:p>
    <w:p w:rsidR="00CA0647" w:rsidRPr="00905AB8" w:rsidRDefault="00CA0647" w:rsidP="00CA0647">
      <w:pPr>
        <w:autoSpaceDE w:val="0"/>
        <w:autoSpaceDN w:val="0"/>
        <w:adjustRightInd w:val="0"/>
        <w:ind w:left="720"/>
        <w:jc w:val="center"/>
        <w:rPr>
          <w:b/>
          <w:color w:val="E36C0A" w:themeColor="accent6" w:themeShade="BF"/>
        </w:rPr>
      </w:pPr>
      <w:r w:rsidRPr="00905AB8">
        <w:rPr>
          <w:b/>
          <w:color w:val="E36C0A" w:themeColor="accent6" w:themeShade="BF"/>
        </w:rPr>
        <w:t xml:space="preserve">Подпрограмма </w:t>
      </w:r>
      <w:proofErr w:type="spellStart"/>
      <w:r w:rsidRPr="00905AB8">
        <w:rPr>
          <w:b/>
          <w:color w:val="E36C0A" w:themeColor="accent6" w:themeShade="BF"/>
          <w:lang w:val="en-US"/>
        </w:rPr>
        <w:t>prx</w:t>
      </w:r>
      <w:proofErr w:type="spellEnd"/>
    </w:p>
    <w:p w:rsidR="00CA0647" w:rsidRDefault="00CA0647" w:rsidP="00CA0647">
      <w:pPr>
        <w:autoSpaceDE w:val="0"/>
        <w:autoSpaceDN w:val="0"/>
        <w:adjustRightInd w:val="0"/>
        <w:ind w:left="720"/>
      </w:pPr>
    </w:p>
    <w:p w:rsidR="00CA0647" w:rsidRPr="001D10DF" w:rsidRDefault="00CA0647" w:rsidP="00CA0647">
      <w:pPr>
        <w:jc w:val="center"/>
        <w:rPr>
          <w:b/>
          <w:color w:val="984806" w:themeColor="accent6" w:themeShade="80"/>
        </w:rPr>
      </w:pPr>
      <w:r w:rsidRPr="001D10DF">
        <w:rPr>
          <w:b/>
          <w:color w:val="984806" w:themeColor="accent6" w:themeShade="80"/>
        </w:rPr>
        <w:t>Входные данные</w:t>
      </w:r>
    </w:p>
    <w:p w:rsidR="00CA0647" w:rsidRPr="001D10DF" w:rsidRDefault="00CA0647" w:rsidP="00CA0647">
      <w:pPr>
        <w:pStyle w:val="ab"/>
        <w:rPr>
          <w:rFonts w:ascii="Times New Roman" w:hAnsi="Times New Roman" w:cs="Times New Roman"/>
          <w:color w:val="984806" w:themeColor="accent6" w:themeShade="80"/>
          <w:sz w:val="24"/>
          <w:szCs w:val="24"/>
        </w:rPr>
      </w:pPr>
      <w:r w:rsidRPr="001D10DF">
        <w:rPr>
          <w:rFonts w:ascii="Times New Roman" w:hAnsi="Times New Roman" w:cs="Times New Roman"/>
          <w:color w:val="984806" w:themeColor="accent6" w:themeShade="80"/>
          <w:sz w:val="24"/>
          <w:szCs w:val="24"/>
        </w:rPr>
        <w:t xml:space="preserve">3.1.1.3.1   </w:t>
      </w:r>
      <w:r w:rsidRPr="001D10DF">
        <w:rPr>
          <w:rFonts w:ascii="Times New Roman" w:hAnsi="Times New Roman" w:cs="Times New Roman"/>
          <w:color w:val="984806" w:themeColor="accent6" w:themeShade="80"/>
          <w:sz w:val="24"/>
          <w:szCs w:val="24"/>
          <w:lang w:val="en-US"/>
        </w:rPr>
        <w:t>XA</w:t>
      </w:r>
      <w:r w:rsidRPr="001D10DF">
        <w:rPr>
          <w:rFonts w:ascii="Times New Roman" w:hAnsi="Times New Roman" w:cs="Times New Roman"/>
          <w:color w:val="984806" w:themeColor="accent6" w:themeShade="80"/>
          <w:sz w:val="24"/>
          <w:szCs w:val="24"/>
        </w:rPr>
        <w:t xml:space="preserve"> – матрица анода.</w:t>
      </w:r>
    </w:p>
    <w:p w:rsidR="00CA0647" w:rsidRPr="008426D1" w:rsidRDefault="00CA0647" w:rsidP="00CA0647">
      <w:pPr>
        <w:pStyle w:val="ab"/>
        <w:rPr>
          <w:rFonts w:ascii="Times New Roman" w:hAnsi="Times New Roman" w:cs="Times New Roman"/>
          <w:sz w:val="24"/>
          <w:szCs w:val="24"/>
        </w:rPr>
      </w:pPr>
    </w:p>
    <w:p w:rsidR="00CA0647" w:rsidRPr="00981EF5" w:rsidRDefault="00CA0647" w:rsidP="00CA0647">
      <w:pPr>
        <w:pStyle w:val="ab"/>
        <w:rPr>
          <w:rFonts w:ascii="Times New Roman" w:hAnsi="Times New Roman" w:cs="Times New Roman"/>
          <w:sz w:val="24"/>
          <w:szCs w:val="24"/>
        </w:rPr>
      </w:pPr>
    </w:p>
    <w:p w:rsidR="00CA0647" w:rsidRPr="00905AB8" w:rsidRDefault="00CA0647" w:rsidP="00CA0647">
      <w:pPr>
        <w:jc w:val="center"/>
        <w:rPr>
          <w:b/>
          <w:color w:val="7030A0"/>
        </w:rPr>
      </w:pPr>
      <w:r w:rsidRPr="00905AB8">
        <w:rPr>
          <w:b/>
          <w:color w:val="7030A0"/>
        </w:rPr>
        <w:t>Выходные данные</w:t>
      </w:r>
    </w:p>
    <w:p w:rsidR="00CA0647" w:rsidRPr="00905AB8" w:rsidRDefault="00CA0647" w:rsidP="00CA0647">
      <w:pPr>
        <w:rPr>
          <w:color w:val="7030A0"/>
        </w:rPr>
      </w:pPr>
      <w:r w:rsidRPr="00905AB8">
        <w:rPr>
          <w:color w:val="7030A0"/>
        </w:rPr>
        <w:t xml:space="preserve">3.1.1.3.1  </w:t>
      </w:r>
      <w:r w:rsidRPr="00905AB8">
        <w:rPr>
          <w:color w:val="7030A0"/>
          <w:lang w:val="en-US"/>
        </w:rPr>
        <w:t>XAX</w:t>
      </w:r>
      <w:r w:rsidRPr="00905AB8">
        <w:rPr>
          <w:color w:val="7030A0"/>
        </w:rPr>
        <w:t xml:space="preserve"> – матрица частных производных первого порядка по направлению </w:t>
      </w:r>
      <w:r w:rsidRPr="00905AB8">
        <w:rPr>
          <w:color w:val="7030A0"/>
          <w:lang w:val="en-US"/>
        </w:rPr>
        <w:t>x</w:t>
      </w:r>
      <w:r w:rsidRPr="00905AB8">
        <w:rPr>
          <w:color w:val="7030A0"/>
        </w:rPr>
        <w:t>.</w:t>
      </w:r>
    </w:p>
    <w:p w:rsidR="00CA0647" w:rsidRPr="00905AB8" w:rsidRDefault="00CA0647" w:rsidP="00CA0647">
      <w:pPr>
        <w:pStyle w:val="aa"/>
        <w:jc w:val="center"/>
        <w:rPr>
          <w:rFonts w:ascii="Times New Roman" w:hAnsi="Times New Roman" w:cs="Times New Roman"/>
          <w:b/>
          <w:color w:val="00B050"/>
          <w:sz w:val="24"/>
          <w:szCs w:val="24"/>
        </w:rPr>
      </w:pPr>
      <w:r w:rsidRPr="00905AB8">
        <w:rPr>
          <w:rFonts w:ascii="Times New Roman" w:hAnsi="Times New Roman" w:cs="Times New Roman"/>
          <w:b/>
          <w:color w:val="00B050"/>
          <w:sz w:val="24"/>
          <w:szCs w:val="24"/>
        </w:rPr>
        <w:t>Структура подпрограммы</w:t>
      </w:r>
    </w:p>
    <w:p w:rsidR="00CA0647" w:rsidRPr="00905AB8" w:rsidRDefault="00CA0647" w:rsidP="00CA0647">
      <w:pPr>
        <w:autoSpaceDE w:val="0"/>
        <w:autoSpaceDN w:val="0"/>
        <w:adjustRightInd w:val="0"/>
        <w:rPr>
          <w:color w:val="00B050"/>
        </w:rPr>
      </w:pPr>
      <w:r w:rsidRPr="00905AB8">
        <w:rPr>
          <w:color w:val="00B050"/>
        </w:rPr>
        <w:t>3.1.1.3.</w:t>
      </w:r>
      <w:r w:rsidRPr="00CD2AEE">
        <w:rPr>
          <w:color w:val="00B050"/>
        </w:rPr>
        <w:t>1</w:t>
      </w:r>
      <w:r w:rsidRPr="00905AB8">
        <w:rPr>
          <w:color w:val="00B050"/>
        </w:rPr>
        <w:t xml:space="preserve">     </w:t>
      </w:r>
      <w:r w:rsidRPr="00905AB8">
        <w:rPr>
          <w:color w:val="00B050"/>
          <w:lang w:val="en-US"/>
        </w:rPr>
        <w:t>XAX</w:t>
      </w:r>
      <w:r w:rsidRPr="00905AB8">
        <w:rPr>
          <w:color w:val="00B050"/>
        </w:rPr>
        <w:t>=</w:t>
      </w:r>
      <w:r w:rsidRPr="00905AB8">
        <w:rPr>
          <w:color w:val="00B050"/>
          <w:lang w:val="en-US"/>
        </w:rPr>
        <w:t>XA</w:t>
      </w:r>
      <w:r w:rsidRPr="00905AB8">
        <w:rPr>
          <w:color w:val="00B050"/>
        </w:rPr>
        <w:t>;</w:t>
      </w:r>
    </w:p>
    <w:p w:rsidR="00CA0647" w:rsidRPr="0014139A" w:rsidRDefault="00CA0647" w:rsidP="00CA0647">
      <w:pPr>
        <w:autoSpaceDE w:val="0"/>
        <w:autoSpaceDN w:val="0"/>
        <w:adjustRightInd w:val="0"/>
      </w:pPr>
      <w:r>
        <w:rPr>
          <w:color w:val="000000"/>
        </w:rPr>
        <w:t xml:space="preserve">Формирование матрицы, имеющей ту же размерность, что и матрица анода. Полученная матрица будет основой для создания матрицы частных производных первого порядка по направлению </w:t>
      </w:r>
      <w:r>
        <w:rPr>
          <w:color w:val="000000"/>
          <w:lang w:val="en-US"/>
        </w:rPr>
        <w:t>x</w:t>
      </w:r>
      <w:r>
        <w:rPr>
          <w:color w:val="000000"/>
        </w:rPr>
        <w:t>;</w:t>
      </w:r>
    </w:p>
    <w:p w:rsidR="00CA0647" w:rsidRPr="00905AB8" w:rsidRDefault="00CA0647" w:rsidP="00CA0647">
      <w:pPr>
        <w:autoSpaceDE w:val="0"/>
        <w:autoSpaceDN w:val="0"/>
        <w:adjustRightInd w:val="0"/>
        <w:rPr>
          <w:color w:val="00B050"/>
        </w:rPr>
      </w:pPr>
      <w:r w:rsidRPr="00905AB8">
        <w:rPr>
          <w:color w:val="00B050"/>
        </w:rPr>
        <w:t>3.1.1.3.</w:t>
      </w:r>
      <w:r w:rsidRPr="00CD2AEE">
        <w:rPr>
          <w:color w:val="00B050"/>
        </w:rPr>
        <w:t>2</w:t>
      </w:r>
      <w:r w:rsidRPr="00905AB8">
        <w:rPr>
          <w:color w:val="00B050"/>
        </w:rPr>
        <w:t xml:space="preserve">    </w:t>
      </w:r>
      <w:r w:rsidRPr="00905AB8">
        <w:rPr>
          <w:color w:val="00B050"/>
          <w:lang w:val="en-US"/>
        </w:rPr>
        <w:t>a</w:t>
      </w:r>
      <w:r w:rsidRPr="00905AB8">
        <w:rPr>
          <w:color w:val="00B050"/>
        </w:rPr>
        <w:t>=</w:t>
      </w:r>
      <w:r w:rsidRPr="00905AB8">
        <w:rPr>
          <w:color w:val="00B050"/>
          <w:lang w:val="en-US"/>
        </w:rPr>
        <w:t>size</w:t>
      </w:r>
      <w:r w:rsidRPr="00905AB8">
        <w:rPr>
          <w:color w:val="00B050"/>
        </w:rPr>
        <w:t>(</w:t>
      </w:r>
      <w:r w:rsidRPr="00905AB8">
        <w:rPr>
          <w:color w:val="00B050"/>
          <w:lang w:val="en-US"/>
        </w:rPr>
        <w:t>XAX</w:t>
      </w:r>
      <w:r w:rsidRPr="00905AB8">
        <w:rPr>
          <w:color w:val="00B050"/>
        </w:rPr>
        <w:t>,2);</w:t>
      </w:r>
    </w:p>
    <w:p w:rsidR="00CA0647" w:rsidRPr="0014139A" w:rsidRDefault="00CA0647" w:rsidP="00CA0647">
      <w:pPr>
        <w:autoSpaceDE w:val="0"/>
        <w:autoSpaceDN w:val="0"/>
        <w:adjustRightInd w:val="0"/>
      </w:pPr>
      <w:r>
        <w:t>Определение количества столбцов полученной нулевой матрицы;</w:t>
      </w:r>
    </w:p>
    <w:p w:rsidR="00CA0647" w:rsidRPr="0032259E" w:rsidRDefault="00CA0647" w:rsidP="00CA0647">
      <w:pPr>
        <w:autoSpaceDE w:val="0"/>
        <w:autoSpaceDN w:val="0"/>
        <w:adjustRightInd w:val="0"/>
        <w:rPr>
          <w:color w:val="00B050"/>
          <w:lang w:val="en-US"/>
        </w:rPr>
      </w:pPr>
      <w:r w:rsidRPr="0032259E">
        <w:rPr>
          <w:color w:val="00B050"/>
          <w:lang w:val="en-US"/>
        </w:rPr>
        <w:t>3.1.1.3.3   XAX(: , 1 : a - 1)=XA(: , 2 : a) - XA(: , 1 : a - 1);</w:t>
      </w:r>
    </w:p>
    <w:p w:rsidR="00CA0647" w:rsidRPr="00627C93" w:rsidRDefault="00CA0647" w:rsidP="00CA0647">
      <w:pPr>
        <w:autoSpaceDE w:val="0"/>
        <w:autoSpaceDN w:val="0"/>
        <w:adjustRightInd w:val="0"/>
        <w:rPr>
          <w:color w:val="000000"/>
        </w:rPr>
      </w:pPr>
      <w:r>
        <w:rPr>
          <w:color w:val="000000"/>
        </w:rPr>
        <w:t>Формирование столбцов матрицы производных с 1-го по (</w:t>
      </w:r>
      <w:r>
        <w:rPr>
          <w:color w:val="000000"/>
          <w:lang w:val="en-US"/>
        </w:rPr>
        <w:t>a</w:t>
      </w:r>
      <w:r w:rsidRPr="00627C93">
        <w:rPr>
          <w:color w:val="000000"/>
        </w:rPr>
        <w:t>-1)-</w:t>
      </w:r>
      <w:proofErr w:type="spellStart"/>
      <w:r>
        <w:rPr>
          <w:color w:val="000000"/>
        </w:rPr>
        <w:t>й</w:t>
      </w:r>
      <w:proofErr w:type="spellEnd"/>
      <w:r>
        <w:rPr>
          <w:color w:val="000000"/>
        </w:rPr>
        <w:t xml:space="preserve"> как разность следующего и текущего столбца матрицы анода</w:t>
      </w:r>
      <w:r w:rsidRPr="00627C93">
        <w:rPr>
          <w:color w:val="000000"/>
        </w:rPr>
        <w:t>;</w:t>
      </w:r>
    </w:p>
    <w:p w:rsidR="00CA0647" w:rsidRPr="0032259E" w:rsidRDefault="00CA0647" w:rsidP="00CA0647">
      <w:pPr>
        <w:autoSpaceDE w:val="0"/>
        <w:autoSpaceDN w:val="0"/>
        <w:adjustRightInd w:val="0"/>
        <w:rPr>
          <w:color w:val="00B050"/>
        </w:rPr>
      </w:pPr>
      <w:r w:rsidRPr="00CD2AEE">
        <w:rPr>
          <w:color w:val="00B050"/>
        </w:rPr>
        <w:lastRenderedPageBreak/>
        <w:t>3.1.1.3</w:t>
      </w:r>
      <w:r w:rsidRPr="0032259E">
        <w:rPr>
          <w:color w:val="00B050"/>
        </w:rPr>
        <w:t xml:space="preserve">.4      </w:t>
      </w:r>
      <w:r w:rsidRPr="0032259E">
        <w:rPr>
          <w:color w:val="00B050"/>
          <w:lang w:val="en-US"/>
        </w:rPr>
        <w:t>XAX</w:t>
      </w:r>
      <w:r w:rsidRPr="0032259E">
        <w:rPr>
          <w:color w:val="00B050"/>
        </w:rPr>
        <w:t xml:space="preserve">(: , </w:t>
      </w:r>
      <w:r w:rsidRPr="0032259E">
        <w:rPr>
          <w:color w:val="00B050"/>
          <w:lang w:val="en-US"/>
        </w:rPr>
        <w:t>a</w:t>
      </w:r>
      <w:r w:rsidRPr="0032259E">
        <w:rPr>
          <w:color w:val="00B050"/>
        </w:rPr>
        <w:t>)=</w:t>
      </w:r>
      <w:r w:rsidRPr="0032259E">
        <w:rPr>
          <w:color w:val="00B050"/>
          <w:lang w:val="en-US"/>
        </w:rPr>
        <w:t>XAX</w:t>
      </w:r>
      <w:r w:rsidRPr="0032259E">
        <w:rPr>
          <w:color w:val="00B050"/>
        </w:rPr>
        <w:t xml:space="preserve">(: , </w:t>
      </w:r>
      <w:r w:rsidRPr="0032259E">
        <w:rPr>
          <w:color w:val="00B050"/>
          <w:lang w:val="en-US"/>
        </w:rPr>
        <w:t>a</w:t>
      </w:r>
      <w:r w:rsidRPr="0032259E">
        <w:rPr>
          <w:color w:val="00B050"/>
        </w:rPr>
        <w:t>-1);</w:t>
      </w:r>
    </w:p>
    <w:p w:rsidR="00CA0647" w:rsidRDefault="00CA0647" w:rsidP="00CA0647">
      <w:pPr>
        <w:autoSpaceDE w:val="0"/>
        <w:autoSpaceDN w:val="0"/>
        <w:adjustRightInd w:val="0"/>
        <w:rPr>
          <w:color w:val="000000"/>
        </w:rPr>
      </w:pPr>
      <w:r>
        <w:rPr>
          <w:color w:val="000000"/>
        </w:rPr>
        <w:t>Формирование последнего столбца матрицы производных, равного предпоследнему столбцу этой матрицы</w:t>
      </w:r>
    </w:p>
    <w:p w:rsidR="00CA0647" w:rsidRDefault="00CA0647" w:rsidP="00CA0647">
      <w:pPr>
        <w:autoSpaceDE w:val="0"/>
        <w:autoSpaceDN w:val="0"/>
        <w:adjustRightInd w:val="0"/>
        <w:rPr>
          <w:color w:val="000000"/>
        </w:rPr>
      </w:pPr>
    </w:p>
    <w:p w:rsidR="00CA0647" w:rsidRPr="0032259E" w:rsidRDefault="00CA0647" w:rsidP="00CA0647">
      <w:pPr>
        <w:autoSpaceDE w:val="0"/>
        <w:autoSpaceDN w:val="0"/>
        <w:adjustRightInd w:val="0"/>
        <w:ind w:left="720"/>
        <w:jc w:val="center"/>
        <w:rPr>
          <w:b/>
          <w:color w:val="365F91" w:themeColor="accent1" w:themeShade="BF"/>
        </w:rPr>
      </w:pPr>
      <w:r w:rsidRPr="0032259E">
        <w:rPr>
          <w:b/>
          <w:color w:val="365F91" w:themeColor="accent1" w:themeShade="BF"/>
        </w:rPr>
        <w:t xml:space="preserve">Конец подпрограммы </w:t>
      </w:r>
      <w:proofErr w:type="spellStart"/>
      <w:r w:rsidRPr="0032259E">
        <w:rPr>
          <w:b/>
          <w:color w:val="365F91" w:themeColor="accent1" w:themeShade="BF"/>
          <w:lang w:val="en-US"/>
        </w:rPr>
        <w:t>prx</w:t>
      </w:r>
      <w:proofErr w:type="spellEnd"/>
      <w:r w:rsidRPr="0032259E">
        <w:rPr>
          <w:b/>
          <w:color w:val="365F91" w:themeColor="accent1" w:themeShade="BF"/>
        </w:rPr>
        <w:t xml:space="preserve">. Продолжение подпрограммы </w:t>
      </w:r>
      <w:proofErr w:type="spellStart"/>
      <w:r w:rsidRPr="0032259E">
        <w:rPr>
          <w:b/>
          <w:color w:val="365F91" w:themeColor="accent1" w:themeShade="BF"/>
          <w:lang w:val="en-US"/>
        </w:rPr>
        <w:t>kr</w:t>
      </w:r>
      <w:proofErr w:type="spellEnd"/>
    </w:p>
    <w:p w:rsidR="00CA0647" w:rsidRPr="001D10DF" w:rsidRDefault="00CA0647" w:rsidP="00CA0647">
      <w:pPr>
        <w:pStyle w:val="aa"/>
        <w:rPr>
          <w:rFonts w:ascii="Times New Roman" w:hAnsi="Times New Roman" w:cs="Times New Roman"/>
          <w:sz w:val="24"/>
          <w:szCs w:val="24"/>
        </w:rPr>
      </w:pPr>
    </w:p>
    <w:p w:rsidR="00CA0647" w:rsidRPr="00CD2AEE" w:rsidRDefault="00CA0647" w:rsidP="00CA0647">
      <w:pPr>
        <w:pStyle w:val="aa"/>
        <w:rPr>
          <w:rFonts w:ascii="Times New Roman" w:hAnsi="Times New Roman" w:cs="Times New Roman"/>
          <w:sz w:val="24"/>
          <w:szCs w:val="24"/>
        </w:rPr>
      </w:pPr>
      <w:r w:rsidRPr="00CD2AEE">
        <w:rPr>
          <w:rFonts w:ascii="Times New Roman" w:hAnsi="Times New Roman" w:cs="Times New Roman"/>
          <w:sz w:val="24"/>
          <w:szCs w:val="24"/>
        </w:rPr>
        <w:t xml:space="preserve">3.1.1.4   </w:t>
      </w:r>
      <w:r w:rsidRPr="00485E91">
        <w:rPr>
          <w:rFonts w:ascii="Times New Roman" w:hAnsi="Times New Roman" w:cs="Times New Roman"/>
          <w:sz w:val="24"/>
          <w:szCs w:val="24"/>
          <w:lang w:val="en-US"/>
        </w:rPr>
        <w:t>PX</w:t>
      </w:r>
      <w:r w:rsidRPr="00CD2AEE">
        <w:rPr>
          <w:rFonts w:ascii="Times New Roman" w:hAnsi="Times New Roman" w:cs="Times New Roman"/>
          <w:sz w:val="24"/>
          <w:szCs w:val="24"/>
        </w:rPr>
        <w:t>2=</w:t>
      </w:r>
      <w:proofErr w:type="spellStart"/>
      <w:r w:rsidRPr="00485E91">
        <w:rPr>
          <w:rFonts w:ascii="Times New Roman" w:hAnsi="Times New Roman" w:cs="Times New Roman"/>
          <w:sz w:val="24"/>
          <w:szCs w:val="24"/>
          <w:lang w:val="en-US"/>
        </w:rPr>
        <w:t>prx</w:t>
      </w:r>
      <w:proofErr w:type="spellEnd"/>
      <w:r w:rsidRPr="00CD2AEE">
        <w:rPr>
          <w:rFonts w:ascii="Times New Roman" w:hAnsi="Times New Roman" w:cs="Times New Roman"/>
          <w:sz w:val="24"/>
          <w:szCs w:val="24"/>
        </w:rPr>
        <w:t>(</w:t>
      </w:r>
      <w:r w:rsidRPr="00485E91">
        <w:rPr>
          <w:rFonts w:ascii="Times New Roman" w:hAnsi="Times New Roman" w:cs="Times New Roman"/>
          <w:sz w:val="24"/>
          <w:szCs w:val="24"/>
          <w:lang w:val="en-US"/>
        </w:rPr>
        <w:t>PX</w:t>
      </w:r>
      <w:r w:rsidRPr="00CD2AEE">
        <w:rPr>
          <w:rFonts w:ascii="Times New Roman" w:hAnsi="Times New Roman" w:cs="Times New Roman"/>
          <w:sz w:val="24"/>
          <w:szCs w:val="24"/>
        </w:rPr>
        <w:t>1);</w:t>
      </w:r>
    </w:p>
    <w:p w:rsidR="00CA0647" w:rsidRPr="0032259E"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Определение второй частной производной сглаженной матрицы анода как производной от первой частной производной с помощью подпрограммы </w:t>
      </w:r>
      <w:proofErr w:type="spellStart"/>
      <w:r>
        <w:rPr>
          <w:rFonts w:ascii="Times New Roman" w:hAnsi="Times New Roman" w:cs="Times New Roman"/>
          <w:sz w:val="24"/>
          <w:szCs w:val="24"/>
          <w:lang w:val="en-US"/>
        </w:rPr>
        <w:t>prx</w:t>
      </w:r>
      <w:proofErr w:type="spellEnd"/>
    </w:p>
    <w:p w:rsidR="00CA0647" w:rsidRPr="00CD2AEE" w:rsidRDefault="00CA0647" w:rsidP="00CA0647">
      <w:pPr>
        <w:pStyle w:val="aa"/>
        <w:rPr>
          <w:rFonts w:ascii="Times New Roman" w:hAnsi="Times New Roman" w:cs="Times New Roman"/>
          <w:sz w:val="24"/>
          <w:szCs w:val="24"/>
        </w:rPr>
      </w:pPr>
      <w:r w:rsidRPr="00CD2AEE">
        <w:rPr>
          <w:rFonts w:ascii="Times New Roman" w:hAnsi="Times New Roman" w:cs="Times New Roman"/>
          <w:sz w:val="24"/>
          <w:szCs w:val="24"/>
        </w:rPr>
        <w:t xml:space="preserve">3.1.1.5   </w:t>
      </w:r>
      <w:r w:rsidRPr="00485E91">
        <w:rPr>
          <w:rFonts w:ascii="Times New Roman" w:hAnsi="Times New Roman" w:cs="Times New Roman"/>
          <w:sz w:val="24"/>
          <w:szCs w:val="24"/>
          <w:lang w:val="en-US"/>
        </w:rPr>
        <w:t>PY</w:t>
      </w:r>
      <w:r w:rsidRPr="00CD2AEE">
        <w:rPr>
          <w:rFonts w:ascii="Times New Roman" w:hAnsi="Times New Roman" w:cs="Times New Roman"/>
          <w:sz w:val="24"/>
          <w:szCs w:val="24"/>
        </w:rPr>
        <w:t>1=</w:t>
      </w:r>
      <w:r w:rsidRPr="00485E91">
        <w:rPr>
          <w:rFonts w:ascii="Times New Roman" w:hAnsi="Times New Roman" w:cs="Times New Roman"/>
          <w:sz w:val="24"/>
          <w:szCs w:val="24"/>
          <w:lang w:val="en-US"/>
        </w:rPr>
        <w:t>pry</w:t>
      </w:r>
      <w:r w:rsidRPr="00CD2AEE">
        <w:rPr>
          <w:rFonts w:ascii="Times New Roman" w:hAnsi="Times New Roman" w:cs="Times New Roman"/>
          <w:sz w:val="24"/>
          <w:szCs w:val="24"/>
        </w:rPr>
        <w:t>(</w:t>
      </w:r>
      <w:r w:rsidRPr="00485E91">
        <w:rPr>
          <w:rFonts w:ascii="Times New Roman" w:hAnsi="Times New Roman" w:cs="Times New Roman"/>
          <w:sz w:val="24"/>
          <w:szCs w:val="24"/>
          <w:lang w:val="en-US"/>
        </w:rPr>
        <w:t>SMY</w:t>
      </w:r>
      <w:r w:rsidRPr="00CD2AEE">
        <w:rPr>
          <w:rFonts w:ascii="Times New Roman" w:hAnsi="Times New Roman" w:cs="Times New Roman"/>
          <w:sz w:val="24"/>
          <w:szCs w:val="24"/>
        </w:rPr>
        <w:t>);</w:t>
      </w:r>
    </w:p>
    <w:p w:rsidR="00CA0647" w:rsidRPr="00EA73AE" w:rsidRDefault="00CA0647" w:rsidP="00CA0647">
      <w:pPr>
        <w:pStyle w:val="aa"/>
        <w:rPr>
          <w:rFonts w:ascii="Times New Roman" w:hAnsi="Times New Roman" w:cs="Times New Roman"/>
          <w:sz w:val="24"/>
          <w:szCs w:val="24"/>
        </w:rPr>
      </w:pPr>
      <w:r>
        <w:rPr>
          <w:rFonts w:ascii="Times New Roman" w:hAnsi="Times New Roman" w:cs="Times New Roman"/>
          <w:sz w:val="24"/>
          <w:szCs w:val="24"/>
        </w:rPr>
        <w:t xml:space="preserve">Определение частной производной сглаженной матрица анода по направлению </w:t>
      </w:r>
      <w:r>
        <w:rPr>
          <w:rFonts w:ascii="Times New Roman" w:hAnsi="Times New Roman" w:cs="Times New Roman"/>
          <w:sz w:val="24"/>
          <w:szCs w:val="24"/>
          <w:lang w:val="en-US"/>
        </w:rPr>
        <w:t>y</w:t>
      </w:r>
      <w:r>
        <w:rPr>
          <w:rFonts w:ascii="Times New Roman" w:hAnsi="Times New Roman" w:cs="Times New Roman"/>
          <w:sz w:val="24"/>
          <w:szCs w:val="24"/>
        </w:rPr>
        <w:t xml:space="preserve"> с помощью подпрограммы </w:t>
      </w:r>
      <w:r>
        <w:rPr>
          <w:rFonts w:ascii="Times New Roman" w:hAnsi="Times New Roman" w:cs="Times New Roman"/>
          <w:sz w:val="24"/>
          <w:szCs w:val="24"/>
          <w:lang w:val="en-US"/>
        </w:rPr>
        <w:t>pry</w:t>
      </w:r>
    </w:p>
    <w:p w:rsidR="00CA0647" w:rsidRPr="00905AB8" w:rsidRDefault="00CA0647" w:rsidP="00CA0647">
      <w:pPr>
        <w:autoSpaceDE w:val="0"/>
        <w:autoSpaceDN w:val="0"/>
        <w:adjustRightInd w:val="0"/>
        <w:ind w:left="720"/>
        <w:jc w:val="center"/>
        <w:rPr>
          <w:b/>
          <w:color w:val="E36C0A" w:themeColor="accent6" w:themeShade="BF"/>
        </w:rPr>
      </w:pPr>
      <w:r w:rsidRPr="00905AB8">
        <w:rPr>
          <w:b/>
          <w:color w:val="E36C0A" w:themeColor="accent6" w:themeShade="BF"/>
        </w:rPr>
        <w:t xml:space="preserve">Подпрограмма </w:t>
      </w:r>
      <w:r>
        <w:rPr>
          <w:b/>
          <w:color w:val="E36C0A" w:themeColor="accent6" w:themeShade="BF"/>
          <w:lang w:val="en-US"/>
        </w:rPr>
        <w:t>pry</w:t>
      </w:r>
    </w:p>
    <w:p w:rsidR="00CA0647" w:rsidRDefault="00CA0647" w:rsidP="00CA0647">
      <w:pPr>
        <w:autoSpaceDE w:val="0"/>
        <w:autoSpaceDN w:val="0"/>
        <w:adjustRightInd w:val="0"/>
        <w:ind w:left="720"/>
      </w:pPr>
    </w:p>
    <w:p w:rsidR="00CA0647" w:rsidRPr="001D10DF" w:rsidRDefault="00CA0647" w:rsidP="00CA0647">
      <w:pPr>
        <w:jc w:val="center"/>
        <w:rPr>
          <w:b/>
          <w:color w:val="984806" w:themeColor="accent6" w:themeShade="80"/>
        </w:rPr>
      </w:pPr>
      <w:r w:rsidRPr="001D10DF">
        <w:rPr>
          <w:b/>
          <w:color w:val="984806" w:themeColor="accent6" w:themeShade="80"/>
        </w:rPr>
        <w:t>Входные данные</w:t>
      </w:r>
    </w:p>
    <w:p w:rsidR="00CA0647" w:rsidRPr="001D10DF" w:rsidRDefault="00CA0647" w:rsidP="00CA0647">
      <w:pPr>
        <w:pStyle w:val="ab"/>
        <w:rPr>
          <w:rFonts w:ascii="Times New Roman" w:hAnsi="Times New Roman" w:cs="Times New Roman"/>
          <w:color w:val="984806" w:themeColor="accent6" w:themeShade="80"/>
          <w:sz w:val="24"/>
          <w:szCs w:val="24"/>
        </w:rPr>
      </w:pPr>
      <w:r w:rsidRPr="001D10DF">
        <w:rPr>
          <w:rFonts w:ascii="Times New Roman" w:hAnsi="Times New Roman" w:cs="Times New Roman"/>
          <w:color w:val="984806" w:themeColor="accent6" w:themeShade="80"/>
          <w:sz w:val="24"/>
          <w:szCs w:val="24"/>
        </w:rPr>
        <w:t>3.1.1.</w:t>
      </w:r>
      <w:r w:rsidRPr="00CD2AEE">
        <w:rPr>
          <w:rFonts w:ascii="Times New Roman" w:hAnsi="Times New Roman" w:cs="Times New Roman"/>
          <w:color w:val="984806" w:themeColor="accent6" w:themeShade="80"/>
          <w:sz w:val="24"/>
          <w:szCs w:val="24"/>
        </w:rPr>
        <w:t>5</w:t>
      </w:r>
      <w:r w:rsidRPr="001D10DF">
        <w:rPr>
          <w:rFonts w:ascii="Times New Roman" w:hAnsi="Times New Roman" w:cs="Times New Roman"/>
          <w:color w:val="984806" w:themeColor="accent6" w:themeShade="80"/>
          <w:sz w:val="24"/>
          <w:szCs w:val="24"/>
        </w:rPr>
        <w:t xml:space="preserve">.1   </w:t>
      </w:r>
      <w:r w:rsidRPr="001D10DF">
        <w:rPr>
          <w:rFonts w:ascii="Times New Roman" w:hAnsi="Times New Roman" w:cs="Times New Roman"/>
          <w:color w:val="984806" w:themeColor="accent6" w:themeShade="80"/>
          <w:sz w:val="24"/>
          <w:szCs w:val="24"/>
          <w:lang w:val="en-US"/>
        </w:rPr>
        <w:t>XA</w:t>
      </w:r>
      <w:r w:rsidRPr="001D10DF">
        <w:rPr>
          <w:rFonts w:ascii="Times New Roman" w:hAnsi="Times New Roman" w:cs="Times New Roman"/>
          <w:color w:val="984806" w:themeColor="accent6" w:themeShade="80"/>
          <w:sz w:val="24"/>
          <w:szCs w:val="24"/>
        </w:rPr>
        <w:t xml:space="preserve"> – матрица анода.</w:t>
      </w:r>
    </w:p>
    <w:p w:rsidR="00CA0647" w:rsidRPr="008426D1" w:rsidRDefault="00CA0647" w:rsidP="00CA0647">
      <w:pPr>
        <w:pStyle w:val="ab"/>
        <w:rPr>
          <w:rFonts w:ascii="Times New Roman" w:hAnsi="Times New Roman" w:cs="Times New Roman"/>
          <w:sz w:val="24"/>
          <w:szCs w:val="24"/>
        </w:rPr>
      </w:pPr>
    </w:p>
    <w:p w:rsidR="00CA0647" w:rsidRPr="00981EF5" w:rsidRDefault="00CA0647" w:rsidP="00CA0647">
      <w:pPr>
        <w:pStyle w:val="ab"/>
        <w:rPr>
          <w:rFonts w:ascii="Times New Roman" w:hAnsi="Times New Roman" w:cs="Times New Roman"/>
          <w:sz w:val="24"/>
          <w:szCs w:val="24"/>
        </w:rPr>
      </w:pPr>
    </w:p>
    <w:p w:rsidR="00CA0647" w:rsidRPr="00905AB8" w:rsidRDefault="00CA0647" w:rsidP="00CA0647">
      <w:pPr>
        <w:jc w:val="center"/>
        <w:rPr>
          <w:b/>
          <w:color w:val="7030A0"/>
        </w:rPr>
      </w:pPr>
      <w:r w:rsidRPr="00905AB8">
        <w:rPr>
          <w:b/>
          <w:color w:val="7030A0"/>
        </w:rPr>
        <w:t>Выходные данные</w:t>
      </w:r>
    </w:p>
    <w:p w:rsidR="00CA0647" w:rsidRPr="00905AB8" w:rsidRDefault="00CA0647" w:rsidP="00CA0647">
      <w:pPr>
        <w:rPr>
          <w:color w:val="7030A0"/>
        </w:rPr>
      </w:pPr>
      <w:r w:rsidRPr="00905AB8">
        <w:rPr>
          <w:color w:val="7030A0"/>
        </w:rPr>
        <w:t>3.1.1.</w:t>
      </w:r>
      <w:r w:rsidRPr="00EA73AE">
        <w:rPr>
          <w:color w:val="7030A0"/>
        </w:rPr>
        <w:t>5</w:t>
      </w:r>
      <w:r w:rsidRPr="00905AB8">
        <w:rPr>
          <w:color w:val="7030A0"/>
        </w:rPr>
        <w:t xml:space="preserve">.1  </w:t>
      </w:r>
      <w:r w:rsidRPr="00905AB8">
        <w:rPr>
          <w:color w:val="7030A0"/>
          <w:lang w:val="en-US"/>
        </w:rPr>
        <w:t>XA</w:t>
      </w:r>
      <w:r>
        <w:rPr>
          <w:color w:val="7030A0"/>
          <w:lang w:val="en-US"/>
        </w:rPr>
        <w:t>Y</w:t>
      </w:r>
      <w:r w:rsidRPr="00905AB8">
        <w:rPr>
          <w:color w:val="7030A0"/>
        </w:rPr>
        <w:t xml:space="preserve"> – матрица частных производных первого порядка по направлению </w:t>
      </w:r>
      <w:r>
        <w:rPr>
          <w:color w:val="7030A0"/>
          <w:lang w:val="en-US"/>
        </w:rPr>
        <w:t>y</w:t>
      </w:r>
      <w:r w:rsidRPr="00905AB8">
        <w:rPr>
          <w:color w:val="7030A0"/>
        </w:rPr>
        <w:t>.</w:t>
      </w:r>
    </w:p>
    <w:p w:rsidR="00CA0647" w:rsidRPr="00905AB8" w:rsidRDefault="00CA0647" w:rsidP="00CA0647">
      <w:pPr>
        <w:pStyle w:val="aa"/>
        <w:jc w:val="center"/>
        <w:rPr>
          <w:rFonts w:ascii="Times New Roman" w:hAnsi="Times New Roman" w:cs="Times New Roman"/>
          <w:b/>
          <w:color w:val="00B050"/>
          <w:sz w:val="24"/>
          <w:szCs w:val="24"/>
        </w:rPr>
      </w:pPr>
      <w:r w:rsidRPr="00905AB8">
        <w:rPr>
          <w:rFonts w:ascii="Times New Roman" w:hAnsi="Times New Roman" w:cs="Times New Roman"/>
          <w:b/>
          <w:color w:val="00B050"/>
          <w:sz w:val="24"/>
          <w:szCs w:val="24"/>
        </w:rPr>
        <w:t>Структура подпрограммы</w:t>
      </w:r>
    </w:p>
    <w:p w:rsidR="00CA0647" w:rsidRPr="008A0A7F" w:rsidRDefault="00CA0647" w:rsidP="00CA0647">
      <w:pPr>
        <w:autoSpaceDE w:val="0"/>
        <w:autoSpaceDN w:val="0"/>
        <w:adjustRightInd w:val="0"/>
        <w:rPr>
          <w:color w:val="00B050"/>
        </w:rPr>
      </w:pPr>
      <w:r w:rsidRPr="008A0A7F">
        <w:rPr>
          <w:color w:val="00B050"/>
        </w:rPr>
        <w:t>3.1.1.5.</w:t>
      </w:r>
      <w:r w:rsidRPr="00CD2AEE">
        <w:rPr>
          <w:color w:val="00B050"/>
        </w:rPr>
        <w:t>1</w:t>
      </w:r>
      <w:r w:rsidRPr="008A0A7F">
        <w:rPr>
          <w:color w:val="00B050"/>
        </w:rPr>
        <w:t xml:space="preserve">     </w:t>
      </w:r>
      <w:r w:rsidRPr="008A0A7F">
        <w:rPr>
          <w:color w:val="00B050"/>
          <w:lang w:val="en-US"/>
        </w:rPr>
        <w:t>XAY</w:t>
      </w:r>
      <w:r w:rsidRPr="008A0A7F">
        <w:rPr>
          <w:color w:val="00B050"/>
        </w:rPr>
        <w:t>=</w:t>
      </w:r>
      <w:r w:rsidRPr="008A0A7F">
        <w:rPr>
          <w:color w:val="00B050"/>
          <w:lang w:val="en-US"/>
        </w:rPr>
        <w:t>XA</w:t>
      </w:r>
      <w:r w:rsidRPr="008A0A7F">
        <w:rPr>
          <w:color w:val="00B050"/>
        </w:rPr>
        <w:t>;</w:t>
      </w:r>
    </w:p>
    <w:p w:rsidR="00CA0647" w:rsidRPr="0014139A" w:rsidRDefault="00CA0647" w:rsidP="00CA0647">
      <w:pPr>
        <w:autoSpaceDE w:val="0"/>
        <w:autoSpaceDN w:val="0"/>
        <w:adjustRightInd w:val="0"/>
      </w:pPr>
      <w:r>
        <w:rPr>
          <w:color w:val="000000"/>
        </w:rPr>
        <w:t xml:space="preserve">Формирование матрицы, имеющей ту же размерность, что и матрица анода. Полученная матрица будет основой для создания матрицы частных производных первого порядка по направлению </w:t>
      </w:r>
      <w:r>
        <w:rPr>
          <w:color w:val="000000"/>
          <w:lang w:val="en-US"/>
        </w:rPr>
        <w:t>y</w:t>
      </w:r>
      <w:r>
        <w:rPr>
          <w:color w:val="000000"/>
        </w:rPr>
        <w:t>;</w:t>
      </w:r>
    </w:p>
    <w:p w:rsidR="00CA0647" w:rsidRPr="008A0A7F" w:rsidRDefault="00CA0647" w:rsidP="00CA0647">
      <w:pPr>
        <w:autoSpaceDE w:val="0"/>
        <w:autoSpaceDN w:val="0"/>
        <w:adjustRightInd w:val="0"/>
        <w:rPr>
          <w:color w:val="00B050"/>
        </w:rPr>
      </w:pPr>
      <w:r w:rsidRPr="008A0A7F">
        <w:rPr>
          <w:color w:val="00B050"/>
        </w:rPr>
        <w:t xml:space="preserve">3.1.1.5.2    </w:t>
      </w:r>
      <w:r w:rsidRPr="008A0A7F">
        <w:rPr>
          <w:color w:val="00B050"/>
          <w:lang w:val="en-US"/>
        </w:rPr>
        <w:t>b</w:t>
      </w:r>
      <w:r w:rsidRPr="008A0A7F">
        <w:rPr>
          <w:color w:val="00B050"/>
        </w:rPr>
        <w:t>=</w:t>
      </w:r>
      <w:r w:rsidRPr="008A0A7F">
        <w:rPr>
          <w:color w:val="00B050"/>
          <w:lang w:val="en-US"/>
        </w:rPr>
        <w:t>size</w:t>
      </w:r>
      <w:r w:rsidRPr="008A0A7F">
        <w:rPr>
          <w:color w:val="00B050"/>
        </w:rPr>
        <w:t>(</w:t>
      </w:r>
      <w:r w:rsidRPr="008A0A7F">
        <w:rPr>
          <w:color w:val="00B050"/>
          <w:lang w:val="en-US"/>
        </w:rPr>
        <w:t>XAX</w:t>
      </w:r>
      <w:r w:rsidRPr="008A0A7F">
        <w:rPr>
          <w:color w:val="00B050"/>
        </w:rPr>
        <w:t>,1);</w:t>
      </w:r>
    </w:p>
    <w:p w:rsidR="00CA0647" w:rsidRPr="0056443A" w:rsidRDefault="00CA0647" w:rsidP="00CA0647">
      <w:pPr>
        <w:autoSpaceDE w:val="0"/>
        <w:autoSpaceDN w:val="0"/>
        <w:adjustRightInd w:val="0"/>
      </w:pPr>
      <w:r>
        <w:t>Определение количества строк полученной нулевой матрицы;</w:t>
      </w:r>
    </w:p>
    <w:p w:rsidR="00CA0647" w:rsidRPr="008A0A7F" w:rsidRDefault="00CA0647" w:rsidP="00CA0647">
      <w:pPr>
        <w:autoSpaceDE w:val="0"/>
        <w:autoSpaceDN w:val="0"/>
        <w:adjustRightInd w:val="0"/>
        <w:rPr>
          <w:color w:val="00B050"/>
          <w:lang w:val="en-US"/>
        </w:rPr>
      </w:pPr>
      <w:r w:rsidRPr="008A0A7F">
        <w:rPr>
          <w:color w:val="00B050"/>
          <w:lang w:val="en-US"/>
        </w:rPr>
        <w:t xml:space="preserve">3.1.1.5.3    </w:t>
      </w:r>
      <w:proofErr w:type="gramStart"/>
      <w:r w:rsidRPr="008A0A7F">
        <w:rPr>
          <w:color w:val="00B050"/>
          <w:lang w:val="en-US"/>
        </w:rPr>
        <w:t>XAY(</w:t>
      </w:r>
      <w:proofErr w:type="gramEnd"/>
      <w:r w:rsidRPr="008A0A7F">
        <w:rPr>
          <w:color w:val="00B050"/>
          <w:lang w:val="en-US"/>
        </w:rPr>
        <w:t>1 : b – 1 , :) = XA(2 : b , :) - XA(1 : b – 1 , :);</w:t>
      </w:r>
    </w:p>
    <w:p w:rsidR="00CA0647" w:rsidRPr="00D538F7" w:rsidRDefault="00CA0647" w:rsidP="00CA0647">
      <w:pPr>
        <w:autoSpaceDE w:val="0"/>
        <w:autoSpaceDN w:val="0"/>
        <w:adjustRightInd w:val="0"/>
        <w:rPr>
          <w:lang w:val="en-US"/>
        </w:rPr>
      </w:pPr>
    </w:p>
    <w:p w:rsidR="00CA0647" w:rsidRPr="00627C93" w:rsidRDefault="00CA0647" w:rsidP="00CA0647">
      <w:pPr>
        <w:autoSpaceDE w:val="0"/>
        <w:autoSpaceDN w:val="0"/>
        <w:adjustRightInd w:val="0"/>
        <w:rPr>
          <w:color w:val="000000"/>
        </w:rPr>
      </w:pPr>
      <w:r>
        <w:rPr>
          <w:color w:val="000000"/>
        </w:rPr>
        <w:t>Формирование строк матрицы производных с 1-го по (</w:t>
      </w:r>
      <w:r>
        <w:rPr>
          <w:color w:val="000000"/>
          <w:lang w:val="en-US"/>
        </w:rPr>
        <w:t>a</w:t>
      </w:r>
      <w:r w:rsidRPr="00627C93">
        <w:rPr>
          <w:color w:val="000000"/>
        </w:rPr>
        <w:t>-1)-</w:t>
      </w:r>
      <w:proofErr w:type="spellStart"/>
      <w:r>
        <w:rPr>
          <w:color w:val="000000"/>
        </w:rPr>
        <w:t>й</w:t>
      </w:r>
      <w:proofErr w:type="spellEnd"/>
      <w:r>
        <w:rPr>
          <w:color w:val="000000"/>
        </w:rPr>
        <w:t xml:space="preserve"> как разность следующей и текущей строки матрицы анода</w:t>
      </w:r>
      <w:r w:rsidRPr="00627C93">
        <w:rPr>
          <w:color w:val="000000"/>
        </w:rPr>
        <w:t>;</w:t>
      </w:r>
    </w:p>
    <w:p w:rsidR="00CA0647" w:rsidRPr="00D538F7" w:rsidRDefault="00CA0647" w:rsidP="00CA0647">
      <w:pPr>
        <w:autoSpaceDE w:val="0"/>
        <w:autoSpaceDN w:val="0"/>
        <w:adjustRightInd w:val="0"/>
      </w:pPr>
    </w:p>
    <w:p w:rsidR="00CA0647" w:rsidRPr="008A0A7F" w:rsidRDefault="00CA0647" w:rsidP="00CA0647">
      <w:pPr>
        <w:autoSpaceDE w:val="0"/>
        <w:autoSpaceDN w:val="0"/>
        <w:adjustRightInd w:val="0"/>
        <w:rPr>
          <w:color w:val="00B050"/>
        </w:rPr>
      </w:pPr>
      <w:r w:rsidRPr="00CD2AEE">
        <w:rPr>
          <w:color w:val="00B050"/>
        </w:rPr>
        <w:t xml:space="preserve">3.1.1.5.4   </w:t>
      </w:r>
      <w:r w:rsidRPr="008A0A7F">
        <w:rPr>
          <w:color w:val="00B050"/>
          <w:lang w:val="en-US"/>
        </w:rPr>
        <w:t>XAY</w:t>
      </w:r>
      <w:r w:rsidRPr="008A0A7F">
        <w:rPr>
          <w:color w:val="00B050"/>
        </w:rPr>
        <w:t>(</w:t>
      </w:r>
      <w:r w:rsidRPr="008A0A7F">
        <w:rPr>
          <w:color w:val="00B050"/>
          <w:lang w:val="en-US"/>
        </w:rPr>
        <w:t>b</w:t>
      </w:r>
      <w:r w:rsidRPr="008A0A7F">
        <w:rPr>
          <w:color w:val="00B050"/>
        </w:rPr>
        <w:t xml:space="preserve"> ,</w:t>
      </w:r>
      <w:proofErr w:type="gramStart"/>
      <w:r w:rsidRPr="008A0A7F">
        <w:rPr>
          <w:color w:val="00B050"/>
        </w:rPr>
        <w:t xml:space="preserve"> :</w:t>
      </w:r>
      <w:proofErr w:type="gramEnd"/>
      <w:r w:rsidRPr="008A0A7F">
        <w:rPr>
          <w:color w:val="00B050"/>
        </w:rPr>
        <w:t>)=</w:t>
      </w:r>
      <w:r w:rsidRPr="008A0A7F">
        <w:rPr>
          <w:color w:val="00B050"/>
          <w:lang w:val="en-US"/>
        </w:rPr>
        <w:t>XAY</w:t>
      </w:r>
      <w:r w:rsidRPr="008A0A7F">
        <w:rPr>
          <w:color w:val="00B050"/>
        </w:rPr>
        <w:t>(</w:t>
      </w:r>
      <w:r w:rsidRPr="008A0A7F">
        <w:rPr>
          <w:color w:val="00B050"/>
          <w:lang w:val="en-US"/>
        </w:rPr>
        <w:t>b</w:t>
      </w:r>
      <w:r w:rsidRPr="008A0A7F">
        <w:rPr>
          <w:color w:val="00B050"/>
        </w:rPr>
        <w:t>-1, :);</w:t>
      </w:r>
    </w:p>
    <w:p w:rsidR="00CA0647" w:rsidRDefault="00CA0647" w:rsidP="00CA0647">
      <w:pPr>
        <w:autoSpaceDE w:val="0"/>
        <w:autoSpaceDN w:val="0"/>
        <w:adjustRightInd w:val="0"/>
        <w:rPr>
          <w:color w:val="000000"/>
        </w:rPr>
      </w:pPr>
      <w:r>
        <w:rPr>
          <w:color w:val="000000"/>
        </w:rPr>
        <w:t>Формирование последней строки матрицы производных, равной предпоследней строке этой матрицы</w:t>
      </w:r>
    </w:p>
    <w:p w:rsidR="00CA0647" w:rsidRDefault="00CA0647" w:rsidP="00CA0647">
      <w:pPr>
        <w:autoSpaceDE w:val="0"/>
        <w:autoSpaceDN w:val="0"/>
        <w:adjustRightInd w:val="0"/>
        <w:rPr>
          <w:color w:val="000000"/>
        </w:rPr>
      </w:pPr>
    </w:p>
    <w:p w:rsidR="00CA0647" w:rsidRPr="00CD2AEE" w:rsidRDefault="00CA0647" w:rsidP="00CA0647">
      <w:pPr>
        <w:pStyle w:val="aa"/>
        <w:rPr>
          <w:rFonts w:ascii="Times New Roman" w:hAnsi="Times New Roman" w:cs="Times New Roman"/>
          <w:b/>
          <w:color w:val="365F91" w:themeColor="accent1" w:themeShade="BF"/>
          <w:sz w:val="24"/>
          <w:szCs w:val="24"/>
        </w:rPr>
      </w:pPr>
      <w:r w:rsidRPr="0032259E">
        <w:rPr>
          <w:rFonts w:ascii="Times New Roman" w:hAnsi="Times New Roman" w:cs="Times New Roman"/>
          <w:b/>
          <w:color w:val="365F91" w:themeColor="accent1" w:themeShade="BF"/>
          <w:sz w:val="24"/>
          <w:szCs w:val="24"/>
        </w:rPr>
        <w:t xml:space="preserve">Конец подпрограммы </w:t>
      </w:r>
      <w:r w:rsidRPr="0032259E">
        <w:rPr>
          <w:rFonts w:ascii="Times New Roman" w:hAnsi="Times New Roman" w:cs="Times New Roman"/>
          <w:b/>
          <w:color w:val="365F91" w:themeColor="accent1" w:themeShade="BF"/>
          <w:sz w:val="24"/>
          <w:szCs w:val="24"/>
          <w:lang w:val="en-US"/>
        </w:rPr>
        <w:t>pr</w:t>
      </w:r>
      <w:r>
        <w:rPr>
          <w:rFonts w:ascii="Times New Roman" w:hAnsi="Times New Roman" w:cs="Times New Roman"/>
          <w:b/>
          <w:color w:val="365F91" w:themeColor="accent1" w:themeShade="BF"/>
          <w:sz w:val="24"/>
          <w:szCs w:val="24"/>
          <w:lang w:val="en-US"/>
        </w:rPr>
        <w:t>y</w:t>
      </w:r>
      <w:r w:rsidRPr="0032259E">
        <w:rPr>
          <w:rFonts w:ascii="Times New Roman" w:hAnsi="Times New Roman" w:cs="Times New Roman"/>
          <w:b/>
          <w:color w:val="365F91" w:themeColor="accent1" w:themeShade="BF"/>
          <w:sz w:val="24"/>
          <w:szCs w:val="24"/>
        </w:rPr>
        <w:t xml:space="preserve">. Продолжение подпрограммы </w:t>
      </w:r>
      <w:proofErr w:type="spellStart"/>
      <w:r w:rsidRPr="0032259E">
        <w:rPr>
          <w:rFonts w:ascii="Times New Roman" w:hAnsi="Times New Roman" w:cs="Times New Roman"/>
          <w:b/>
          <w:color w:val="365F91" w:themeColor="accent1" w:themeShade="BF"/>
          <w:sz w:val="24"/>
          <w:szCs w:val="24"/>
          <w:lang w:val="en-US"/>
        </w:rPr>
        <w:t>kr</w:t>
      </w:r>
      <w:proofErr w:type="spellEnd"/>
    </w:p>
    <w:p w:rsidR="00CA0647" w:rsidRPr="00EA73AE" w:rsidRDefault="00CA0647" w:rsidP="00CA0647">
      <w:pPr>
        <w:pStyle w:val="aa"/>
        <w:rPr>
          <w:rFonts w:ascii="Times New Roman" w:hAnsi="Times New Roman" w:cs="Times New Roman"/>
          <w:sz w:val="24"/>
          <w:szCs w:val="24"/>
        </w:rPr>
      </w:pPr>
    </w:p>
    <w:p w:rsidR="00CA0647" w:rsidRPr="00E9193E" w:rsidRDefault="00CA0647" w:rsidP="00CA0647">
      <w:pPr>
        <w:rPr>
          <w:color w:val="00B050"/>
        </w:rPr>
      </w:pPr>
      <w:r w:rsidRPr="00E9193E">
        <w:rPr>
          <w:color w:val="00B050"/>
        </w:rPr>
        <w:t xml:space="preserve">3.1.1.6   </w:t>
      </w:r>
      <w:r w:rsidRPr="00E9193E">
        <w:rPr>
          <w:color w:val="00B050"/>
          <w:lang w:val="en-US"/>
        </w:rPr>
        <w:t>PY</w:t>
      </w:r>
      <w:r w:rsidRPr="00E9193E">
        <w:rPr>
          <w:color w:val="00B050"/>
        </w:rPr>
        <w:t>2=</w:t>
      </w:r>
      <w:r w:rsidRPr="00E9193E">
        <w:rPr>
          <w:color w:val="00B050"/>
          <w:lang w:val="en-US"/>
        </w:rPr>
        <w:t>pry</w:t>
      </w:r>
      <w:r w:rsidRPr="00E9193E">
        <w:rPr>
          <w:color w:val="00B050"/>
        </w:rPr>
        <w:t>(</w:t>
      </w:r>
      <w:r w:rsidRPr="00E9193E">
        <w:rPr>
          <w:color w:val="00B050"/>
          <w:lang w:val="en-US"/>
        </w:rPr>
        <w:t>PY</w:t>
      </w:r>
      <w:r w:rsidRPr="00E9193E">
        <w:rPr>
          <w:color w:val="00B050"/>
        </w:rPr>
        <w:t>1);</w:t>
      </w:r>
    </w:p>
    <w:p w:rsidR="00CA0647" w:rsidRPr="008A0A7F" w:rsidRDefault="00CA0647" w:rsidP="00CA0647">
      <w:r w:rsidRPr="008A0A7F">
        <w:t xml:space="preserve">Определение второй частной производной сглаженной матрицы анода как производной от первой частной производной с помощью подпрограммы </w:t>
      </w:r>
      <w:r w:rsidRPr="008A0A7F">
        <w:rPr>
          <w:lang w:val="en-US"/>
        </w:rPr>
        <w:t>pry</w:t>
      </w:r>
      <w:r w:rsidRPr="008A0A7F">
        <w:t>;</w:t>
      </w:r>
    </w:p>
    <w:p w:rsidR="00CA0647" w:rsidRPr="00CD2AEE" w:rsidRDefault="00CA0647" w:rsidP="00CA0647">
      <w:pPr>
        <w:rPr>
          <w:color w:val="00B050"/>
        </w:rPr>
      </w:pPr>
      <w:r w:rsidRPr="00E9193E">
        <w:rPr>
          <w:color w:val="00B050"/>
        </w:rPr>
        <w:t xml:space="preserve">3.1.1.7  </w:t>
      </w:r>
      <w:r w:rsidRPr="00CD2AEE">
        <w:rPr>
          <w:color w:val="00B050"/>
        </w:rPr>
        <w:t xml:space="preserve"> </w:t>
      </w:r>
      <w:r w:rsidRPr="00E9193E">
        <w:rPr>
          <w:color w:val="00B050"/>
          <w:lang w:val="en-US"/>
        </w:rPr>
        <w:t>KX</w:t>
      </w:r>
      <w:r w:rsidRPr="00E9193E">
        <w:rPr>
          <w:color w:val="00B050"/>
        </w:rPr>
        <w:t>=-</w:t>
      </w:r>
      <w:r w:rsidRPr="00E9193E">
        <w:rPr>
          <w:color w:val="00B050"/>
          <w:lang w:val="en-US"/>
        </w:rPr>
        <w:t>PX</w:t>
      </w:r>
      <w:r w:rsidRPr="00E9193E">
        <w:rPr>
          <w:color w:val="00B050"/>
        </w:rPr>
        <w:t>2./((1+</w:t>
      </w:r>
      <w:r w:rsidRPr="00E9193E">
        <w:rPr>
          <w:color w:val="00B050"/>
          <w:lang w:val="en-US"/>
        </w:rPr>
        <w:t>PX</w:t>
      </w:r>
      <w:r w:rsidRPr="00E9193E">
        <w:rPr>
          <w:color w:val="00B050"/>
        </w:rPr>
        <w:t>1.^2)./(3/2));</w:t>
      </w:r>
    </w:p>
    <w:p w:rsidR="00CA0647" w:rsidRDefault="00CA0647" w:rsidP="00CA0647">
      <w:r>
        <w:t xml:space="preserve">Определение кривизны по направлению </w:t>
      </w:r>
      <w:r>
        <w:rPr>
          <w:lang w:val="en-US"/>
        </w:rPr>
        <w:t>x</w:t>
      </w:r>
      <w:r w:rsidRPr="008A0A7F">
        <w:t xml:space="preserve"> </w:t>
      </w:r>
      <w:r>
        <w:t>по формуле</w:t>
      </w:r>
    </w:p>
    <w:p w:rsidR="00CA0647" w:rsidRPr="0088675E" w:rsidRDefault="00CA0647" w:rsidP="00CA0647">
      <w:pPr>
        <w:autoSpaceDE w:val="0"/>
        <w:autoSpaceDN w:val="0"/>
        <w:adjustRightInd w:val="0"/>
      </w:pPr>
      <m:oMathPara>
        <m:oMath>
          <m:sSub>
            <m:sSubPr>
              <m:ctrlPr>
                <w:rPr>
                  <w:rFonts w:ascii="Cambria Math" w:hAnsi="Cambria Math"/>
                  <w:i/>
                </w:rPr>
              </m:ctrlPr>
            </m:sSubPr>
            <m:e>
              <m:r>
                <w:rPr>
                  <w:rFonts w:ascii="Cambria Math"/>
                </w:rPr>
                <m:t>к</m:t>
              </m:r>
            </m:e>
            <m:sub>
              <m:r>
                <w:rPr>
                  <w:rFonts w:ascii="Cambria Math"/>
                  <w:lang w:val="en-US"/>
                </w:rPr>
                <m:t>x</m:t>
              </m:r>
            </m:sub>
          </m:sSub>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0</m:t>
                  </m:r>
                </m:sub>
              </m:sSub>
              <m:r>
                <w:rPr>
                  <w:rFonts w:ascii="Cambria Math" w:hAnsi="Cambria Math"/>
                </w:rPr>
                <m:t xml:space="preserve"> </m:t>
              </m:r>
            </m:e>
          </m:d>
          <m:r>
            <w:rPr>
              <w:rFonts w:ascii="Cambria Math"/>
            </w:rPr>
            <m:t xml:space="preserve">= </m:t>
          </m:r>
          <m:f>
            <m:fPr>
              <m:ctrlPr>
                <w:rPr>
                  <w:rFonts w:ascii="Cambria Math" w:hAnsi="Cambria Math"/>
                  <w:i/>
                </w:rPr>
              </m:ctrlPr>
            </m:fPr>
            <m:num>
              <m:r>
                <w:rPr>
                  <w:rFonts w:ascii="Cambria Math"/>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f</m:t>
                  </m:r>
                </m:num>
                <m:den>
                  <m:sSup>
                    <m:sSupPr>
                      <m:ctrlPr>
                        <w:rPr>
                          <w:rFonts w:ascii="Cambria Math" w:hAnsi="Cambria Math"/>
                          <w:i/>
                          <w:lang w:val="en-US"/>
                        </w:rPr>
                      </m:ctrlPr>
                    </m:sSupPr>
                    <m:e>
                      <m:r>
                        <w:rPr>
                          <w:rFonts w:ascii="Cambria Math" w:hAnsi="Cambria Math"/>
                          <w:lang w:val="en-US"/>
                        </w:rPr>
                        <m:t>∂</m:t>
                      </m:r>
                      <m:r>
                        <w:rPr>
                          <w:rFonts w:ascii="Cambria Math"/>
                          <w:lang w:val="en-US"/>
                        </w:rPr>
                        <m:t>x</m:t>
                      </m:r>
                    </m:e>
                    <m:sup>
                      <m:r>
                        <w:rPr>
                          <w:rFonts w:ascii="Cambria Math"/>
                        </w:rPr>
                        <m:t>2</m:t>
                      </m:r>
                    </m:sup>
                  </m:sSup>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sSub>
                    <m:sSubPr>
                      <m:ctrlPr>
                        <w:rPr>
                          <w:rFonts w:ascii="Cambria Math" w:hAnsi="Cambria Math"/>
                          <w:i/>
                          <w:lang w:val="en-US"/>
                        </w:rPr>
                      </m:ctrlPr>
                    </m:sSubPr>
                    <m:e>
                      <m:r>
                        <w:rPr>
                          <w:rFonts w:ascii="Cambria Math" w:hAnsi="Cambria Math"/>
                          <w:lang w:val="en-US"/>
                        </w:rPr>
                        <m:t>y</m:t>
                      </m:r>
                    </m:e>
                    <m:sub>
                      <m:r>
                        <w:rPr>
                          <w:rFonts w:ascii="Cambria Math" w:hAnsi="Cambria Math"/>
                        </w:rPr>
                        <m:t>0</m:t>
                      </m:r>
                    </m:sub>
                  </m:sSub>
                </m:e>
              </m:d>
            </m:num>
            <m:den>
              <m:r>
                <w:rPr>
                  <w:rFonts w:ascii="Cambria Math"/>
                </w:rPr>
                <m:t>(</m:t>
              </m:r>
              <m:rad>
                <m:radPr>
                  <m:degHide m:val="on"/>
                  <m:ctrlPr>
                    <w:rPr>
                      <w:rFonts w:ascii="Cambria Math" w:hAnsi="Cambria Math"/>
                      <w:i/>
                    </w:rPr>
                  </m:ctrlPr>
                </m:radPr>
                <m:deg/>
                <m:e>
                  <m:r>
                    <w:rPr>
                      <w:rFonts w:ascii="Cambria Math"/>
                    </w:rPr>
                    <m:t>(1+</m:t>
                  </m:r>
                  <m:f>
                    <m:fPr>
                      <m:ctrlPr>
                        <w:rPr>
                          <w:rFonts w:ascii="Cambria Math" w:hAnsi="Cambria Math"/>
                          <w:i/>
                        </w:rPr>
                      </m:ctrlPr>
                    </m:fPr>
                    <m:num>
                      <m:r>
                        <w:rPr>
                          <w:rFonts w:ascii="Cambria Math" w:hAnsi="Cambria Math"/>
                        </w:rPr>
                        <m:t>∂</m:t>
                      </m:r>
                      <m:r>
                        <w:rPr>
                          <w:rFonts w:ascii="Cambria Math"/>
                        </w:rPr>
                        <m:t>f</m:t>
                      </m:r>
                    </m:num>
                    <m:den>
                      <m:r>
                        <w:rPr>
                          <w:rFonts w:ascii="Cambria Math" w:hAnsi="Cambria Math"/>
                        </w:rPr>
                        <m:t>∂</m:t>
                      </m:r>
                      <m:r>
                        <w:rPr>
                          <w:rFonts w:ascii="Cambria Math"/>
                        </w:rPr>
                        <m:t>x</m:t>
                      </m:r>
                    </m:den>
                  </m:f>
                  <m:r>
                    <w:rPr>
                      <w:rFonts w:ascii="Cambria Math"/>
                    </w:rPr>
                    <m:t>(</m:t>
                  </m:r>
                  <m:sSub>
                    <m:sSubPr>
                      <m:ctrlPr>
                        <w:rPr>
                          <w:rFonts w:ascii="Cambria Math" w:hAnsi="Cambria Math"/>
                          <w:i/>
                        </w:rPr>
                      </m:ctrlPr>
                    </m:sSubPr>
                    <m:e>
                      <m:r>
                        <w:rPr>
                          <w:rFonts w:ascii="Cambria Math"/>
                        </w:rPr>
                        <m:t>x</m:t>
                      </m:r>
                    </m:e>
                    <m:sub>
                      <m:r>
                        <w:rPr>
                          <w:rFonts w:ascii="Cambria Math"/>
                        </w:rPr>
                        <m:t>0</m:t>
                      </m:r>
                    </m:sub>
                  </m:sSub>
                  <m:sSup>
                    <m:sSupPr>
                      <m:ctrlPr>
                        <w:rPr>
                          <w:rFonts w:ascii="Cambria Math" w:hAnsi="Cambria Math"/>
                          <w:i/>
                        </w:rPr>
                      </m:ctrlPr>
                    </m:sSupPr>
                    <m:e>
                      <m:r>
                        <w:rPr>
                          <w:rFonts w:ascii="Cambria Math"/>
                        </w:rPr>
                        <m:t xml:space="preserve">, </m:t>
                      </m:r>
                      <m:sSub>
                        <m:sSubPr>
                          <m:ctrlPr>
                            <w:rPr>
                              <w:rFonts w:ascii="Cambria Math" w:hAnsi="Cambria Math"/>
                              <w:i/>
                            </w:rPr>
                          </m:ctrlPr>
                        </m:sSubPr>
                        <m:e>
                          <m:r>
                            <w:rPr>
                              <w:rFonts w:ascii="Cambria Math"/>
                            </w:rPr>
                            <m:t>y</m:t>
                          </m:r>
                        </m:e>
                        <m:sub>
                          <m:r>
                            <w:rPr>
                              <w:rFonts w:ascii="Cambria Math"/>
                            </w:rPr>
                            <m:t>0</m:t>
                          </m:r>
                        </m:sub>
                      </m:sSub>
                      <m:r>
                        <w:rPr>
                          <w:rFonts w:ascii="Cambria Math"/>
                        </w:rPr>
                        <m:t>)</m:t>
                      </m:r>
                    </m:e>
                    <m:sup>
                      <m:r>
                        <w:rPr>
                          <w:rFonts w:ascii="Cambria Math"/>
                        </w:rPr>
                        <m:t>2</m:t>
                      </m:r>
                    </m:sup>
                  </m:sSup>
                </m:e>
              </m:rad>
              <m:sSup>
                <m:sSupPr>
                  <m:ctrlPr>
                    <w:rPr>
                      <w:rFonts w:ascii="Cambria Math" w:hAnsi="Cambria Math"/>
                      <w:i/>
                    </w:rPr>
                  </m:ctrlPr>
                </m:sSupPr>
                <m:e>
                  <m:r>
                    <w:rPr>
                      <w:rFonts w:ascii="Cambria Math"/>
                    </w:rPr>
                    <m:t>)</m:t>
                  </m:r>
                </m:e>
                <m:sup>
                  <m:r>
                    <w:rPr>
                      <w:rFonts w:ascii="Cambria Math"/>
                    </w:rPr>
                    <m:t>3</m:t>
                  </m:r>
                </m:sup>
              </m:sSup>
            </m:den>
          </m:f>
        </m:oMath>
      </m:oMathPara>
    </w:p>
    <w:p w:rsidR="00CA0647" w:rsidRPr="00664DAA" w:rsidRDefault="00CA0647" w:rsidP="00CA0647">
      <w:pPr>
        <w:rPr>
          <w:lang w:val="en-US"/>
        </w:rPr>
      </w:pPr>
    </w:p>
    <w:p w:rsidR="00CA0647" w:rsidRPr="00E9193E" w:rsidRDefault="00CA0647" w:rsidP="00CA0647">
      <w:pPr>
        <w:rPr>
          <w:color w:val="00B050"/>
        </w:rPr>
      </w:pPr>
      <w:r w:rsidRPr="00E9193E">
        <w:rPr>
          <w:color w:val="00B050"/>
        </w:rPr>
        <w:lastRenderedPageBreak/>
        <w:t xml:space="preserve">3.1.1.8   </w:t>
      </w:r>
      <w:r w:rsidRPr="00E9193E">
        <w:rPr>
          <w:color w:val="00B050"/>
          <w:lang w:val="en-US"/>
        </w:rPr>
        <w:t>KY</w:t>
      </w:r>
      <w:r w:rsidRPr="00E9193E">
        <w:rPr>
          <w:color w:val="00B050"/>
        </w:rPr>
        <w:t>=-</w:t>
      </w:r>
      <w:r w:rsidRPr="00E9193E">
        <w:rPr>
          <w:color w:val="00B050"/>
          <w:lang w:val="en-US"/>
        </w:rPr>
        <w:t>PY</w:t>
      </w:r>
      <w:r w:rsidRPr="00E9193E">
        <w:rPr>
          <w:color w:val="00B050"/>
        </w:rPr>
        <w:t>2./((1+</w:t>
      </w:r>
      <w:r w:rsidRPr="00E9193E">
        <w:rPr>
          <w:color w:val="00B050"/>
          <w:lang w:val="en-US"/>
        </w:rPr>
        <w:t>PY</w:t>
      </w:r>
      <w:r w:rsidRPr="00E9193E">
        <w:rPr>
          <w:color w:val="00B050"/>
        </w:rPr>
        <w:t>1.^2)./(3/2));</w:t>
      </w:r>
    </w:p>
    <w:p w:rsidR="00CA0647" w:rsidRPr="008A0A7F" w:rsidRDefault="00CA0647" w:rsidP="00CA0647">
      <w:r>
        <w:t xml:space="preserve">Определение кривизны по направлению </w:t>
      </w:r>
      <w:r>
        <w:rPr>
          <w:lang w:val="en-US"/>
        </w:rPr>
        <w:t>y</w:t>
      </w:r>
      <w:r w:rsidRPr="008A0A7F">
        <w:t>;</w:t>
      </w:r>
    </w:p>
    <w:p w:rsidR="00CA0647" w:rsidRPr="00CD2AEE" w:rsidRDefault="00CA0647" w:rsidP="00CA0647">
      <w:pPr>
        <w:rPr>
          <w:color w:val="00B050"/>
        </w:rPr>
      </w:pPr>
      <w:r w:rsidRPr="00CD2AEE">
        <w:rPr>
          <w:color w:val="00B050"/>
        </w:rPr>
        <w:t xml:space="preserve">3.1.1.9   </w:t>
      </w:r>
      <w:r w:rsidRPr="00E9193E">
        <w:rPr>
          <w:color w:val="00B050"/>
          <w:lang w:val="en-US"/>
        </w:rPr>
        <w:t>KX</w:t>
      </w:r>
      <w:r w:rsidRPr="00E9193E">
        <w:rPr>
          <w:color w:val="00B050"/>
        </w:rPr>
        <w:t>=</w:t>
      </w:r>
      <w:proofErr w:type="spellStart"/>
      <w:r w:rsidRPr="00E9193E">
        <w:rPr>
          <w:color w:val="00B050"/>
          <w:lang w:val="en-US"/>
        </w:rPr>
        <w:t>smx</w:t>
      </w:r>
      <w:proofErr w:type="spellEnd"/>
      <w:r w:rsidRPr="00E9193E">
        <w:rPr>
          <w:color w:val="00B050"/>
        </w:rPr>
        <w:t>(</w:t>
      </w:r>
      <w:r w:rsidRPr="00E9193E">
        <w:rPr>
          <w:color w:val="00B050"/>
          <w:lang w:val="en-US"/>
        </w:rPr>
        <w:t>KX</w:t>
      </w:r>
      <w:r w:rsidRPr="00E9193E">
        <w:rPr>
          <w:color w:val="00B050"/>
        </w:rPr>
        <w:t>);</w:t>
      </w:r>
    </w:p>
    <w:p w:rsidR="00CA0647" w:rsidRPr="008A0A7F" w:rsidRDefault="00CA0647" w:rsidP="00CA0647">
      <w:r>
        <w:t xml:space="preserve">Сглаживание кривизны по направлению </w:t>
      </w:r>
      <w:r>
        <w:rPr>
          <w:lang w:val="en-US"/>
        </w:rPr>
        <w:t>x</w:t>
      </w:r>
      <w:r w:rsidRPr="008A0A7F">
        <w:t xml:space="preserve"> </w:t>
      </w:r>
      <w:r>
        <w:t xml:space="preserve">с помощью подпрограммы </w:t>
      </w:r>
      <w:proofErr w:type="spellStart"/>
      <w:r>
        <w:rPr>
          <w:lang w:val="en-US"/>
        </w:rPr>
        <w:t>smx</w:t>
      </w:r>
      <w:proofErr w:type="spellEnd"/>
      <w:r w:rsidRPr="008A0A7F">
        <w:t>;</w:t>
      </w:r>
    </w:p>
    <w:p w:rsidR="00CA0647" w:rsidRPr="00CD2AEE" w:rsidRDefault="00CA0647" w:rsidP="00CA0647">
      <w:pPr>
        <w:rPr>
          <w:color w:val="00B050"/>
        </w:rPr>
      </w:pPr>
      <w:r w:rsidRPr="00CD2AEE">
        <w:rPr>
          <w:color w:val="00B050"/>
        </w:rPr>
        <w:t xml:space="preserve">3.1.1.10   </w:t>
      </w:r>
      <w:r w:rsidRPr="00E9193E">
        <w:rPr>
          <w:color w:val="00B050"/>
          <w:lang w:val="en-US"/>
        </w:rPr>
        <w:t>KY</w:t>
      </w:r>
      <w:r w:rsidRPr="00E9193E">
        <w:rPr>
          <w:color w:val="00B050"/>
        </w:rPr>
        <w:t>=</w:t>
      </w:r>
      <w:proofErr w:type="spellStart"/>
      <w:r w:rsidRPr="00E9193E">
        <w:rPr>
          <w:color w:val="00B050"/>
          <w:lang w:val="en-US"/>
        </w:rPr>
        <w:t>smy</w:t>
      </w:r>
      <w:proofErr w:type="spellEnd"/>
      <w:r w:rsidRPr="00E9193E">
        <w:rPr>
          <w:color w:val="00B050"/>
        </w:rPr>
        <w:t>(</w:t>
      </w:r>
      <w:r w:rsidRPr="00E9193E">
        <w:rPr>
          <w:color w:val="00B050"/>
          <w:lang w:val="en-US"/>
        </w:rPr>
        <w:t>KY</w:t>
      </w:r>
      <w:r w:rsidRPr="00E9193E">
        <w:rPr>
          <w:color w:val="00B050"/>
        </w:rPr>
        <w:t>);</w:t>
      </w:r>
    </w:p>
    <w:p w:rsidR="00CA0647" w:rsidRPr="008A0A7F" w:rsidRDefault="00CA0647" w:rsidP="00CA0647">
      <w:r>
        <w:t xml:space="preserve">Сглаживание кривизны по направлению </w:t>
      </w:r>
      <w:r>
        <w:rPr>
          <w:lang w:val="en-US"/>
        </w:rPr>
        <w:t>y</w:t>
      </w:r>
      <w:r w:rsidRPr="008A0A7F">
        <w:t xml:space="preserve"> </w:t>
      </w:r>
      <w:r>
        <w:t xml:space="preserve">с помощью подпрограммы </w:t>
      </w:r>
      <w:proofErr w:type="spellStart"/>
      <w:r>
        <w:rPr>
          <w:lang w:val="en-US"/>
        </w:rPr>
        <w:t>smy</w:t>
      </w:r>
      <w:proofErr w:type="spellEnd"/>
      <w:r w:rsidRPr="008A0A7F">
        <w:t>;</w:t>
      </w:r>
    </w:p>
    <w:p w:rsidR="00CA0647" w:rsidRPr="00664DAA" w:rsidRDefault="00CA0647" w:rsidP="00CA0647">
      <w:pPr>
        <w:rPr>
          <w:color w:val="00B050"/>
        </w:rPr>
      </w:pPr>
      <w:r w:rsidRPr="00664DAA">
        <w:rPr>
          <w:color w:val="00B050"/>
        </w:rPr>
        <w:t>3.1.1.11   K=KX+KY;</w:t>
      </w:r>
    </w:p>
    <w:p w:rsidR="00CA0647" w:rsidRPr="00E9193E" w:rsidRDefault="00CA0647" w:rsidP="00CA0647">
      <w:r>
        <w:t xml:space="preserve">Определение кривизны как суммы значений кривизны по направлению </w:t>
      </w:r>
      <w:r>
        <w:rPr>
          <w:lang w:val="en-US"/>
        </w:rPr>
        <w:t>x</w:t>
      </w:r>
      <w:r w:rsidRPr="008A0A7F">
        <w:t xml:space="preserve"> </w:t>
      </w:r>
      <w:r>
        <w:t xml:space="preserve">и по направлению </w:t>
      </w:r>
      <w:r>
        <w:rPr>
          <w:lang w:val="en-US"/>
        </w:rPr>
        <w:t>y</w:t>
      </w:r>
      <w:r w:rsidRPr="008A0A7F">
        <w:t>;</w:t>
      </w:r>
    </w:p>
    <w:p w:rsidR="00CA0647" w:rsidRPr="008A0A7F" w:rsidRDefault="00CA0647" w:rsidP="00CA0647">
      <w:pPr>
        <w:pStyle w:val="aa"/>
        <w:rPr>
          <w:rFonts w:ascii="Times New Roman" w:hAnsi="Times New Roman" w:cs="Times New Roman"/>
          <w:b/>
          <w:color w:val="365F91" w:themeColor="accent1" w:themeShade="BF"/>
          <w:sz w:val="24"/>
          <w:szCs w:val="24"/>
        </w:rPr>
      </w:pPr>
      <w:r w:rsidRPr="0032259E">
        <w:rPr>
          <w:rFonts w:ascii="Times New Roman" w:hAnsi="Times New Roman" w:cs="Times New Roman"/>
          <w:b/>
          <w:color w:val="365F91" w:themeColor="accent1" w:themeShade="BF"/>
          <w:sz w:val="24"/>
          <w:szCs w:val="24"/>
        </w:rPr>
        <w:t xml:space="preserve">Конец подпрограммы </w:t>
      </w:r>
      <w:proofErr w:type="spellStart"/>
      <w:r>
        <w:rPr>
          <w:rFonts w:ascii="Times New Roman" w:hAnsi="Times New Roman" w:cs="Times New Roman"/>
          <w:b/>
          <w:color w:val="365F91" w:themeColor="accent1" w:themeShade="BF"/>
          <w:sz w:val="24"/>
          <w:szCs w:val="24"/>
          <w:lang w:val="en-US"/>
        </w:rPr>
        <w:t>kr</w:t>
      </w:r>
      <w:proofErr w:type="spellEnd"/>
      <w:r w:rsidRPr="0032259E">
        <w:rPr>
          <w:rFonts w:ascii="Times New Roman" w:hAnsi="Times New Roman" w:cs="Times New Roman"/>
          <w:b/>
          <w:color w:val="365F91" w:themeColor="accent1" w:themeShade="BF"/>
          <w:sz w:val="24"/>
          <w:szCs w:val="24"/>
        </w:rPr>
        <w:t xml:space="preserve">. Продолжение подпрограммы </w:t>
      </w:r>
      <w:r>
        <w:rPr>
          <w:rFonts w:ascii="Times New Roman" w:hAnsi="Times New Roman" w:cs="Times New Roman"/>
          <w:b/>
          <w:color w:val="365F91" w:themeColor="accent1" w:themeShade="BF"/>
          <w:sz w:val="24"/>
          <w:szCs w:val="24"/>
          <w:lang w:val="en-US"/>
        </w:rPr>
        <w:t>ex</w:t>
      </w:r>
    </w:p>
    <w:p w:rsidR="00CA0647" w:rsidRPr="00CD2AEE" w:rsidRDefault="00CA0647" w:rsidP="00CA0647">
      <w:pPr>
        <w:rPr>
          <w:color w:val="00B050"/>
        </w:rPr>
      </w:pPr>
      <w:r w:rsidRPr="00CD2AEE">
        <w:rPr>
          <w:color w:val="00B050"/>
        </w:rPr>
        <w:t xml:space="preserve">3.1.2   </w:t>
      </w:r>
      <w:r w:rsidRPr="00664DAA">
        <w:rPr>
          <w:color w:val="00B050"/>
          <w:lang w:val="en-US"/>
        </w:rPr>
        <w:t>s</w:t>
      </w:r>
      <w:r w:rsidRPr="00664DAA">
        <w:rPr>
          <w:color w:val="00B050"/>
        </w:rPr>
        <w:t>=0.2;</w:t>
      </w:r>
    </w:p>
    <w:p w:rsidR="00CA0647" w:rsidRPr="008A0A7F" w:rsidRDefault="00CA0647" w:rsidP="00CA0647">
      <w:r>
        <w:t>Определение отсекающего параметра. Если кривизна по модулю меньше этого параметра, она равна нулю;</w:t>
      </w:r>
    </w:p>
    <w:p w:rsidR="00CA0647" w:rsidRPr="00664DAA" w:rsidRDefault="00CA0647" w:rsidP="00CA0647">
      <w:pPr>
        <w:rPr>
          <w:color w:val="00B050"/>
        </w:rPr>
      </w:pPr>
      <w:r w:rsidRPr="00664DAA">
        <w:rPr>
          <w:color w:val="00B050"/>
        </w:rPr>
        <w:t xml:space="preserve">3.1.3   </w:t>
      </w:r>
      <w:r w:rsidRPr="00664DAA">
        <w:rPr>
          <w:color w:val="00B050"/>
          <w:lang w:val="en-US"/>
        </w:rPr>
        <w:t>KC</w:t>
      </w:r>
      <w:r w:rsidRPr="00664DAA">
        <w:rPr>
          <w:color w:val="00B050"/>
        </w:rPr>
        <w:t>=</w:t>
      </w:r>
      <w:r w:rsidRPr="00664DAA">
        <w:rPr>
          <w:color w:val="00B050"/>
          <w:lang w:val="en-US"/>
        </w:rPr>
        <w:t>abs</w:t>
      </w:r>
      <w:r w:rsidRPr="00664DAA">
        <w:rPr>
          <w:color w:val="00B050"/>
        </w:rPr>
        <w:t>(</w:t>
      </w:r>
      <w:r w:rsidRPr="00664DAA">
        <w:rPr>
          <w:color w:val="00B050"/>
          <w:lang w:val="en-US"/>
        </w:rPr>
        <w:t>K</w:t>
      </w:r>
      <w:r w:rsidRPr="00664DAA">
        <w:rPr>
          <w:color w:val="00B050"/>
        </w:rPr>
        <w:t>)-</w:t>
      </w:r>
      <w:r w:rsidRPr="00664DAA">
        <w:rPr>
          <w:color w:val="00B050"/>
          <w:lang w:val="en-US"/>
        </w:rPr>
        <w:t>s</w:t>
      </w:r>
      <w:r w:rsidRPr="00664DAA">
        <w:rPr>
          <w:color w:val="00B050"/>
        </w:rPr>
        <w:t>;</w:t>
      </w:r>
    </w:p>
    <w:p w:rsidR="00CA0647" w:rsidRPr="008A0A7F" w:rsidRDefault="00CA0647" w:rsidP="00CA0647">
      <w:r>
        <w:t>Определение эффективной кривизны, как разность модуля кривизны и отсекающего параметра;</w:t>
      </w:r>
    </w:p>
    <w:p w:rsidR="00CA0647" w:rsidRPr="00664DAA" w:rsidRDefault="00CA0647" w:rsidP="00CA0647">
      <w:pPr>
        <w:rPr>
          <w:color w:val="00B050"/>
        </w:rPr>
      </w:pPr>
      <w:r w:rsidRPr="00664DAA">
        <w:rPr>
          <w:color w:val="00B050"/>
        </w:rPr>
        <w:t xml:space="preserve">3.1.4   </w:t>
      </w:r>
      <w:r w:rsidRPr="00664DAA">
        <w:rPr>
          <w:color w:val="00B050"/>
          <w:lang w:val="en-US"/>
        </w:rPr>
        <w:t>KC</w:t>
      </w:r>
      <w:r w:rsidRPr="00664DAA">
        <w:rPr>
          <w:color w:val="00B050"/>
        </w:rPr>
        <w:t>=(</w:t>
      </w:r>
      <w:r w:rsidRPr="00664DAA">
        <w:rPr>
          <w:color w:val="00B050"/>
          <w:lang w:val="en-US"/>
        </w:rPr>
        <w:t>abs</w:t>
      </w:r>
      <w:r w:rsidRPr="00664DAA">
        <w:rPr>
          <w:color w:val="00B050"/>
        </w:rPr>
        <w:t>(</w:t>
      </w:r>
      <w:r w:rsidRPr="00664DAA">
        <w:rPr>
          <w:color w:val="00B050"/>
          <w:lang w:val="en-US"/>
        </w:rPr>
        <w:t>KC</w:t>
      </w:r>
      <w:r w:rsidRPr="00664DAA">
        <w:rPr>
          <w:color w:val="00B050"/>
        </w:rPr>
        <w:t>)+</w:t>
      </w:r>
      <w:r w:rsidRPr="00664DAA">
        <w:rPr>
          <w:color w:val="00B050"/>
          <w:lang w:val="en-US"/>
        </w:rPr>
        <w:t>KC</w:t>
      </w:r>
      <w:r w:rsidRPr="00664DAA">
        <w:rPr>
          <w:color w:val="00B050"/>
        </w:rPr>
        <w:t>)/2;</w:t>
      </w:r>
    </w:p>
    <w:p w:rsidR="00CA0647" w:rsidRPr="008A0A7F" w:rsidRDefault="00CA0647" w:rsidP="00CA0647">
      <w:r>
        <w:t>Определение эффективной кривизны, отсечение её с помощью параметра: если эффективная кривизна отрицательна, она равна нулю;</w:t>
      </w:r>
    </w:p>
    <w:p w:rsidR="00CA0647" w:rsidRPr="00664DAA" w:rsidRDefault="00CA0647" w:rsidP="00CA0647">
      <w:pPr>
        <w:rPr>
          <w:color w:val="00B050"/>
        </w:rPr>
      </w:pPr>
      <w:r w:rsidRPr="00664DAA">
        <w:rPr>
          <w:color w:val="00B050"/>
        </w:rPr>
        <w:t xml:space="preserve">3.1.5   </w:t>
      </w:r>
      <w:r w:rsidRPr="00664DAA">
        <w:rPr>
          <w:color w:val="00B050"/>
          <w:lang w:val="en-US"/>
        </w:rPr>
        <w:t>KC</w:t>
      </w:r>
      <w:r w:rsidRPr="00664DAA">
        <w:rPr>
          <w:color w:val="00B050"/>
        </w:rPr>
        <w:t>=</w:t>
      </w:r>
      <w:r w:rsidRPr="00664DAA">
        <w:rPr>
          <w:color w:val="00B050"/>
          <w:lang w:val="en-US"/>
        </w:rPr>
        <w:t>K</w:t>
      </w:r>
      <w:r w:rsidRPr="00664DAA">
        <w:rPr>
          <w:color w:val="00B050"/>
        </w:rPr>
        <w:t>.*</w:t>
      </w:r>
      <w:r w:rsidRPr="00664DAA">
        <w:rPr>
          <w:color w:val="00B050"/>
          <w:lang w:val="en-US"/>
        </w:rPr>
        <w:t>sign</w:t>
      </w:r>
      <w:r w:rsidRPr="00664DAA">
        <w:rPr>
          <w:color w:val="00B050"/>
        </w:rPr>
        <w:t>(</w:t>
      </w:r>
      <w:r w:rsidRPr="00664DAA">
        <w:rPr>
          <w:color w:val="00B050"/>
          <w:lang w:val="en-US"/>
        </w:rPr>
        <w:t>KC</w:t>
      </w:r>
      <w:r w:rsidRPr="00664DAA">
        <w:rPr>
          <w:color w:val="00B050"/>
        </w:rPr>
        <w:t>);</w:t>
      </w:r>
    </w:p>
    <w:p w:rsidR="00CA0647" w:rsidRPr="00E9193E" w:rsidRDefault="00CA0647" w:rsidP="00CA0647">
      <w:r>
        <w:t>Определение эффективной кривизны, умножение её на знак кривизны. Если кривизна по модулю меньше отсекающего параметра, она равна нулю;</w:t>
      </w:r>
    </w:p>
    <w:p w:rsidR="00CA0647" w:rsidRPr="00664DAA" w:rsidRDefault="00CA0647" w:rsidP="00CA0647">
      <w:pPr>
        <w:rPr>
          <w:color w:val="00B050"/>
        </w:rPr>
      </w:pPr>
      <w:r w:rsidRPr="00664DAA">
        <w:rPr>
          <w:color w:val="00B050"/>
        </w:rPr>
        <w:t xml:space="preserve">3.1.6   </w:t>
      </w:r>
      <w:r w:rsidRPr="00664DAA">
        <w:rPr>
          <w:color w:val="00B050"/>
          <w:lang w:val="en-US"/>
        </w:rPr>
        <w:t>d</w:t>
      </w:r>
      <w:r w:rsidRPr="00664DAA">
        <w:rPr>
          <w:color w:val="00B050"/>
        </w:rPr>
        <w:t>=</w:t>
      </w:r>
      <w:r w:rsidRPr="00664DAA">
        <w:rPr>
          <w:color w:val="00B050"/>
          <w:lang w:val="en-US"/>
        </w:rPr>
        <w:t>XK</w:t>
      </w:r>
      <w:r w:rsidRPr="00664DAA">
        <w:rPr>
          <w:color w:val="00B050"/>
        </w:rPr>
        <w:t>-</w:t>
      </w:r>
      <w:r w:rsidRPr="00664DAA">
        <w:rPr>
          <w:color w:val="00B050"/>
          <w:lang w:val="en-US"/>
        </w:rPr>
        <w:t>XA</w:t>
      </w:r>
      <w:r w:rsidRPr="00664DAA">
        <w:rPr>
          <w:color w:val="00B050"/>
        </w:rPr>
        <w:t>;</w:t>
      </w:r>
    </w:p>
    <w:p w:rsidR="00CA0647" w:rsidRPr="00E9193E" w:rsidRDefault="00CA0647" w:rsidP="00CA0647">
      <w:r>
        <w:t>Определение матрицы межэлектродных расстояний</w:t>
      </w:r>
      <w:r w:rsidRPr="00E9193E">
        <w:t>;</w:t>
      </w:r>
    </w:p>
    <w:p w:rsidR="00CA0647" w:rsidRPr="00CD2AEE" w:rsidRDefault="00CA0647" w:rsidP="00CA0647">
      <w:pPr>
        <w:rPr>
          <w:color w:val="00B050"/>
        </w:rPr>
      </w:pPr>
      <w:r w:rsidRPr="00664DAA">
        <w:rPr>
          <w:color w:val="00B050"/>
        </w:rPr>
        <w:t xml:space="preserve">3.1.7   </w:t>
      </w:r>
      <w:r w:rsidRPr="00664DAA">
        <w:rPr>
          <w:color w:val="00B050"/>
          <w:lang w:val="en-US"/>
        </w:rPr>
        <w:t>EX</w:t>
      </w:r>
      <w:r w:rsidRPr="00664DAA">
        <w:rPr>
          <w:color w:val="00B050"/>
        </w:rPr>
        <w:t>1=</w:t>
      </w:r>
      <w:r w:rsidRPr="00664DAA">
        <w:rPr>
          <w:color w:val="00B050"/>
          <w:lang w:val="en-US"/>
        </w:rPr>
        <w:t>U</w:t>
      </w:r>
      <w:r w:rsidRPr="00664DAA">
        <w:rPr>
          <w:color w:val="00B050"/>
        </w:rPr>
        <w:t>./</w:t>
      </w:r>
      <w:r w:rsidRPr="00664DAA">
        <w:rPr>
          <w:color w:val="00B050"/>
          <w:lang w:val="en-US"/>
        </w:rPr>
        <w:t>d</w:t>
      </w:r>
      <w:r w:rsidRPr="00664DAA">
        <w:rPr>
          <w:color w:val="00B050"/>
        </w:rPr>
        <w:t>;</w:t>
      </w:r>
    </w:p>
    <w:p w:rsidR="00CA0647" w:rsidRPr="00E9193E" w:rsidRDefault="00CA0647" w:rsidP="00CA0647">
      <w:r>
        <w:t>Определение среднего поля как частного напряжения холостого хода на межэлектродное расстояние;</w:t>
      </w:r>
    </w:p>
    <w:p w:rsidR="00CA0647" w:rsidRPr="00CD2AEE" w:rsidRDefault="00CA0647" w:rsidP="00CA0647">
      <w:pPr>
        <w:rPr>
          <w:color w:val="00B050"/>
          <w:lang w:val="en-US"/>
        </w:rPr>
      </w:pPr>
      <w:r w:rsidRPr="00B97D40">
        <w:rPr>
          <w:color w:val="00B050"/>
          <w:lang w:val="en-US"/>
        </w:rPr>
        <w:t xml:space="preserve">3.1.8   </w:t>
      </w:r>
      <w:r w:rsidRPr="00664DAA">
        <w:rPr>
          <w:color w:val="00B050"/>
          <w:lang w:val="en-US"/>
        </w:rPr>
        <w:t>EX</w:t>
      </w:r>
      <w:r w:rsidRPr="00B97D40">
        <w:rPr>
          <w:color w:val="00B050"/>
          <w:lang w:val="en-US"/>
        </w:rPr>
        <w:t>2=2*</w:t>
      </w:r>
      <w:r w:rsidRPr="00664DAA">
        <w:rPr>
          <w:color w:val="00B050"/>
          <w:lang w:val="en-US"/>
        </w:rPr>
        <w:t>U</w:t>
      </w:r>
      <w:r w:rsidRPr="00B97D40">
        <w:rPr>
          <w:color w:val="00B050"/>
          <w:lang w:val="en-US"/>
        </w:rPr>
        <w:t>*</w:t>
      </w:r>
      <w:r w:rsidRPr="00664DAA">
        <w:rPr>
          <w:color w:val="00B050"/>
          <w:lang w:val="en-US"/>
        </w:rPr>
        <w:t>KC</w:t>
      </w:r>
      <w:proofErr w:type="gramStart"/>
      <w:r w:rsidRPr="00B97D40">
        <w:rPr>
          <w:color w:val="00B050"/>
          <w:lang w:val="en-US"/>
        </w:rPr>
        <w:t>./</w:t>
      </w:r>
      <w:proofErr w:type="gramEnd"/>
      <w:r w:rsidRPr="00664DAA">
        <w:rPr>
          <w:color w:val="00B050"/>
          <w:lang w:val="en-US"/>
        </w:rPr>
        <w:t>log</w:t>
      </w:r>
      <w:r w:rsidRPr="00B97D40">
        <w:rPr>
          <w:color w:val="00B050"/>
          <w:lang w:val="en-US"/>
        </w:rPr>
        <w:t>(</w:t>
      </w:r>
      <w:r w:rsidRPr="00664DAA">
        <w:rPr>
          <w:color w:val="00B050"/>
          <w:lang w:val="en-US"/>
        </w:rPr>
        <w:t>abs</w:t>
      </w:r>
      <w:r w:rsidRPr="00B97D40">
        <w:rPr>
          <w:color w:val="00B050"/>
          <w:lang w:val="en-US"/>
        </w:rPr>
        <w:t>(4*</w:t>
      </w:r>
      <w:r w:rsidRPr="00664DAA">
        <w:rPr>
          <w:color w:val="00B050"/>
          <w:lang w:val="en-US"/>
        </w:rPr>
        <w:t>d</w:t>
      </w:r>
      <w:r w:rsidRPr="00B97D40">
        <w:rPr>
          <w:color w:val="00B050"/>
          <w:lang w:val="en-US"/>
        </w:rPr>
        <w:t>.</w:t>
      </w:r>
      <w:r w:rsidRPr="00664DAA">
        <w:rPr>
          <w:color w:val="00B050"/>
          <w:lang w:val="en-US"/>
        </w:rPr>
        <w:t>*(KC+1e-20)));</w:t>
      </w:r>
    </w:p>
    <w:p w:rsidR="00CA0647" w:rsidRDefault="00CA0647" w:rsidP="00CA0647">
      <w:r>
        <w:t>Определение добавочного поля по формуле</w:t>
      </w:r>
    </w:p>
    <w:p w:rsidR="00CA0647" w:rsidRDefault="00CA0647" w:rsidP="00CA0647">
      <w:pPr>
        <w:autoSpaceDE w:val="0"/>
        <w:autoSpaceDN w:val="0"/>
        <w:adjustRightInd w:val="0"/>
        <w:rPr>
          <w:rFonts w:eastAsiaTheme="minorEastAsia"/>
        </w:rPr>
      </w:pPr>
      <m:oMathPara>
        <m:oMath>
          <m:r>
            <w:rPr>
              <w:rFonts w:ascii="Cambria Math" w:hAnsi="Cambria Math"/>
            </w:rPr>
            <m:t xml:space="preserve">E= </m:t>
          </m:r>
          <m:f>
            <m:fPr>
              <m:ctrlPr>
                <w:rPr>
                  <w:rFonts w:ascii="Cambria Math" w:hAnsi="Cambria Math"/>
                  <w:i/>
                </w:rPr>
              </m:ctrlPr>
            </m:fPr>
            <m:num>
              <m:r>
                <w:rPr>
                  <w:rFonts w:ascii="Cambria Math" w:hAnsi="Cambria Math"/>
                </w:rPr>
                <m:t>2Uк</m:t>
              </m:r>
            </m:num>
            <m:den>
              <m:r>
                <m:rPr>
                  <m:sty m:val="p"/>
                </m:rPr>
                <w:rPr>
                  <w:rFonts w:ascii="Cambria Math" w:hAnsi="Cambria Math"/>
                  <w:lang w:val="en-US"/>
                </w:rPr>
                <m:t>ln</m:t>
              </m:r>
              <m:r>
                <m:rPr>
                  <m:sty m:val="p"/>
                </m:rPr>
                <w:rPr>
                  <w:rFonts w:ascii="Cambria Math" w:hAnsi="Cambria Math"/>
                </w:rPr>
                <m:t>⁡</m:t>
              </m:r>
              <m:r>
                <w:rPr>
                  <w:rFonts w:ascii="Cambria Math" w:hAnsi="Cambria Math"/>
                </w:rPr>
                <m:t>(4</m:t>
              </m:r>
              <m:r>
                <w:rPr>
                  <w:rFonts w:ascii="Cambria Math" w:hAnsi="Cambria Math"/>
                  <w:lang w:val="en-US"/>
                </w:rPr>
                <m:t>d</m:t>
              </m:r>
              <m:r>
                <w:rPr>
                  <w:rFonts w:ascii="Cambria Math" w:hAnsi="Cambria Math"/>
                </w:rPr>
                <m:t>к)</m:t>
              </m:r>
            </m:den>
          </m:f>
        </m:oMath>
      </m:oMathPara>
    </w:p>
    <w:p w:rsidR="00CA0647" w:rsidRPr="00E9193E" w:rsidRDefault="00CA0647" w:rsidP="00CA0647"/>
    <w:p w:rsidR="00CA0647" w:rsidRPr="00664DAA" w:rsidRDefault="00CA0647" w:rsidP="00CA0647">
      <w:pPr>
        <w:rPr>
          <w:color w:val="00B050"/>
        </w:rPr>
      </w:pPr>
      <w:r w:rsidRPr="00664DAA">
        <w:rPr>
          <w:color w:val="00B050"/>
        </w:rPr>
        <w:t xml:space="preserve">3.1.9   </w:t>
      </w:r>
      <w:r w:rsidRPr="00664DAA">
        <w:rPr>
          <w:color w:val="00B050"/>
          <w:lang w:val="en-US"/>
        </w:rPr>
        <w:t>EX</w:t>
      </w:r>
      <w:r w:rsidRPr="00664DAA">
        <w:rPr>
          <w:color w:val="00B050"/>
        </w:rPr>
        <w:t>0=</w:t>
      </w:r>
      <w:r w:rsidRPr="00664DAA">
        <w:rPr>
          <w:color w:val="00B050"/>
          <w:lang w:val="en-US"/>
        </w:rPr>
        <w:t>EX</w:t>
      </w:r>
      <w:r w:rsidRPr="00664DAA">
        <w:rPr>
          <w:color w:val="00B050"/>
        </w:rPr>
        <w:t>1+</w:t>
      </w:r>
      <w:r w:rsidRPr="00664DAA">
        <w:rPr>
          <w:color w:val="00B050"/>
          <w:lang w:val="en-US"/>
        </w:rPr>
        <w:t>EX</w:t>
      </w:r>
      <w:r w:rsidRPr="00664DAA">
        <w:rPr>
          <w:color w:val="00B050"/>
        </w:rPr>
        <w:t>2;</w:t>
      </w:r>
    </w:p>
    <w:p w:rsidR="00CA0647" w:rsidRDefault="00CA0647" w:rsidP="00CA0647">
      <w:r>
        <w:t>Определение поля как суммы среднего и добавочного полей;</w:t>
      </w:r>
    </w:p>
    <w:p w:rsidR="00CA0647" w:rsidRPr="00664DAA" w:rsidRDefault="00CA0647" w:rsidP="00CA0647">
      <w:pPr>
        <w:rPr>
          <w:color w:val="00B050"/>
        </w:rPr>
      </w:pPr>
      <w:r w:rsidRPr="00664DAA">
        <w:rPr>
          <w:color w:val="00B050"/>
        </w:rPr>
        <w:t xml:space="preserve">3.1.10   </w:t>
      </w:r>
      <w:r w:rsidRPr="00664DAA">
        <w:rPr>
          <w:color w:val="00B050"/>
          <w:lang w:val="en-US"/>
        </w:rPr>
        <w:t>EX</w:t>
      </w:r>
      <w:r w:rsidRPr="00664DAA">
        <w:rPr>
          <w:color w:val="00B050"/>
        </w:rPr>
        <w:t>=</w:t>
      </w:r>
      <w:r w:rsidRPr="00664DAA">
        <w:rPr>
          <w:color w:val="00B050"/>
          <w:lang w:val="en-US"/>
        </w:rPr>
        <w:t>EX</w:t>
      </w:r>
      <w:r w:rsidRPr="00664DAA">
        <w:rPr>
          <w:color w:val="00B050"/>
        </w:rPr>
        <w:t>0.*(</w:t>
      </w:r>
      <w:r w:rsidRPr="00664DAA">
        <w:rPr>
          <w:color w:val="00B050"/>
          <w:lang w:val="en-US"/>
        </w:rPr>
        <w:t>sign</w:t>
      </w:r>
      <w:r w:rsidRPr="00664DAA">
        <w:rPr>
          <w:color w:val="00B050"/>
        </w:rPr>
        <w:t>(</w:t>
      </w:r>
      <w:r w:rsidRPr="00664DAA">
        <w:rPr>
          <w:color w:val="00B050"/>
          <w:lang w:val="en-US"/>
        </w:rPr>
        <w:t>EX</w:t>
      </w:r>
      <w:r w:rsidRPr="00664DAA">
        <w:rPr>
          <w:color w:val="00B050"/>
        </w:rPr>
        <w:t>0)+1)/2;</w:t>
      </w:r>
    </w:p>
    <w:p w:rsidR="00CA0647" w:rsidRPr="00E9193E" w:rsidRDefault="00CA0647" w:rsidP="00CA0647">
      <w:r>
        <w:t>Отсечение той части поля, которая получилось отрицательной. Она полагается равной 0.</w:t>
      </w:r>
    </w:p>
    <w:p w:rsidR="00CA0647" w:rsidRPr="00E9193E" w:rsidRDefault="00CA0647" w:rsidP="00CA0647">
      <w:pPr>
        <w:pStyle w:val="aa"/>
        <w:jc w:val="center"/>
        <w:rPr>
          <w:rFonts w:ascii="Times New Roman" w:hAnsi="Times New Roman" w:cs="Times New Roman"/>
          <w:b/>
          <w:sz w:val="24"/>
          <w:szCs w:val="24"/>
        </w:rPr>
      </w:pPr>
      <w:r w:rsidRPr="0032259E">
        <w:rPr>
          <w:rFonts w:ascii="Times New Roman" w:hAnsi="Times New Roman" w:cs="Times New Roman"/>
          <w:b/>
          <w:color w:val="365F91" w:themeColor="accent1" w:themeShade="BF"/>
          <w:sz w:val="24"/>
          <w:szCs w:val="24"/>
        </w:rPr>
        <w:t xml:space="preserve">Конец подпрограммы </w:t>
      </w:r>
      <w:r>
        <w:rPr>
          <w:rFonts w:ascii="Times New Roman" w:hAnsi="Times New Roman" w:cs="Times New Roman"/>
          <w:b/>
          <w:color w:val="365F91" w:themeColor="accent1" w:themeShade="BF"/>
          <w:sz w:val="24"/>
          <w:szCs w:val="24"/>
          <w:lang w:val="en-US"/>
        </w:rPr>
        <w:t>ex</w:t>
      </w:r>
      <w:r w:rsidRPr="0032259E">
        <w:rPr>
          <w:rFonts w:ascii="Times New Roman" w:hAnsi="Times New Roman" w:cs="Times New Roman"/>
          <w:b/>
          <w:color w:val="365F91" w:themeColor="accent1" w:themeShade="BF"/>
          <w:sz w:val="24"/>
          <w:szCs w:val="24"/>
        </w:rPr>
        <w:t xml:space="preserve">. Продолжение подпрограммы </w:t>
      </w:r>
      <w:proofErr w:type="spellStart"/>
      <w:r>
        <w:rPr>
          <w:rFonts w:ascii="Times New Roman" w:hAnsi="Times New Roman" w:cs="Times New Roman"/>
          <w:b/>
          <w:color w:val="365F91" w:themeColor="accent1" w:themeShade="BF"/>
          <w:sz w:val="24"/>
          <w:szCs w:val="24"/>
          <w:lang w:val="en-US"/>
        </w:rPr>
        <w:t>furnd</w:t>
      </w:r>
      <w:proofErr w:type="spellEnd"/>
      <w:r w:rsidRPr="00E9193E">
        <w:rPr>
          <w:rFonts w:ascii="Times New Roman" w:hAnsi="Times New Roman" w:cs="Times New Roman"/>
          <w:b/>
          <w:sz w:val="24"/>
          <w:szCs w:val="24"/>
        </w:rPr>
        <w:t xml:space="preserve"> </w:t>
      </w:r>
    </w:p>
    <w:p w:rsidR="00CA0647" w:rsidRPr="00E9193E" w:rsidRDefault="00CA0647" w:rsidP="00CA0647">
      <w:pPr>
        <w:autoSpaceDE w:val="0"/>
        <w:autoSpaceDN w:val="0"/>
        <w:adjustRightInd w:val="0"/>
        <w:rPr>
          <w:color w:val="000000"/>
        </w:rPr>
      </w:pPr>
    </w:p>
    <w:p w:rsidR="00CA0647" w:rsidRPr="00C057E8" w:rsidRDefault="00CA0647" w:rsidP="00CA0647">
      <w:pPr>
        <w:autoSpaceDE w:val="0"/>
        <w:autoSpaceDN w:val="0"/>
        <w:adjustRightInd w:val="0"/>
        <w:rPr>
          <w:color w:val="00B050"/>
        </w:rPr>
      </w:pPr>
      <w:r w:rsidRPr="00C057E8">
        <w:rPr>
          <w:color w:val="00B050"/>
        </w:rPr>
        <w:t xml:space="preserve">3.2   </w:t>
      </w:r>
      <w:r w:rsidRPr="00C057E8">
        <w:rPr>
          <w:color w:val="00B050"/>
          <w:lang w:val="en-US"/>
        </w:rPr>
        <w:t>ER</w:t>
      </w:r>
      <w:r w:rsidRPr="00C057E8">
        <w:rPr>
          <w:color w:val="00B050"/>
        </w:rPr>
        <w:t>=</w:t>
      </w:r>
      <w:r w:rsidRPr="00C057E8">
        <w:rPr>
          <w:color w:val="00B050"/>
          <w:lang w:val="en-US"/>
        </w:rPr>
        <w:t>EX</w:t>
      </w:r>
      <w:r w:rsidRPr="00C057E8">
        <w:rPr>
          <w:color w:val="00B050"/>
        </w:rPr>
        <w:t>.^3;</w:t>
      </w:r>
    </w:p>
    <w:p w:rsidR="00CA0647" w:rsidRPr="00664DAA" w:rsidRDefault="00CA0647" w:rsidP="00CA0647">
      <w:pPr>
        <w:autoSpaceDE w:val="0"/>
        <w:autoSpaceDN w:val="0"/>
        <w:adjustRightInd w:val="0"/>
        <w:rPr>
          <w:color w:val="000000"/>
        </w:rPr>
      </w:pPr>
      <w:r>
        <w:rPr>
          <w:color w:val="000000"/>
        </w:rPr>
        <w:t>Определение поля вероятности распределения пробоя как куб напряжённости поля;</w:t>
      </w:r>
    </w:p>
    <w:p w:rsidR="00CA0647" w:rsidRPr="00C057E8" w:rsidRDefault="00CA0647" w:rsidP="00CA0647">
      <w:pPr>
        <w:autoSpaceDE w:val="0"/>
        <w:autoSpaceDN w:val="0"/>
        <w:adjustRightInd w:val="0"/>
        <w:rPr>
          <w:color w:val="00B050"/>
          <w:lang w:val="en-US"/>
        </w:rPr>
      </w:pPr>
      <w:r w:rsidRPr="00C057E8">
        <w:rPr>
          <w:color w:val="00B050"/>
          <w:lang w:val="en-US"/>
        </w:rPr>
        <w:t>3.3   [</w:t>
      </w:r>
      <w:proofErr w:type="spellStart"/>
      <w:r w:rsidRPr="00C057E8">
        <w:rPr>
          <w:color w:val="00B050"/>
          <w:lang w:val="en-US"/>
        </w:rPr>
        <w:t>ic</w:t>
      </w:r>
      <w:proofErr w:type="gramStart"/>
      <w:r w:rsidRPr="00C057E8">
        <w:rPr>
          <w:color w:val="00B050"/>
          <w:lang w:val="en-US"/>
        </w:rPr>
        <w:t>,jc,vc</w:t>
      </w:r>
      <w:proofErr w:type="spellEnd"/>
      <w:proofErr w:type="gramEnd"/>
      <w:r w:rsidRPr="00C057E8">
        <w:rPr>
          <w:color w:val="00B050"/>
          <w:lang w:val="en-US"/>
        </w:rPr>
        <w:t>]=</w:t>
      </w:r>
      <w:proofErr w:type="spellStart"/>
      <w:r w:rsidRPr="00C057E8">
        <w:rPr>
          <w:color w:val="00B050"/>
          <w:lang w:val="en-US"/>
        </w:rPr>
        <w:t>raspr</w:t>
      </w:r>
      <w:proofErr w:type="spellEnd"/>
      <w:r w:rsidRPr="00C057E8">
        <w:rPr>
          <w:color w:val="00B050"/>
          <w:lang w:val="en-US"/>
        </w:rPr>
        <w:t>(ER);</w:t>
      </w:r>
    </w:p>
    <w:p w:rsidR="00CA0647" w:rsidRPr="00CD2AEE" w:rsidRDefault="00CA0647" w:rsidP="00CA0647">
      <w:pPr>
        <w:autoSpaceDE w:val="0"/>
        <w:autoSpaceDN w:val="0"/>
        <w:adjustRightInd w:val="0"/>
        <w:rPr>
          <w:color w:val="000000"/>
        </w:rPr>
      </w:pPr>
      <w:r>
        <w:rPr>
          <w:color w:val="000000"/>
        </w:rPr>
        <w:t xml:space="preserve">Определение координаты места пробоя с помощью </w:t>
      </w:r>
      <w:proofErr w:type="spellStart"/>
      <w:r>
        <w:rPr>
          <w:color w:val="000000"/>
        </w:rPr>
        <w:t>подпрогрпммы</w:t>
      </w:r>
      <w:proofErr w:type="spellEnd"/>
      <w:r>
        <w:rPr>
          <w:color w:val="000000"/>
        </w:rPr>
        <w:t xml:space="preserve"> </w:t>
      </w:r>
      <w:proofErr w:type="spellStart"/>
      <w:r>
        <w:rPr>
          <w:color w:val="000000"/>
          <w:lang w:val="en-US"/>
        </w:rPr>
        <w:t>raspr</w:t>
      </w:r>
      <w:proofErr w:type="spellEnd"/>
      <w:r w:rsidRPr="00664DAA">
        <w:rPr>
          <w:color w:val="000000"/>
        </w:rPr>
        <w:t>;</w:t>
      </w:r>
    </w:p>
    <w:p w:rsidR="00CA0647" w:rsidRPr="0063645C" w:rsidRDefault="00CA0647" w:rsidP="00CA0647">
      <w:pPr>
        <w:autoSpaceDE w:val="0"/>
        <w:autoSpaceDN w:val="0"/>
        <w:adjustRightInd w:val="0"/>
        <w:ind w:left="720"/>
        <w:jc w:val="center"/>
        <w:rPr>
          <w:b/>
          <w:color w:val="E36C0A" w:themeColor="accent6" w:themeShade="BF"/>
        </w:rPr>
      </w:pPr>
      <w:r w:rsidRPr="00905AB8">
        <w:rPr>
          <w:b/>
          <w:color w:val="E36C0A" w:themeColor="accent6" w:themeShade="BF"/>
        </w:rPr>
        <w:t xml:space="preserve">Подпрограмма </w:t>
      </w:r>
      <w:proofErr w:type="spellStart"/>
      <w:r>
        <w:rPr>
          <w:b/>
          <w:color w:val="E36C0A" w:themeColor="accent6" w:themeShade="BF"/>
          <w:lang w:val="en-US"/>
        </w:rPr>
        <w:t>raspr</w:t>
      </w:r>
      <w:proofErr w:type="spellEnd"/>
      <w:r>
        <w:rPr>
          <w:b/>
          <w:color w:val="E36C0A" w:themeColor="accent6" w:themeShade="BF"/>
        </w:rPr>
        <w:t xml:space="preserve"> (метод Монте-Карло)</w:t>
      </w:r>
    </w:p>
    <w:p w:rsidR="00CA0647" w:rsidRDefault="00CA0647" w:rsidP="00CA0647">
      <w:pPr>
        <w:autoSpaceDE w:val="0"/>
        <w:autoSpaceDN w:val="0"/>
        <w:adjustRightInd w:val="0"/>
        <w:ind w:left="720"/>
      </w:pPr>
    </w:p>
    <w:p w:rsidR="00CA0647" w:rsidRPr="001D10DF" w:rsidRDefault="00CA0647" w:rsidP="00CA0647">
      <w:pPr>
        <w:jc w:val="center"/>
        <w:rPr>
          <w:b/>
          <w:color w:val="984806" w:themeColor="accent6" w:themeShade="80"/>
        </w:rPr>
      </w:pPr>
      <w:r w:rsidRPr="001D10DF">
        <w:rPr>
          <w:b/>
          <w:color w:val="984806" w:themeColor="accent6" w:themeShade="80"/>
        </w:rPr>
        <w:t>Входные данные</w:t>
      </w:r>
    </w:p>
    <w:p w:rsidR="00CA0647" w:rsidRPr="001D10DF" w:rsidRDefault="00CA0647" w:rsidP="00CA0647">
      <w:pPr>
        <w:pStyle w:val="ab"/>
        <w:rPr>
          <w:rFonts w:ascii="Times New Roman" w:hAnsi="Times New Roman" w:cs="Times New Roman"/>
          <w:color w:val="984806" w:themeColor="accent6" w:themeShade="80"/>
          <w:sz w:val="24"/>
          <w:szCs w:val="24"/>
        </w:rPr>
      </w:pPr>
      <w:r w:rsidRPr="001D10DF">
        <w:rPr>
          <w:rFonts w:ascii="Times New Roman" w:hAnsi="Times New Roman" w:cs="Times New Roman"/>
          <w:color w:val="984806" w:themeColor="accent6" w:themeShade="80"/>
          <w:sz w:val="24"/>
          <w:szCs w:val="24"/>
        </w:rPr>
        <w:t>3.</w:t>
      </w:r>
      <w:r w:rsidRPr="00C057E8">
        <w:rPr>
          <w:rFonts w:ascii="Times New Roman" w:hAnsi="Times New Roman" w:cs="Times New Roman"/>
          <w:color w:val="984806" w:themeColor="accent6" w:themeShade="80"/>
          <w:sz w:val="24"/>
          <w:szCs w:val="24"/>
        </w:rPr>
        <w:t>3.</w:t>
      </w:r>
      <w:r w:rsidRPr="00497CEA">
        <w:rPr>
          <w:rFonts w:ascii="Times New Roman" w:hAnsi="Times New Roman" w:cs="Times New Roman"/>
          <w:color w:val="984806" w:themeColor="accent6" w:themeShade="80"/>
          <w:sz w:val="24"/>
          <w:szCs w:val="24"/>
        </w:rPr>
        <w:t>1</w:t>
      </w:r>
      <w:r w:rsidRPr="001D10DF">
        <w:rPr>
          <w:rFonts w:ascii="Times New Roman" w:hAnsi="Times New Roman" w:cs="Times New Roman"/>
          <w:color w:val="984806" w:themeColor="accent6" w:themeShade="80"/>
          <w:sz w:val="24"/>
          <w:szCs w:val="24"/>
        </w:rPr>
        <w:t xml:space="preserve">   </w:t>
      </w:r>
      <w:r>
        <w:rPr>
          <w:rFonts w:ascii="Times New Roman" w:hAnsi="Times New Roman" w:cs="Times New Roman"/>
          <w:color w:val="984806" w:themeColor="accent6" w:themeShade="80"/>
          <w:sz w:val="24"/>
          <w:szCs w:val="24"/>
          <w:lang w:val="en-US"/>
        </w:rPr>
        <w:t>M</w:t>
      </w:r>
      <w:r w:rsidRPr="001D10DF">
        <w:rPr>
          <w:rFonts w:ascii="Times New Roman" w:hAnsi="Times New Roman" w:cs="Times New Roman"/>
          <w:color w:val="984806" w:themeColor="accent6" w:themeShade="80"/>
          <w:sz w:val="24"/>
          <w:szCs w:val="24"/>
        </w:rPr>
        <w:t xml:space="preserve"> – матрица </w:t>
      </w:r>
      <w:r>
        <w:rPr>
          <w:rFonts w:ascii="Times New Roman" w:hAnsi="Times New Roman" w:cs="Times New Roman"/>
          <w:color w:val="984806" w:themeColor="accent6" w:themeShade="80"/>
          <w:sz w:val="24"/>
          <w:szCs w:val="24"/>
        </w:rPr>
        <w:t>данных</w:t>
      </w:r>
      <w:r w:rsidRPr="001D10DF">
        <w:rPr>
          <w:rFonts w:ascii="Times New Roman" w:hAnsi="Times New Roman" w:cs="Times New Roman"/>
          <w:color w:val="984806" w:themeColor="accent6" w:themeShade="80"/>
          <w:sz w:val="24"/>
          <w:szCs w:val="24"/>
        </w:rPr>
        <w:t>.</w:t>
      </w:r>
    </w:p>
    <w:p w:rsidR="00CA0647" w:rsidRPr="008426D1" w:rsidRDefault="00CA0647" w:rsidP="00CA0647">
      <w:pPr>
        <w:pStyle w:val="ab"/>
        <w:rPr>
          <w:rFonts w:ascii="Times New Roman" w:hAnsi="Times New Roman" w:cs="Times New Roman"/>
          <w:sz w:val="24"/>
          <w:szCs w:val="24"/>
        </w:rPr>
      </w:pPr>
    </w:p>
    <w:p w:rsidR="00CA0647" w:rsidRPr="00981EF5" w:rsidRDefault="00CA0647" w:rsidP="00CA0647">
      <w:pPr>
        <w:pStyle w:val="ab"/>
        <w:rPr>
          <w:rFonts w:ascii="Times New Roman" w:hAnsi="Times New Roman" w:cs="Times New Roman"/>
          <w:sz w:val="24"/>
          <w:szCs w:val="24"/>
        </w:rPr>
      </w:pPr>
    </w:p>
    <w:p w:rsidR="00CA0647" w:rsidRPr="00905AB8" w:rsidRDefault="00CA0647" w:rsidP="00CA0647">
      <w:pPr>
        <w:jc w:val="center"/>
        <w:rPr>
          <w:b/>
          <w:color w:val="7030A0"/>
        </w:rPr>
      </w:pPr>
      <w:r w:rsidRPr="00905AB8">
        <w:rPr>
          <w:b/>
          <w:color w:val="7030A0"/>
        </w:rPr>
        <w:t>Выходные данные</w:t>
      </w:r>
    </w:p>
    <w:p w:rsidR="00CA0647" w:rsidRDefault="00CA0647" w:rsidP="00CA0647">
      <w:pPr>
        <w:rPr>
          <w:color w:val="7030A0"/>
        </w:rPr>
      </w:pPr>
      <w:r w:rsidRPr="00905AB8">
        <w:rPr>
          <w:color w:val="7030A0"/>
        </w:rPr>
        <w:t>3.</w:t>
      </w:r>
      <w:r>
        <w:rPr>
          <w:color w:val="7030A0"/>
        </w:rPr>
        <w:t>3.1</w:t>
      </w:r>
      <w:r w:rsidRPr="00905AB8">
        <w:rPr>
          <w:color w:val="7030A0"/>
        </w:rPr>
        <w:t xml:space="preserve">  </w:t>
      </w:r>
      <w:proofErr w:type="spellStart"/>
      <w:r>
        <w:rPr>
          <w:color w:val="7030A0"/>
          <w:lang w:val="en-US"/>
        </w:rPr>
        <w:t>ic</w:t>
      </w:r>
      <w:proofErr w:type="spellEnd"/>
      <w:r w:rsidRPr="00905AB8">
        <w:rPr>
          <w:color w:val="7030A0"/>
        </w:rPr>
        <w:t xml:space="preserve"> – </w:t>
      </w:r>
      <w:r>
        <w:rPr>
          <w:color w:val="7030A0"/>
        </w:rPr>
        <w:t>первая координата матрицы;</w:t>
      </w:r>
    </w:p>
    <w:p w:rsidR="00CA0647" w:rsidRDefault="00CA0647" w:rsidP="00CA0647">
      <w:pPr>
        <w:rPr>
          <w:color w:val="7030A0"/>
        </w:rPr>
      </w:pPr>
      <w:r w:rsidRPr="00905AB8">
        <w:rPr>
          <w:color w:val="7030A0"/>
        </w:rPr>
        <w:lastRenderedPageBreak/>
        <w:t>3.</w:t>
      </w:r>
      <w:r>
        <w:rPr>
          <w:color w:val="7030A0"/>
        </w:rPr>
        <w:t>3.2</w:t>
      </w:r>
      <w:r w:rsidRPr="00905AB8">
        <w:rPr>
          <w:color w:val="7030A0"/>
        </w:rPr>
        <w:t xml:space="preserve">  </w:t>
      </w:r>
      <w:proofErr w:type="spellStart"/>
      <w:r>
        <w:rPr>
          <w:color w:val="7030A0"/>
          <w:lang w:val="en-US"/>
        </w:rPr>
        <w:t>jc</w:t>
      </w:r>
      <w:proofErr w:type="spellEnd"/>
      <w:r w:rsidRPr="00905AB8">
        <w:rPr>
          <w:color w:val="7030A0"/>
        </w:rPr>
        <w:t xml:space="preserve"> – </w:t>
      </w:r>
      <w:r>
        <w:rPr>
          <w:color w:val="7030A0"/>
        </w:rPr>
        <w:t>вторая координата матрицы;</w:t>
      </w:r>
    </w:p>
    <w:p w:rsidR="00CA0647" w:rsidRPr="00C057E8" w:rsidRDefault="00CA0647" w:rsidP="00CA0647">
      <w:pPr>
        <w:rPr>
          <w:color w:val="7030A0"/>
        </w:rPr>
      </w:pPr>
      <w:r w:rsidRPr="00905AB8">
        <w:rPr>
          <w:color w:val="7030A0"/>
        </w:rPr>
        <w:t>3.</w:t>
      </w:r>
      <w:r>
        <w:rPr>
          <w:color w:val="7030A0"/>
        </w:rPr>
        <w:t>3.1</w:t>
      </w:r>
      <w:r w:rsidRPr="00905AB8">
        <w:rPr>
          <w:color w:val="7030A0"/>
        </w:rPr>
        <w:t xml:space="preserve">  </w:t>
      </w:r>
      <w:proofErr w:type="spellStart"/>
      <w:r>
        <w:rPr>
          <w:color w:val="7030A0"/>
          <w:lang w:val="en-US"/>
        </w:rPr>
        <w:t>vc</w:t>
      </w:r>
      <w:proofErr w:type="spellEnd"/>
      <w:r w:rsidRPr="00905AB8">
        <w:rPr>
          <w:color w:val="7030A0"/>
        </w:rPr>
        <w:t xml:space="preserve"> – </w:t>
      </w:r>
      <w:r>
        <w:rPr>
          <w:color w:val="7030A0"/>
        </w:rPr>
        <w:t>вероятность возникновения события в этой координате;</w:t>
      </w:r>
    </w:p>
    <w:p w:rsidR="00CA0647" w:rsidRPr="00C057E8" w:rsidRDefault="00CA0647" w:rsidP="00CA0647">
      <w:pPr>
        <w:rPr>
          <w:color w:val="7030A0"/>
        </w:rPr>
      </w:pPr>
    </w:p>
    <w:p w:rsidR="00CA0647" w:rsidRPr="00C057E8" w:rsidRDefault="00CA0647" w:rsidP="00CA0647">
      <w:pPr>
        <w:rPr>
          <w:color w:val="7030A0"/>
        </w:rPr>
      </w:pPr>
    </w:p>
    <w:p w:rsidR="00CA0647" w:rsidRPr="00905AB8" w:rsidRDefault="00CA0647" w:rsidP="00CA0647">
      <w:pPr>
        <w:pStyle w:val="aa"/>
        <w:jc w:val="center"/>
        <w:rPr>
          <w:rFonts w:ascii="Times New Roman" w:hAnsi="Times New Roman" w:cs="Times New Roman"/>
          <w:b/>
          <w:color w:val="00B050"/>
          <w:sz w:val="24"/>
          <w:szCs w:val="24"/>
        </w:rPr>
      </w:pPr>
      <w:r w:rsidRPr="00905AB8">
        <w:rPr>
          <w:rFonts w:ascii="Times New Roman" w:hAnsi="Times New Roman" w:cs="Times New Roman"/>
          <w:b/>
          <w:color w:val="00B050"/>
          <w:sz w:val="24"/>
          <w:szCs w:val="24"/>
        </w:rPr>
        <w:t>Структура подпрограммы</w:t>
      </w:r>
    </w:p>
    <w:p w:rsidR="00CA0647" w:rsidRPr="006D7401" w:rsidRDefault="00CA0647" w:rsidP="00CA0647">
      <w:pPr>
        <w:autoSpaceDE w:val="0"/>
        <w:autoSpaceDN w:val="0"/>
        <w:adjustRightInd w:val="0"/>
        <w:rPr>
          <w:color w:val="00B050"/>
        </w:rPr>
      </w:pPr>
      <w:r w:rsidRPr="006D7401">
        <w:rPr>
          <w:color w:val="00B050"/>
        </w:rPr>
        <w:t xml:space="preserve">3.3.1   </w:t>
      </w:r>
      <w:r w:rsidRPr="006D7401">
        <w:rPr>
          <w:color w:val="00B050"/>
          <w:lang w:val="en-US"/>
        </w:rPr>
        <w:t>a</w:t>
      </w:r>
      <w:r w:rsidRPr="006D7401">
        <w:rPr>
          <w:color w:val="00B050"/>
        </w:rPr>
        <w:t>=</w:t>
      </w:r>
      <w:r w:rsidRPr="006D7401">
        <w:rPr>
          <w:color w:val="00B050"/>
          <w:lang w:val="en-US"/>
        </w:rPr>
        <w:t>size</w:t>
      </w:r>
      <w:r w:rsidRPr="006D7401">
        <w:rPr>
          <w:color w:val="00B050"/>
        </w:rPr>
        <w:t>(</w:t>
      </w:r>
      <w:r w:rsidRPr="006D7401">
        <w:rPr>
          <w:color w:val="00B050"/>
          <w:lang w:val="en-US"/>
        </w:rPr>
        <w:t>M</w:t>
      </w:r>
      <w:r w:rsidRPr="006D7401">
        <w:rPr>
          <w:color w:val="00B050"/>
        </w:rPr>
        <w:t>,1);</w:t>
      </w:r>
    </w:p>
    <w:p w:rsidR="00CA0647" w:rsidRPr="00011B15" w:rsidRDefault="00CA0647" w:rsidP="00CA0647">
      <w:pPr>
        <w:autoSpaceDE w:val="0"/>
        <w:autoSpaceDN w:val="0"/>
        <w:adjustRightInd w:val="0"/>
      </w:pPr>
      <w:r>
        <w:t>Определение первого размера матрицы данных;</w:t>
      </w:r>
    </w:p>
    <w:p w:rsidR="00CA0647" w:rsidRPr="006D7401" w:rsidRDefault="00CA0647" w:rsidP="00CA0647">
      <w:pPr>
        <w:autoSpaceDE w:val="0"/>
        <w:autoSpaceDN w:val="0"/>
        <w:adjustRightInd w:val="0"/>
        <w:rPr>
          <w:color w:val="00B050"/>
        </w:rPr>
      </w:pPr>
      <w:r w:rsidRPr="006D7401">
        <w:rPr>
          <w:color w:val="00B050"/>
        </w:rPr>
        <w:t xml:space="preserve">3.3.2   </w:t>
      </w:r>
      <w:r w:rsidRPr="006D7401">
        <w:rPr>
          <w:color w:val="00B050"/>
          <w:lang w:val="en-US"/>
        </w:rPr>
        <w:t>b</w:t>
      </w:r>
      <w:r w:rsidRPr="006D7401">
        <w:rPr>
          <w:color w:val="00B050"/>
        </w:rPr>
        <w:t>=</w:t>
      </w:r>
      <w:r w:rsidRPr="006D7401">
        <w:rPr>
          <w:color w:val="00B050"/>
          <w:lang w:val="en-US"/>
        </w:rPr>
        <w:t>size</w:t>
      </w:r>
      <w:r w:rsidRPr="006D7401">
        <w:rPr>
          <w:color w:val="00B050"/>
        </w:rPr>
        <w:t>(</w:t>
      </w:r>
      <w:r w:rsidRPr="006D7401">
        <w:rPr>
          <w:color w:val="00B050"/>
          <w:lang w:val="en-US"/>
        </w:rPr>
        <w:t>M</w:t>
      </w:r>
      <w:r w:rsidRPr="006D7401">
        <w:rPr>
          <w:color w:val="00B050"/>
        </w:rPr>
        <w:t>,2);</w:t>
      </w:r>
    </w:p>
    <w:p w:rsidR="00CA0647" w:rsidRPr="00011B15" w:rsidRDefault="00CA0647" w:rsidP="00CA0647">
      <w:pPr>
        <w:autoSpaceDE w:val="0"/>
        <w:autoSpaceDN w:val="0"/>
        <w:adjustRightInd w:val="0"/>
      </w:pPr>
      <w:r>
        <w:t>Определение второго размера матрицы данных;</w:t>
      </w:r>
    </w:p>
    <w:p w:rsidR="00CA0647" w:rsidRPr="006D7401" w:rsidRDefault="00CA0647" w:rsidP="00CA0647">
      <w:pPr>
        <w:autoSpaceDE w:val="0"/>
        <w:autoSpaceDN w:val="0"/>
        <w:adjustRightInd w:val="0"/>
        <w:rPr>
          <w:color w:val="00B050"/>
        </w:rPr>
      </w:pPr>
      <w:r w:rsidRPr="006D7401">
        <w:rPr>
          <w:color w:val="00B050"/>
        </w:rPr>
        <w:t xml:space="preserve">3.3.3   </w:t>
      </w:r>
      <w:r w:rsidRPr="006D7401">
        <w:rPr>
          <w:color w:val="00B050"/>
          <w:lang w:val="en-US"/>
        </w:rPr>
        <w:t>S</w:t>
      </w:r>
      <w:r w:rsidRPr="006D7401">
        <w:rPr>
          <w:color w:val="00B050"/>
        </w:rPr>
        <w:t>=</w:t>
      </w:r>
      <w:r w:rsidRPr="006D7401">
        <w:rPr>
          <w:color w:val="00B050"/>
          <w:lang w:val="en-US"/>
        </w:rPr>
        <w:t>sum</w:t>
      </w:r>
      <w:r w:rsidRPr="006D7401">
        <w:rPr>
          <w:color w:val="00B050"/>
        </w:rPr>
        <w:t>(</w:t>
      </w:r>
      <w:r w:rsidRPr="006D7401">
        <w:rPr>
          <w:color w:val="00B050"/>
          <w:lang w:val="en-US"/>
        </w:rPr>
        <w:t>sum</w:t>
      </w:r>
      <w:r w:rsidRPr="006D7401">
        <w:rPr>
          <w:color w:val="00B050"/>
        </w:rPr>
        <w:t>(</w:t>
      </w:r>
      <w:r w:rsidRPr="006D7401">
        <w:rPr>
          <w:color w:val="00B050"/>
          <w:lang w:val="en-US"/>
        </w:rPr>
        <w:t>M</w:t>
      </w:r>
      <w:r w:rsidRPr="006D7401">
        <w:rPr>
          <w:color w:val="00B050"/>
        </w:rPr>
        <w:t>));</w:t>
      </w:r>
    </w:p>
    <w:p w:rsidR="00CA0647" w:rsidRDefault="00CA0647" w:rsidP="00CA0647">
      <w:pPr>
        <w:autoSpaceDE w:val="0"/>
        <w:autoSpaceDN w:val="0"/>
        <w:adjustRightInd w:val="0"/>
      </w:pPr>
      <w:r>
        <w:t>Определение суммы всех элементов матрицы данных;</w:t>
      </w:r>
    </w:p>
    <w:p w:rsidR="00CA0647" w:rsidRPr="006D7401" w:rsidRDefault="00CA0647" w:rsidP="00CA0647">
      <w:pPr>
        <w:autoSpaceDE w:val="0"/>
        <w:autoSpaceDN w:val="0"/>
        <w:adjustRightInd w:val="0"/>
        <w:rPr>
          <w:color w:val="00B0F0"/>
        </w:rPr>
      </w:pPr>
      <w:r w:rsidRPr="006D7401">
        <w:rPr>
          <w:color w:val="00B050"/>
        </w:rPr>
        <w:t>3.3.4</w:t>
      </w:r>
      <w:r>
        <w:rPr>
          <w:color w:val="00B0F0"/>
        </w:rPr>
        <w:t xml:space="preserve">   </w:t>
      </w:r>
      <w:r w:rsidRPr="006D7401">
        <w:rPr>
          <w:color w:val="00B0F0"/>
        </w:rPr>
        <w:t>Условие</w:t>
      </w:r>
    </w:p>
    <w:p w:rsidR="00CA0647" w:rsidRPr="006D7401" w:rsidRDefault="00CA0647" w:rsidP="00CA0647">
      <w:pPr>
        <w:autoSpaceDE w:val="0"/>
        <w:autoSpaceDN w:val="0"/>
        <w:adjustRightInd w:val="0"/>
        <w:rPr>
          <w:color w:val="00B050"/>
        </w:rPr>
      </w:pPr>
      <w:proofErr w:type="gramStart"/>
      <w:r w:rsidRPr="006D7401">
        <w:rPr>
          <w:color w:val="00B050"/>
          <w:lang w:val="en-US"/>
        </w:rPr>
        <w:t>if</w:t>
      </w:r>
      <w:proofErr w:type="gramEnd"/>
      <w:r w:rsidRPr="006D7401">
        <w:rPr>
          <w:color w:val="00B050"/>
        </w:rPr>
        <w:t xml:space="preserve"> </w:t>
      </w:r>
      <w:r w:rsidRPr="006D7401">
        <w:rPr>
          <w:color w:val="00B050"/>
          <w:lang w:val="en-US"/>
        </w:rPr>
        <w:t>S</w:t>
      </w:r>
      <w:r w:rsidRPr="006D7401">
        <w:rPr>
          <w:color w:val="00B050"/>
        </w:rPr>
        <w:t>==0</w:t>
      </w:r>
    </w:p>
    <w:p w:rsidR="00CA0647" w:rsidRPr="00011B15" w:rsidRDefault="00CA0647" w:rsidP="00CA0647">
      <w:pPr>
        <w:autoSpaceDE w:val="0"/>
        <w:autoSpaceDN w:val="0"/>
        <w:adjustRightInd w:val="0"/>
      </w:pPr>
      <w:r>
        <w:t>Если сумма элементов равна нулю;</w:t>
      </w:r>
    </w:p>
    <w:p w:rsidR="00CA0647" w:rsidRPr="006D7401" w:rsidRDefault="00CA0647" w:rsidP="00CA0647">
      <w:pPr>
        <w:autoSpaceDE w:val="0"/>
        <w:autoSpaceDN w:val="0"/>
        <w:adjustRightInd w:val="0"/>
        <w:rPr>
          <w:color w:val="00B050"/>
        </w:rPr>
      </w:pPr>
      <w:r w:rsidRPr="006D7401">
        <w:rPr>
          <w:color w:val="00B050"/>
        </w:rPr>
        <w:t>3.3.</w:t>
      </w:r>
      <w:r>
        <w:rPr>
          <w:color w:val="00B050"/>
        </w:rPr>
        <w:t>5</w:t>
      </w:r>
      <w:r w:rsidRPr="006D7401">
        <w:rPr>
          <w:color w:val="00B050"/>
        </w:rPr>
        <w:t xml:space="preserve">   </w:t>
      </w:r>
      <w:r w:rsidRPr="006D7401">
        <w:rPr>
          <w:color w:val="00B050"/>
          <w:lang w:val="en-US"/>
        </w:rPr>
        <w:t>N</w:t>
      </w:r>
      <w:r w:rsidRPr="006D7401">
        <w:rPr>
          <w:color w:val="00B050"/>
        </w:rPr>
        <w:t>=</w:t>
      </w:r>
      <w:r w:rsidRPr="006D7401">
        <w:rPr>
          <w:color w:val="00B050"/>
          <w:lang w:val="en-US"/>
        </w:rPr>
        <w:t>ones</w:t>
      </w:r>
      <w:r w:rsidRPr="006D7401">
        <w:rPr>
          <w:color w:val="00B050"/>
        </w:rPr>
        <w:t>(</w:t>
      </w:r>
      <w:r w:rsidRPr="006D7401">
        <w:rPr>
          <w:color w:val="00B050"/>
          <w:lang w:val="en-US"/>
        </w:rPr>
        <w:t>a</w:t>
      </w:r>
      <w:r w:rsidRPr="006D7401">
        <w:rPr>
          <w:color w:val="00B050"/>
        </w:rPr>
        <w:t>,</w:t>
      </w:r>
      <w:r w:rsidRPr="006D7401">
        <w:rPr>
          <w:color w:val="00B050"/>
          <w:lang w:val="en-US"/>
        </w:rPr>
        <w:t>b</w:t>
      </w:r>
      <w:r w:rsidRPr="006D7401">
        <w:rPr>
          <w:color w:val="00B050"/>
        </w:rPr>
        <w:t>)/(</w:t>
      </w:r>
      <w:r w:rsidRPr="006D7401">
        <w:rPr>
          <w:color w:val="00B050"/>
          <w:lang w:val="en-US"/>
        </w:rPr>
        <w:t>a</w:t>
      </w:r>
      <w:r w:rsidRPr="006D7401">
        <w:rPr>
          <w:color w:val="00B050"/>
        </w:rPr>
        <w:t>*</w:t>
      </w:r>
      <w:r w:rsidRPr="006D7401">
        <w:rPr>
          <w:color w:val="00B050"/>
          <w:lang w:val="en-US"/>
        </w:rPr>
        <w:t>b</w:t>
      </w:r>
      <w:r w:rsidRPr="006D7401">
        <w:rPr>
          <w:color w:val="00B050"/>
        </w:rPr>
        <w:t>);</w:t>
      </w:r>
    </w:p>
    <w:p w:rsidR="00CA0647" w:rsidRPr="0063645C" w:rsidRDefault="00CA0647" w:rsidP="00CA0647">
      <w:pPr>
        <w:autoSpaceDE w:val="0"/>
        <w:autoSpaceDN w:val="0"/>
        <w:adjustRightInd w:val="0"/>
      </w:pPr>
      <w:r>
        <w:t>Определение матрицы распределения как матрицы, заполненной одинаковыми числами – величинами, обратными произведению размеров матрицы данных;</w:t>
      </w:r>
    </w:p>
    <w:p w:rsidR="00CA0647" w:rsidRPr="0063645C" w:rsidRDefault="00CA0647" w:rsidP="00CA0647">
      <w:pPr>
        <w:autoSpaceDE w:val="0"/>
        <w:autoSpaceDN w:val="0"/>
        <w:adjustRightInd w:val="0"/>
        <w:rPr>
          <w:lang w:val="en-US"/>
        </w:rPr>
      </w:pPr>
      <w:r w:rsidRPr="006D7401">
        <w:rPr>
          <w:color w:val="00B050"/>
          <w:lang w:val="en-US"/>
        </w:rPr>
        <w:t>3.3.6</w:t>
      </w:r>
      <w:r w:rsidRPr="0063645C">
        <w:rPr>
          <w:lang w:val="en-US"/>
        </w:rPr>
        <w:t xml:space="preserve">   </w:t>
      </w:r>
      <w:r>
        <w:t>Иначе</w:t>
      </w:r>
    </w:p>
    <w:p w:rsidR="00CA0647" w:rsidRPr="006D7401" w:rsidRDefault="00CA0647" w:rsidP="00CA0647">
      <w:pPr>
        <w:autoSpaceDE w:val="0"/>
        <w:autoSpaceDN w:val="0"/>
        <w:adjustRightInd w:val="0"/>
        <w:rPr>
          <w:color w:val="00B0F0"/>
          <w:lang w:val="en-US"/>
        </w:rPr>
      </w:pPr>
      <w:proofErr w:type="gramStart"/>
      <w:r w:rsidRPr="006D7401">
        <w:rPr>
          <w:color w:val="00B0F0"/>
          <w:lang w:val="en-US"/>
        </w:rPr>
        <w:t>else</w:t>
      </w:r>
      <w:proofErr w:type="gramEnd"/>
    </w:p>
    <w:p w:rsidR="00CA0647" w:rsidRPr="006D7401" w:rsidRDefault="00CA0647" w:rsidP="00CA0647">
      <w:pPr>
        <w:autoSpaceDE w:val="0"/>
        <w:autoSpaceDN w:val="0"/>
        <w:adjustRightInd w:val="0"/>
        <w:rPr>
          <w:lang w:val="en-US"/>
        </w:rPr>
      </w:pPr>
      <w:r w:rsidRPr="006D7401">
        <w:rPr>
          <w:color w:val="00B050"/>
          <w:lang w:val="en-US"/>
        </w:rPr>
        <w:t>3.3.</w:t>
      </w:r>
      <w:r w:rsidRPr="00497CEA">
        <w:rPr>
          <w:color w:val="00B050"/>
          <w:lang w:val="en-US"/>
        </w:rPr>
        <w:t>7</w:t>
      </w:r>
      <w:r w:rsidRPr="006D7401">
        <w:rPr>
          <w:color w:val="00B050"/>
          <w:lang w:val="en-US"/>
        </w:rPr>
        <w:t xml:space="preserve">   N=M/S;</w:t>
      </w:r>
    </w:p>
    <w:p w:rsidR="00CA0647" w:rsidRDefault="00CA0647" w:rsidP="00CA0647">
      <w:pPr>
        <w:autoSpaceDE w:val="0"/>
        <w:autoSpaceDN w:val="0"/>
        <w:adjustRightInd w:val="0"/>
      </w:pPr>
      <w:r>
        <w:t>Определение матрицы распределения как матрицу данных, делённую на сумму элементов матрицы данных;</w:t>
      </w:r>
    </w:p>
    <w:p w:rsidR="00CA0647" w:rsidRPr="0063645C" w:rsidRDefault="00CA0647" w:rsidP="00CA0647">
      <w:pPr>
        <w:autoSpaceDE w:val="0"/>
        <w:autoSpaceDN w:val="0"/>
        <w:adjustRightInd w:val="0"/>
      </w:pPr>
      <w:r w:rsidRPr="006D7401">
        <w:rPr>
          <w:color w:val="00B050"/>
        </w:rPr>
        <w:t>3.3.8</w:t>
      </w:r>
      <w:r>
        <w:t xml:space="preserve">   </w:t>
      </w:r>
      <w:r w:rsidRPr="006D7401">
        <w:rPr>
          <w:color w:val="00B0F0"/>
        </w:rPr>
        <w:t>Конец условия;</w:t>
      </w:r>
    </w:p>
    <w:p w:rsidR="00CA0647" w:rsidRPr="006D7401" w:rsidRDefault="00CA0647" w:rsidP="00CA0647">
      <w:pPr>
        <w:autoSpaceDE w:val="0"/>
        <w:autoSpaceDN w:val="0"/>
        <w:adjustRightInd w:val="0"/>
        <w:rPr>
          <w:color w:val="00B050"/>
        </w:rPr>
      </w:pPr>
      <w:proofErr w:type="gramStart"/>
      <w:r w:rsidRPr="006D7401">
        <w:rPr>
          <w:color w:val="00B050"/>
          <w:lang w:val="en-US"/>
        </w:rPr>
        <w:t>end</w:t>
      </w:r>
      <w:proofErr w:type="gramEnd"/>
    </w:p>
    <w:p w:rsidR="00CA0647" w:rsidRPr="006D7401" w:rsidRDefault="00CA0647" w:rsidP="00CA0647">
      <w:pPr>
        <w:autoSpaceDE w:val="0"/>
        <w:autoSpaceDN w:val="0"/>
        <w:adjustRightInd w:val="0"/>
        <w:rPr>
          <w:color w:val="00B050"/>
        </w:rPr>
      </w:pPr>
      <w:r w:rsidRPr="006D7401">
        <w:rPr>
          <w:color w:val="00B050"/>
        </w:rPr>
        <w:t>3.3.</w:t>
      </w:r>
      <w:r>
        <w:rPr>
          <w:color w:val="00B050"/>
        </w:rPr>
        <w:t>9</w:t>
      </w:r>
      <w:r w:rsidRPr="006D7401">
        <w:rPr>
          <w:color w:val="00B050"/>
        </w:rPr>
        <w:t xml:space="preserve">   </w:t>
      </w:r>
      <w:proofErr w:type="spellStart"/>
      <w:r w:rsidRPr="006D7401">
        <w:rPr>
          <w:color w:val="00B050"/>
          <w:lang w:val="en-US"/>
        </w:rPr>
        <w:t>ic</w:t>
      </w:r>
      <w:proofErr w:type="spellEnd"/>
      <w:r w:rsidRPr="006D7401">
        <w:rPr>
          <w:color w:val="00B050"/>
        </w:rPr>
        <w:t>=1;</w:t>
      </w:r>
    </w:p>
    <w:p w:rsidR="00CA0647" w:rsidRPr="00011B15" w:rsidRDefault="00CA0647" w:rsidP="00CA0647">
      <w:pPr>
        <w:autoSpaceDE w:val="0"/>
        <w:autoSpaceDN w:val="0"/>
        <w:adjustRightInd w:val="0"/>
      </w:pPr>
      <w:r>
        <w:t>Первая координата матрицы равна 1;</w:t>
      </w:r>
    </w:p>
    <w:p w:rsidR="00CA0647" w:rsidRPr="006D7401" w:rsidRDefault="00CA0647" w:rsidP="00CA0647">
      <w:pPr>
        <w:autoSpaceDE w:val="0"/>
        <w:autoSpaceDN w:val="0"/>
        <w:adjustRightInd w:val="0"/>
        <w:rPr>
          <w:color w:val="00B050"/>
        </w:rPr>
      </w:pPr>
      <w:r w:rsidRPr="006D7401">
        <w:rPr>
          <w:color w:val="00B050"/>
        </w:rPr>
        <w:t>3.3.</w:t>
      </w:r>
      <w:r>
        <w:rPr>
          <w:color w:val="00B050"/>
        </w:rPr>
        <w:t>10</w:t>
      </w:r>
      <w:r w:rsidRPr="006D7401">
        <w:rPr>
          <w:color w:val="00B050"/>
        </w:rPr>
        <w:t xml:space="preserve">   </w:t>
      </w:r>
      <w:proofErr w:type="spellStart"/>
      <w:r w:rsidRPr="006D7401">
        <w:rPr>
          <w:color w:val="00B050"/>
          <w:lang w:val="en-US"/>
        </w:rPr>
        <w:t>jc</w:t>
      </w:r>
      <w:proofErr w:type="spellEnd"/>
      <w:r w:rsidRPr="006D7401">
        <w:rPr>
          <w:color w:val="00B050"/>
        </w:rPr>
        <w:t>=1;</w:t>
      </w:r>
    </w:p>
    <w:p w:rsidR="00CA0647" w:rsidRDefault="00CA0647" w:rsidP="00CA0647">
      <w:r>
        <w:t>Вторая координата матрицы равна 1;</w:t>
      </w:r>
    </w:p>
    <w:p w:rsidR="00CA0647" w:rsidRPr="006D7401" w:rsidRDefault="00CA0647" w:rsidP="00CA0647">
      <w:pPr>
        <w:rPr>
          <w:color w:val="00B050"/>
        </w:rPr>
      </w:pPr>
      <w:r w:rsidRPr="006D7401">
        <w:rPr>
          <w:color w:val="00B050"/>
        </w:rPr>
        <w:t>3.3.</w:t>
      </w:r>
      <w:r>
        <w:rPr>
          <w:color w:val="00B050"/>
        </w:rPr>
        <w:t>11</w:t>
      </w:r>
      <w:r w:rsidRPr="006D7401">
        <w:rPr>
          <w:color w:val="00B050"/>
        </w:rPr>
        <w:t xml:space="preserve">   </w:t>
      </w:r>
      <w:r w:rsidRPr="006D7401">
        <w:rPr>
          <w:color w:val="00B050"/>
          <w:lang w:val="en-US"/>
        </w:rPr>
        <w:t>x</w:t>
      </w:r>
      <w:r w:rsidRPr="006D7401">
        <w:rPr>
          <w:color w:val="00B050"/>
        </w:rPr>
        <w:t>=</w:t>
      </w:r>
      <w:r w:rsidRPr="006D7401">
        <w:rPr>
          <w:color w:val="00B050"/>
          <w:lang w:val="en-US"/>
        </w:rPr>
        <w:t>rand</w:t>
      </w:r>
      <w:r w:rsidRPr="006D7401">
        <w:rPr>
          <w:color w:val="00B050"/>
        </w:rPr>
        <w:t>;</w:t>
      </w:r>
    </w:p>
    <w:p w:rsidR="00CA0647" w:rsidRPr="0063645C" w:rsidRDefault="00CA0647" w:rsidP="00CA0647">
      <w:r>
        <w:t>Генерация случайного числа с равномерным законом распределения от 0 до 1;</w:t>
      </w:r>
    </w:p>
    <w:p w:rsidR="00CA0647" w:rsidRDefault="00CA0647" w:rsidP="00CA0647">
      <w:pPr>
        <w:autoSpaceDE w:val="0"/>
        <w:autoSpaceDN w:val="0"/>
        <w:adjustRightInd w:val="0"/>
      </w:pPr>
      <w:r w:rsidRPr="006D7401">
        <w:rPr>
          <w:color w:val="00B050"/>
        </w:rPr>
        <w:t>3.3.12</w:t>
      </w:r>
      <w:r>
        <w:t xml:space="preserve">   </w:t>
      </w:r>
      <w:r w:rsidRPr="006D7401">
        <w:rPr>
          <w:color w:val="FF0000"/>
        </w:rPr>
        <w:t>Цикл</w:t>
      </w:r>
    </w:p>
    <w:p w:rsidR="00CA0647" w:rsidRPr="006D7401" w:rsidRDefault="00CA0647" w:rsidP="00CA0647">
      <w:pPr>
        <w:autoSpaceDE w:val="0"/>
        <w:autoSpaceDN w:val="0"/>
        <w:adjustRightInd w:val="0"/>
        <w:rPr>
          <w:color w:val="00B050"/>
        </w:rPr>
      </w:pPr>
      <w:proofErr w:type="gramStart"/>
      <w:r w:rsidRPr="006D7401">
        <w:rPr>
          <w:color w:val="00B050"/>
          <w:lang w:val="en-US"/>
        </w:rPr>
        <w:t>while</w:t>
      </w:r>
      <w:proofErr w:type="gramEnd"/>
      <w:r w:rsidRPr="00497CEA">
        <w:rPr>
          <w:color w:val="00B050"/>
        </w:rPr>
        <w:t xml:space="preserve"> </w:t>
      </w:r>
      <w:r w:rsidRPr="006D7401">
        <w:rPr>
          <w:color w:val="00B050"/>
          <w:lang w:val="en-US"/>
        </w:rPr>
        <w:t>x</w:t>
      </w:r>
      <w:r w:rsidRPr="00497CEA">
        <w:rPr>
          <w:color w:val="00B050"/>
        </w:rPr>
        <w:t>&gt;=0</w:t>
      </w:r>
    </w:p>
    <w:p w:rsidR="00CA0647" w:rsidRPr="0063645C" w:rsidRDefault="00CA0647" w:rsidP="00CA0647">
      <w:pPr>
        <w:autoSpaceDE w:val="0"/>
        <w:autoSpaceDN w:val="0"/>
        <w:adjustRightInd w:val="0"/>
      </w:pPr>
      <w:r>
        <w:t xml:space="preserve">Пока </w:t>
      </w:r>
      <w:proofErr w:type="spellStart"/>
      <w:r>
        <w:t>х</w:t>
      </w:r>
      <w:proofErr w:type="spellEnd"/>
      <w:r>
        <w:t xml:space="preserve"> больше 0</w:t>
      </w:r>
    </w:p>
    <w:p w:rsidR="00CA0647" w:rsidRPr="006D7401" w:rsidRDefault="00CA0647" w:rsidP="00CA0647">
      <w:pPr>
        <w:autoSpaceDE w:val="0"/>
        <w:autoSpaceDN w:val="0"/>
        <w:adjustRightInd w:val="0"/>
        <w:rPr>
          <w:color w:val="00B050"/>
        </w:rPr>
      </w:pPr>
      <w:r w:rsidRPr="006D7401">
        <w:rPr>
          <w:color w:val="00B050"/>
        </w:rPr>
        <w:t>3.3.1</w:t>
      </w:r>
      <w:r>
        <w:rPr>
          <w:color w:val="00B050"/>
        </w:rPr>
        <w:t>3</w:t>
      </w:r>
      <w:r w:rsidRPr="006D7401">
        <w:rPr>
          <w:color w:val="00B050"/>
        </w:rPr>
        <w:t xml:space="preserve">   </w:t>
      </w:r>
      <w:r w:rsidRPr="006D7401">
        <w:rPr>
          <w:color w:val="00B050"/>
          <w:lang w:val="en-US"/>
        </w:rPr>
        <w:t>x</w:t>
      </w:r>
      <w:r w:rsidRPr="006D7401">
        <w:rPr>
          <w:color w:val="00B050"/>
        </w:rPr>
        <w:t>=</w:t>
      </w:r>
      <w:r w:rsidRPr="006D7401">
        <w:rPr>
          <w:color w:val="00B050"/>
          <w:lang w:val="en-US"/>
        </w:rPr>
        <w:t>x</w:t>
      </w:r>
      <w:r w:rsidRPr="006D7401">
        <w:rPr>
          <w:color w:val="00B050"/>
        </w:rPr>
        <w:t>-</w:t>
      </w:r>
      <w:r w:rsidRPr="006D7401">
        <w:rPr>
          <w:color w:val="00B050"/>
          <w:lang w:val="en-US"/>
        </w:rPr>
        <w:t>N</w:t>
      </w:r>
      <w:r w:rsidRPr="006D7401">
        <w:rPr>
          <w:color w:val="00B050"/>
        </w:rPr>
        <w:t>(</w:t>
      </w:r>
      <w:proofErr w:type="spellStart"/>
      <w:r w:rsidRPr="006D7401">
        <w:rPr>
          <w:color w:val="00B050"/>
          <w:lang w:val="en-US"/>
        </w:rPr>
        <w:t>ic</w:t>
      </w:r>
      <w:proofErr w:type="spellEnd"/>
      <w:r w:rsidRPr="006D7401">
        <w:rPr>
          <w:color w:val="00B050"/>
        </w:rPr>
        <w:t>,</w:t>
      </w:r>
      <w:proofErr w:type="spellStart"/>
      <w:r w:rsidRPr="006D7401">
        <w:rPr>
          <w:color w:val="00B050"/>
          <w:lang w:val="en-US"/>
        </w:rPr>
        <w:t>jc</w:t>
      </w:r>
      <w:proofErr w:type="spellEnd"/>
      <w:r w:rsidRPr="006D7401">
        <w:rPr>
          <w:color w:val="00B050"/>
        </w:rPr>
        <w:t>);</w:t>
      </w:r>
    </w:p>
    <w:p w:rsidR="00CA0647" w:rsidRPr="0063645C" w:rsidRDefault="00CA0647" w:rsidP="00CA0647">
      <w:pPr>
        <w:autoSpaceDE w:val="0"/>
        <w:autoSpaceDN w:val="0"/>
        <w:adjustRightInd w:val="0"/>
      </w:pPr>
      <w:r>
        <w:t xml:space="preserve">Из числа </w:t>
      </w:r>
      <w:proofErr w:type="spellStart"/>
      <w:r>
        <w:t>х</w:t>
      </w:r>
      <w:proofErr w:type="spellEnd"/>
      <w:r>
        <w:t xml:space="preserve"> вычитается значение матрицы распределения с текущей координатой;</w:t>
      </w:r>
    </w:p>
    <w:p w:rsidR="00CA0647" w:rsidRDefault="00CA0647" w:rsidP="00CA0647">
      <w:pPr>
        <w:autoSpaceDE w:val="0"/>
        <w:autoSpaceDN w:val="0"/>
        <w:adjustRightInd w:val="0"/>
      </w:pPr>
      <w:r>
        <w:t xml:space="preserve"> </w:t>
      </w:r>
      <w:r w:rsidRPr="006D7401">
        <w:rPr>
          <w:color w:val="00B050"/>
        </w:rPr>
        <w:t>3.3.1</w:t>
      </w:r>
      <w:r>
        <w:rPr>
          <w:color w:val="00B050"/>
        </w:rPr>
        <w:t>4</w:t>
      </w:r>
      <w:r>
        <w:t xml:space="preserve">   </w:t>
      </w:r>
      <w:r w:rsidRPr="006D7401">
        <w:rPr>
          <w:color w:val="00B0F0"/>
        </w:rPr>
        <w:t>Условие</w:t>
      </w:r>
    </w:p>
    <w:p w:rsidR="00CA0647" w:rsidRPr="006D7401" w:rsidRDefault="00CA0647" w:rsidP="00CA0647">
      <w:pPr>
        <w:autoSpaceDE w:val="0"/>
        <w:autoSpaceDN w:val="0"/>
        <w:adjustRightInd w:val="0"/>
        <w:rPr>
          <w:color w:val="00B050"/>
        </w:rPr>
      </w:pPr>
      <w:r w:rsidRPr="006D7401">
        <w:rPr>
          <w:color w:val="00B050"/>
        </w:rPr>
        <w:t xml:space="preserve"> </w:t>
      </w:r>
      <w:proofErr w:type="gramStart"/>
      <w:r w:rsidRPr="006D7401">
        <w:rPr>
          <w:color w:val="00B050"/>
          <w:lang w:val="en-US"/>
        </w:rPr>
        <w:t>if</w:t>
      </w:r>
      <w:proofErr w:type="gramEnd"/>
      <w:r w:rsidRPr="006D7401">
        <w:rPr>
          <w:color w:val="00B050"/>
        </w:rPr>
        <w:t xml:space="preserve"> </w:t>
      </w:r>
      <w:r w:rsidRPr="006D7401">
        <w:rPr>
          <w:color w:val="00B050"/>
          <w:lang w:val="en-US"/>
        </w:rPr>
        <w:t>x</w:t>
      </w:r>
      <w:r w:rsidRPr="006D7401">
        <w:rPr>
          <w:color w:val="00B050"/>
        </w:rPr>
        <w:t>&gt;=0</w:t>
      </w:r>
    </w:p>
    <w:p w:rsidR="00CA0647" w:rsidRPr="0063645C" w:rsidRDefault="00CA0647" w:rsidP="00CA0647">
      <w:pPr>
        <w:autoSpaceDE w:val="0"/>
        <w:autoSpaceDN w:val="0"/>
        <w:adjustRightInd w:val="0"/>
      </w:pPr>
      <w:r>
        <w:t xml:space="preserve">Если </w:t>
      </w:r>
      <w:proofErr w:type="spellStart"/>
      <w:r>
        <w:t>х</w:t>
      </w:r>
      <w:proofErr w:type="spellEnd"/>
      <w:r>
        <w:t xml:space="preserve"> неотрицательно</w:t>
      </w:r>
    </w:p>
    <w:p w:rsidR="00CA0647" w:rsidRPr="006D7401" w:rsidRDefault="00CA0647" w:rsidP="00CA0647">
      <w:pPr>
        <w:autoSpaceDE w:val="0"/>
        <w:autoSpaceDN w:val="0"/>
        <w:adjustRightInd w:val="0"/>
        <w:rPr>
          <w:color w:val="00B050"/>
        </w:rPr>
      </w:pPr>
      <w:r>
        <w:t xml:space="preserve"> </w:t>
      </w:r>
      <w:r w:rsidRPr="006D7401">
        <w:rPr>
          <w:color w:val="00B050"/>
        </w:rPr>
        <w:t>3.3.1</w:t>
      </w:r>
      <w:r>
        <w:rPr>
          <w:color w:val="00B050"/>
        </w:rPr>
        <w:t>5</w:t>
      </w:r>
      <w:r w:rsidRPr="006D7401">
        <w:rPr>
          <w:color w:val="00B050"/>
        </w:rPr>
        <w:t xml:space="preserve">   </w:t>
      </w:r>
      <w:proofErr w:type="spellStart"/>
      <w:r w:rsidRPr="006D7401">
        <w:rPr>
          <w:color w:val="00B050"/>
          <w:lang w:val="en-US"/>
        </w:rPr>
        <w:t>jc</w:t>
      </w:r>
      <w:proofErr w:type="spellEnd"/>
      <w:r w:rsidRPr="00497CEA">
        <w:rPr>
          <w:color w:val="00B050"/>
        </w:rPr>
        <w:t>=</w:t>
      </w:r>
      <w:proofErr w:type="spellStart"/>
      <w:r w:rsidRPr="006D7401">
        <w:rPr>
          <w:color w:val="00B050"/>
          <w:lang w:val="en-US"/>
        </w:rPr>
        <w:t>jc</w:t>
      </w:r>
      <w:proofErr w:type="spellEnd"/>
      <w:r w:rsidRPr="00497CEA">
        <w:rPr>
          <w:color w:val="00B050"/>
        </w:rPr>
        <w:t>+1;</w:t>
      </w:r>
    </w:p>
    <w:p w:rsidR="00CA0647" w:rsidRPr="0063645C" w:rsidRDefault="00CA0647" w:rsidP="00CA0647">
      <w:pPr>
        <w:autoSpaceDE w:val="0"/>
        <w:autoSpaceDN w:val="0"/>
        <w:adjustRightInd w:val="0"/>
      </w:pPr>
      <w:r>
        <w:t>Вторая координата матрицы увеличивается на 1 (сдвиг по столбцу);</w:t>
      </w:r>
    </w:p>
    <w:p w:rsidR="00CA0647" w:rsidRDefault="00CA0647" w:rsidP="00CA0647">
      <w:pPr>
        <w:autoSpaceDE w:val="0"/>
        <w:autoSpaceDN w:val="0"/>
        <w:adjustRightInd w:val="0"/>
      </w:pPr>
      <w:r w:rsidRPr="006D7401">
        <w:rPr>
          <w:color w:val="00B050"/>
        </w:rPr>
        <w:t>3.3.1</w:t>
      </w:r>
      <w:r>
        <w:rPr>
          <w:color w:val="00B050"/>
        </w:rPr>
        <w:t>6</w:t>
      </w:r>
      <w:r>
        <w:t xml:space="preserve">   </w:t>
      </w:r>
      <w:r w:rsidRPr="006D7401">
        <w:rPr>
          <w:color w:val="00B0F0"/>
        </w:rPr>
        <w:t>Условие</w:t>
      </w:r>
    </w:p>
    <w:p w:rsidR="00CA0647" w:rsidRPr="006D7401" w:rsidRDefault="00CA0647" w:rsidP="00CA0647">
      <w:pPr>
        <w:autoSpaceDE w:val="0"/>
        <w:autoSpaceDN w:val="0"/>
        <w:adjustRightInd w:val="0"/>
        <w:rPr>
          <w:color w:val="00B050"/>
        </w:rPr>
      </w:pPr>
      <w:proofErr w:type="gramStart"/>
      <w:r w:rsidRPr="006D7401">
        <w:rPr>
          <w:color w:val="00B050"/>
          <w:lang w:val="en-US"/>
        </w:rPr>
        <w:t>if</w:t>
      </w:r>
      <w:proofErr w:type="gramEnd"/>
      <w:r w:rsidRPr="006D7401">
        <w:rPr>
          <w:color w:val="00B050"/>
        </w:rPr>
        <w:t xml:space="preserve"> </w:t>
      </w:r>
      <w:proofErr w:type="spellStart"/>
      <w:r w:rsidRPr="006D7401">
        <w:rPr>
          <w:color w:val="00B050"/>
          <w:lang w:val="en-US"/>
        </w:rPr>
        <w:t>jc</w:t>
      </w:r>
      <w:proofErr w:type="spellEnd"/>
      <w:r w:rsidRPr="006D7401">
        <w:rPr>
          <w:color w:val="00B050"/>
        </w:rPr>
        <w:t>&gt;</w:t>
      </w:r>
      <w:r w:rsidRPr="006D7401">
        <w:rPr>
          <w:color w:val="00B050"/>
          <w:lang w:val="en-US"/>
        </w:rPr>
        <w:t>b</w:t>
      </w:r>
    </w:p>
    <w:p w:rsidR="00CA0647" w:rsidRPr="0063645C" w:rsidRDefault="00CA0647" w:rsidP="00CA0647">
      <w:pPr>
        <w:autoSpaceDE w:val="0"/>
        <w:autoSpaceDN w:val="0"/>
        <w:adjustRightInd w:val="0"/>
      </w:pPr>
      <w:r>
        <w:t>Если вторая координата матрицы больше второго размера матрицы данных (числа столбцов);</w:t>
      </w:r>
    </w:p>
    <w:p w:rsidR="00CA0647" w:rsidRPr="006D7401" w:rsidRDefault="00CA0647" w:rsidP="00CA0647">
      <w:pPr>
        <w:autoSpaceDE w:val="0"/>
        <w:autoSpaceDN w:val="0"/>
        <w:adjustRightInd w:val="0"/>
        <w:rPr>
          <w:color w:val="00B050"/>
        </w:rPr>
      </w:pPr>
      <w:r>
        <w:t xml:space="preserve"> </w:t>
      </w:r>
      <w:r w:rsidRPr="006D7401">
        <w:rPr>
          <w:color w:val="00B050"/>
        </w:rPr>
        <w:t>3.3.1</w:t>
      </w:r>
      <w:r>
        <w:rPr>
          <w:color w:val="00B050"/>
        </w:rPr>
        <w:t>7</w:t>
      </w:r>
      <w:r w:rsidRPr="006D7401">
        <w:rPr>
          <w:color w:val="00B050"/>
        </w:rPr>
        <w:t xml:space="preserve">   </w:t>
      </w:r>
      <w:proofErr w:type="spellStart"/>
      <w:r w:rsidRPr="006D7401">
        <w:rPr>
          <w:color w:val="00B050"/>
          <w:lang w:val="en-US"/>
        </w:rPr>
        <w:t>jc</w:t>
      </w:r>
      <w:proofErr w:type="spellEnd"/>
      <w:r w:rsidRPr="006D7401">
        <w:rPr>
          <w:color w:val="00B050"/>
        </w:rPr>
        <w:t>=1;</w:t>
      </w:r>
    </w:p>
    <w:p w:rsidR="00CA0647" w:rsidRPr="0063645C" w:rsidRDefault="00CA0647" w:rsidP="00CA0647">
      <w:pPr>
        <w:autoSpaceDE w:val="0"/>
        <w:autoSpaceDN w:val="0"/>
        <w:adjustRightInd w:val="0"/>
      </w:pPr>
      <w:r>
        <w:t>Вторая координата матрицы становится равной 1;</w:t>
      </w:r>
    </w:p>
    <w:p w:rsidR="00CA0647" w:rsidRPr="006D7401" w:rsidRDefault="00CA0647" w:rsidP="00CA0647">
      <w:pPr>
        <w:autoSpaceDE w:val="0"/>
        <w:autoSpaceDN w:val="0"/>
        <w:adjustRightInd w:val="0"/>
        <w:rPr>
          <w:color w:val="00B050"/>
        </w:rPr>
      </w:pPr>
      <w:r w:rsidRPr="006D7401">
        <w:rPr>
          <w:color w:val="00B050"/>
        </w:rPr>
        <w:t>3.3.1</w:t>
      </w:r>
      <w:r>
        <w:rPr>
          <w:color w:val="00B050"/>
        </w:rPr>
        <w:t>8</w:t>
      </w:r>
      <w:r w:rsidRPr="006D7401">
        <w:rPr>
          <w:color w:val="00B050"/>
        </w:rPr>
        <w:t xml:space="preserve">  </w:t>
      </w:r>
      <w:proofErr w:type="spellStart"/>
      <w:r w:rsidRPr="006D7401">
        <w:rPr>
          <w:color w:val="00B050"/>
          <w:lang w:val="en-US"/>
        </w:rPr>
        <w:t>ic</w:t>
      </w:r>
      <w:proofErr w:type="spellEnd"/>
      <w:r w:rsidRPr="00497CEA">
        <w:rPr>
          <w:color w:val="00B050"/>
        </w:rPr>
        <w:t>=</w:t>
      </w:r>
      <w:proofErr w:type="spellStart"/>
      <w:r w:rsidRPr="006D7401">
        <w:rPr>
          <w:color w:val="00B050"/>
          <w:lang w:val="en-US"/>
        </w:rPr>
        <w:t>ic</w:t>
      </w:r>
      <w:proofErr w:type="spellEnd"/>
      <w:r w:rsidRPr="00497CEA">
        <w:rPr>
          <w:color w:val="00B050"/>
        </w:rPr>
        <w:t>+1;</w:t>
      </w:r>
    </w:p>
    <w:p w:rsidR="00CA0647" w:rsidRPr="0063645C" w:rsidRDefault="00CA0647" w:rsidP="00CA0647">
      <w:pPr>
        <w:autoSpaceDE w:val="0"/>
        <w:autoSpaceDN w:val="0"/>
        <w:adjustRightInd w:val="0"/>
      </w:pPr>
      <w:r>
        <w:t>Первая координата матрицы увеличивается на 1 (сдвиг по строке);</w:t>
      </w:r>
    </w:p>
    <w:p w:rsidR="00CA0647" w:rsidRPr="006D7401" w:rsidRDefault="00CA0647" w:rsidP="00CA0647">
      <w:pPr>
        <w:autoSpaceDE w:val="0"/>
        <w:autoSpaceDN w:val="0"/>
        <w:adjustRightInd w:val="0"/>
      </w:pPr>
      <w:r w:rsidRPr="006D7401">
        <w:rPr>
          <w:color w:val="00B050"/>
        </w:rPr>
        <w:t>3.3.19</w:t>
      </w:r>
      <w:r>
        <w:t xml:space="preserve">   </w:t>
      </w:r>
      <w:r w:rsidRPr="006D7401">
        <w:rPr>
          <w:color w:val="00B0F0"/>
        </w:rPr>
        <w:t>Конец условия;</w:t>
      </w:r>
    </w:p>
    <w:p w:rsidR="00CA0647" w:rsidRPr="006D7401" w:rsidRDefault="00CA0647" w:rsidP="00CA0647">
      <w:pPr>
        <w:autoSpaceDE w:val="0"/>
        <w:autoSpaceDN w:val="0"/>
        <w:adjustRightInd w:val="0"/>
        <w:rPr>
          <w:color w:val="00B050"/>
        </w:rPr>
      </w:pPr>
      <w:proofErr w:type="gramStart"/>
      <w:r w:rsidRPr="006D7401">
        <w:rPr>
          <w:color w:val="00B050"/>
          <w:lang w:val="en-US"/>
        </w:rPr>
        <w:t>end</w:t>
      </w:r>
      <w:proofErr w:type="gramEnd"/>
      <w:r w:rsidRPr="006D7401">
        <w:rPr>
          <w:color w:val="00B050"/>
        </w:rPr>
        <w:t>;</w:t>
      </w:r>
    </w:p>
    <w:p w:rsidR="00CA0647" w:rsidRPr="006D7401" w:rsidRDefault="00CA0647" w:rsidP="00CA0647">
      <w:pPr>
        <w:autoSpaceDE w:val="0"/>
        <w:autoSpaceDN w:val="0"/>
        <w:adjustRightInd w:val="0"/>
      </w:pPr>
      <w:r w:rsidRPr="006D7401">
        <w:rPr>
          <w:color w:val="00B050"/>
        </w:rPr>
        <w:t>3.3.20</w:t>
      </w:r>
      <w:r>
        <w:t xml:space="preserve">   </w:t>
      </w:r>
      <w:r w:rsidRPr="006D7401">
        <w:rPr>
          <w:color w:val="00B0F0"/>
        </w:rPr>
        <w:t>Условие</w:t>
      </w:r>
    </w:p>
    <w:p w:rsidR="00CA0647" w:rsidRPr="006D7401" w:rsidRDefault="00CA0647" w:rsidP="00CA0647">
      <w:pPr>
        <w:autoSpaceDE w:val="0"/>
        <w:autoSpaceDN w:val="0"/>
        <w:adjustRightInd w:val="0"/>
        <w:rPr>
          <w:color w:val="00B050"/>
        </w:rPr>
      </w:pPr>
      <w:proofErr w:type="gramStart"/>
      <w:r w:rsidRPr="006D7401">
        <w:rPr>
          <w:color w:val="00B050"/>
          <w:lang w:val="en-US"/>
        </w:rPr>
        <w:lastRenderedPageBreak/>
        <w:t>if</w:t>
      </w:r>
      <w:proofErr w:type="gramEnd"/>
      <w:r w:rsidRPr="006D7401">
        <w:rPr>
          <w:color w:val="00B050"/>
        </w:rPr>
        <w:t xml:space="preserve"> </w:t>
      </w:r>
      <w:proofErr w:type="spellStart"/>
      <w:r w:rsidRPr="006D7401">
        <w:rPr>
          <w:color w:val="00B050"/>
          <w:lang w:val="en-US"/>
        </w:rPr>
        <w:t>ic</w:t>
      </w:r>
      <w:proofErr w:type="spellEnd"/>
      <w:r w:rsidRPr="006D7401">
        <w:rPr>
          <w:color w:val="00B050"/>
        </w:rPr>
        <w:t>&gt;</w:t>
      </w:r>
      <w:r w:rsidRPr="006D7401">
        <w:rPr>
          <w:color w:val="00B050"/>
          <w:lang w:val="en-US"/>
        </w:rPr>
        <w:t>a</w:t>
      </w:r>
    </w:p>
    <w:p w:rsidR="00CA0647" w:rsidRPr="0063645C" w:rsidRDefault="00CA0647" w:rsidP="00CA0647">
      <w:pPr>
        <w:autoSpaceDE w:val="0"/>
        <w:autoSpaceDN w:val="0"/>
        <w:adjustRightInd w:val="0"/>
      </w:pPr>
      <w:r>
        <w:t>Если первая координата матрицы больше первого размера матрицы данных (числа строк);</w:t>
      </w:r>
    </w:p>
    <w:p w:rsidR="00CA0647" w:rsidRDefault="00CA0647" w:rsidP="00CA0647">
      <w:pPr>
        <w:autoSpaceDE w:val="0"/>
        <w:autoSpaceDN w:val="0"/>
        <w:adjustRightInd w:val="0"/>
      </w:pPr>
      <w:r w:rsidRPr="006D7401">
        <w:rPr>
          <w:color w:val="00B050"/>
        </w:rPr>
        <w:t>3.3.2</w:t>
      </w:r>
      <w:r>
        <w:rPr>
          <w:color w:val="00B050"/>
        </w:rPr>
        <w:t>1</w:t>
      </w:r>
      <w:r w:rsidRPr="006D7401">
        <w:rPr>
          <w:color w:val="00B050"/>
        </w:rPr>
        <w:t xml:space="preserve">   </w:t>
      </w:r>
      <w:proofErr w:type="spellStart"/>
      <w:r w:rsidRPr="006D7401">
        <w:rPr>
          <w:color w:val="00B050"/>
          <w:lang w:val="en-US"/>
        </w:rPr>
        <w:t>disp</w:t>
      </w:r>
      <w:proofErr w:type="spellEnd"/>
      <w:r w:rsidRPr="006D7401">
        <w:rPr>
          <w:color w:val="00B050"/>
        </w:rPr>
        <w:t>('Ошибка в исходных данных')</w:t>
      </w:r>
    </w:p>
    <w:p w:rsidR="00CA0647" w:rsidRPr="006D7401" w:rsidRDefault="00CA0647" w:rsidP="00CA0647">
      <w:pPr>
        <w:autoSpaceDE w:val="0"/>
        <w:autoSpaceDN w:val="0"/>
        <w:adjustRightInd w:val="0"/>
      </w:pPr>
      <w:r>
        <w:t>Вывод на экран сообщения об ошибке;</w:t>
      </w:r>
    </w:p>
    <w:p w:rsidR="00CA0647" w:rsidRDefault="00CA0647" w:rsidP="00CA0647">
      <w:pPr>
        <w:autoSpaceDE w:val="0"/>
        <w:autoSpaceDN w:val="0"/>
        <w:adjustRightInd w:val="0"/>
      </w:pPr>
      <w:r w:rsidRPr="006D7401">
        <w:rPr>
          <w:color w:val="00B050"/>
        </w:rPr>
        <w:t>3.3.2</w:t>
      </w:r>
      <w:r>
        <w:rPr>
          <w:color w:val="00B050"/>
        </w:rPr>
        <w:t>2</w:t>
      </w:r>
      <w:r w:rsidRPr="006D7401">
        <w:rPr>
          <w:color w:val="00B050"/>
        </w:rPr>
        <w:t xml:space="preserve">   </w:t>
      </w:r>
      <w:r w:rsidRPr="006D7401">
        <w:rPr>
          <w:color w:val="FF0000"/>
        </w:rPr>
        <w:t>Принудительный выход из цикла</w:t>
      </w:r>
    </w:p>
    <w:p w:rsidR="00CA0647" w:rsidRPr="006D7401" w:rsidRDefault="00CA0647" w:rsidP="00CA0647">
      <w:pPr>
        <w:autoSpaceDE w:val="0"/>
        <w:autoSpaceDN w:val="0"/>
        <w:adjustRightInd w:val="0"/>
        <w:rPr>
          <w:color w:val="00B050"/>
        </w:rPr>
      </w:pPr>
      <w:proofErr w:type="gramStart"/>
      <w:r w:rsidRPr="006D7401">
        <w:rPr>
          <w:color w:val="00B050"/>
          <w:lang w:val="en-US"/>
        </w:rPr>
        <w:t>break</w:t>
      </w:r>
      <w:proofErr w:type="gramEnd"/>
    </w:p>
    <w:p w:rsidR="00CA0647" w:rsidRDefault="00CA0647" w:rsidP="00CA0647">
      <w:pPr>
        <w:autoSpaceDE w:val="0"/>
        <w:autoSpaceDN w:val="0"/>
        <w:adjustRightInd w:val="0"/>
      </w:pPr>
      <w:r w:rsidRPr="006D7401">
        <w:rPr>
          <w:color w:val="00B050"/>
        </w:rPr>
        <w:t>3.3.2</w:t>
      </w:r>
      <w:r>
        <w:rPr>
          <w:color w:val="00B050"/>
        </w:rPr>
        <w:t>3</w:t>
      </w:r>
      <w:r>
        <w:t xml:space="preserve">   </w:t>
      </w:r>
      <w:r w:rsidRPr="006D7401">
        <w:rPr>
          <w:color w:val="00B0F0"/>
        </w:rPr>
        <w:t>Конец условия</w:t>
      </w:r>
    </w:p>
    <w:p w:rsidR="00CA0647" w:rsidRPr="006D7401" w:rsidRDefault="00CA0647" w:rsidP="00CA0647">
      <w:pPr>
        <w:autoSpaceDE w:val="0"/>
        <w:autoSpaceDN w:val="0"/>
        <w:adjustRightInd w:val="0"/>
        <w:rPr>
          <w:color w:val="00B050"/>
        </w:rPr>
      </w:pPr>
      <w:proofErr w:type="gramStart"/>
      <w:r w:rsidRPr="006D7401">
        <w:rPr>
          <w:color w:val="00B050"/>
          <w:lang w:val="en-US"/>
        </w:rPr>
        <w:t>end</w:t>
      </w:r>
      <w:proofErr w:type="gramEnd"/>
      <w:r w:rsidRPr="006D7401">
        <w:rPr>
          <w:color w:val="00B050"/>
        </w:rPr>
        <w:t>;</w:t>
      </w:r>
    </w:p>
    <w:p w:rsidR="00CA0647" w:rsidRDefault="00CA0647" w:rsidP="00CA0647">
      <w:pPr>
        <w:autoSpaceDE w:val="0"/>
        <w:autoSpaceDN w:val="0"/>
        <w:adjustRightInd w:val="0"/>
      </w:pPr>
      <w:r w:rsidRPr="006D7401">
        <w:rPr>
          <w:color w:val="00B050"/>
        </w:rPr>
        <w:t>3.3.2</w:t>
      </w:r>
      <w:r>
        <w:rPr>
          <w:color w:val="00B050"/>
        </w:rPr>
        <w:t>4</w:t>
      </w:r>
      <w:r>
        <w:t xml:space="preserve">   </w:t>
      </w:r>
      <w:r w:rsidRPr="006D7401">
        <w:rPr>
          <w:color w:val="00B0F0"/>
        </w:rPr>
        <w:t>Конец условия</w:t>
      </w:r>
    </w:p>
    <w:p w:rsidR="00CA0647" w:rsidRDefault="00CA0647" w:rsidP="00CA0647">
      <w:pPr>
        <w:autoSpaceDE w:val="0"/>
        <w:autoSpaceDN w:val="0"/>
        <w:adjustRightInd w:val="0"/>
        <w:rPr>
          <w:color w:val="00B050"/>
        </w:rPr>
      </w:pPr>
      <w:proofErr w:type="gramStart"/>
      <w:r w:rsidRPr="006D7401">
        <w:rPr>
          <w:color w:val="00B050"/>
          <w:lang w:val="en-US"/>
        </w:rPr>
        <w:t>end</w:t>
      </w:r>
      <w:proofErr w:type="gramEnd"/>
      <w:r w:rsidRPr="006D7401">
        <w:rPr>
          <w:color w:val="00B050"/>
        </w:rPr>
        <w:t>;</w:t>
      </w:r>
    </w:p>
    <w:p w:rsidR="00CA0647" w:rsidRPr="006D7401" w:rsidRDefault="00CA0647" w:rsidP="00CA0647">
      <w:pPr>
        <w:autoSpaceDE w:val="0"/>
        <w:autoSpaceDN w:val="0"/>
        <w:adjustRightInd w:val="0"/>
      </w:pPr>
      <w:r w:rsidRPr="006D7401">
        <w:rPr>
          <w:color w:val="00B050"/>
        </w:rPr>
        <w:t>3.3.2</w:t>
      </w:r>
      <w:r>
        <w:rPr>
          <w:color w:val="00B050"/>
        </w:rPr>
        <w:t>5</w:t>
      </w:r>
      <w:r w:rsidRPr="006D7401">
        <w:rPr>
          <w:color w:val="00B050"/>
        </w:rPr>
        <w:t xml:space="preserve">   </w:t>
      </w:r>
      <w:r>
        <w:rPr>
          <w:color w:val="FF0000"/>
        </w:rPr>
        <w:t>Конец</w:t>
      </w:r>
      <w:r w:rsidRPr="006D7401">
        <w:rPr>
          <w:color w:val="FF0000"/>
        </w:rPr>
        <w:t xml:space="preserve"> из цикла</w:t>
      </w:r>
    </w:p>
    <w:p w:rsidR="00CA0647" w:rsidRPr="006D7401" w:rsidRDefault="00CA0647" w:rsidP="00CA0647">
      <w:pPr>
        <w:autoSpaceDE w:val="0"/>
        <w:autoSpaceDN w:val="0"/>
        <w:adjustRightInd w:val="0"/>
        <w:rPr>
          <w:color w:val="00B050"/>
          <w:lang w:val="en-US"/>
        </w:rPr>
      </w:pPr>
      <w:proofErr w:type="gramStart"/>
      <w:r w:rsidRPr="006D7401">
        <w:rPr>
          <w:color w:val="00B050"/>
          <w:lang w:val="en-US"/>
        </w:rPr>
        <w:t>end</w:t>
      </w:r>
      <w:proofErr w:type="gramEnd"/>
      <w:r w:rsidRPr="006D7401">
        <w:rPr>
          <w:color w:val="00B050"/>
          <w:lang w:val="en-US"/>
        </w:rPr>
        <w:t>;</w:t>
      </w:r>
    </w:p>
    <w:p w:rsidR="00CA0647" w:rsidRPr="00497CEA" w:rsidRDefault="00CA0647" w:rsidP="00CA0647">
      <w:pPr>
        <w:autoSpaceDE w:val="0"/>
        <w:autoSpaceDN w:val="0"/>
        <w:adjustRightInd w:val="0"/>
        <w:rPr>
          <w:color w:val="00B050"/>
          <w:lang w:val="en-US"/>
        </w:rPr>
      </w:pPr>
      <w:r w:rsidRPr="00497CEA">
        <w:rPr>
          <w:color w:val="00B050"/>
          <w:lang w:val="en-US"/>
        </w:rPr>
        <w:t xml:space="preserve">3.3.26   </w:t>
      </w:r>
      <w:proofErr w:type="spellStart"/>
      <w:r w:rsidRPr="006D7401">
        <w:rPr>
          <w:color w:val="00B050"/>
          <w:lang w:val="en-US"/>
        </w:rPr>
        <w:t>vc</w:t>
      </w:r>
      <w:proofErr w:type="spellEnd"/>
      <w:r w:rsidRPr="00497CEA">
        <w:rPr>
          <w:color w:val="00B050"/>
          <w:lang w:val="en-US"/>
        </w:rPr>
        <w:t>=</w:t>
      </w:r>
      <w:r w:rsidRPr="006D7401">
        <w:rPr>
          <w:color w:val="00B050"/>
          <w:lang w:val="en-US"/>
        </w:rPr>
        <w:t>N</w:t>
      </w:r>
      <w:r w:rsidRPr="00497CEA">
        <w:rPr>
          <w:color w:val="00B050"/>
          <w:lang w:val="en-US"/>
        </w:rPr>
        <w:t>(</w:t>
      </w:r>
      <w:proofErr w:type="spellStart"/>
      <w:r w:rsidRPr="006D7401">
        <w:rPr>
          <w:color w:val="00B050"/>
          <w:lang w:val="en-US"/>
        </w:rPr>
        <w:t>ic</w:t>
      </w:r>
      <w:proofErr w:type="gramStart"/>
      <w:r w:rsidRPr="00497CEA">
        <w:rPr>
          <w:color w:val="00B050"/>
          <w:lang w:val="en-US"/>
        </w:rPr>
        <w:t>,</w:t>
      </w:r>
      <w:r w:rsidRPr="006D7401">
        <w:rPr>
          <w:color w:val="00B050"/>
          <w:lang w:val="en-US"/>
        </w:rPr>
        <w:t>jc</w:t>
      </w:r>
      <w:proofErr w:type="spellEnd"/>
      <w:proofErr w:type="gramEnd"/>
      <w:r w:rsidRPr="00497CEA">
        <w:rPr>
          <w:color w:val="00B050"/>
          <w:lang w:val="en-US"/>
        </w:rPr>
        <w:t>);</w:t>
      </w:r>
    </w:p>
    <w:p w:rsidR="00CA0647" w:rsidRPr="006D7401" w:rsidRDefault="00CA0647" w:rsidP="00CA0647">
      <w:pPr>
        <w:autoSpaceDE w:val="0"/>
        <w:autoSpaceDN w:val="0"/>
        <w:adjustRightInd w:val="0"/>
      </w:pPr>
      <w:r>
        <w:t>Вероятность возникновения события (априорная) равна соответствующему элементу матрицы распределений;</w:t>
      </w:r>
    </w:p>
    <w:p w:rsidR="00CA0647" w:rsidRPr="006D7401" w:rsidRDefault="00CA0647" w:rsidP="00CA0647">
      <w:pPr>
        <w:autoSpaceDE w:val="0"/>
        <w:autoSpaceDN w:val="0"/>
        <w:adjustRightInd w:val="0"/>
        <w:rPr>
          <w:color w:val="000000"/>
        </w:rPr>
      </w:pPr>
    </w:p>
    <w:p w:rsidR="00CA0647" w:rsidRPr="00CD2AEE" w:rsidRDefault="00CA0647" w:rsidP="00CA0647">
      <w:pPr>
        <w:pStyle w:val="aa"/>
        <w:rPr>
          <w:rFonts w:ascii="Times New Roman" w:hAnsi="Times New Roman" w:cs="Times New Roman"/>
          <w:b/>
          <w:color w:val="365F91" w:themeColor="accent1" w:themeShade="BF"/>
          <w:sz w:val="24"/>
          <w:szCs w:val="24"/>
        </w:rPr>
      </w:pPr>
      <w:r w:rsidRPr="0032259E">
        <w:rPr>
          <w:rFonts w:ascii="Times New Roman" w:hAnsi="Times New Roman" w:cs="Times New Roman"/>
          <w:b/>
          <w:color w:val="365F91" w:themeColor="accent1" w:themeShade="BF"/>
          <w:sz w:val="24"/>
          <w:szCs w:val="24"/>
        </w:rPr>
        <w:t xml:space="preserve">Конец подпрограммы </w:t>
      </w:r>
      <w:proofErr w:type="spellStart"/>
      <w:r>
        <w:rPr>
          <w:rFonts w:ascii="Times New Roman" w:hAnsi="Times New Roman" w:cs="Times New Roman"/>
          <w:b/>
          <w:color w:val="365F91" w:themeColor="accent1" w:themeShade="BF"/>
          <w:sz w:val="24"/>
          <w:szCs w:val="24"/>
          <w:lang w:val="en-US"/>
        </w:rPr>
        <w:t>raspr</w:t>
      </w:r>
      <w:proofErr w:type="spellEnd"/>
      <w:r w:rsidRPr="0032259E">
        <w:rPr>
          <w:rFonts w:ascii="Times New Roman" w:hAnsi="Times New Roman" w:cs="Times New Roman"/>
          <w:b/>
          <w:color w:val="365F91" w:themeColor="accent1" w:themeShade="BF"/>
          <w:sz w:val="24"/>
          <w:szCs w:val="24"/>
        </w:rPr>
        <w:t xml:space="preserve">. Продолжение подпрограммы </w:t>
      </w:r>
      <w:proofErr w:type="spellStart"/>
      <w:r>
        <w:rPr>
          <w:rFonts w:ascii="Times New Roman" w:hAnsi="Times New Roman" w:cs="Times New Roman"/>
          <w:b/>
          <w:color w:val="365F91" w:themeColor="accent1" w:themeShade="BF"/>
          <w:sz w:val="24"/>
          <w:szCs w:val="24"/>
          <w:lang w:val="en-US"/>
        </w:rPr>
        <w:t>furnd</w:t>
      </w:r>
      <w:proofErr w:type="spellEnd"/>
    </w:p>
    <w:p w:rsidR="00CA0647" w:rsidRPr="00CD2AEE" w:rsidRDefault="00CA0647" w:rsidP="00CA0647">
      <w:pPr>
        <w:pStyle w:val="aa"/>
        <w:rPr>
          <w:rFonts w:ascii="Times New Roman" w:hAnsi="Times New Roman" w:cs="Times New Roman"/>
          <w:b/>
          <w:color w:val="365F91" w:themeColor="accent1" w:themeShade="BF"/>
          <w:sz w:val="24"/>
          <w:szCs w:val="24"/>
        </w:rPr>
      </w:pPr>
      <w:r w:rsidRPr="0032259E">
        <w:rPr>
          <w:rFonts w:ascii="Times New Roman" w:hAnsi="Times New Roman" w:cs="Times New Roman"/>
          <w:b/>
          <w:color w:val="365F91" w:themeColor="accent1" w:themeShade="BF"/>
          <w:sz w:val="24"/>
          <w:szCs w:val="24"/>
        </w:rPr>
        <w:t xml:space="preserve">Конец подпрограммы </w:t>
      </w:r>
      <w:proofErr w:type="spellStart"/>
      <w:r>
        <w:rPr>
          <w:rFonts w:ascii="Times New Roman" w:hAnsi="Times New Roman" w:cs="Times New Roman"/>
          <w:b/>
          <w:color w:val="365F91" w:themeColor="accent1" w:themeShade="BF"/>
          <w:sz w:val="24"/>
          <w:szCs w:val="24"/>
          <w:lang w:val="en-US"/>
        </w:rPr>
        <w:t>furnd</w:t>
      </w:r>
      <w:proofErr w:type="spellEnd"/>
      <w:r>
        <w:rPr>
          <w:rFonts w:ascii="Times New Roman" w:hAnsi="Times New Roman" w:cs="Times New Roman"/>
          <w:b/>
          <w:color w:val="365F91" w:themeColor="accent1" w:themeShade="BF"/>
          <w:sz w:val="24"/>
          <w:szCs w:val="24"/>
        </w:rPr>
        <w:t xml:space="preserve">. Продолжение </w:t>
      </w:r>
      <w:r w:rsidRPr="0032259E">
        <w:rPr>
          <w:rFonts w:ascii="Times New Roman" w:hAnsi="Times New Roman" w:cs="Times New Roman"/>
          <w:b/>
          <w:color w:val="365F91" w:themeColor="accent1" w:themeShade="BF"/>
          <w:sz w:val="24"/>
          <w:szCs w:val="24"/>
        </w:rPr>
        <w:t xml:space="preserve">программы </w:t>
      </w:r>
      <w:proofErr w:type="spellStart"/>
      <w:r>
        <w:rPr>
          <w:rFonts w:ascii="Times New Roman" w:hAnsi="Times New Roman" w:cs="Times New Roman"/>
          <w:b/>
          <w:color w:val="365F91" w:themeColor="accent1" w:themeShade="BF"/>
          <w:sz w:val="24"/>
          <w:szCs w:val="24"/>
          <w:lang w:val="en-US"/>
        </w:rPr>
        <w:t>razr</w:t>
      </w:r>
      <w:proofErr w:type="spellEnd"/>
    </w:p>
    <w:p w:rsidR="00CA0647" w:rsidRPr="00664DAA" w:rsidRDefault="00CA0647" w:rsidP="00CA0647">
      <w:pPr>
        <w:autoSpaceDE w:val="0"/>
        <w:autoSpaceDN w:val="0"/>
        <w:adjustRightInd w:val="0"/>
        <w:rPr>
          <w:color w:val="00B050"/>
        </w:rPr>
      </w:pPr>
      <w:r w:rsidRPr="00664DAA">
        <w:rPr>
          <w:color w:val="00B050"/>
        </w:rPr>
        <w:t>4      sxx=-1;</w:t>
      </w:r>
    </w:p>
    <w:p w:rsidR="00CA0647" w:rsidRPr="00BC26A8" w:rsidRDefault="00CA0647" w:rsidP="00CA0647">
      <w:pPr>
        <w:autoSpaceDE w:val="0"/>
        <w:autoSpaceDN w:val="0"/>
        <w:adjustRightInd w:val="0"/>
      </w:pPr>
      <w:r>
        <w:rPr>
          <w:color w:val="000000"/>
        </w:rPr>
        <w:t>Установление счётчика холостых ходов на -1. Это нужно, чтобы цикл выполнился хотя бы один раз, тогда число холостых ходов буден равно как минимум 0.</w:t>
      </w:r>
    </w:p>
    <w:p w:rsidR="00CA0647" w:rsidRPr="00664DAA" w:rsidRDefault="00CA0647" w:rsidP="00CA0647">
      <w:pPr>
        <w:autoSpaceDE w:val="0"/>
        <w:autoSpaceDN w:val="0"/>
        <w:adjustRightInd w:val="0"/>
        <w:rPr>
          <w:color w:val="00B050"/>
        </w:rPr>
      </w:pPr>
      <w:r w:rsidRPr="00664DAA">
        <w:rPr>
          <w:color w:val="00B050"/>
        </w:rPr>
        <w:t xml:space="preserve">5     </w:t>
      </w:r>
      <w:r w:rsidRPr="00C057E8">
        <w:rPr>
          <w:color w:val="FF0000"/>
        </w:rPr>
        <w:t>Цикл</w:t>
      </w:r>
    </w:p>
    <w:p w:rsidR="00CA0647" w:rsidRPr="00C057E8" w:rsidRDefault="00CA0647" w:rsidP="00CA0647">
      <w:pPr>
        <w:autoSpaceDE w:val="0"/>
        <w:autoSpaceDN w:val="0"/>
        <w:adjustRightInd w:val="0"/>
        <w:rPr>
          <w:color w:val="00B050"/>
        </w:rPr>
      </w:pPr>
      <w:r>
        <w:rPr>
          <w:color w:val="0000FF"/>
        </w:rPr>
        <w:t xml:space="preserve">       </w:t>
      </w:r>
      <w:proofErr w:type="spellStart"/>
      <w:r w:rsidRPr="00C057E8">
        <w:rPr>
          <w:color w:val="00B050"/>
        </w:rPr>
        <w:t>while</w:t>
      </w:r>
      <w:proofErr w:type="spellEnd"/>
      <w:r w:rsidRPr="00C057E8">
        <w:rPr>
          <w:color w:val="00B050"/>
        </w:rPr>
        <w:t xml:space="preserve"> (Lt==0)</w:t>
      </w:r>
    </w:p>
    <w:p w:rsidR="00CA0647" w:rsidRPr="00BC26A8" w:rsidRDefault="00CA0647" w:rsidP="00CA0647">
      <w:pPr>
        <w:autoSpaceDE w:val="0"/>
        <w:autoSpaceDN w:val="0"/>
        <w:adjustRightInd w:val="0"/>
      </w:pPr>
      <w:r>
        <w:rPr>
          <w:color w:val="000000"/>
        </w:rPr>
        <w:t>Пока длина трека равна 0</w:t>
      </w:r>
    </w:p>
    <w:p w:rsidR="00CA0647" w:rsidRPr="00664DAA" w:rsidRDefault="00CA0647" w:rsidP="00CA0647">
      <w:pPr>
        <w:autoSpaceDE w:val="0"/>
        <w:autoSpaceDN w:val="0"/>
        <w:adjustRightInd w:val="0"/>
        <w:rPr>
          <w:color w:val="00B050"/>
          <w:lang w:val="en-US"/>
        </w:rPr>
      </w:pPr>
      <w:r w:rsidRPr="00664DAA">
        <w:rPr>
          <w:color w:val="00B050"/>
          <w:lang w:val="en-US"/>
        </w:rPr>
        <w:t>6      [</w:t>
      </w:r>
      <w:proofErr w:type="spellStart"/>
      <w:r w:rsidRPr="00664DAA">
        <w:rPr>
          <w:color w:val="00B050"/>
          <w:lang w:val="en-US"/>
        </w:rPr>
        <w:t>Lt,Et,Tt</w:t>
      </w:r>
      <w:proofErr w:type="spellEnd"/>
      <w:r w:rsidRPr="00664DAA">
        <w:rPr>
          <w:color w:val="00B050"/>
          <w:lang w:val="en-US"/>
        </w:rPr>
        <w:t>]=trek(</w:t>
      </w:r>
      <w:proofErr w:type="spellStart"/>
      <w:r w:rsidRPr="00664DAA">
        <w:rPr>
          <w:color w:val="00B050"/>
          <w:lang w:val="en-US"/>
        </w:rPr>
        <w:t>XA,XX,Uxx,E,tau,ic,jc</w:t>
      </w:r>
      <w:proofErr w:type="spellEnd"/>
      <w:r w:rsidRPr="00664DAA">
        <w:rPr>
          <w:color w:val="00B050"/>
          <w:lang w:val="en-US"/>
        </w:rPr>
        <w:t>);</w:t>
      </w:r>
    </w:p>
    <w:p w:rsidR="00CA0647" w:rsidRPr="00664DAA" w:rsidRDefault="00CA0647" w:rsidP="00CA0647">
      <w:pPr>
        <w:autoSpaceDE w:val="0"/>
        <w:autoSpaceDN w:val="0"/>
        <w:adjustRightInd w:val="0"/>
      </w:pPr>
      <w:r>
        <w:rPr>
          <w:color w:val="000000"/>
        </w:rPr>
        <w:t>Формирование вектора длины-энергии-времени (</w:t>
      </w:r>
      <w:proofErr w:type="spellStart"/>
      <w:r>
        <w:rPr>
          <w:color w:val="000000"/>
        </w:rPr>
        <w:t>ДЭВ-вектора</w:t>
      </w:r>
      <w:proofErr w:type="spellEnd"/>
      <w:r>
        <w:rPr>
          <w:color w:val="000000"/>
        </w:rPr>
        <w:t xml:space="preserve">) с помощью подпрограммы </w:t>
      </w:r>
      <w:r>
        <w:rPr>
          <w:color w:val="000000"/>
          <w:lang w:val="en-US"/>
        </w:rPr>
        <w:t>trek</w:t>
      </w:r>
    </w:p>
    <w:p w:rsidR="00CA0647" w:rsidRPr="00664DAA" w:rsidRDefault="00CA0647" w:rsidP="00CA0647">
      <w:pPr>
        <w:autoSpaceDE w:val="0"/>
        <w:autoSpaceDN w:val="0"/>
        <w:adjustRightInd w:val="0"/>
        <w:rPr>
          <w:color w:val="000000"/>
        </w:rPr>
      </w:pPr>
    </w:p>
    <w:p w:rsidR="00CA0647" w:rsidRPr="00CD2AEE" w:rsidRDefault="00CA0647" w:rsidP="00CA0647">
      <w:pPr>
        <w:autoSpaceDE w:val="0"/>
        <w:autoSpaceDN w:val="0"/>
        <w:adjustRightInd w:val="0"/>
        <w:ind w:left="720"/>
        <w:jc w:val="center"/>
        <w:rPr>
          <w:b/>
          <w:color w:val="E36C0A" w:themeColor="accent6" w:themeShade="BF"/>
        </w:rPr>
      </w:pPr>
      <w:r w:rsidRPr="00664DAA">
        <w:rPr>
          <w:b/>
          <w:color w:val="E36C0A" w:themeColor="accent6" w:themeShade="BF"/>
        </w:rPr>
        <w:t>Подпрограмма</w:t>
      </w:r>
      <w:r w:rsidRPr="00CD2AEE">
        <w:rPr>
          <w:b/>
          <w:color w:val="E36C0A" w:themeColor="accent6" w:themeShade="BF"/>
        </w:rPr>
        <w:t xml:space="preserve"> </w:t>
      </w:r>
      <w:r w:rsidRPr="00664DAA">
        <w:rPr>
          <w:b/>
          <w:color w:val="E36C0A" w:themeColor="accent6" w:themeShade="BF"/>
          <w:lang w:val="en-US"/>
        </w:rPr>
        <w:t>trek</w:t>
      </w:r>
    </w:p>
    <w:p w:rsidR="00CA0647" w:rsidRPr="00CD2AEE" w:rsidRDefault="00CA0647" w:rsidP="00CA0647">
      <w:pPr>
        <w:autoSpaceDE w:val="0"/>
        <w:autoSpaceDN w:val="0"/>
        <w:adjustRightInd w:val="0"/>
        <w:ind w:left="720"/>
      </w:pPr>
    </w:p>
    <w:p w:rsidR="00CA0647" w:rsidRPr="00CD2AEE" w:rsidRDefault="00CA0647" w:rsidP="00CA0647">
      <w:pPr>
        <w:jc w:val="center"/>
        <w:rPr>
          <w:b/>
          <w:color w:val="984806" w:themeColor="accent6" w:themeShade="80"/>
        </w:rPr>
      </w:pPr>
      <w:r w:rsidRPr="00664DAA">
        <w:rPr>
          <w:b/>
          <w:color w:val="984806" w:themeColor="accent6" w:themeShade="80"/>
        </w:rPr>
        <w:t>Входные</w:t>
      </w:r>
      <w:r w:rsidRPr="00CD2AEE">
        <w:rPr>
          <w:b/>
          <w:color w:val="984806" w:themeColor="accent6" w:themeShade="80"/>
        </w:rPr>
        <w:t xml:space="preserve"> </w:t>
      </w:r>
      <w:r w:rsidRPr="00664DAA">
        <w:rPr>
          <w:b/>
          <w:color w:val="984806" w:themeColor="accent6" w:themeShade="80"/>
        </w:rPr>
        <w:t>данные</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6.1   </w:t>
      </w:r>
      <w:r w:rsidRPr="00664DAA">
        <w:rPr>
          <w:rFonts w:ascii="Times New Roman" w:hAnsi="Times New Roman" w:cs="Times New Roman"/>
          <w:color w:val="984806" w:themeColor="accent6" w:themeShade="80"/>
          <w:sz w:val="24"/>
          <w:szCs w:val="24"/>
          <w:lang w:val="en-US"/>
        </w:rPr>
        <w:t>XA</w:t>
      </w:r>
      <w:r w:rsidRPr="00664DAA">
        <w:rPr>
          <w:rFonts w:ascii="Times New Roman" w:hAnsi="Times New Roman" w:cs="Times New Roman"/>
          <w:color w:val="984806" w:themeColor="accent6" w:themeShade="80"/>
          <w:sz w:val="24"/>
          <w:szCs w:val="24"/>
        </w:rPr>
        <w:t xml:space="preserve"> – матрица анода;</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6.2   </w:t>
      </w:r>
      <w:r w:rsidRPr="00664DAA">
        <w:rPr>
          <w:rFonts w:ascii="Times New Roman" w:hAnsi="Times New Roman" w:cs="Times New Roman"/>
          <w:color w:val="984806" w:themeColor="accent6" w:themeShade="80"/>
          <w:sz w:val="24"/>
          <w:szCs w:val="24"/>
          <w:lang w:val="en-US"/>
        </w:rPr>
        <w:t>XX</w:t>
      </w:r>
      <w:r w:rsidRPr="00664DAA">
        <w:rPr>
          <w:rFonts w:ascii="Times New Roman" w:hAnsi="Times New Roman" w:cs="Times New Roman"/>
          <w:color w:val="984806" w:themeColor="accent6" w:themeShade="80"/>
          <w:sz w:val="24"/>
          <w:szCs w:val="24"/>
        </w:rPr>
        <w:t xml:space="preserve"> – матрица межэлектродных расстояний;</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6.3    </w:t>
      </w:r>
      <w:proofErr w:type="spellStart"/>
      <w:r w:rsidRPr="00664DAA">
        <w:rPr>
          <w:rFonts w:ascii="Times New Roman" w:hAnsi="Times New Roman" w:cs="Times New Roman"/>
          <w:color w:val="984806" w:themeColor="accent6" w:themeShade="80"/>
          <w:sz w:val="24"/>
          <w:szCs w:val="24"/>
          <w:lang w:val="en-US"/>
        </w:rPr>
        <w:t>Uxx</w:t>
      </w:r>
      <w:proofErr w:type="spellEnd"/>
      <w:r w:rsidRPr="00664DAA">
        <w:rPr>
          <w:rFonts w:ascii="Times New Roman" w:hAnsi="Times New Roman" w:cs="Times New Roman"/>
          <w:color w:val="984806" w:themeColor="accent6" w:themeShade="80"/>
          <w:sz w:val="24"/>
          <w:szCs w:val="24"/>
        </w:rPr>
        <w:t xml:space="preserve"> – напряжение холостого хода; 100</w:t>
      </w:r>
      <w:proofErr w:type="gramStart"/>
      <w:r w:rsidRPr="00664DAA">
        <w:rPr>
          <w:rFonts w:ascii="Times New Roman" w:hAnsi="Times New Roman" w:cs="Times New Roman"/>
          <w:color w:val="984806" w:themeColor="accent6" w:themeShade="80"/>
          <w:sz w:val="24"/>
          <w:szCs w:val="24"/>
        </w:rPr>
        <w:t xml:space="preserve"> В</w:t>
      </w:r>
      <w:proofErr w:type="gramEnd"/>
      <w:r w:rsidRPr="00664DAA">
        <w:rPr>
          <w:rFonts w:ascii="Times New Roman" w:hAnsi="Times New Roman" w:cs="Times New Roman"/>
          <w:color w:val="984806" w:themeColor="accent6" w:themeShade="80"/>
          <w:sz w:val="24"/>
          <w:szCs w:val="24"/>
        </w:rPr>
        <w:t>;</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6.4    </w:t>
      </w:r>
      <w:r w:rsidRPr="00664DAA">
        <w:rPr>
          <w:rFonts w:ascii="Times New Roman" w:hAnsi="Times New Roman" w:cs="Times New Roman"/>
          <w:color w:val="984806" w:themeColor="accent6" w:themeShade="80"/>
          <w:sz w:val="24"/>
          <w:szCs w:val="24"/>
          <w:lang w:val="en-US"/>
        </w:rPr>
        <w:t>E</w:t>
      </w:r>
      <w:r w:rsidRPr="00664DAA">
        <w:rPr>
          <w:rFonts w:ascii="Times New Roman" w:hAnsi="Times New Roman" w:cs="Times New Roman"/>
          <w:color w:val="984806" w:themeColor="accent6" w:themeShade="80"/>
          <w:sz w:val="24"/>
          <w:szCs w:val="24"/>
        </w:rPr>
        <w:t xml:space="preserve"> – энергия импульса; 0,001 Дж;</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6.5    </w:t>
      </w:r>
      <w:r w:rsidRPr="00664DAA">
        <w:rPr>
          <w:rFonts w:ascii="Times New Roman" w:hAnsi="Times New Roman" w:cs="Times New Roman"/>
          <w:color w:val="984806" w:themeColor="accent6" w:themeShade="80"/>
          <w:sz w:val="24"/>
          <w:szCs w:val="24"/>
          <w:lang w:val="en-US"/>
        </w:rPr>
        <w:t>tau</w:t>
      </w:r>
      <w:r w:rsidRPr="00664DAA">
        <w:rPr>
          <w:rFonts w:ascii="Times New Roman" w:hAnsi="Times New Roman" w:cs="Times New Roman"/>
          <w:color w:val="984806" w:themeColor="accent6" w:themeShade="80"/>
          <w:sz w:val="24"/>
          <w:szCs w:val="24"/>
        </w:rPr>
        <w:t xml:space="preserve"> – максимальная длительность импульса; 10 квантов времени; 1 квант времени составляет 100 нс;</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6.6    </w:t>
      </w:r>
      <w:proofErr w:type="spellStart"/>
      <w:r w:rsidRPr="00664DAA">
        <w:rPr>
          <w:rFonts w:ascii="Times New Roman" w:hAnsi="Times New Roman" w:cs="Times New Roman"/>
          <w:color w:val="984806" w:themeColor="accent6" w:themeShade="80"/>
          <w:sz w:val="24"/>
          <w:szCs w:val="24"/>
          <w:lang w:val="en-US"/>
        </w:rPr>
        <w:t>ik</w:t>
      </w:r>
      <w:proofErr w:type="spellEnd"/>
      <w:r w:rsidRPr="00664DAA">
        <w:rPr>
          <w:rFonts w:ascii="Times New Roman" w:hAnsi="Times New Roman" w:cs="Times New Roman"/>
          <w:color w:val="984806" w:themeColor="accent6" w:themeShade="80"/>
          <w:sz w:val="24"/>
          <w:szCs w:val="24"/>
        </w:rPr>
        <w:t xml:space="preserve"> – первая координата;</w:t>
      </w:r>
    </w:p>
    <w:p w:rsidR="00CA0647" w:rsidRPr="00664DAA" w:rsidRDefault="00CA0647" w:rsidP="00CA0647">
      <w:pPr>
        <w:pStyle w:val="ab"/>
        <w:rPr>
          <w:rFonts w:ascii="Times New Roman" w:hAnsi="Times New Roman" w:cs="Times New Roman"/>
          <w:color w:val="984806" w:themeColor="accent6" w:themeShade="80"/>
          <w:sz w:val="24"/>
          <w:szCs w:val="24"/>
        </w:rPr>
      </w:pPr>
      <w:r w:rsidRPr="00664DAA">
        <w:rPr>
          <w:rFonts w:ascii="Times New Roman" w:hAnsi="Times New Roman" w:cs="Times New Roman"/>
          <w:color w:val="984806" w:themeColor="accent6" w:themeShade="80"/>
          <w:sz w:val="24"/>
          <w:szCs w:val="24"/>
        </w:rPr>
        <w:t xml:space="preserve">6.7    </w:t>
      </w:r>
      <w:proofErr w:type="spellStart"/>
      <w:r w:rsidRPr="00664DAA">
        <w:rPr>
          <w:rFonts w:ascii="Times New Roman" w:hAnsi="Times New Roman" w:cs="Times New Roman"/>
          <w:color w:val="984806" w:themeColor="accent6" w:themeShade="80"/>
          <w:sz w:val="24"/>
          <w:szCs w:val="24"/>
          <w:lang w:val="en-US"/>
        </w:rPr>
        <w:t>jk</w:t>
      </w:r>
      <w:proofErr w:type="spellEnd"/>
      <w:r w:rsidRPr="00664DAA">
        <w:rPr>
          <w:rFonts w:ascii="Times New Roman" w:hAnsi="Times New Roman" w:cs="Times New Roman"/>
          <w:color w:val="984806" w:themeColor="accent6" w:themeShade="80"/>
          <w:sz w:val="24"/>
          <w:szCs w:val="24"/>
        </w:rPr>
        <w:t xml:space="preserve"> – вторая координата;</w:t>
      </w:r>
    </w:p>
    <w:p w:rsidR="00CA0647" w:rsidRPr="00981EF5" w:rsidRDefault="00CA0647" w:rsidP="00CA0647">
      <w:pPr>
        <w:pStyle w:val="ab"/>
        <w:rPr>
          <w:rFonts w:ascii="Times New Roman" w:hAnsi="Times New Roman" w:cs="Times New Roman"/>
          <w:sz w:val="24"/>
          <w:szCs w:val="24"/>
        </w:rPr>
      </w:pPr>
    </w:p>
    <w:p w:rsidR="00CA0647" w:rsidRPr="00664DAA" w:rsidRDefault="00CA0647" w:rsidP="00CA0647">
      <w:pPr>
        <w:jc w:val="center"/>
        <w:rPr>
          <w:b/>
          <w:color w:val="7030A0"/>
        </w:rPr>
      </w:pPr>
      <w:r w:rsidRPr="00664DAA">
        <w:rPr>
          <w:b/>
          <w:color w:val="7030A0"/>
        </w:rPr>
        <w:t>Выходные данные</w:t>
      </w:r>
    </w:p>
    <w:p w:rsidR="00CA0647" w:rsidRPr="00664DAA" w:rsidRDefault="00CA0647" w:rsidP="00CA0647">
      <w:pPr>
        <w:rPr>
          <w:color w:val="7030A0"/>
        </w:rPr>
      </w:pPr>
      <w:r w:rsidRPr="00664DAA">
        <w:rPr>
          <w:color w:val="7030A0"/>
        </w:rPr>
        <w:t xml:space="preserve">6.1   </w:t>
      </w:r>
      <w:r w:rsidRPr="00664DAA">
        <w:rPr>
          <w:color w:val="7030A0"/>
          <w:lang w:val="en-US"/>
        </w:rPr>
        <w:t>Lt</w:t>
      </w:r>
      <w:r w:rsidRPr="00664DAA">
        <w:rPr>
          <w:color w:val="7030A0"/>
        </w:rPr>
        <w:t xml:space="preserve"> – длина трека; </w:t>
      </w:r>
    </w:p>
    <w:p w:rsidR="00CA0647" w:rsidRPr="00664DAA" w:rsidRDefault="00CA0647" w:rsidP="00CA0647">
      <w:pPr>
        <w:rPr>
          <w:color w:val="7030A0"/>
        </w:rPr>
      </w:pPr>
      <w:r w:rsidRPr="00664DAA">
        <w:rPr>
          <w:color w:val="7030A0"/>
        </w:rPr>
        <w:t xml:space="preserve">6.2   </w:t>
      </w:r>
      <w:r w:rsidRPr="00664DAA">
        <w:rPr>
          <w:color w:val="7030A0"/>
          <w:lang w:val="en-US"/>
        </w:rPr>
        <w:t>Et</w:t>
      </w:r>
      <w:r w:rsidRPr="00664DAA">
        <w:rPr>
          <w:color w:val="7030A0"/>
        </w:rPr>
        <w:t xml:space="preserve"> – энергия трека;</w:t>
      </w:r>
    </w:p>
    <w:p w:rsidR="00CA0647" w:rsidRPr="00664DAA" w:rsidRDefault="00CA0647" w:rsidP="00CA0647">
      <w:pPr>
        <w:rPr>
          <w:color w:val="7030A0"/>
        </w:rPr>
      </w:pPr>
      <w:r w:rsidRPr="00664DAA">
        <w:rPr>
          <w:color w:val="7030A0"/>
        </w:rPr>
        <w:t xml:space="preserve">6.3   </w:t>
      </w:r>
      <w:proofErr w:type="spellStart"/>
      <w:r w:rsidRPr="00664DAA">
        <w:rPr>
          <w:color w:val="7030A0"/>
          <w:lang w:val="en-US"/>
        </w:rPr>
        <w:t>Tt</w:t>
      </w:r>
      <w:proofErr w:type="spellEnd"/>
      <w:r w:rsidRPr="00664DAA">
        <w:rPr>
          <w:color w:val="7030A0"/>
        </w:rPr>
        <w:t xml:space="preserve"> – время трека.</w:t>
      </w:r>
    </w:p>
    <w:p w:rsidR="00CA0647" w:rsidRDefault="00CA0647" w:rsidP="00CA0647">
      <w:pPr>
        <w:pStyle w:val="aa"/>
        <w:rPr>
          <w:rFonts w:ascii="Times New Roman" w:hAnsi="Times New Roman" w:cs="Times New Roman"/>
          <w:sz w:val="24"/>
          <w:szCs w:val="24"/>
        </w:rPr>
      </w:pPr>
    </w:p>
    <w:p w:rsidR="00CA0647" w:rsidRDefault="00CA0647" w:rsidP="00CA0647">
      <w:pPr>
        <w:pStyle w:val="aa"/>
        <w:rPr>
          <w:rFonts w:ascii="Times New Roman" w:hAnsi="Times New Roman" w:cs="Times New Roman"/>
          <w:sz w:val="24"/>
          <w:szCs w:val="24"/>
        </w:rPr>
      </w:pPr>
    </w:p>
    <w:p w:rsidR="00CA0647" w:rsidRPr="00826B99" w:rsidRDefault="00CA0647" w:rsidP="00CA0647">
      <w:pPr>
        <w:pStyle w:val="aa"/>
        <w:jc w:val="center"/>
        <w:rPr>
          <w:rFonts w:ascii="Times New Roman" w:hAnsi="Times New Roman" w:cs="Times New Roman"/>
          <w:b/>
          <w:color w:val="00B050"/>
          <w:sz w:val="24"/>
          <w:szCs w:val="24"/>
        </w:rPr>
      </w:pPr>
      <w:r w:rsidRPr="00826B99">
        <w:rPr>
          <w:rFonts w:ascii="Times New Roman" w:hAnsi="Times New Roman" w:cs="Times New Roman"/>
          <w:b/>
          <w:color w:val="00B050"/>
          <w:sz w:val="24"/>
          <w:szCs w:val="24"/>
        </w:rPr>
        <w:t>Структура подпрограммы</w:t>
      </w:r>
    </w:p>
    <w:p w:rsidR="00CA0647" w:rsidRPr="00497CEA" w:rsidRDefault="00CA0647" w:rsidP="00CA0647">
      <w:pPr>
        <w:autoSpaceDE w:val="0"/>
        <w:autoSpaceDN w:val="0"/>
        <w:adjustRightInd w:val="0"/>
        <w:ind w:left="720"/>
        <w:rPr>
          <w:color w:val="00B050"/>
        </w:rPr>
      </w:pPr>
      <w:r w:rsidRPr="00497CEA">
        <w:rPr>
          <w:color w:val="00B050"/>
        </w:rPr>
        <w:t xml:space="preserve">6.1   </w:t>
      </w:r>
      <w:proofErr w:type="spellStart"/>
      <w:r w:rsidRPr="00826B99">
        <w:rPr>
          <w:color w:val="00B050"/>
          <w:lang w:val="en-US"/>
        </w:rPr>
        <w:t>kt</w:t>
      </w:r>
      <w:proofErr w:type="spellEnd"/>
      <w:r w:rsidRPr="00497CEA">
        <w:rPr>
          <w:color w:val="00B050"/>
        </w:rPr>
        <w:t>=0.1;</w:t>
      </w:r>
    </w:p>
    <w:p w:rsidR="00CA0647" w:rsidRPr="00CD2AEE" w:rsidRDefault="00CA0647" w:rsidP="00CA0647">
      <w:pPr>
        <w:autoSpaceDE w:val="0"/>
        <w:autoSpaceDN w:val="0"/>
        <w:adjustRightInd w:val="0"/>
        <w:ind w:left="720"/>
        <w:rPr>
          <w:color w:val="000000"/>
        </w:rPr>
      </w:pPr>
      <w:r>
        <w:rPr>
          <w:color w:val="000000"/>
        </w:rPr>
        <w:t>Определение кванта времени – числа микросекунд в одном кванте</w:t>
      </w:r>
    </w:p>
    <w:p w:rsidR="00CA0647" w:rsidRPr="00826B99" w:rsidRDefault="00CA0647" w:rsidP="00CA0647">
      <w:pPr>
        <w:autoSpaceDE w:val="0"/>
        <w:autoSpaceDN w:val="0"/>
        <w:adjustRightInd w:val="0"/>
        <w:ind w:left="720"/>
        <w:rPr>
          <w:color w:val="00B050"/>
        </w:rPr>
      </w:pPr>
      <w:r w:rsidRPr="00497CEA">
        <w:rPr>
          <w:color w:val="00B050"/>
        </w:rPr>
        <w:t xml:space="preserve">6.2   </w:t>
      </w:r>
      <w:proofErr w:type="spellStart"/>
      <w:r w:rsidRPr="00826B99">
        <w:rPr>
          <w:color w:val="00B050"/>
          <w:lang w:val="en-US"/>
        </w:rPr>
        <w:t>tk</w:t>
      </w:r>
      <w:proofErr w:type="spellEnd"/>
      <w:r w:rsidRPr="00497CEA">
        <w:rPr>
          <w:color w:val="00B050"/>
        </w:rPr>
        <w:t>=</w:t>
      </w:r>
      <w:r w:rsidRPr="00826B99">
        <w:rPr>
          <w:color w:val="00B050"/>
          <w:lang w:val="en-US"/>
        </w:rPr>
        <w:t>tau</w:t>
      </w:r>
      <w:r w:rsidRPr="00497CEA">
        <w:rPr>
          <w:color w:val="00B050"/>
        </w:rPr>
        <w:t>/</w:t>
      </w:r>
      <w:proofErr w:type="spellStart"/>
      <w:r w:rsidRPr="00826B99">
        <w:rPr>
          <w:color w:val="00B050"/>
          <w:lang w:val="en-US"/>
        </w:rPr>
        <w:t>kt</w:t>
      </w:r>
      <w:proofErr w:type="spellEnd"/>
      <w:r w:rsidRPr="00497CEA">
        <w:rPr>
          <w:color w:val="00B050"/>
        </w:rPr>
        <w:t>;</w:t>
      </w:r>
    </w:p>
    <w:p w:rsidR="00CA0647" w:rsidRPr="00CD2AEE" w:rsidRDefault="00CA0647" w:rsidP="00CA0647">
      <w:pPr>
        <w:autoSpaceDE w:val="0"/>
        <w:autoSpaceDN w:val="0"/>
        <w:adjustRightInd w:val="0"/>
        <w:ind w:left="720"/>
        <w:rPr>
          <w:color w:val="000000"/>
        </w:rPr>
      </w:pPr>
      <w:r>
        <w:rPr>
          <w:color w:val="000000"/>
        </w:rPr>
        <w:lastRenderedPageBreak/>
        <w:t>Определение времени квантов – числа квантов времени в максимальной длительности импульса</w:t>
      </w:r>
    </w:p>
    <w:p w:rsidR="00CA0647" w:rsidRPr="00826B99" w:rsidRDefault="00CA0647" w:rsidP="00CA0647">
      <w:pPr>
        <w:autoSpaceDE w:val="0"/>
        <w:autoSpaceDN w:val="0"/>
        <w:adjustRightInd w:val="0"/>
        <w:ind w:left="720"/>
        <w:rPr>
          <w:color w:val="00B050"/>
        </w:rPr>
      </w:pPr>
      <w:r w:rsidRPr="00497CEA">
        <w:rPr>
          <w:color w:val="00B050"/>
        </w:rPr>
        <w:t xml:space="preserve">6.3   </w:t>
      </w:r>
      <w:proofErr w:type="spellStart"/>
      <w:r w:rsidRPr="00826B99">
        <w:rPr>
          <w:color w:val="00B050"/>
          <w:lang w:val="en-US"/>
        </w:rPr>
        <w:t>dE</w:t>
      </w:r>
      <w:proofErr w:type="spellEnd"/>
      <w:r w:rsidRPr="00497CEA">
        <w:rPr>
          <w:color w:val="00B050"/>
        </w:rPr>
        <w:t>=</w:t>
      </w:r>
      <w:r w:rsidRPr="00826B99">
        <w:rPr>
          <w:color w:val="00B050"/>
          <w:lang w:val="en-US"/>
        </w:rPr>
        <w:t>E</w:t>
      </w:r>
      <w:r w:rsidRPr="00497CEA">
        <w:rPr>
          <w:color w:val="00B050"/>
        </w:rPr>
        <w:t>/</w:t>
      </w:r>
      <w:proofErr w:type="spellStart"/>
      <w:r w:rsidRPr="00826B99">
        <w:rPr>
          <w:color w:val="00B050"/>
          <w:lang w:val="en-US"/>
        </w:rPr>
        <w:t>tk</w:t>
      </w:r>
      <w:proofErr w:type="spellEnd"/>
      <w:r w:rsidRPr="00497CEA">
        <w:rPr>
          <w:color w:val="00B050"/>
        </w:rPr>
        <w:t>;</w:t>
      </w:r>
    </w:p>
    <w:p w:rsidR="00CA0647" w:rsidRPr="00CD2AEE" w:rsidRDefault="00CA0647" w:rsidP="00CA0647">
      <w:pPr>
        <w:autoSpaceDE w:val="0"/>
        <w:autoSpaceDN w:val="0"/>
        <w:adjustRightInd w:val="0"/>
        <w:ind w:left="720"/>
        <w:rPr>
          <w:color w:val="000000"/>
        </w:rPr>
      </w:pPr>
      <w:r>
        <w:rPr>
          <w:color w:val="000000"/>
        </w:rPr>
        <w:t>Определение порции энергии, рассеиваемой на треке за один квант времени.</w:t>
      </w:r>
    </w:p>
    <w:p w:rsidR="00CA0647" w:rsidRPr="00826B99" w:rsidRDefault="00CA0647" w:rsidP="00CA0647">
      <w:pPr>
        <w:autoSpaceDE w:val="0"/>
        <w:autoSpaceDN w:val="0"/>
        <w:adjustRightInd w:val="0"/>
        <w:ind w:left="720"/>
        <w:rPr>
          <w:color w:val="00B050"/>
        </w:rPr>
      </w:pPr>
      <w:r w:rsidRPr="00497CEA">
        <w:rPr>
          <w:color w:val="00B050"/>
        </w:rPr>
        <w:t xml:space="preserve">6.4   </w:t>
      </w:r>
      <w:r w:rsidRPr="00826B99">
        <w:rPr>
          <w:color w:val="00B050"/>
          <w:lang w:val="en-US"/>
        </w:rPr>
        <w:t>Lt</w:t>
      </w:r>
      <w:r w:rsidRPr="00497CEA">
        <w:rPr>
          <w:color w:val="00B050"/>
        </w:rPr>
        <w:t>=</w:t>
      </w:r>
      <w:r w:rsidRPr="00826B99">
        <w:rPr>
          <w:color w:val="00B050"/>
          <w:lang w:val="en-US"/>
        </w:rPr>
        <w:t>XX</w:t>
      </w:r>
      <w:r w:rsidRPr="00497CEA">
        <w:rPr>
          <w:color w:val="00B050"/>
        </w:rPr>
        <w:t>(</w:t>
      </w:r>
      <w:proofErr w:type="spellStart"/>
      <w:r w:rsidRPr="00826B99">
        <w:rPr>
          <w:color w:val="00B050"/>
          <w:lang w:val="en-US"/>
        </w:rPr>
        <w:t>ik</w:t>
      </w:r>
      <w:proofErr w:type="spellEnd"/>
      <w:r w:rsidRPr="00497CEA">
        <w:rPr>
          <w:color w:val="00B050"/>
        </w:rPr>
        <w:t>,</w:t>
      </w:r>
      <w:proofErr w:type="spellStart"/>
      <w:r w:rsidRPr="00826B99">
        <w:rPr>
          <w:color w:val="00B050"/>
          <w:lang w:val="en-US"/>
        </w:rPr>
        <w:t>jk</w:t>
      </w:r>
      <w:proofErr w:type="spellEnd"/>
      <w:r w:rsidRPr="00497CEA">
        <w:rPr>
          <w:color w:val="00B050"/>
        </w:rPr>
        <w:t>);</w:t>
      </w:r>
    </w:p>
    <w:p w:rsidR="00CA0647" w:rsidRPr="00CD2AEE" w:rsidRDefault="00CA0647" w:rsidP="00CA0647">
      <w:pPr>
        <w:autoSpaceDE w:val="0"/>
        <w:autoSpaceDN w:val="0"/>
        <w:adjustRightInd w:val="0"/>
        <w:ind w:left="720"/>
        <w:rPr>
          <w:color w:val="000000"/>
        </w:rPr>
      </w:pPr>
      <w:r>
        <w:rPr>
          <w:color w:val="000000"/>
        </w:rPr>
        <w:t xml:space="preserve">Определение длины трека как локального межэлектродного расстояния. Считается, что трек растёт равномерно, и может достигнуть </w:t>
      </w:r>
      <w:proofErr w:type="spellStart"/>
      <w:r>
        <w:rPr>
          <w:color w:val="000000"/>
        </w:rPr>
        <w:t>противоэлектрода</w:t>
      </w:r>
      <w:proofErr w:type="spellEnd"/>
      <w:r>
        <w:rPr>
          <w:color w:val="000000"/>
        </w:rPr>
        <w:t xml:space="preserve"> за некоторое время.</w:t>
      </w:r>
    </w:p>
    <w:p w:rsidR="00CA0647" w:rsidRPr="00826B99" w:rsidRDefault="00CA0647" w:rsidP="00CA0647">
      <w:pPr>
        <w:autoSpaceDE w:val="0"/>
        <w:autoSpaceDN w:val="0"/>
        <w:adjustRightInd w:val="0"/>
        <w:ind w:left="720"/>
        <w:rPr>
          <w:color w:val="00B050"/>
          <w:lang w:val="en-US"/>
        </w:rPr>
      </w:pPr>
      <w:r w:rsidRPr="00826B99">
        <w:rPr>
          <w:color w:val="00B050"/>
          <w:lang w:val="en-US"/>
        </w:rPr>
        <w:t>6.5   VTS=</w:t>
      </w:r>
      <w:proofErr w:type="spellStart"/>
      <w:proofErr w:type="gramStart"/>
      <w:r w:rsidRPr="00826B99">
        <w:rPr>
          <w:color w:val="00B050"/>
          <w:lang w:val="en-US"/>
        </w:rPr>
        <w:t>vtrek</w:t>
      </w:r>
      <w:proofErr w:type="spellEnd"/>
      <w:r w:rsidRPr="00826B99">
        <w:rPr>
          <w:color w:val="00B050"/>
          <w:lang w:val="en-US"/>
        </w:rPr>
        <w:t>(</w:t>
      </w:r>
      <w:proofErr w:type="spellStart"/>
      <w:proofErr w:type="gramEnd"/>
      <w:r w:rsidRPr="00826B99">
        <w:rPr>
          <w:color w:val="00B050"/>
          <w:lang w:val="en-US"/>
        </w:rPr>
        <w:t>Uxx,XA,XX,Lt</w:t>
      </w:r>
      <w:proofErr w:type="spellEnd"/>
      <w:r w:rsidRPr="00826B99">
        <w:rPr>
          <w:color w:val="00B050"/>
          <w:lang w:val="en-US"/>
        </w:rPr>
        <w:t>);</w:t>
      </w:r>
    </w:p>
    <w:p w:rsidR="00CA0647" w:rsidRPr="00497CEA" w:rsidRDefault="00CA0647" w:rsidP="00CA0647">
      <w:pPr>
        <w:autoSpaceDE w:val="0"/>
        <w:autoSpaceDN w:val="0"/>
        <w:adjustRightInd w:val="0"/>
        <w:ind w:left="720"/>
        <w:rPr>
          <w:color w:val="000000"/>
        </w:rPr>
      </w:pPr>
      <w:r>
        <w:rPr>
          <w:color w:val="000000"/>
        </w:rPr>
        <w:t xml:space="preserve">Определение матрицы скоростей роста трека с помощью подпрограммы </w:t>
      </w:r>
      <w:proofErr w:type="spellStart"/>
      <w:r>
        <w:rPr>
          <w:color w:val="000000"/>
          <w:lang w:val="en-US"/>
        </w:rPr>
        <w:t>vtrek</w:t>
      </w:r>
      <w:proofErr w:type="spellEnd"/>
      <w:r w:rsidRPr="00FA0DDF">
        <w:rPr>
          <w:color w:val="000000"/>
        </w:rPr>
        <w:t>;</w:t>
      </w:r>
    </w:p>
    <w:p w:rsidR="00CA0647" w:rsidRPr="00497CEA" w:rsidRDefault="00CA0647" w:rsidP="00CA0647">
      <w:pPr>
        <w:autoSpaceDE w:val="0"/>
        <w:autoSpaceDN w:val="0"/>
        <w:adjustRightInd w:val="0"/>
        <w:ind w:left="720"/>
        <w:rPr>
          <w:color w:val="000000"/>
        </w:rPr>
      </w:pPr>
    </w:p>
    <w:p w:rsidR="00CA0647" w:rsidRPr="00497CEA" w:rsidRDefault="00CA0647" w:rsidP="00CA0647">
      <w:pPr>
        <w:autoSpaceDE w:val="0"/>
        <w:autoSpaceDN w:val="0"/>
        <w:adjustRightInd w:val="0"/>
        <w:ind w:left="720"/>
        <w:rPr>
          <w:color w:val="000000"/>
        </w:rPr>
      </w:pPr>
    </w:p>
    <w:p w:rsidR="00CA0647" w:rsidRPr="00CD2AEE" w:rsidRDefault="00CA0647" w:rsidP="00CA0647">
      <w:pPr>
        <w:autoSpaceDE w:val="0"/>
        <w:autoSpaceDN w:val="0"/>
        <w:adjustRightInd w:val="0"/>
        <w:ind w:left="720"/>
        <w:jc w:val="center"/>
        <w:rPr>
          <w:color w:val="000000"/>
        </w:rPr>
      </w:pPr>
    </w:p>
    <w:p w:rsidR="00CA0647" w:rsidRPr="00497CEA" w:rsidRDefault="00CA0647" w:rsidP="00CA0647">
      <w:pPr>
        <w:autoSpaceDE w:val="0"/>
        <w:autoSpaceDN w:val="0"/>
        <w:adjustRightInd w:val="0"/>
        <w:ind w:left="720"/>
        <w:jc w:val="center"/>
        <w:rPr>
          <w:b/>
          <w:color w:val="E36C0A" w:themeColor="accent6" w:themeShade="BF"/>
        </w:rPr>
      </w:pPr>
      <w:r w:rsidRPr="00826B99">
        <w:rPr>
          <w:b/>
          <w:color w:val="E36C0A" w:themeColor="accent6" w:themeShade="BF"/>
        </w:rPr>
        <w:t>Подпрограмма</w:t>
      </w:r>
      <w:r w:rsidRPr="00497CEA">
        <w:rPr>
          <w:b/>
          <w:color w:val="E36C0A" w:themeColor="accent6" w:themeShade="BF"/>
        </w:rPr>
        <w:t xml:space="preserve"> </w:t>
      </w:r>
      <w:proofErr w:type="spellStart"/>
      <w:r w:rsidRPr="00826B99">
        <w:rPr>
          <w:b/>
          <w:color w:val="E36C0A" w:themeColor="accent6" w:themeShade="BF"/>
          <w:lang w:val="en-US"/>
        </w:rPr>
        <w:t>vtrek</w:t>
      </w:r>
      <w:proofErr w:type="spellEnd"/>
    </w:p>
    <w:p w:rsidR="00CA0647" w:rsidRPr="00497CEA" w:rsidRDefault="00CA0647" w:rsidP="00CA0647">
      <w:pPr>
        <w:autoSpaceDE w:val="0"/>
        <w:autoSpaceDN w:val="0"/>
        <w:adjustRightInd w:val="0"/>
        <w:ind w:left="720"/>
      </w:pPr>
    </w:p>
    <w:p w:rsidR="00CA0647" w:rsidRPr="00826B99" w:rsidRDefault="00CA0647" w:rsidP="00CA0647">
      <w:pPr>
        <w:jc w:val="center"/>
        <w:rPr>
          <w:b/>
          <w:color w:val="984806" w:themeColor="accent6" w:themeShade="80"/>
        </w:rPr>
      </w:pPr>
      <w:r w:rsidRPr="00826B99">
        <w:rPr>
          <w:b/>
          <w:color w:val="984806" w:themeColor="accent6" w:themeShade="80"/>
        </w:rPr>
        <w:t>Входные данные</w:t>
      </w:r>
    </w:p>
    <w:p w:rsidR="00CA0647" w:rsidRPr="00826B99" w:rsidRDefault="00CA0647" w:rsidP="00CA0647">
      <w:pPr>
        <w:pStyle w:val="ab"/>
        <w:rPr>
          <w:rFonts w:ascii="Times New Roman" w:hAnsi="Times New Roman" w:cs="Times New Roman"/>
          <w:color w:val="984806" w:themeColor="accent6" w:themeShade="80"/>
          <w:sz w:val="24"/>
          <w:szCs w:val="24"/>
        </w:rPr>
      </w:pPr>
      <w:r w:rsidRPr="00826B99">
        <w:rPr>
          <w:rFonts w:ascii="Times New Roman" w:hAnsi="Times New Roman" w:cs="Times New Roman"/>
          <w:color w:val="984806" w:themeColor="accent6" w:themeShade="80"/>
          <w:sz w:val="24"/>
          <w:szCs w:val="24"/>
        </w:rPr>
        <w:t xml:space="preserve">6.5.1   </w:t>
      </w:r>
      <w:proofErr w:type="spellStart"/>
      <w:r w:rsidRPr="00826B99">
        <w:rPr>
          <w:rFonts w:ascii="Times New Roman" w:hAnsi="Times New Roman" w:cs="Times New Roman"/>
          <w:color w:val="984806" w:themeColor="accent6" w:themeShade="80"/>
          <w:sz w:val="24"/>
          <w:szCs w:val="24"/>
          <w:lang w:val="en-US"/>
        </w:rPr>
        <w:t>Uxx</w:t>
      </w:r>
      <w:proofErr w:type="spellEnd"/>
      <w:r w:rsidRPr="00826B99">
        <w:rPr>
          <w:rFonts w:ascii="Times New Roman" w:hAnsi="Times New Roman" w:cs="Times New Roman"/>
          <w:color w:val="984806" w:themeColor="accent6" w:themeShade="80"/>
          <w:sz w:val="24"/>
          <w:szCs w:val="24"/>
        </w:rPr>
        <w:t xml:space="preserve"> – напряжение холостого хода;</w:t>
      </w:r>
    </w:p>
    <w:p w:rsidR="00CA0647" w:rsidRPr="00826B99" w:rsidRDefault="00CA0647" w:rsidP="00CA0647">
      <w:pPr>
        <w:pStyle w:val="ab"/>
        <w:rPr>
          <w:rFonts w:ascii="Times New Roman" w:hAnsi="Times New Roman" w:cs="Times New Roman"/>
          <w:color w:val="984806" w:themeColor="accent6" w:themeShade="80"/>
          <w:sz w:val="24"/>
          <w:szCs w:val="24"/>
        </w:rPr>
      </w:pPr>
      <w:r w:rsidRPr="00826B99">
        <w:rPr>
          <w:rFonts w:ascii="Times New Roman" w:hAnsi="Times New Roman" w:cs="Times New Roman"/>
          <w:color w:val="984806" w:themeColor="accent6" w:themeShade="80"/>
          <w:sz w:val="24"/>
          <w:szCs w:val="24"/>
        </w:rPr>
        <w:t xml:space="preserve">6.5.2   </w:t>
      </w:r>
      <w:r w:rsidRPr="00826B99">
        <w:rPr>
          <w:rFonts w:ascii="Times New Roman" w:hAnsi="Times New Roman" w:cs="Times New Roman"/>
          <w:color w:val="984806" w:themeColor="accent6" w:themeShade="80"/>
          <w:sz w:val="24"/>
          <w:szCs w:val="24"/>
          <w:lang w:val="en-US"/>
        </w:rPr>
        <w:t>XA</w:t>
      </w:r>
      <w:r w:rsidRPr="00826B99">
        <w:rPr>
          <w:rFonts w:ascii="Times New Roman" w:hAnsi="Times New Roman" w:cs="Times New Roman"/>
          <w:color w:val="984806" w:themeColor="accent6" w:themeShade="80"/>
          <w:sz w:val="24"/>
          <w:szCs w:val="24"/>
        </w:rPr>
        <w:t xml:space="preserve"> – матрица анода;</w:t>
      </w:r>
    </w:p>
    <w:p w:rsidR="00CA0647" w:rsidRPr="00826B99" w:rsidRDefault="00CA0647" w:rsidP="00CA0647">
      <w:pPr>
        <w:pStyle w:val="ab"/>
        <w:rPr>
          <w:rFonts w:ascii="Times New Roman" w:hAnsi="Times New Roman" w:cs="Times New Roman"/>
          <w:color w:val="984806" w:themeColor="accent6" w:themeShade="80"/>
          <w:sz w:val="24"/>
          <w:szCs w:val="24"/>
        </w:rPr>
      </w:pPr>
      <w:r w:rsidRPr="00826B99">
        <w:rPr>
          <w:rFonts w:ascii="Times New Roman" w:hAnsi="Times New Roman" w:cs="Times New Roman"/>
          <w:color w:val="984806" w:themeColor="accent6" w:themeShade="80"/>
          <w:sz w:val="24"/>
          <w:szCs w:val="24"/>
        </w:rPr>
        <w:t xml:space="preserve">6.5.3   </w:t>
      </w:r>
      <w:r w:rsidRPr="00826B99">
        <w:rPr>
          <w:rFonts w:ascii="Times New Roman" w:hAnsi="Times New Roman" w:cs="Times New Roman"/>
          <w:color w:val="984806" w:themeColor="accent6" w:themeShade="80"/>
          <w:sz w:val="24"/>
          <w:szCs w:val="24"/>
          <w:lang w:val="en-US"/>
        </w:rPr>
        <w:t>XX</w:t>
      </w:r>
      <w:r w:rsidRPr="00826B99">
        <w:rPr>
          <w:rFonts w:ascii="Times New Roman" w:hAnsi="Times New Roman" w:cs="Times New Roman"/>
          <w:color w:val="984806" w:themeColor="accent6" w:themeShade="80"/>
          <w:sz w:val="24"/>
          <w:szCs w:val="24"/>
        </w:rPr>
        <w:t xml:space="preserve"> – матрица межэлектродных расстояний</w:t>
      </w:r>
    </w:p>
    <w:p w:rsidR="00CA0647" w:rsidRPr="00981EF5" w:rsidRDefault="00CA0647" w:rsidP="00CA0647">
      <w:pPr>
        <w:pStyle w:val="ab"/>
        <w:rPr>
          <w:rFonts w:ascii="Times New Roman" w:hAnsi="Times New Roman" w:cs="Times New Roman"/>
          <w:sz w:val="24"/>
          <w:szCs w:val="24"/>
        </w:rPr>
      </w:pPr>
    </w:p>
    <w:p w:rsidR="00CA0647" w:rsidRPr="00826B99" w:rsidRDefault="00CA0647" w:rsidP="00CA0647">
      <w:pPr>
        <w:jc w:val="center"/>
        <w:rPr>
          <w:b/>
          <w:color w:val="7030A0"/>
        </w:rPr>
      </w:pPr>
      <w:r w:rsidRPr="00826B99">
        <w:rPr>
          <w:b/>
          <w:color w:val="7030A0"/>
        </w:rPr>
        <w:t>Выходные данные</w:t>
      </w:r>
    </w:p>
    <w:p w:rsidR="00CA0647" w:rsidRPr="00826B99" w:rsidRDefault="00CA0647" w:rsidP="00CA0647">
      <w:pPr>
        <w:rPr>
          <w:color w:val="7030A0"/>
        </w:rPr>
      </w:pPr>
      <w:r w:rsidRPr="00826B99">
        <w:rPr>
          <w:color w:val="7030A0"/>
        </w:rPr>
        <w:t xml:space="preserve">6.5.1   </w:t>
      </w:r>
      <w:r w:rsidRPr="00826B99">
        <w:rPr>
          <w:color w:val="7030A0"/>
          <w:lang w:val="en-US"/>
        </w:rPr>
        <w:t>VTS</w:t>
      </w:r>
      <w:r w:rsidRPr="00826B99">
        <w:rPr>
          <w:color w:val="7030A0"/>
        </w:rPr>
        <w:t xml:space="preserve"> – матрица скоростей трека. </w:t>
      </w:r>
    </w:p>
    <w:p w:rsidR="00CA0647" w:rsidRDefault="00CA0647" w:rsidP="00CA0647">
      <w:pPr>
        <w:pStyle w:val="aa"/>
        <w:rPr>
          <w:rFonts w:ascii="Times New Roman" w:hAnsi="Times New Roman" w:cs="Times New Roman"/>
          <w:sz w:val="24"/>
          <w:szCs w:val="24"/>
        </w:rPr>
      </w:pPr>
    </w:p>
    <w:p w:rsidR="00CA0647" w:rsidRPr="00826B99" w:rsidRDefault="00CA0647" w:rsidP="00CA0647">
      <w:pPr>
        <w:pStyle w:val="aa"/>
        <w:jc w:val="center"/>
        <w:rPr>
          <w:rFonts w:ascii="Times New Roman" w:hAnsi="Times New Roman" w:cs="Times New Roman"/>
          <w:b/>
          <w:color w:val="00B050"/>
          <w:sz w:val="24"/>
          <w:szCs w:val="24"/>
        </w:rPr>
      </w:pPr>
      <w:r w:rsidRPr="00826B99">
        <w:rPr>
          <w:rFonts w:ascii="Times New Roman" w:hAnsi="Times New Roman" w:cs="Times New Roman"/>
          <w:b/>
          <w:color w:val="00B050"/>
          <w:sz w:val="24"/>
          <w:szCs w:val="24"/>
        </w:rPr>
        <w:t>Структура подпрограммы</w:t>
      </w:r>
    </w:p>
    <w:p w:rsidR="00CA0647" w:rsidRPr="00826B99" w:rsidRDefault="00CA0647" w:rsidP="00CA0647">
      <w:pPr>
        <w:pStyle w:val="ab"/>
        <w:rPr>
          <w:rFonts w:ascii="Times New Roman" w:hAnsi="Times New Roman" w:cs="Times New Roman"/>
          <w:color w:val="00B050"/>
          <w:sz w:val="24"/>
          <w:szCs w:val="24"/>
        </w:rPr>
      </w:pPr>
      <w:r w:rsidRPr="00826B99">
        <w:rPr>
          <w:rFonts w:ascii="Times New Roman" w:hAnsi="Times New Roman" w:cs="Times New Roman"/>
          <w:color w:val="00B050"/>
          <w:sz w:val="24"/>
          <w:szCs w:val="24"/>
        </w:rPr>
        <w:t xml:space="preserve">6.5.1   </w:t>
      </w:r>
      <w:proofErr w:type="spellStart"/>
      <w:r w:rsidRPr="00826B99">
        <w:rPr>
          <w:rFonts w:ascii="Times New Roman" w:hAnsi="Times New Roman" w:cs="Times New Roman"/>
          <w:color w:val="00B050"/>
          <w:sz w:val="24"/>
          <w:szCs w:val="24"/>
          <w:lang w:val="en-US"/>
        </w:rPr>
        <w:t>dz</w:t>
      </w:r>
      <w:proofErr w:type="spellEnd"/>
      <w:r w:rsidRPr="00826B99">
        <w:rPr>
          <w:rFonts w:ascii="Times New Roman" w:hAnsi="Times New Roman" w:cs="Times New Roman"/>
          <w:color w:val="00B050"/>
          <w:sz w:val="24"/>
          <w:szCs w:val="24"/>
        </w:rPr>
        <w:t>=2;</w:t>
      </w:r>
    </w:p>
    <w:p w:rsidR="00CA0647" w:rsidRPr="00FA0DDF" w:rsidRDefault="00CA0647" w:rsidP="00CA0647">
      <w:pPr>
        <w:pStyle w:val="ab"/>
        <w:rPr>
          <w:rFonts w:ascii="Times New Roman" w:hAnsi="Times New Roman" w:cs="Times New Roman"/>
          <w:sz w:val="24"/>
          <w:szCs w:val="24"/>
        </w:rPr>
      </w:pPr>
      <w:r>
        <w:rPr>
          <w:rFonts w:ascii="Times New Roman" w:hAnsi="Times New Roman" w:cs="Times New Roman"/>
          <w:sz w:val="24"/>
          <w:szCs w:val="24"/>
        </w:rPr>
        <w:t>Определение коэффициента скорости роста трека.</w:t>
      </w:r>
    </w:p>
    <w:p w:rsidR="00CA0647" w:rsidRPr="00826B99" w:rsidRDefault="00CA0647" w:rsidP="00CA0647">
      <w:pPr>
        <w:pStyle w:val="ab"/>
        <w:rPr>
          <w:rFonts w:ascii="Times New Roman" w:hAnsi="Times New Roman" w:cs="Times New Roman"/>
          <w:color w:val="00B050"/>
          <w:sz w:val="24"/>
          <w:szCs w:val="24"/>
          <w:lang w:val="en-US"/>
        </w:rPr>
      </w:pPr>
      <w:r w:rsidRPr="00826B99">
        <w:rPr>
          <w:rFonts w:ascii="Times New Roman" w:hAnsi="Times New Roman" w:cs="Times New Roman"/>
          <w:color w:val="00B050"/>
          <w:sz w:val="24"/>
          <w:szCs w:val="24"/>
          <w:lang w:val="en-US"/>
        </w:rPr>
        <w:t>6.5.2   EX=</w:t>
      </w:r>
      <w:proofErr w:type="gramStart"/>
      <w:r w:rsidRPr="00826B99">
        <w:rPr>
          <w:rFonts w:ascii="Times New Roman" w:hAnsi="Times New Roman" w:cs="Times New Roman"/>
          <w:color w:val="00B050"/>
          <w:sz w:val="24"/>
          <w:szCs w:val="24"/>
          <w:lang w:val="en-US"/>
        </w:rPr>
        <w:t>ex(</w:t>
      </w:r>
      <w:proofErr w:type="spellStart"/>
      <w:proofErr w:type="gramEnd"/>
      <w:r w:rsidRPr="00826B99">
        <w:rPr>
          <w:rFonts w:ascii="Times New Roman" w:hAnsi="Times New Roman" w:cs="Times New Roman"/>
          <w:color w:val="00B050"/>
          <w:sz w:val="24"/>
          <w:szCs w:val="24"/>
          <w:lang w:val="en-US"/>
        </w:rPr>
        <w:t>Uxx,XA,XX</w:t>
      </w:r>
      <w:proofErr w:type="spellEnd"/>
      <w:r w:rsidRPr="00826B99">
        <w:rPr>
          <w:rFonts w:ascii="Times New Roman" w:hAnsi="Times New Roman" w:cs="Times New Roman"/>
          <w:color w:val="00B050"/>
          <w:sz w:val="24"/>
          <w:szCs w:val="24"/>
          <w:lang w:val="en-US"/>
        </w:rPr>
        <w:t>);</w:t>
      </w:r>
    </w:p>
    <w:p w:rsidR="00CA0647" w:rsidRPr="00FA0DDF" w:rsidRDefault="00CA0647" w:rsidP="00CA0647">
      <w:pPr>
        <w:autoSpaceDE w:val="0"/>
        <w:autoSpaceDN w:val="0"/>
        <w:adjustRightInd w:val="0"/>
      </w:pPr>
      <w:r>
        <w:rPr>
          <w:color w:val="000000"/>
        </w:rPr>
        <w:t xml:space="preserve">Определение распределения электрического поля по шероховатому аноду </w:t>
      </w:r>
      <w:r w:rsidRPr="00314D57">
        <w:t xml:space="preserve">с помощью подпрограммы </w:t>
      </w:r>
      <w:r>
        <w:rPr>
          <w:lang w:val="en-US"/>
        </w:rPr>
        <w:t>ex</w:t>
      </w:r>
      <w:r>
        <w:t>;</w:t>
      </w:r>
    </w:p>
    <w:p w:rsidR="00CA0647" w:rsidRPr="00826B99" w:rsidRDefault="00CA0647" w:rsidP="00CA0647">
      <w:pPr>
        <w:pStyle w:val="ab"/>
        <w:rPr>
          <w:rFonts w:ascii="Times New Roman" w:hAnsi="Times New Roman" w:cs="Times New Roman"/>
          <w:color w:val="00B050"/>
          <w:sz w:val="24"/>
          <w:szCs w:val="24"/>
        </w:rPr>
      </w:pPr>
      <w:r w:rsidRPr="00826B99">
        <w:rPr>
          <w:rFonts w:ascii="Times New Roman" w:hAnsi="Times New Roman" w:cs="Times New Roman"/>
          <w:color w:val="00B050"/>
          <w:sz w:val="24"/>
          <w:szCs w:val="24"/>
        </w:rPr>
        <w:t xml:space="preserve">6.5.3  </w:t>
      </w:r>
      <w:r w:rsidRPr="00826B99">
        <w:rPr>
          <w:rFonts w:ascii="Times New Roman" w:hAnsi="Times New Roman" w:cs="Times New Roman"/>
          <w:color w:val="00B050"/>
          <w:sz w:val="24"/>
          <w:szCs w:val="24"/>
          <w:lang w:val="en-US"/>
        </w:rPr>
        <w:t>VTM</w:t>
      </w:r>
      <w:r w:rsidRPr="00826B99">
        <w:rPr>
          <w:rFonts w:ascii="Times New Roman" w:hAnsi="Times New Roman" w:cs="Times New Roman"/>
          <w:color w:val="00B050"/>
          <w:sz w:val="24"/>
          <w:szCs w:val="24"/>
        </w:rPr>
        <w:t>=</w:t>
      </w:r>
      <w:proofErr w:type="spellStart"/>
      <w:r w:rsidRPr="00826B99">
        <w:rPr>
          <w:rFonts w:ascii="Times New Roman" w:hAnsi="Times New Roman" w:cs="Times New Roman"/>
          <w:color w:val="00B050"/>
          <w:sz w:val="24"/>
          <w:szCs w:val="24"/>
          <w:lang w:val="en-US"/>
        </w:rPr>
        <w:t>dz</w:t>
      </w:r>
      <w:proofErr w:type="spellEnd"/>
      <w:r w:rsidRPr="00826B99">
        <w:rPr>
          <w:rFonts w:ascii="Times New Roman" w:hAnsi="Times New Roman" w:cs="Times New Roman"/>
          <w:color w:val="00B050"/>
          <w:sz w:val="24"/>
          <w:szCs w:val="24"/>
        </w:rPr>
        <w:t>*</w:t>
      </w:r>
      <w:r w:rsidRPr="00826B99">
        <w:rPr>
          <w:rFonts w:ascii="Times New Roman" w:hAnsi="Times New Roman" w:cs="Times New Roman"/>
          <w:color w:val="00B050"/>
          <w:sz w:val="24"/>
          <w:szCs w:val="24"/>
          <w:lang w:val="en-US"/>
        </w:rPr>
        <w:t>EP</w:t>
      </w:r>
      <w:r w:rsidRPr="00826B99">
        <w:rPr>
          <w:rFonts w:ascii="Times New Roman" w:hAnsi="Times New Roman" w:cs="Times New Roman"/>
          <w:color w:val="00B050"/>
          <w:sz w:val="24"/>
          <w:szCs w:val="24"/>
        </w:rPr>
        <w:t>;</w:t>
      </w:r>
    </w:p>
    <w:p w:rsidR="00CA0647" w:rsidRPr="002F1B81" w:rsidRDefault="00CA0647" w:rsidP="00CA0647">
      <w:pPr>
        <w:pStyle w:val="ab"/>
        <w:rPr>
          <w:rFonts w:ascii="Times New Roman" w:hAnsi="Times New Roman" w:cs="Times New Roman"/>
          <w:sz w:val="24"/>
          <w:szCs w:val="24"/>
        </w:rPr>
      </w:pPr>
      <w:r>
        <w:rPr>
          <w:rFonts w:ascii="Times New Roman" w:hAnsi="Times New Roman" w:cs="Times New Roman"/>
          <w:sz w:val="24"/>
          <w:szCs w:val="24"/>
        </w:rPr>
        <w:t>Определение средней скорости роста трека, как произведение коэффициента скорости трека на напряжённость электрического поля;</w:t>
      </w:r>
    </w:p>
    <w:p w:rsidR="00CA0647" w:rsidRPr="00826B99" w:rsidRDefault="00CA0647" w:rsidP="00CA0647">
      <w:pPr>
        <w:pStyle w:val="ab"/>
        <w:rPr>
          <w:rFonts w:ascii="Times New Roman" w:hAnsi="Times New Roman" w:cs="Times New Roman"/>
          <w:color w:val="00B050"/>
          <w:sz w:val="24"/>
          <w:szCs w:val="24"/>
        </w:rPr>
      </w:pPr>
      <w:r w:rsidRPr="00826B99">
        <w:rPr>
          <w:rFonts w:ascii="Times New Roman" w:hAnsi="Times New Roman" w:cs="Times New Roman"/>
          <w:color w:val="00B050"/>
          <w:sz w:val="24"/>
          <w:szCs w:val="24"/>
        </w:rPr>
        <w:t xml:space="preserve">6.5.4   </w:t>
      </w:r>
      <w:proofErr w:type="spellStart"/>
      <w:r w:rsidRPr="00826B99">
        <w:rPr>
          <w:rFonts w:ascii="Times New Roman" w:hAnsi="Times New Roman" w:cs="Times New Roman"/>
          <w:color w:val="00B050"/>
          <w:sz w:val="24"/>
          <w:szCs w:val="24"/>
          <w:lang w:val="en-US"/>
        </w:rPr>
        <w:t>sko</w:t>
      </w:r>
      <w:proofErr w:type="spellEnd"/>
      <w:r w:rsidRPr="00826B99">
        <w:rPr>
          <w:rFonts w:ascii="Times New Roman" w:hAnsi="Times New Roman" w:cs="Times New Roman"/>
          <w:color w:val="00B050"/>
          <w:sz w:val="24"/>
          <w:szCs w:val="24"/>
        </w:rPr>
        <w:t>=</w:t>
      </w:r>
      <w:r w:rsidRPr="00826B99">
        <w:rPr>
          <w:rFonts w:ascii="Times New Roman" w:hAnsi="Times New Roman" w:cs="Times New Roman"/>
          <w:color w:val="00B050"/>
          <w:sz w:val="24"/>
          <w:szCs w:val="24"/>
          <w:lang w:val="en-US"/>
        </w:rPr>
        <w:t>VTM</w:t>
      </w:r>
      <w:r w:rsidRPr="00826B99">
        <w:rPr>
          <w:rFonts w:ascii="Times New Roman" w:hAnsi="Times New Roman" w:cs="Times New Roman"/>
          <w:color w:val="00B050"/>
          <w:sz w:val="24"/>
          <w:szCs w:val="24"/>
        </w:rPr>
        <w:t>/3;</w:t>
      </w:r>
    </w:p>
    <w:p w:rsidR="00CA0647" w:rsidRPr="00CE5FBE" w:rsidRDefault="00CA0647" w:rsidP="00CA0647">
      <w:pPr>
        <w:pStyle w:val="ab"/>
        <w:rPr>
          <w:rFonts w:ascii="Times New Roman" w:hAnsi="Times New Roman" w:cs="Times New Roman"/>
          <w:sz w:val="24"/>
          <w:szCs w:val="24"/>
        </w:rPr>
      </w:pPr>
      <w:r>
        <w:rPr>
          <w:rFonts w:ascii="Times New Roman" w:hAnsi="Times New Roman" w:cs="Times New Roman"/>
          <w:sz w:val="24"/>
          <w:szCs w:val="24"/>
        </w:rPr>
        <w:t xml:space="preserve">Определение среднеквадратического отклонения распределения скорости роста трека, как уменьшенная в три раза средняя скорость роста трека. Случайная величина с нормальным законом распределения вероятностью 99,7% принадлежит промежутку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 ± 3 с.к.о.</w:t>
      </w:r>
    </w:p>
    <w:p w:rsidR="00CA0647" w:rsidRPr="00826B99" w:rsidRDefault="00CA0647" w:rsidP="00CA0647">
      <w:pPr>
        <w:pStyle w:val="ab"/>
        <w:rPr>
          <w:rFonts w:ascii="Times New Roman" w:hAnsi="Times New Roman" w:cs="Times New Roman"/>
          <w:color w:val="00B050"/>
          <w:sz w:val="24"/>
          <w:szCs w:val="24"/>
          <w:lang w:val="en-US"/>
        </w:rPr>
      </w:pPr>
      <w:r w:rsidRPr="00826B99">
        <w:rPr>
          <w:rFonts w:ascii="Times New Roman" w:hAnsi="Times New Roman" w:cs="Times New Roman"/>
          <w:color w:val="00B050"/>
          <w:sz w:val="24"/>
          <w:szCs w:val="24"/>
          <w:lang w:val="en-US"/>
        </w:rPr>
        <w:t>6.5.5   VTN=</w:t>
      </w:r>
      <w:proofErr w:type="gramStart"/>
      <w:r w:rsidRPr="00826B99">
        <w:rPr>
          <w:rFonts w:ascii="Times New Roman" w:hAnsi="Times New Roman" w:cs="Times New Roman"/>
          <w:color w:val="00B050"/>
          <w:sz w:val="24"/>
          <w:szCs w:val="24"/>
          <w:lang w:val="en-US"/>
        </w:rPr>
        <w:t>fix(</w:t>
      </w:r>
      <w:proofErr w:type="spellStart"/>
      <w:proofErr w:type="gramEnd"/>
      <w:r w:rsidRPr="00826B99">
        <w:rPr>
          <w:rFonts w:ascii="Times New Roman" w:hAnsi="Times New Roman" w:cs="Times New Roman"/>
          <w:color w:val="00B050"/>
          <w:sz w:val="24"/>
          <w:szCs w:val="24"/>
          <w:lang w:val="en-US"/>
        </w:rPr>
        <w:t>randn</w:t>
      </w:r>
      <w:proofErr w:type="spellEnd"/>
      <w:r w:rsidRPr="00826B99">
        <w:rPr>
          <w:rFonts w:ascii="Times New Roman" w:hAnsi="Times New Roman" w:cs="Times New Roman"/>
          <w:color w:val="00B050"/>
          <w:sz w:val="24"/>
          <w:szCs w:val="24"/>
          <w:lang w:val="en-US"/>
        </w:rPr>
        <w:t>*</w:t>
      </w:r>
      <w:proofErr w:type="spellStart"/>
      <w:r w:rsidRPr="00826B99">
        <w:rPr>
          <w:rFonts w:ascii="Times New Roman" w:hAnsi="Times New Roman" w:cs="Times New Roman"/>
          <w:color w:val="00B050"/>
          <w:sz w:val="24"/>
          <w:szCs w:val="24"/>
          <w:lang w:val="en-US"/>
        </w:rPr>
        <w:t>sko+VTM</w:t>
      </w:r>
      <w:proofErr w:type="spellEnd"/>
      <w:r w:rsidRPr="00826B99">
        <w:rPr>
          <w:rFonts w:ascii="Times New Roman" w:hAnsi="Times New Roman" w:cs="Times New Roman"/>
          <w:color w:val="00B050"/>
          <w:sz w:val="24"/>
          <w:szCs w:val="24"/>
          <w:lang w:val="en-US"/>
        </w:rPr>
        <w:t>);</w:t>
      </w:r>
    </w:p>
    <w:p w:rsidR="00CA0647" w:rsidRPr="00B412DD" w:rsidRDefault="00CA0647" w:rsidP="00CA0647">
      <w:pPr>
        <w:pStyle w:val="ab"/>
        <w:rPr>
          <w:rFonts w:ascii="Times New Roman" w:hAnsi="Times New Roman" w:cs="Times New Roman"/>
          <w:sz w:val="24"/>
          <w:szCs w:val="24"/>
        </w:rPr>
      </w:pPr>
      <w:r>
        <w:rPr>
          <w:rFonts w:ascii="Times New Roman" w:hAnsi="Times New Roman" w:cs="Times New Roman"/>
          <w:sz w:val="24"/>
          <w:szCs w:val="24"/>
        </w:rPr>
        <w:t xml:space="preserve">Определение скорости роста трека –  целого случайного числа, подчинённого нормальному закону распределения с м.о. = </w:t>
      </w:r>
      <w:proofErr w:type="spellStart"/>
      <w:r>
        <w:rPr>
          <w:rFonts w:ascii="Times New Roman" w:hAnsi="Times New Roman" w:cs="Times New Roman"/>
          <w:sz w:val="24"/>
          <w:szCs w:val="24"/>
          <w:lang w:val="en-US"/>
        </w:rPr>
        <w:t>Vts</w:t>
      </w:r>
      <w:proofErr w:type="spellEnd"/>
      <w:r w:rsidRPr="00B412DD">
        <w:rPr>
          <w:rFonts w:ascii="Times New Roman" w:hAnsi="Times New Roman" w:cs="Times New Roman"/>
          <w:sz w:val="24"/>
          <w:szCs w:val="24"/>
        </w:rPr>
        <w:t xml:space="preserve"> </w:t>
      </w:r>
      <w:r>
        <w:rPr>
          <w:rFonts w:ascii="Times New Roman" w:hAnsi="Times New Roman" w:cs="Times New Roman"/>
          <w:sz w:val="24"/>
          <w:szCs w:val="24"/>
        </w:rPr>
        <w:t>и с.к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sko</w:t>
      </w:r>
      <w:proofErr w:type="spellEnd"/>
      <w:r w:rsidRPr="00B412DD">
        <w:rPr>
          <w:rFonts w:ascii="Times New Roman" w:hAnsi="Times New Roman" w:cs="Times New Roman"/>
          <w:sz w:val="24"/>
          <w:szCs w:val="24"/>
        </w:rPr>
        <w:t>;</w:t>
      </w:r>
    </w:p>
    <w:p w:rsidR="00CA0647" w:rsidRPr="00826B99" w:rsidRDefault="00CA0647" w:rsidP="00CA0647">
      <w:pPr>
        <w:pStyle w:val="ab"/>
        <w:rPr>
          <w:rFonts w:ascii="Times New Roman" w:hAnsi="Times New Roman" w:cs="Times New Roman"/>
          <w:color w:val="00B050"/>
          <w:sz w:val="24"/>
          <w:szCs w:val="24"/>
        </w:rPr>
      </w:pPr>
      <w:r w:rsidRPr="00826B99">
        <w:rPr>
          <w:rFonts w:ascii="Times New Roman" w:hAnsi="Times New Roman" w:cs="Times New Roman"/>
          <w:color w:val="00B050"/>
          <w:sz w:val="24"/>
          <w:szCs w:val="24"/>
        </w:rPr>
        <w:t xml:space="preserve">6.5.6  </w:t>
      </w:r>
      <w:r w:rsidRPr="00826B99">
        <w:rPr>
          <w:rFonts w:ascii="Times New Roman" w:hAnsi="Times New Roman" w:cs="Times New Roman"/>
          <w:color w:val="00B050"/>
          <w:sz w:val="24"/>
          <w:szCs w:val="24"/>
          <w:lang w:val="en-US"/>
        </w:rPr>
        <w:t>VTS</w:t>
      </w:r>
      <w:r w:rsidRPr="00826B99">
        <w:rPr>
          <w:rFonts w:ascii="Times New Roman" w:hAnsi="Times New Roman" w:cs="Times New Roman"/>
          <w:color w:val="00B050"/>
          <w:sz w:val="24"/>
          <w:szCs w:val="24"/>
        </w:rPr>
        <w:t>=(</w:t>
      </w:r>
      <w:r w:rsidRPr="00826B99">
        <w:rPr>
          <w:rFonts w:ascii="Times New Roman" w:hAnsi="Times New Roman" w:cs="Times New Roman"/>
          <w:color w:val="00B050"/>
          <w:sz w:val="24"/>
          <w:szCs w:val="24"/>
          <w:lang w:val="en-US"/>
        </w:rPr>
        <w:t>VTN</w:t>
      </w:r>
      <w:r w:rsidRPr="00826B99">
        <w:rPr>
          <w:rFonts w:ascii="Times New Roman" w:hAnsi="Times New Roman" w:cs="Times New Roman"/>
          <w:color w:val="00B050"/>
          <w:sz w:val="24"/>
          <w:szCs w:val="24"/>
        </w:rPr>
        <w:t>+</w:t>
      </w:r>
      <w:r w:rsidRPr="00826B99">
        <w:rPr>
          <w:rFonts w:ascii="Times New Roman" w:hAnsi="Times New Roman" w:cs="Times New Roman"/>
          <w:color w:val="00B050"/>
          <w:sz w:val="24"/>
          <w:szCs w:val="24"/>
          <w:lang w:val="en-US"/>
        </w:rPr>
        <w:t>abs</w:t>
      </w:r>
      <w:r w:rsidRPr="00826B99">
        <w:rPr>
          <w:rFonts w:ascii="Times New Roman" w:hAnsi="Times New Roman" w:cs="Times New Roman"/>
          <w:color w:val="00B050"/>
          <w:sz w:val="24"/>
          <w:szCs w:val="24"/>
        </w:rPr>
        <w:t>(</w:t>
      </w:r>
      <w:r w:rsidRPr="00826B99">
        <w:rPr>
          <w:rFonts w:ascii="Times New Roman" w:hAnsi="Times New Roman" w:cs="Times New Roman"/>
          <w:color w:val="00B050"/>
          <w:sz w:val="24"/>
          <w:szCs w:val="24"/>
          <w:lang w:val="en-US"/>
        </w:rPr>
        <w:t>VTM</w:t>
      </w:r>
      <w:r w:rsidRPr="00826B99">
        <w:rPr>
          <w:rFonts w:ascii="Times New Roman" w:hAnsi="Times New Roman" w:cs="Times New Roman"/>
          <w:color w:val="00B050"/>
          <w:sz w:val="24"/>
          <w:szCs w:val="24"/>
        </w:rPr>
        <w:t>))/2;</w:t>
      </w:r>
    </w:p>
    <w:p w:rsidR="00CA0647" w:rsidRDefault="00CA0647" w:rsidP="00CA0647">
      <w:pPr>
        <w:pStyle w:val="ab"/>
        <w:rPr>
          <w:rFonts w:ascii="Times New Roman" w:hAnsi="Times New Roman" w:cs="Times New Roman"/>
          <w:sz w:val="24"/>
          <w:szCs w:val="24"/>
        </w:rPr>
      </w:pPr>
      <w:r>
        <w:rPr>
          <w:rFonts w:ascii="Times New Roman" w:hAnsi="Times New Roman" w:cs="Times New Roman"/>
          <w:sz w:val="24"/>
          <w:szCs w:val="24"/>
        </w:rPr>
        <w:t>Определение скорости роста трека, равной нулю, если она, вычисленная по предыдущему пункту, получится отрицательной;</w:t>
      </w:r>
    </w:p>
    <w:p w:rsidR="00CA0647" w:rsidRDefault="00CA0647" w:rsidP="00CA0647">
      <w:pPr>
        <w:pStyle w:val="ab"/>
        <w:rPr>
          <w:rFonts w:ascii="Times New Roman" w:hAnsi="Times New Roman" w:cs="Times New Roman"/>
          <w:sz w:val="24"/>
          <w:szCs w:val="24"/>
        </w:rPr>
      </w:pPr>
    </w:p>
    <w:p w:rsidR="00CA0647" w:rsidRPr="00B52F9A" w:rsidRDefault="00CA0647" w:rsidP="00CA0647">
      <w:pPr>
        <w:pStyle w:val="ab"/>
        <w:jc w:val="center"/>
        <w:rPr>
          <w:rFonts w:ascii="Times New Roman" w:hAnsi="Times New Roman" w:cs="Times New Roman"/>
          <w:b/>
          <w:color w:val="17365D" w:themeColor="text2" w:themeShade="BF"/>
          <w:sz w:val="24"/>
          <w:szCs w:val="24"/>
        </w:rPr>
      </w:pPr>
      <w:r w:rsidRPr="00B52F9A">
        <w:rPr>
          <w:rFonts w:ascii="Times New Roman" w:hAnsi="Times New Roman" w:cs="Times New Roman"/>
          <w:b/>
          <w:color w:val="17365D" w:themeColor="text2" w:themeShade="BF"/>
          <w:sz w:val="24"/>
          <w:szCs w:val="24"/>
        </w:rPr>
        <w:t xml:space="preserve">Конец подпрограммы </w:t>
      </w:r>
      <w:proofErr w:type="spellStart"/>
      <w:r w:rsidRPr="00B52F9A">
        <w:rPr>
          <w:rFonts w:ascii="Times New Roman" w:hAnsi="Times New Roman" w:cs="Times New Roman"/>
          <w:b/>
          <w:color w:val="17365D" w:themeColor="text2" w:themeShade="BF"/>
          <w:sz w:val="24"/>
          <w:szCs w:val="24"/>
          <w:lang w:val="en-US"/>
        </w:rPr>
        <w:t>vtrek</w:t>
      </w:r>
      <w:proofErr w:type="spellEnd"/>
      <w:r w:rsidRPr="00B52F9A">
        <w:rPr>
          <w:rFonts w:ascii="Times New Roman" w:hAnsi="Times New Roman" w:cs="Times New Roman"/>
          <w:b/>
          <w:color w:val="17365D" w:themeColor="text2" w:themeShade="BF"/>
          <w:sz w:val="24"/>
          <w:szCs w:val="24"/>
        </w:rPr>
        <w:t xml:space="preserve">. Продолжение подпрограммы </w:t>
      </w:r>
      <w:r w:rsidRPr="00B52F9A">
        <w:rPr>
          <w:rFonts w:ascii="Times New Roman" w:hAnsi="Times New Roman" w:cs="Times New Roman"/>
          <w:b/>
          <w:color w:val="17365D" w:themeColor="text2" w:themeShade="BF"/>
          <w:sz w:val="24"/>
          <w:szCs w:val="24"/>
          <w:lang w:val="en-US"/>
        </w:rPr>
        <w:t>trek</w:t>
      </w:r>
    </w:p>
    <w:p w:rsidR="00CA0647" w:rsidRPr="00826B99" w:rsidRDefault="00CA0647" w:rsidP="00CA0647">
      <w:pPr>
        <w:pStyle w:val="ab"/>
        <w:jc w:val="center"/>
        <w:rPr>
          <w:rFonts w:ascii="Times New Roman" w:hAnsi="Times New Roman" w:cs="Times New Roman"/>
          <w:b/>
          <w:sz w:val="24"/>
          <w:szCs w:val="24"/>
        </w:rPr>
      </w:pPr>
    </w:p>
    <w:p w:rsidR="00CA0647" w:rsidRPr="00B52F9A" w:rsidRDefault="00CA0647" w:rsidP="00CA0647">
      <w:pPr>
        <w:autoSpaceDE w:val="0"/>
        <w:autoSpaceDN w:val="0"/>
        <w:adjustRightInd w:val="0"/>
        <w:rPr>
          <w:color w:val="00B050"/>
        </w:rPr>
      </w:pPr>
      <w:r w:rsidRPr="00B52F9A">
        <w:rPr>
          <w:color w:val="00B050"/>
        </w:rPr>
        <w:t xml:space="preserve">6.6   </w:t>
      </w:r>
      <w:proofErr w:type="spellStart"/>
      <w:r w:rsidRPr="00B52F9A">
        <w:rPr>
          <w:color w:val="00B050"/>
          <w:lang w:val="en-US"/>
        </w:rPr>
        <w:t>Vt</w:t>
      </w:r>
      <w:proofErr w:type="spellEnd"/>
      <w:r w:rsidRPr="00B52F9A">
        <w:rPr>
          <w:color w:val="00B050"/>
        </w:rPr>
        <w:t>=</w:t>
      </w:r>
      <w:r w:rsidRPr="00B52F9A">
        <w:rPr>
          <w:color w:val="00B050"/>
          <w:lang w:val="en-US"/>
        </w:rPr>
        <w:t>VTS</w:t>
      </w:r>
      <w:r w:rsidRPr="00B52F9A">
        <w:rPr>
          <w:color w:val="00B050"/>
        </w:rPr>
        <w:t>(</w:t>
      </w:r>
      <w:proofErr w:type="spellStart"/>
      <w:r w:rsidRPr="00B52F9A">
        <w:rPr>
          <w:color w:val="00B050"/>
          <w:lang w:val="en-US"/>
        </w:rPr>
        <w:t>ik</w:t>
      </w:r>
      <w:proofErr w:type="spellEnd"/>
      <w:r w:rsidRPr="00B52F9A">
        <w:rPr>
          <w:color w:val="00B050"/>
        </w:rPr>
        <w:t>,</w:t>
      </w:r>
      <w:proofErr w:type="spellStart"/>
      <w:r w:rsidRPr="00B52F9A">
        <w:rPr>
          <w:color w:val="00B050"/>
          <w:lang w:val="en-US"/>
        </w:rPr>
        <w:t>jk</w:t>
      </w:r>
      <w:proofErr w:type="spellEnd"/>
      <w:r w:rsidRPr="00B52F9A">
        <w:rPr>
          <w:color w:val="00B050"/>
        </w:rPr>
        <w:t>);</w:t>
      </w:r>
    </w:p>
    <w:p w:rsidR="00CA0647" w:rsidRPr="00826B99" w:rsidRDefault="00CA0647" w:rsidP="00CA0647">
      <w:pPr>
        <w:autoSpaceDE w:val="0"/>
        <w:autoSpaceDN w:val="0"/>
        <w:adjustRightInd w:val="0"/>
        <w:rPr>
          <w:color w:val="000000"/>
        </w:rPr>
      </w:pPr>
      <w:r>
        <w:rPr>
          <w:color w:val="000000"/>
        </w:rPr>
        <w:t xml:space="preserve">Определение локальной скорости роста трека, как элемент матрицы </w:t>
      </w:r>
      <w:proofErr w:type="spellStart"/>
      <w:r>
        <w:rPr>
          <w:color w:val="000000"/>
        </w:rPr>
        <w:t>скоростейж</w:t>
      </w:r>
      <w:proofErr w:type="spellEnd"/>
    </w:p>
    <w:p w:rsidR="00CA0647" w:rsidRDefault="00CA0647" w:rsidP="00CA0647">
      <w:pPr>
        <w:autoSpaceDE w:val="0"/>
        <w:autoSpaceDN w:val="0"/>
        <w:adjustRightInd w:val="0"/>
        <w:rPr>
          <w:color w:val="000000"/>
        </w:rPr>
      </w:pPr>
      <w:r w:rsidRPr="00B52F9A">
        <w:rPr>
          <w:color w:val="00B050"/>
        </w:rPr>
        <w:t>6.7</w:t>
      </w:r>
      <w:r>
        <w:rPr>
          <w:color w:val="000000"/>
        </w:rPr>
        <w:t xml:space="preserve">   </w:t>
      </w:r>
      <w:r w:rsidRPr="00B52F9A">
        <w:rPr>
          <w:color w:val="00B0F0"/>
        </w:rPr>
        <w:t>Условие</w:t>
      </w:r>
    </w:p>
    <w:p w:rsidR="00CA0647" w:rsidRPr="00B52F9A" w:rsidRDefault="00CA0647" w:rsidP="00CA0647">
      <w:pPr>
        <w:autoSpaceDE w:val="0"/>
        <w:autoSpaceDN w:val="0"/>
        <w:adjustRightInd w:val="0"/>
        <w:rPr>
          <w:color w:val="00B050"/>
        </w:rPr>
      </w:pPr>
      <w:proofErr w:type="gramStart"/>
      <w:r w:rsidRPr="00B52F9A">
        <w:rPr>
          <w:color w:val="00B050"/>
          <w:lang w:val="en-US"/>
        </w:rPr>
        <w:t>if</w:t>
      </w:r>
      <w:proofErr w:type="gramEnd"/>
      <w:r w:rsidRPr="00497CEA">
        <w:rPr>
          <w:color w:val="00B050"/>
        </w:rPr>
        <w:t xml:space="preserve"> </w:t>
      </w:r>
      <w:proofErr w:type="spellStart"/>
      <w:r w:rsidRPr="00B52F9A">
        <w:rPr>
          <w:color w:val="00B050"/>
          <w:lang w:val="en-US"/>
        </w:rPr>
        <w:t>Vt</w:t>
      </w:r>
      <w:proofErr w:type="spellEnd"/>
      <w:r w:rsidRPr="00497CEA">
        <w:rPr>
          <w:color w:val="00B050"/>
        </w:rPr>
        <w:t>==0</w:t>
      </w:r>
    </w:p>
    <w:p w:rsidR="00CA0647" w:rsidRDefault="00CA0647" w:rsidP="00CA0647">
      <w:pPr>
        <w:autoSpaceDE w:val="0"/>
        <w:autoSpaceDN w:val="0"/>
        <w:adjustRightInd w:val="0"/>
        <w:rPr>
          <w:color w:val="000000"/>
        </w:rPr>
      </w:pPr>
      <w:r>
        <w:rPr>
          <w:color w:val="000000"/>
        </w:rPr>
        <w:t>Если скорость трека равна нулю</w:t>
      </w:r>
    </w:p>
    <w:p w:rsidR="00CA0647" w:rsidRPr="00B52F9A" w:rsidRDefault="00CA0647" w:rsidP="00CA0647">
      <w:pPr>
        <w:autoSpaceDE w:val="0"/>
        <w:autoSpaceDN w:val="0"/>
        <w:adjustRightInd w:val="0"/>
        <w:rPr>
          <w:color w:val="00B050"/>
        </w:rPr>
      </w:pPr>
      <w:r w:rsidRPr="00B52F9A">
        <w:rPr>
          <w:color w:val="00B050"/>
        </w:rPr>
        <w:t xml:space="preserve">6.8   </w:t>
      </w:r>
      <w:proofErr w:type="spellStart"/>
      <w:r w:rsidRPr="00B52F9A">
        <w:rPr>
          <w:color w:val="00B050"/>
          <w:lang w:val="en-US"/>
        </w:rPr>
        <w:t>Tt</w:t>
      </w:r>
      <w:proofErr w:type="spellEnd"/>
      <w:r w:rsidRPr="00B52F9A">
        <w:rPr>
          <w:color w:val="00B050"/>
        </w:rPr>
        <w:t>=20;</w:t>
      </w:r>
    </w:p>
    <w:p w:rsidR="00CA0647" w:rsidRDefault="00CA0647" w:rsidP="00CA0647">
      <w:pPr>
        <w:autoSpaceDE w:val="0"/>
        <w:autoSpaceDN w:val="0"/>
        <w:adjustRightInd w:val="0"/>
        <w:rPr>
          <w:color w:val="000000"/>
        </w:rPr>
      </w:pPr>
      <w:r>
        <w:rPr>
          <w:color w:val="000000"/>
        </w:rPr>
        <w:lastRenderedPageBreak/>
        <w:t xml:space="preserve">Длительность импульса равна 20 мкс, т.е. больше, чем 10 мкс, и </w:t>
      </w:r>
      <w:proofErr w:type="gramStart"/>
      <w:r>
        <w:rPr>
          <w:color w:val="000000"/>
        </w:rPr>
        <w:t>трек не достигает</w:t>
      </w:r>
      <w:proofErr w:type="gramEnd"/>
      <w:r>
        <w:rPr>
          <w:color w:val="000000"/>
        </w:rPr>
        <w:t xml:space="preserve"> </w:t>
      </w:r>
      <w:proofErr w:type="spellStart"/>
      <w:r>
        <w:rPr>
          <w:color w:val="000000"/>
        </w:rPr>
        <w:t>противоэлектрода</w:t>
      </w:r>
      <w:proofErr w:type="spellEnd"/>
      <w:r>
        <w:rPr>
          <w:color w:val="000000"/>
        </w:rPr>
        <w:t>.</w:t>
      </w:r>
    </w:p>
    <w:p w:rsidR="00CA0647" w:rsidRPr="00826B99" w:rsidRDefault="00CA0647" w:rsidP="00CA0647">
      <w:pPr>
        <w:autoSpaceDE w:val="0"/>
        <w:autoSpaceDN w:val="0"/>
        <w:adjustRightInd w:val="0"/>
        <w:rPr>
          <w:color w:val="000000"/>
          <w:lang w:val="en-US"/>
        </w:rPr>
      </w:pPr>
      <w:r w:rsidRPr="00B52F9A">
        <w:rPr>
          <w:color w:val="00B050"/>
          <w:lang w:val="en-US"/>
        </w:rPr>
        <w:t>6.9</w:t>
      </w:r>
      <w:r w:rsidRPr="00826B99">
        <w:rPr>
          <w:color w:val="000000"/>
          <w:lang w:val="en-US"/>
        </w:rPr>
        <w:t xml:space="preserve">   </w:t>
      </w:r>
      <w:r w:rsidRPr="00B52F9A">
        <w:rPr>
          <w:color w:val="00B0F0"/>
        </w:rPr>
        <w:t>Иначе</w:t>
      </w:r>
    </w:p>
    <w:p w:rsidR="00CA0647" w:rsidRPr="00B52F9A" w:rsidRDefault="00CA0647" w:rsidP="00CA0647">
      <w:pPr>
        <w:autoSpaceDE w:val="0"/>
        <w:autoSpaceDN w:val="0"/>
        <w:adjustRightInd w:val="0"/>
        <w:ind w:left="720"/>
        <w:rPr>
          <w:color w:val="00B050"/>
          <w:lang w:val="en-US"/>
        </w:rPr>
      </w:pPr>
      <w:proofErr w:type="gramStart"/>
      <w:r w:rsidRPr="00B52F9A">
        <w:rPr>
          <w:color w:val="00B050"/>
          <w:lang w:val="en-US"/>
        </w:rPr>
        <w:t>else</w:t>
      </w:r>
      <w:proofErr w:type="gramEnd"/>
    </w:p>
    <w:p w:rsidR="00CA0647" w:rsidRPr="00B52F9A" w:rsidRDefault="00CA0647" w:rsidP="00CA0647">
      <w:pPr>
        <w:autoSpaceDE w:val="0"/>
        <w:autoSpaceDN w:val="0"/>
        <w:adjustRightInd w:val="0"/>
        <w:ind w:left="720"/>
        <w:rPr>
          <w:color w:val="00B050"/>
          <w:lang w:val="en-US"/>
        </w:rPr>
      </w:pPr>
      <w:r w:rsidRPr="00B52F9A">
        <w:rPr>
          <w:color w:val="00B050"/>
          <w:lang w:val="en-US"/>
        </w:rPr>
        <w:t xml:space="preserve">6.10    </w:t>
      </w:r>
      <w:proofErr w:type="spellStart"/>
      <w:r w:rsidRPr="00B52F9A">
        <w:rPr>
          <w:color w:val="00B050"/>
          <w:lang w:val="en-US"/>
        </w:rPr>
        <w:t>Tt</w:t>
      </w:r>
      <w:proofErr w:type="spellEnd"/>
      <w:r w:rsidRPr="00B52F9A">
        <w:rPr>
          <w:color w:val="00B050"/>
          <w:lang w:val="en-US"/>
        </w:rPr>
        <w:t>=Lt/</w:t>
      </w:r>
      <w:proofErr w:type="spellStart"/>
      <w:r w:rsidRPr="00B52F9A">
        <w:rPr>
          <w:color w:val="00B050"/>
          <w:lang w:val="en-US"/>
        </w:rPr>
        <w:t>Vt</w:t>
      </w:r>
      <w:proofErr w:type="spellEnd"/>
      <w:r w:rsidRPr="00B52F9A">
        <w:rPr>
          <w:color w:val="00B050"/>
          <w:lang w:val="en-US"/>
        </w:rPr>
        <w:t>;</w:t>
      </w:r>
    </w:p>
    <w:p w:rsidR="00CA0647" w:rsidRDefault="00CA0647" w:rsidP="00CA0647">
      <w:pPr>
        <w:autoSpaceDE w:val="0"/>
        <w:autoSpaceDN w:val="0"/>
        <w:adjustRightInd w:val="0"/>
        <w:ind w:left="720"/>
        <w:rPr>
          <w:color w:val="000000"/>
        </w:rPr>
      </w:pPr>
      <w:r>
        <w:rPr>
          <w:color w:val="000000"/>
        </w:rPr>
        <w:t>Длительность импульса равна длине трека, делённой на скорость роста трека;</w:t>
      </w:r>
    </w:p>
    <w:p w:rsidR="00CA0647" w:rsidRPr="00826B99" w:rsidRDefault="00CA0647" w:rsidP="00CA0647">
      <w:pPr>
        <w:autoSpaceDE w:val="0"/>
        <w:autoSpaceDN w:val="0"/>
        <w:adjustRightInd w:val="0"/>
        <w:ind w:left="720"/>
        <w:rPr>
          <w:color w:val="000000"/>
        </w:rPr>
      </w:pPr>
      <w:r w:rsidRPr="00B52F9A">
        <w:rPr>
          <w:color w:val="00B050"/>
        </w:rPr>
        <w:t>6.11</w:t>
      </w:r>
      <w:r>
        <w:rPr>
          <w:color w:val="000000"/>
        </w:rPr>
        <w:t xml:space="preserve">   </w:t>
      </w:r>
      <w:r w:rsidRPr="00B52F9A">
        <w:rPr>
          <w:color w:val="00B0F0"/>
        </w:rPr>
        <w:t>Конец условия</w:t>
      </w:r>
    </w:p>
    <w:p w:rsidR="00CA0647" w:rsidRPr="00B52F9A" w:rsidRDefault="00CA0647" w:rsidP="00CA0647">
      <w:pPr>
        <w:autoSpaceDE w:val="0"/>
        <w:autoSpaceDN w:val="0"/>
        <w:adjustRightInd w:val="0"/>
        <w:ind w:left="720"/>
        <w:rPr>
          <w:color w:val="00B050"/>
        </w:rPr>
      </w:pPr>
      <w:proofErr w:type="gramStart"/>
      <w:r w:rsidRPr="00B52F9A">
        <w:rPr>
          <w:color w:val="00B050"/>
          <w:lang w:val="en-US"/>
        </w:rPr>
        <w:t>end</w:t>
      </w:r>
      <w:proofErr w:type="gramEnd"/>
    </w:p>
    <w:p w:rsidR="00CA0647" w:rsidRPr="00B52F9A" w:rsidRDefault="00CA0647" w:rsidP="00CA0647">
      <w:pPr>
        <w:autoSpaceDE w:val="0"/>
        <w:autoSpaceDN w:val="0"/>
        <w:adjustRightInd w:val="0"/>
        <w:ind w:left="720"/>
        <w:rPr>
          <w:color w:val="00B050"/>
        </w:rPr>
      </w:pPr>
      <w:r w:rsidRPr="00B52F9A">
        <w:rPr>
          <w:color w:val="00B050"/>
        </w:rPr>
        <w:t xml:space="preserve">6.12   </w:t>
      </w:r>
      <w:proofErr w:type="spellStart"/>
      <w:r w:rsidRPr="00B52F9A">
        <w:rPr>
          <w:color w:val="00B050"/>
          <w:lang w:val="en-US"/>
        </w:rPr>
        <w:t>Tt</w:t>
      </w:r>
      <w:proofErr w:type="spellEnd"/>
      <w:r w:rsidRPr="00B52F9A">
        <w:rPr>
          <w:color w:val="00B050"/>
        </w:rPr>
        <w:t>=</w:t>
      </w:r>
      <w:proofErr w:type="spellStart"/>
      <w:r w:rsidRPr="00B52F9A">
        <w:rPr>
          <w:color w:val="00B050"/>
          <w:lang w:val="en-US"/>
        </w:rPr>
        <w:t>kt</w:t>
      </w:r>
      <w:proofErr w:type="spellEnd"/>
      <w:r w:rsidRPr="00B52F9A">
        <w:rPr>
          <w:color w:val="00B050"/>
        </w:rPr>
        <w:t>*(</w:t>
      </w:r>
      <w:r w:rsidRPr="00B52F9A">
        <w:rPr>
          <w:color w:val="00B050"/>
          <w:lang w:val="en-US"/>
        </w:rPr>
        <w:t>fix</w:t>
      </w:r>
      <w:r w:rsidRPr="00B52F9A">
        <w:rPr>
          <w:color w:val="00B050"/>
        </w:rPr>
        <w:t>(</w:t>
      </w:r>
      <w:proofErr w:type="spellStart"/>
      <w:r w:rsidRPr="00B52F9A">
        <w:rPr>
          <w:color w:val="00B050"/>
          <w:lang w:val="en-US"/>
        </w:rPr>
        <w:t>Tt</w:t>
      </w:r>
      <w:proofErr w:type="spellEnd"/>
      <w:r w:rsidRPr="00B52F9A">
        <w:rPr>
          <w:color w:val="00B050"/>
        </w:rPr>
        <w:t>/</w:t>
      </w:r>
      <w:proofErr w:type="spellStart"/>
      <w:r w:rsidRPr="00B52F9A">
        <w:rPr>
          <w:color w:val="00B050"/>
          <w:lang w:val="en-US"/>
        </w:rPr>
        <w:t>kt</w:t>
      </w:r>
      <w:proofErr w:type="spellEnd"/>
      <w:r w:rsidRPr="00B52F9A">
        <w:rPr>
          <w:color w:val="00B050"/>
        </w:rPr>
        <w:t>)+1);</w:t>
      </w:r>
    </w:p>
    <w:p w:rsidR="00CA0647" w:rsidRPr="008348D1" w:rsidRDefault="00CA0647" w:rsidP="00CA0647">
      <w:pPr>
        <w:autoSpaceDE w:val="0"/>
        <w:autoSpaceDN w:val="0"/>
        <w:adjustRightInd w:val="0"/>
        <w:ind w:left="720"/>
        <w:rPr>
          <w:color w:val="000000"/>
        </w:rPr>
      </w:pPr>
      <w:r>
        <w:rPr>
          <w:color w:val="000000"/>
        </w:rPr>
        <w:t>Округление длительности импульса в большую сторону с точностью, равной кванту времени;</w:t>
      </w:r>
    </w:p>
    <w:p w:rsidR="00CA0647" w:rsidRPr="00B52F9A" w:rsidRDefault="00CA0647" w:rsidP="00CA0647">
      <w:pPr>
        <w:autoSpaceDE w:val="0"/>
        <w:autoSpaceDN w:val="0"/>
        <w:adjustRightInd w:val="0"/>
        <w:ind w:left="720"/>
        <w:rPr>
          <w:color w:val="00B050"/>
          <w:lang w:val="en-US"/>
        </w:rPr>
      </w:pPr>
      <w:r w:rsidRPr="00B52F9A">
        <w:rPr>
          <w:color w:val="00B050"/>
          <w:lang w:val="en-US"/>
        </w:rPr>
        <w:t>6.13   Et=E*(1-Tt/tau</w:t>
      </w:r>
      <w:proofErr w:type="gramStart"/>
      <w:r w:rsidRPr="00B52F9A">
        <w:rPr>
          <w:color w:val="00B050"/>
          <w:lang w:val="en-US"/>
        </w:rPr>
        <w:t>)+</w:t>
      </w:r>
      <w:proofErr w:type="spellStart"/>
      <w:proofErr w:type="gramEnd"/>
      <w:r w:rsidRPr="00B52F9A">
        <w:rPr>
          <w:color w:val="00B050"/>
          <w:lang w:val="en-US"/>
        </w:rPr>
        <w:t>dE</w:t>
      </w:r>
      <w:proofErr w:type="spellEnd"/>
      <w:r w:rsidRPr="00B52F9A">
        <w:rPr>
          <w:color w:val="00B050"/>
          <w:lang w:val="en-US"/>
        </w:rPr>
        <w:t>;</w:t>
      </w:r>
    </w:p>
    <w:p w:rsidR="00CA0647" w:rsidRPr="008348D1" w:rsidRDefault="00CA0647" w:rsidP="00CA0647">
      <w:pPr>
        <w:autoSpaceDE w:val="0"/>
        <w:autoSpaceDN w:val="0"/>
        <w:adjustRightInd w:val="0"/>
        <w:ind w:left="720"/>
        <w:rPr>
          <w:color w:val="000000"/>
        </w:rPr>
      </w:pPr>
      <w:r>
        <w:rPr>
          <w:color w:val="000000"/>
        </w:rPr>
        <w:t xml:space="preserve">Определение энергии импульса, как разность между начальной и рассеянной на треке энергией. Если трек достиг </w:t>
      </w:r>
      <w:proofErr w:type="spellStart"/>
      <w:r>
        <w:rPr>
          <w:color w:val="000000"/>
        </w:rPr>
        <w:t>противоэлектрода</w:t>
      </w:r>
      <w:proofErr w:type="spellEnd"/>
      <w:r>
        <w:rPr>
          <w:color w:val="000000"/>
        </w:rPr>
        <w:t xml:space="preserve"> за один квант времени, энергия не рассеивается, поэтому прибавляется величина </w:t>
      </w:r>
      <w:proofErr w:type="spellStart"/>
      <w:r>
        <w:rPr>
          <w:color w:val="000000"/>
          <w:lang w:val="en-US"/>
        </w:rPr>
        <w:t>dE</w:t>
      </w:r>
      <w:proofErr w:type="spellEnd"/>
      <w:r w:rsidRPr="008348D1">
        <w:rPr>
          <w:color w:val="000000"/>
        </w:rPr>
        <w:t>;</w:t>
      </w:r>
    </w:p>
    <w:p w:rsidR="00CA0647" w:rsidRPr="00497CEA" w:rsidRDefault="00CA0647" w:rsidP="00CA0647">
      <w:pPr>
        <w:autoSpaceDE w:val="0"/>
        <w:autoSpaceDN w:val="0"/>
        <w:adjustRightInd w:val="0"/>
        <w:ind w:left="720"/>
        <w:rPr>
          <w:color w:val="00B050"/>
        </w:rPr>
      </w:pPr>
      <w:r w:rsidRPr="00497CEA">
        <w:rPr>
          <w:color w:val="00B050"/>
        </w:rPr>
        <w:t xml:space="preserve">6.14   </w:t>
      </w:r>
      <w:r w:rsidRPr="00B52F9A">
        <w:rPr>
          <w:color w:val="00B050"/>
          <w:lang w:val="en-US"/>
        </w:rPr>
        <w:t>Lt</w:t>
      </w:r>
      <w:r w:rsidRPr="00497CEA">
        <w:rPr>
          <w:color w:val="00B050"/>
        </w:rPr>
        <w:t>=</w:t>
      </w:r>
      <w:proofErr w:type="spellStart"/>
      <w:r w:rsidRPr="00B52F9A">
        <w:rPr>
          <w:color w:val="00B050"/>
          <w:lang w:val="en-US"/>
        </w:rPr>
        <w:t>Tt</w:t>
      </w:r>
      <w:proofErr w:type="spellEnd"/>
      <w:r w:rsidRPr="00497CEA">
        <w:rPr>
          <w:color w:val="00B050"/>
        </w:rPr>
        <w:t>*</w:t>
      </w:r>
      <w:proofErr w:type="spellStart"/>
      <w:r w:rsidRPr="00B52F9A">
        <w:rPr>
          <w:color w:val="00B050"/>
          <w:lang w:val="en-US"/>
        </w:rPr>
        <w:t>Vt</w:t>
      </w:r>
      <w:proofErr w:type="spellEnd"/>
      <w:r w:rsidRPr="00497CEA">
        <w:rPr>
          <w:color w:val="00B050"/>
        </w:rPr>
        <w:t>;</w:t>
      </w:r>
    </w:p>
    <w:p w:rsidR="00CA0647" w:rsidRDefault="00CA0647" w:rsidP="00CA0647">
      <w:pPr>
        <w:autoSpaceDE w:val="0"/>
        <w:autoSpaceDN w:val="0"/>
        <w:adjustRightInd w:val="0"/>
        <w:ind w:left="720"/>
        <w:rPr>
          <w:color w:val="000000"/>
        </w:rPr>
      </w:pPr>
      <w:r>
        <w:rPr>
          <w:color w:val="000000"/>
        </w:rPr>
        <w:t>Определение длины трека как длительность импульса, умноженную на скорость роста трека;</w:t>
      </w:r>
    </w:p>
    <w:p w:rsidR="00CA0647" w:rsidRPr="008348D1" w:rsidRDefault="00CA0647" w:rsidP="00CA0647">
      <w:pPr>
        <w:autoSpaceDE w:val="0"/>
        <w:autoSpaceDN w:val="0"/>
        <w:adjustRightInd w:val="0"/>
        <w:ind w:left="720"/>
        <w:rPr>
          <w:color w:val="000000"/>
        </w:rPr>
      </w:pPr>
      <w:r w:rsidRPr="00B52F9A">
        <w:rPr>
          <w:color w:val="00B050"/>
        </w:rPr>
        <w:t xml:space="preserve">6.15   </w:t>
      </w:r>
      <w:r w:rsidRPr="00B52F9A">
        <w:rPr>
          <w:color w:val="00B0F0"/>
        </w:rPr>
        <w:t>Условие</w:t>
      </w:r>
    </w:p>
    <w:p w:rsidR="00CA0647" w:rsidRPr="00B52F9A" w:rsidRDefault="00CA0647" w:rsidP="00CA0647">
      <w:pPr>
        <w:autoSpaceDE w:val="0"/>
        <w:autoSpaceDN w:val="0"/>
        <w:adjustRightInd w:val="0"/>
        <w:ind w:left="720"/>
        <w:rPr>
          <w:color w:val="00B050"/>
        </w:rPr>
      </w:pPr>
      <w:proofErr w:type="gramStart"/>
      <w:r w:rsidRPr="00B52F9A">
        <w:rPr>
          <w:color w:val="00B050"/>
          <w:lang w:val="en-US"/>
        </w:rPr>
        <w:t>if</w:t>
      </w:r>
      <w:proofErr w:type="gramEnd"/>
      <w:r w:rsidRPr="00497CEA">
        <w:rPr>
          <w:color w:val="00B050"/>
        </w:rPr>
        <w:t xml:space="preserve"> </w:t>
      </w:r>
      <w:r w:rsidRPr="00B52F9A">
        <w:rPr>
          <w:color w:val="00B050"/>
          <w:lang w:val="en-US"/>
        </w:rPr>
        <w:t>Et</w:t>
      </w:r>
      <w:r w:rsidRPr="00497CEA">
        <w:rPr>
          <w:color w:val="00B050"/>
        </w:rPr>
        <w:t>&lt;=0</w:t>
      </w:r>
    </w:p>
    <w:p w:rsidR="00CA0647" w:rsidRPr="00B52F9A" w:rsidRDefault="00CA0647" w:rsidP="00CA0647">
      <w:pPr>
        <w:autoSpaceDE w:val="0"/>
        <w:autoSpaceDN w:val="0"/>
        <w:adjustRightInd w:val="0"/>
        <w:ind w:left="720"/>
        <w:rPr>
          <w:color w:val="000000"/>
        </w:rPr>
      </w:pPr>
      <w:r>
        <w:rPr>
          <w:color w:val="000000"/>
        </w:rPr>
        <w:t xml:space="preserve">Если энергия трека </w:t>
      </w:r>
      <w:proofErr w:type="spellStart"/>
      <w:r>
        <w:rPr>
          <w:color w:val="000000"/>
        </w:rPr>
        <w:t>неположительна</w:t>
      </w:r>
      <w:proofErr w:type="spellEnd"/>
      <w:r>
        <w:rPr>
          <w:color w:val="000000"/>
        </w:rPr>
        <w:t>;</w:t>
      </w:r>
    </w:p>
    <w:p w:rsidR="00CA0647" w:rsidRPr="00B52F9A" w:rsidRDefault="00CA0647" w:rsidP="00CA0647">
      <w:pPr>
        <w:autoSpaceDE w:val="0"/>
        <w:autoSpaceDN w:val="0"/>
        <w:adjustRightInd w:val="0"/>
        <w:ind w:firstLine="708"/>
        <w:rPr>
          <w:color w:val="00B050"/>
        </w:rPr>
      </w:pPr>
      <w:r w:rsidRPr="00B52F9A">
        <w:rPr>
          <w:color w:val="00B050"/>
        </w:rPr>
        <w:t xml:space="preserve">6.16   </w:t>
      </w:r>
      <w:r w:rsidRPr="00B52F9A">
        <w:rPr>
          <w:color w:val="00B050"/>
          <w:lang w:val="en-US"/>
        </w:rPr>
        <w:t>Lt</w:t>
      </w:r>
      <w:r w:rsidRPr="00B52F9A">
        <w:rPr>
          <w:color w:val="00B050"/>
        </w:rPr>
        <w:t>=0;</w:t>
      </w:r>
    </w:p>
    <w:p w:rsidR="00CA0647" w:rsidRPr="00B52F9A" w:rsidRDefault="00CA0647" w:rsidP="00CA0647">
      <w:pPr>
        <w:autoSpaceDE w:val="0"/>
        <w:autoSpaceDN w:val="0"/>
        <w:adjustRightInd w:val="0"/>
        <w:ind w:left="720"/>
        <w:rPr>
          <w:color w:val="000000"/>
        </w:rPr>
      </w:pPr>
      <w:r>
        <w:rPr>
          <w:color w:val="000000"/>
        </w:rPr>
        <w:t>Длина трека обнуляется;</w:t>
      </w:r>
    </w:p>
    <w:p w:rsidR="00CA0647" w:rsidRPr="00497CEA" w:rsidRDefault="00CA0647" w:rsidP="00CA0647">
      <w:pPr>
        <w:autoSpaceDE w:val="0"/>
        <w:autoSpaceDN w:val="0"/>
        <w:adjustRightInd w:val="0"/>
        <w:ind w:left="720"/>
        <w:rPr>
          <w:color w:val="00B050"/>
        </w:rPr>
      </w:pPr>
      <w:r w:rsidRPr="00497CEA">
        <w:rPr>
          <w:color w:val="00B050"/>
        </w:rPr>
        <w:t xml:space="preserve">6.17  </w:t>
      </w:r>
      <w:proofErr w:type="spellStart"/>
      <w:r w:rsidRPr="00B52F9A">
        <w:rPr>
          <w:color w:val="00B050"/>
          <w:lang w:val="en-US"/>
        </w:rPr>
        <w:t>Tt</w:t>
      </w:r>
      <w:proofErr w:type="spellEnd"/>
      <w:r w:rsidRPr="00B52F9A">
        <w:rPr>
          <w:color w:val="00B050"/>
        </w:rPr>
        <w:t>=</w:t>
      </w:r>
      <w:r w:rsidRPr="00B52F9A">
        <w:rPr>
          <w:color w:val="00B050"/>
          <w:lang w:val="en-US"/>
        </w:rPr>
        <w:t>tau</w:t>
      </w:r>
      <w:r w:rsidRPr="00B52F9A">
        <w:rPr>
          <w:color w:val="00B050"/>
        </w:rPr>
        <w:t>;</w:t>
      </w:r>
    </w:p>
    <w:p w:rsidR="00CA0647" w:rsidRPr="00B52F9A" w:rsidRDefault="00CA0647" w:rsidP="00CA0647">
      <w:pPr>
        <w:autoSpaceDE w:val="0"/>
        <w:autoSpaceDN w:val="0"/>
        <w:adjustRightInd w:val="0"/>
        <w:ind w:left="720"/>
        <w:rPr>
          <w:color w:val="000000"/>
        </w:rPr>
      </w:pPr>
      <w:r>
        <w:rPr>
          <w:color w:val="000000"/>
        </w:rPr>
        <w:t>Длительность импульса равна максимальной длительности;</w:t>
      </w:r>
    </w:p>
    <w:p w:rsidR="00CA0647" w:rsidRPr="00B52F9A" w:rsidRDefault="00CA0647" w:rsidP="00CA0647">
      <w:pPr>
        <w:autoSpaceDE w:val="0"/>
        <w:autoSpaceDN w:val="0"/>
        <w:adjustRightInd w:val="0"/>
        <w:ind w:left="720"/>
        <w:rPr>
          <w:color w:val="00B050"/>
        </w:rPr>
      </w:pPr>
      <w:r w:rsidRPr="00B52F9A">
        <w:rPr>
          <w:color w:val="00B050"/>
        </w:rPr>
        <w:t xml:space="preserve">6.18   </w:t>
      </w:r>
      <w:r w:rsidRPr="00B52F9A">
        <w:rPr>
          <w:color w:val="00B050"/>
          <w:lang w:val="en-US"/>
        </w:rPr>
        <w:t>Et</w:t>
      </w:r>
      <w:r w:rsidRPr="00497CEA">
        <w:rPr>
          <w:color w:val="00B050"/>
        </w:rPr>
        <w:t>=0;</w:t>
      </w:r>
    </w:p>
    <w:p w:rsidR="00CA0647" w:rsidRDefault="00CA0647" w:rsidP="00CA0647">
      <w:pPr>
        <w:autoSpaceDE w:val="0"/>
        <w:autoSpaceDN w:val="0"/>
        <w:adjustRightInd w:val="0"/>
        <w:ind w:left="720"/>
        <w:rPr>
          <w:color w:val="000000"/>
        </w:rPr>
      </w:pPr>
      <w:r>
        <w:rPr>
          <w:color w:val="000000"/>
        </w:rPr>
        <w:t>Энергия трека равна нулю;</w:t>
      </w:r>
    </w:p>
    <w:p w:rsidR="00CA0647" w:rsidRPr="00B52F9A" w:rsidRDefault="00CA0647" w:rsidP="00CA0647">
      <w:pPr>
        <w:autoSpaceDE w:val="0"/>
        <w:autoSpaceDN w:val="0"/>
        <w:adjustRightInd w:val="0"/>
        <w:ind w:left="720"/>
        <w:rPr>
          <w:color w:val="000000"/>
        </w:rPr>
      </w:pPr>
      <w:r>
        <w:rPr>
          <w:color w:val="000000"/>
        </w:rPr>
        <w:t xml:space="preserve">6.19   </w:t>
      </w:r>
      <w:r w:rsidRPr="00B52F9A">
        <w:rPr>
          <w:color w:val="00B0F0"/>
        </w:rPr>
        <w:t>Конец условия;</w:t>
      </w:r>
    </w:p>
    <w:p w:rsidR="00CA0647" w:rsidRDefault="00CA0647" w:rsidP="00CA0647">
      <w:pPr>
        <w:autoSpaceDE w:val="0"/>
        <w:autoSpaceDN w:val="0"/>
        <w:adjustRightInd w:val="0"/>
        <w:ind w:left="720"/>
        <w:rPr>
          <w:color w:val="00B050"/>
        </w:rPr>
      </w:pPr>
      <w:proofErr w:type="gramStart"/>
      <w:r>
        <w:rPr>
          <w:color w:val="00B050"/>
          <w:lang w:val="en-US"/>
        </w:rPr>
        <w:t>e</w:t>
      </w:r>
      <w:r w:rsidRPr="00B52F9A">
        <w:rPr>
          <w:color w:val="00B050"/>
          <w:lang w:val="en-US"/>
        </w:rPr>
        <w:t>nd</w:t>
      </w:r>
      <w:proofErr w:type="gramEnd"/>
    </w:p>
    <w:p w:rsidR="00CA0647" w:rsidRDefault="00CA0647" w:rsidP="00CA0647">
      <w:pPr>
        <w:autoSpaceDE w:val="0"/>
        <w:autoSpaceDN w:val="0"/>
        <w:adjustRightInd w:val="0"/>
        <w:ind w:left="720"/>
        <w:rPr>
          <w:color w:val="00B050"/>
        </w:rPr>
      </w:pPr>
    </w:p>
    <w:p w:rsidR="00CA0647" w:rsidRPr="00497CEA" w:rsidRDefault="00CA0647" w:rsidP="00CA0647">
      <w:pPr>
        <w:pStyle w:val="ab"/>
        <w:jc w:val="center"/>
        <w:rPr>
          <w:rFonts w:ascii="Times New Roman" w:hAnsi="Times New Roman" w:cs="Times New Roman"/>
          <w:b/>
          <w:color w:val="17365D" w:themeColor="text2" w:themeShade="BF"/>
          <w:sz w:val="24"/>
          <w:szCs w:val="24"/>
        </w:rPr>
      </w:pPr>
      <w:r w:rsidRPr="00B52F9A">
        <w:rPr>
          <w:rFonts w:ascii="Times New Roman" w:hAnsi="Times New Roman" w:cs="Times New Roman"/>
          <w:b/>
          <w:color w:val="17365D" w:themeColor="text2" w:themeShade="BF"/>
          <w:sz w:val="24"/>
          <w:szCs w:val="24"/>
        </w:rPr>
        <w:t xml:space="preserve">Конец подпрограммы </w:t>
      </w:r>
      <w:r w:rsidRPr="00B52F9A">
        <w:rPr>
          <w:rFonts w:ascii="Times New Roman" w:hAnsi="Times New Roman" w:cs="Times New Roman"/>
          <w:b/>
          <w:color w:val="17365D" w:themeColor="text2" w:themeShade="BF"/>
          <w:sz w:val="24"/>
          <w:szCs w:val="24"/>
          <w:lang w:val="en-US"/>
        </w:rPr>
        <w:t>trek</w:t>
      </w:r>
      <w:r w:rsidRPr="00B52F9A">
        <w:rPr>
          <w:rFonts w:ascii="Times New Roman" w:hAnsi="Times New Roman" w:cs="Times New Roman"/>
          <w:b/>
          <w:color w:val="17365D" w:themeColor="text2" w:themeShade="BF"/>
          <w:sz w:val="24"/>
          <w:szCs w:val="24"/>
        </w:rPr>
        <w:t xml:space="preserve">. Продолжение программы </w:t>
      </w:r>
      <w:proofErr w:type="spellStart"/>
      <w:r>
        <w:rPr>
          <w:rFonts w:ascii="Times New Roman" w:hAnsi="Times New Roman" w:cs="Times New Roman"/>
          <w:b/>
          <w:color w:val="17365D" w:themeColor="text2" w:themeShade="BF"/>
          <w:sz w:val="24"/>
          <w:szCs w:val="24"/>
          <w:lang w:val="en-US"/>
        </w:rPr>
        <w:t>razr</w:t>
      </w:r>
      <w:proofErr w:type="spellEnd"/>
    </w:p>
    <w:p w:rsidR="00CA0647" w:rsidRPr="00497CEA" w:rsidRDefault="00CA0647" w:rsidP="00CA0647"/>
    <w:p w:rsidR="00CA0647" w:rsidRPr="00B52F9A" w:rsidRDefault="00CA0647" w:rsidP="00CA0647">
      <w:pPr>
        <w:autoSpaceDE w:val="0"/>
        <w:autoSpaceDN w:val="0"/>
        <w:adjustRightInd w:val="0"/>
        <w:rPr>
          <w:color w:val="00B050"/>
        </w:rPr>
      </w:pPr>
      <w:r w:rsidRPr="00B52F9A">
        <w:rPr>
          <w:color w:val="00B050"/>
        </w:rPr>
        <w:t>7        sxx=sxx+1;</w:t>
      </w:r>
    </w:p>
    <w:p w:rsidR="00CA0647" w:rsidRDefault="00CA0647" w:rsidP="00CA0647">
      <w:pPr>
        <w:pStyle w:val="aa"/>
        <w:autoSpaceDE w:val="0"/>
        <w:autoSpaceDN w:val="0"/>
        <w:adjustRightInd w:val="0"/>
        <w:spacing w:after="0" w:line="240" w:lineRule="auto"/>
        <w:ind w:left="480"/>
        <w:rPr>
          <w:rFonts w:ascii="Times New Roman" w:hAnsi="Times New Roman" w:cs="Times New Roman"/>
          <w:color w:val="000000"/>
          <w:sz w:val="24"/>
          <w:szCs w:val="24"/>
        </w:rPr>
      </w:pPr>
      <w:r>
        <w:rPr>
          <w:rFonts w:ascii="Times New Roman" w:hAnsi="Times New Roman" w:cs="Times New Roman"/>
          <w:color w:val="000000"/>
          <w:sz w:val="24"/>
          <w:szCs w:val="24"/>
        </w:rPr>
        <w:t>Увеличение числа холостых ходов на 1;</w:t>
      </w:r>
    </w:p>
    <w:p w:rsidR="00CA0647" w:rsidRPr="0046183F" w:rsidRDefault="00CA0647" w:rsidP="00CA0647">
      <w:pPr>
        <w:autoSpaceDE w:val="0"/>
        <w:autoSpaceDN w:val="0"/>
        <w:adjustRightInd w:val="0"/>
      </w:pPr>
      <w:r w:rsidRPr="00B52F9A">
        <w:rPr>
          <w:color w:val="00B050"/>
        </w:rPr>
        <w:t>8</w:t>
      </w:r>
      <w:r>
        <w:t xml:space="preserve">     </w:t>
      </w:r>
      <w:r w:rsidRPr="00B52F9A">
        <w:rPr>
          <w:color w:val="FF0000"/>
        </w:rPr>
        <w:t>Конец цикла</w:t>
      </w:r>
    </w:p>
    <w:p w:rsidR="00CA0647" w:rsidRPr="00B52F9A" w:rsidRDefault="00CA0647" w:rsidP="00CA0647">
      <w:pPr>
        <w:pStyle w:val="aa"/>
        <w:autoSpaceDE w:val="0"/>
        <w:autoSpaceDN w:val="0"/>
        <w:adjustRightInd w:val="0"/>
        <w:spacing w:after="0" w:line="240" w:lineRule="auto"/>
        <w:ind w:left="480"/>
        <w:rPr>
          <w:rFonts w:ascii="Times New Roman" w:hAnsi="Times New Roman" w:cs="Times New Roman"/>
          <w:color w:val="00B050"/>
          <w:sz w:val="24"/>
          <w:szCs w:val="24"/>
        </w:rPr>
      </w:pPr>
      <w:r w:rsidRPr="00A61819">
        <w:rPr>
          <w:rFonts w:ascii="Times New Roman" w:hAnsi="Times New Roman" w:cs="Times New Roman"/>
          <w:color w:val="000000"/>
          <w:sz w:val="24"/>
          <w:szCs w:val="24"/>
        </w:rPr>
        <w:t xml:space="preserve">    </w:t>
      </w:r>
      <w:proofErr w:type="spellStart"/>
      <w:r w:rsidRPr="00B52F9A">
        <w:rPr>
          <w:rFonts w:ascii="Times New Roman" w:hAnsi="Times New Roman" w:cs="Times New Roman"/>
          <w:color w:val="00B050"/>
          <w:sz w:val="24"/>
          <w:szCs w:val="24"/>
        </w:rPr>
        <w:t>end</w:t>
      </w:r>
      <w:proofErr w:type="spellEnd"/>
    </w:p>
    <w:p w:rsidR="00CA0647" w:rsidRPr="00A83F81" w:rsidRDefault="00CA0647" w:rsidP="00CA0647">
      <w:pPr>
        <w:pStyle w:val="aa"/>
        <w:ind w:left="480"/>
        <w:rPr>
          <w:rFonts w:ascii="Times New Roman" w:hAnsi="Times New Roman" w:cs="Times New Roman"/>
          <w:sz w:val="24"/>
          <w:szCs w:val="24"/>
        </w:rPr>
      </w:pPr>
    </w:p>
    <w:p w:rsidR="00CA0647" w:rsidRPr="00B52F9A" w:rsidRDefault="00CA0647" w:rsidP="00CA0647">
      <w:pPr>
        <w:pStyle w:val="ab"/>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 xml:space="preserve">Конец </w:t>
      </w:r>
      <w:r w:rsidRPr="00B52F9A">
        <w:rPr>
          <w:rFonts w:ascii="Times New Roman" w:hAnsi="Times New Roman" w:cs="Times New Roman"/>
          <w:b/>
          <w:color w:val="17365D" w:themeColor="text2" w:themeShade="BF"/>
          <w:sz w:val="24"/>
          <w:szCs w:val="24"/>
        </w:rPr>
        <w:t xml:space="preserve">программы </w:t>
      </w:r>
    </w:p>
    <w:p w:rsidR="00CA0647" w:rsidRPr="00B52F9A" w:rsidRDefault="00CA0647" w:rsidP="00CA0647">
      <w:pPr>
        <w:pStyle w:val="aa"/>
        <w:ind w:left="480"/>
        <w:rPr>
          <w:rFonts w:ascii="Times New Roman" w:hAnsi="Times New Roman" w:cs="Times New Roman"/>
          <w:sz w:val="24"/>
          <w:szCs w:val="24"/>
        </w:rPr>
      </w:pPr>
    </w:p>
    <w:p w:rsidR="00CA0647" w:rsidRPr="004A1265" w:rsidRDefault="00CA0647" w:rsidP="00CA0647">
      <w:pPr>
        <w:jc w:val="center"/>
        <w:rPr>
          <w:b/>
          <w:sz w:val="28"/>
          <w:szCs w:val="28"/>
        </w:rPr>
      </w:pPr>
      <w:r>
        <w:rPr>
          <w:b/>
          <w:sz w:val="28"/>
          <w:szCs w:val="28"/>
        </w:rPr>
        <w:t>Заключение</w:t>
      </w:r>
    </w:p>
    <w:p w:rsidR="00CA0647" w:rsidRDefault="00CA0647" w:rsidP="00CA0647">
      <w:pPr>
        <w:jc w:val="center"/>
      </w:pPr>
    </w:p>
    <w:p w:rsidR="00CA0647" w:rsidRDefault="00CA0647" w:rsidP="00CA0647">
      <w:pPr>
        <w:jc w:val="both"/>
      </w:pPr>
      <w:r>
        <w:t xml:space="preserve">Пожалуй, наиболее важным и значимым выводом является концепция об успешном применении моделирования, как такового, и, в частности, к процессам электроэрозионного формообразования. </w:t>
      </w:r>
      <w:r w:rsidRPr="00FE203F">
        <w:t>Моделирование физических процессов – сравнительно новый и эффективный метод</w:t>
      </w:r>
      <w:r>
        <w:t xml:space="preserve"> научного познания, позволяющий</w:t>
      </w:r>
      <w:r w:rsidRPr="00FE203F">
        <w:t xml:space="preserve"> обойтись без трудоёмких и дорогостоящих натурных экспериментов.</w:t>
      </w:r>
    </w:p>
    <w:p w:rsidR="00CA0647" w:rsidRDefault="00CA0647" w:rsidP="00CA0647">
      <w:pPr>
        <w:jc w:val="both"/>
      </w:pPr>
      <w:r>
        <w:t xml:space="preserve">Оно позволяет точно установить значения интересующих нас величин, тогда как экспериментально их можно измерить лишь приближённо. Кроме того, в эксперименте мы, опираясь на наши органы чувств, можем судить лишь по внешним проявлениям об </w:t>
      </w:r>
      <w:r>
        <w:lastRenderedPageBreak/>
        <w:t>объекте оригинале, его параметрах и признаках, тогда как в модели мы можем раскрыть суть объекта или процесса изнутри.</w:t>
      </w:r>
    </w:p>
    <w:p w:rsidR="00CA0647" w:rsidRDefault="00CA0647" w:rsidP="00CA0647">
      <w:pPr>
        <w:jc w:val="both"/>
      </w:pPr>
      <w:r>
        <w:t xml:space="preserve">Предпосылкой к созданию модели является комплекс экспериментальных сведений, на основе которых создаётся теория объекта или процесса. Она создаётся благодаря тому, что определённые экспериментальные факты </w:t>
      </w:r>
      <w:proofErr w:type="gramStart"/>
      <w:r>
        <w:t>оказываются</w:t>
      </w:r>
      <w:proofErr w:type="gramEnd"/>
      <w:r>
        <w:t xml:space="preserve"> очевидно связанными между собой, следствиями один другого и обладают устойчиво повторяющейся зависимостью от условий эксперимента. Важную роль в создании модели играют  аналогия и гипотеза. При устойчивой повторяемости может быть создана хорошая теория, которая может дать новую информацию об объекте. Моделирование – следующий шаг на пути научного познания. Компьютерная модель есть то, что способно заменить собой натурный эксперимент, то, что преобразует входные параметры в выходные через некоторый чёрный ящик, представляющий собой комплекс логических программ. Этот чёрный ящик подобен экспериментальной установке, возвращающей те или иные выходные параметры в зависимости от условий эксперимента. Одна из целей моделирования – установить взаимно однозначное соответствие между этими двумя преобразователями – в модели и в эксперименте. О том, насколько хорошо установлено это соответствие, можно судить по выходным данным эксперимента и модели. Так, в данной работе показано соответствие распределения электрического поля лунчатой поверхности. И там и там – одинаковый лунчатый характер. Этот факт, первоначально сформулированный в виде гипотезы, подтвердил своё предположение в модели. Соответствие модели процессу эксперимента, способность рассмотреть систему изнутри и возможность получения новой информации – всё это является общенаучным выводом настоящей работы.</w:t>
      </w:r>
    </w:p>
    <w:p w:rsidR="00CA0647" w:rsidRDefault="00CA0647" w:rsidP="00CA0647">
      <w:pPr>
        <w:jc w:val="both"/>
      </w:pPr>
      <w:r>
        <w:tab/>
        <w:t xml:space="preserve">Важно, чтобы модель использовала как можно более объёмно физические основы явления, процесса или объекта. Желательно, чтобы она не была слишком сложной. Особенно это проявляется в компьютерном моделировании, где память и время работы машины являются ведущими факторами в создании практически используемой модели. Таким образом, мы приходим к физическому противоречию, которое необходимо разрешить при как можно более полном удовлетворении обоих условий. Обычно, вслед за этим появляется изобретение, революционное движение в моделировании, иногда приводящее к полному или почти полному удовлетворению этих условий. </w:t>
      </w:r>
    </w:p>
    <w:p w:rsidR="00CA0647" w:rsidRDefault="00CA0647" w:rsidP="00CA0647">
      <w:pPr>
        <w:jc w:val="both"/>
      </w:pPr>
      <w:r>
        <w:t xml:space="preserve">Те физические основы, которые заложены в модели, должны приводить к сходству между результатами эксперимента и результатами работы модели, которые в неё не заложены, а именно определяются ей. В этом состоит главный, </w:t>
      </w:r>
      <w:proofErr w:type="spellStart"/>
      <w:r>
        <w:t>внутрифизический</w:t>
      </w:r>
      <w:proofErr w:type="spellEnd"/>
      <w:r>
        <w:t xml:space="preserve"> вывод, подтверждённый результатами работы модели.</w:t>
      </w:r>
    </w:p>
    <w:p w:rsidR="00CA0647" w:rsidRDefault="00CA0647" w:rsidP="00CA0647">
      <w:pPr>
        <w:jc w:val="both"/>
      </w:pPr>
      <w:r>
        <w:tab/>
        <w:t xml:space="preserve">Ожидается, что имитационного формообразования будет и дальше проходить через дальнейшие улучшения, приближающие её к реальности и сокращающие затраты ЭВМ. Она может быть использована для практического применения в исследовательских и учебных целях. Она же может служить для составления новых моделей. </w:t>
      </w:r>
      <w:proofErr w:type="gramStart"/>
      <w:r>
        <w:t>Будет ли достигнута модель, которую можно считать совершенной, такая, которая вполне может заменить собой натурный эксперимент, такая, с помощью которой можно познать сущность процесса</w:t>
      </w:r>
      <w:r w:rsidRPr="006074C7">
        <w:t>?</w:t>
      </w:r>
      <w:proofErr w:type="gramEnd"/>
      <w:r>
        <w:t xml:space="preserve"> Неизвестно. Но опыт по созданию и улучшению моделей электроэрозионного формообразования уже имеется, что говорит о том, что </w:t>
      </w:r>
      <w:proofErr w:type="gramStart"/>
      <w:r>
        <w:t>задачи, ставящие перед собой процессы моделирования будут</w:t>
      </w:r>
      <w:proofErr w:type="gramEnd"/>
      <w:r>
        <w:t xml:space="preserve"> выполнены.</w:t>
      </w:r>
    </w:p>
    <w:p w:rsidR="007C30C6" w:rsidRDefault="007C30C6" w:rsidP="00CA0647">
      <w:pPr>
        <w:jc w:val="both"/>
      </w:pPr>
    </w:p>
    <w:p w:rsidR="007C30C6" w:rsidRDefault="007C30C6" w:rsidP="007C30C6">
      <w:pPr>
        <w:jc w:val="center"/>
        <w:rPr>
          <w:b/>
          <w:sz w:val="28"/>
          <w:szCs w:val="28"/>
        </w:rPr>
      </w:pPr>
      <w:r>
        <w:rPr>
          <w:b/>
          <w:sz w:val="28"/>
          <w:szCs w:val="28"/>
        </w:rPr>
        <w:t>Литература</w:t>
      </w:r>
    </w:p>
    <w:p w:rsidR="007C30C6" w:rsidRDefault="007C30C6" w:rsidP="007C30C6">
      <w:pPr>
        <w:jc w:val="center"/>
        <w:rPr>
          <w:b/>
          <w:sz w:val="28"/>
          <w:szCs w:val="28"/>
        </w:rPr>
      </w:pPr>
    </w:p>
    <w:p w:rsidR="00C213A3" w:rsidRPr="00C213A3" w:rsidRDefault="00765E76" w:rsidP="00765E76">
      <w:pPr>
        <w:pStyle w:val="aa"/>
        <w:autoSpaceDE w:val="0"/>
        <w:autoSpaceDN w:val="0"/>
        <w:adjustRightInd w:val="0"/>
        <w:spacing w:line="240" w:lineRule="auto"/>
        <w:jc w:val="both"/>
        <w:rPr>
          <w:rFonts w:ascii="Times New Roman" w:hAnsi="Times New Roman" w:cs="Times New Roman"/>
          <w:sz w:val="24"/>
          <w:szCs w:val="24"/>
        </w:rPr>
      </w:pPr>
      <w:r>
        <w:rPr>
          <w:rFonts w:ascii="Times New Roman CYR" w:hAnsi="Times New Roman CYR" w:cs="Times New Roman CYR"/>
          <w:sz w:val="24"/>
          <w:szCs w:val="24"/>
        </w:rPr>
        <w:t xml:space="preserve">1. </w:t>
      </w:r>
      <w:r w:rsidR="00C213A3" w:rsidRPr="00C213A3">
        <w:rPr>
          <w:rFonts w:ascii="Times New Roman CYR" w:hAnsi="Times New Roman CYR" w:cs="Times New Roman CYR"/>
          <w:sz w:val="24"/>
          <w:szCs w:val="24"/>
        </w:rPr>
        <w:t>Фотеев Н.К. Технология электроэрозионной обработки. Москва. “Машиностроение”. 1980.</w:t>
      </w:r>
    </w:p>
    <w:p w:rsidR="00C213A3" w:rsidRPr="00162D04" w:rsidRDefault="00765E76" w:rsidP="00765E76">
      <w:pPr>
        <w:pStyle w:val="aa"/>
        <w:autoSpaceDE w:val="0"/>
        <w:autoSpaceDN w:val="0"/>
        <w:adjustRightInd w:val="0"/>
        <w:spacing w:line="240" w:lineRule="auto"/>
        <w:jc w:val="both"/>
        <w:rPr>
          <w:rFonts w:ascii="Times New Roman" w:hAnsi="Times New Roman" w:cs="Times New Roman"/>
          <w:sz w:val="24"/>
          <w:szCs w:val="24"/>
        </w:rPr>
      </w:pPr>
      <w:r>
        <w:rPr>
          <w:rFonts w:ascii="Times New Roman CYR" w:hAnsi="Times New Roman CYR" w:cs="Times New Roman CYR"/>
          <w:sz w:val="24"/>
          <w:szCs w:val="24"/>
        </w:rPr>
        <w:t xml:space="preserve">2.    </w:t>
      </w:r>
      <w:r w:rsidR="00C213A3">
        <w:rPr>
          <w:rFonts w:ascii="Times New Roman CYR" w:hAnsi="Times New Roman CYR" w:cs="Times New Roman CYR"/>
          <w:sz w:val="24"/>
          <w:szCs w:val="24"/>
        </w:rPr>
        <w:t>Н.И.Кускова   Искровые разряды в конденсированных средах.  Ст</w:t>
      </w:r>
      <w:r w:rsidR="00B5098A">
        <w:rPr>
          <w:rFonts w:ascii="Times New Roman CYR" w:hAnsi="Times New Roman CYR" w:cs="Times New Roman CYR"/>
          <w:sz w:val="24"/>
          <w:szCs w:val="24"/>
        </w:rPr>
        <w:t>атья</w:t>
      </w:r>
      <w:r w:rsidR="00C213A3">
        <w:rPr>
          <w:rFonts w:ascii="Times New Roman CYR" w:hAnsi="Times New Roman CYR" w:cs="Times New Roman CYR"/>
          <w:sz w:val="24"/>
          <w:szCs w:val="24"/>
        </w:rPr>
        <w:t xml:space="preserve">. Журнал технической физики, 2001, том 71, </w:t>
      </w:r>
      <w:proofErr w:type="spellStart"/>
      <w:r w:rsidR="00C213A3">
        <w:rPr>
          <w:rFonts w:ascii="Times New Roman CYR" w:hAnsi="Times New Roman CYR" w:cs="Times New Roman CYR"/>
          <w:sz w:val="24"/>
          <w:szCs w:val="24"/>
        </w:rPr>
        <w:t>вып</w:t>
      </w:r>
      <w:proofErr w:type="spellEnd"/>
      <w:r w:rsidR="00C213A3">
        <w:rPr>
          <w:rFonts w:ascii="Times New Roman CYR" w:hAnsi="Times New Roman CYR" w:cs="Times New Roman CYR"/>
          <w:sz w:val="24"/>
          <w:szCs w:val="24"/>
        </w:rPr>
        <w:t>. 2</w:t>
      </w:r>
    </w:p>
    <w:p w:rsidR="00765E76" w:rsidRDefault="007E7379" w:rsidP="00765E76">
      <w:pPr>
        <w:pStyle w:val="aa"/>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7E7379">
        <w:rPr>
          <w:rFonts w:ascii="Times New Roman" w:hAnsi="Times New Roman" w:cs="Times New Roman"/>
          <w:sz w:val="24"/>
          <w:szCs w:val="24"/>
        </w:rPr>
        <w:t xml:space="preserve">Карпов Д.И.  Моделирование инициирования роста разрядных структур в        жидких диэлектриках: </w:t>
      </w:r>
      <w:proofErr w:type="spellStart"/>
      <w:r w:rsidRPr="007E7379">
        <w:rPr>
          <w:rFonts w:ascii="Times New Roman" w:hAnsi="Times New Roman" w:cs="Times New Roman"/>
          <w:sz w:val="24"/>
          <w:szCs w:val="24"/>
        </w:rPr>
        <w:t>Дис</w:t>
      </w:r>
      <w:proofErr w:type="spellEnd"/>
      <w:r w:rsidRPr="007E7379">
        <w:rPr>
          <w:rFonts w:ascii="Times New Roman" w:hAnsi="Times New Roman" w:cs="Times New Roman"/>
          <w:sz w:val="24"/>
          <w:szCs w:val="24"/>
        </w:rPr>
        <w:t>. ... канд. физ.-мат. наук</w:t>
      </w:r>
      <w:proofErr w:type="gramStart"/>
      <w:r w:rsidRPr="007E7379">
        <w:rPr>
          <w:rFonts w:ascii="Times New Roman" w:hAnsi="Times New Roman" w:cs="Times New Roman"/>
          <w:sz w:val="24"/>
          <w:szCs w:val="24"/>
        </w:rPr>
        <w:t xml:space="preserve"> :</w:t>
      </w:r>
      <w:proofErr w:type="gramEnd"/>
      <w:r w:rsidRPr="007E7379">
        <w:rPr>
          <w:rFonts w:ascii="Times New Roman" w:hAnsi="Times New Roman" w:cs="Times New Roman"/>
          <w:sz w:val="24"/>
          <w:szCs w:val="24"/>
        </w:rPr>
        <w:t xml:space="preserve"> 01.04.07 : Томск-Новосибирск, 2003 151 </w:t>
      </w:r>
      <w:proofErr w:type="spellStart"/>
      <w:r w:rsidRPr="007E7379">
        <w:rPr>
          <w:rFonts w:ascii="Times New Roman" w:hAnsi="Times New Roman" w:cs="Times New Roman"/>
          <w:sz w:val="24"/>
          <w:szCs w:val="24"/>
        </w:rPr>
        <w:t>c</w:t>
      </w:r>
      <w:proofErr w:type="spellEnd"/>
      <w:r w:rsidRPr="007E7379">
        <w:rPr>
          <w:rFonts w:ascii="Times New Roman" w:hAnsi="Times New Roman" w:cs="Times New Roman"/>
          <w:sz w:val="24"/>
          <w:szCs w:val="24"/>
        </w:rPr>
        <w:t>. РГБ ОД, 61:04-1/470</w:t>
      </w:r>
      <w:r>
        <w:rPr>
          <w:rFonts w:ascii="Times New Roman" w:hAnsi="Times New Roman" w:cs="Times New Roman"/>
          <w:sz w:val="24"/>
          <w:szCs w:val="24"/>
        </w:rPr>
        <w:t>.</w:t>
      </w:r>
    </w:p>
    <w:p w:rsidR="00765E76" w:rsidRPr="00765E76" w:rsidRDefault="00765E76" w:rsidP="00765E76">
      <w:pPr>
        <w:pStyle w:val="aa"/>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765E76">
        <w:rPr>
          <w:rFonts w:ascii="Times New Roman" w:hAnsi="Times New Roman" w:cs="Times New Roman"/>
          <w:sz w:val="24"/>
          <w:szCs w:val="24"/>
        </w:rPr>
        <w:t>.</w:t>
      </w:r>
      <w:r w:rsidRPr="00765E76">
        <w:rPr>
          <w:rFonts w:ascii="Times New Roman" w:hAnsi="Times New Roman" w:cs="Times New Roman"/>
          <w:sz w:val="24"/>
          <w:szCs w:val="24"/>
        </w:rPr>
        <w:tab/>
        <w:t xml:space="preserve">Советов Б.Я., Яковлев С.А. Моделирование систем: Учеб. Для вузов – 3-е изд., </w:t>
      </w:r>
      <w:proofErr w:type="spellStart"/>
      <w:r w:rsidRPr="00765E76">
        <w:rPr>
          <w:rFonts w:ascii="Times New Roman" w:hAnsi="Times New Roman" w:cs="Times New Roman"/>
          <w:sz w:val="24"/>
          <w:szCs w:val="24"/>
        </w:rPr>
        <w:t>перераб</w:t>
      </w:r>
      <w:proofErr w:type="spellEnd"/>
      <w:r w:rsidRPr="00765E76">
        <w:rPr>
          <w:rFonts w:ascii="Times New Roman" w:hAnsi="Times New Roman" w:cs="Times New Roman"/>
          <w:sz w:val="24"/>
          <w:szCs w:val="24"/>
        </w:rPr>
        <w:t xml:space="preserve">. И доп. – М.: </w:t>
      </w:r>
      <w:proofErr w:type="spellStart"/>
      <w:r w:rsidRPr="00765E76">
        <w:rPr>
          <w:rFonts w:ascii="Times New Roman" w:hAnsi="Times New Roman" w:cs="Times New Roman"/>
          <w:sz w:val="24"/>
          <w:szCs w:val="24"/>
        </w:rPr>
        <w:t>Высш</w:t>
      </w:r>
      <w:proofErr w:type="spellEnd"/>
      <w:r w:rsidRPr="00765E76">
        <w:rPr>
          <w:rFonts w:ascii="Times New Roman" w:hAnsi="Times New Roman" w:cs="Times New Roman"/>
          <w:sz w:val="24"/>
          <w:szCs w:val="24"/>
        </w:rPr>
        <w:t xml:space="preserve">. </w:t>
      </w:r>
      <w:proofErr w:type="spellStart"/>
      <w:r w:rsidRPr="00765E76">
        <w:rPr>
          <w:rFonts w:ascii="Times New Roman" w:hAnsi="Times New Roman" w:cs="Times New Roman"/>
          <w:sz w:val="24"/>
          <w:szCs w:val="24"/>
        </w:rPr>
        <w:t>Шк</w:t>
      </w:r>
      <w:proofErr w:type="spellEnd"/>
      <w:r w:rsidRPr="00765E76">
        <w:rPr>
          <w:rFonts w:ascii="Times New Roman" w:hAnsi="Times New Roman" w:cs="Times New Roman"/>
          <w:sz w:val="24"/>
          <w:szCs w:val="24"/>
        </w:rPr>
        <w:t>., 2001. – 343 с: ил.</w:t>
      </w:r>
    </w:p>
    <w:p w:rsidR="00765E76" w:rsidRPr="00765E76" w:rsidRDefault="00765E76" w:rsidP="00765E76">
      <w:pPr>
        <w:pStyle w:val="aa"/>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r w:rsidRPr="00765E76">
        <w:rPr>
          <w:rFonts w:ascii="Times New Roman" w:hAnsi="Times New Roman" w:cs="Times New Roman"/>
          <w:sz w:val="24"/>
          <w:szCs w:val="24"/>
        </w:rPr>
        <w:t>.</w:t>
      </w:r>
      <w:r w:rsidRPr="00765E76">
        <w:rPr>
          <w:rFonts w:ascii="Times New Roman" w:hAnsi="Times New Roman" w:cs="Times New Roman"/>
          <w:sz w:val="24"/>
          <w:szCs w:val="24"/>
        </w:rPr>
        <w:tab/>
        <w:t xml:space="preserve">Ф56 Философия и история науки. Учебное пособие для семинарских занятий в технических университетах. Под ред. </w:t>
      </w:r>
      <w:proofErr w:type="spellStart"/>
      <w:r w:rsidRPr="00765E76">
        <w:rPr>
          <w:rFonts w:ascii="Times New Roman" w:hAnsi="Times New Roman" w:cs="Times New Roman"/>
          <w:sz w:val="24"/>
          <w:szCs w:val="24"/>
        </w:rPr>
        <w:t>проф.В.В.Трушкова</w:t>
      </w:r>
      <w:proofErr w:type="spellEnd"/>
      <w:r w:rsidRPr="00765E76">
        <w:rPr>
          <w:rFonts w:ascii="Times New Roman" w:hAnsi="Times New Roman" w:cs="Times New Roman"/>
          <w:sz w:val="24"/>
          <w:szCs w:val="24"/>
        </w:rPr>
        <w:t xml:space="preserve">, проф. </w:t>
      </w:r>
      <w:proofErr w:type="spellStart"/>
      <w:r w:rsidRPr="00765E76">
        <w:rPr>
          <w:rFonts w:ascii="Times New Roman" w:hAnsi="Times New Roman" w:cs="Times New Roman"/>
          <w:sz w:val="24"/>
          <w:szCs w:val="24"/>
        </w:rPr>
        <w:t>С</w:t>
      </w:r>
      <w:proofErr w:type="gramStart"/>
      <w:r w:rsidRPr="00765E76">
        <w:rPr>
          <w:rFonts w:ascii="Times New Roman" w:hAnsi="Times New Roman" w:cs="Times New Roman"/>
          <w:sz w:val="24"/>
          <w:szCs w:val="24"/>
        </w:rPr>
        <w:t>,М</w:t>
      </w:r>
      <w:proofErr w:type="gramEnd"/>
      <w:r w:rsidRPr="00765E76">
        <w:rPr>
          <w:rFonts w:ascii="Times New Roman" w:hAnsi="Times New Roman" w:cs="Times New Roman"/>
          <w:sz w:val="24"/>
          <w:szCs w:val="24"/>
        </w:rPr>
        <w:t>,Мокроусова</w:t>
      </w:r>
      <w:proofErr w:type="spellEnd"/>
      <w:r w:rsidRPr="00765E76">
        <w:rPr>
          <w:rFonts w:ascii="Times New Roman" w:hAnsi="Times New Roman" w:cs="Times New Roman"/>
          <w:sz w:val="24"/>
          <w:szCs w:val="24"/>
        </w:rPr>
        <w:t xml:space="preserve">, проф. </w:t>
      </w:r>
      <w:proofErr w:type="spellStart"/>
      <w:r w:rsidRPr="00765E76">
        <w:rPr>
          <w:rFonts w:ascii="Times New Roman" w:hAnsi="Times New Roman" w:cs="Times New Roman"/>
          <w:sz w:val="24"/>
          <w:szCs w:val="24"/>
        </w:rPr>
        <w:t>Л,А,Филлипенко</w:t>
      </w:r>
      <w:proofErr w:type="spellEnd"/>
      <w:r w:rsidRPr="00765E76">
        <w:rPr>
          <w:rFonts w:ascii="Times New Roman" w:hAnsi="Times New Roman" w:cs="Times New Roman"/>
          <w:sz w:val="24"/>
          <w:szCs w:val="24"/>
        </w:rPr>
        <w:t>. Московский институт электроники и математики. М., 2010. – 305 с.</w:t>
      </w:r>
    </w:p>
    <w:p w:rsidR="00765E76" w:rsidRDefault="00765E76" w:rsidP="00765E76">
      <w:pPr>
        <w:pStyle w:val="aa"/>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765E76">
        <w:rPr>
          <w:rFonts w:ascii="Times New Roman" w:hAnsi="Times New Roman" w:cs="Times New Roman"/>
          <w:sz w:val="24"/>
          <w:szCs w:val="24"/>
        </w:rPr>
        <w:t>.</w:t>
      </w:r>
      <w:r w:rsidRPr="00765E76">
        <w:rPr>
          <w:rFonts w:ascii="Times New Roman" w:hAnsi="Times New Roman" w:cs="Times New Roman"/>
          <w:sz w:val="24"/>
          <w:szCs w:val="24"/>
        </w:rPr>
        <w:tab/>
        <w:t>Р.Шеннон. Имитационное моделирование систем – искусство и наука. Перевод с английского под редакцией Е.К.Масловского. Издательство “Мир” Москва 1978.</w:t>
      </w:r>
    </w:p>
    <w:p w:rsidR="00C922B8" w:rsidRPr="00C922B8" w:rsidRDefault="00C922B8" w:rsidP="00C922B8">
      <w:pPr>
        <w:pStyle w:val="aa"/>
        <w:autoSpaceDE w:val="0"/>
        <w:autoSpaceDN w:val="0"/>
        <w:adjustRightInd w:val="0"/>
        <w:spacing w:line="240" w:lineRule="auto"/>
        <w:ind w:left="644"/>
        <w:jc w:val="both"/>
        <w:rPr>
          <w:rFonts w:ascii="Times New Roman CYR" w:hAnsi="Times New Roman CYR" w:cs="Times New Roman CYR"/>
          <w:sz w:val="24"/>
          <w:szCs w:val="24"/>
        </w:rPr>
      </w:pPr>
      <w:r w:rsidRPr="00C922B8">
        <w:rPr>
          <w:rFonts w:ascii="Times New Roman CYR" w:hAnsi="Times New Roman CYR" w:cs="Times New Roman CYR"/>
          <w:sz w:val="24"/>
          <w:szCs w:val="24"/>
        </w:rPr>
        <w:t xml:space="preserve"> 7. </w:t>
      </w:r>
      <w:proofErr w:type="spellStart"/>
      <w:r w:rsidRPr="00C922B8">
        <w:rPr>
          <w:rFonts w:ascii="Times New Roman CYR" w:hAnsi="Times New Roman CYR" w:cs="Times New Roman CYR"/>
          <w:sz w:val="24"/>
          <w:szCs w:val="24"/>
        </w:rPr>
        <w:t>Енин</w:t>
      </w:r>
      <w:proofErr w:type="spellEnd"/>
      <w:r w:rsidRPr="00C922B8">
        <w:rPr>
          <w:rFonts w:ascii="Times New Roman CYR" w:hAnsi="Times New Roman CYR" w:cs="Times New Roman CYR"/>
          <w:sz w:val="24"/>
          <w:szCs w:val="24"/>
        </w:rPr>
        <w:t xml:space="preserve"> А.Д. Овсянников Б.Л. Имитационное мод</w:t>
      </w:r>
      <w:r>
        <w:rPr>
          <w:rFonts w:ascii="Times New Roman CYR" w:hAnsi="Times New Roman CYR" w:cs="Times New Roman CYR"/>
          <w:sz w:val="24"/>
          <w:szCs w:val="24"/>
        </w:rPr>
        <w:t>елирование процесса</w:t>
      </w:r>
      <w:r w:rsidR="00D10910">
        <w:rPr>
          <w:rFonts w:ascii="Times New Roman CYR" w:hAnsi="Times New Roman CYR" w:cs="Times New Roman CYR"/>
          <w:sz w:val="24"/>
          <w:szCs w:val="24"/>
        </w:rPr>
        <w:t xml:space="preserve"> </w:t>
      </w:r>
      <w:r w:rsidRPr="00C922B8">
        <w:rPr>
          <w:rFonts w:ascii="Times New Roman CYR" w:hAnsi="Times New Roman CYR" w:cs="Times New Roman CYR"/>
          <w:sz w:val="24"/>
          <w:szCs w:val="24"/>
        </w:rPr>
        <w:t>электроэрозионного формообразования. Статья ред. 2009</w:t>
      </w:r>
    </w:p>
    <w:p w:rsidR="00C922B8" w:rsidRDefault="00C922B8" w:rsidP="00765E76">
      <w:pPr>
        <w:pStyle w:val="aa"/>
        <w:autoSpaceDE w:val="0"/>
        <w:autoSpaceDN w:val="0"/>
        <w:adjustRightInd w:val="0"/>
        <w:spacing w:line="240" w:lineRule="auto"/>
        <w:jc w:val="both"/>
        <w:rPr>
          <w:rFonts w:ascii="Times New Roman" w:hAnsi="Times New Roman" w:cs="Times New Roman"/>
          <w:sz w:val="24"/>
          <w:szCs w:val="24"/>
        </w:rPr>
      </w:pPr>
    </w:p>
    <w:p w:rsidR="007C30C6" w:rsidRPr="007C30C6" w:rsidRDefault="007C30C6" w:rsidP="007C30C6">
      <w:pPr>
        <w:jc w:val="both"/>
        <w:rPr>
          <w:sz w:val="28"/>
          <w:szCs w:val="28"/>
        </w:rPr>
      </w:pPr>
    </w:p>
    <w:p w:rsidR="007C30C6" w:rsidRPr="006074C7" w:rsidRDefault="007C30C6" w:rsidP="00CA0647">
      <w:pPr>
        <w:jc w:val="both"/>
      </w:pPr>
    </w:p>
    <w:p w:rsidR="007E096B" w:rsidRDefault="007E096B"/>
    <w:sectPr w:rsidR="007E096B" w:rsidSect="00243439">
      <w:footerReference w:type="even" r:id="rId53"/>
      <w:footerReference w:type="default" r:id="rId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A14" w:rsidRDefault="009F7186" w:rsidP="00985FF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17A14" w:rsidRDefault="009F7186" w:rsidP="00985FF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A14" w:rsidRDefault="009F7186" w:rsidP="00985FF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73</w:t>
    </w:r>
    <w:r>
      <w:rPr>
        <w:rStyle w:val="a5"/>
      </w:rPr>
      <w:fldChar w:fldCharType="end"/>
    </w:r>
  </w:p>
  <w:p w:rsidR="00517A14" w:rsidRDefault="009F7186" w:rsidP="00985FFB">
    <w:pPr>
      <w:pStyle w:val="a3"/>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6EAFD0"/>
    <w:lvl w:ilvl="0">
      <w:numFmt w:val="bullet"/>
      <w:lvlText w:val="*"/>
      <w:lvlJc w:val="left"/>
    </w:lvl>
  </w:abstractNum>
  <w:abstractNum w:abstractNumId="1">
    <w:nsid w:val="24423C08"/>
    <w:multiLevelType w:val="multilevel"/>
    <w:tmpl w:val="5F28F09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B5141C"/>
    <w:multiLevelType w:val="hybridMultilevel"/>
    <w:tmpl w:val="D0F4DF24"/>
    <w:lvl w:ilvl="0" w:tplc="81727BAC">
      <w:start w:val="1"/>
      <w:numFmt w:val="decimal"/>
      <w:lvlText w:val="%1)"/>
      <w:lvlJc w:val="left"/>
      <w:pPr>
        <w:ind w:left="720"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3BEB7855"/>
    <w:multiLevelType w:val="multilevel"/>
    <w:tmpl w:val="481606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3C677B48"/>
    <w:multiLevelType w:val="hybridMultilevel"/>
    <w:tmpl w:val="B7FCEBFC"/>
    <w:lvl w:ilvl="0" w:tplc="1B2CA558">
      <w:start w:val="1"/>
      <w:numFmt w:val="decimal"/>
      <w:lvlText w:val="%1."/>
      <w:lvlJc w:val="left"/>
      <w:pPr>
        <w:ind w:left="644" w:hanging="360"/>
      </w:pPr>
      <w:rPr>
        <w:rFonts w:ascii="Times New Roman CYR" w:hAnsi="Times New Roman CYR" w:cs="Times New Roman CYR"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5A51A7C"/>
    <w:multiLevelType w:val="multilevel"/>
    <w:tmpl w:val="60725F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7583B46"/>
    <w:multiLevelType w:val="multilevel"/>
    <w:tmpl w:val="489AD1D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CB45875"/>
    <w:multiLevelType w:val="multilevel"/>
    <w:tmpl w:val="5440974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60625F8E"/>
    <w:multiLevelType w:val="multilevel"/>
    <w:tmpl w:val="0FF21FE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17923E2"/>
    <w:multiLevelType w:val="hybridMultilevel"/>
    <w:tmpl w:val="2B081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B358AC"/>
    <w:multiLevelType w:val="hybridMultilevel"/>
    <w:tmpl w:val="ACDA9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253743"/>
    <w:multiLevelType w:val="multilevel"/>
    <w:tmpl w:val="5440974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6CB51EB6"/>
    <w:multiLevelType w:val="multilevel"/>
    <w:tmpl w:val="B148A81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3C656D7"/>
    <w:multiLevelType w:val="hybridMultilevel"/>
    <w:tmpl w:val="2B081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D60F87"/>
    <w:multiLevelType w:val="hybridMultilevel"/>
    <w:tmpl w:val="630A1264"/>
    <w:lvl w:ilvl="0" w:tplc="0419000F">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15">
    <w:nsid w:val="77FE1EE1"/>
    <w:multiLevelType w:val="multilevel"/>
    <w:tmpl w:val="A7665F4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3"/>
  </w:num>
  <w:num w:numId="4">
    <w:abstractNumId w:val="10"/>
  </w:num>
  <w:num w:numId="5">
    <w:abstractNumId w:val="7"/>
  </w:num>
  <w:num w:numId="6">
    <w:abstractNumId w:val="9"/>
  </w:num>
  <w:num w:numId="7">
    <w:abstractNumId w:val="3"/>
  </w:num>
  <w:num w:numId="8">
    <w:abstractNumId w:val="5"/>
  </w:num>
  <w:num w:numId="9">
    <w:abstractNumId w:val="11"/>
  </w:num>
  <w:num w:numId="10">
    <w:abstractNumId w:val="1"/>
  </w:num>
  <w:num w:numId="11">
    <w:abstractNumId w:val="6"/>
  </w:num>
  <w:num w:numId="12">
    <w:abstractNumId w:val="15"/>
  </w:num>
  <w:num w:numId="13">
    <w:abstractNumId w:val="12"/>
  </w:num>
  <w:num w:numId="14">
    <w:abstractNumId w:val="8"/>
  </w:num>
  <w:num w:numId="15">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A0647"/>
    <w:rsid w:val="00057864"/>
    <w:rsid w:val="000A5924"/>
    <w:rsid w:val="000D78FD"/>
    <w:rsid w:val="00162D04"/>
    <w:rsid w:val="001671FB"/>
    <w:rsid w:val="00182CD2"/>
    <w:rsid w:val="00257C46"/>
    <w:rsid w:val="003104E9"/>
    <w:rsid w:val="00342BDB"/>
    <w:rsid w:val="004C4D85"/>
    <w:rsid w:val="004D2340"/>
    <w:rsid w:val="004E18B7"/>
    <w:rsid w:val="005273DB"/>
    <w:rsid w:val="00561D1B"/>
    <w:rsid w:val="005B71D0"/>
    <w:rsid w:val="005C7525"/>
    <w:rsid w:val="00602BAD"/>
    <w:rsid w:val="006F20E2"/>
    <w:rsid w:val="00765E76"/>
    <w:rsid w:val="007B701C"/>
    <w:rsid w:val="007C30C6"/>
    <w:rsid w:val="007E096B"/>
    <w:rsid w:val="007E7379"/>
    <w:rsid w:val="008E311B"/>
    <w:rsid w:val="009E3748"/>
    <w:rsid w:val="009E3803"/>
    <w:rsid w:val="009E5999"/>
    <w:rsid w:val="009F7186"/>
    <w:rsid w:val="00B06166"/>
    <w:rsid w:val="00B4199F"/>
    <w:rsid w:val="00B46A7F"/>
    <w:rsid w:val="00B5098A"/>
    <w:rsid w:val="00C213A3"/>
    <w:rsid w:val="00C315E7"/>
    <w:rsid w:val="00C922B8"/>
    <w:rsid w:val="00C92579"/>
    <w:rsid w:val="00CA0647"/>
    <w:rsid w:val="00CD1092"/>
    <w:rsid w:val="00CD52CF"/>
    <w:rsid w:val="00D10910"/>
    <w:rsid w:val="00D46B7E"/>
    <w:rsid w:val="00D72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647"/>
    <w:pPr>
      <w:spacing w:after="0" w:line="240" w:lineRule="auto"/>
    </w:pPr>
    <w:rPr>
      <w:rFonts w:eastAsia="Times New Roman" w:cs="Times New Roman"/>
      <w:szCs w:val="24"/>
      <w:lang w:eastAsia="ru-RU"/>
    </w:rPr>
  </w:style>
  <w:style w:type="paragraph" w:styleId="1">
    <w:name w:val="heading 1"/>
    <w:basedOn w:val="a"/>
    <w:link w:val="10"/>
    <w:uiPriority w:val="9"/>
    <w:qFormat/>
    <w:rsid w:val="009E5999"/>
    <w:pPr>
      <w:spacing w:before="100" w:beforeAutospacing="1" w:after="100" w:afterAutospacing="1"/>
      <w:outlineLvl w:val="0"/>
    </w:pPr>
    <w:rPr>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CA0647"/>
    <w:pPr>
      <w:tabs>
        <w:tab w:val="center" w:pos="4677"/>
        <w:tab w:val="right" w:pos="9355"/>
      </w:tabs>
    </w:pPr>
  </w:style>
  <w:style w:type="character" w:customStyle="1" w:styleId="a4">
    <w:name w:val="Нижний колонтитул Знак"/>
    <w:basedOn w:val="a0"/>
    <w:link w:val="a3"/>
    <w:rsid w:val="00CA0647"/>
    <w:rPr>
      <w:rFonts w:eastAsia="Times New Roman" w:cs="Times New Roman"/>
      <w:szCs w:val="24"/>
      <w:lang w:eastAsia="ru-RU"/>
    </w:rPr>
  </w:style>
  <w:style w:type="character" w:styleId="a5">
    <w:name w:val="page number"/>
    <w:basedOn w:val="a0"/>
    <w:rsid w:val="00CA0647"/>
  </w:style>
  <w:style w:type="paragraph" w:customStyle="1" w:styleId="11">
    <w:name w:val="Абзац списка1"/>
    <w:basedOn w:val="a"/>
    <w:rsid w:val="00CA0647"/>
    <w:pPr>
      <w:widowControl w:val="0"/>
      <w:autoSpaceDE w:val="0"/>
      <w:autoSpaceDN w:val="0"/>
      <w:adjustRightInd w:val="0"/>
      <w:ind w:left="720"/>
      <w:contextualSpacing/>
    </w:pPr>
    <w:rPr>
      <w:rFonts w:eastAsia="Calibri"/>
      <w:sz w:val="20"/>
      <w:szCs w:val="20"/>
    </w:rPr>
  </w:style>
  <w:style w:type="paragraph" w:styleId="a6">
    <w:name w:val="Balloon Text"/>
    <w:basedOn w:val="a"/>
    <w:link w:val="a7"/>
    <w:uiPriority w:val="99"/>
    <w:rsid w:val="00CA0647"/>
    <w:rPr>
      <w:rFonts w:ascii="Tahoma" w:hAnsi="Tahoma" w:cs="Tahoma"/>
      <w:sz w:val="16"/>
      <w:szCs w:val="16"/>
    </w:rPr>
  </w:style>
  <w:style w:type="character" w:customStyle="1" w:styleId="a7">
    <w:name w:val="Текст выноски Знак"/>
    <w:basedOn w:val="a0"/>
    <w:link w:val="a6"/>
    <w:uiPriority w:val="99"/>
    <w:rsid w:val="00CA0647"/>
    <w:rPr>
      <w:rFonts w:ascii="Tahoma" w:eastAsia="Times New Roman" w:hAnsi="Tahoma" w:cs="Tahoma"/>
      <w:sz w:val="16"/>
      <w:szCs w:val="16"/>
      <w:lang w:eastAsia="ru-RU"/>
    </w:rPr>
  </w:style>
  <w:style w:type="character" w:styleId="a8">
    <w:name w:val="Placeholder Text"/>
    <w:basedOn w:val="a0"/>
    <w:uiPriority w:val="99"/>
    <w:semiHidden/>
    <w:rsid w:val="00CA0647"/>
    <w:rPr>
      <w:color w:val="808080"/>
    </w:rPr>
  </w:style>
  <w:style w:type="table" w:styleId="a9">
    <w:name w:val="Table Grid"/>
    <w:basedOn w:val="a1"/>
    <w:uiPriority w:val="59"/>
    <w:rsid w:val="00CA064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A0647"/>
    <w:pPr>
      <w:spacing w:after="200" w:line="276" w:lineRule="auto"/>
      <w:ind w:left="720"/>
      <w:contextualSpacing/>
    </w:pPr>
    <w:rPr>
      <w:rFonts w:asciiTheme="minorHAnsi" w:eastAsiaTheme="minorHAnsi" w:hAnsiTheme="minorHAnsi" w:cstheme="minorBidi"/>
      <w:sz w:val="22"/>
      <w:szCs w:val="22"/>
      <w:lang w:eastAsia="en-US"/>
    </w:rPr>
  </w:style>
  <w:style w:type="paragraph" w:styleId="ab">
    <w:name w:val="No Spacing"/>
    <w:uiPriority w:val="1"/>
    <w:qFormat/>
    <w:rsid w:val="00CA0647"/>
    <w:pPr>
      <w:spacing w:after="0" w:line="240" w:lineRule="auto"/>
    </w:pPr>
    <w:rPr>
      <w:rFonts w:asciiTheme="minorHAnsi" w:hAnsiTheme="minorHAnsi"/>
      <w:sz w:val="22"/>
    </w:rPr>
  </w:style>
  <w:style w:type="character" w:customStyle="1" w:styleId="10">
    <w:name w:val="Заголовок 1 Знак"/>
    <w:basedOn w:val="a0"/>
    <w:link w:val="1"/>
    <w:uiPriority w:val="9"/>
    <w:rsid w:val="009E5999"/>
    <w:rPr>
      <w:rFonts w:eastAsia="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62087148">
      <w:bodyDiv w:val="1"/>
      <w:marLeft w:val="0"/>
      <w:marRight w:val="0"/>
      <w:marTop w:val="0"/>
      <w:marBottom w:val="0"/>
      <w:divBdr>
        <w:top w:val="none" w:sz="0" w:space="0" w:color="auto"/>
        <w:left w:val="none" w:sz="0" w:space="0" w:color="auto"/>
        <w:bottom w:val="none" w:sz="0" w:space="0" w:color="auto"/>
        <w:right w:val="none" w:sz="0" w:space="0" w:color="auto"/>
      </w:divBdr>
    </w:div>
    <w:div w:id="339161859">
      <w:bodyDiv w:val="1"/>
      <w:marLeft w:val="0"/>
      <w:marRight w:val="0"/>
      <w:marTop w:val="0"/>
      <w:marBottom w:val="0"/>
      <w:divBdr>
        <w:top w:val="none" w:sz="0" w:space="0" w:color="auto"/>
        <w:left w:val="none" w:sz="0" w:space="0" w:color="auto"/>
        <w:bottom w:val="none" w:sz="0" w:space="0" w:color="auto"/>
        <w:right w:val="none" w:sz="0" w:space="0" w:color="auto"/>
      </w:divBdr>
    </w:div>
    <w:div w:id="400257578">
      <w:bodyDiv w:val="1"/>
      <w:marLeft w:val="0"/>
      <w:marRight w:val="0"/>
      <w:marTop w:val="0"/>
      <w:marBottom w:val="0"/>
      <w:divBdr>
        <w:top w:val="none" w:sz="0" w:space="0" w:color="auto"/>
        <w:left w:val="none" w:sz="0" w:space="0" w:color="auto"/>
        <w:bottom w:val="none" w:sz="0" w:space="0" w:color="auto"/>
        <w:right w:val="none" w:sz="0" w:space="0" w:color="auto"/>
      </w:divBdr>
    </w:div>
    <w:div w:id="697968270">
      <w:bodyDiv w:val="1"/>
      <w:marLeft w:val="0"/>
      <w:marRight w:val="0"/>
      <w:marTop w:val="0"/>
      <w:marBottom w:val="0"/>
      <w:divBdr>
        <w:top w:val="none" w:sz="0" w:space="0" w:color="auto"/>
        <w:left w:val="none" w:sz="0" w:space="0" w:color="auto"/>
        <w:bottom w:val="none" w:sz="0" w:space="0" w:color="auto"/>
        <w:right w:val="none" w:sz="0" w:space="0" w:color="auto"/>
      </w:divBdr>
    </w:div>
    <w:div w:id="881090668">
      <w:bodyDiv w:val="1"/>
      <w:marLeft w:val="0"/>
      <w:marRight w:val="0"/>
      <w:marTop w:val="0"/>
      <w:marBottom w:val="0"/>
      <w:divBdr>
        <w:top w:val="none" w:sz="0" w:space="0" w:color="auto"/>
        <w:left w:val="none" w:sz="0" w:space="0" w:color="auto"/>
        <w:bottom w:val="none" w:sz="0" w:space="0" w:color="auto"/>
        <w:right w:val="none" w:sz="0" w:space="0" w:color="auto"/>
      </w:divBdr>
    </w:div>
    <w:div w:id="964578213">
      <w:bodyDiv w:val="1"/>
      <w:marLeft w:val="0"/>
      <w:marRight w:val="0"/>
      <w:marTop w:val="0"/>
      <w:marBottom w:val="0"/>
      <w:divBdr>
        <w:top w:val="none" w:sz="0" w:space="0" w:color="auto"/>
        <w:left w:val="none" w:sz="0" w:space="0" w:color="auto"/>
        <w:bottom w:val="none" w:sz="0" w:space="0" w:color="auto"/>
        <w:right w:val="none" w:sz="0" w:space="0" w:color="auto"/>
      </w:divBdr>
    </w:div>
    <w:div w:id="971596380">
      <w:bodyDiv w:val="1"/>
      <w:marLeft w:val="0"/>
      <w:marRight w:val="0"/>
      <w:marTop w:val="0"/>
      <w:marBottom w:val="0"/>
      <w:divBdr>
        <w:top w:val="none" w:sz="0" w:space="0" w:color="auto"/>
        <w:left w:val="none" w:sz="0" w:space="0" w:color="auto"/>
        <w:bottom w:val="none" w:sz="0" w:space="0" w:color="auto"/>
        <w:right w:val="none" w:sz="0" w:space="0" w:color="auto"/>
      </w:divBdr>
    </w:div>
    <w:div w:id="1656910451">
      <w:bodyDiv w:val="1"/>
      <w:marLeft w:val="0"/>
      <w:marRight w:val="0"/>
      <w:marTop w:val="0"/>
      <w:marBottom w:val="0"/>
      <w:divBdr>
        <w:top w:val="none" w:sz="0" w:space="0" w:color="auto"/>
        <w:left w:val="none" w:sz="0" w:space="0" w:color="auto"/>
        <w:bottom w:val="none" w:sz="0" w:space="0" w:color="auto"/>
        <w:right w:val="none" w:sz="0" w:space="0" w:color="auto"/>
      </w:divBdr>
    </w:div>
    <w:div w:id="1782915762">
      <w:bodyDiv w:val="1"/>
      <w:marLeft w:val="0"/>
      <w:marRight w:val="0"/>
      <w:marTop w:val="0"/>
      <w:marBottom w:val="0"/>
      <w:divBdr>
        <w:top w:val="none" w:sz="0" w:space="0" w:color="auto"/>
        <w:left w:val="none" w:sz="0" w:space="0" w:color="auto"/>
        <w:bottom w:val="none" w:sz="0" w:space="0" w:color="auto"/>
        <w:right w:val="none" w:sz="0" w:space="0" w:color="auto"/>
      </w:divBdr>
    </w:div>
    <w:div w:id="1948270984">
      <w:bodyDiv w:val="1"/>
      <w:marLeft w:val="0"/>
      <w:marRight w:val="0"/>
      <w:marTop w:val="0"/>
      <w:marBottom w:val="0"/>
      <w:divBdr>
        <w:top w:val="none" w:sz="0" w:space="0" w:color="auto"/>
        <w:left w:val="none" w:sz="0" w:space="0" w:color="auto"/>
        <w:bottom w:val="none" w:sz="0" w:space="0" w:color="auto"/>
        <w:right w:val="none" w:sz="0" w:space="0" w:color="auto"/>
      </w:divBdr>
    </w:div>
    <w:div w:id="2101177826">
      <w:bodyDiv w:val="1"/>
      <w:marLeft w:val="0"/>
      <w:marRight w:val="0"/>
      <w:marTop w:val="0"/>
      <w:marBottom w:val="0"/>
      <w:divBdr>
        <w:top w:val="none" w:sz="0" w:space="0" w:color="auto"/>
        <w:left w:val="none" w:sz="0" w:space="0" w:color="auto"/>
        <w:bottom w:val="none" w:sz="0" w:space="0" w:color="auto"/>
        <w:right w:val="none" w:sz="0" w:space="0" w:color="auto"/>
      </w:divBdr>
    </w:div>
    <w:div w:id="214323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84</Pages>
  <Words>29601</Words>
  <Characters>168726</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197932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Александр</cp:lastModifiedBy>
  <cp:revision>37</cp:revision>
  <dcterms:created xsi:type="dcterms:W3CDTF">2013-06-15T09:29:00Z</dcterms:created>
  <dcterms:modified xsi:type="dcterms:W3CDTF">2013-06-15T12:31:00Z</dcterms:modified>
</cp:coreProperties>
</file>