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46" w:rsidRPr="006D6AC6" w:rsidRDefault="00675B46" w:rsidP="00675B46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6D6AC6">
        <w:rPr>
          <w:sz w:val="28"/>
          <w:szCs w:val="28"/>
        </w:rPr>
        <w:t>Правительство Российской Федерации</w:t>
      </w:r>
    </w:p>
    <w:p w:rsidR="00675B46" w:rsidRPr="006D6AC6" w:rsidRDefault="00675B46" w:rsidP="00675B46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675B46" w:rsidRPr="006D6AC6" w:rsidRDefault="00675B46" w:rsidP="00675B46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6D6AC6">
        <w:rPr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675B46" w:rsidRPr="006D6AC6" w:rsidRDefault="00675B46" w:rsidP="00675B46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675B46" w:rsidRPr="006D6AC6" w:rsidRDefault="00675B46" w:rsidP="00675B46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  <w:r w:rsidRPr="006D6AC6">
        <w:rPr>
          <w:sz w:val="28"/>
          <w:szCs w:val="28"/>
        </w:rPr>
        <w:t xml:space="preserve">"Национальный исследовательский университет </w:t>
      </w:r>
      <w:r w:rsidRPr="006D6AC6">
        <w:rPr>
          <w:sz w:val="28"/>
          <w:szCs w:val="28"/>
        </w:rPr>
        <w:br/>
        <w:t>"Высшая школа экономики"</w:t>
      </w:r>
    </w:p>
    <w:p w:rsidR="00675B46" w:rsidRPr="006D6AC6" w:rsidRDefault="00675B46" w:rsidP="00675B46">
      <w:pPr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AC6">
        <w:rPr>
          <w:b/>
          <w:bCs/>
          <w:sz w:val="28"/>
          <w:szCs w:val="28"/>
        </w:rPr>
        <w:t>Доклад к научному семинару научно-учебной группы сравнительных исследований практик управления человеческими ресурсами</w:t>
      </w:r>
    </w:p>
    <w:p w:rsidR="00675B46" w:rsidRPr="006D6AC6" w:rsidRDefault="00675B46" w:rsidP="00675B46">
      <w:pPr>
        <w:pStyle w:val="23"/>
        <w:jc w:val="center"/>
        <w:rPr>
          <w:sz w:val="28"/>
          <w:szCs w:val="28"/>
        </w:rPr>
      </w:pPr>
      <w:r w:rsidRPr="006D6AC6">
        <w:rPr>
          <w:sz w:val="28"/>
          <w:szCs w:val="28"/>
        </w:rPr>
        <w:t>На тему "</w:t>
      </w:r>
      <w:r w:rsidR="009142CC" w:rsidRPr="006D6AC6">
        <w:rPr>
          <w:sz w:val="28"/>
          <w:szCs w:val="28"/>
        </w:rPr>
        <w:t>Основные практики управления вовлеченностью</w:t>
      </w:r>
      <w:r w:rsidRPr="006D6AC6">
        <w:rPr>
          <w:sz w:val="28"/>
          <w:szCs w:val="28"/>
        </w:rPr>
        <w:t>"</w:t>
      </w:r>
    </w:p>
    <w:p w:rsidR="00675B46" w:rsidRPr="006D6AC6" w:rsidRDefault="00675B46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9142CC" w:rsidRDefault="009142CC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6D6AC6" w:rsidRPr="006D6AC6" w:rsidRDefault="006D6AC6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9142CC" w:rsidRPr="006D6AC6" w:rsidRDefault="009142CC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9142CC" w:rsidRPr="006D6AC6" w:rsidRDefault="009142CC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9142CC" w:rsidRPr="006D6AC6" w:rsidRDefault="009142CC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9142CC" w:rsidRPr="006D6AC6" w:rsidRDefault="009142CC" w:rsidP="00675B46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:rsidR="00675B46" w:rsidRPr="006D6AC6" w:rsidRDefault="00675B46" w:rsidP="00675B46">
      <w:pPr>
        <w:autoSpaceDE w:val="0"/>
        <w:autoSpaceDN w:val="0"/>
        <w:adjustRightInd w:val="0"/>
        <w:spacing w:before="35"/>
        <w:ind w:left="6300"/>
        <w:jc w:val="both"/>
        <w:rPr>
          <w:sz w:val="28"/>
          <w:szCs w:val="28"/>
        </w:rPr>
      </w:pPr>
    </w:p>
    <w:p w:rsidR="00675B46" w:rsidRPr="006D6AC6" w:rsidRDefault="009142CC" w:rsidP="009142CC">
      <w:pPr>
        <w:tabs>
          <w:tab w:val="left" w:pos="8820"/>
        </w:tabs>
        <w:ind w:left="4253" w:right="818"/>
        <w:rPr>
          <w:sz w:val="28"/>
          <w:szCs w:val="28"/>
        </w:rPr>
      </w:pPr>
      <w:r w:rsidRPr="006D6AC6">
        <w:rPr>
          <w:sz w:val="28"/>
          <w:szCs w:val="28"/>
        </w:rPr>
        <w:t>Подготовила:</w:t>
      </w:r>
    </w:p>
    <w:p w:rsidR="009142CC" w:rsidRPr="006D6AC6" w:rsidRDefault="009142CC" w:rsidP="009142CC">
      <w:pPr>
        <w:tabs>
          <w:tab w:val="left" w:pos="8820"/>
        </w:tabs>
        <w:ind w:left="4253" w:right="818"/>
        <w:rPr>
          <w:sz w:val="28"/>
          <w:szCs w:val="28"/>
        </w:rPr>
      </w:pPr>
      <w:r w:rsidRPr="006D6AC6">
        <w:rPr>
          <w:sz w:val="28"/>
          <w:szCs w:val="28"/>
        </w:rPr>
        <w:t>студентка 1-го курса магистратуры</w:t>
      </w:r>
    </w:p>
    <w:p w:rsidR="009142CC" w:rsidRPr="006D6AC6" w:rsidRDefault="009142CC" w:rsidP="009142CC">
      <w:pPr>
        <w:tabs>
          <w:tab w:val="left" w:pos="8820"/>
        </w:tabs>
        <w:ind w:left="4253" w:right="818"/>
        <w:rPr>
          <w:sz w:val="28"/>
          <w:szCs w:val="28"/>
        </w:rPr>
      </w:pPr>
      <w:r w:rsidRPr="006D6AC6">
        <w:rPr>
          <w:sz w:val="28"/>
          <w:szCs w:val="28"/>
        </w:rPr>
        <w:t>факультета менеджмента</w:t>
      </w:r>
    </w:p>
    <w:p w:rsidR="00675B46" w:rsidRPr="006D6AC6" w:rsidRDefault="00675B46" w:rsidP="009142CC">
      <w:pPr>
        <w:tabs>
          <w:tab w:val="left" w:pos="8820"/>
        </w:tabs>
        <w:ind w:left="4253" w:right="818"/>
        <w:rPr>
          <w:sz w:val="28"/>
          <w:szCs w:val="28"/>
        </w:rPr>
      </w:pPr>
      <w:r w:rsidRPr="006D6AC6">
        <w:rPr>
          <w:sz w:val="28"/>
          <w:szCs w:val="28"/>
        </w:rPr>
        <w:t>Батлук Юлия Сергеевна</w:t>
      </w:r>
    </w:p>
    <w:p w:rsidR="00675B46" w:rsidRPr="006D6AC6" w:rsidRDefault="00675B46" w:rsidP="009142CC">
      <w:pPr>
        <w:tabs>
          <w:tab w:val="left" w:pos="8820"/>
        </w:tabs>
        <w:ind w:left="4253" w:right="818"/>
        <w:rPr>
          <w:sz w:val="28"/>
          <w:szCs w:val="28"/>
        </w:rPr>
      </w:pPr>
    </w:p>
    <w:p w:rsidR="00675B46" w:rsidRPr="006D6AC6" w:rsidRDefault="009142CC" w:rsidP="009142CC">
      <w:pPr>
        <w:tabs>
          <w:tab w:val="left" w:pos="8820"/>
        </w:tabs>
        <w:ind w:left="4253" w:right="818"/>
        <w:rPr>
          <w:sz w:val="28"/>
          <w:szCs w:val="28"/>
        </w:rPr>
      </w:pPr>
      <w:r w:rsidRPr="006D6AC6">
        <w:rPr>
          <w:sz w:val="28"/>
          <w:szCs w:val="28"/>
        </w:rPr>
        <w:t>Руководитель:</w:t>
      </w:r>
    </w:p>
    <w:p w:rsidR="00675B46" w:rsidRPr="006D6AC6" w:rsidRDefault="00675B46" w:rsidP="009142CC">
      <w:pPr>
        <w:ind w:left="4253"/>
        <w:jc w:val="both"/>
        <w:rPr>
          <w:sz w:val="28"/>
          <w:szCs w:val="28"/>
        </w:rPr>
      </w:pPr>
      <w:r w:rsidRPr="006D6AC6">
        <w:rPr>
          <w:sz w:val="28"/>
          <w:szCs w:val="28"/>
        </w:rPr>
        <w:t xml:space="preserve">к.и.н., профессор </w:t>
      </w:r>
    </w:p>
    <w:p w:rsidR="00675B46" w:rsidRPr="006D6AC6" w:rsidRDefault="00675B46" w:rsidP="009142CC">
      <w:pPr>
        <w:ind w:left="4253"/>
        <w:jc w:val="both"/>
        <w:rPr>
          <w:sz w:val="28"/>
          <w:szCs w:val="28"/>
        </w:rPr>
      </w:pPr>
      <w:proofErr w:type="spellStart"/>
      <w:r w:rsidRPr="006D6AC6">
        <w:rPr>
          <w:sz w:val="28"/>
          <w:szCs w:val="28"/>
        </w:rPr>
        <w:t>Кабалина</w:t>
      </w:r>
      <w:proofErr w:type="spellEnd"/>
      <w:r w:rsidRPr="006D6AC6">
        <w:rPr>
          <w:sz w:val="28"/>
          <w:szCs w:val="28"/>
        </w:rPr>
        <w:t xml:space="preserve"> Вероника Ивановна</w:t>
      </w:r>
    </w:p>
    <w:p w:rsidR="00675B46" w:rsidRPr="006D6AC6" w:rsidRDefault="00675B46" w:rsidP="00675B46">
      <w:pPr>
        <w:ind w:left="4956"/>
        <w:jc w:val="both"/>
        <w:rPr>
          <w:sz w:val="28"/>
          <w:szCs w:val="28"/>
        </w:rPr>
      </w:pPr>
    </w:p>
    <w:p w:rsidR="00675B46" w:rsidRPr="006D6AC6" w:rsidRDefault="00675B46" w:rsidP="00675B46">
      <w:pPr>
        <w:ind w:left="4956"/>
        <w:jc w:val="both"/>
        <w:rPr>
          <w:sz w:val="28"/>
          <w:szCs w:val="28"/>
        </w:rPr>
      </w:pPr>
    </w:p>
    <w:p w:rsidR="00675B46" w:rsidRPr="006D6AC6" w:rsidRDefault="00675B46" w:rsidP="00675B46">
      <w:pPr>
        <w:ind w:left="4956"/>
        <w:jc w:val="both"/>
        <w:rPr>
          <w:sz w:val="28"/>
          <w:szCs w:val="28"/>
        </w:rPr>
      </w:pPr>
    </w:p>
    <w:p w:rsidR="009142CC" w:rsidRPr="006D6AC6" w:rsidRDefault="009142CC" w:rsidP="00675B46">
      <w:pPr>
        <w:jc w:val="both"/>
        <w:rPr>
          <w:sz w:val="28"/>
          <w:szCs w:val="28"/>
        </w:rPr>
      </w:pPr>
    </w:p>
    <w:p w:rsidR="00675B46" w:rsidRPr="006D6AC6" w:rsidRDefault="00675B46" w:rsidP="00675B46">
      <w:pPr>
        <w:jc w:val="both"/>
        <w:rPr>
          <w:sz w:val="28"/>
          <w:szCs w:val="28"/>
        </w:rPr>
      </w:pPr>
    </w:p>
    <w:p w:rsidR="00675B46" w:rsidRPr="006D6AC6" w:rsidRDefault="00675B46" w:rsidP="00675B46">
      <w:pPr>
        <w:jc w:val="both"/>
        <w:rPr>
          <w:sz w:val="28"/>
          <w:szCs w:val="28"/>
        </w:rPr>
      </w:pPr>
    </w:p>
    <w:p w:rsidR="00675B46" w:rsidRPr="006D6AC6" w:rsidRDefault="00675B46" w:rsidP="00675B46">
      <w:pPr>
        <w:jc w:val="both"/>
        <w:rPr>
          <w:sz w:val="28"/>
          <w:szCs w:val="28"/>
        </w:rPr>
      </w:pPr>
    </w:p>
    <w:p w:rsidR="00675B46" w:rsidRPr="006D6AC6" w:rsidRDefault="00675B46" w:rsidP="00675B46">
      <w:pPr>
        <w:jc w:val="both"/>
        <w:rPr>
          <w:sz w:val="28"/>
          <w:szCs w:val="28"/>
        </w:rPr>
      </w:pPr>
    </w:p>
    <w:p w:rsidR="003A4695" w:rsidRPr="006D6AC6" w:rsidRDefault="00675B46" w:rsidP="003A46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AC6">
        <w:rPr>
          <w:sz w:val="28"/>
          <w:szCs w:val="28"/>
        </w:rPr>
        <w:t>Москва, 2014 г.</w:t>
      </w:r>
      <w:bookmarkStart w:id="0" w:name="_Toc389325459"/>
    </w:p>
    <w:p w:rsidR="003A4695" w:rsidRPr="006D6AC6" w:rsidRDefault="003A4695" w:rsidP="00442BA8">
      <w:pPr>
        <w:pStyle w:val="1"/>
        <w:spacing w:before="0" w:after="100" w:afterAutospacing="1" w:line="360" w:lineRule="auto"/>
        <w:ind w:firstLine="709"/>
        <w:jc w:val="center"/>
        <w:rPr>
          <w:rFonts w:ascii="Times New Roman" w:hAnsi="Times New Roman"/>
        </w:rPr>
      </w:pPr>
      <w:r w:rsidRPr="006D6AC6">
        <w:rPr>
          <w:rFonts w:ascii="Times New Roman" w:hAnsi="Times New Roman"/>
        </w:rPr>
        <w:lastRenderedPageBreak/>
        <w:t>Введение</w:t>
      </w:r>
    </w:p>
    <w:p w:rsidR="003A4695" w:rsidRPr="006D6AC6" w:rsidRDefault="003A4695" w:rsidP="006414B4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 xml:space="preserve">В последнее время тема вовлеченности </w:t>
      </w:r>
      <w:r w:rsidR="001C3BE9" w:rsidRPr="006D6AC6">
        <w:rPr>
          <w:sz w:val="28"/>
          <w:szCs w:val="28"/>
        </w:rPr>
        <w:t xml:space="preserve">персонала </w:t>
      </w:r>
      <w:r w:rsidRPr="006D6AC6">
        <w:rPr>
          <w:sz w:val="28"/>
          <w:szCs w:val="28"/>
        </w:rPr>
        <w:t xml:space="preserve">привлекает </w:t>
      </w:r>
      <w:r w:rsidR="001C3BE9" w:rsidRPr="006D6AC6">
        <w:rPr>
          <w:sz w:val="28"/>
          <w:szCs w:val="28"/>
        </w:rPr>
        <w:t xml:space="preserve">всё больше внимания, как теоретиков, так и практиков во всем мире. Несмотря на то, что в научной литературе всё ещё не сформировалось единого подхода к определению этого понятия, большинство исследователей стремятся скорее к пониманию причин возникновения и способов управления </w:t>
      </w:r>
      <w:r w:rsidR="00442BA8" w:rsidRPr="006D6AC6">
        <w:rPr>
          <w:sz w:val="28"/>
          <w:szCs w:val="28"/>
        </w:rPr>
        <w:t>вовлеченностью</w:t>
      </w:r>
      <w:r w:rsidR="001C3BE9" w:rsidRPr="006D6AC6">
        <w:rPr>
          <w:sz w:val="28"/>
          <w:szCs w:val="28"/>
        </w:rPr>
        <w:t xml:space="preserve">. Интерес к данной теме </w:t>
      </w:r>
      <w:r w:rsidR="00442BA8" w:rsidRPr="006D6AC6">
        <w:rPr>
          <w:sz w:val="28"/>
          <w:szCs w:val="28"/>
        </w:rPr>
        <w:t xml:space="preserve">очевиден и может быть объяснен результатами десятков исследований, подтверждающих существование прямой связи между вовлеченностью, производительностью труда работников и результатами деятельности всей организации </w:t>
      </w:r>
      <w:r w:rsidR="00442BA8" w:rsidRPr="006D6AC6">
        <w:rPr>
          <w:sz w:val="28"/>
          <w:szCs w:val="28"/>
          <w:lang w:val="en-US"/>
        </w:rPr>
        <w:t>[</w:t>
      </w:r>
      <w:r w:rsidR="00C11CA6">
        <w:rPr>
          <w:sz w:val="28"/>
          <w:szCs w:val="28"/>
        </w:rPr>
        <w:t>1</w:t>
      </w:r>
      <w:r w:rsidR="00442BA8" w:rsidRPr="006D6AC6">
        <w:rPr>
          <w:sz w:val="28"/>
          <w:szCs w:val="28"/>
          <w:lang w:val="en-US"/>
        </w:rPr>
        <w:t>]</w:t>
      </w:r>
      <w:r w:rsidR="00442BA8" w:rsidRPr="006D6AC6">
        <w:rPr>
          <w:sz w:val="28"/>
          <w:szCs w:val="28"/>
        </w:rPr>
        <w:t xml:space="preserve">. Таким образом, именно вовлеченные сотрудники </w:t>
      </w:r>
      <w:r w:rsidR="006414B4" w:rsidRPr="006D6AC6">
        <w:rPr>
          <w:sz w:val="28"/>
          <w:szCs w:val="28"/>
        </w:rPr>
        <w:t xml:space="preserve">на всех уровнях </w:t>
      </w:r>
      <w:r w:rsidR="00442BA8" w:rsidRPr="006D6AC6">
        <w:rPr>
          <w:sz w:val="28"/>
          <w:szCs w:val="28"/>
        </w:rPr>
        <w:t>являются единственным стабильным конкурентным</w:t>
      </w:r>
      <w:r w:rsidR="001C3BE9" w:rsidRPr="006D6AC6">
        <w:rPr>
          <w:sz w:val="28"/>
          <w:szCs w:val="28"/>
        </w:rPr>
        <w:t xml:space="preserve"> преимуществом любой компании</w:t>
      </w:r>
      <w:r w:rsidR="006414B4" w:rsidRPr="006D6AC6">
        <w:rPr>
          <w:sz w:val="28"/>
          <w:szCs w:val="28"/>
        </w:rPr>
        <w:t xml:space="preserve"> (Мотивация и стимулирование </w:t>
      </w:r>
      <w:proofErr w:type="spellStart"/>
      <w:r w:rsidR="006414B4" w:rsidRPr="006D6AC6">
        <w:rPr>
          <w:sz w:val="28"/>
          <w:szCs w:val="28"/>
        </w:rPr>
        <w:t>Кибанов</w:t>
      </w:r>
      <w:proofErr w:type="spellEnd"/>
      <w:r w:rsidR="006414B4" w:rsidRPr="006D6AC6">
        <w:rPr>
          <w:sz w:val="28"/>
          <w:szCs w:val="28"/>
        </w:rPr>
        <w:t>). В рамках данной работы хотелось бы сфокусироваться на подробном рассмотрении факторов, которые делают вовлеченных сотрудников столь ценными, а также актуальных практик и инструментов управления вовле</w:t>
      </w:r>
      <w:r w:rsidR="0032031C" w:rsidRPr="006D6AC6">
        <w:rPr>
          <w:sz w:val="28"/>
          <w:szCs w:val="28"/>
        </w:rPr>
        <w:t xml:space="preserve">ченностью на примере российских </w:t>
      </w:r>
      <w:r w:rsidR="006414B4" w:rsidRPr="006D6AC6">
        <w:rPr>
          <w:sz w:val="28"/>
          <w:szCs w:val="28"/>
        </w:rPr>
        <w:t>организаций.</w:t>
      </w:r>
    </w:p>
    <w:p w:rsidR="006414B4" w:rsidRPr="006D6AC6" w:rsidRDefault="006414B4" w:rsidP="006414B4">
      <w:pPr>
        <w:spacing w:after="100" w:afterAutospacing="1" w:line="360" w:lineRule="auto"/>
        <w:ind w:firstLine="709"/>
        <w:rPr>
          <w:sz w:val="28"/>
          <w:szCs w:val="28"/>
        </w:rPr>
      </w:pPr>
    </w:p>
    <w:p w:rsidR="003A4695" w:rsidRPr="006D6AC6" w:rsidRDefault="003A4695" w:rsidP="003A4695">
      <w:pPr>
        <w:rPr>
          <w:sz w:val="28"/>
          <w:szCs w:val="28"/>
        </w:rPr>
      </w:pPr>
    </w:p>
    <w:p w:rsidR="003A4695" w:rsidRPr="006D6AC6" w:rsidRDefault="003A4695" w:rsidP="003A4695">
      <w:pPr>
        <w:rPr>
          <w:sz w:val="28"/>
          <w:szCs w:val="28"/>
        </w:rPr>
      </w:pPr>
    </w:p>
    <w:p w:rsidR="003A4695" w:rsidRPr="006D6AC6" w:rsidRDefault="003A4695">
      <w:pPr>
        <w:rPr>
          <w:b/>
          <w:bCs/>
          <w:sz w:val="28"/>
          <w:szCs w:val="28"/>
        </w:rPr>
      </w:pPr>
      <w:r w:rsidRPr="006D6AC6">
        <w:rPr>
          <w:sz w:val="28"/>
          <w:szCs w:val="28"/>
        </w:rPr>
        <w:br w:type="page"/>
      </w:r>
    </w:p>
    <w:p w:rsidR="006414B4" w:rsidRPr="006D6AC6" w:rsidRDefault="00541B3D" w:rsidP="006414B4">
      <w:pPr>
        <w:pStyle w:val="1"/>
        <w:spacing w:before="0" w:after="100" w:afterAutospacing="1" w:line="360" w:lineRule="auto"/>
        <w:ind w:firstLine="709"/>
        <w:jc w:val="center"/>
        <w:rPr>
          <w:rFonts w:ascii="Times New Roman" w:hAnsi="Times New Roman"/>
        </w:rPr>
      </w:pPr>
      <w:r w:rsidRPr="006D6AC6">
        <w:rPr>
          <w:rFonts w:ascii="Times New Roman" w:hAnsi="Times New Roman"/>
        </w:rPr>
        <w:lastRenderedPageBreak/>
        <w:t>Теоретические основы вовлеченности</w:t>
      </w:r>
      <w:bookmarkEnd w:id="0"/>
    </w:p>
    <w:p w:rsidR="00401CB4" w:rsidRPr="006D6AC6" w:rsidRDefault="00401CB4" w:rsidP="00401CB4">
      <w:pPr>
        <w:tabs>
          <w:tab w:val="left" w:pos="142"/>
        </w:tabs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Теме вовлечённости не более двадцати лет. Впервые термин был определён в 1990 году</w:t>
      </w:r>
      <w:r w:rsidR="00B643DD" w:rsidRPr="006D6AC6">
        <w:rPr>
          <w:sz w:val="28"/>
          <w:szCs w:val="28"/>
        </w:rPr>
        <w:t xml:space="preserve"> Вильямом Каном, который </w:t>
      </w:r>
      <w:r w:rsidR="003E4AF9" w:rsidRPr="006D6AC6">
        <w:rPr>
          <w:sz w:val="28"/>
          <w:szCs w:val="28"/>
        </w:rPr>
        <w:t>определ</w:t>
      </w:r>
      <w:r w:rsidR="00B643DD" w:rsidRPr="006D6AC6">
        <w:rPr>
          <w:sz w:val="28"/>
          <w:szCs w:val="28"/>
        </w:rPr>
        <w:t>и</w:t>
      </w:r>
      <w:r w:rsidR="003E4AF9" w:rsidRPr="006D6AC6">
        <w:rPr>
          <w:sz w:val="28"/>
          <w:szCs w:val="28"/>
        </w:rPr>
        <w:t xml:space="preserve">л </w:t>
      </w:r>
      <w:r w:rsidR="00B643DD" w:rsidRPr="006D6AC6">
        <w:rPr>
          <w:sz w:val="28"/>
          <w:szCs w:val="28"/>
        </w:rPr>
        <w:t>ее</w:t>
      </w:r>
      <w:r w:rsidR="003E4AF9" w:rsidRPr="006D6AC6">
        <w:rPr>
          <w:sz w:val="28"/>
          <w:szCs w:val="28"/>
        </w:rPr>
        <w:t xml:space="preserve"> как</w:t>
      </w:r>
      <w:r w:rsidR="003E4AF9" w:rsidRPr="006D6AC6">
        <w:rPr>
          <w:sz w:val="28"/>
          <w:szCs w:val="28"/>
          <w:shd w:val="clear" w:color="auto" w:fill="FFFFFF"/>
        </w:rPr>
        <w:t xml:space="preserve"> освоение членами организации своих рабочих ролей: «вовлечённые сотрудники реализуются физически, интеллектуально и эмоционально в процессе профессиональной деятельности»</w:t>
      </w:r>
      <w:r w:rsidRPr="006D6AC6">
        <w:rPr>
          <w:sz w:val="28"/>
          <w:szCs w:val="28"/>
          <w:lang w:val="en-US"/>
        </w:rPr>
        <w:t xml:space="preserve"> [2]</w:t>
      </w:r>
      <w:r w:rsidRPr="006D6AC6">
        <w:rPr>
          <w:sz w:val="28"/>
          <w:szCs w:val="28"/>
        </w:rPr>
        <w:t>. По его мнению, вовлеченность может проявляться в  трех основных аспектах: </w:t>
      </w:r>
    </w:p>
    <w:p w:rsidR="00401CB4" w:rsidRPr="006D6AC6" w:rsidRDefault="00401CB4" w:rsidP="00401CB4">
      <w:pPr>
        <w:pStyle w:val="a4"/>
        <w:numPr>
          <w:ilvl w:val="0"/>
          <w:numId w:val="2"/>
        </w:numPr>
        <w:tabs>
          <w:tab w:val="left" w:pos="142"/>
        </w:tabs>
        <w:spacing w:after="100" w:afterAutospacing="1" w:line="360" w:lineRule="auto"/>
        <w:rPr>
          <w:sz w:val="28"/>
          <w:szCs w:val="28"/>
        </w:rPr>
      </w:pPr>
      <w:r w:rsidRPr="006D6AC6">
        <w:rPr>
          <w:sz w:val="28"/>
          <w:szCs w:val="28"/>
        </w:rPr>
        <w:t>Когнитивный аспект вовлечения сотрудников касается убеждений сотрудников об организации, ее лидерах (руководителях) и условиях труда; такие сотрудники умственно сфокусированы, бдительны и внимательны;</w:t>
      </w:r>
    </w:p>
    <w:p w:rsidR="00401CB4" w:rsidRPr="006D6AC6" w:rsidRDefault="00401CB4" w:rsidP="00401CB4">
      <w:pPr>
        <w:pStyle w:val="a4"/>
        <w:numPr>
          <w:ilvl w:val="0"/>
          <w:numId w:val="2"/>
        </w:numPr>
        <w:tabs>
          <w:tab w:val="left" w:pos="142"/>
        </w:tabs>
        <w:spacing w:after="100" w:afterAutospacing="1" w:line="360" w:lineRule="auto"/>
        <w:rPr>
          <w:sz w:val="28"/>
          <w:szCs w:val="28"/>
        </w:rPr>
      </w:pPr>
      <w:r w:rsidRPr="006D6AC6">
        <w:rPr>
          <w:sz w:val="28"/>
          <w:szCs w:val="28"/>
        </w:rPr>
        <w:t>В эмоциональном аспекте проблема в том, насколько сотрудники эмоционально связаны с организацией, имеют ли они положительное или отрицательное отношение к организац</w:t>
      </w:r>
      <w:proofErr w:type="gramStart"/>
      <w:r w:rsidRPr="006D6AC6">
        <w:rPr>
          <w:sz w:val="28"/>
          <w:szCs w:val="28"/>
        </w:rPr>
        <w:t>ии и ее</w:t>
      </w:r>
      <w:proofErr w:type="gramEnd"/>
      <w:r w:rsidRPr="006D6AC6">
        <w:rPr>
          <w:sz w:val="28"/>
          <w:szCs w:val="28"/>
        </w:rPr>
        <w:t xml:space="preserve"> руководителям;</w:t>
      </w:r>
    </w:p>
    <w:p w:rsidR="00401CB4" w:rsidRPr="006D6AC6" w:rsidRDefault="00401CB4" w:rsidP="00401CB4">
      <w:pPr>
        <w:pStyle w:val="a4"/>
        <w:numPr>
          <w:ilvl w:val="0"/>
          <w:numId w:val="2"/>
        </w:numPr>
        <w:tabs>
          <w:tab w:val="left" w:pos="142"/>
        </w:tabs>
        <w:spacing w:after="100" w:afterAutospacing="1" w:line="360" w:lineRule="auto"/>
        <w:rPr>
          <w:sz w:val="28"/>
          <w:szCs w:val="28"/>
        </w:rPr>
      </w:pPr>
      <w:r w:rsidRPr="006D6AC6">
        <w:rPr>
          <w:sz w:val="28"/>
          <w:szCs w:val="28"/>
        </w:rPr>
        <w:t>Поведенческий (физический) аспект вовлечения сотрудников касается энергии, которую вкладываю сотрудники в выполнение своих ролей. </w:t>
      </w:r>
    </w:p>
    <w:p w:rsidR="00401CB4" w:rsidRPr="006D6AC6" w:rsidRDefault="00401CB4" w:rsidP="00401CB4">
      <w:pPr>
        <w:tabs>
          <w:tab w:val="left" w:pos="142"/>
        </w:tabs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 xml:space="preserve">Одной из первых и основных работ, в которой вовлеченность рассматривалась в контексте организации, считают работу </w:t>
      </w:r>
      <w:proofErr w:type="spellStart"/>
      <w:r w:rsidRPr="006D6AC6">
        <w:rPr>
          <w:sz w:val="28"/>
          <w:szCs w:val="28"/>
        </w:rPr>
        <w:t>Кевина</w:t>
      </w:r>
      <w:proofErr w:type="spellEnd"/>
      <w:r w:rsidRPr="006D6AC6">
        <w:rPr>
          <w:sz w:val="28"/>
          <w:szCs w:val="28"/>
        </w:rPr>
        <w:t xml:space="preserve"> Томсона, в которой он описал инновационный подход к управлению работниками и в качестве одного из выводов заключил, что «вовлечённые работники действуют»</w:t>
      </w:r>
      <w:r w:rsidRPr="006D6AC6">
        <w:rPr>
          <w:sz w:val="28"/>
          <w:szCs w:val="28"/>
          <w:lang w:val="en-US"/>
        </w:rPr>
        <w:t xml:space="preserve"> [4].</w:t>
      </w:r>
      <w:r w:rsidRPr="006D6AC6">
        <w:rPr>
          <w:sz w:val="28"/>
          <w:szCs w:val="28"/>
        </w:rPr>
        <w:t xml:space="preserve"> </w:t>
      </w:r>
    </w:p>
    <w:p w:rsidR="00401CB4" w:rsidRPr="006D6AC6" w:rsidRDefault="00401CB4" w:rsidP="00401CB4">
      <w:pPr>
        <w:tabs>
          <w:tab w:val="left" w:pos="142"/>
        </w:tabs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 xml:space="preserve">Будем придерживаться предположения, высказанного К. Томсоном, и постараемся разобраться как именно «действуют» вовлеченные работники. </w:t>
      </w:r>
      <w:r w:rsidR="00276ABA" w:rsidRPr="006D6AC6">
        <w:rPr>
          <w:sz w:val="28"/>
          <w:szCs w:val="28"/>
        </w:rPr>
        <w:t xml:space="preserve">Согласно известной модели вовлеченного поведения, разработанной компанией </w:t>
      </w:r>
      <w:r w:rsidR="00276ABA" w:rsidRPr="006D6AC6">
        <w:rPr>
          <w:sz w:val="28"/>
          <w:szCs w:val="28"/>
          <w:lang w:val="en-US"/>
        </w:rPr>
        <w:t>Aon</w:t>
      </w:r>
      <w:r w:rsidR="00B643DD" w:rsidRPr="006D6AC6">
        <w:rPr>
          <w:sz w:val="28"/>
          <w:szCs w:val="28"/>
          <w:lang w:val="en-US"/>
        </w:rPr>
        <w:t xml:space="preserve"> </w:t>
      </w:r>
      <w:r w:rsidR="00276ABA" w:rsidRPr="006D6AC6">
        <w:rPr>
          <w:sz w:val="28"/>
          <w:szCs w:val="28"/>
          <w:lang w:val="en-US"/>
        </w:rPr>
        <w:t>Hewitt</w:t>
      </w:r>
      <w:r w:rsidR="00276ABA" w:rsidRPr="006D6AC6">
        <w:rPr>
          <w:sz w:val="28"/>
          <w:szCs w:val="28"/>
        </w:rPr>
        <w:t>, вовлеченность характеризуется тремя основным</w:t>
      </w:r>
      <w:r w:rsidR="003E4AF9" w:rsidRPr="006D6AC6">
        <w:rPr>
          <w:sz w:val="28"/>
          <w:szCs w:val="28"/>
        </w:rPr>
        <w:t>и типами поведения: «</w:t>
      </w:r>
      <w:r w:rsidR="00276ABA" w:rsidRPr="006D6AC6">
        <w:rPr>
          <w:sz w:val="28"/>
          <w:szCs w:val="28"/>
        </w:rPr>
        <w:t>говорить</w:t>
      </w:r>
      <w:r w:rsidR="003E4AF9" w:rsidRPr="006D6AC6">
        <w:rPr>
          <w:sz w:val="28"/>
          <w:szCs w:val="28"/>
        </w:rPr>
        <w:t>» - положительно отзываться о компании</w:t>
      </w:r>
      <w:r w:rsidR="00276ABA" w:rsidRPr="006D6AC6">
        <w:rPr>
          <w:sz w:val="28"/>
          <w:szCs w:val="28"/>
        </w:rPr>
        <w:t xml:space="preserve">, </w:t>
      </w:r>
      <w:r w:rsidR="003E4AF9" w:rsidRPr="006D6AC6">
        <w:rPr>
          <w:sz w:val="28"/>
          <w:szCs w:val="28"/>
        </w:rPr>
        <w:lastRenderedPageBreak/>
        <w:t>«</w:t>
      </w:r>
      <w:r w:rsidR="00276ABA" w:rsidRPr="006D6AC6">
        <w:rPr>
          <w:sz w:val="28"/>
          <w:szCs w:val="28"/>
        </w:rPr>
        <w:t>оставаться</w:t>
      </w:r>
      <w:r w:rsidR="003E4AF9" w:rsidRPr="006D6AC6">
        <w:rPr>
          <w:sz w:val="28"/>
          <w:szCs w:val="28"/>
        </w:rPr>
        <w:t>» - иметь чувство принадлежности организации и желание оставаться ее частью</w:t>
      </w:r>
      <w:r w:rsidR="00276ABA" w:rsidRPr="006D6AC6">
        <w:rPr>
          <w:sz w:val="28"/>
          <w:szCs w:val="28"/>
        </w:rPr>
        <w:t xml:space="preserve">, </w:t>
      </w:r>
      <w:r w:rsidR="003E4AF9" w:rsidRPr="006D6AC6">
        <w:rPr>
          <w:sz w:val="28"/>
          <w:szCs w:val="28"/>
        </w:rPr>
        <w:t>«стремиться/</w:t>
      </w:r>
      <w:r w:rsidR="00276ABA" w:rsidRPr="006D6AC6">
        <w:rPr>
          <w:sz w:val="28"/>
          <w:szCs w:val="28"/>
        </w:rPr>
        <w:t>прилагать усилия</w:t>
      </w:r>
      <w:r w:rsidR="003E4AF9" w:rsidRPr="006D6AC6">
        <w:rPr>
          <w:sz w:val="28"/>
          <w:szCs w:val="28"/>
        </w:rPr>
        <w:t>» - прикладывать дополнительные усилия в ходе работы, в целях повышения эффективности компании</w:t>
      </w:r>
      <w:r w:rsidR="00276ABA" w:rsidRPr="006D6AC6">
        <w:rPr>
          <w:sz w:val="28"/>
          <w:szCs w:val="28"/>
        </w:rPr>
        <w:t xml:space="preserve">. </w:t>
      </w:r>
    </w:p>
    <w:p w:rsidR="003E4AF9" w:rsidRPr="006D6AC6" w:rsidRDefault="00B643DD" w:rsidP="00401CB4">
      <w:pPr>
        <w:tabs>
          <w:tab w:val="left" w:pos="142"/>
        </w:tabs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 xml:space="preserve">Вероятно, основываясь на предложенной </w:t>
      </w:r>
      <w:r w:rsidRPr="006D6AC6">
        <w:rPr>
          <w:sz w:val="28"/>
          <w:szCs w:val="28"/>
          <w:lang w:val="en-US"/>
        </w:rPr>
        <w:t xml:space="preserve">Aon Hewitt </w:t>
      </w:r>
      <w:r w:rsidRPr="006D6AC6">
        <w:rPr>
          <w:sz w:val="28"/>
          <w:szCs w:val="28"/>
        </w:rPr>
        <w:t xml:space="preserve">характеристике вовлеченности, исследовательский институт </w:t>
      </w:r>
      <w:r w:rsidRPr="006D6AC6">
        <w:rPr>
          <w:sz w:val="28"/>
          <w:szCs w:val="28"/>
          <w:lang w:val="en-US"/>
        </w:rPr>
        <w:t>IES</w:t>
      </w:r>
      <w:r w:rsidRPr="006D6AC6">
        <w:rPr>
          <w:sz w:val="28"/>
          <w:szCs w:val="28"/>
        </w:rPr>
        <w:t xml:space="preserve"> </w:t>
      </w:r>
      <w:r w:rsidRPr="006D6AC6">
        <w:rPr>
          <w:sz w:val="28"/>
          <w:szCs w:val="28"/>
          <w:lang w:val="en-GB"/>
        </w:rPr>
        <w:t>(Institute for Employment Studies</w:t>
      </w:r>
      <w:r w:rsidRPr="006D6AC6">
        <w:rPr>
          <w:sz w:val="28"/>
          <w:szCs w:val="28"/>
        </w:rPr>
        <w:t xml:space="preserve">) </w:t>
      </w:r>
      <w:r w:rsidRPr="006D6AC6">
        <w:rPr>
          <w:sz w:val="28"/>
          <w:szCs w:val="28"/>
          <w:lang w:val="en-US"/>
        </w:rPr>
        <w:t xml:space="preserve"> </w:t>
      </w:r>
      <w:r w:rsidRPr="006D6AC6">
        <w:rPr>
          <w:sz w:val="28"/>
          <w:szCs w:val="28"/>
        </w:rPr>
        <w:t xml:space="preserve">в 2004 году провёл собственное исследование, по результатам которого были сформулированы основные индикаторы вовлеченности. Стоит отметить, что эти индикаторы действительно схожи с предложенными </w:t>
      </w:r>
      <w:r w:rsidRPr="006D6AC6">
        <w:rPr>
          <w:sz w:val="28"/>
          <w:szCs w:val="28"/>
          <w:lang w:val="en-US"/>
        </w:rPr>
        <w:t xml:space="preserve">Aon Hewitt, </w:t>
      </w:r>
      <w:r w:rsidRPr="006D6AC6">
        <w:rPr>
          <w:sz w:val="28"/>
          <w:szCs w:val="28"/>
        </w:rPr>
        <w:t xml:space="preserve">более общими, типами поведения вовлеченного работника. Итак, по мнению исследователей института </w:t>
      </w:r>
      <w:r w:rsidRPr="006D6AC6">
        <w:rPr>
          <w:sz w:val="28"/>
          <w:szCs w:val="28"/>
          <w:lang w:val="en-US"/>
        </w:rPr>
        <w:t xml:space="preserve">IES </w:t>
      </w:r>
      <w:r w:rsidRPr="006D6AC6">
        <w:rPr>
          <w:sz w:val="28"/>
          <w:szCs w:val="28"/>
        </w:rPr>
        <w:t>вовлеченность характеризуется следующими индикаторами:</w:t>
      </w:r>
    </w:p>
    <w:p w:rsidR="00B643DD" w:rsidRPr="006D6AC6" w:rsidRDefault="00B643DD" w:rsidP="00B643DD">
      <w:pPr>
        <w:numPr>
          <w:ilvl w:val="0"/>
          <w:numId w:val="1"/>
        </w:numPr>
        <w:tabs>
          <w:tab w:val="left" w:pos="142"/>
          <w:tab w:val="left" w:pos="1021"/>
        </w:tabs>
        <w:spacing w:after="100" w:afterAutospacing="1" w:line="360" w:lineRule="auto"/>
        <w:ind w:left="0" w:firstLine="709"/>
        <w:rPr>
          <w:sz w:val="28"/>
          <w:szCs w:val="28"/>
        </w:rPr>
      </w:pPr>
      <w:r w:rsidRPr="006D6AC6">
        <w:rPr>
          <w:sz w:val="28"/>
          <w:szCs w:val="28"/>
        </w:rPr>
        <w:t>гордость, положительное отношение и отзывы об организации</w:t>
      </w:r>
    </w:p>
    <w:p w:rsidR="00B643DD" w:rsidRPr="006D6AC6" w:rsidRDefault="00B643DD" w:rsidP="00B643DD">
      <w:pPr>
        <w:numPr>
          <w:ilvl w:val="0"/>
          <w:numId w:val="1"/>
        </w:numPr>
        <w:tabs>
          <w:tab w:val="left" w:pos="142"/>
          <w:tab w:val="left" w:pos="1021"/>
        </w:tabs>
        <w:spacing w:after="100" w:afterAutospacing="1" w:line="360" w:lineRule="auto"/>
        <w:ind w:left="0" w:firstLine="709"/>
        <w:rPr>
          <w:sz w:val="28"/>
          <w:szCs w:val="28"/>
        </w:rPr>
      </w:pPr>
      <w:r w:rsidRPr="006D6AC6">
        <w:rPr>
          <w:sz w:val="28"/>
          <w:szCs w:val="28"/>
        </w:rPr>
        <w:t>уверенность в продуктах и услугах организации</w:t>
      </w:r>
    </w:p>
    <w:p w:rsidR="00B643DD" w:rsidRPr="006D6AC6" w:rsidRDefault="00B643DD" w:rsidP="00B643DD">
      <w:pPr>
        <w:numPr>
          <w:ilvl w:val="0"/>
          <w:numId w:val="1"/>
        </w:numPr>
        <w:tabs>
          <w:tab w:val="left" w:pos="142"/>
          <w:tab w:val="left" w:pos="1021"/>
        </w:tabs>
        <w:spacing w:after="100" w:afterAutospacing="1" w:line="360" w:lineRule="auto"/>
        <w:ind w:left="0" w:firstLine="709"/>
        <w:rPr>
          <w:sz w:val="28"/>
          <w:szCs w:val="28"/>
        </w:rPr>
      </w:pPr>
      <w:r w:rsidRPr="006D6AC6">
        <w:rPr>
          <w:sz w:val="28"/>
          <w:szCs w:val="28"/>
        </w:rPr>
        <w:t>понимание того, что организация позволяет работнику показывать значимые результаты</w:t>
      </w:r>
    </w:p>
    <w:p w:rsidR="00B643DD" w:rsidRPr="006D6AC6" w:rsidRDefault="00B643DD" w:rsidP="00B643DD">
      <w:pPr>
        <w:numPr>
          <w:ilvl w:val="0"/>
          <w:numId w:val="1"/>
        </w:numPr>
        <w:tabs>
          <w:tab w:val="left" w:pos="142"/>
          <w:tab w:val="left" w:pos="1021"/>
        </w:tabs>
        <w:spacing w:after="100" w:afterAutospacing="1" w:line="360" w:lineRule="auto"/>
        <w:ind w:left="0" w:firstLine="709"/>
        <w:rPr>
          <w:sz w:val="28"/>
          <w:szCs w:val="28"/>
        </w:rPr>
      </w:pPr>
      <w:r w:rsidRPr="006D6AC6">
        <w:rPr>
          <w:sz w:val="28"/>
          <w:szCs w:val="28"/>
        </w:rPr>
        <w:t>готовность к альтруистическому поведению и эффективной командной работе</w:t>
      </w:r>
    </w:p>
    <w:p w:rsidR="00B643DD" w:rsidRPr="006D6AC6" w:rsidRDefault="00B643DD" w:rsidP="00B643DD">
      <w:pPr>
        <w:numPr>
          <w:ilvl w:val="0"/>
          <w:numId w:val="1"/>
        </w:numPr>
        <w:tabs>
          <w:tab w:val="left" w:pos="142"/>
          <w:tab w:val="left" w:pos="1021"/>
        </w:tabs>
        <w:spacing w:after="100" w:afterAutospacing="1" w:line="360" w:lineRule="auto"/>
        <w:ind w:left="0" w:firstLine="709"/>
        <w:rPr>
          <w:sz w:val="28"/>
          <w:szCs w:val="28"/>
        </w:rPr>
      </w:pPr>
      <w:r w:rsidRPr="006D6AC6">
        <w:rPr>
          <w:sz w:val="28"/>
          <w:szCs w:val="28"/>
        </w:rPr>
        <w:t>понимание бизнеса организации сверх необходимого уровня</w:t>
      </w:r>
    </w:p>
    <w:p w:rsidR="008376BE" w:rsidRPr="006D6AC6" w:rsidRDefault="00B643DD" w:rsidP="008376BE">
      <w:pPr>
        <w:numPr>
          <w:ilvl w:val="0"/>
          <w:numId w:val="1"/>
        </w:numPr>
        <w:tabs>
          <w:tab w:val="left" w:pos="142"/>
          <w:tab w:val="left" w:pos="1021"/>
        </w:tabs>
        <w:spacing w:after="100" w:afterAutospacing="1" w:line="360" w:lineRule="auto"/>
        <w:ind w:left="0" w:firstLine="709"/>
        <w:rPr>
          <w:sz w:val="28"/>
          <w:szCs w:val="28"/>
        </w:rPr>
      </w:pPr>
      <w:r w:rsidRPr="006D6AC6">
        <w:rPr>
          <w:sz w:val="28"/>
          <w:szCs w:val="28"/>
        </w:rPr>
        <w:t xml:space="preserve">готовность оставаться и работать на благо организации, даже если придется выйти за рамки установленных должностных обязанностей </w:t>
      </w:r>
      <w:r w:rsidR="00C11CA6">
        <w:rPr>
          <w:sz w:val="28"/>
          <w:szCs w:val="28"/>
          <w:lang w:val="en-US"/>
        </w:rPr>
        <w:t>[3</w:t>
      </w:r>
      <w:r w:rsidRPr="006D6AC6">
        <w:rPr>
          <w:sz w:val="28"/>
          <w:szCs w:val="28"/>
          <w:lang w:val="en-US"/>
        </w:rPr>
        <w:t>].</w:t>
      </w:r>
    </w:p>
    <w:p w:rsidR="00B643DD" w:rsidRPr="006D6AC6" w:rsidRDefault="008376BE" w:rsidP="008408E6">
      <w:pPr>
        <w:tabs>
          <w:tab w:val="left" w:pos="142"/>
          <w:tab w:val="left" w:pos="1021"/>
        </w:tabs>
        <w:spacing w:after="100" w:afterAutospacing="1" w:line="360" w:lineRule="auto"/>
        <w:ind w:left="142" w:firstLine="709"/>
        <w:rPr>
          <w:sz w:val="28"/>
          <w:szCs w:val="28"/>
        </w:rPr>
      </w:pPr>
      <w:r w:rsidRPr="006D6AC6">
        <w:rPr>
          <w:sz w:val="28"/>
          <w:szCs w:val="28"/>
        </w:rPr>
        <w:t>Остановимся на перечне индикаторов и</w:t>
      </w:r>
      <w:r w:rsidR="008408E6" w:rsidRPr="006D6AC6">
        <w:rPr>
          <w:sz w:val="28"/>
          <w:szCs w:val="28"/>
        </w:rPr>
        <w:t xml:space="preserve">нститута </w:t>
      </w:r>
      <w:r w:rsidR="008408E6" w:rsidRPr="006D6AC6">
        <w:rPr>
          <w:sz w:val="28"/>
          <w:szCs w:val="28"/>
          <w:lang w:val="en-US"/>
        </w:rPr>
        <w:t>IES</w:t>
      </w:r>
      <w:r w:rsidRPr="006D6AC6">
        <w:rPr>
          <w:sz w:val="28"/>
          <w:szCs w:val="28"/>
        </w:rPr>
        <w:t>, поскольку он дополняет и расширяет список индикаторов</w:t>
      </w:r>
      <w:r w:rsidR="008408E6" w:rsidRPr="006D6AC6">
        <w:rPr>
          <w:sz w:val="28"/>
          <w:szCs w:val="28"/>
        </w:rPr>
        <w:t xml:space="preserve"> вовлеченности</w:t>
      </w:r>
      <w:r w:rsidRPr="006D6AC6">
        <w:rPr>
          <w:sz w:val="28"/>
          <w:szCs w:val="28"/>
        </w:rPr>
        <w:t xml:space="preserve">, предложенный </w:t>
      </w:r>
      <w:r w:rsidRPr="006D6AC6">
        <w:rPr>
          <w:sz w:val="28"/>
          <w:szCs w:val="28"/>
          <w:lang w:val="en-US"/>
        </w:rPr>
        <w:t>Aon Hewitt</w:t>
      </w:r>
      <w:r w:rsidRPr="006D6AC6">
        <w:rPr>
          <w:sz w:val="28"/>
          <w:szCs w:val="28"/>
        </w:rPr>
        <w:t xml:space="preserve">, не нарушая </w:t>
      </w:r>
      <w:r w:rsidR="008408E6" w:rsidRPr="006D6AC6">
        <w:rPr>
          <w:sz w:val="28"/>
          <w:szCs w:val="28"/>
        </w:rPr>
        <w:t>его смысловой направленности</w:t>
      </w:r>
      <w:r w:rsidRPr="006D6AC6">
        <w:rPr>
          <w:sz w:val="28"/>
          <w:szCs w:val="28"/>
          <w:lang w:val="en-US"/>
        </w:rPr>
        <w:t xml:space="preserve">. </w:t>
      </w:r>
      <w:r w:rsidRPr="006D6AC6">
        <w:rPr>
          <w:sz w:val="28"/>
          <w:szCs w:val="28"/>
        </w:rPr>
        <w:t xml:space="preserve">Анализ </w:t>
      </w:r>
      <w:r w:rsidR="008408E6" w:rsidRPr="006D6AC6">
        <w:rPr>
          <w:sz w:val="28"/>
          <w:szCs w:val="28"/>
        </w:rPr>
        <w:t>перечисленных индикаторов</w:t>
      </w:r>
      <w:r w:rsidRPr="006D6AC6">
        <w:rPr>
          <w:sz w:val="28"/>
          <w:szCs w:val="28"/>
        </w:rPr>
        <w:t xml:space="preserve"> </w:t>
      </w:r>
      <w:r w:rsidR="008408E6" w:rsidRPr="006D6AC6">
        <w:rPr>
          <w:sz w:val="28"/>
          <w:szCs w:val="28"/>
        </w:rPr>
        <w:t xml:space="preserve">объясняет всё возрастающий интерес к теме вовлеченности и стремление работодателей вовлекать и поддерживать вовлеченность сотрудников. Отсюда становится очевидной и связь вовлеченности с некоторыми результатами деятельности организации. </w:t>
      </w:r>
      <w:r w:rsidR="008408E6" w:rsidRPr="006D6AC6">
        <w:rPr>
          <w:sz w:val="28"/>
          <w:szCs w:val="28"/>
        </w:rPr>
        <w:lastRenderedPageBreak/>
        <w:t>Вовлеченные сотрудники описываются как некий идеальный объект: они обладают необходимыми знаниями, настроениями, а самое главное - желанием работать и помогать в работе своим коллегам.</w:t>
      </w:r>
      <w:r w:rsidR="00327978" w:rsidRPr="006D6AC6">
        <w:rPr>
          <w:sz w:val="28"/>
          <w:szCs w:val="28"/>
        </w:rPr>
        <w:t xml:space="preserve"> В связи с этим возникает лишь один вопрос: как сформировать и управлять вовлеченностью сотрудников? Для того чтобы найти возможные ответы на данный вопрос рассмотрим практические примеры российских и зарубежных организаций, имевших опыт вовлечения сотрудников.</w:t>
      </w:r>
    </w:p>
    <w:p w:rsidR="00401CB4" w:rsidRPr="006D6AC6" w:rsidRDefault="00401CB4" w:rsidP="00401CB4">
      <w:pPr>
        <w:tabs>
          <w:tab w:val="left" w:pos="142"/>
        </w:tabs>
        <w:spacing w:after="100" w:afterAutospacing="1" w:line="360" w:lineRule="auto"/>
        <w:ind w:firstLine="709"/>
        <w:rPr>
          <w:sz w:val="28"/>
          <w:szCs w:val="28"/>
        </w:rPr>
      </w:pPr>
    </w:p>
    <w:p w:rsidR="003A4695" w:rsidRPr="006D6AC6" w:rsidRDefault="006414B4" w:rsidP="00327978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br w:type="page"/>
      </w:r>
    </w:p>
    <w:p w:rsidR="00327978" w:rsidRPr="006D6AC6" w:rsidRDefault="003A4695" w:rsidP="00796275">
      <w:pPr>
        <w:pStyle w:val="1"/>
        <w:spacing w:before="0" w:after="100" w:afterAutospacing="1" w:line="360" w:lineRule="auto"/>
        <w:ind w:firstLine="709"/>
        <w:jc w:val="center"/>
        <w:rPr>
          <w:rFonts w:ascii="Times New Roman" w:hAnsi="Times New Roman"/>
        </w:rPr>
      </w:pPr>
      <w:r w:rsidRPr="006D6AC6">
        <w:rPr>
          <w:rFonts w:ascii="Times New Roman" w:hAnsi="Times New Roman"/>
        </w:rPr>
        <w:lastRenderedPageBreak/>
        <w:t>Практики управления вовлеченностью</w:t>
      </w:r>
    </w:p>
    <w:p w:rsidR="00483993" w:rsidRPr="006D6AC6" w:rsidRDefault="00327978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 xml:space="preserve">Казалось бы, к настоящему моменту написано </w:t>
      </w:r>
      <w:r w:rsidR="00483993" w:rsidRPr="006D6AC6">
        <w:rPr>
          <w:sz w:val="28"/>
          <w:szCs w:val="28"/>
        </w:rPr>
        <w:t>немало</w:t>
      </w:r>
      <w:r w:rsidRPr="006D6AC6">
        <w:rPr>
          <w:sz w:val="28"/>
          <w:szCs w:val="28"/>
        </w:rPr>
        <w:t xml:space="preserve"> работ на тему вовлеченности, проведено множество различных исследований, основываясь на которых менеджерам организаций не остается ничего другого, кроме как </w:t>
      </w:r>
      <w:r w:rsidR="00483993" w:rsidRPr="006D6AC6">
        <w:rPr>
          <w:sz w:val="28"/>
          <w:szCs w:val="28"/>
        </w:rPr>
        <w:t xml:space="preserve">незамедлительно приступать к </w:t>
      </w:r>
      <w:r w:rsidRPr="006D6AC6">
        <w:rPr>
          <w:sz w:val="28"/>
          <w:szCs w:val="28"/>
        </w:rPr>
        <w:t>вовле</w:t>
      </w:r>
      <w:r w:rsidR="00483993" w:rsidRPr="006D6AC6">
        <w:rPr>
          <w:sz w:val="28"/>
          <w:szCs w:val="28"/>
        </w:rPr>
        <w:t>чению</w:t>
      </w:r>
      <w:r w:rsidRPr="006D6AC6">
        <w:rPr>
          <w:sz w:val="28"/>
          <w:szCs w:val="28"/>
        </w:rPr>
        <w:t xml:space="preserve"> сотрудников. Однако, не все так просто. Существует ряд факторов, оказывающих влияние на вовлеченность</w:t>
      </w:r>
      <w:r w:rsidR="00483993" w:rsidRPr="006D6AC6">
        <w:rPr>
          <w:sz w:val="28"/>
          <w:szCs w:val="28"/>
        </w:rPr>
        <w:t>, которые, тем не менее, непостоянны от исследования к исследованию. В качестве наиболее универсальных обычно называют следующие шаги, которые руководству организации рекомендуется предпринять, если они стремятся вовлечь сотрудников:</w:t>
      </w:r>
    </w:p>
    <w:p w:rsidR="00483993" w:rsidRPr="006D6AC6" w:rsidRDefault="00483993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1. обеспечить четкое понимание сотрудниками миссии, цели и организационной культуры компании;</w:t>
      </w:r>
    </w:p>
    <w:p w:rsidR="00483993" w:rsidRPr="006D6AC6" w:rsidRDefault="00483993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2. назначить сотрудникам конкурентную заработную плату и регулярные премии;</w:t>
      </w:r>
    </w:p>
    <w:p w:rsidR="00483993" w:rsidRPr="006D6AC6" w:rsidRDefault="00483993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3. обеспечить сотрудникам возможности обучения и карьерного роста;</w:t>
      </w:r>
    </w:p>
    <w:p w:rsidR="00483993" w:rsidRPr="006D6AC6" w:rsidRDefault="00483993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4. предоставить сотрудникам комфортное рабочее место;</w:t>
      </w:r>
    </w:p>
    <w:p w:rsidR="00483993" w:rsidRPr="006D6AC6" w:rsidRDefault="00483993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 xml:space="preserve">5. создать благоприятную атмосферу в рабочем коллективе, в том числе </w:t>
      </w:r>
      <w:r w:rsidR="00796275" w:rsidRPr="006D6AC6">
        <w:rPr>
          <w:sz w:val="28"/>
          <w:szCs w:val="28"/>
        </w:rPr>
        <w:t>наладить взаимоотношения между руководителями и подчиненными</w:t>
      </w:r>
    </w:p>
    <w:p w:rsidR="00796275" w:rsidRPr="006D6AC6" w:rsidRDefault="00796275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6. одобрение, поддержка и оценка значимости работы сотрудника.</w:t>
      </w:r>
    </w:p>
    <w:p w:rsidR="00796275" w:rsidRPr="006D6AC6" w:rsidRDefault="00ED16DF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Нельзя говорить о некой общей схеме повышения вовлеченности сотрудников, подходящей для применения в любой компании. Однако</w:t>
      </w:r>
      <w:r w:rsidR="00796275" w:rsidRPr="006D6AC6">
        <w:rPr>
          <w:sz w:val="28"/>
          <w:szCs w:val="28"/>
        </w:rPr>
        <w:t xml:space="preserve"> </w:t>
      </w:r>
      <w:r w:rsidRPr="006D6AC6">
        <w:rPr>
          <w:sz w:val="28"/>
          <w:szCs w:val="28"/>
        </w:rPr>
        <w:t>в соответствии с</w:t>
      </w:r>
      <w:r w:rsidR="00796275" w:rsidRPr="006D6AC6">
        <w:rPr>
          <w:sz w:val="28"/>
          <w:szCs w:val="28"/>
        </w:rPr>
        <w:t xml:space="preserve"> перечисленны</w:t>
      </w:r>
      <w:r w:rsidRPr="006D6AC6">
        <w:rPr>
          <w:sz w:val="28"/>
          <w:szCs w:val="28"/>
        </w:rPr>
        <w:t>ми</w:t>
      </w:r>
      <w:r w:rsidR="00796275" w:rsidRPr="006D6AC6">
        <w:rPr>
          <w:sz w:val="28"/>
          <w:szCs w:val="28"/>
        </w:rPr>
        <w:t xml:space="preserve"> условия</w:t>
      </w:r>
      <w:r w:rsidRPr="006D6AC6">
        <w:rPr>
          <w:sz w:val="28"/>
          <w:szCs w:val="28"/>
        </w:rPr>
        <w:t>ми можно выявить сферы деятельности компании, требующие особого внимания руководства. Если же перечисленные условия соблюдаются, то в таком случае уже</w:t>
      </w:r>
      <w:r w:rsidR="00796275" w:rsidRPr="006D6AC6">
        <w:rPr>
          <w:sz w:val="28"/>
          <w:szCs w:val="28"/>
        </w:rPr>
        <w:t xml:space="preserve"> можно говорить о вовлеченности.</w:t>
      </w:r>
      <w:r w:rsidRPr="006D6AC6">
        <w:rPr>
          <w:sz w:val="28"/>
          <w:szCs w:val="28"/>
          <w:lang w:val="en-US"/>
        </w:rPr>
        <w:t xml:space="preserve"> </w:t>
      </w:r>
      <w:r w:rsidRPr="006D6AC6">
        <w:rPr>
          <w:sz w:val="28"/>
          <w:szCs w:val="28"/>
        </w:rPr>
        <w:t xml:space="preserve">Так или иначе работа с каждым из этих факторов приносит </w:t>
      </w:r>
      <w:r w:rsidRPr="006D6AC6">
        <w:rPr>
          <w:sz w:val="28"/>
          <w:szCs w:val="28"/>
        </w:rPr>
        <w:lastRenderedPageBreak/>
        <w:t xml:space="preserve">эффект в виде повышения уровня вовлеченности и, как следствие, улучшения финансовых показателей </w:t>
      </w:r>
      <w:r w:rsidRPr="006D6AC6">
        <w:rPr>
          <w:sz w:val="28"/>
          <w:szCs w:val="28"/>
          <w:lang w:val="en-US"/>
        </w:rPr>
        <w:t>[</w:t>
      </w:r>
      <w:r w:rsidR="00C11CA6">
        <w:rPr>
          <w:color w:val="000000"/>
          <w:sz w:val="28"/>
          <w:szCs w:val="28"/>
        </w:rPr>
        <w:t>5</w:t>
      </w:r>
      <w:r w:rsidRPr="006D6AC6">
        <w:rPr>
          <w:sz w:val="28"/>
          <w:szCs w:val="28"/>
          <w:lang w:val="en-US"/>
        </w:rPr>
        <w:t>].</w:t>
      </w:r>
    </w:p>
    <w:p w:rsidR="0032031C" w:rsidRPr="006D6AC6" w:rsidRDefault="0032031C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Рассмотрим конкретные практики управления вовлеченностью.</w:t>
      </w:r>
    </w:p>
    <w:p w:rsidR="00ED16DF" w:rsidRPr="006D6AC6" w:rsidRDefault="003A1F95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b/>
          <w:i/>
          <w:sz w:val="28"/>
          <w:szCs w:val="28"/>
        </w:rPr>
        <w:t>Практика:</w:t>
      </w:r>
      <w:r w:rsidRPr="006D6AC6">
        <w:rPr>
          <w:sz w:val="28"/>
          <w:szCs w:val="28"/>
        </w:rPr>
        <w:t xml:space="preserve"> создание информационной среды - специализированных каналов распространения информации внутри организации. В качестве такой информационной среды может выступать </w:t>
      </w:r>
      <w:proofErr w:type="gramStart"/>
      <w:r w:rsidR="0032031C" w:rsidRPr="006D6AC6">
        <w:rPr>
          <w:sz w:val="28"/>
          <w:szCs w:val="28"/>
        </w:rPr>
        <w:t>корпоративный</w:t>
      </w:r>
      <w:proofErr w:type="gramEnd"/>
      <w:r w:rsidRPr="006D6AC6">
        <w:rPr>
          <w:sz w:val="28"/>
          <w:szCs w:val="28"/>
        </w:rPr>
        <w:t xml:space="preserve"> </w:t>
      </w:r>
      <w:proofErr w:type="spellStart"/>
      <w:r w:rsidRPr="006D6AC6">
        <w:rPr>
          <w:sz w:val="28"/>
          <w:szCs w:val="28"/>
        </w:rPr>
        <w:t>блог</w:t>
      </w:r>
      <w:proofErr w:type="spellEnd"/>
      <w:r w:rsidRPr="006D6AC6">
        <w:rPr>
          <w:sz w:val="28"/>
          <w:szCs w:val="28"/>
        </w:rPr>
        <w:t xml:space="preserve"> компании, группа в социальной сети или корпоративное </w:t>
      </w:r>
      <w:r w:rsidR="0032031C" w:rsidRPr="006D6AC6">
        <w:rPr>
          <w:sz w:val="28"/>
          <w:szCs w:val="28"/>
        </w:rPr>
        <w:t>издание</w:t>
      </w:r>
      <w:r w:rsidRPr="006D6AC6">
        <w:rPr>
          <w:sz w:val="28"/>
          <w:szCs w:val="28"/>
        </w:rPr>
        <w:t>. Такой подход позвол</w:t>
      </w:r>
      <w:r w:rsidR="0032031C" w:rsidRPr="006D6AC6">
        <w:rPr>
          <w:sz w:val="28"/>
          <w:szCs w:val="28"/>
        </w:rPr>
        <w:t>яе</w:t>
      </w:r>
      <w:r w:rsidRPr="006D6AC6">
        <w:rPr>
          <w:sz w:val="28"/>
          <w:szCs w:val="28"/>
        </w:rPr>
        <w:t>т повысить информированность сотрудников о жизни компании, а вместе с тем, вероятно, и повысить общую заинтересованность в деятельности компании.</w:t>
      </w:r>
    </w:p>
    <w:p w:rsidR="007B4C2D" w:rsidRPr="006D6AC6" w:rsidRDefault="003A1F95" w:rsidP="007B4C2D">
      <w:pPr>
        <w:pStyle w:val="2"/>
        <w:spacing w:before="0" w:after="100" w:afterAutospacing="1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6D6AC6">
        <w:rPr>
          <w:rFonts w:ascii="Times New Roman" w:hAnsi="Times New Roman"/>
          <w:i/>
          <w:sz w:val="28"/>
          <w:szCs w:val="28"/>
        </w:rPr>
        <w:t>Практика:</w:t>
      </w:r>
      <w:r w:rsidRPr="006D6AC6">
        <w:rPr>
          <w:rFonts w:ascii="Times New Roman" w:hAnsi="Times New Roman"/>
          <w:sz w:val="28"/>
          <w:szCs w:val="28"/>
        </w:rPr>
        <w:t xml:space="preserve"> </w:t>
      </w:r>
      <w:r w:rsidRPr="006D6AC6">
        <w:rPr>
          <w:rFonts w:ascii="Times New Roman" w:hAnsi="Times New Roman"/>
          <w:b w:val="0"/>
          <w:sz w:val="28"/>
          <w:szCs w:val="28"/>
        </w:rPr>
        <w:t xml:space="preserve">инновационный подход - </w:t>
      </w:r>
      <w:r w:rsidR="0032031C" w:rsidRPr="006D6AC6">
        <w:rPr>
          <w:rFonts w:ascii="Times New Roman" w:hAnsi="Times New Roman"/>
          <w:b w:val="0"/>
          <w:sz w:val="28"/>
          <w:szCs w:val="28"/>
        </w:rPr>
        <w:t>развитие талантов. С</w:t>
      </w:r>
      <w:r w:rsidRPr="006D6AC6">
        <w:rPr>
          <w:rFonts w:ascii="Times New Roman" w:hAnsi="Times New Roman"/>
          <w:b w:val="0"/>
          <w:sz w:val="28"/>
          <w:szCs w:val="28"/>
        </w:rPr>
        <w:t xml:space="preserve">тимулирование </w:t>
      </w:r>
      <w:r w:rsidR="007B4C2D" w:rsidRPr="006D6AC6">
        <w:rPr>
          <w:rFonts w:ascii="Times New Roman" w:hAnsi="Times New Roman"/>
          <w:b w:val="0"/>
          <w:sz w:val="28"/>
          <w:szCs w:val="28"/>
        </w:rPr>
        <w:t>сотрудников</w:t>
      </w:r>
      <w:r w:rsidRPr="006D6AC6">
        <w:rPr>
          <w:rFonts w:ascii="Times New Roman" w:hAnsi="Times New Roman"/>
          <w:b w:val="0"/>
          <w:sz w:val="28"/>
          <w:szCs w:val="28"/>
        </w:rPr>
        <w:t xml:space="preserve"> к принятию самостоятельных решений, поощрение предложений по улучшению деятельности организации</w:t>
      </w:r>
      <w:r w:rsidR="0032031C" w:rsidRPr="006D6AC6">
        <w:rPr>
          <w:rFonts w:ascii="Times New Roman" w:hAnsi="Times New Roman"/>
          <w:b w:val="0"/>
          <w:sz w:val="28"/>
          <w:szCs w:val="28"/>
        </w:rPr>
        <w:t xml:space="preserve"> способствует непосредственному </w:t>
      </w:r>
      <w:r w:rsidRPr="006D6AC6">
        <w:rPr>
          <w:rFonts w:ascii="Times New Roman" w:hAnsi="Times New Roman"/>
          <w:b w:val="0"/>
          <w:sz w:val="28"/>
          <w:szCs w:val="28"/>
        </w:rPr>
        <w:t>вовлечени</w:t>
      </w:r>
      <w:r w:rsidR="0032031C" w:rsidRPr="006D6AC6">
        <w:rPr>
          <w:rFonts w:ascii="Times New Roman" w:hAnsi="Times New Roman"/>
          <w:b w:val="0"/>
          <w:sz w:val="28"/>
          <w:szCs w:val="28"/>
        </w:rPr>
        <w:t>ю</w:t>
      </w:r>
      <w:r w:rsidRPr="006D6AC6">
        <w:rPr>
          <w:rFonts w:ascii="Times New Roman" w:hAnsi="Times New Roman"/>
          <w:b w:val="0"/>
          <w:sz w:val="28"/>
          <w:szCs w:val="28"/>
        </w:rPr>
        <w:t xml:space="preserve"> в дела орг</w:t>
      </w:r>
      <w:r w:rsidR="0032031C" w:rsidRPr="006D6AC6">
        <w:rPr>
          <w:rFonts w:ascii="Times New Roman" w:hAnsi="Times New Roman"/>
          <w:b w:val="0"/>
          <w:sz w:val="28"/>
          <w:szCs w:val="28"/>
        </w:rPr>
        <w:t xml:space="preserve">анизации, заставляет сотрудника воспринимать цели организации как свои собственные, </w:t>
      </w:r>
      <w:proofErr w:type="gramStart"/>
      <w:r w:rsidR="0032031C" w:rsidRPr="006D6AC6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="0032031C" w:rsidRPr="006D6AC6">
        <w:rPr>
          <w:rFonts w:ascii="Times New Roman" w:hAnsi="Times New Roman"/>
          <w:b w:val="0"/>
          <w:sz w:val="28"/>
          <w:szCs w:val="28"/>
        </w:rPr>
        <w:t xml:space="preserve"> следовательно более усердно трудиться для их достижения.</w:t>
      </w:r>
    </w:p>
    <w:p w:rsidR="007B4C2D" w:rsidRPr="006D6AC6" w:rsidRDefault="003A1F95" w:rsidP="0079627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b/>
          <w:i/>
          <w:sz w:val="28"/>
          <w:szCs w:val="28"/>
        </w:rPr>
        <w:t>Практика:</w:t>
      </w:r>
      <w:r w:rsidRPr="006D6AC6">
        <w:rPr>
          <w:sz w:val="28"/>
          <w:szCs w:val="28"/>
        </w:rPr>
        <w:t xml:space="preserve"> </w:t>
      </w:r>
      <w:r w:rsidR="00276E16" w:rsidRPr="006D6AC6">
        <w:rPr>
          <w:sz w:val="28"/>
          <w:szCs w:val="28"/>
        </w:rPr>
        <w:t xml:space="preserve">вдохновляющее лидерство, </w:t>
      </w:r>
      <w:proofErr w:type="spellStart"/>
      <w:r w:rsidR="00276E16" w:rsidRPr="006D6AC6">
        <w:rPr>
          <w:sz w:val="28"/>
          <w:szCs w:val="28"/>
        </w:rPr>
        <w:t>самокоу</w:t>
      </w:r>
      <w:r w:rsidR="0032031C" w:rsidRPr="006D6AC6">
        <w:rPr>
          <w:sz w:val="28"/>
          <w:szCs w:val="28"/>
        </w:rPr>
        <w:t>чинг</w:t>
      </w:r>
      <w:proofErr w:type="spellEnd"/>
      <w:r w:rsidR="0032031C" w:rsidRPr="006D6AC6">
        <w:rPr>
          <w:sz w:val="28"/>
          <w:szCs w:val="28"/>
          <w:lang w:val="en-US"/>
        </w:rPr>
        <w:t xml:space="preserve"> - </w:t>
      </w:r>
      <w:r w:rsidR="0032031C" w:rsidRPr="006D6AC6">
        <w:rPr>
          <w:sz w:val="28"/>
          <w:szCs w:val="28"/>
        </w:rPr>
        <w:t>управление вовлеченностью сотрудников по принципу управления руководителем изменениями через себя. Другими словами, вовлеченному руководителю, легче вдохновить и вовлечь в работу своих подчиненных</w:t>
      </w:r>
    </w:p>
    <w:p w:rsidR="007248F1" w:rsidRPr="006D6AC6" w:rsidRDefault="006D6AC6" w:rsidP="003A1F95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И</w:t>
      </w:r>
      <w:r w:rsidR="007248F1" w:rsidRPr="006D6AC6">
        <w:rPr>
          <w:sz w:val="28"/>
          <w:szCs w:val="28"/>
        </w:rPr>
        <w:t>нтересны</w:t>
      </w:r>
      <w:r w:rsidRPr="006D6AC6">
        <w:rPr>
          <w:sz w:val="28"/>
          <w:szCs w:val="28"/>
        </w:rPr>
        <w:t>й способ</w:t>
      </w:r>
      <w:r w:rsidR="007248F1" w:rsidRPr="006D6AC6">
        <w:rPr>
          <w:sz w:val="28"/>
          <w:szCs w:val="28"/>
        </w:rPr>
        <w:t xml:space="preserve"> вовлечения сотрудников</w:t>
      </w:r>
      <w:r w:rsidRPr="006D6AC6">
        <w:rPr>
          <w:sz w:val="28"/>
          <w:szCs w:val="28"/>
        </w:rPr>
        <w:t xml:space="preserve"> продемонстрировало руководство компании МТС. Можно сказать, что в какой-то степени подход, выбранный руководством компании для управления вовлеченностью сотрудников, объединил в себе все основные практики.</w:t>
      </w:r>
    </w:p>
    <w:p w:rsidR="0032031C" w:rsidRPr="006D6AC6" w:rsidRDefault="006D6AC6" w:rsidP="0032031C">
      <w:pPr>
        <w:pStyle w:val="2"/>
        <w:spacing w:before="0" w:after="100" w:afterAutospacing="1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6AC6">
        <w:rPr>
          <w:rFonts w:ascii="Times New Roman" w:hAnsi="Times New Roman"/>
          <w:i/>
          <w:sz w:val="28"/>
          <w:szCs w:val="28"/>
        </w:rPr>
        <w:t xml:space="preserve">Опыт компании </w:t>
      </w:r>
      <w:r w:rsidR="0032031C" w:rsidRPr="006D6AC6">
        <w:rPr>
          <w:rFonts w:ascii="Times New Roman" w:hAnsi="Times New Roman"/>
          <w:i/>
          <w:sz w:val="28"/>
          <w:szCs w:val="28"/>
        </w:rPr>
        <w:t>МТС</w:t>
      </w:r>
    </w:p>
    <w:p w:rsidR="0032031C" w:rsidRPr="006D6AC6" w:rsidRDefault="0032031C" w:rsidP="0032031C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lastRenderedPageBreak/>
        <w:t xml:space="preserve">Находясь в постоянной конкуренции с лидерами </w:t>
      </w:r>
      <w:proofErr w:type="spellStart"/>
      <w:proofErr w:type="gramStart"/>
      <w:r w:rsidRPr="006D6AC6">
        <w:rPr>
          <w:sz w:val="28"/>
          <w:szCs w:val="28"/>
        </w:rPr>
        <w:t>телеком-отрасли</w:t>
      </w:r>
      <w:proofErr w:type="spellEnd"/>
      <w:proofErr w:type="gramEnd"/>
      <w:r w:rsidRPr="006D6AC6">
        <w:rPr>
          <w:sz w:val="28"/>
          <w:szCs w:val="28"/>
        </w:rPr>
        <w:t xml:space="preserve"> компания МТС всегда была заинтересована в привлечении сотрудников, которые обладали бы лояльностью и удовлетворенностью, но наряду с этим способны были бы проявлять активность и прикладывать дополнительные усилия в работе. Такое сочетание качеств могут продемонстрировать только сотрудники, полностью вовлеченные в дела компании.</w:t>
      </w:r>
    </w:p>
    <w:p w:rsidR="006D6AC6" w:rsidRPr="006D6AC6" w:rsidRDefault="0032031C" w:rsidP="0032031C">
      <w:pPr>
        <w:spacing w:after="100" w:afterAutospacing="1" w:line="360" w:lineRule="auto"/>
        <w:ind w:firstLine="709"/>
        <w:rPr>
          <w:sz w:val="28"/>
          <w:szCs w:val="28"/>
        </w:rPr>
      </w:pPr>
      <w:r w:rsidRPr="006D6AC6">
        <w:rPr>
          <w:sz w:val="28"/>
          <w:szCs w:val="28"/>
        </w:rPr>
        <w:t>Ссылаясь на мировой опыт успешного вовлечения сотрудников, руководство компании МТС решил</w:t>
      </w:r>
      <w:r w:rsidR="006D6AC6" w:rsidRPr="006D6AC6">
        <w:rPr>
          <w:sz w:val="28"/>
          <w:szCs w:val="28"/>
        </w:rPr>
        <w:t>о</w:t>
      </w:r>
      <w:r w:rsidRPr="006D6AC6">
        <w:rPr>
          <w:sz w:val="28"/>
          <w:szCs w:val="28"/>
        </w:rPr>
        <w:t>, что максимально полно использовать энергию, опыт и знания своих сотрудников можно лишь предоставив им определенную свободу действи</w:t>
      </w:r>
      <w:r w:rsidR="006D6AC6" w:rsidRPr="006D6AC6">
        <w:rPr>
          <w:sz w:val="28"/>
          <w:szCs w:val="28"/>
        </w:rPr>
        <w:t>й</w:t>
      </w:r>
      <w:r w:rsidRPr="006D6AC6">
        <w:rPr>
          <w:sz w:val="28"/>
          <w:szCs w:val="28"/>
        </w:rPr>
        <w:t>. Так, в 2008 году началась реализация проекта "Фабрика идей", в рамках которого каждый сотрудник может разработать и прислать идею для реализации в компании. Группа экспертов анализирует присланные идеи и оценивает</w:t>
      </w:r>
      <w:r w:rsidR="006D6AC6" w:rsidRPr="006D6AC6">
        <w:rPr>
          <w:sz w:val="28"/>
          <w:szCs w:val="28"/>
        </w:rPr>
        <w:t xml:space="preserve"> </w:t>
      </w:r>
      <w:r w:rsidRPr="006D6AC6">
        <w:rPr>
          <w:sz w:val="28"/>
          <w:szCs w:val="28"/>
        </w:rPr>
        <w:t xml:space="preserve">перспективы </w:t>
      </w:r>
      <w:r w:rsidR="006D6AC6" w:rsidRPr="006D6AC6">
        <w:rPr>
          <w:sz w:val="28"/>
          <w:szCs w:val="28"/>
        </w:rPr>
        <w:t>их</w:t>
      </w:r>
      <w:r w:rsidRPr="006D6AC6">
        <w:rPr>
          <w:sz w:val="28"/>
          <w:szCs w:val="28"/>
        </w:rPr>
        <w:t xml:space="preserve"> реализации в компании. </w:t>
      </w:r>
    </w:p>
    <w:p w:rsidR="0032031C" w:rsidRPr="006D6AC6" w:rsidRDefault="0032031C" w:rsidP="0032031C">
      <w:pPr>
        <w:spacing w:after="100" w:afterAutospacing="1" w:line="360" w:lineRule="auto"/>
        <w:ind w:firstLine="709"/>
        <w:rPr>
          <w:sz w:val="28"/>
          <w:szCs w:val="28"/>
          <w:lang w:val="en-US"/>
        </w:rPr>
      </w:pPr>
      <w:r w:rsidRPr="006D6AC6">
        <w:rPr>
          <w:sz w:val="28"/>
          <w:szCs w:val="28"/>
        </w:rPr>
        <w:t>В результате</w:t>
      </w:r>
      <w:r w:rsidR="006D6AC6" w:rsidRPr="006D6AC6">
        <w:rPr>
          <w:sz w:val="28"/>
          <w:szCs w:val="28"/>
        </w:rPr>
        <w:t xml:space="preserve"> внедрения</w:t>
      </w:r>
      <w:r w:rsidRPr="006D6AC6">
        <w:rPr>
          <w:sz w:val="28"/>
          <w:szCs w:val="28"/>
        </w:rPr>
        <w:t xml:space="preserve"> такой инициативы в компании опрос по вовлеченности, проведенный спустя два года после </w:t>
      </w:r>
      <w:r w:rsidR="006D6AC6" w:rsidRPr="006D6AC6">
        <w:rPr>
          <w:sz w:val="28"/>
          <w:szCs w:val="28"/>
        </w:rPr>
        <w:t>начала работы</w:t>
      </w:r>
      <w:r w:rsidRPr="006D6AC6">
        <w:rPr>
          <w:sz w:val="28"/>
          <w:szCs w:val="28"/>
        </w:rPr>
        <w:t xml:space="preserve"> "Фабрики идей" показал значительный рост показателей. Такая практика позволила сотрудникам напрямую участвовать в улучшении организации и воспринимать планы </w:t>
      </w:r>
      <w:r w:rsidR="006D6AC6" w:rsidRPr="006D6AC6">
        <w:rPr>
          <w:sz w:val="28"/>
          <w:szCs w:val="28"/>
        </w:rPr>
        <w:t xml:space="preserve">ее </w:t>
      </w:r>
      <w:r w:rsidRPr="006D6AC6">
        <w:rPr>
          <w:sz w:val="28"/>
          <w:szCs w:val="28"/>
        </w:rPr>
        <w:t>развит</w:t>
      </w:r>
      <w:r w:rsidR="006D6AC6" w:rsidRPr="006D6AC6">
        <w:rPr>
          <w:sz w:val="28"/>
          <w:szCs w:val="28"/>
        </w:rPr>
        <w:t>и</w:t>
      </w:r>
      <w:r w:rsidRPr="006D6AC6">
        <w:rPr>
          <w:sz w:val="28"/>
          <w:szCs w:val="28"/>
        </w:rPr>
        <w:t xml:space="preserve">я </w:t>
      </w:r>
      <w:r w:rsidR="006D6AC6" w:rsidRPr="006D6AC6">
        <w:rPr>
          <w:sz w:val="28"/>
          <w:szCs w:val="28"/>
        </w:rPr>
        <w:t>как свои собственные, что и поспособствовало росту их вовлеченности в работу.</w:t>
      </w:r>
    </w:p>
    <w:p w:rsidR="00483993" w:rsidRPr="006D6AC6" w:rsidRDefault="00483993" w:rsidP="00327978">
      <w:pPr>
        <w:rPr>
          <w:sz w:val="28"/>
          <w:szCs w:val="28"/>
        </w:rPr>
      </w:pPr>
    </w:p>
    <w:p w:rsidR="00327978" w:rsidRPr="006D6AC6" w:rsidRDefault="00483993" w:rsidP="00327978">
      <w:pPr>
        <w:rPr>
          <w:sz w:val="28"/>
          <w:szCs w:val="28"/>
        </w:rPr>
      </w:pPr>
      <w:r w:rsidRPr="006D6AC6">
        <w:rPr>
          <w:sz w:val="28"/>
          <w:szCs w:val="28"/>
        </w:rPr>
        <w:t xml:space="preserve"> </w:t>
      </w:r>
    </w:p>
    <w:p w:rsidR="00483993" w:rsidRPr="006D6AC6" w:rsidRDefault="00483993" w:rsidP="00327978">
      <w:pPr>
        <w:rPr>
          <w:sz w:val="28"/>
          <w:szCs w:val="28"/>
        </w:rPr>
      </w:pPr>
    </w:p>
    <w:p w:rsidR="00483993" w:rsidRPr="006D6AC6" w:rsidRDefault="00483993" w:rsidP="00327978">
      <w:pPr>
        <w:rPr>
          <w:sz w:val="28"/>
          <w:szCs w:val="28"/>
        </w:rPr>
      </w:pPr>
    </w:p>
    <w:p w:rsidR="008376BE" w:rsidRPr="006D6AC6" w:rsidRDefault="008376BE" w:rsidP="00327978">
      <w:pPr>
        <w:spacing w:after="100" w:afterAutospacing="1" w:line="360" w:lineRule="auto"/>
        <w:ind w:firstLine="709"/>
        <w:jc w:val="center"/>
        <w:rPr>
          <w:sz w:val="28"/>
          <w:szCs w:val="28"/>
        </w:rPr>
      </w:pPr>
      <w:r w:rsidRPr="006D6AC6">
        <w:rPr>
          <w:sz w:val="28"/>
          <w:szCs w:val="28"/>
        </w:rPr>
        <w:br w:type="page"/>
      </w:r>
    </w:p>
    <w:p w:rsidR="003A4695" w:rsidRDefault="006D6AC6" w:rsidP="006D6AC6">
      <w:pPr>
        <w:pStyle w:val="1"/>
        <w:spacing w:before="0" w:after="100" w:afterAutospacing="1"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Заключение</w:t>
      </w:r>
    </w:p>
    <w:p w:rsidR="006D6AC6" w:rsidRPr="006D6AC6" w:rsidRDefault="006D6AC6" w:rsidP="006D6AC6">
      <w:pPr>
        <w:spacing w:after="100" w:afterAutospacing="1" w:line="360" w:lineRule="auto"/>
        <w:ind w:firstLine="709"/>
        <w:contextualSpacing/>
      </w:pPr>
    </w:p>
    <w:p w:rsidR="00372CBF" w:rsidRDefault="006D6AC6" w:rsidP="006D6AC6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Состояние научной литературы по теме вовлеченности позволяет говорить о необходимости дальнейшего изучения этого явления. Это </w:t>
      </w:r>
      <w:r w:rsidR="00372CBF">
        <w:rPr>
          <w:sz w:val="28"/>
          <w:szCs w:val="28"/>
        </w:rPr>
        <w:t>объясняется,</w:t>
      </w:r>
      <w:r>
        <w:rPr>
          <w:sz w:val="28"/>
          <w:szCs w:val="28"/>
        </w:rPr>
        <w:t xml:space="preserve"> во-первых</w:t>
      </w:r>
      <w:r w:rsidR="00372CBF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отсутствием консенсуса о единой трактовке понятия, </w:t>
      </w:r>
      <w:r w:rsidR="00372CBF">
        <w:rPr>
          <w:sz w:val="28"/>
          <w:szCs w:val="28"/>
        </w:rPr>
        <w:t xml:space="preserve">а во-вторых, растущим интересом к теме со стороны практиков. </w:t>
      </w:r>
    </w:p>
    <w:p w:rsidR="00372CBF" w:rsidRDefault="00372CBF" w:rsidP="006D6AC6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Тем не менее, можно с уверенностью заявлять, что вовлеченность оказывает прямое влияние на эффективность деятельности организации, что подтверждается результатами различных исследований на этот счет. В свою очередь именно это привлекает всё большее внимание руководителей организаций к понятию вовлеченности. Однако вовлечь сотрудников в работу - не самая простая задача. Важно учитывать множество различных факторов, от которых зависит выбор той или иной практики управления вовлеченностью </w:t>
      </w:r>
      <w:r w:rsidR="00C11CA6">
        <w:rPr>
          <w:sz w:val="28"/>
          <w:szCs w:val="28"/>
        </w:rPr>
        <w:t>для</w:t>
      </w:r>
      <w:r>
        <w:rPr>
          <w:sz w:val="28"/>
          <w:szCs w:val="28"/>
        </w:rPr>
        <w:t xml:space="preserve"> конкретной организации. Универсальные практики управления вовлеченностью перечислены в </w:t>
      </w:r>
      <w:r w:rsidR="00C11CA6">
        <w:rPr>
          <w:sz w:val="28"/>
          <w:szCs w:val="28"/>
        </w:rPr>
        <w:t>данной работе</w:t>
      </w:r>
      <w:r>
        <w:rPr>
          <w:sz w:val="28"/>
          <w:szCs w:val="28"/>
        </w:rPr>
        <w:t xml:space="preserve"> и</w:t>
      </w:r>
      <w:r w:rsidR="00C11CA6">
        <w:rPr>
          <w:sz w:val="28"/>
          <w:szCs w:val="28"/>
        </w:rPr>
        <w:t>, стоит отметить,</w:t>
      </w:r>
      <w:r>
        <w:rPr>
          <w:sz w:val="28"/>
          <w:szCs w:val="28"/>
        </w:rPr>
        <w:t xml:space="preserve"> работа с кажд</w:t>
      </w:r>
      <w:r w:rsidR="00C11CA6">
        <w:rPr>
          <w:sz w:val="28"/>
          <w:szCs w:val="28"/>
        </w:rPr>
        <w:t>ой</w:t>
      </w:r>
      <w:r>
        <w:rPr>
          <w:sz w:val="28"/>
          <w:szCs w:val="28"/>
        </w:rPr>
        <w:t xml:space="preserve"> из них в некоторой степени способна повысить </w:t>
      </w:r>
      <w:r w:rsidR="00C11CA6">
        <w:rPr>
          <w:sz w:val="28"/>
          <w:szCs w:val="28"/>
        </w:rPr>
        <w:t xml:space="preserve">уровень общей </w:t>
      </w:r>
      <w:r>
        <w:rPr>
          <w:sz w:val="28"/>
          <w:szCs w:val="28"/>
        </w:rPr>
        <w:t>вовлеченност</w:t>
      </w:r>
      <w:r w:rsidR="00C11CA6">
        <w:rPr>
          <w:sz w:val="28"/>
          <w:szCs w:val="28"/>
        </w:rPr>
        <w:t>и</w:t>
      </w:r>
      <w:r>
        <w:rPr>
          <w:sz w:val="28"/>
          <w:szCs w:val="28"/>
        </w:rPr>
        <w:t xml:space="preserve"> сотрудников. </w:t>
      </w:r>
    </w:p>
    <w:p w:rsidR="006D6AC6" w:rsidRPr="00372CBF" w:rsidRDefault="00372CBF" w:rsidP="00372C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1B3D" w:rsidRDefault="003A4695" w:rsidP="007C6EAF">
      <w:pPr>
        <w:pStyle w:val="1"/>
        <w:jc w:val="center"/>
        <w:rPr>
          <w:rFonts w:ascii="Times New Roman" w:hAnsi="Times New Roman"/>
        </w:rPr>
      </w:pPr>
      <w:r w:rsidRPr="006D6AC6">
        <w:rPr>
          <w:rFonts w:ascii="Times New Roman" w:hAnsi="Times New Roman"/>
        </w:rPr>
        <w:lastRenderedPageBreak/>
        <w:t>Список литературы</w:t>
      </w:r>
    </w:p>
    <w:p w:rsidR="00372CBF" w:rsidRPr="00F36E49" w:rsidRDefault="00372CBF" w:rsidP="00372CBF">
      <w:pPr>
        <w:numPr>
          <w:ilvl w:val="0"/>
          <w:numId w:val="3"/>
        </w:numPr>
        <w:spacing w:after="100" w:afterAutospacing="1" w:line="360" w:lineRule="auto"/>
        <w:ind w:left="0" w:firstLine="709"/>
        <w:rPr>
          <w:sz w:val="28"/>
          <w:szCs w:val="28"/>
        </w:rPr>
      </w:pPr>
      <w:proofErr w:type="spellStart"/>
      <w:r w:rsidRPr="00F36E49">
        <w:rPr>
          <w:sz w:val="28"/>
          <w:szCs w:val="28"/>
        </w:rPr>
        <w:t>Bakker</w:t>
      </w:r>
      <w:proofErr w:type="spellEnd"/>
      <w:r w:rsidRPr="00F36E49">
        <w:rPr>
          <w:sz w:val="28"/>
          <w:szCs w:val="28"/>
        </w:rPr>
        <w:t xml:space="preserve"> A. B., </w:t>
      </w:r>
      <w:proofErr w:type="spellStart"/>
      <w:r w:rsidRPr="00F36E49">
        <w:rPr>
          <w:sz w:val="28"/>
          <w:szCs w:val="28"/>
        </w:rPr>
        <w:t>Demerouti</w:t>
      </w:r>
      <w:proofErr w:type="spellEnd"/>
      <w:r w:rsidRPr="00F36E49">
        <w:rPr>
          <w:sz w:val="28"/>
          <w:szCs w:val="28"/>
        </w:rPr>
        <w:t xml:space="preserve"> E., </w:t>
      </w:r>
      <w:proofErr w:type="spellStart"/>
      <w:r w:rsidRPr="00F36E49">
        <w:rPr>
          <w:sz w:val="28"/>
          <w:szCs w:val="28"/>
        </w:rPr>
        <w:t>ten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Brummelhuis</w:t>
      </w:r>
      <w:proofErr w:type="spellEnd"/>
      <w:r w:rsidRPr="00F36E49">
        <w:rPr>
          <w:sz w:val="28"/>
          <w:szCs w:val="28"/>
        </w:rPr>
        <w:t xml:space="preserve"> L. L. </w:t>
      </w:r>
      <w:proofErr w:type="spellStart"/>
      <w:r w:rsidRPr="00F36E49">
        <w:rPr>
          <w:sz w:val="28"/>
          <w:szCs w:val="28"/>
        </w:rPr>
        <w:t>Work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engagement</w:t>
      </w:r>
      <w:proofErr w:type="spellEnd"/>
      <w:r w:rsidRPr="00F36E49">
        <w:rPr>
          <w:sz w:val="28"/>
          <w:szCs w:val="28"/>
        </w:rPr>
        <w:t xml:space="preserve">, </w:t>
      </w:r>
      <w:proofErr w:type="spellStart"/>
      <w:r w:rsidRPr="00F36E49">
        <w:rPr>
          <w:sz w:val="28"/>
          <w:szCs w:val="28"/>
        </w:rPr>
        <w:t>performance</w:t>
      </w:r>
      <w:proofErr w:type="spellEnd"/>
      <w:r w:rsidRPr="00F36E49">
        <w:rPr>
          <w:sz w:val="28"/>
          <w:szCs w:val="28"/>
        </w:rPr>
        <w:t xml:space="preserve">, </w:t>
      </w:r>
      <w:proofErr w:type="spellStart"/>
      <w:r w:rsidRPr="00F36E49">
        <w:rPr>
          <w:sz w:val="28"/>
          <w:szCs w:val="28"/>
        </w:rPr>
        <w:t>and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active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learning</w:t>
      </w:r>
      <w:proofErr w:type="spellEnd"/>
      <w:r w:rsidRPr="00F36E49">
        <w:rPr>
          <w:sz w:val="28"/>
          <w:szCs w:val="28"/>
        </w:rPr>
        <w:t xml:space="preserve">: </w:t>
      </w:r>
      <w:proofErr w:type="spellStart"/>
      <w:r w:rsidRPr="00F36E49">
        <w:rPr>
          <w:sz w:val="28"/>
          <w:szCs w:val="28"/>
        </w:rPr>
        <w:t>The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role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of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conscientiousness</w:t>
      </w:r>
      <w:proofErr w:type="spellEnd"/>
      <w:r w:rsidRPr="00F36E49">
        <w:rPr>
          <w:sz w:val="28"/>
          <w:szCs w:val="28"/>
        </w:rPr>
        <w:t xml:space="preserve"> //</w:t>
      </w:r>
      <w:proofErr w:type="spellStart"/>
      <w:r w:rsidRPr="00F36E49">
        <w:rPr>
          <w:sz w:val="28"/>
          <w:szCs w:val="28"/>
        </w:rPr>
        <w:t>Journal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of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Vocational</w:t>
      </w:r>
      <w:proofErr w:type="spellEnd"/>
      <w:r w:rsidRPr="00F36E49">
        <w:rPr>
          <w:sz w:val="28"/>
          <w:szCs w:val="28"/>
        </w:rPr>
        <w:t xml:space="preserve"> </w:t>
      </w:r>
      <w:proofErr w:type="spellStart"/>
      <w:r w:rsidRPr="00F36E49">
        <w:rPr>
          <w:sz w:val="28"/>
          <w:szCs w:val="28"/>
        </w:rPr>
        <w:t>Behavior</w:t>
      </w:r>
      <w:proofErr w:type="spellEnd"/>
      <w:r w:rsidRPr="00F36E49">
        <w:rPr>
          <w:sz w:val="28"/>
          <w:szCs w:val="28"/>
        </w:rPr>
        <w:t>. – 2012. – Т. 80. – №. 2. – С. 555-564.</w:t>
      </w:r>
    </w:p>
    <w:p w:rsidR="00372CBF" w:rsidRDefault="00372CBF" w:rsidP="00372CBF">
      <w:pPr>
        <w:numPr>
          <w:ilvl w:val="0"/>
          <w:numId w:val="3"/>
        </w:numPr>
        <w:spacing w:after="100" w:afterAutospacing="1" w:line="360" w:lineRule="auto"/>
        <w:ind w:left="0" w:firstLine="709"/>
        <w:rPr>
          <w:sz w:val="28"/>
          <w:szCs w:val="28"/>
          <w:shd w:val="clear" w:color="auto" w:fill="FFFFFF"/>
        </w:rPr>
      </w:pPr>
      <w:proofErr w:type="spellStart"/>
      <w:r w:rsidRPr="00F36E49">
        <w:rPr>
          <w:sz w:val="28"/>
          <w:szCs w:val="28"/>
          <w:shd w:val="clear" w:color="auto" w:fill="FFFFFF"/>
        </w:rPr>
        <w:t>Kahn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W. A. </w:t>
      </w:r>
      <w:proofErr w:type="spellStart"/>
      <w:r w:rsidRPr="00F36E49">
        <w:rPr>
          <w:sz w:val="28"/>
          <w:szCs w:val="28"/>
          <w:shd w:val="clear" w:color="auto" w:fill="FFFFFF"/>
        </w:rPr>
        <w:t>Psychological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conditions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of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personal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engagement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and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disengagement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at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work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//</w:t>
      </w:r>
      <w:proofErr w:type="spellStart"/>
      <w:r w:rsidRPr="00F36E49">
        <w:rPr>
          <w:sz w:val="28"/>
          <w:szCs w:val="28"/>
          <w:shd w:val="clear" w:color="auto" w:fill="FFFFFF"/>
        </w:rPr>
        <w:t>Academy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of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management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journal</w:t>
      </w:r>
      <w:proofErr w:type="spellEnd"/>
      <w:r w:rsidRPr="00F36E49">
        <w:rPr>
          <w:sz w:val="28"/>
          <w:szCs w:val="28"/>
          <w:shd w:val="clear" w:color="auto" w:fill="FFFFFF"/>
        </w:rPr>
        <w:t>. – 1990. – Т. 33. – №. 4. – С. 692-724.</w:t>
      </w:r>
    </w:p>
    <w:p w:rsidR="00372CBF" w:rsidRPr="00372CBF" w:rsidRDefault="00372CBF" w:rsidP="00372CBF">
      <w:pPr>
        <w:numPr>
          <w:ilvl w:val="0"/>
          <w:numId w:val="3"/>
        </w:numPr>
        <w:spacing w:after="100" w:afterAutospacing="1" w:line="360" w:lineRule="auto"/>
        <w:ind w:left="0" w:firstLine="709"/>
        <w:rPr>
          <w:sz w:val="28"/>
          <w:szCs w:val="28"/>
          <w:shd w:val="clear" w:color="auto" w:fill="FFFFFF"/>
          <w:lang w:val="en-US"/>
        </w:rPr>
      </w:pPr>
      <w:proofErr w:type="spellStart"/>
      <w:r w:rsidRPr="00F36E49">
        <w:rPr>
          <w:sz w:val="28"/>
          <w:szCs w:val="28"/>
          <w:shd w:val="clear" w:color="auto" w:fill="FFFFFF"/>
        </w:rPr>
        <w:t>Robinson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D., </w:t>
      </w:r>
      <w:proofErr w:type="spellStart"/>
      <w:r w:rsidRPr="00F36E49">
        <w:rPr>
          <w:sz w:val="28"/>
          <w:szCs w:val="28"/>
          <w:shd w:val="clear" w:color="auto" w:fill="FFFFFF"/>
        </w:rPr>
        <w:t>Perryman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S., </w:t>
      </w:r>
      <w:proofErr w:type="spellStart"/>
      <w:r w:rsidRPr="00F36E49">
        <w:rPr>
          <w:sz w:val="28"/>
          <w:szCs w:val="28"/>
          <w:shd w:val="clear" w:color="auto" w:fill="FFFFFF"/>
        </w:rPr>
        <w:t>Hayday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S. </w:t>
      </w:r>
      <w:proofErr w:type="spellStart"/>
      <w:r w:rsidRPr="00F36E49">
        <w:rPr>
          <w:sz w:val="28"/>
          <w:szCs w:val="28"/>
          <w:shd w:val="clear" w:color="auto" w:fill="FFFFFF"/>
        </w:rPr>
        <w:t>The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drivers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of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employee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engagement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//</w:t>
      </w:r>
      <w:proofErr w:type="spellStart"/>
      <w:r w:rsidRPr="00F36E49">
        <w:rPr>
          <w:sz w:val="28"/>
          <w:szCs w:val="28"/>
          <w:shd w:val="clear" w:color="auto" w:fill="FFFFFF"/>
        </w:rPr>
        <w:t>Report-Institute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for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Employment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Studies</w:t>
      </w:r>
      <w:proofErr w:type="spellEnd"/>
      <w:r w:rsidRPr="00F36E49">
        <w:rPr>
          <w:sz w:val="28"/>
          <w:szCs w:val="28"/>
          <w:shd w:val="clear" w:color="auto" w:fill="FFFFFF"/>
        </w:rPr>
        <w:t>. – 2004.</w:t>
      </w:r>
    </w:p>
    <w:p w:rsidR="00372CBF" w:rsidRPr="00372CBF" w:rsidRDefault="00372CBF" w:rsidP="00372CBF">
      <w:pPr>
        <w:numPr>
          <w:ilvl w:val="0"/>
          <w:numId w:val="3"/>
        </w:numPr>
        <w:spacing w:after="100" w:afterAutospacing="1" w:line="360" w:lineRule="auto"/>
        <w:ind w:left="0" w:firstLine="709"/>
        <w:rPr>
          <w:sz w:val="28"/>
          <w:szCs w:val="28"/>
          <w:shd w:val="clear" w:color="auto" w:fill="FFFFFF"/>
          <w:lang w:val="en-US"/>
        </w:rPr>
      </w:pPr>
      <w:proofErr w:type="spellStart"/>
      <w:r w:rsidRPr="00F36E49">
        <w:rPr>
          <w:sz w:val="28"/>
          <w:szCs w:val="28"/>
          <w:shd w:val="clear" w:color="auto" w:fill="FFFFFF"/>
        </w:rPr>
        <w:t>Thomson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K. </w:t>
      </w:r>
      <w:proofErr w:type="spellStart"/>
      <w:r w:rsidRPr="00F36E49">
        <w:rPr>
          <w:sz w:val="28"/>
          <w:szCs w:val="28"/>
          <w:shd w:val="clear" w:color="auto" w:fill="FFFFFF"/>
        </w:rPr>
        <w:t>The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Employee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Revolution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F36E49">
        <w:rPr>
          <w:sz w:val="28"/>
          <w:szCs w:val="28"/>
          <w:shd w:val="clear" w:color="auto" w:fill="FFFFFF"/>
        </w:rPr>
        <w:t>Rise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of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Corporate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Internal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Marketing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// </w:t>
      </w:r>
      <w:proofErr w:type="spellStart"/>
      <w:r w:rsidRPr="00F36E49">
        <w:rPr>
          <w:sz w:val="28"/>
          <w:szCs w:val="28"/>
          <w:shd w:val="clear" w:color="auto" w:fill="FFFFFF"/>
        </w:rPr>
        <w:t>Hardcover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Financial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Times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Prentice</w:t>
      </w:r>
      <w:proofErr w:type="spellEnd"/>
      <w:r w:rsidRPr="00F36E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E49">
        <w:rPr>
          <w:sz w:val="28"/>
          <w:szCs w:val="28"/>
          <w:shd w:val="clear" w:color="auto" w:fill="FFFFFF"/>
        </w:rPr>
        <w:t>Hall</w:t>
      </w:r>
      <w:proofErr w:type="spellEnd"/>
      <w:r w:rsidRPr="00F36E49">
        <w:rPr>
          <w:sz w:val="28"/>
          <w:szCs w:val="28"/>
          <w:shd w:val="clear" w:color="auto" w:fill="FFFFFF"/>
        </w:rPr>
        <w:t>. – 1990.</w:t>
      </w:r>
    </w:p>
    <w:p w:rsidR="00372CBF" w:rsidRPr="00F36E49" w:rsidRDefault="00372CBF" w:rsidP="00372CBF">
      <w:pPr>
        <w:numPr>
          <w:ilvl w:val="0"/>
          <w:numId w:val="3"/>
        </w:numPr>
        <w:spacing w:after="100" w:afterAutospacing="1" w:line="360" w:lineRule="auto"/>
        <w:ind w:left="0" w:firstLine="709"/>
        <w:rPr>
          <w:sz w:val="28"/>
          <w:szCs w:val="28"/>
          <w:shd w:val="clear" w:color="auto" w:fill="FFFFFF"/>
          <w:lang w:val="en-US"/>
        </w:rPr>
      </w:pPr>
      <w:r w:rsidRPr="00372CBF">
        <w:rPr>
          <w:sz w:val="28"/>
          <w:szCs w:val="28"/>
          <w:shd w:val="clear" w:color="auto" w:fill="FFFFFF"/>
          <w:lang w:val="en-US"/>
        </w:rPr>
        <w:t xml:space="preserve">Watson T. The power of three: Taking engagement to new heights //URL: http://www. </w:t>
      </w:r>
      <w:proofErr w:type="spellStart"/>
      <w:proofErr w:type="gramStart"/>
      <w:r w:rsidRPr="00372CBF">
        <w:rPr>
          <w:sz w:val="28"/>
          <w:szCs w:val="28"/>
          <w:shd w:val="clear" w:color="auto" w:fill="FFFFFF"/>
          <w:lang w:val="en-US"/>
        </w:rPr>
        <w:t>towerswatson</w:t>
      </w:r>
      <w:proofErr w:type="spellEnd"/>
      <w:proofErr w:type="gramEnd"/>
      <w:r w:rsidRPr="00372CBF">
        <w:rPr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372CBF">
        <w:rPr>
          <w:sz w:val="28"/>
          <w:szCs w:val="28"/>
          <w:shd w:val="clear" w:color="auto" w:fill="FFFFFF"/>
          <w:lang w:val="en-US"/>
        </w:rPr>
        <w:t>com/assets/</w:t>
      </w:r>
      <w:proofErr w:type="spellStart"/>
      <w:r w:rsidRPr="00372CBF">
        <w:rPr>
          <w:sz w:val="28"/>
          <w:szCs w:val="28"/>
          <w:shd w:val="clear" w:color="auto" w:fill="FFFFFF"/>
          <w:lang w:val="en-US"/>
        </w:rPr>
        <w:t>pdf</w:t>
      </w:r>
      <w:proofErr w:type="spellEnd"/>
      <w:r w:rsidRPr="00372CBF">
        <w:rPr>
          <w:sz w:val="28"/>
          <w:szCs w:val="28"/>
          <w:shd w:val="clear" w:color="auto" w:fill="FFFFFF"/>
          <w:lang w:val="en-US"/>
        </w:rPr>
        <w:t>/3848/Towers-Watson-</w:t>
      </w:r>
      <w:proofErr w:type="spellStart"/>
      <w:r w:rsidRPr="00372CBF">
        <w:rPr>
          <w:sz w:val="28"/>
          <w:szCs w:val="28"/>
          <w:shd w:val="clear" w:color="auto" w:fill="FFFFFF"/>
          <w:lang w:val="en-US"/>
        </w:rPr>
        <w:t>EmployeeSurvey_power</w:t>
      </w:r>
      <w:proofErr w:type="spellEnd"/>
      <w:r w:rsidRPr="00372CBF">
        <w:rPr>
          <w:sz w:val="28"/>
          <w:szCs w:val="28"/>
          <w:shd w:val="clear" w:color="auto" w:fill="FFFFFF"/>
          <w:lang w:val="en-US"/>
        </w:rPr>
        <w:t>-of-three</w:t>
      </w:r>
      <w:proofErr w:type="gramEnd"/>
      <w:r w:rsidRPr="00372CBF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372CBF">
        <w:rPr>
          <w:sz w:val="28"/>
          <w:szCs w:val="28"/>
          <w:shd w:val="clear" w:color="auto" w:fill="FFFFFF"/>
          <w:lang w:val="en-US"/>
        </w:rPr>
        <w:t>pdf</w:t>
      </w:r>
      <w:proofErr w:type="spellEnd"/>
      <w:proofErr w:type="gramEnd"/>
      <w:r w:rsidRPr="00372CBF">
        <w:rPr>
          <w:sz w:val="28"/>
          <w:szCs w:val="28"/>
          <w:shd w:val="clear" w:color="auto" w:fill="FFFFFF"/>
          <w:lang w:val="en-US"/>
        </w:rPr>
        <w:t>. – 2011.</w:t>
      </w:r>
    </w:p>
    <w:p w:rsidR="00372CBF" w:rsidRPr="00372CBF" w:rsidRDefault="00372CBF" w:rsidP="00372CBF"/>
    <w:sectPr w:rsidR="00372CBF" w:rsidRPr="00372CBF" w:rsidSect="0085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51A"/>
    <w:multiLevelType w:val="hybridMultilevel"/>
    <w:tmpl w:val="EDCC47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E2077ED"/>
    <w:multiLevelType w:val="hybridMultilevel"/>
    <w:tmpl w:val="48A8B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8A0BD4"/>
    <w:multiLevelType w:val="hybridMultilevel"/>
    <w:tmpl w:val="CDACE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5B46"/>
    <w:rsid w:val="000C1039"/>
    <w:rsid w:val="001C3BE9"/>
    <w:rsid w:val="00276ABA"/>
    <w:rsid w:val="00276E16"/>
    <w:rsid w:val="0032031C"/>
    <w:rsid w:val="00327978"/>
    <w:rsid w:val="00372CBF"/>
    <w:rsid w:val="003A1F95"/>
    <w:rsid w:val="003A4695"/>
    <w:rsid w:val="003A4FCB"/>
    <w:rsid w:val="003E4AF9"/>
    <w:rsid w:val="00401CB4"/>
    <w:rsid w:val="00442BA8"/>
    <w:rsid w:val="00483993"/>
    <w:rsid w:val="00541B3D"/>
    <w:rsid w:val="00567EA9"/>
    <w:rsid w:val="005F6C2D"/>
    <w:rsid w:val="006414B4"/>
    <w:rsid w:val="00675B46"/>
    <w:rsid w:val="006D6AC6"/>
    <w:rsid w:val="007248F1"/>
    <w:rsid w:val="00796275"/>
    <w:rsid w:val="007B4C2D"/>
    <w:rsid w:val="007C54C4"/>
    <w:rsid w:val="007C6EAF"/>
    <w:rsid w:val="008376BE"/>
    <w:rsid w:val="008408E6"/>
    <w:rsid w:val="00857AE1"/>
    <w:rsid w:val="008E4E74"/>
    <w:rsid w:val="009142CC"/>
    <w:rsid w:val="009826D9"/>
    <w:rsid w:val="00B643DD"/>
    <w:rsid w:val="00B958C5"/>
    <w:rsid w:val="00C11CA6"/>
    <w:rsid w:val="00ED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1039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039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039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039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C1039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0C1039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039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039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039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03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0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103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0C1039"/>
    <w:rPr>
      <w:rFonts w:ascii="Cambria" w:eastAsia="Times New Roman" w:hAnsi="Cambria" w:cs="Times New Roman"/>
      <w:b/>
      <w:bCs/>
      <w:i/>
      <w:iCs/>
      <w:color w:val="7F7F7F"/>
    </w:rPr>
  </w:style>
  <w:style w:type="paragraph" w:styleId="a3">
    <w:name w:val="caption"/>
    <w:basedOn w:val="a"/>
    <w:next w:val="a"/>
    <w:uiPriority w:val="35"/>
    <w:unhideWhenUsed/>
    <w:qFormat/>
    <w:rsid w:val="000C1039"/>
    <w:rPr>
      <w:rFonts w:eastAsia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0C1039"/>
    <w:pPr>
      <w:ind w:left="720"/>
      <w:contextualSpacing/>
    </w:pPr>
    <w:rPr>
      <w:rFonts w:eastAsia="Calibri"/>
    </w:rPr>
  </w:style>
  <w:style w:type="paragraph" w:styleId="a5">
    <w:name w:val="TOC Heading"/>
    <w:basedOn w:val="1"/>
    <w:next w:val="a"/>
    <w:uiPriority w:val="39"/>
    <w:semiHidden/>
    <w:unhideWhenUsed/>
    <w:qFormat/>
    <w:rsid w:val="000C1039"/>
    <w:pPr>
      <w:outlineLvl w:val="9"/>
    </w:pPr>
    <w:rPr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0C103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1039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C103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103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103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0C1039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C1039"/>
    <w:rPr>
      <w:rFonts w:ascii="Cambria" w:eastAsia="Times New Roman" w:hAnsi="Cambria" w:cs="Times New Roman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C103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C103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0C1039"/>
    <w:rPr>
      <w:b/>
      <w:bCs/>
    </w:rPr>
  </w:style>
  <w:style w:type="character" w:styleId="ab">
    <w:name w:val="Emphasis"/>
    <w:uiPriority w:val="20"/>
    <w:qFormat/>
    <w:rsid w:val="000C10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0C1039"/>
  </w:style>
  <w:style w:type="paragraph" w:styleId="21">
    <w:name w:val="Quote"/>
    <w:basedOn w:val="a"/>
    <w:next w:val="a"/>
    <w:link w:val="22"/>
    <w:uiPriority w:val="29"/>
    <w:qFormat/>
    <w:rsid w:val="000C103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103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10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C1039"/>
    <w:rPr>
      <w:b/>
      <w:bCs/>
      <w:i/>
      <w:iCs/>
    </w:rPr>
  </w:style>
  <w:style w:type="character" w:styleId="af">
    <w:name w:val="Subtle Emphasis"/>
    <w:uiPriority w:val="19"/>
    <w:qFormat/>
    <w:rsid w:val="000C1039"/>
    <w:rPr>
      <w:i/>
      <w:iCs/>
    </w:rPr>
  </w:style>
  <w:style w:type="character" w:styleId="af0">
    <w:name w:val="Intense Emphasis"/>
    <w:uiPriority w:val="21"/>
    <w:qFormat/>
    <w:rsid w:val="000C1039"/>
    <w:rPr>
      <w:b/>
      <w:bCs/>
    </w:rPr>
  </w:style>
  <w:style w:type="character" w:styleId="af1">
    <w:name w:val="Subtle Reference"/>
    <w:uiPriority w:val="31"/>
    <w:qFormat/>
    <w:rsid w:val="000C1039"/>
    <w:rPr>
      <w:smallCaps/>
    </w:rPr>
  </w:style>
  <w:style w:type="character" w:styleId="af2">
    <w:name w:val="Intense Reference"/>
    <w:uiPriority w:val="32"/>
    <w:qFormat/>
    <w:rsid w:val="000C1039"/>
    <w:rPr>
      <w:smallCaps/>
      <w:spacing w:val="5"/>
      <w:u w:val="single"/>
    </w:rPr>
  </w:style>
  <w:style w:type="character" w:styleId="af3">
    <w:name w:val="Book Title"/>
    <w:uiPriority w:val="33"/>
    <w:qFormat/>
    <w:rsid w:val="000C1039"/>
    <w:rPr>
      <w:i/>
      <w:iCs/>
      <w:smallCaps/>
      <w:spacing w:val="5"/>
    </w:rPr>
  </w:style>
  <w:style w:type="paragraph" w:styleId="23">
    <w:name w:val="Body Text 2"/>
    <w:basedOn w:val="a"/>
    <w:link w:val="24"/>
    <w:semiHidden/>
    <w:unhideWhenUsed/>
    <w:rsid w:val="00675B46"/>
    <w:pPr>
      <w:autoSpaceDE w:val="0"/>
      <w:autoSpaceDN w:val="0"/>
      <w:adjustRightInd w:val="0"/>
      <w:spacing w:before="35"/>
      <w:ind w:right="278"/>
    </w:pPr>
    <w:rPr>
      <w:sz w:val="24"/>
      <w:szCs w:val="18"/>
    </w:rPr>
  </w:style>
  <w:style w:type="character" w:customStyle="1" w:styleId="24">
    <w:name w:val="Основной текст 2 Знак"/>
    <w:basedOn w:val="a0"/>
    <w:link w:val="23"/>
    <w:semiHidden/>
    <w:rsid w:val="00675B46"/>
    <w:rPr>
      <w:rFonts w:ascii="Times New Roman" w:hAnsi="Times New Roman"/>
      <w:sz w:val="24"/>
      <w:szCs w:val="18"/>
    </w:rPr>
  </w:style>
  <w:style w:type="paragraph" w:customStyle="1" w:styleId="FR1">
    <w:name w:val="FR1"/>
    <w:rsid w:val="00675B46"/>
    <w:pPr>
      <w:widowControl w:val="0"/>
      <w:snapToGrid w:val="0"/>
      <w:spacing w:before="480"/>
      <w:ind w:left="1680" w:right="200"/>
      <w:jc w:val="center"/>
    </w:pPr>
    <w:rPr>
      <w:rFonts w:ascii="Times New Roman" w:hAnsi="Times New Roman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2</cp:revision>
  <dcterms:created xsi:type="dcterms:W3CDTF">2014-05-31T21:48:00Z</dcterms:created>
  <dcterms:modified xsi:type="dcterms:W3CDTF">2014-05-31T21:48:00Z</dcterms:modified>
</cp:coreProperties>
</file>