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DE" w:rsidRPr="002D6A82" w:rsidRDefault="00D40DDE" w:rsidP="00D40DDE">
      <w:pPr>
        <w:pStyle w:val="2"/>
      </w:pPr>
      <w:r>
        <w:t xml:space="preserve">Информационное обеспечение жизненного цикла средств </w:t>
      </w:r>
      <w:proofErr w:type="gramStart"/>
      <w:r>
        <w:t>ВТ</w:t>
      </w:r>
      <w:proofErr w:type="gramEnd"/>
    </w:p>
    <w:p w:rsidR="00D40DDE" w:rsidRPr="00D40DDE" w:rsidRDefault="00D40DDE" w:rsidP="00D40DDE">
      <w:pPr>
        <w:pStyle w:val="2"/>
      </w:pPr>
      <w:r>
        <w:t>Аннотация</w:t>
      </w:r>
    </w:p>
    <w:p w:rsidR="00D40DDE" w:rsidRDefault="00D40DDE" w:rsidP="002D6A82">
      <w:pPr>
        <w:spacing w:after="120" w:line="240" w:lineRule="auto"/>
        <w:jc w:val="both"/>
      </w:pPr>
      <w:bookmarkStart w:id="0" w:name="_GoBack"/>
    </w:p>
    <w:p w:rsidR="00D40DDE" w:rsidRDefault="00D40DDE" w:rsidP="002D6A82">
      <w:pPr>
        <w:spacing w:after="120" w:line="240" w:lineRule="auto"/>
        <w:jc w:val="both"/>
      </w:pPr>
      <w:r>
        <w:t xml:space="preserve">В дисциплине освещаются современные методы и средства автоматизации проектирования, создания и поддержки на всех этапах жизненного цикла средств </w:t>
      </w:r>
      <w:proofErr w:type="gramStart"/>
      <w:r>
        <w:t>ВТ</w:t>
      </w:r>
      <w:proofErr w:type="gramEnd"/>
      <w:r>
        <w:t xml:space="preserve"> и информационных систем. Наибольшее внимание уделяется вопросам описания, визуализации и документирования бизнес-процессов в ходе разработки прикладного программного обеспечения, необходимых для моделирования и представления информационных систем.</w:t>
      </w:r>
    </w:p>
    <w:p w:rsidR="00D40DDE" w:rsidRDefault="00D40DDE" w:rsidP="002D6A82">
      <w:pPr>
        <w:spacing w:after="120" w:line="240" w:lineRule="auto"/>
        <w:jc w:val="both"/>
      </w:pPr>
      <w:proofErr w:type="gramStart"/>
      <w:r w:rsidRPr="00D40DDE">
        <w:rPr>
          <w:rStyle w:val="30"/>
        </w:rPr>
        <w:t>Целями</w:t>
      </w:r>
      <w:r>
        <w:t xml:space="preserve"> дисциплины являются изучение и практическое освоение теоретических и практических методов системного анализа и проектирования на протяжении всего жизненного цикла средств ВТ, а также изучение методологий структурного и объектно-ориентированного анализа и проектирования информационных систем в рамках информационной поддержки процессов жизненного цикла средств ВТ.</w:t>
      </w:r>
      <w:proofErr w:type="gramEnd"/>
    </w:p>
    <w:p w:rsidR="00D40DDE" w:rsidRDefault="00D40DDE" w:rsidP="002D6A82">
      <w:pPr>
        <w:spacing w:after="120" w:line="240" w:lineRule="auto"/>
        <w:jc w:val="both"/>
      </w:pPr>
      <w:r>
        <w:t xml:space="preserve">Изучение данной дисциплины </w:t>
      </w:r>
      <w:r w:rsidRPr="00D40DDE">
        <w:rPr>
          <w:rStyle w:val="30"/>
        </w:rPr>
        <w:t xml:space="preserve">базируется на следующих </w:t>
      </w:r>
      <w:proofErr w:type="gramStart"/>
      <w:r w:rsidRPr="00D40DDE">
        <w:rPr>
          <w:rStyle w:val="30"/>
        </w:rPr>
        <w:t>дисциплинах</w:t>
      </w:r>
      <w:proofErr w:type="gramEnd"/>
      <w:r>
        <w:t>:</w:t>
      </w:r>
    </w:p>
    <w:p w:rsidR="00D40DDE" w:rsidRDefault="00D40DDE" w:rsidP="002D6A82">
      <w:pPr>
        <w:pStyle w:val="a3"/>
        <w:numPr>
          <w:ilvl w:val="0"/>
          <w:numId w:val="3"/>
        </w:numPr>
        <w:spacing w:after="120" w:line="240" w:lineRule="auto"/>
        <w:jc w:val="both"/>
      </w:pPr>
      <w:r>
        <w:t>Информатика и программирование;</w:t>
      </w:r>
    </w:p>
    <w:p w:rsidR="00D40DDE" w:rsidRDefault="00D40DDE" w:rsidP="002D6A82">
      <w:pPr>
        <w:pStyle w:val="a3"/>
        <w:numPr>
          <w:ilvl w:val="0"/>
          <w:numId w:val="3"/>
        </w:numPr>
        <w:spacing w:after="120" w:line="240" w:lineRule="auto"/>
        <w:jc w:val="both"/>
      </w:pPr>
      <w:r>
        <w:t>Вычислительные системы и компьютерные сети;</w:t>
      </w:r>
    </w:p>
    <w:p w:rsidR="00D40DDE" w:rsidRDefault="00D40DDE" w:rsidP="002D6A82">
      <w:pPr>
        <w:pStyle w:val="a3"/>
        <w:numPr>
          <w:ilvl w:val="0"/>
          <w:numId w:val="3"/>
        </w:numPr>
        <w:spacing w:after="120" w:line="240" w:lineRule="auto"/>
        <w:jc w:val="both"/>
      </w:pPr>
      <w:r>
        <w:t>Операционные системы.</w:t>
      </w:r>
    </w:p>
    <w:p w:rsidR="00D40DDE" w:rsidRDefault="00D40DDE" w:rsidP="002D6A82">
      <w:pPr>
        <w:spacing w:after="120" w:line="240" w:lineRule="auto"/>
        <w:jc w:val="both"/>
      </w:pPr>
      <w:r>
        <w:t>Для освоения учебной дисциплины студенты должны владеть следующими знаниями и компетенциями:</w:t>
      </w:r>
    </w:p>
    <w:p w:rsidR="00D40DDE" w:rsidRDefault="00D40DDE" w:rsidP="002D6A8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</w:r>
      <w:proofErr w:type="gramStart"/>
      <w:r>
        <w:t>числе</w:t>
      </w:r>
      <w:proofErr w:type="gramEnd"/>
      <w:r>
        <w:t xml:space="preserve"> на основе системного подхода) (СК-Б6);</w:t>
      </w:r>
    </w:p>
    <w:p w:rsidR="00D40DDE" w:rsidRDefault="00D40DDE" w:rsidP="002D6A8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должен владеть основами вычислительной техники (структура и состав аппаратно-программных комплексов), информатики (теория информации), информационных систем и технологий (понятие, классификация и структура информационных систем).</w:t>
      </w:r>
    </w:p>
    <w:p w:rsidR="00D40DDE" w:rsidRDefault="00D40DDE" w:rsidP="002D6A82">
      <w:pPr>
        <w:spacing w:after="120" w:line="240" w:lineRule="auto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освоения дисциплины студент должен знать:</w:t>
      </w:r>
    </w:p>
    <w:p w:rsidR="00D40DDE" w:rsidRDefault="00D40DDE" w:rsidP="002D6A82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основные методы информационного и функционального моделирования (ПК–4),</w:t>
      </w:r>
    </w:p>
    <w:p w:rsidR="00D40DDE" w:rsidRDefault="00D40DDE" w:rsidP="002D6A82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методы и средства анализа информационных ресурсов предметных областей, средства планирования работ и управления разработкой и сопровождением информационных систем (СК–Б5),</w:t>
      </w:r>
    </w:p>
    <w:p w:rsidR="00D40DDE" w:rsidRDefault="00D40DDE" w:rsidP="002D6A82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определять эффективность предлагаемых или выбираемых решений, оценивать текущее состояние разработки (СК–Б7);</w:t>
      </w:r>
    </w:p>
    <w:p w:rsidR="00D40DDE" w:rsidRDefault="00D40DDE" w:rsidP="002D6A82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иметь навыки применения методов и методологий системного анализа и проектирования ИС, организовывать разработку ИС с использованием современных подходов, позволяющих обеспечить эффективность построения ИС (ПК–9).</w:t>
      </w:r>
    </w:p>
    <w:p w:rsidR="00D40DDE" w:rsidRDefault="00D40DDE" w:rsidP="002D6A82">
      <w:pPr>
        <w:pStyle w:val="3"/>
        <w:spacing w:before="0" w:after="120" w:line="240" w:lineRule="auto"/>
        <w:jc w:val="both"/>
      </w:pPr>
      <w:r>
        <w:t xml:space="preserve">Содержание: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Введение.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Модели и методы проектирования ИС.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Стадии жизненного цикла и типы стратегий проектирования.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Методы информационного моделирования UML, IDEF1X.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Методы функционального моделирования DFD, IDEF0, IDEF3.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Методы динамического моделирования UML. </w:t>
      </w:r>
    </w:p>
    <w:p w:rsidR="00D40DDE" w:rsidRDefault="00D40DDE" w:rsidP="002D6A82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Дальнейшее развитие методов и сре</w:t>
      </w:r>
      <w:proofErr w:type="gramStart"/>
      <w:r>
        <w:t>дств пр</w:t>
      </w:r>
      <w:proofErr w:type="gramEnd"/>
      <w:r>
        <w:t>оектирования.</w:t>
      </w:r>
    </w:p>
    <w:p w:rsidR="00D40DDE" w:rsidRDefault="00D40DDE" w:rsidP="002D6A82">
      <w:pPr>
        <w:pStyle w:val="3"/>
        <w:spacing w:before="0" w:after="120" w:line="240" w:lineRule="auto"/>
        <w:jc w:val="both"/>
      </w:pPr>
      <w:r>
        <w:t>Основная литература: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В.В. Коваленко Проектирование информационных систем. – М.: Форум, 2012 г. – 320 с.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lastRenderedPageBreak/>
        <w:t>Хассан</w:t>
      </w:r>
      <w:proofErr w:type="spellEnd"/>
      <w:r>
        <w:t xml:space="preserve"> Гома UML проектирование систем реального времени, распределённых и параллельных приложений. – М.: ДМК Пресс, 2011 г. – 704 с.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Д. Кознов Основы визуального моделирования, издательство "Бином. Лаборатория знаний" 2008 г. 248 стр.</w:t>
      </w:r>
    </w:p>
    <w:p w:rsidR="00D40DDE" w:rsidRDefault="00D40DDE" w:rsidP="002D6A82">
      <w:pPr>
        <w:pStyle w:val="3"/>
        <w:spacing w:before="0" w:after="120" w:line="240" w:lineRule="auto"/>
        <w:jc w:val="both"/>
      </w:pPr>
      <w:r>
        <w:t>Дополнительная  литература, программное обеспечение и Интернет-ресурсы: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 xml:space="preserve">Б. </w:t>
      </w:r>
      <w:proofErr w:type="spellStart"/>
      <w:r>
        <w:t>Виснадул</w:t>
      </w:r>
      <w:proofErr w:type="spellEnd"/>
      <w:r>
        <w:t xml:space="preserve">, Е. </w:t>
      </w:r>
      <w:proofErr w:type="spellStart"/>
      <w:r>
        <w:t>Кокорева</w:t>
      </w:r>
      <w:proofErr w:type="spellEnd"/>
      <w:r>
        <w:t>, Л. Гагарина Технология разработки программного обеспечения. Учебное пособие, издательство "Инфра-М" · 2008 г. · 400 стр.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Хетагуров Я.А. Проектирование автоматизированных систем обработки информации и управления (АСОУИ). – М.: "Высшая школа", 2008 г. 223 стр.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 xml:space="preserve">Карл </w:t>
      </w:r>
      <w:proofErr w:type="spellStart"/>
      <w:r>
        <w:t>Аргила</w:t>
      </w:r>
      <w:proofErr w:type="spellEnd"/>
      <w:r>
        <w:t xml:space="preserve">, Эдвард </w:t>
      </w:r>
      <w:proofErr w:type="spellStart"/>
      <w:r>
        <w:t>Йордон</w:t>
      </w:r>
      <w:proofErr w:type="spellEnd"/>
      <w:r>
        <w:t xml:space="preserve"> Объектно-ориентированный анализ и проектирование систем, издательство "Лори" · 2007 г. · 264 стр.</w:t>
      </w:r>
    </w:p>
    <w:p w:rsidR="00D40DDE" w:rsidRDefault="00D40DDE" w:rsidP="002D6A82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ВИНИТИ РАН; режим доступа: http://www2.viniti.ru/</w:t>
      </w:r>
    </w:p>
    <w:p w:rsidR="00D40DDE" w:rsidRDefault="00D40DDE" w:rsidP="002D6A82">
      <w:pPr>
        <w:spacing w:after="120" w:line="240" w:lineRule="auto"/>
        <w:jc w:val="both"/>
      </w:pPr>
    </w:p>
    <w:p w:rsidR="00845AB4" w:rsidRDefault="00D40DDE" w:rsidP="002D6A82">
      <w:pPr>
        <w:spacing w:after="120" w:line="240" w:lineRule="auto"/>
        <w:jc w:val="both"/>
      </w:pPr>
      <w:r>
        <w:t>Преподаватель: Карасев А.А.</w:t>
      </w:r>
      <w:r>
        <w:tab/>
      </w:r>
      <w:r>
        <w:tab/>
        <w:t xml:space="preserve">                    Дата:__________03. 2016 г.___</w:t>
      </w:r>
      <w:bookmarkEnd w:id="0"/>
    </w:p>
    <w:sectPr w:rsidR="0084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2D0A"/>
    <w:multiLevelType w:val="hybridMultilevel"/>
    <w:tmpl w:val="060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F4BC1"/>
    <w:multiLevelType w:val="hybridMultilevel"/>
    <w:tmpl w:val="C1A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D2C24"/>
    <w:multiLevelType w:val="hybridMultilevel"/>
    <w:tmpl w:val="1E16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11BEC"/>
    <w:multiLevelType w:val="hybridMultilevel"/>
    <w:tmpl w:val="C624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43E4A"/>
    <w:multiLevelType w:val="hybridMultilevel"/>
    <w:tmpl w:val="BD3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078E"/>
    <w:multiLevelType w:val="hybridMultilevel"/>
    <w:tmpl w:val="2376BE06"/>
    <w:lvl w:ilvl="0" w:tplc="5BC2AF5E">
      <w:start w:val="7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E"/>
    <w:rsid w:val="002D6A82"/>
    <w:rsid w:val="00845AB4"/>
    <w:rsid w:val="0095683E"/>
    <w:rsid w:val="00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0D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0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0D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0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2915</Characters>
  <Application>Microsoft Office Word</Application>
  <DocSecurity>0</DocSecurity>
  <Lines>24</Lines>
  <Paragraphs>6</Paragraphs>
  <ScaleCrop>false</ScaleCrop>
  <Company>НИУ ВШЭ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2016-05-24T18:04:00Z</dcterms:created>
  <dcterms:modified xsi:type="dcterms:W3CDTF">2016-05-24T18:10:00Z</dcterms:modified>
</cp:coreProperties>
</file>