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FF5E36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Еженедельный</w:t>
      </w:r>
      <w:r w:rsidR="00E74981">
        <w:rPr>
          <w:rFonts w:ascii="Courier New" w:hAnsi="Courier New" w:cs="Courier New"/>
          <w:b/>
          <w:i/>
          <w:color w:val="0000FF"/>
          <w:sz w:val="36"/>
          <w:szCs w:val="36"/>
        </w:rPr>
        <w:t xml:space="preserve"> 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FF5E36" w:rsidRPr="00FF5E36">
        <w:rPr>
          <w:rFonts w:ascii="Courier New" w:hAnsi="Courier New" w:cs="Courier New"/>
          <w:sz w:val="28"/>
          <w:szCs w:val="28"/>
        </w:rPr>
        <w:t>пятницу</w:t>
      </w:r>
      <w:r w:rsidR="00B17B30" w:rsidRPr="00FF5E36">
        <w:rPr>
          <w:rFonts w:ascii="Courier New" w:hAnsi="Courier New" w:cs="Courier New"/>
          <w:sz w:val="28"/>
          <w:szCs w:val="28"/>
        </w:rPr>
        <w:t xml:space="preserve"> </w:t>
      </w:r>
      <w:r w:rsidR="00FF5E36">
        <w:rPr>
          <w:rFonts w:ascii="Courier New" w:hAnsi="Courier New" w:cs="Courier New"/>
          <w:sz w:val="28"/>
          <w:szCs w:val="28"/>
        </w:rPr>
        <w:t>10</w:t>
      </w:r>
      <w:r w:rsidR="00CE51C4">
        <w:rPr>
          <w:rFonts w:ascii="Courier New" w:hAnsi="Courier New" w:cs="Courier New"/>
          <w:sz w:val="28"/>
          <w:szCs w:val="28"/>
        </w:rPr>
        <w:t xml:space="preserve"> февраля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10269" w:type="dxa"/>
        <w:tblLayout w:type="fixed"/>
        <w:tblLook w:val="04A0" w:firstRow="1" w:lastRow="0" w:firstColumn="1" w:lastColumn="0" w:noHBand="0" w:noVBand="1"/>
      </w:tblPr>
      <w:tblGrid>
        <w:gridCol w:w="6317"/>
        <w:gridCol w:w="3952"/>
      </w:tblGrid>
      <w:tr w:rsidR="00B51B82" w:rsidRPr="00DF7334" w:rsidTr="00D22ADB">
        <w:trPr>
          <w:trHeight w:val="2484"/>
        </w:trPr>
        <w:tc>
          <w:tcPr>
            <w:tcW w:w="6317" w:type="dxa"/>
          </w:tcPr>
          <w:p w:rsidR="00E55CCD" w:rsidRDefault="001C4A5B" w:rsidP="00CE51C4">
            <w:pPr>
              <w:pStyle w:val="4"/>
              <w:jc w:val="center"/>
              <w:rPr>
                <w:rFonts w:ascii="Courier New" w:hAnsi="Courier New" w:cs="Courier New"/>
                <w:sz w:val="92"/>
                <w:szCs w:val="92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r w:rsidR="005238EE" w:rsidRPr="005238EE">
              <w:rPr>
                <w:rFonts w:ascii="Courier New" w:hAnsi="Courier New" w:cs="Courier New"/>
                <w:sz w:val="80"/>
                <w:szCs w:val="80"/>
              </w:rPr>
              <w:t xml:space="preserve">Mikhail </w:t>
            </w:r>
            <w:proofErr w:type="spellStart"/>
            <w:r w:rsidR="005238EE" w:rsidRPr="005238EE">
              <w:rPr>
                <w:rFonts w:ascii="Courier New" w:hAnsi="Courier New" w:cs="Courier New"/>
                <w:sz w:val="80"/>
                <w:szCs w:val="80"/>
              </w:rPr>
              <w:t>Belolipetsky</w:t>
            </w:r>
            <w:proofErr w:type="spellEnd"/>
            <w:r w:rsidR="00FF5E36" w:rsidRPr="00FF5E36">
              <w:rPr>
                <w:rFonts w:ascii="Courier New" w:hAnsi="Courier New" w:cs="Courier New"/>
                <w:sz w:val="80"/>
                <w:szCs w:val="80"/>
              </w:rPr>
              <w:t xml:space="preserve"> </w:t>
            </w:r>
            <w:bookmarkStart w:id="0" w:name="_GoBack"/>
            <w:r w:rsidR="005238EE" w:rsidRPr="005238EE">
              <w:rPr>
                <w:rFonts w:ascii="Courier New" w:hAnsi="Courier New" w:cs="Courier New"/>
                <w:sz w:val="76"/>
                <w:szCs w:val="76"/>
              </w:rPr>
              <w:t xml:space="preserve">(Михаил </w:t>
            </w:r>
            <w:proofErr w:type="spellStart"/>
            <w:r w:rsidR="00FF5E36" w:rsidRPr="005238EE">
              <w:rPr>
                <w:rFonts w:ascii="Courier New" w:hAnsi="Courier New" w:cs="Courier New"/>
                <w:sz w:val="76"/>
                <w:szCs w:val="76"/>
              </w:rPr>
              <w:t>Белолипецкий</w:t>
            </w:r>
            <w:proofErr w:type="spellEnd"/>
            <w:r w:rsidR="005238EE" w:rsidRPr="005238EE">
              <w:rPr>
                <w:rFonts w:ascii="Courier New" w:hAnsi="Courier New" w:cs="Courier New"/>
                <w:sz w:val="76"/>
                <w:szCs w:val="76"/>
              </w:rPr>
              <w:t>)</w:t>
            </w:r>
            <w:bookmarkEnd w:id="0"/>
          </w:p>
          <w:p w:rsidR="00744B16" w:rsidRPr="00744B16" w:rsidRDefault="00744B16" w:rsidP="00FF5E36">
            <w:pPr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0C3C59">
              <w:rPr>
                <w:rFonts w:ascii="Courier New" w:hAnsi="Courier New" w:cs="Courier New"/>
                <w:b/>
                <w:bCs/>
                <w:sz w:val="40"/>
                <w:szCs w:val="40"/>
              </w:rPr>
              <w:t>(</w:t>
            </w:r>
            <w:r w:rsidR="00FF5E36">
              <w:rPr>
                <w:rFonts w:ascii="Courier New" w:hAnsi="Courier New" w:cs="Courier New"/>
                <w:b/>
                <w:bCs/>
                <w:sz w:val="40"/>
                <w:szCs w:val="40"/>
                <w:lang w:val="en-US"/>
              </w:rPr>
              <w:t>IMPA</w:t>
            </w:r>
            <w:r w:rsidRPr="000C3C59">
              <w:rPr>
                <w:rFonts w:ascii="Courier New" w:hAnsi="Courier New" w:cs="Courier New"/>
                <w:b/>
                <w:bCs/>
                <w:sz w:val="40"/>
                <w:szCs w:val="40"/>
              </w:rPr>
              <w:t>)</w:t>
            </w:r>
            <w:r w:rsidRPr="000C3C59">
              <w:rPr>
                <w:rFonts w:ascii="Courier New" w:hAnsi="Courier New" w:cs="Courier New"/>
                <w:sz w:val="40"/>
                <w:szCs w:val="40"/>
              </w:rPr>
              <w:t xml:space="preserve"> </w:t>
            </w:r>
            <w:r w:rsidRPr="00D94CED">
              <w:rPr>
                <w:rFonts w:ascii="Courier New" w:hAnsi="Courier New" w:cs="Courier New"/>
                <w:sz w:val="28"/>
                <w:szCs w:val="28"/>
              </w:rPr>
              <w:t>с</w:t>
            </w:r>
            <w:r w:rsidRPr="000C3C5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D94CED">
              <w:rPr>
                <w:rFonts w:ascii="Courier New" w:hAnsi="Courier New" w:cs="Courier New"/>
                <w:sz w:val="28"/>
                <w:szCs w:val="28"/>
              </w:rPr>
              <w:t>докладом</w:t>
            </w:r>
            <w:r w:rsidRPr="000C3C59">
              <w:rPr>
                <w:rFonts w:ascii="Courier New" w:hAnsi="Courier New" w:cs="Courier New"/>
                <w:sz w:val="28"/>
                <w:szCs w:val="28"/>
              </w:rPr>
              <w:t>:</w:t>
            </w:r>
          </w:p>
        </w:tc>
        <w:tc>
          <w:tcPr>
            <w:tcW w:w="3952" w:type="dxa"/>
          </w:tcPr>
          <w:p w:rsidR="00D1707F" w:rsidRPr="00FF5E36" w:rsidRDefault="00FF5E36" w:rsidP="00CD5064">
            <w:pPr>
              <w:pStyle w:val="4"/>
              <w:ind w:right="-568"/>
              <w:contextualSpacing/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24050" cy="2152782"/>
                  <wp:effectExtent l="0" t="0" r="0" b="0"/>
                  <wp:docPr id="3" name="Рисунок 3" descr="C:\Users\user\Desktop\ВЕРА\Лаборатория Богомолова\Конференции\Семинары\Фото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ЕРА\Лаборатория Богомолова\Конференции\Семинары\Фото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44" cy="215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CED" w:rsidRPr="00FF5E36" w:rsidRDefault="00FF5E36" w:rsidP="00CE51C4">
      <w:pPr>
        <w:jc w:val="center"/>
        <w:rPr>
          <w:b/>
          <w:bCs/>
          <w:i/>
          <w:color w:val="0000FF"/>
          <w:sz w:val="72"/>
          <w:szCs w:val="72"/>
          <w:u w:val="single"/>
          <w:lang w:val="en-US"/>
        </w:rPr>
      </w:pPr>
      <w:proofErr w:type="spellStart"/>
      <w:r w:rsidRPr="00FF5E36">
        <w:rPr>
          <w:b/>
          <w:bCs/>
          <w:i/>
          <w:color w:val="0000FF"/>
          <w:sz w:val="72"/>
          <w:szCs w:val="72"/>
          <w:u w:val="single"/>
        </w:rPr>
        <w:t>Systoles</w:t>
      </w:r>
      <w:proofErr w:type="spellEnd"/>
      <w:r w:rsidRPr="00FF5E36">
        <w:rPr>
          <w:b/>
          <w:bCs/>
          <w:i/>
          <w:color w:val="0000FF"/>
          <w:sz w:val="72"/>
          <w:szCs w:val="72"/>
          <w:u w:val="single"/>
        </w:rPr>
        <w:t xml:space="preserve"> </w:t>
      </w:r>
      <w:proofErr w:type="spellStart"/>
      <w:r w:rsidRPr="00FF5E36">
        <w:rPr>
          <w:b/>
          <w:bCs/>
          <w:i/>
          <w:color w:val="0000FF"/>
          <w:sz w:val="72"/>
          <w:szCs w:val="72"/>
          <w:u w:val="single"/>
        </w:rPr>
        <w:t>of</w:t>
      </w:r>
      <w:proofErr w:type="spellEnd"/>
      <w:r w:rsidRPr="00FF5E36">
        <w:rPr>
          <w:b/>
          <w:bCs/>
          <w:i/>
          <w:color w:val="0000FF"/>
          <w:sz w:val="72"/>
          <w:szCs w:val="72"/>
          <w:u w:val="single"/>
        </w:rPr>
        <w:t xml:space="preserve"> </w:t>
      </w:r>
      <w:proofErr w:type="spellStart"/>
      <w:r w:rsidRPr="00FF5E36">
        <w:rPr>
          <w:b/>
          <w:bCs/>
          <w:i/>
          <w:color w:val="0000FF"/>
          <w:sz w:val="72"/>
          <w:szCs w:val="72"/>
          <w:u w:val="single"/>
        </w:rPr>
        <w:t>hyperbolic</w:t>
      </w:r>
      <w:proofErr w:type="spellEnd"/>
      <w:r w:rsidRPr="00FF5E36">
        <w:rPr>
          <w:b/>
          <w:bCs/>
          <w:i/>
          <w:color w:val="0000FF"/>
          <w:sz w:val="72"/>
          <w:szCs w:val="72"/>
          <w:u w:val="single"/>
        </w:rPr>
        <w:t xml:space="preserve"> </w:t>
      </w:r>
      <w:proofErr w:type="spellStart"/>
      <w:r w:rsidRPr="00FF5E36">
        <w:rPr>
          <w:b/>
          <w:bCs/>
          <w:i/>
          <w:color w:val="0000FF"/>
          <w:sz w:val="72"/>
          <w:szCs w:val="72"/>
          <w:u w:val="single"/>
        </w:rPr>
        <w:t>manifolds</w:t>
      </w:r>
      <w:proofErr w:type="spellEnd"/>
      <w:r>
        <w:rPr>
          <w:lang w:val="en-US"/>
        </w:rPr>
        <w:t xml:space="preserve"> </w:t>
      </w:r>
    </w:p>
    <w:p w:rsidR="00CE51C4" w:rsidRPr="00FF5E36" w:rsidRDefault="00CE51C4" w:rsidP="00CE51C4">
      <w:pPr>
        <w:rPr>
          <w:b/>
          <w:bCs/>
          <w:lang w:val="en-US"/>
        </w:rPr>
      </w:pPr>
    </w:p>
    <w:p w:rsidR="00E12565" w:rsidRPr="00FF5E36" w:rsidRDefault="00BA6EE1" w:rsidP="00E74981">
      <w:pPr>
        <w:jc w:val="both"/>
        <w:rPr>
          <w:b/>
          <w:bCs/>
          <w:lang w:val="en-US"/>
        </w:rPr>
      </w:pPr>
      <w:r w:rsidRPr="00BA6EE1">
        <w:rPr>
          <w:b/>
          <w:bCs/>
          <w:lang w:val="en-US"/>
        </w:rPr>
        <w:t>Abstract</w:t>
      </w:r>
      <w:r w:rsidRPr="00FF5E36">
        <w:rPr>
          <w:b/>
          <w:bCs/>
          <w:lang w:val="en-US"/>
        </w:rPr>
        <w:t xml:space="preserve">: </w:t>
      </w:r>
      <w:r w:rsidR="00FF5E36" w:rsidRPr="00FF5E36">
        <w:rPr>
          <w:b/>
          <w:bCs/>
          <w:lang w:val="en-US"/>
        </w:rPr>
        <w:t>The systole of a Riemannian manifold M is the length of a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shortest geodesic loop in M. I am going to discuss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systoles and their higher dimensional analogues of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hyperbolic n-manifolds. A special role will be played by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arithmetic hyperbolic manifolds and their congruence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coverings, which I am going to define in the first part of</w:t>
      </w:r>
      <w:r w:rsidR="00FF5E36">
        <w:rPr>
          <w:b/>
          <w:bCs/>
          <w:lang w:val="en-US"/>
        </w:rPr>
        <w:t xml:space="preserve"> </w:t>
      </w:r>
      <w:r w:rsidR="00FF5E36" w:rsidRPr="00FF5E36">
        <w:rPr>
          <w:b/>
          <w:bCs/>
          <w:lang w:val="en-US"/>
        </w:rPr>
        <w:t>the talk</w:t>
      </w:r>
      <w:r w:rsidR="00E74981" w:rsidRPr="00FF5E36">
        <w:rPr>
          <w:b/>
          <w:bCs/>
          <w:lang w:val="en-US"/>
        </w:rPr>
        <w:t>.</w:t>
      </w:r>
    </w:p>
    <w:p w:rsidR="00D94CED" w:rsidRPr="00FF5E36" w:rsidRDefault="00D94CED" w:rsidP="002F3AC1">
      <w:pPr>
        <w:jc w:val="both"/>
        <w:rPr>
          <w:b/>
          <w:bCs/>
          <w:lang w:val="en-US"/>
        </w:rPr>
      </w:pPr>
    </w:p>
    <w:p w:rsidR="00F44466" w:rsidRPr="00FF5E36" w:rsidRDefault="00F44466" w:rsidP="002F3AC1">
      <w:pPr>
        <w:jc w:val="both"/>
        <w:rPr>
          <w:b/>
          <w:bCs/>
          <w:lang w:val="en-US"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744B16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C4A5B"/>
    <w:rsid w:val="001E1756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B3B77"/>
    <w:rsid w:val="003C78E4"/>
    <w:rsid w:val="003D3DC2"/>
    <w:rsid w:val="004267DE"/>
    <w:rsid w:val="00436B3F"/>
    <w:rsid w:val="004454C4"/>
    <w:rsid w:val="004A4C21"/>
    <w:rsid w:val="004E6D61"/>
    <w:rsid w:val="005238EE"/>
    <w:rsid w:val="00545CB1"/>
    <w:rsid w:val="00550C2C"/>
    <w:rsid w:val="00562715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35EC8"/>
    <w:rsid w:val="007368CD"/>
    <w:rsid w:val="00744B16"/>
    <w:rsid w:val="00786E21"/>
    <w:rsid w:val="007977CC"/>
    <w:rsid w:val="007A3897"/>
    <w:rsid w:val="007F5419"/>
    <w:rsid w:val="00842A36"/>
    <w:rsid w:val="00843FAC"/>
    <w:rsid w:val="008513F4"/>
    <w:rsid w:val="00855685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D4017"/>
    <w:rsid w:val="00AF25F6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BD306F"/>
    <w:rsid w:val="00C25D14"/>
    <w:rsid w:val="00C44892"/>
    <w:rsid w:val="00C6082C"/>
    <w:rsid w:val="00C86818"/>
    <w:rsid w:val="00C94050"/>
    <w:rsid w:val="00CB46D3"/>
    <w:rsid w:val="00CD5064"/>
    <w:rsid w:val="00CE51C4"/>
    <w:rsid w:val="00D059F5"/>
    <w:rsid w:val="00D1707F"/>
    <w:rsid w:val="00D22ADB"/>
    <w:rsid w:val="00D757C7"/>
    <w:rsid w:val="00D94CED"/>
    <w:rsid w:val="00DB2959"/>
    <w:rsid w:val="00DD125A"/>
    <w:rsid w:val="00DE0A65"/>
    <w:rsid w:val="00DF4413"/>
    <w:rsid w:val="00DF7334"/>
    <w:rsid w:val="00E12565"/>
    <w:rsid w:val="00E4230C"/>
    <w:rsid w:val="00E55CCD"/>
    <w:rsid w:val="00E74981"/>
    <w:rsid w:val="00E9290E"/>
    <w:rsid w:val="00EB565A"/>
    <w:rsid w:val="00EC2ED8"/>
    <w:rsid w:val="00EC568F"/>
    <w:rsid w:val="00F04D71"/>
    <w:rsid w:val="00F44466"/>
    <w:rsid w:val="00F44CE4"/>
    <w:rsid w:val="00F8493C"/>
    <w:rsid w:val="00F91432"/>
    <w:rsid w:val="00F942E2"/>
    <w:rsid w:val="00F9510F"/>
    <w:rsid w:val="00FC58E7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4</cp:revision>
  <cp:lastPrinted>2017-02-06T07:27:00Z</cp:lastPrinted>
  <dcterms:created xsi:type="dcterms:W3CDTF">2017-02-06T07:41:00Z</dcterms:created>
  <dcterms:modified xsi:type="dcterms:W3CDTF">2017-02-06T07:45:00Z</dcterms:modified>
</cp:coreProperties>
</file>