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5E2" w:rsidRDefault="00B005E2" w:rsidP="00B005E2">
      <w:pPr>
        <w:rPr>
          <w:rFonts w:ascii="Calibri" w:hAnsi="Calibri"/>
          <w:b/>
          <w:sz w:val="22"/>
          <w:lang w:val="en-US"/>
        </w:rPr>
      </w:pPr>
      <w:r>
        <w:rPr>
          <w:rFonts w:ascii="Calibri" w:hAnsi="Calibri"/>
          <w:b/>
          <w:sz w:val="22"/>
          <w:lang w:val="en-US"/>
        </w:rPr>
        <w:t xml:space="preserve">Course abstract, </w:t>
      </w:r>
      <w:r>
        <w:rPr>
          <w:rFonts w:ascii="Calibri" w:hAnsi="Calibri"/>
          <w:b/>
          <w:sz w:val="22"/>
        </w:rPr>
        <w:t>Б</w:t>
      </w:r>
      <w:r w:rsidRPr="00061C2D">
        <w:rPr>
          <w:rFonts w:ascii="Calibri" w:hAnsi="Calibri"/>
          <w:b/>
          <w:sz w:val="22"/>
          <w:lang w:val="en-US"/>
        </w:rPr>
        <w:t>.</w:t>
      </w:r>
      <w:proofErr w:type="spellStart"/>
      <w:r>
        <w:rPr>
          <w:rFonts w:ascii="Calibri" w:hAnsi="Calibri"/>
          <w:b/>
          <w:sz w:val="22"/>
        </w:rPr>
        <w:t>Пр</w:t>
      </w:r>
      <w:proofErr w:type="spellEnd"/>
      <w:r w:rsidRPr="00061C2D">
        <w:rPr>
          <w:rFonts w:ascii="Calibri" w:hAnsi="Calibri"/>
          <w:b/>
          <w:sz w:val="22"/>
          <w:lang w:val="en-US"/>
        </w:rPr>
        <w:t>.</w:t>
      </w:r>
      <w:r>
        <w:rPr>
          <w:rFonts w:ascii="Calibri" w:hAnsi="Calibri"/>
          <w:b/>
          <w:sz w:val="22"/>
        </w:rPr>
        <w:t>Б</w:t>
      </w:r>
      <w:r>
        <w:rPr>
          <w:rFonts w:ascii="Calibri" w:hAnsi="Calibri"/>
          <w:b/>
          <w:sz w:val="22"/>
          <w:lang w:val="en-US"/>
        </w:rPr>
        <w:t>.1</w:t>
      </w:r>
      <w:r w:rsidRPr="00D723A5">
        <w:rPr>
          <w:rFonts w:ascii="Calibri" w:hAnsi="Calibri"/>
          <w:b/>
          <w:sz w:val="22"/>
          <w:lang w:val="en-US"/>
        </w:rPr>
        <w:t>4</w:t>
      </w:r>
      <w:r w:rsidRPr="00061C2D">
        <w:rPr>
          <w:rFonts w:ascii="Calibri" w:hAnsi="Calibri"/>
          <w:b/>
          <w:sz w:val="22"/>
          <w:lang w:val="en-US"/>
        </w:rPr>
        <w:t xml:space="preserve">, </w:t>
      </w:r>
      <w:bookmarkStart w:id="0" w:name="_GoBack"/>
      <w:r>
        <w:rPr>
          <w:rFonts w:ascii="Calibri" w:hAnsi="Calibri"/>
          <w:b/>
          <w:sz w:val="22"/>
          <w:lang w:val="en-US"/>
        </w:rPr>
        <w:t>Organization Theory</w:t>
      </w:r>
      <w:bookmarkEnd w:id="0"/>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678"/>
      </w:tblGrid>
      <w:tr w:rsidR="00B005E2" w:rsidRPr="00B005E2" w:rsidTr="00AB6406">
        <w:tc>
          <w:tcPr>
            <w:tcW w:w="2410" w:type="dxa"/>
            <w:tcBorders>
              <w:top w:val="single" w:sz="4" w:space="0" w:color="auto"/>
              <w:left w:val="single" w:sz="4" w:space="0" w:color="auto"/>
              <w:bottom w:val="single" w:sz="4" w:space="0" w:color="auto"/>
              <w:right w:val="single" w:sz="4" w:space="0" w:color="auto"/>
            </w:tcBorders>
          </w:tcPr>
          <w:p w:rsidR="00B005E2" w:rsidRPr="00F43326" w:rsidRDefault="00B005E2" w:rsidP="00AB6406">
            <w:pPr>
              <w:spacing w:after="0" w:line="240" w:lineRule="auto"/>
              <w:rPr>
                <w:rFonts w:asciiTheme="minorHAnsi" w:hAnsiTheme="minorHAnsi" w:cs="Calibri"/>
                <w:b/>
                <w:bCs/>
                <w:sz w:val="22"/>
                <w:lang w:val="en-US" w:eastAsia="ru-RU"/>
              </w:rPr>
            </w:pPr>
            <w:r w:rsidRPr="00F43326">
              <w:rPr>
                <w:rFonts w:asciiTheme="minorHAnsi" w:hAnsiTheme="minorHAnsi" w:cs="Calibri"/>
                <w:b/>
                <w:bCs/>
                <w:sz w:val="22"/>
                <w:lang w:val="en-US" w:eastAsia="ru-RU"/>
              </w:rPr>
              <w:t>1. Course number, title, and ECTS</w:t>
            </w:r>
          </w:p>
        </w:tc>
        <w:tc>
          <w:tcPr>
            <w:tcW w:w="7678" w:type="dxa"/>
            <w:tcBorders>
              <w:top w:val="single" w:sz="4" w:space="0" w:color="auto"/>
              <w:left w:val="single" w:sz="4" w:space="0" w:color="auto"/>
              <w:bottom w:val="single" w:sz="4" w:space="0" w:color="auto"/>
              <w:right w:val="single" w:sz="4" w:space="0" w:color="auto"/>
            </w:tcBorders>
          </w:tcPr>
          <w:p w:rsidR="00B005E2" w:rsidRPr="00D723A5" w:rsidRDefault="00B005E2" w:rsidP="00AB6406">
            <w:pPr>
              <w:spacing w:after="0" w:line="240" w:lineRule="auto"/>
              <w:rPr>
                <w:rFonts w:asciiTheme="minorHAnsi" w:hAnsiTheme="minorHAnsi" w:cs="Calibri"/>
                <w:b/>
                <w:bCs/>
                <w:sz w:val="22"/>
                <w:u w:val="single"/>
                <w:lang w:val="en-US" w:eastAsia="ru-RU"/>
              </w:rPr>
            </w:pPr>
            <w:r w:rsidRPr="00D723A5">
              <w:rPr>
                <w:rFonts w:asciiTheme="minorHAnsi" w:hAnsiTheme="minorHAnsi" w:cs="Calibri"/>
                <w:b/>
                <w:bCs/>
                <w:sz w:val="22"/>
                <w:u w:val="single"/>
                <w:lang w:val="en-US"/>
              </w:rPr>
              <w:t>Б.П</w:t>
            </w:r>
            <w:r>
              <w:rPr>
                <w:rFonts w:asciiTheme="minorHAnsi" w:hAnsiTheme="minorHAnsi" w:cs="Calibri"/>
                <w:b/>
                <w:bCs/>
                <w:sz w:val="22"/>
                <w:u w:val="single"/>
              </w:rPr>
              <w:t>р</w:t>
            </w:r>
            <w:r w:rsidRPr="00D723A5">
              <w:rPr>
                <w:rFonts w:asciiTheme="minorHAnsi" w:hAnsiTheme="minorHAnsi" w:cs="Calibri"/>
                <w:b/>
                <w:bCs/>
                <w:sz w:val="22"/>
                <w:u w:val="single"/>
                <w:lang w:val="en-US"/>
              </w:rPr>
              <w:t>.Б.14, Organization Theory</w:t>
            </w:r>
            <w:r w:rsidRPr="00D723A5">
              <w:rPr>
                <w:rFonts w:asciiTheme="minorHAnsi" w:hAnsiTheme="minorHAnsi" w:cs="Calibri"/>
                <w:b/>
                <w:bCs/>
                <w:sz w:val="22"/>
                <w:u w:val="single"/>
                <w:lang w:val="en-US" w:eastAsia="ru-RU"/>
              </w:rPr>
              <w:t>,   4 ECTS</w:t>
            </w:r>
          </w:p>
          <w:p w:rsidR="00B005E2" w:rsidRPr="00F43326" w:rsidRDefault="00B005E2" w:rsidP="00AB6406">
            <w:pPr>
              <w:spacing w:after="0" w:line="240" w:lineRule="auto"/>
              <w:rPr>
                <w:rFonts w:asciiTheme="minorHAnsi" w:hAnsiTheme="minorHAnsi" w:cs="Calibri"/>
                <w:bCs/>
                <w:sz w:val="22"/>
                <w:lang w:val="en-US" w:eastAsia="ru-RU"/>
              </w:rPr>
            </w:pPr>
            <w:r w:rsidRPr="00F43326">
              <w:rPr>
                <w:rFonts w:asciiTheme="minorHAnsi" w:hAnsiTheme="minorHAnsi" w:cs="Calibri"/>
                <w:bCs/>
                <w:sz w:val="22"/>
                <w:lang w:val="en-US" w:eastAsia="ru-RU"/>
              </w:rPr>
              <w:t>Core Course</w:t>
            </w:r>
          </w:p>
          <w:p w:rsidR="00B005E2" w:rsidRPr="00F43326" w:rsidRDefault="00B005E2" w:rsidP="00AB6406">
            <w:pPr>
              <w:spacing w:after="0" w:line="240" w:lineRule="auto"/>
              <w:rPr>
                <w:rFonts w:asciiTheme="minorHAnsi" w:hAnsiTheme="minorHAnsi" w:cs="Calibri"/>
                <w:bCs/>
                <w:sz w:val="22"/>
                <w:lang w:val="en-US" w:eastAsia="ru-RU"/>
              </w:rPr>
            </w:pPr>
            <w:r w:rsidRPr="00F43326">
              <w:rPr>
                <w:rFonts w:asciiTheme="minorHAnsi" w:hAnsiTheme="minorHAnsi" w:cs="Calibri"/>
                <w:bCs/>
                <w:sz w:val="22"/>
                <w:lang w:val="en-US" w:eastAsia="ru-RU"/>
              </w:rPr>
              <w:t>Lectures – 24</w:t>
            </w:r>
          </w:p>
          <w:p w:rsidR="00B005E2" w:rsidRPr="00F43326" w:rsidRDefault="00B005E2" w:rsidP="00AB6406">
            <w:pPr>
              <w:spacing w:after="0" w:line="240" w:lineRule="auto"/>
              <w:rPr>
                <w:rFonts w:asciiTheme="minorHAnsi" w:hAnsiTheme="minorHAnsi" w:cs="Calibri"/>
                <w:bCs/>
                <w:sz w:val="22"/>
                <w:lang w:val="en-US" w:eastAsia="ru-RU"/>
              </w:rPr>
            </w:pPr>
            <w:r w:rsidRPr="00F43326">
              <w:rPr>
                <w:rFonts w:asciiTheme="minorHAnsi" w:hAnsiTheme="minorHAnsi" w:cs="Calibri"/>
                <w:bCs/>
                <w:sz w:val="22"/>
                <w:lang w:val="en-US" w:eastAsia="ru-RU"/>
              </w:rPr>
              <w:t>Seminars &amp; Practical Classes –32</w:t>
            </w:r>
          </w:p>
          <w:p w:rsidR="00B005E2" w:rsidRPr="00F43326" w:rsidRDefault="00B005E2" w:rsidP="00AB6406">
            <w:pPr>
              <w:spacing w:after="0" w:line="240" w:lineRule="auto"/>
              <w:rPr>
                <w:rFonts w:asciiTheme="minorHAnsi" w:hAnsiTheme="minorHAnsi" w:cs="Calibri"/>
                <w:bCs/>
                <w:sz w:val="22"/>
                <w:lang w:val="en-US" w:eastAsia="ru-RU"/>
              </w:rPr>
            </w:pPr>
            <w:r w:rsidRPr="00F43326">
              <w:rPr>
                <w:rFonts w:asciiTheme="minorHAnsi" w:hAnsiTheme="minorHAnsi" w:cs="Calibri"/>
                <w:bCs/>
                <w:sz w:val="22"/>
                <w:lang w:val="en-US" w:eastAsia="ru-RU"/>
              </w:rPr>
              <w:t>Contact Hours – 56</w:t>
            </w:r>
          </w:p>
          <w:p w:rsidR="00B005E2" w:rsidRPr="00F43326" w:rsidRDefault="00B005E2" w:rsidP="00AB6406">
            <w:pPr>
              <w:spacing w:after="0" w:line="240" w:lineRule="auto"/>
              <w:rPr>
                <w:rFonts w:asciiTheme="minorHAnsi" w:hAnsiTheme="minorHAnsi" w:cs="Calibri"/>
                <w:bCs/>
                <w:sz w:val="22"/>
                <w:lang w:val="en-US" w:eastAsia="ru-RU"/>
              </w:rPr>
            </w:pPr>
            <w:r w:rsidRPr="00F43326">
              <w:rPr>
                <w:rFonts w:asciiTheme="minorHAnsi" w:hAnsiTheme="minorHAnsi" w:cs="Calibri"/>
                <w:bCs/>
                <w:sz w:val="22"/>
                <w:lang w:val="en-US" w:eastAsia="ru-RU"/>
              </w:rPr>
              <w:t>Self-study Hours – 96</w:t>
            </w:r>
          </w:p>
        </w:tc>
      </w:tr>
      <w:tr w:rsidR="00B005E2" w:rsidRPr="00B005E2" w:rsidTr="00AB6406">
        <w:tc>
          <w:tcPr>
            <w:tcW w:w="2410" w:type="dxa"/>
            <w:tcBorders>
              <w:top w:val="single" w:sz="4" w:space="0" w:color="auto"/>
              <w:left w:val="single" w:sz="4" w:space="0" w:color="auto"/>
              <w:bottom w:val="single" w:sz="4" w:space="0" w:color="auto"/>
              <w:right w:val="single" w:sz="4" w:space="0" w:color="auto"/>
            </w:tcBorders>
          </w:tcPr>
          <w:p w:rsidR="00B005E2" w:rsidRPr="00F43326" w:rsidRDefault="00B005E2" w:rsidP="00AB6406">
            <w:pPr>
              <w:spacing w:after="0" w:line="240" w:lineRule="auto"/>
              <w:rPr>
                <w:rFonts w:asciiTheme="minorHAnsi" w:hAnsiTheme="minorHAnsi" w:cs="Calibri"/>
                <w:bCs/>
                <w:sz w:val="22"/>
                <w:lang w:val="en-US" w:eastAsia="ru-RU"/>
              </w:rPr>
            </w:pPr>
            <w:r w:rsidRPr="00F43326">
              <w:rPr>
                <w:rFonts w:asciiTheme="minorHAnsi" w:hAnsiTheme="minorHAnsi" w:cs="Calibri"/>
                <w:b/>
                <w:bCs/>
                <w:sz w:val="22"/>
                <w:lang w:val="en-US" w:eastAsia="ru-RU"/>
              </w:rPr>
              <w:t>2. Course instructors during Self-Evaluation year and site visit year</w:t>
            </w:r>
          </w:p>
        </w:tc>
        <w:tc>
          <w:tcPr>
            <w:tcW w:w="7678" w:type="dxa"/>
            <w:tcBorders>
              <w:top w:val="single" w:sz="4" w:space="0" w:color="auto"/>
              <w:left w:val="single" w:sz="4" w:space="0" w:color="auto"/>
              <w:bottom w:val="single" w:sz="4" w:space="0" w:color="auto"/>
              <w:right w:val="single" w:sz="4" w:space="0" w:color="auto"/>
            </w:tcBorders>
          </w:tcPr>
          <w:p w:rsidR="00B005E2" w:rsidRPr="00F43326" w:rsidRDefault="00B005E2" w:rsidP="00AB6406">
            <w:pPr>
              <w:spacing w:after="0" w:line="240" w:lineRule="auto"/>
              <w:rPr>
                <w:rFonts w:asciiTheme="minorHAnsi" w:hAnsiTheme="minorHAnsi" w:cs="Calibri"/>
                <w:bCs/>
                <w:sz w:val="22"/>
                <w:lang w:val="en-US" w:eastAsia="ru-RU"/>
              </w:rPr>
            </w:pPr>
            <w:r w:rsidRPr="00F43326">
              <w:rPr>
                <w:rFonts w:asciiTheme="minorHAnsi" w:hAnsiTheme="minorHAnsi" w:cs="Calibri"/>
                <w:bCs/>
                <w:sz w:val="22"/>
                <w:lang w:val="en-US" w:eastAsia="ru-RU"/>
              </w:rPr>
              <w:t>Mrs. Elena</w:t>
            </w:r>
            <w:r w:rsidRPr="00F43326">
              <w:rPr>
                <w:rFonts w:asciiTheme="minorHAnsi" w:hAnsiTheme="minorHAnsi"/>
                <w:sz w:val="22"/>
                <w:lang w:val="en-US"/>
              </w:rPr>
              <w:t xml:space="preserve"> </w:t>
            </w:r>
            <w:proofErr w:type="spellStart"/>
            <w:r w:rsidRPr="00F43326">
              <w:rPr>
                <w:rFonts w:asciiTheme="minorHAnsi" w:hAnsiTheme="minorHAnsi" w:cs="Calibri"/>
                <w:bCs/>
                <w:sz w:val="22"/>
                <w:lang w:val="en-US" w:eastAsia="ru-RU"/>
              </w:rPr>
              <w:t>Popova</w:t>
            </w:r>
            <w:proofErr w:type="spellEnd"/>
            <w:r w:rsidRPr="00F43326">
              <w:rPr>
                <w:rFonts w:asciiTheme="minorHAnsi" w:hAnsiTheme="minorHAnsi" w:cs="Calibri"/>
                <w:bCs/>
                <w:sz w:val="22"/>
                <w:lang w:val="en-US" w:eastAsia="ru-RU"/>
              </w:rPr>
              <w:t>,</w:t>
            </w:r>
            <w:r w:rsidRPr="00F43326">
              <w:rPr>
                <w:rFonts w:asciiTheme="minorHAnsi" w:hAnsiTheme="minorHAnsi"/>
                <w:sz w:val="22"/>
                <w:lang w:val="en-US"/>
              </w:rPr>
              <w:t xml:space="preserve"> Associate Professor, PhD in Sociology of management</w:t>
            </w:r>
          </w:p>
        </w:tc>
      </w:tr>
      <w:tr w:rsidR="00B005E2" w:rsidRPr="00174FEF" w:rsidTr="00AB6406">
        <w:tc>
          <w:tcPr>
            <w:tcW w:w="2410" w:type="dxa"/>
            <w:tcBorders>
              <w:top w:val="single" w:sz="4" w:space="0" w:color="auto"/>
              <w:left w:val="single" w:sz="4" w:space="0" w:color="auto"/>
              <w:bottom w:val="single" w:sz="4" w:space="0" w:color="auto"/>
              <w:right w:val="single" w:sz="4" w:space="0" w:color="auto"/>
            </w:tcBorders>
          </w:tcPr>
          <w:p w:rsidR="00B005E2" w:rsidRPr="00F43326" w:rsidRDefault="00B005E2" w:rsidP="00AB6406">
            <w:pPr>
              <w:spacing w:after="0" w:line="240" w:lineRule="auto"/>
              <w:rPr>
                <w:rFonts w:asciiTheme="minorHAnsi" w:hAnsiTheme="minorHAnsi" w:cs="Calibri"/>
                <w:bCs/>
                <w:sz w:val="22"/>
                <w:lang w:val="en-US" w:eastAsia="ru-RU"/>
              </w:rPr>
            </w:pPr>
            <w:r w:rsidRPr="00F43326">
              <w:rPr>
                <w:rFonts w:asciiTheme="minorHAnsi" w:hAnsiTheme="minorHAnsi" w:cs="Calibri"/>
                <w:b/>
                <w:bCs/>
                <w:sz w:val="22"/>
                <w:lang w:val="en-US" w:eastAsia="ru-RU"/>
              </w:rPr>
              <w:t>3. Prerequisites for the course</w:t>
            </w:r>
          </w:p>
        </w:tc>
        <w:tc>
          <w:tcPr>
            <w:tcW w:w="7678" w:type="dxa"/>
            <w:tcBorders>
              <w:top w:val="single" w:sz="4" w:space="0" w:color="auto"/>
              <w:left w:val="single" w:sz="4" w:space="0" w:color="auto"/>
              <w:bottom w:val="single" w:sz="4" w:space="0" w:color="auto"/>
              <w:right w:val="single" w:sz="4" w:space="0" w:color="auto"/>
            </w:tcBorders>
          </w:tcPr>
          <w:p w:rsidR="00B005E2" w:rsidRPr="00F43326" w:rsidRDefault="00B005E2" w:rsidP="00AB6406">
            <w:pPr>
              <w:spacing w:after="0" w:line="240" w:lineRule="auto"/>
              <w:rPr>
                <w:rFonts w:asciiTheme="minorHAnsi" w:hAnsiTheme="minorHAnsi" w:cs="Calibri"/>
                <w:bCs/>
                <w:sz w:val="22"/>
                <w:lang w:val="en-US" w:eastAsia="ru-RU"/>
              </w:rPr>
            </w:pPr>
            <w:r>
              <w:rPr>
                <w:rFonts w:asciiTheme="minorHAnsi" w:hAnsiTheme="minorHAnsi" w:cs="Calibri"/>
                <w:bCs/>
                <w:sz w:val="22"/>
                <w:lang w:eastAsia="ru-RU"/>
              </w:rPr>
              <w:t>Б</w:t>
            </w:r>
            <w:r w:rsidRPr="00D723A5">
              <w:rPr>
                <w:rFonts w:asciiTheme="minorHAnsi" w:hAnsiTheme="minorHAnsi" w:cs="Calibri"/>
                <w:bCs/>
                <w:sz w:val="22"/>
                <w:lang w:val="en-US" w:eastAsia="ru-RU"/>
              </w:rPr>
              <w:t>.</w:t>
            </w:r>
            <w:r>
              <w:rPr>
                <w:rFonts w:asciiTheme="minorHAnsi" w:hAnsiTheme="minorHAnsi" w:cs="Calibri"/>
                <w:bCs/>
                <w:sz w:val="22"/>
                <w:lang w:eastAsia="ru-RU"/>
              </w:rPr>
              <w:t>О</w:t>
            </w:r>
            <w:r w:rsidRPr="00D723A5">
              <w:rPr>
                <w:rFonts w:asciiTheme="minorHAnsi" w:hAnsiTheme="minorHAnsi" w:cs="Calibri"/>
                <w:bCs/>
                <w:sz w:val="22"/>
                <w:lang w:val="en-US" w:eastAsia="ru-RU"/>
              </w:rPr>
              <w:t xml:space="preserve">.5. </w:t>
            </w:r>
            <w:r w:rsidRPr="00F43326">
              <w:rPr>
                <w:rFonts w:asciiTheme="minorHAnsi" w:hAnsiTheme="minorHAnsi" w:cs="Calibri"/>
                <w:bCs/>
                <w:sz w:val="22"/>
                <w:lang w:val="en-US" w:eastAsia="ru-RU"/>
              </w:rPr>
              <w:t>Sociology</w:t>
            </w:r>
          </w:p>
          <w:p w:rsidR="00B005E2" w:rsidRPr="00F43326" w:rsidRDefault="00B005E2" w:rsidP="00AB6406">
            <w:pPr>
              <w:spacing w:after="0" w:line="240" w:lineRule="auto"/>
              <w:rPr>
                <w:rFonts w:asciiTheme="minorHAnsi" w:hAnsiTheme="minorHAnsi" w:cs="Calibri"/>
                <w:bCs/>
                <w:sz w:val="22"/>
                <w:lang w:val="en-US" w:eastAsia="ru-RU"/>
              </w:rPr>
            </w:pPr>
            <w:r>
              <w:rPr>
                <w:rFonts w:asciiTheme="minorHAnsi" w:hAnsiTheme="minorHAnsi" w:cs="Calibri"/>
                <w:bCs/>
                <w:sz w:val="22"/>
                <w:lang w:eastAsia="ru-RU"/>
              </w:rPr>
              <w:t>Б</w:t>
            </w:r>
            <w:r w:rsidRPr="00D723A5">
              <w:rPr>
                <w:rFonts w:asciiTheme="minorHAnsi" w:hAnsiTheme="minorHAnsi" w:cs="Calibri"/>
                <w:bCs/>
                <w:sz w:val="22"/>
                <w:lang w:val="en-US" w:eastAsia="ru-RU"/>
              </w:rPr>
              <w:t>.</w:t>
            </w:r>
            <w:r>
              <w:rPr>
                <w:rFonts w:asciiTheme="minorHAnsi" w:hAnsiTheme="minorHAnsi" w:cs="Calibri"/>
                <w:bCs/>
                <w:sz w:val="22"/>
                <w:lang w:eastAsia="ru-RU"/>
              </w:rPr>
              <w:t>О</w:t>
            </w:r>
            <w:r w:rsidRPr="00D723A5">
              <w:rPr>
                <w:rFonts w:asciiTheme="minorHAnsi" w:hAnsiTheme="minorHAnsi" w:cs="Calibri"/>
                <w:bCs/>
                <w:sz w:val="22"/>
                <w:lang w:val="en-US" w:eastAsia="ru-RU"/>
              </w:rPr>
              <w:t xml:space="preserve">.6. </w:t>
            </w:r>
            <w:r w:rsidRPr="00F43326">
              <w:rPr>
                <w:rFonts w:asciiTheme="minorHAnsi" w:hAnsiTheme="minorHAnsi" w:cs="Calibri"/>
                <w:bCs/>
                <w:sz w:val="22"/>
                <w:lang w:val="en-US" w:eastAsia="ru-RU"/>
              </w:rPr>
              <w:t>Psychology</w:t>
            </w:r>
          </w:p>
          <w:p w:rsidR="00B005E2" w:rsidRPr="00F43326" w:rsidRDefault="00B005E2" w:rsidP="00AB6406">
            <w:pPr>
              <w:spacing w:after="0" w:line="240" w:lineRule="auto"/>
              <w:rPr>
                <w:rFonts w:asciiTheme="minorHAnsi" w:hAnsiTheme="minorHAnsi" w:cs="Calibri"/>
                <w:bCs/>
                <w:sz w:val="22"/>
                <w:lang w:val="en-US" w:eastAsia="ru-RU"/>
              </w:rPr>
            </w:pPr>
            <w:r>
              <w:rPr>
                <w:rFonts w:asciiTheme="minorHAnsi" w:hAnsiTheme="minorHAnsi" w:cs="Calibri"/>
                <w:bCs/>
                <w:sz w:val="22"/>
                <w:lang w:eastAsia="ru-RU"/>
              </w:rPr>
              <w:t>Б</w:t>
            </w:r>
            <w:r w:rsidRPr="00D723A5">
              <w:rPr>
                <w:rFonts w:asciiTheme="minorHAnsi" w:hAnsiTheme="minorHAnsi" w:cs="Calibri"/>
                <w:bCs/>
                <w:sz w:val="22"/>
                <w:lang w:val="en-US" w:eastAsia="ru-RU"/>
              </w:rPr>
              <w:t>.</w:t>
            </w:r>
            <w:proofErr w:type="spellStart"/>
            <w:r>
              <w:rPr>
                <w:rFonts w:asciiTheme="minorHAnsi" w:hAnsiTheme="minorHAnsi" w:cs="Calibri"/>
                <w:bCs/>
                <w:sz w:val="22"/>
                <w:lang w:eastAsia="ru-RU"/>
              </w:rPr>
              <w:t>Пр</w:t>
            </w:r>
            <w:proofErr w:type="spellEnd"/>
            <w:r w:rsidRPr="00D723A5">
              <w:rPr>
                <w:rFonts w:asciiTheme="minorHAnsi" w:hAnsiTheme="minorHAnsi" w:cs="Calibri"/>
                <w:bCs/>
                <w:sz w:val="22"/>
                <w:lang w:val="en-US" w:eastAsia="ru-RU"/>
              </w:rPr>
              <w:t>.</w:t>
            </w:r>
            <w:r>
              <w:rPr>
                <w:rFonts w:asciiTheme="minorHAnsi" w:hAnsiTheme="minorHAnsi" w:cs="Calibri"/>
                <w:bCs/>
                <w:sz w:val="22"/>
                <w:lang w:eastAsia="ru-RU"/>
              </w:rPr>
              <w:t>Б</w:t>
            </w:r>
            <w:r w:rsidRPr="00D723A5">
              <w:rPr>
                <w:rFonts w:asciiTheme="minorHAnsi" w:hAnsiTheme="minorHAnsi" w:cs="Calibri"/>
                <w:bCs/>
                <w:sz w:val="22"/>
                <w:lang w:val="en-US" w:eastAsia="ru-RU"/>
              </w:rPr>
              <w:t xml:space="preserve">.3. </w:t>
            </w:r>
            <w:r w:rsidRPr="00F43326">
              <w:rPr>
                <w:rFonts w:asciiTheme="minorHAnsi" w:hAnsiTheme="minorHAnsi" w:cs="Calibri"/>
                <w:bCs/>
                <w:sz w:val="22"/>
                <w:lang w:val="en-US" w:eastAsia="ru-RU"/>
              </w:rPr>
              <w:t>General Management</w:t>
            </w:r>
          </w:p>
          <w:p w:rsidR="00B005E2" w:rsidRPr="00F43326" w:rsidRDefault="00B005E2" w:rsidP="00AB6406">
            <w:pPr>
              <w:rPr>
                <w:rFonts w:asciiTheme="minorHAnsi" w:hAnsiTheme="minorHAnsi" w:cs="Calibri"/>
                <w:bCs/>
                <w:sz w:val="22"/>
                <w:lang w:val="en-US" w:eastAsia="ru-RU"/>
              </w:rPr>
            </w:pPr>
            <w:r>
              <w:rPr>
                <w:rFonts w:asciiTheme="minorHAnsi" w:hAnsiTheme="minorHAnsi" w:cs="Calibri"/>
                <w:bCs/>
                <w:sz w:val="22"/>
                <w:lang w:eastAsia="ru-RU"/>
              </w:rPr>
              <w:t>Б</w:t>
            </w:r>
            <w:r w:rsidRPr="00D723A5">
              <w:rPr>
                <w:rFonts w:asciiTheme="minorHAnsi" w:hAnsiTheme="minorHAnsi" w:cs="Calibri"/>
                <w:bCs/>
                <w:sz w:val="22"/>
                <w:lang w:val="en-US" w:eastAsia="ru-RU"/>
              </w:rPr>
              <w:t>.</w:t>
            </w:r>
            <w:proofErr w:type="spellStart"/>
            <w:r>
              <w:rPr>
                <w:rFonts w:asciiTheme="minorHAnsi" w:hAnsiTheme="minorHAnsi" w:cs="Calibri"/>
                <w:bCs/>
                <w:sz w:val="22"/>
                <w:lang w:eastAsia="ru-RU"/>
              </w:rPr>
              <w:t>Пр</w:t>
            </w:r>
            <w:proofErr w:type="spellEnd"/>
            <w:r w:rsidRPr="00D723A5">
              <w:rPr>
                <w:rFonts w:asciiTheme="minorHAnsi" w:hAnsiTheme="minorHAnsi" w:cs="Calibri"/>
                <w:bCs/>
                <w:sz w:val="22"/>
                <w:lang w:val="en-US" w:eastAsia="ru-RU"/>
              </w:rPr>
              <w:t>.</w:t>
            </w:r>
            <w:r>
              <w:rPr>
                <w:rFonts w:asciiTheme="minorHAnsi" w:hAnsiTheme="minorHAnsi" w:cs="Calibri"/>
                <w:bCs/>
                <w:sz w:val="22"/>
                <w:lang w:eastAsia="ru-RU"/>
              </w:rPr>
              <w:t>Б</w:t>
            </w:r>
            <w:r w:rsidRPr="00D723A5">
              <w:rPr>
                <w:rFonts w:asciiTheme="minorHAnsi" w:hAnsiTheme="minorHAnsi" w:cs="Calibri"/>
                <w:bCs/>
                <w:sz w:val="22"/>
                <w:lang w:val="en-US" w:eastAsia="ru-RU"/>
              </w:rPr>
              <w:t xml:space="preserve">.12. </w:t>
            </w:r>
            <w:proofErr w:type="spellStart"/>
            <w:r w:rsidRPr="00D723A5">
              <w:rPr>
                <w:rFonts w:ascii="Calibri" w:hAnsi="Calibri" w:cs="Calibri"/>
                <w:bCs/>
                <w:sz w:val="22"/>
                <w:lang w:val="en-US"/>
              </w:rPr>
              <w:t>Politology</w:t>
            </w:r>
            <w:proofErr w:type="spellEnd"/>
          </w:p>
        </w:tc>
      </w:tr>
      <w:tr w:rsidR="00B005E2" w:rsidRPr="00B005E2" w:rsidTr="00AB6406">
        <w:tc>
          <w:tcPr>
            <w:tcW w:w="2410" w:type="dxa"/>
            <w:tcBorders>
              <w:top w:val="single" w:sz="4" w:space="0" w:color="auto"/>
              <w:left w:val="single" w:sz="4" w:space="0" w:color="auto"/>
              <w:bottom w:val="single" w:sz="4" w:space="0" w:color="auto"/>
              <w:right w:val="single" w:sz="4" w:space="0" w:color="auto"/>
            </w:tcBorders>
          </w:tcPr>
          <w:p w:rsidR="00B005E2" w:rsidRPr="00F43326" w:rsidRDefault="00B005E2" w:rsidP="00AB6406">
            <w:pPr>
              <w:spacing w:after="0" w:line="240" w:lineRule="auto"/>
              <w:rPr>
                <w:rFonts w:asciiTheme="minorHAnsi" w:hAnsiTheme="minorHAnsi" w:cs="Calibri"/>
                <w:bCs/>
                <w:sz w:val="22"/>
                <w:lang w:val="en-US" w:eastAsia="ru-RU"/>
              </w:rPr>
            </w:pPr>
            <w:r w:rsidRPr="00F43326">
              <w:rPr>
                <w:rFonts w:asciiTheme="minorHAnsi" w:hAnsiTheme="minorHAnsi" w:cs="Calibri"/>
                <w:b/>
                <w:bCs/>
                <w:sz w:val="22"/>
                <w:lang w:val="en-US" w:eastAsia="ru-RU"/>
              </w:rPr>
              <w:t>4. Course objectives in relation to total curriculum</w:t>
            </w:r>
          </w:p>
        </w:tc>
        <w:tc>
          <w:tcPr>
            <w:tcW w:w="7678" w:type="dxa"/>
            <w:tcBorders>
              <w:top w:val="single" w:sz="4" w:space="0" w:color="auto"/>
              <w:left w:val="single" w:sz="4" w:space="0" w:color="auto"/>
              <w:bottom w:val="single" w:sz="4" w:space="0" w:color="auto"/>
              <w:right w:val="single" w:sz="4" w:space="0" w:color="auto"/>
            </w:tcBorders>
          </w:tcPr>
          <w:p w:rsidR="00B005E2" w:rsidRPr="00F43326" w:rsidRDefault="00B005E2" w:rsidP="00AB6406">
            <w:pPr>
              <w:spacing w:after="0" w:line="240" w:lineRule="auto"/>
              <w:rPr>
                <w:rFonts w:asciiTheme="minorHAnsi" w:hAnsiTheme="minorHAnsi"/>
                <w:sz w:val="22"/>
                <w:lang w:val="en-US"/>
              </w:rPr>
            </w:pPr>
            <w:r w:rsidRPr="00F43326">
              <w:rPr>
                <w:rFonts w:asciiTheme="minorHAnsi" w:hAnsiTheme="minorHAnsi"/>
                <w:sz w:val="22"/>
                <w:lang w:val="en-US"/>
              </w:rPr>
              <w:t xml:space="preserve">The </w:t>
            </w:r>
            <w:r w:rsidRPr="00F43326">
              <w:rPr>
                <w:rFonts w:asciiTheme="minorHAnsi" w:hAnsiTheme="minorHAnsi" w:cs="Calibri"/>
                <w:b/>
                <w:bCs/>
                <w:sz w:val="22"/>
                <w:lang w:val="en-US" w:eastAsia="ru-RU"/>
              </w:rPr>
              <w:t xml:space="preserve">Course objectives </w:t>
            </w:r>
            <w:r w:rsidRPr="00F43326">
              <w:rPr>
                <w:rFonts w:asciiTheme="minorHAnsi" w:hAnsiTheme="minorHAnsi"/>
                <w:sz w:val="22"/>
                <w:lang w:val="en-US"/>
              </w:rPr>
              <w:t>are:</w:t>
            </w:r>
          </w:p>
          <w:p w:rsidR="00B005E2" w:rsidRPr="00F43326" w:rsidRDefault="00B005E2" w:rsidP="00AB6406">
            <w:pPr>
              <w:spacing w:after="0" w:line="240" w:lineRule="auto"/>
              <w:rPr>
                <w:rFonts w:asciiTheme="minorHAnsi" w:hAnsiTheme="minorHAnsi"/>
                <w:sz w:val="22"/>
                <w:lang w:val="en-US"/>
              </w:rPr>
            </w:pPr>
            <w:r w:rsidRPr="00F43326">
              <w:rPr>
                <w:rFonts w:asciiTheme="minorHAnsi" w:hAnsiTheme="minorHAnsi"/>
                <w:sz w:val="22"/>
                <w:lang w:val="en-US"/>
              </w:rPr>
              <w:t>- familiarity with the basic concepts used in the theory of organization;</w:t>
            </w:r>
          </w:p>
          <w:p w:rsidR="00B005E2" w:rsidRPr="00F43326" w:rsidRDefault="00B005E2" w:rsidP="00AB6406">
            <w:pPr>
              <w:spacing w:after="0" w:line="240" w:lineRule="auto"/>
              <w:rPr>
                <w:rFonts w:asciiTheme="minorHAnsi" w:hAnsiTheme="minorHAnsi"/>
                <w:sz w:val="22"/>
                <w:lang w:val="en-US"/>
              </w:rPr>
            </w:pPr>
            <w:r w:rsidRPr="00F43326">
              <w:rPr>
                <w:rFonts w:asciiTheme="minorHAnsi" w:hAnsiTheme="minorHAnsi"/>
                <w:sz w:val="22"/>
                <w:lang w:val="en-US"/>
              </w:rPr>
              <w:t>- familiarity with the problems of the theory of organization;</w:t>
            </w:r>
          </w:p>
          <w:p w:rsidR="00B005E2" w:rsidRPr="00F43326" w:rsidRDefault="00B005E2" w:rsidP="00AB6406">
            <w:pPr>
              <w:spacing w:after="0" w:line="240" w:lineRule="auto"/>
              <w:jc w:val="both"/>
              <w:rPr>
                <w:rFonts w:asciiTheme="minorHAnsi" w:hAnsiTheme="minorHAnsi"/>
                <w:sz w:val="22"/>
                <w:lang w:val="en-US"/>
              </w:rPr>
            </w:pPr>
            <w:r w:rsidRPr="00F43326">
              <w:rPr>
                <w:rFonts w:asciiTheme="minorHAnsi" w:hAnsiTheme="minorHAnsi"/>
                <w:sz w:val="22"/>
                <w:lang w:val="en-US"/>
              </w:rPr>
              <w:t xml:space="preserve">- </w:t>
            </w:r>
            <w:proofErr w:type="gramStart"/>
            <w:r w:rsidRPr="00F43326">
              <w:rPr>
                <w:rFonts w:asciiTheme="minorHAnsi" w:hAnsiTheme="minorHAnsi"/>
                <w:sz w:val="22"/>
                <w:lang w:val="en-US"/>
              </w:rPr>
              <w:t>study</w:t>
            </w:r>
            <w:proofErr w:type="gramEnd"/>
            <w:r w:rsidRPr="00F43326">
              <w:rPr>
                <w:rFonts w:asciiTheme="minorHAnsi" w:hAnsiTheme="minorHAnsi"/>
                <w:sz w:val="22"/>
                <w:lang w:val="en-US"/>
              </w:rPr>
              <w:t xml:space="preserve"> of the main approaches to understanding the organization and its structure.</w:t>
            </w:r>
          </w:p>
        </w:tc>
      </w:tr>
      <w:tr w:rsidR="00B005E2" w:rsidRPr="00B005E2" w:rsidTr="00AB6406">
        <w:tc>
          <w:tcPr>
            <w:tcW w:w="2410" w:type="dxa"/>
            <w:tcBorders>
              <w:top w:val="single" w:sz="4" w:space="0" w:color="auto"/>
              <w:left w:val="single" w:sz="4" w:space="0" w:color="auto"/>
              <w:bottom w:val="single" w:sz="4" w:space="0" w:color="auto"/>
              <w:right w:val="single" w:sz="4" w:space="0" w:color="auto"/>
            </w:tcBorders>
          </w:tcPr>
          <w:p w:rsidR="00B005E2" w:rsidRPr="00F43326" w:rsidRDefault="00B005E2" w:rsidP="00AB6406">
            <w:pPr>
              <w:spacing w:after="0" w:line="240" w:lineRule="auto"/>
              <w:rPr>
                <w:rFonts w:asciiTheme="minorHAnsi" w:hAnsiTheme="minorHAnsi" w:cs="Calibri"/>
                <w:bCs/>
                <w:sz w:val="22"/>
                <w:lang w:val="en-US" w:eastAsia="ru-RU"/>
              </w:rPr>
            </w:pPr>
            <w:r w:rsidRPr="00F43326">
              <w:rPr>
                <w:rFonts w:asciiTheme="minorHAnsi" w:hAnsiTheme="minorHAnsi" w:cs="Calibri"/>
                <w:b/>
                <w:bCs/>
                <w:sz w:val="22"/>
                <w:lang w:eastAsia="ru-RU"/>
              </w:rPr>
              <w:t>5. </w:t>
            </w:r>
            <w:r w:rsidRPr="00F43326">
              <w:rPr>
                <w:rFonts w:asciiTheme="minorHAnsi" w:hAnsiTheme="minorHAnsi" w:cs="Calibri"/>
                <w:b/>
                <w:bCs/>
                <w:sz w:val="22"/>
                <w:lang w:val="en-US" w:eastAsia="ru-RU"/>
              </w:rPr>
              <w:t>Learning outcomes</w:t>
            </w:r>
          </w:p>
        </w:tc>
        <w:tc>
          <w:tcPr>
            <w:tcW w:w="7678" w:type="dxa"/>
            <w:tcBorders>
              <w:top w:val="single" w:sz="4" w:space="0" w:color="auto"/>
              <w:left w:val="single" w:sz="4" w:space="0" w:color="auto"/>
              <w:bottom w:val="single" w:sz="4" w:space="0" w:color="auto"/>
              <w:right w:val="single" w:sz="4" w:space="0" w:color="auto"/>
            </w:tcBorders>
          </w:tcPr>
          <w:p w:rsidR="00B005E2" w:rsidRPr="00F43326" w:rsidRDefault="00B005E2" w:rsidP="00AB6406">
            <w:pPr>
              <w:spacing w:after="0" w:line="240" w:lineRule="auto"/>
              <w:rPr>
                <w:rFonts w:asciiTheme="minorHAnsi" w:hAnsiTheme="minorHAnsi" w:cs="Calibri"/>
                <w:bCs/>
                <w:sz w:val="22"/>
                <w:lang w:val="en-US" w:eastAsia="ru-RU"/>
              </w:rPr>
            </w:pPr>
            <w:r w:rsidRPr="00F43326">
              <w:rPr>
                <w:rFonts w:asciiTheme="minorHAnsi" w:hAnsiTheme="minorHAnsi" w:cs="Calibri"/>
                <w:bCs/>
                <w:sz w:val="22"/>
                <w:lang w:val="en-US" w:eastAsia="ru-RU"/>
              </w:rPr>
              <w:t>As a result of mastering the discipline, the student must:</w:t>
            </w:r>
          </w:p>
          <w:p w:rsidR="00B005E2" w:rsidRPr="00F43326" w:rsidRDefault="00B005E2" w:rsidP="00AB6406">
            <w:pPr>
              <w:spacing w:after="0" w:line="240" w:lineRule="auto"/>
              <w:rPr>
                <w:rFonts w:asciiTheme="minorHAnsi" w:hAnsiTheme="minorHAnsi" w:cs="Calibri"/>
                <w:bCs/>
                <w:sz w:val="22"/>
                <w:lang w:val="en-US" w:eastAsia="ru-RU"/>
              </w:rPr>
            </w:pPr>
            <w:r w:rsidRPr="00F43326">
              <w:rPr>
                <w:rFonts w:asciiTheme="minorHAnsi" w:hAnsiTheme="minorHAnsi" w:cs="Calibri"/>
                <w:bCs/>
                <w:sz w:val="22"/>
                <w:lang w:val="en-US" w:eastAsia="ru-RU"/>
              </w:rPr>
              <w:t>• Know: the basic concepts used within the framework of the theory of organization; the main problems in the study of public sector organizations.</w:t>
            </w:r>
          </w:p>
          <w:p w:rsidR="00B005E2" w:rsidRPr="00F43326" w:rsidRDefault="00B005E2" w:rsidP="00AB6406">
            <w:pPr>
              <w:spacing w:after="0" w:line="240" w:lineRule="auto"/>
              <w:rPr>
                <w:rFonts w:asciiTheme="minorHAnsi" w:hAnsiTheme="minorHAnsi" w:cs="Calibri"/>
                <w:bCs/>
                <w:sz w:val="22"/>
                <w:lang w:val="en-US" w:eastAsia="ru-RU"/>
              </w:rPr>
            </w:pPr>
            <w:r w:rsidRPr="00F43326">
              <w:rPr>
                <w:rFonts w:asciiTheme="minorHAnsi" w:hAnsiTheme="minorHAnsi" w:cs="Calibri"/>
                <w:bCs/>
                <w:sz w:val="22"/>
                <w:lang w:val="en-US" w:eastAsia="ru-RU"/>
              </w:rPr>
              <w:t>• Be able: to assess the boundaries of the use of various organizational structures.</w:t>
            </w:r>
          </w:p>
          <w:p w:rsidR="00B005E2" w:rsidRPr="00F43326" w:rsidRDefault="00B005E2" w:rsidP="00AB6406">
            <w:pPr>
              <w:spacing w:after="0" w:line="240" w:lineRule="auto"/>
              <w:rPr>
                <w:rFonts w:asciiTheme="minorHAnsi" w:hAnsiTheme="minorHAnsi" w:cs="Calibri"/>
                <w:bCs/>
                <w:sz w:val="22"/>
                <w:lang w:val="en-US" w:eastAsia="ru-RU"/>
              </w:rPr>
            </w:pPr>
            <w:r w:rsidRPr="00F43326">
              <w:rPr>
                <w:rFonts w:asciiTheme="minorHAnsi" w:hAnsiTheme="minorHAnsi" w:cs="Calibri"/>
                <w:bCs/>
                <w:sz w:val="22"/>
                <w:lang w:val="en-US" w:eastAsia="ru-RU"/>
              </w:rPr>
              <w:t>• Have skills (gain experience): in using knowledge about the main problems of the functioning of organizations for the analysis of real organizations.</w:t>
            </w:r>
          </w:p>
        </w:tc>
      </w:tr>
      <w:tr w:rsidR="00B005E2" w:rsidRPr="00B005E2" w:rsidTr="00AB6406">
        <w:tc>
          <w:tcPr>
            <w:tcW w:w="2410" w:type="dxa"/>
            <w:tcBorders>
              <w:top w:val="single" w:sz="4" w:space="0" w:color="auto"/>
              <w:left w:val="single" w:sz="4" w:space="0" w:color="auto"/>
              <w:bottom w:val="single" w:sz="4" w:space="0" w:color="auto"/>
              <w:right w:val="single" w:sz="4" w:space="0" w:color="auto"/>
            </w:tcBorders>
          </w:tcPr>
          <w:p w:rsidR="00B005E2" w:rsidRPr="00F43326" w:rsidRDefault="00B005E2" w:rsidP="00AB6406">
            <w:pPr>
              <w:spacing w:after="0" w:line="240" w:lineRule="auto"/>
              <w:rPr>
                <w:rFonts w:asciiTheme="minorHAnsi" w:hAnsiTheme="minorHAnsi" w:cs="Calibri"/>
                <w:b/>
                <w:bCs/>
                <w:sz w:val="22"/>
                <w:lang w:val="en-US" w:eastAsia="ru-RU"/>
              </w:rPr>
            </w:pPr>
            <w:r w:rsidRPr="00F43326">
              <w:rPr>
                <w:rFonts w:asciiTheme="minorHAnsi" w:hAnsiTheme="minorHAnsi" w:cs="Calibri"/>
                <w:b/>
                <w:bCs/>
                <w:sz w:val="22"/>
                <w:lang w:eastAsia="ru-RU"/>
              </w:rPr>
              <w:t>6. </w:t>
            </w:r>
            <w:r w:rsidRPr="00F43326">
              <w:rPr>
                <w:rFonts w:asciiTheme="minorHAnsi" w:hAnsiTheme="minorHAnsi" w:cs="Calibri"/>
                <w:b/>
                <w:bCs/>
                <w:sz w:val="22"/>
                <w:lang w:val="en-US" w:eastAsia="ru-RU"/>
              </w:rPr>
              <w:t>Course description</w:t>
            </w:r>
          </w:p>
        </w:tc>
        <w:tc>
          <w:tcPr>
            <w:tcW w:w="7678" w:type="dxa"/>
            <w:tcBorders>
              <w:top w:val="single" w:sz="4" w:space="0" w:color="auto"/>
              <w:left w:val="single" w:sz="4" w:space="0" w:color="auto"/>
              <w:bottom w:val="single" w:sz="4" w:space="0" w:color="auto"/>
              <w:right w:val="single" w:sz="4" w:space="0" w:color="auto"/>
            </w:tcBorders>
          </w:tcPr>
          <w:p w:rsidR="00B005E2" w:rsidRPr="00F43326" w:rsidRDefault="00B005E2" w:rsidP="00AB6406">
            <w:pPr>
              <w:spacing w:after="0" w:line="240" w:lineRule="auto"/>
              <w:rPr>
                <w:rFonts w:asciiTheme="minorHAnsi" w:hAnsiTheme="minorHAnsi"/>
                <w:sz w:val="22"/>
                <w:lang w:val="en-US"/>
              </w:rPr>
            </w:pPr>
            <w:r w:rsidRPr="00F43326">
              <w:rPr>
                <w:rFonts w:asciiTheme="minorHAnsi" w:hAnsiTheme="minorHAnsi"/>
                <w:sz w:val="22"/>
                <w:lang w:val="en-US"/>
              </w:rPr>
              <w:t xml:space="preserve">This is a Major course of professional cycle of the curriculum. It introduces </w:t>
            </w:r>
            <w:proofErr w:type="gramStart"/>
            <w:r w:rsidRPr="00F43326">
              <w:rPr>
                <w:rFonts w:asciiTheme="minorHAnsi" w:hAnsiTheme="minorHAnsi"/>
                <w:sz w:val="22"/>
                <w:lang w:val="en-US"/>
              </w:rPr>
              <w:t>students  to</w:t>
            </w:r>
            <w:proofErr w:type="gramEnd"/>
            <w:r w:rsidRPr="00F43326">
              <w:rPr>
                <w:rFonts w:asciiTheme="minorHAnsi" w:hAnsiTheme="minorHAnsi"/>
                <w:sz w:val="22"/>
                <w:lang w:val="en-US"/>
              </w:rPr>
              <w:t xml:space="preserve"> the basics of  organization, understanding the essence of the organization, as well as the problem of the optimality of the organizational structure, the factors of the internal and external environment that provide such an optimality.</w:t>
            </w:r>
          </w:p>
        </w:tc>
      </w:tr>
      <w:tr w:rsidR="00B005E2" w:rsidRPr="00F43326" w:rsidTr="00AB6406">
        <w:tc>
          <w:tcPr>
            <w:tcW w:w="2410" w:type="dxa"/>
            <w:tcBorders>
              <w:top w:val="single" w:sz="4" w:space="0" w:color="auto"/>
              <w:left w:val="single" w:sz="4" w:space="0" w:color="auto"/>
              <w:bottom w:val="single" w:sz="4" w:space="0" w:color="auto"/>
              <w:right w:val="single" w:sz="4" w:space="0" w:color="auto"/>
            </w:tcBorders>
          </w:tcPr>
          <w:p w:rsidR="00B005E2" w:rsidRPr="00F43326" w:rsidRDefault="00B005E2" w:rsidP="00AB6406">
            <w:pPr>
              <w:spacing w:after="0" w:line="240" w:lineRule="auto"/>
              <w:rPr>
                <w:rFonts w:asciiTheme="minorHAnsi" w:hAnsiTheme="minorHAnsi" w:cs="Calibri"/>
                <w:b/>
                <w:bCs/>
                <w:sz w:val="22"/>
                <w:lang w:val="en-US" w:eastAsia="ru-RU"/>
              </w:rPr>
            </w:pPr>
            <w:r w:rsidRPr="00F43326">
              <w:rPr>
                <w:rFonts w:asciiTheme="minorHAnsi" w:hAnsiTheme="minorHAnsi" w:cs="Calibri"/>
                <w:b/>
                <w:bCs/>
                <w:sz w:val="22"/>
                <w:lang w:val="en-US" w:eastAsia="ru-RU"/>
              </w:rPr>
              <w:t>7. Learning and teaching methods</w:t>
            </w:r>
          </w:p>
        </w:tc>
        <w:tc>
          <w:tcPr>
            <w:tcW w:w="7678" w:type="dxa"/>
            <w:tcBorders>
              <w:top w:val="single" w:sz="4" w:space="0" w:color="auto"/>
              <w:left w:val="single" w:sz="4" w:space="0" w:color="auto"/>
              <w:bottom w:val="single" w:sz="4" w:space="0" w:color="auto"/>
              <w:right w:val="single" w:sz="4" w:space="0" w:color="auto"/>
            </w:tcBorders>
          </w:tcPr>
          <w:p w:rsidR="00B005E2" w:rsidRPr="00F43326" w:rsidRDefault="00B005E2" w:rsidP="00AB6406">
            <w:pPr>
              <w:spacing w:after="0" w:line="240" w:lineRule="auto"/>
              <w:rPr>
                <w:rFonts w:asciiTheme="minorHAnsi" w:hAnsiTheme="minorHAnsi" w:cs="Calibri"/>
                <w:bCs/>
                <w:sz w:val="22"/>
                <w:lang w:val="en-US" w:eastAsia="ru-RU"/>
              </w:rPr>
            </w:pPr>
            <w:r w:rsidRPr="00F43326">
              <w:rPr>
                <w:rFonts w:asciiTheme="minorHAnsi" w:hAnsiTheme="minorHAnsi" w:cs="Calibri"/>
                <w:bCs/>
                <w:sz w:val="22"/>
                <w:lang w:val="en-US" w:eastAsia="ru-RU"/>
              </w:rPr>
              <w:t>During the course the following techniques are used:</w:t>
            </w:r>
          </w:p>
          <w:p w:rsidR="00B005E2" w:rsidRPr="00F43326" w:rsidRDefault="00B005E2" w:rsidP="00B005E2">
            <w:pPr>
              <w:numPr>
                <w:ilvl w:val="0"/>
                <w:numId w:val="1"/>
              </w:numPr>
              <w:spacing w:after="0" w:line="240" w:lineRule="auto"/>
              <w:ind w:left="714" w:hanging="357"/>
              <w:jc w:val="both"/>
              <w:rPr>
                <w:rFonts w:asciiTheme="minorHAnsi" w:hAnsiTheme="minorHAnsi" w:cs="Calibri"/>
                <w:bCs/>
                <w:sz w:val="22"/>
                <w:lang w:val="en-US" w:eastAsia="ru-RU"/>
              </w:rPr>
            </w:pPr>
            <w:r w:rsidRPr="00F43326">
              <w:rPr>
                <w:rFonts w:asciiTheme="minorHAnsi" w:hAnsiTheme="minorHAnsi" w:cs="Calibri"/>
                <w:bCs/>
                <w:sz w:val="22"/>
                <w:lang w:val="en-US" w:eastAsia="ru-RU"/>
              </w:rPr>
              <w:t>Lectures</w:t>
            </w:r>
          </w:p>
          <w:p w:rsidR="00B005E2" w:rsidRPr="00F43326" w:rsidRDefault="00B005E2" w:rsidP="00B005E2">
            <w:pPr>
              <w:numPr>
                <w:ilvl w:val="0"/>
                <w:numId w:val="1"/>
              </w:numPr>
              <w:spacing w:after="0" w:line="240" w:lineRule="auto"/>
              <w:ind w:left="714" w:hanging="357"/>
              <w:jc w:val="both"/>
              <w:rPr>
                <w:rFonts w:asciiTheme="minorHAnsi" w:hAnsiTheme="minorHAnsi" w:cs="Calibri"/>
                <w:bCs/>
                <w:sz w:val="22"/>
                <w:lang w:val="en-US" w:eastAsia="ru-RU"/>
              </w:rPr>
            </w:pPr>
            <w:r w:rsidRPr="00F43326">
              <w:rPr>
                <w:rFonts w:asciiTheme="minorHAnsi" w:hAnsiTheme="minorHAnsi" w:cs="Calibri"/>
                <w:bCs/>
                <w:sz w:val="22"/>
                <w:lang w:val="en-US" w:eastAsia="ru-RU"/>
              </w:rPr>
              <w:t>Seminars</w:t>
            </w:r>
          </w:p>
          <w:p w:rsidR="00B005E2" w:rsidRPr="00F43326" w:rsidRDefault="00B005E2" w:rsidP="00B005E2">
            <w:pPr>
              <w:numPr>
                <w:ilvl w:val="0"/>
                <w:numId w:val="1"/>
              </w:numPr>
              <w:spacing w:after="0" w:line="240" w:lineRule="auto"/>
              <w:ind w:left="714" w:hanging="357"/>
              <w:jc w:val="both"/>
              <w:rPr>
                <w:rFonts w:asciiTheme="minorHAnsi" w:hAnsiTheme="minorHAnsi" w:cs="Calibri"/>
                <w:bCs/>
                <w:sz w:val="22"/>
                <w:lang w:val="en-US" w:eastAsia="ru-RU"/>
              </w:rPr>
            </w:pPr>
            <w:r w:rsidRPr="00F43326">
              <w:rPr>
                <w:rFonts w:asciiTheme="minorHAnsi" w:hAnsiTheme="minorHAnsi" w:cs="Calibri"/>
                <w:bCs/>
                <w:sz w:val="22"/>
                <w:lang w:val="en-US" w:eastAsia="ru-RU"/>
              </w:rPr>
              <w:t>Individual and group presentations</w:t>
            </w:r>
          </w:p>
        </w:tc>
      </w:tr>
      <w:tr w:rsidR="00B005E2" w:rsidRPr="00F43326" w:rsidTr="00AB6406">
        <w:tc>
          <w:tcPr>
            <w:tcW w:w="2410" w:type="dxa"/>
            <w:tcBorders>
              <w:top w:val="single" w:sz="4" w:space="0" w:color="auto"/>
              <w:left w:val="single" w:sz="4" w:space="0" w:color="auto"/>
              <w:bottom w:val="single" w:sz="4" w:space="0" w:color="auto"/>
              <w:right w:val="single" w:sz="4" w:space="0" w:color="auto"/>
            </w:tcBorders>
          </w:tcPr>
          <w:p w:rsidR="00B005E2" w:rsidRPr="00F43326" w:rsidRDefault="00B005E2" w:rsidP="00AB6406">
            <w:pPr>
              <w:tabs>
                <w:tab w:val="left" w:pos="248"/>
                <w:tab w:val="left" w:pos="1310"/>
              </w:tabs>
              <w:spacing w:after="0" w:line="240" w:lineRule="auto"/>
              <w:ind w:left="34"/>
              <w:rPr>
                <w:rFonts w:asciiTheme="minorHAnsi" w:hAnsiTheme="minorHAnsi" w:cs="Calibri"/>
                <w:b/>
                <w:bCs/>
                <w:sz w:val="22"/>
                <w:lang w:val="en-US" w:eastAsia="ru-RU"/>
              </w:rPr>
            </w:pPr>
            <w:r w:rsidRPr="00F43326">
              <w:rPr>
                <w:rFonts w:asciiTheme="minorHAnsi" w:hAnsiTheme="minorHAnsi" w:cs="Calibri"/>
                <w:b/>
                <w:bCs/>
                <w:sz w:val="22"/>
                <w:lang w:val="en-US" w:eastAsia="ru-RU"/>
              </w:rPr>
              <w:t>8. Major topics covered</w:t>
            </w:r>
          </w:p>
        </w:tc>
        <w:tc>
          <w:tcPr>
            <w:tcW w:w="7678" w:type="dxa"/>
            <w:tcBorders>
              <w:top w:val="single" w:sz="4" w:space="0" w:color="auto"/>
              <w:left w:val="single" w:sz="4" w:space="0" w:color="auto"/>
              <w:bottom w:val="single" w:sz="4" w:space="0" w:color="auto"/>
              <w:right w:val="single" w:sz="4" w:space="0" w:color="auto"/>
            </w:tcBorders>
          </w:tcPr>
          <w:p w:rsidR="00B005E2" w:rsidRPr="00F43326" w:rsidRDefault="00B005E2" w:rsidP="00AB6406">
            <w:pPr>
              <w:spacing w:after="0" w:line="240" w:lineRule="auto"/>
              <w:rPr>
                <w:rFonts w:asciiTheme="minorHAnsi" w:hAnsiTheme="minorHAnsi"/>
                <w:sz w:val="22"/>
                <w:lang w:val="en-US"/>
              </w:rPr>
            </w:pPr>
            <w:r w:rsidRPr="00F43326">
              <w:rPr>
                <w:rFonts w:asciiTheme="minorHAnsi" w:hAnsiTheme="minorHAnsi"/>
                <w:sz w:val="22"/>
                <w:lang w:val="en-US"/>
              </w:rPr>
              <w:t>1. The theory of organizations as one of the basic management disciplines: its subject, perspective and becoming.</w:t>
            </w:r>
          </w:p>
          <w:p w:rsidR="00B005E2" w:rsidRPr="00F43326" w:rsidRDefault="00B005E2" w:rsidP="00AB6406">
            <w:pPr>
              <w:spacing w:after="0" w:line="240" w:lineRule="auto"/>
              <w:rPr>
                <w:rFonts w:asciiTheme="minorHAnsi" w:hAnsiTheme="minorHAnsi"/>
                <w:sz w:val="22"/>
                <w:lang w:val="en-US"/>
              </w:rPr>
            </w:pPr>
            <w:r w:rsidRPr="00F43326">
              <w:rPr>
                <w:rFonts w:asciiTheme="minorHAnsi" w:hAnsiTheme="minorHAnsi"/>
                <w:sz w:val="22"/>
                <w:lang w:val="en-US"/>
              </w:rPr>
              <w:t>2. Nature and types of organizations.</w:t>
            </w:r>
          </w:p>
          <w:p w:rsidR="00B005E2" w:rsidRPr="00F43326" w:rsidRDefault="00B005E2" w:rsidP="00AB6406">
            <w:pPr>
              <w:spacing w:after="0" w:line="240" w:lineRule="auto"/>
              <w:rPr>
                <w:rFonts w:asciiTheme="minorHAnsi" w:hAnsiTheme="minorHAnsi"/>
                <w:sz w:val="22"/>
                <w:lang w:val="en-US"/>
              </w:rPr>
            </w:pPr>
            <w:r w:rsidRPr="00F43326">
              <w:rPr>
                <w:rFonts w:asciiTheme="minorHAnsi" w:hAnsiTheme="minorHAnsi"/>
                <w:sz w:val="22"/>
                <w:lang w:val="en-US"/>
              </w:rPr>
              <w:t>3. The internal environment of the organization.</w:t>
            </w:r>
          </w:p>
          <w:p w:rsidR="00B005E2" w:rsidRPr="00F43326" w:rsidRDefault="00B005E2" w:rsidP="00AB6406">
            <w:pPr>
              <w:spacing w:after="0" w:line="240" w:lineRule="auto"/>
              <w:rPr>
                <w:rFonts w:asciiTheme="minorHAnsi" w:hAnsiTheme="minorHAnsi"/>
                <w:sz w:val="22"/>
                <w:lang w:val="en-US"/>
              </w:rPr>
            </w:pPr>
            <w:r w:rsidRPr="00F43326">
              <w:rPr>
                <w:rFonts w:asciiTheme="minorHAnsi" w:hAnsiTheme="minorHAnsi"/>
                <w:sz w:val="22"/>
                <w:lang w:val="en-US"/>
              </w:rPr>
              <w:t xml:space="preserve">             3.1. Organizational structure.</w:t>
            </w:r>
          </w:p>
          <w:p w:rsidR="00B005E2" w:rsidRPr="00F43326" w:rsidRDefault="00B005E2" w:rsidP="00AB6406">
            <w:pPr>
              <w:spacing w:after="0" w:line="240" w:lineRule="auto"/>
              <w:ind w:firstLine="709"/>
              <w:rPr>
                <w:rFonts w:asciiTheme="minorHAnsi" w:hAnsiTheme="minorHAnsi"/>
                <w:sz w:val="22"/>
                <w:lang w:val="en-US"/>
              </w:rPr>
            </w:pPr>
            <w:r w:rsidRPr="00F43326">
              <w:rPr>
                <w:rFonts w:asciiTheme="minorHAnsi" w:hAnsiTheme="minorHAnsi"/>
                <w:sz w:val="22"/>
                <w:lang w:val="en-US"/>
              </w:rPr>
              <w:t xml:space="preserve"> 3.2. Contextual (situational) variables.</w:t>
            </w:r>
          </w:p>
          <w:p w:rsidR="00B005E2" w:rsidRPr="00F43326" w:rsidRDefault="00B005E2" w:rsidP="00AB6406">
            <w:pPr>
              <w:spacing w:after="0" w:line="240" w:lineRule="auto"/>
              <w:rPr>
                <w:rFonts w:asciiTheme="minorHAnsi" w:hAnsiTheme="minorHAnsi"/>
                <w:sz w:val="22"/>
                <w:lang w:val="en-US"/>
              </w:rPr>
            </w:pPr>
            <w:r w:rsidRPr="00F43326">
              <w:rPr>
                <w:rFonts w:asciiTheme="minorHAnsi" w:hAnsiTheme="minorHAnsi"/>
                <w:sz w:val="22"/>
                <w:lang w:val="en-US"/>
              </w:rPr>
              <w:t>4. The external environment of the organization.</w:t>
            </w:r>
          </w:p>
          <w:p w:rsidR="00B005E2" w:rsidRPr="00F43326" w:rsidRDefault="00B005E2" w:rsidP="00AB6406">
            <w:pPr>
              <w:spacing w:after="0" w:line="240" w:lineRule="auto"/>
              <w:rPr>
                <w:rFonts w:asciiTheme="minorHAnsi" w:hAnsiTheme="minorHAnsi"/>
                <w:sz w:val="22"/>
                <w:lang w:val="en-US"/>
              </w:rPr>
            </w:pPr>
            <w:r w:rsidRPr="00F43326">
              <w:rPr>
                <w:rFonts w:asciiTheme="minorHAnsi" w:hAnsiTheme="minorHAnsi"/>
                <w:sz w:val="22"/>
                <w:lang w:val="en-US"/>
              </w:rPr>
              <w:t>5. The functioning of the organization.</w:t>
            </w:r>
          </w:p>
          <w:p w:rsidR="00B005E2" w:rsidRPr="00F43326" w:rsidRDefault="00B005E2" w:rsidP="00AB6406">
            <w:pPr>
              <w:spacing w:after="0" w:line="240" w:lineRule="auto"/>
              <w:ind w:firstLine="709"/>
              <w:rPr>
                <w:rFonts w:asciiTheme="minorHAnsi" w:hAnsiTheme="minorHAnsi"/>
                <w:sz w:val="22"/>
                <w:lang w:val="en-US"/>
              </w:rPr>
            </w:pPr>
            <w:r w:rsidRPr="00F43326">
              <w:rPr>
                <w:rFonts w:asciiTheme="minorHAnsi" w:hAnsiTheme="minorHAnsi"/>
                <w:sz w:val="22"/>
                <w:lang w:val="en-US"/>
              </w:rPr>
              <w:t>5.1. The power in the organization.</w:t>
            </w:r>
          </w:p>
          <w:p w:rsidR="00B005E2" w:rsidRPr="00F43326" w:rsidRDefault="00B005E2" w:rsidP="00AB6406">
            <w:pPr>
              <w:spacing w:after="0" w:line="240" w:lineRule="auto"/>
              <w:ind w:firstLine="709"/>
              <w:rPr>
                <w:rFonts w:asciiTheme="minorHAnsi" w:hAnsiTheme="minorHAnsi"/>
                <w:sz w:val="22"/>
                <w:lang w:val="en-US"/>
              </w:rPr>
            </w:pPr>
            <w:r w:rsidRPr="00F43326">
              <w:rPr>
                <w:rFonts w:asciiTheme="minorHAnsi" w:hAnsiTheme="minorHAnsi"/>
                <w:sz w:val="22"/>
                <w:lang w:val="en-US"/>
              </w:rPr>
              <w:t xml:space="preserve">5.2. The organization </w:t>
            </w:r>
            <w:proofErr w:type="gramStart"/>
            <w:r w:rsidRPr="00F43326">
              <w:rPr>
                <w:rFonts w:asciiTheme="minorHAnsi" w:hAnsiTheme="minorHAnsi"/>
                <w:sz w:val="22"/>
                <w:lang w:val="en-US"/>
              </w:rPr>
              <w:t>as a system solutions</w:t>
            </w:r>
            <w:proofErr w:type="gramEnd"/>
            <w:r w:rsidRPr="00F43326">
              <w:rPr>
                <w:rFonts w:asciiTheme="minorHAnsi" w:hAnsiTheme="minorHAnsi"/>
                <w:sz w:val="22"/>
                <w:lang w:val="en-US"/>
              </w:rPr>
              <w:t>.</w:t>
            </w:r>
          </w:p>
          <w:p w:rsidR="00B005E2" w:rsidRPr="00F43326" w:rsidRDefault="00B005E2" w:rsidP="00AB6406">
            <w:pPr>
              <w:spacing w:after="0" w:line="240" w:lineRule="auto"/>
              <w:ind w:firstLine="709"/>
              <w:rPr>
                <w:rFonts w:asciiTheme="minorHAnsi" w:hAnsiTheme="minorHAnsi"/>
                <w:sz w:val="22"/>
                <w:lang w:val="en-US"/>
              </w:rPr>
            </w:pPr>
            <w:r w:rsidRPr="00F43326">
              <w:rPr>
                <w:rFonts w:asciiTheme="minorHAnsi" w:hAnsiTheme="minorHAnsi"/>
                <w:sz w:val="22"/>
                <w:lang w:val="en-US"/>
              </w:rPr>
              <w:t>5.3. The organization as an information system.</w:t>
            </w:r>
          </w:p>
          <w:p w:rsidR="00B005E2" w:rsidRPr="00F43326" w:rsidRDefault="00B005E2" w:rsidP="00AB6406">
            <w:pPr>
              <w:spacing w:after="0" w:line="240" w:lineRule="auto"/>
              <w:rPr>
                <w:rFonts w:asciiTheme="minorHAnsi" w:hAnsiTheme="minorHAnsi"/>
                <w:sz w:val="22"/>
                <w:lang w:val="en-US"/>
              </w:rPr>
            </w:pPr>
            <w:r w:rsidRPr="00F43326">
              <w:rPr>
                <w:rFonts w:asciiTheme="minorHAnsi" w:hAnsiTheme="minorHAnsi"/>
                <w:sz w:val="22"/>
                <w:lang w:val="en-US"/>
              </w:rPr>
              <w:t>6. The conflict in the organization.</w:t>
            </w:r>
          </w:p>
          <w:p w:rsidR="00B005E2" w:rsidRPr="00F43326" w:rsidRDefault="00B005E2" w:rsidP="00AB6406">
            <w:pPr>
              <w:spacing w:after="0" w:line="240" w:lineRule="auto"/>
              <w:rPr>
                <w:rFonts w:asciiTheme="minorHAnsi" w:hAnsiTheme="minorHAnsi"/>
                <w:sz w:val="22"/>
                <w:lang w:val="en-US"/>
              </w:rPr>
            </w:pPr>
            <w:r w:rsidRPr="00F43326">
              <w:rPr>
                <w:rFonts w:asciiTheme="minorHAnsi" w:hAnsiTheme="minorHAnsi"/>
                <w:sz w:val="22"/>
                <w:lang w:val="en-US"/>
              </w:rPr>
              <w:t xml:space="preserve">7. </w:t>
            </w:r>
            <w:r w:rsidRPr="00F43326">
              <w:rPr>
                <w:rFonts w:asciiTheme="minorHAnsi" w:hAnsiTheme="minorHAnsi"/>
                <w:sz w:val="22"/>
              </w:rPr>
              <w:t>О</w:t>
            </w:r>
            <w:proofErr w:type="spellStart"/>
            <w:r w:rsidRPr="00F43326">
              <w:rPr>
                <w:rFonts w:asciiTheme="minorHAnsi" w:hAnsiTheme="minorHAnsi"/>
                <w:sz w:val="22"/>
                <w:lang w:val="en-US"/>
              </w:rPr>
              <w:t>rganizational</w:t>
            </w:r>
            <w:proofErr w:type="spellEnd"/>
            <w:r w:rsidRPr="00F43326">
              <w:rPr>
                <w:rFonts w:asciiTheme="minorHAnsi" w:hAnsiTheme="minorHAnsi"/>
                <w:sz w:val="22"/>
                <w:lang w:val="en-US"/>
              </w:rPr>
              <w:t xml:space="preserve"> </w:t>
            </w:r>
            <w:proofErr w:type="spellStart"/>
            <w:r w:rsidRPr="00F43326">
              <w:rPr>
                <w:rFonts w:asciiTheme="minorHAnsi" w:hAnsiTheme="minorHAnsi"/>
                <w:sz w:val="22"/>
              </w:rPr>
              <w:t>changes</w:t>
            </w:r>
            <w:proofErr w:type="spellEnd"/>
            <w:r w:rsidRPr="00F43326">
              <w:rPr>
                <w:rFonts w:asciiTheme="minorHAnsi" w:hAnsiTheme="minorHAnsi"/>
                <w:sz w:val="22"/>
              </w:rPr>
              <w:t>.</w:t>
            </w:r>
          </w:p>
        </w:tc>
      </w:tr>
      <w:tr w:rsidR="00B005E2" w:rsidRPr="00F43326" w:rsidTr="00AB6406">
        <w:tc>
          <w:tcPr>
            <w:tcW w:w="2410" w:type="dxa"/>
            <w:tcBorders>
              <w:top w:val="single" w:sz="4" w:space="0" w:color="auto"/>
              <w:left w:val="single" w:sz="4" w:space="0" w:color="auto"/>
              <w:bottom w:val="single" w:sz="4" w:space="0" w:color="auto"/>
              <w:right w:val="single" w:sz="4" w:space="0" w:color="auto"/>
            </w:tcBorders>
          </w:tcPr>
          <w:p w:rsidR="00B005E2" w:rsidRPr="00F43326" w:rsidRDefault="00B005E2" w:rsidP="00AB6406">
            <w:pPr>
              <w:spacing w:after="0" w:line="240" w:lineRule="auto"/>
              <w:rPr>
                <w:rFonts w:asciiTheme="minorHAnsi" w:hAnsiTheme="minorHAnsi" w:cs="Calibri"/>
                <w:bCs/>
                <w:sz w:val="22"/>
                <w:lang w:val="en-US" w:eastAsia="ru-RU"/>
              </w:rPr>
            </w:pPr>
            <w:r w:rsidRPr="00F43326">
              <w:rPr>
                <w:rFonts w:asciiTheme="minorHAnsi" w:hAnsiTheme="minorHAnsi" w:cs="Calibri"/>
                <w:b/>
                <w:bCs/>
                <w:sz w:val="22"/>
                <w:lang w:eastAsia="ru-RU"/>
              </w:rPr>
              <w:t>9. </w:t>
            </w:r>
            <w:r w:rsidRPr="00F43326">
              <w:rPr>
                <w:rFonts w:asciiTheme="minorHAnsi" w:hAnsiTheme="minorHAnsi" w:cs="Calibri"/>
                <w:b/>
                <w:bCs/>
                <w:sz w:val="22"/>
                <w:lang w:val="en-US" w:eastAsia="ru-RU"/>
              </w:rPr>
              <w:t>Prescribed books and readings</w:t>
            </w:r>
          </w:p>
        </w:tc>
        <w:tc>
          <w:tcPr>
            <w:tcW w:w="7678" w:type="dxa"/>
            <w:tcBorders>
              <w:top w:val="single" w:sz="4" w:space="0" w:color="auto"/>
              <w:left w:val="single" w:sz="4" w:space="0" w:color="auto"/>
              <w:bottom w:val="single" w:sz="4" w:space="0" w:color="auto"/>
              <w:right w:val="single" w:sz="4" w:space="0" w:color="auto"/>
            </w:tcBorders>
          </w:tcPr>
          <w:p w:rsidR="00B005E2" w:rsidRPr="00F43326" w:rsidRDefault="00B005E2" w:rsidP="00AB6406">
            <w:pPr>
              <w:spacing w:after="0" w:line="240" w:lineRule="auto"/>
              <w:rPr>
                <w:rFonts w:asciiTheme="minorHAnsi" w:hAnsiTheme="minorHAnsi"/>
                <w:color w:val="000000"/>
                <w:sz w:val="22"/>
                <w:lang w:val="en-US" w:eastAsia="de-DE"/>
              </w:rPr>
            </w:pPr>
            <w:r w:rsidRPr="00F43326">
              <w:rPr>
                <w:rFonts w:asciiTheme="minorHAnsi" w:hAnsiTheme="minorHAnsi"/>
                <w:b/>
                <w:color w:val="000000"/>
                <w:sz w:val="22"/>
                <w:lang w:val="en-US" w:eastAsia="de-DE"/>
              </w:rPr>
              <w:t>Main books and readings</w:t>
            </w:r>
            <w:r w:rsidRPr="00F43326">
              <w:rPr>
                <w:rFonts w:asciiTheme="minorHAnsi" w:hAnsiTheme="minorHAnsi"/>
                <w:color w:val="000000"/>
                <w:sz w:val="22"/>
                <w:lang w:val="en-US" w:eastAsia="de-DE"/>
              </w:rPr>
              <w:t xml:space="preserve"> for the course are the following:</w:t>
            </w:r>
          </w:p>
          <w:p w:rsidR="00B005E2" w:rsidRPr="00F43326" w:rsidRDefault="00B005E2" w:rsidP="00B005E2">
            <w:pPr>
              <w:pStyle w:val="a4"/>
              <w:numPr>
                <w:ilvl w:val="0"/>
                <w:numId w:val="41"/>
              </w:numPr>
              <w:spacing w:after="0" w:line="240" w:lineRule="auto"/>
              <w:ind w:left="425"/>
              <w:rPr>
                <w:rFonts w:asciiTheme="minorHAnsi" w:hAnsiTheme="minorHAnsi"/>
                <w:sz w:val="22"/>
              </w:rPr>
            </w:pPr>
            <w:proofErr w:type="spellStart"/>
            <w:r w:rsidRPr="00F43326">
              <w:rPr>
                <w:rFonts w:asciiTheme="minorHAnsi" w:hAnsiTheme="minorHAnsi"/>
                <w:sz w:val="22"/>
              </w:rPr>
              <w:t>Дафт</w:t>
            </w:r>
            <w:proofErr w:type="spellEnd"/>
            <w:r w:rsidRPr="00F43326">
              <w:rPr>
                <w:rFonts w:asciiTheme="minorHAnsi" w:hAnsiTheme="minorHAnsi"/>
                <w:sz w:val="22"/>
              </w:rPr>
              <w:t xml:space="preserve"> Р. Теория организации. М.: ЮНИТИ-ДАНА, 2009.</w:t>
            </w:r>
          </w:p>
          <w:p w:rsidR="00B005E2" w:rsidRPr="00F43326" w:rsidRDefault="00B005E2" w:rsidP="00B005E2">
            <w:pPr>
              <w:pStyle w:val="23"/>
              <w:widowControl w:val="0"/>
              <w:numPr>
                <w:ilvl w:val="0"/>
                <w:numId w:val="41"/>
              </w:numPr>
              <w:spacing w:after="0" w:line="240" w:lineRule="auto"/>
              <w:ind w:left="425"/>
              <w:jc w:val="both"/>
              <w:rPr>
                <w:rFonts w:asciiTheme="minorHAnsi" w:hAnsiTheme="minorHAnsi"/>
                <w:sz w:val="22"/>
              </w:rPr>
            </w:pPr>
            <w:r w:rsidRPr="00F43326">
              <w:rPr>
                <w:rFonts w:asciiTheme="minorHAnsi" w:hAnsiTheme="minorHAnsi"/>
                <w:sz w:val="22"/>
              </w:rPr>
              <w:t>Морган Г. Образы организации: восемь моделей организационного развития. М.: Манн, Иванов и Фербер, 2008.</w:t>
            </w:r>
          </w:p>
          <w:p w:rsidR="00B005E2" w:rsidRPr="00F43326" w:rsidRDefault="00B005E2" w:rsidP="00B005E2">
            <w:pPr>
              <w:pStyle w:val="23"/>
              <w:widowControl w:val="0"/>
              <w:numPr>
                <w:ilvl w:val="0"/>
                <w:numId w:val="41"/>
              </w:numPr>
              <w:spacing w:after="0" w:line="240" w:lineRule="auto"/>
              <w:ind w:left="425"/>
              <w:jc w:val="both"/>
              <w:rPr>
                <w:rFonts w:asciiTheme="minorHAnsi" w:hAnsiTheme="minorHAnsi"/>
                <w:sz w:val="22"/>
              </w:rPr>
            </w:pPr>
            <w:r w:rsidRPr="00F43326">
              <w:rPr>
                <w:rFonts w:asciiTheme="minorHAnsi" w:hAnsiTheme="minorHAnsi"/>
                <w:sz w:val="22"/>
              </w:rPr>
              <w:t xml:space="preserve">Попова Е.П., Решетникова К.В. Теория организации. М.: </w:t>
            </w:r>
            <w:proofErr w:type="spellStart"/>
            <w:r w:rsidRPr="00F43326">
              <w:rPr>
                <w:rFonts w:asciiTheme="minorHAnsi" w:hAnsiTheme="minorHAnsi"/>
                <w:sz w:val="22"/>
              </w:rPr>
              <w:t>Юрайт</w:t>
            </w:r>
            <w:proofErr w:type="spellEnd"/>
            <w:r w:rsidRPr="00F43326">
              <w:rPr>
                <w:rFonts w:asciiTheme="minorHAnsi" w:hAnsiTheme="minorHAnsi"/>
                <w:sz w:val="22"/>
              </w:rPr>
              <w:t>, 2016.</w:t>
            </w:r>
          </w:p>
          <w:p w:rsidR="00B005E2" w:rsidRPr="00F43326" w:rsidRDefault="00B005E2" w:rsidP="00B005E2">
            <w:pPr>
              <w:pStyle w:val="a4"/>
              <w:numPr>
                <w:ilvl w:val="0"/>
                <w:numId w:val="41"/>
              </w:numPr>
              <w:spacing w:after="0" w:line="240" w:lineRule="auto"/>
              <w:ind w:left="425"/>
              <w:rPr>
                <w:rFonts w:asciiTheme="minorHAnsi" w:hAnsiTheme="minorHAnsi"/>
                <w:sz w:val="22"/>
              </w:rPr>
            </w:pPr>
            <w:r w:rsidRPr="00F43326">
              <w:rPr>
                <w:rFonts w:asciiTheme="minorHAnsi" w:hAnsiTheme="minorHAnsi"/>
                <w:sz w:val="22"/>
              </w:rPr>
              <w:lastRenderedPageBreak/>
              <w:t>Холл Р.Х. Организации: структуры, процессы, результаты. СПб</w:t>
            </w:r>
            <w:proofErr w:type="gramStart"/>
            <w:r w:rsidRPr="00F43326">
              <w:rPr>
                <w:rFonts w:asciiTheme="minorHAnsi" w:hAnsiTheme="minorHAnsi"/>
                <w:sz w:val="22"/>
              </w:rPr>
              <w:t xml:space="preserve">.: </w:t>
            </w:r>
            <w:proofErr w:type="gramEnd"/>
            <w:r w:rsidRPr="00F43326">
              <w:rPr>
                <w:rFonts w:asciiTheme="minorHAnsi" w:hAnsiTheme="minorHAnsi"/>
                <w:sz w:val="22"/>
              </w:rPr>
              <w:t>Питер, 2001.</w:t>
            </w:r>
          </w:p>
          <w:p w:rsidR="00B005E2" w:rsidRPr="00F43326" w:rsidRDefault="00B005E2" w:rsidP="00AB6406">
            <w:pPr>
              <w:spacing w:after="0" w:line="240" w:lineRule="auto"/>
              <w:rPr>
                <w:rFonts w:asciiTheme="minorHAnsi" w:hAnsiTheme="minorHAnsi"/>
                <w:b/>
                <w:color w:val="000000"/>
                <w:sz w:val="22"/>
                <w:lang w:eastAsia="de-DE"/>
              </w:rPr>
            </w:pPr>
            <w:r w:rsidRPr="00F43326">
              <w:rPr>
                <w:rFonts w:asciiTheme="minorHAnsi" w:hAnsiTheme="minorHAnsi"/>
                <w:b/>
                <w:color w:val="000000"/>
                <w:sz w:val="22"/>
                <w:lang w:val="en-US" w:eastAsia="de-DE"/>
              </w:rPr>
              <w:t>Additional</w:t>
            </w:r>
            <w:r w:rsidRPr="00F43326">
              <w:rPr>
                <w:rFonts w:asciiTheme="minorHAnsi" w:hAnsiTheme="minorHAnsi"/>
                <w:b/>
                <w:color w:val="000000"/>
                <w:sz w:val="22"/>
                <w:lang w:eastAsia="de-DE"/>
              </w:rPr>
              <w:t xml:space="preserve"> </w:t>
            </w:r>
            <w:r w:rsidRPr="00F43326">
              <w:rPr>
                <w:rFonts w:asciiTheme="minorHAnsi" w:hAnsiTheme="minorHAnsi"/>
                <w:b/>
                <w:color w:val="000000"/>
                <w:sz w:val="22"/>
                <w:lang w:val="en-US" w:eastAsia="de-DE"/>
              </w:rPr>
              <w:t>readings</w:t>
            </w:r>
            <w:r w:rsidRPr="00F43326">
              <w:rPr>
                <w:rFonts w:asciiTheme="minorHAnsi" w:hAnsiTheme="minorHAnsi"/>
                <w:b/>
                <w:color w:val="000000"/>
                <w:sz w:val="22"/>
                <w:lang w:eastAsia="de-DE"/>
              </w:rPr>
              <w:t>:</w:t>
            </w:r>
          </w:p>
          <w:p w:rsidR="00B005E2" w:rsidRPr="00F43326" w:rsidRDefault="00B005E2" w:rsidP="00B005E2">
            <w:pPr>
              <w:pStyle w:val="210"/>
              <w:numPr>
                <w:ilvl w:val="0"/>
                <w:numId w:val="42"/>
              </w:numPr>
              <w:spacing w:after="0" w:line="240" w:lineRule="auto"/>
              <w:ind w:left="425"/>
              <w:jc w:val="both"/>
              <w:rPr>
                <w:rFonts w:asciiTheme="minorHAnsi" w:hAnsiTheme="minorHAnsi"/>
                <w:sz w:val="22"/>
                <w:szCs w:val="22"/>
              </w:rPr>
            </w:pPr>
            <w:proofErr w:type="spellStart"/>
            <w:r w:rsidRPr="00F43326">
              <w:rPr>
                <w:rFonts w:asciiTheme="minorHAnsi" w:hAnsiTheme="minorHAnsi"/>
                <w:sz w:val="22"/>
                <w:szCs w:val="22"/>
              </w:rPr>
              <w:t>Адизес</w:t>
            </w:r>
            <w:proofErr w:type="spellEnd"/>
            <w:r w:rsidRPr="00F43326">
              <w:rPr>
                <w:rFonts w:asciiTheme="minorHAnsi" w:hAnsiTheme="minorHAnsi"/>
                <w:sz w:val="22"/>
                <w:szCs w:val="22"/>
              </w:rPr>
              <w:t xml:space="preserve"> И. Управление жизненным циклом организации. СПб</w:t>
            </w:r>
            <w:proofErr w:type="gramStart"/>
            <w:r w:rsidRPr="00F43326">
              <w:rPr>
                <w:rFonts w:asciiTheme="minorHAnsi" w:hAnsiTheme="minorHAnsi"/>
                <w:sz w:val="22"/>
                <w:szCs w:val="22"/>
              </w:rPr>
              <w:t xml:space="preserve">.: </w:t>
            </w:r>
            <w:proofErr w:type="gramEnd"/>
            <w:r w:rsidRPr="00F43326">
              <w:rPr>
                <w:rFonts w:asciiTheme="minorHAnsi" w:hAnsiTheme="minorHAnsi"/>
                <w:sz w:val="22"/>
                <w:szCs w:val="22"/>
              </w:rPr>
              <w:t>Питер, 2008.</w:t>
            </w:r>
          </w:p>
          <w:p w:rsidR="00B005E2" w:rsidRPr="00F43326" w:rsidRDefault="00B005E2" w:rsidP="00B005E2">
            <w:pPr>
              <w:pStyle w:val="210"/>
              <w:numPr>
                <w:ilvl w:val="0"/>
                <w:numId w:val="42"/>
              </w:numPr>
              <w:spacing w:after="0" w:line="240" w:lineRule="auto"/>
              <w:ind w:left="425"/>
              <w:jc w:val="both"/>
              <w:rPr>
                <w:rFonts w:asciiTheme="minorHAnsi" w:hAnsiTheme="minorHAnsi"/>
                <w:sz w:val="22"/>
                <w:szCs w:val="22"/>
              </w:rPr>
            </w:pPr>
            <w:proofErr w:type="spellStart"/>
            <w:r w:rsidRPr="00F43326">
              <w:rPr>
                <w:rFonts w:asciiTheme="minorHAnsi" w:hAnsiTheme="minorHAnsi"/>
                <w:sz w:val="22"/>
                <w:szCs w:val="22"/>
              </w:rPr>
              <w:t>Барнард</w:t>
            </w:r>
            <w:proofErr w:type="spellEnd"/>
            <w:r w:rsidRPr="00F43326">
              <w:rPr>
                <w:rFonts w:asciiTheme="minorHAnsi" w:hAnsiTheme="minorHAnsi"/>
                <w:sz w:val="22"/>
                <w:szCs w:val="22"/>
              </w:rPr>
              <w:t xml:space="preserve"> Ч. Функции руководителя. Власть, стимулы, ценности организации. М., 2009.</w:t>
            </w:r>
          </w:p>
          <w:p w:rsidR="00B005E2" w:rsidRPr="00F43326" w:rsidRDefault="00B005E2" w:rsidP="00B005E2">
            <w:pPr>
              <w:pStyle w:val="a4"/>
              <w:numPr>
                <w:ilvl w:val="0"/>
                <w:numId w:val="42"/>
              </w:numPr>
              <w:spacing w:after="0" w:line="240" w:lineRule="auto"/>
              <w:ind w:left="425"/>
              <w:jc w:val="both"/>
              <w:rPr>
                <w:rFonts w:asciiTheme="minorHAnsi" w:hAnsiTheme="minorHAnsi"/>
                <w:sz w:val="22"/>
              </w:rPr>
            </w:pPr>
            <w:r w:rsidRPr="00F43326">
              <w:rPr>
                <w:rFonts w:asciiTheme="minorHAnsi" w:hAnsiTheme="minorHAnsi"/>
                <w:sz w:val="22"/>
              </w:rPr>
              <w:t>Дятлов А.Н., Плотников М.В., Мутовин И.А. Общий менеджмент: концепции и комментарии. М.: Альпина Бизнес Букс, 2007.</w:t>
            </w:r>
          </w:p>
          <w:p w:rsidR="00B005E2" w:rsidRPr="00F43326" w:rsidRDefault="00B005E2" w:rsidP="00B005E2">
            <w:pPr>
              <w:pStyle w:val="a4"/>
              <w:numPr>
                <w:ilvl w:val="0"/>
                <w:numId w:val="42"/>
              </w:numPr>
              <w:spacing w:after="0" w:line="240" w:lineRule="auto"/>
              <w:ind w:left="425"/>
              <w:jc w:val="both"/>
              <w:rPr>
                <w:rFonts w:asciiTheme="minorHAnsi" w:hAnsiTheme="minorHAnsi"/>
                <w:sz w:val="22"/>
              </w:rPr>
            </w:pPr>
            <w:proofErr w:type="spellStart"/>
            <w:r w:rsidRPr="00F43326">
              <w:rPr>
                <w:rFonts w:asciiTheme="minorHAnsi" w:hAnsiTheme="minorHAnsi"/>
                <w:sz w:val="22"/>
              </w:rPr>
              <w:t>Козер</w:t>
            </w:r>
            <w:proofErr w:type="spellEnd"/>
            <w:r w:rsidRPr="00F43326">
              <w:rPr>
                <w:rFonts w:asciiTheme="minorHAnsi" w:hAnsiTheme="minorHAnsi"/>
                <w:sz w:val="22"/>
              </w:rPr>
              <w:t xml:space="preserve"> Л. Функции социального конфликта. Завершение конфликта //Современная зарубежная социология. М., 1993.</w:t>
            </w:r>
          </w:p>
          <w:p w:rsidR="00B005E2" w:rsidRPr="00F43326" w:rsidRDefault="00B005E2" w:rsidP="00B005E2">
            <w:pPr>
              <w:pStyle w:val="210"/>
              <w:numPr>
                <w:ilvl w:val="0"/>
                <w:numId w:val="42"/>
              </w:numPr>
              <w:spacing w:after="0" w:line="240" w:lineRule="auto"/>
              <w:ind w:left="425"/>
              <w:jc w:val="both"/>
              <w:rPr>
                <w:rFonts w:asciiTheme="minorHAnsi" w:hAnsiTheme="minorHAnsi"/>
                <w:sz w:val="22"/>
                <w:szCs w:val="22"/>
              </w:rPr>
            </w:pPr>
            <w:r w:rsidRPr="00F43326">
              <w:rPr>
                <w:rFonts w:asciiTheme="minorHAnsi" w:hAnsiTheme="minorHAnsi"/>
                <w:sz w:val="22"/>
                <w:szCs w:val="22"/>
              </w:rPr>
              <w:t>Мейер К., Дэвис С. Живая организация. Компания как живой организм. М., 2007.</w:t>
            </w:r>
          </w:p>
          <w:p w:rsidR="00B005E2" w:rsidRPr="00F43326" w:rsidRDefault="00B005E2" w:rsidP="00B005E2">
            <w:pPr>
              <w:pStyle w:val="a4"/>
              <w:numPr>
                <w:ilvl w:val="0"/>
                <w:numId w:val="42"/>
              </w:numPr>
              <w:spacing w:after="0" w:line="240" w:lineRule="auto"/>
              <w:ind w:left="425"/>
              <w:jc w:val="both"/>
              <w:rPr>
                <w:rFonts w:asciiTheme="minorHAnsi" w:hAnsiTheme="minorHAnsi"/>
                <w:sz w:val="22"/>
              </w:rPr>
            </w:pPr>
            <w:proofErr w:type="spellStart"/>
            <w:r w:rsidRPr="00F43326">
              <w:rPr>
                <w:rFonts w:asciiTheme="minorHAnsi" w:hAnsiTheme="minorHAnsi"/>
                <w:sz w:val="22"/>
              </w:rPr>
              <w:t>Менар</w:t>
            </w:r>
            <w:proofErr w:type="spellEnd"/>
            <w:r w:rsidRPr="00F43326">
              <w:rPr>
                <w:rFonts w:asciiTheme="minorHAnsi" w:hAnsiTheme="minorHAnsi"/>
                <w:sz w:val="22"/>
              </w:rPr>
              <w:t xml:space="preserve"> К. Экономика организаций. М.: ИНФРА-М, 1996.</w:t>
            </w:r>
          </w:p>
          <w:p w:rsidR="00B005E2" w:rsidRPr="00F43326" w:rsidRDefault="00B005E2" w:rsidP="00B005E2">
            <w:pPr>
              <w:pStyle w:val="a4"/>
              <w:numPr>
                <w:ilvl w:val="0"/>
                <w:numId w:val="42"/>
              </w:numPr>
              <w:spacing w:after="0" w:line="240" w:lineRule="auto"/>
              <w:ind w:left="425"/>
              <w:jc w:val="both"/>
              <w:rPr>
                <w:rFonts w:asciiTheme="minorHAnsi" w:hAnsiTheme="minorHAnsi"/>
                <w:sz w:val="22"/>
              </w:rPr>
            </w:pPr>
            <w:proofErr w:type="spellStart"/>
            <w:r w:rsidRPr="00F43326">
              <w:rPr>
                <w:rFonts w:asciiTheme="minorHAnsi" w:hAnsiTheme="minorHAnsi"/>
                <w:sz w:val="22"/>
              </w:rPr>
              <w:t>Минцберг</w:t>
            </w:r>
            <w:proofErr w:type="spellEnd"/>
            <w:r w:rsidRPr="00F43326">
              <w:rPr>
                <w:rFonts w:asciiTheme="minorHAnsi" w:hAnsiTheme="minorHAnsi"/>
                <w:sz w:val="22"/>
              </w:rPr>
              <w:t xml:space="preserve"> Г. Структура в кулаке: создание эффективной организации. СПб</w:t>
            </w:r>
            <w:proofErr w:type="gramStart"/>
            <w:r w:rsidRPr="00F43326">
              <w:rPr>
                <w:rFonts w:asciiTheme="minorHAnsi" w:hAnsiTheme="minorHAnsi"/>
                <w:sz w:val="22"/>
              </w:rPr>
              <w:t xml:space="preserve">,: </w:t>
            </w:r>
            <w:proofErr w:type="gramEnd"/>
            <w:r w:rsidRPr="00F43326">
              <w:rPr>
                <w:rFonts w:asciiTheme="minorHAnsi" w:hAnsiTheme="minorHAnsi"/>
                <w:sz w:val="22"/>
              </w:rPr>
              <w:t>Питер, 2002.</w:t>
            </w:r>
          </w:p>
          <w:p w:rsidR="00B005E2" w:rsidRPr="00F43326" w:rsidRDefault="00B005E2" w:rsidP="00B005E2">
            <w:pPr>
              <w:pStyle w:val="a4"/>
              <w:numPr>
                <w:ilvl w:val="0"/>
                <w:numId w:val="42"/>
              </w:numPr>
              <w:spacing w:after="0" w:line="240" w:lineRule="auto"/>
              <w:ind w:left="425"/>
              <w:jc w:val="both"/>
              <w:rPr>
                <w:rFonts w:asciiTheme="minorHAnsi" w:hAnsiTheme="minorHAnsi"/>
                <w:sz w:val="22"/>
              </w:rPr>
            </w:pPr>
            <w:proofErr w:type="spellStart"/>
            <w:r w:rsidRPr="00F43326">
              <w:rPr>
                <w:rFonts w:asciiTheme="minorHAnsi" w:hAnsiTheme="minorHAnsi"/>
                <w:sz w:val="22"/>
              </w:rPr>
              <w:t>Пфеффер</w:t>
            </w:r>
            <w:proofErr w:type="spellEnd"/>
            <w:proofErr w:type="gramStart"/>
            <w:r w:rsidRPr="00F43326">
              <w:rPr>
                <w:rFonts w:asciiTheme="minorHAnsi" w:hAnsiTheme="minorHAnsi"/>
                <w:sz w:val="22"/>
              </w:rPr>
              <w:t xml:space="preserve"> Д</w:t>
            </w:r>
            <w:proofErr w:type="gramEnd"/>
            <w:r w:rsidRPr="00F43326">
              <w:rPr>
                <w:rFonts w:asciiTheme="minorHAnsi" w:hAnsiTheme="minorHAnsi"/>
                <w:sz w:val="22"/>
              </w:rPr>
              <w:t xml:space="preserve">ж., </w:t>
            </w:r>
            <w:proofErr w:type="spellStart"/>
            <w:r w:rsidRPr="00F43326">
              <w:rPr>
                <w:rFonts w:asciiTheme="minorHAnsi" w:hAnsiTheme="minorHAnsi"/>
                <w:sz w:val="22"/>
              </w:rPr>
              <w:t>Саттон</w:t>
            </w:r>
            <w:proofErr w:type="spellEnd"/>
            <w:r w:rsidRPr="00F43326">
              <w:rPr>
                <w:rFonts w:asciiTheme="minorHAnsi" w:hAnsiTheme="minorHAnsi"/>
                <w:sz w:val="22"/>
              </w:rPr>
              <w:t xml:space="preserve"> Р. Доказательный менеджмент: новейшая концепция управления от Гарвардской школы бизнеса. М.: </w:t>
            </w:r>
            <w:proofErr w:type="spellStart"/>
            <w:r w:rsidRPr="00F43326">
              <w:rPr>
                <w:rFonts w:asciiTheme="minorHAnsi" w:hAnsiTheme="minorHAnsi"/>
                <w:sz w:val="22"/>
              </w:rPr>
              <w:t>Эксмо</w:t>
            </w:r>
            <w:proofErr w:type="spellEnd"/>
            <w:r w:rsidRPr="00F43326">
              <w:rPr>
                <w:rFonts w:asciiTheme="minorHAnsi" w:hAnsiTheme="minorHAnsi"/>
                <w:sz w:val="22"/>
              </w:rPr>
              <w:t>, 2008.</w:t>
            </w:r>
          </w:p>
          <w:p w:rsidR="00B005E2" w:rsidRPr="00F43326" w:rsidRDefault="00B005E2" w:rsidP="00B005E2">
            <w:pPr>
              <w:pStyle w:val="a4"/>
              <w:numPr>
                <w:ilvl w:val="0"/>
                <w:numId w:val="42"/>
              </w:numPr>
              <w:spacing w:after="0" w:line="240" w:lineRule="auto"/>
              <w:ind w:left="425"/>
              <w:jc w:val="both"/>
              <w:rPr>
                <w:rFonts w:asciiTheme="minorHAnsi" w:hAnsiTheme="minorHAnsi"/>
                <w:sz w:val="22"/>
              </w:rPr>
            </w:pPr>
            <w:r w:rsidRPr="00F43326">
              <w:rPr>
                <w:rFonts w:asciiTheme="minorHAnsi" w:hAnsiTheme="minorHAnsi"/>
                <w:sz w:val="22"/>
              </w:rPr>
              <w:t xml:space="preserve">Пью Д., </w:t>
            </w:r>
            <w:proofErr w:type="spellStart"/>
            <w:r w:rsidRPr="00F43326">
              <w:rPr>
                <w:rFonts w:asciiTheme="minorHAnsi" w:hAnsiTheme="minorHAnsi"/>
                <w:sz w:val="22"/>
              </w:rPr>
              <w:t>Хиксон</w:t>
            </w:r>
            <w:proofErr w:type="spellEnd"/>
            <w:r w:rsidRPr="00F43326">
              <w:rPr>
                <w:rFonts w:asciiTheme="minorHAnsi" w:hAnsiTheme="minorHAnsi"/>
                <w:sz w:val="22"/>
              </w:rPr>
              <w:t xml:space="preserve"> Дж. Хрестоматия. Краткое изложение работ признанных авторитетов в теории и практике менеджмента. М., 1992.</w:t>
            </w:r>
          </w:p>
          <w:p w:rsidR="00B005E2" w:rsidRPr="00F43326" w:rsidRDefault="00B005E2" w:rsidP="00B005E2">
            <w:pPr>
              <w:pStyle w:val="a4"/>
              <w:numPr>
                <w:ilvl w:val="0"/>
                <w:numId w:val="42"/>
              </w:numPr>
              <w:spacing w:after="0" w:line="240" w:lineRule="auto"/>
              <w:ind w:left="425"/>
              <w:jc w:val="both"/>
              <w:rPr>
                <w:rFonts w:asciiTheme="minorHAnsi" w:hAnsiTheme="minorHAnsi"/>
                <w:sz w:val="22"/>
              </w:rPr>
            </w:pPr>
            <w:proofErr w:type="spellStart"/>
            <w:r w:rsidRPr="00F43326">
              <w:rPr>
                <w:rFonts w:asciiTheme="minorHAnsi" w:hAnsiTheme="minorHAnsi"/>
                <w:sz w:val="22"/>
              </w:rPr>
              <w:t>Рэйни</w:t>
            </w:r>
            <w:proofErr w:type="spellEnd"/>
            <w:r w:rsidRPr="00F43326">
              <w:rPr>
                <w:rFonts w:asciiTheme="minorHAnsi" w:hAnsiTheme="minorHAnsi"/>
                <w:sz w:val="22"/>
              </w:rPr>
              <w:t xml:space="preserve"> </w:t>
            </w:r>
            <w:proofErr w:type="spellStart"/>
            <w:r w:rsidRPr="00F43326">
              <w:rPr>
                <w:rFonts w:asciiTheme="minorHAnsi" w:hAnsiTheme="minorHAnsi"/>
                <w:sz w:val="22"/>
              </w:rPr>
              <w:t>Х.Дж</w:t>
            </w:r>
            <w:proofErr w:type="spellEnd"/>
            <w:r w:rsidRPr="00F43326">
              <w:rPr>
                <w:rFonts w:asciiTheme="minorHAnsi" w:hAnsiTheme="minorHAnsi"/>
                <w:sz w:val="22"/>
              </w:rPr>
              <w:t>. Анализ и управление в государственных организациях. М.: ИНФРА-М, 2004/</w:t>
            </w:r>
          </w:p>
          <w:p w:rsidR="00B005E2" w:rsidRPr="00F43326" w:rsidRDefault="00B005E2" w:rsidP="00B005E2">
            <w:pPr>
              <w:pStyle w:val="a4"/>
              <w:numPr>
                <w:ilvl w:val="0"/>
                <w:numId w:val="42"/>
              </w:numPr>
              <w:spacing w:after="0" w:line="240" w:lineRule="auto"/>
              <w:ind w:left="425"/>
              <w:jc w:val="both"/>
              <w:rPr>
                <w:rFonts w:asciiTheme="minorHAnsi" w:hAnsiTheme="minorHAnsi"/>
                <w:sz w:val="22"/>
              </w:rPr>
            </w:pPr>
            <w:proofErr w:type="spellStart"/>
            <w:r w:rsidRPr="00F43326">
              <w:rPr>
                <w:rFonts w:asciiTheme="minorHAnsi" w:hAnsiTheme="minorHAnsi"/>
                <w:sz w:val="22"/>
              </w:rPr>
              <w:t>Саймон</w:t>
            </w:r>
            <w:proofErr w:type="spellEnd"/>
            <w:r w:rsidRPr="00F43326">
              <w:rPr>
                <w:rFonts w:asciiTheme="minorHAnsi" w:hAnsiTheme="minorHAnsi"/>
                <w:sz w:val="22"/>
              </w:rPr>
              <w:t xml:space="preserve"> Г.А., </w:t>
            </w:r>
            <w:proofErr w:type="spellStart"/>
            <w:r w:rsidRPr="00F43326">
              <w:rPr>
                <w:rFonts w:asciiTheme="minorHAnsi" w:hAnsiTheme="minorHAnsi"/>
                <w:sz w:val="22"/>
              </w:rPr>
              <w:t>Смитсбург</w:t>
            </w:r>
            <w:proofErr w:type="spellEnd"/>
            <w:r w:rsidRPr="00F43326">
              <w:rPr>
                <w:rFonts w:asciiTheme="minorHAnsi" w:hAnsiTheme="minorHAnsi"/>
                <w:sz w:val="22"/>
              </w:rPr>
              <w:t xml:space="preserve"> Д.У., Томпсон В.А. Менеджмент в организациях. М., 1995.</w:t>
            </w:r>
          </w:p>
          <w:p w:rsidR="00B005E2" w:rsidRPr="00F43326" w:rsidRDefault="00B005E2" w:rsidP="00B005E2">
            <w:pPr>
              <w:pStyle w:val="a4"/>
              <w:numPr>
                <w:ilvl w:val="0"/>
                <w:numId w:val="42"/>
              </w:numPr>
              <w:spacing w:after="0" w:line="240" w:lineRule="auto"/>
              <w:ind w:left="425"/>
              <w:jc w:val="both"/>
              <w:rPr>
                <w:rFonts w:asciiTheme="minorHAnsi" w:hAnsiTheme="minorHAnsi"/>
                <w:sz w:val="22"/>
              </w:rPr>
            </w:pPr>
            <w:r w:rsidRPr="00F43326">
              <w:rPr>
                <w:rFonts w:asciiTheme="minorHAnsi" w:hAnsiTheme="minorHAnsi"/>
                <w:sz w:val="22"/>
              </w:rPr>
              <w:t>Тейлор Ф.У. Менеджмент. М., 1992.</w:t>
            </w:r>
          </w:p>
          <w:p w:rsidR="00B005E2" w:rsidRPr="00F43326" w:rsidRDefault="00B005E2" w:rsidP="00B005E2">
            <w:pPr>
              <w:pStyle w:val="210"/>
              <w:numPr>
                <w:ilvl w:val="0"/>
                <w:numId w:val="42"/>
              </w:numPr>
              <w:spacing w:after="0" w:line="240" w:lineRule="auto"/>
              <w:ind w:left="425"/>
              <w:jc w:val="both"/>
              <w:rPr>
                <w:rFonts w:asciiTheme="minorHAnsi" w:hAnsiTheme="minorHAnsi"/>
                <w:sz w:val="22"/>
                <w:szCs w:val="22"/>
              </w:rPr>
            </w:pPr>
            <w:r w:rsidRPr="00F43326">
              <w:rPr>
                <w:rFonts w:asciiTheme="minorHAnsi" w:hAnsiTheme="minorHAnsi"/>
                <w:sz w:val="22"/>
                <w:szCs w:val="22"/>
              </w:rPr>
              <w:t>Теория организации. Хрестоматия. СПб</w:t>
            </w:r>
            <w:proofErr w:type="gramStart"/>
            <w:r w:rsidRPr="00F43326">
              <w:rPr>
                <w:rFonts w:asciiTheme="minorHAnsi" w:hAnsiTheme="minorHAnsi"/>
                <w:sz w:val="22"/>
                <w:szCs w:val="22"/>
              </w:rPr>
              <w:t xml:space="preserve">., </w:t>
            </w:r>
            <w:proofErr w:type="gramEnd"/>
            <w:r w:rsidRPr="00F43326">
              <w:rPr>
                <w:rFonts w:asciiTheme="minorHAnsi" w:hAnsiTheme="minorHAnsi"/>
                <w:sz w:val="22"/>
                <w:szCs w:val="22"/>
              </w:rPr>
              <w:t>2010.</w:t>
            </w:r>
          </w:p>
          <w:p w:rsidR="00B005E2" w:rsidRPr="00F43326" w:rsidRDefault="00B005E2" w:rsidP="00B005E2">
            <w:pPr>
              <w:pStyle w:val="a4"/>
              <w:numPr>
                <w:ilvl w:val="0"/>
                <w:numId w:val="42"/>
              </w:numPr>
              <w:spacing w:after="0" w:line="240" w:lineRule="auto"/>
              <w:ind w:left="425"/>
              <w:jc w:val="both"/>
              <w:rPr>
                <w:rFonts w:asciiTheme="minorHAnsi" w:hAnsiTheme="minorHAnsi"/>
                <w:sz w:val="22"/>
              </w:rPr>
            </w:pPr>
            <w:r w:rsidRPr="00F43326">
              <w:rPr>
                <w:rFonts w:asciiTheme="minorHAnsi" w:hAnsiTheme="minorHAnsi"/>
                <w:sz w:val="22"/>
              </w:rPr>
              <w:t>Управление изменениями. Хрестоматия. СПб</w:t>
            </w:r>
            <w:proofErr w:type="gramStart"/>
            <w:r w:rsidRPr="00F43326">
              <w:rPr>
                <w:rFonts w:asciiTheme="minorHAnsi" w:hAnsiTheme="minorHAnsi"/>
                <w:sz w:val="22"/>
              </w:rPr>
              <w:t xml:space="preserve">., </w:t>
            </w:r>
            <w:proofErr w:type="gramEnd"/>
            <w:r w:rsidRPr="00F43326">
              <w:rPr>
                <w:rFonts w:asciiTheme="minorHAnsi" w:hAnsiTheme="minorHAnsi"/>
                <w:sz w:val="22"/>
              </w:rPr>
              <w:t>2010.</w:t>
            </w:r>
          </w:p>
          <w:p w:rsidR="00B005E2" w:rsidRPr="00F43326" w:rsidRDefault="00B005E2" w:rsidP="00B005E2">
            <w:pPr>
              <w:pStyle w:val="a4"/>
              <w:numPr>
                <w:ilvl w:val="0"/>
                <w:numId w:val="42"/>
              </w:numPr>
              <w:spacing w:after="0" w:line="240" w:lineRule="auto"/>
              <w:ind w:left="425"/>
              <w:jc w:val="both"/>
              <w:rPr>
                <w:rFonts w:asciiTheme="minorHAnsi" w:hAnsiTheme="minorHAnsi"/>
                <w:sz w:val="22"/>
              </w:rPr>
            </w:pPr>
            <w:r w:rsidRPr="00F43326">
              <w:rPr>
                <w:rFonts w:asciiTheme="minorHAnsi" w:hAnsiTheme="minorHAnsi"/>
                <w:sz w:val="22"/>
              </w:rPr>
              <w:t>Щербина В.В. Социальные теории организации. Словарь. М.: ИНФРА-М, 2000.</w:t>
            </w:r>
          </w:p>
          <w:p w:rsidR="00B005E2" w:rsidRPr="00F43326" w:rsidRDefault="00B005E2" w:rsidP="00B005E2">
            <w:pPr>
              <w:pStyle w:val="a4"/>
              <w:numPr>
                <w:ilvl w:val="0"/>
                <w:numId w:val="42"/>
              </w:numPr>
              <w:spacing w:after="0" w:line="240" w:lineRule="auto"/>
              <w:ind w:left="425"/>
              <w:jc w:val="both"/>
              <w:rPr>
                <w:rFonts w:asciiTheme="minorHAnsi" w:hAnsiTheme="minorHAnsi"/>
                <w:sz w:val="22"/>
                <w:lang w:val="en-US"/>
              </w:rPr>
            </w:pPr>
            <w:r w:rsidRPr="00F43326">
              <w:rPr>
                <w:rFonts w:asciiTheme="minorHAnsi" w:hAnsiTheme="minorHAnsi"/>
                <w:sz w:val="22"/>
              </w:rPr>
              <w:t xml:space="preserve">Щербина В.В., Попова Е.П. Организационное развитие: теория и практика. М.: </w:t>
            </w:r>
            <w:proofErr w:type="spellStart"/>
            <w:r w:rsidRPr="00F43326">
              <w:rPr>
                <w:rFonts w:asciiTheme="minorHAnsi" w:hAnsiTheme="minorHAnsi"/>
                <w:sz w:val="22"/>
              </w:rPr>
              <w:t>Шк</w:t>
            </w:r>
            <w:proofErr w:type="spellEnd"/>
            <w:r w:rsidRPr="00F43326">
              <w:rPr>
                <w:rFonts w:asciiTheme="minorHAnsi" w:hAnsiTheme="minorHAnsi"/>
                <w:sz w:val="22"/>
              </w:rPr>
              <w:t>. изд. и медиа бизнеса, 2011.</w:t>
            </w:r>
          </w:p>
        </w:tc>
      </w:tr>
      <w:tr w:rsidR="00B005E2" w:rsidRPr="00F43326" w:rsidTr="00AB6406">
        <w:tc>
          <w:tcPr>
            <w:tcW w:w="2410" w:type="dxa"/>
            <w:tcBorders>
              <w:top w:val="single" w:sz="4" w:space="0" w:color="auto"/>
              <w:left w:val="single" w:sz="4" w:space="0" w:color="auto"/>
              <w:bottom w:val="single" w:sz="4" w:space="0" w:color="auto"/>
              <w:right w:val="single" w:sz="4" w:space="0" w:color="auto"/>
            </w:tcBorders>
          </w:tcPr>
          <w:p w:rsidR="00B005E2" w:rsidRPr="00F43326" w:rsidRDefault="00B005E2" w:rsidP="00AB6406">
            <w:pPr>
              <w:spacing w:after="0" w:line="240" w:lineRule="auto"/>
              <w:rPr>
                <w:rFonts w:asciiTheme="minorHAnsi" w:hAnsiTheme="minorHAnsi" w:cs="Calibri"/>
                <w:bCs/>
                <w:sz w:val="22"/>
                <w:lang w:val="en-US" w:eastAsia="ru-RU"/>
              </w:rPr>
            </w:pPr>
            <w:r w:rsidRPr="00F43326">
              <w:rPr>
                <w:rFonts w:asciiTheme="minorHAnsi" w:hAnsiTheme="minorHAnsi" w:cs="Calibri"/>
                <w:b/>
                <w:bCs/>
                <w:sz w:val="22"/>
                <w:lang w:eastAsia="ru-RU"/>
              </w:rPr>
              <w:lastRenderedPageBreak/>
              <w:t>10. </w:t>
            </w:r>
            <w:r w:rsidRPr="00F43326">
              <w:rPr>
                <w:rFonts w:asciiTheme="minorHAnsi" w:hAnsiTheme="minorHAnsi" w:cs="Calibri"/>
                <w:b/>
                <w:bCs/>
                <w:sz w:val="22"/>
                <w:lang w:val="en-US" w:eastAsia="ru-RU"/>
              </w:rPr>
              <w:t>Way of examining</w:t>
            </w:r>
          </w:p>
        </w:tc>
        <w:tc>
          <w:tcPr>
            <w:tcW w:w="7678" w:type="dxa"/>
            <w:tcBorders>
              <w:top w:val="single" w:sz="4" w:space="0" w:color="auto"/>
              <w:left w:val="single" w:sz="4" w:space="0" w:color="auto"/>
              <w:bottom w:val="single" w:sz="4" w:space="0" w:color="auto"/>
              <w:right w:val="single" w:sz="4" w:space="0" w:color="auto"/>
            </w:tcBorders>
          </w:tcPr>
          <w:p w:rsidR="00B005E2" w:rsidRPr="00F43326" w:rsidRDefault="00B005E2" w:rsidP="00AB6406">
            <w:pPr>
              <w:widowControl w:val="0"/>
              <w:suppressAutoHyphens/>
              <w:spacing w:after="0" w:line="240" w:lineRule="auto"/>
              <w:rPr>
                <w:rFonts w:asciiTheme="minorHAnsi" w:hAnsiTheme="minorHAnsi"/>
                <w:sz w:val="22"/>
                <w:lang w:val="en-US"/>
              </w:rPr>
            </w:pPr>
            <w:r w:rsidRPr="00F43326">
              <w:rPr>
                <w:rFonts w:asciiTheme="minorHAnsi" w:hAnsiTheme="minorHAnsi"/>
                <w:sz w:val="22"/>
                <w:lang w:val="en-US"/>
              </w:rPr>
              <w:t>The final mark is composed of the following components:</w:t>
            </w:r>
          </w:p>
          <w:p w:rsidR="00B005E2" w:rsidRPr="00F43326" w:rsidRDefault="00B005E2" w:rsidP="00AB6406">
            <w:pPr>
              <w:widowControl w:val="0"/>
              <w:suppressAutoHyphens/>
              <w:spacing w:after="0" w:line="240" w:lineRule="auto"/>
              <w:rPr>
                <w:rFonts w:asciiTheme="minorHAnsi" w:hAnsiTheme="minorHAnsi"/>
                <w:sz w:val="22"/>
                <w:lang w:val="en-US"/>
              </w:rPr>
            </w:pPr>
          </w:p>
          <w:tbl>
            <w:tblPr>
              <w:tblW w:w="674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3372"/>
              <w:gridCol w:w="3373"/>
            </w:tblGrid>
            <w:tr w:rsidR="00B005E2" w:rsidRPr="00B005E2" w:rsidTr="00AB6406">
              <w:tc>
                <w:tcPr>
                  <w:tcW w:w="3372" w:type="dxa"/>
                  <w:tcBorders>
                    <w:top w:val="single" w:sz="2" w:space="0" w:color="000000"/>
                    <w:left w:val="single" w:sz="2" w:space="0" w:color="000000"/>
                    <w:bottom w:val="single" w:sz="2" w:space="0" w:color="000000"/>
                  </w:tcBorders>
                  <w:shd w:val="clear" w:color="auto" w:fill="auto"/>
                  <w:tcMar>
                    <w:left w:w="54" w:type="dxa"/>
                  </w:tcMar>
                </w:tcPr>
                <w:p w:rsidR="00B005E2" w:rsidRPr="00F43326" w:rsidRDefault="00B005E2" w:rsidP="00AB6406">
                  <w:pPr>
                    <w:spacing w:after="0" w:line="240" w:lineRule="auto"/>
                    <w:jc w:val="center"/>
                    <w:rPr>
                      <w:rFonts w:asciiTheme="minorHAnsi" w:hAnsiTheme="minorHAnsi"/>
                      <w:i/>
                      <w:sz w:val="22"/>
                    </w:rPr>
                  </w:pPr>
                  <w:proofErr w:type="spellStart"/>
                  <w:r w:rsidRPr="00F43326">
                    <w:rPr>
                      <w:rFonts w:asciiTheme="minorHAnsi" w:hAnsiTheme="minorHAnsi"/>
                      <w:i/>
                      <w:sz w:val="22"/>
                    </w:rPr>
                    <w:t>Mark’s</w:t>
                  </w:r>
                  <w:proofErr w:type="spellEnd"/>
                  <w:r w:rsidRPr="00F43326">
                    <w:rPr>
                      <w:rFonts w:asciiTheme="minorHAnsi" w:hAnsiTheme="minorHAnsi"/>
                      <w:i/>
                      <w:sz w:val="22"/>
                    </w:rPr>
                    <w:t xml:space="preserve"> </w:t>
                  </w:r>
                  <w:proofErr w:type="spellStart"/>
                  <w:r w:rsidRPr="00F43326">
                    <w:rPr>
                      <w:rFonts w:asciiTheme="minorHAnsi" w:hAnsiTheme="minorHAnsi"/>
                      <w:i/>
                      <w:sz w:val="22"/>
                    </w:rPr>
                    <w:t>components</w:t>
                  </w:r>
                  <w:proofErr w:type="spellEnd"/>
                </w:p>
              </w:tc>
              <w:tc>
                <w:tcPr>
                  <w:tcW w:w="3373"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005E2" w:rsidRPr="00F43326" w:rsidRDefault="00B005E2" w:rsidP="00AB6406">
                  <w:pPr>
                    <w:spacing w:after="0" w:line="240" w:lineRule="auto"/>
                    <w:jc w:val="center"/>
                    <w:rPr>
                      <w:rFonts w:asciiTheme="minorHAnsi" w:hAnsiTheme="minorHAnsi"/>
                      <w:i/>
                      <w:sz w:val="22"/>
                      <w:lang w:val="en-US"/>
                    </w:rPr>
                  </w:pPr>
                  <w:r w:rsidRPr="00F43326">
                    <w:rPr>
                      <w:rFonts w:asciiTheme="minorHAnsi" w:hAnsiTheme="minorHAnsi"/>
                      <w:i/>
                      <w:sz w:val="22"/>
                      <w:lang w:val="en-US"/>
                    </w:rPr>
                    <w:t>Weight in the final mark</w:t>
                  </w:r>
                </w:p>
              </w:tc>
            </w:tr>
            <w:tr w:rsidR="00B005E2" w:rsidRPr="00F43326" w:rsidTr="00AB6406">
              <w:tc>
                <w:tcPr>
                  <w:tcW w:w="3372" w:type="dxa"/>
                  <w:tcBorders>
                    <w:left w:val="single" w:sz="2" w:space="0" w:color="000000"/>
                    <w:bottom w:val="single" w:sz="2" w:space="0" w:color="000000"/>
                  </w:tcBorders>
                  <w:shd w:val="clear" w:color="auto" w:fill="auto"/>
                  <w:tcMar>
                    <w:left w:w="54" w:type="dxa"/>
                  </w:tcMar>
                </w:tcPr>
                <w:p w:rsidR="00B005E2" w:rsidRPr="00F43326" w:rsidRDefault="00B005E2" w:rsidP="00AB6406">
                  <w:pPr>
                    <w:spacing w:after="0" w:line="240" w:lineRule="auto"/>
                    <w:rPr>
                      <w:rFonts w:asciiTheme="minorHAnsi" w:hAnsiTheme="minorHAnsi"/>
                      <w:sz w:val="22"/>
                      <w:lang w:val="en-US"/>
                    </w:rPr>
                  </w:pPr>
                  <w:r w:rsidRPr="00F43326">
                    <w:rPr>
                      <w:rFonts w:asciiTheme="minorHAnsi" w:hAnsiTheme="minorHAnsi"/>
                      <w:sz w:val="22"/>
                      <w:lang w:val="en-US"/>
                    </w:rPr>
                    <w:t>Seminars, current control (individual and group presentations)</w:t>
                  </w:r>
                </w:p>
              </w:tc>
              <w:tc>
                <w:tcPr>
                  <w:tcW w:w="3373" w:type="dxa"/>
                  <w:tcBorders>
                    <w:left w:val="single" w:sz="2" w:space="0" w:color="000000"/>
                    <w:bottom w:val="single" w:sz="2" w:space="0" w:color="000000"/>
                    <w:right w:val="single" w:sz="2" w:space="0" w:color="000000"/>
                  </w:tcBorders>
                  <w:shd w:val="clear" w:color="auto" w:fill="auto"/>
                  <w:tcMar>
                    <w:left w:w="54" w:type="dxa"/>
                  </w:tcMar>
                </w:tcPr>
                <w:p w:rsidR="00B005E2" w:rsidRPr="00F43326" w:rsidRDefault="00B005E2" w:rsidP="00AB6406">
                  <w:pPr>
                    <w:spacing w:after="0" w:line="240" w:lineRule="auto"/>
                    <w:jc w:val="center"/>
                    <w:rPr>
                      <w:rFonts w:asciiTheme="minorHAnsi" w:hAnsiTheme="minorHAnsi"/>
                      <w:sz w:val="22"/>
                      <w:lang w:val="en-US"/>
                    </w:rPr>
                  </w:pPr>
                  <w:r w:rsidRPr="00F43326">
                    <w:rPr>
                      <w:rFonts w:asciiTheme="minorHAnsi" w:hAnsiTheme="minorHAnsi"/>
                      <w:sz w:val="22"/>
                    </w:rPr>
                    <w:t>0.</w:t>
                  </w:r>
                  <w:r w:rsidRPr="00F43326">
                    <w:rPr>
                      <w:rFonts w:asciiTheme="minorHAnsi" w:hAnsiTheme="minorHAnsi"/>
                      <w:sz w:val="22"/>
                      <w:lang w:val="en-US"/>
                    </w:rPr>
                    <w:t>5</w:t>
                  </w:r>
                </w:p>
              </w:tc>
            </w:tr>
            <w:tr w:rsidR="00B005E2" w:rsidRPr="00F43326" w:rsidTr="00AB6406">
              <w:tc>
                <w:tcPr>
                  <w:tcW w:w="3372" w:type="dxa"/>
                  <w:tcBorders>
                    <w:left w:val="single" w:sz="2" w:space="0" w:color="000000"/>
                    <w:bottom w:val="single" w:sz="4" w:space="0" w:color="auto"/>
                  </w:tcBorders>
                  <w:shd w:val="clear" w:color="auto" w:fill="auto"/>
                  <w:tcMar>
                    <w:left w:w="54" w:type="dxa"/>
                  </w:tcMar>
                </w:tcPr>
                <w:p w:rsidR="00B005E2" w:rsidRPr="00F43326" w:rsidRDefault="00B005E2" w:rsidP="00AB6406">
                  <w:pPr>
                    <w:spacing w:after="0" w:line="240" w:lineRule="auto"/>
                    <w:rPr>
                      <w:rFonts w:asciiTheme="minorHAnsi" w:hAnsiTheme="minorHAnsi"/>
                      <w:sz w:val="22"/>
                      <w:lang w:val="en-US"/>
                    </w:rPr>
                  </w:pPr>
                  <w:r w:rsidRPr="00F43326">
                    <w:rPr>
                      <w:rFonts w:asciiTheme="minorHAnsi" w:hAnsiTheme="minorHAnsi"/>
                      <w:sz w:val="22"/>
                      <w:lang w:val="en-US"/>
                    </w:rPr>
                    <w:t xml:space="preserve">Exam </w:t>
                  </w:r>
                </w:p>
              </w:tc>
              <w:tc>
                <w:tcPr>
                  <w:tcW w:w="3373" w:type="dxa"/>
                  <w:tcBorders>
                    <w:left w:val="single" w:sz="2" w:space="0" w:color="000000"/>
                    <w:bottom w:val="single" w:sz="2" w:space="0" w:color="000000"/>
                    <w:right w:val="single" w:sz="2" w:space="0" w:color="000000"/>
                  </w:tcBorders>
                  <w:shd w:val="clear" w:color="auto" w:fill="auto"/>
                  <w:tcMar>
                    <w:left w:w="54" w:type="dxa"/>
                  </w:tcMar>
                </w:tcPr>
                <w:p w:rsidR="00B005E2" w:rsidRPr="00F43326" w:rsidRDefault="00B005E2" w:rsidP="00AB6406">
                  <w:pPr>
                    <w:spacing w:after="0" w:line="240" w:lineRule="auto"/>
                    <w:jc w:val="center"/>
                    <w:rPr>
                      <w:rFonts w:asciiTheme="minorHAnsi" w:hAnsiTheme="minorHAnsi"/>
                      <w:sz w:val="22"/>
                      <w:lang w:val="en-US"/>
                    </w:rPr>
                  </w:pPr>
                  <w:r w:rsidRPr="00F43326">
                    <w:rPr>
                      <w:rFonts w:asciiTheme="minorHAnsi" w:hAnsiTheme="minorHAnsi"/>
                      <w:sz w:val="22"/>
                      <w:lang w:val="en-US"/>
                    </w:rPr>
                    <w:t>0.5</w:t>
                  </w:r>
                </w:p>
              </w:tc>
            </w:tr>
          </w:tbl>
          <w:p w:rsidR="00B005E2" w:rsidRPr="00F43326" w:rsidRDefault="00B005E2" w:rsidP="00AB6406">
            <w:pPr>
              <w:spacing w:after="0" w:line="240" w:lineRule="auto"/>
              <w:rPr>
                <w:rFonts w:asciiTheme="minorHAnsi" w:hAnsiTheme="minorHAnsi" w:cs="Calibri"/>
                <w:bCs/>
                <w:sz w:val="22"/>
                <w:lang w:eastAsia="ru-RU"/>
              </w:rPr>
            </w:pPr>
          </w:p>
        </w:tc>
      </w:tr>
    </w:tbl>
    <w:p w:rsidR="00D97D4D" w:rsidRPr="003850A9" w:rsidRDefault="00D97D4D" w:rsidP="003850A9"/>
    <w:sectPr w:rsidR="00D97D4D" w:rsidRPr="003850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9"/>
    <w:lvl w:ilvl="0">
      <w:start w:val="1"/>
      <w:numFmt w:val="bullet"/>
      <w:pStyle w:val="a"/>
      <w:lvlText w:val=""/>
      <w:lvlJc w:val="left"/>
      <w:pPr>
        <w:tabs>
          <w:tab w:val="num" w:pos="0"/>
        </w:tabs>
        <w:ind w:left="1429" w:hanging="360"/>
      </w:pPr>
      <w:rPr>
        <w:rFonts w:ascii="Symbol" w:hAnsi="Symbol"/>
      </w:rPr>
    </w:lvl>
  </w:abstractNum>
  <w:abstractNum w:abstractNumId="1">
    <w:nsid w:val="004179D8"/>
    <w:multiLevelType w:val="hybridMultilevel"/>
    <w:tmpl w:val="D67043DE"/>
    <w:lvl w:ilvl="0" w:tplc="B7FE41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137730"/>
    <w:multiLevelType w:val="hybridMultilevel"/>
    <w:tmpl w:val="8B526A2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1A12D4E"/>
    <w:multiLevelType w:val="hybridMultilevel"/>
    <w:tmpl w:val="727434CE"/>
    <w:lvl w:ilvl="0" w:tplc="B7FE41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3D53698"/>
    <w:multiLevelType w:val="hybridMultilevel"/>
    <w:tmpl w:val="2E9A108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052E606A"/>
    <w:multiLevelType w:val="hybridMultilevel"/>
    <w:tmpl w:val="F7F28FA2"/>
    <w:lvl w:ilvl="0" w:tplc="8B56E4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5FB1491"/>
    <w:multiLevelType w:val="hybridMultilevel"/>
    <w:tmpl w:val="28664CC0"/>
    <w:lvl w:ilvl="0" w:tplc="A4783A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7E0BFC"/>
    <w:multiLevelType w:val="hybridMultilevel"/>
    <w:tmpl w:val="F1EC6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4D1E53"/>
    <w:multiLevelType w:val="hybridMultilevel"/>
    <w:tmpl w:val="0624D4F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116C0B99"/>
    <w:multiLevelType w:val="hybridMultilevel"/>
    <w:tmpl w:val="1BF85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D77C04"/>
    <w:multiLevelType w:val="hybridMultilevel"/>
    <w:tmpl w:val="D200D0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45E0969"/>
    <w:multiLevelType w:val="hybridMultilevel"/>
    <w:tmpl w:val="7CB0D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6B60F9"/>
    <w:multiLevelType w:val="hybridMultilevel"/>
    <w:tmpl w:val="0DA85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A775F7"/>
    <w:multiLevelType w:val="hybridMultilevel"/>
    <w:tmpl w:val="39FA87CC"/>
    <w:lvl w:ilvl="0" w:tplc="1CE852FE">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C36792"/>
    <w:multiLevelType w:val="hybridMultilevel"/>
    <w:tmpl w:val="55447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3F5EDA"/>
    <w:multiLevelType w:val="hybridMultilevel"/>
    <w:tmpl w:val="1CCE7224"/>
    <w:lvl w:ilvl="0" w:tplc="6390FD24">
      <w:start w:val="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DD2099"/>
    <w:multiLevelType w:val="hybridMultilevel"/>
    <w:tmpl w:val="8954016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2D665A19"/>
    <w:multiLevelType w:val="hybridMultilevel"/>
    <w:tmpl w:val="5ED6CFE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33C377DF"/>
    <w:multiLevelType w:val="hybridMultilevel"/>
    <w:tmpl w:val="E8C2FB92"/>
    <w:lvl w:ilvl="0" w:tplc="0419000F">
      <w:start w:val="1"/>
      <w:numFmt w:val="decimal"/>
      <w:lvlText w:val="%1."/>
      <w:lvlJc w:val="left"/>
      <w:pPr>
        <w:ind w:left="839" w:hanging="360"/>
      </w:pPr>
    </w:lvl>
    <w:lvl w:ilvl="1" w:tplc="04190019" w:tentative="1">
      <w:start w:val="1"/>
      <w:numFmt w:val="lowerLetter"/>
      <w:lvlText w:val="%2."/>
      <w:lvlJc w:val="left"/>
      <w:pPr>
        <w:ind w:left="1559" w:hanging="360"/>
      </w:pPr>
    </w:lvl>
    <w:lvl w:ilvl="2" w:tplc="0419001B" w:tentative="1">
      <w:start w:val="1"/>
      <w:numFmt w:val="lowerRoman"/>
      <w:lvlText w:val="%3."/>
      <w:lvlJc w:val="right"/>
      <w:pPr>
        <w:ind w:left="2279" w:hanging="180"/>
      </w:pPr>
    </w:lvl>
    <w:lvl w:ilvl="3" w:tplc="0419000F" w:tentative="1">
      <w:start w:val="1"/>
      <w:numFmt w:val="decimal"/>
      <w:lvlText w:val="%4."/>
      <w:lvlJc w:val="left"/>
      <w:pPr>
        <w:ind w:left="2999" w:hanging="360"/>
      </w:pPr>
    </w:lvl>
    <w:lvl w:ilvl="4" w:tplc="04190019" w:tentative="1">
      <w:start w:val="1"/>
      <w:numFmt w:val="lowerLetter"/>
      <w:lvlText w:val="%5."/>
      <w:lvlJc w:val="left"/>
      <w:pPr>
        <w:ind w:left="3719" w:hanging="360"/>
      </w:pPr>
    </w:lvl>
    <w:lvl w:ilvl="5" w:tplc="0419001B" w:tentative="1">
      <w:start w:val="1"/>
      <w:numFmt w:val="lowerRoman"/>
      <w:lvlText w:val="%6."/>
      <w:lvlJc w:val="right"/>
      <w:pPr>
        <w:ind w:left="4439" w:hanging="180"/>
      </w:pPr>
    </w:lvl>
    <w:lvl w:ilvl="6" w:tplc="0419000F" w:tentative="1">
      <w:start w:val="1"/>
      <w:numFmt w:val="decimal"/>
      <w:lvlText w:val="%7."/>
      <w:lvlJc w:val="left"/>
      <w:pPr>
        <w:ind w:left="5159" w:hanging="360"/>
      </w:pPr>
    </w:lvl>
    <w:lvl w:ilvl="7" w:tplc="04190019" w:tentative="1">
      <w:start w:val="1"/>
      <w:numFmt w:val="lowerLetter"/>
      <w:lvlText w:val="%8."/>
      <w:lvlJc w:val="left"/>
      <w:pPr>
        <w:ind w:left="5879" w:hanging="360"/>
      </w:pPr>
    </w:lvl>
    <w:lvl w:ilvl="8" w:tplc="0419001B" w:tentative="1">
      <w:start w:val="1"/>
      <w:numFmt w:val="lowerRoman"/>
      <w:lvlText w:val="%9."/>
      <w:lvlJc w:val="right"/>
      <w:pPr>
        <w:ind w:left="6599" w:hanging="180"/>
      </w:pPr>
    </w:lvl>
  </w:abstractNum>
  <w:abstractNum w:abstractNumId="19">
    <w:nsid w:val="35430E0E"/>
    <w:multiLevelType w:val="hybridMultilevel"/>
    <w:tmpl w:val="C9FA0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B57C55"/>
    <w:multiLevelType w:val="hybridMultilevel"/>
    <w:tmpl w:val="19ECE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316064"/>
    <w:multiLevelType w:val="hybridMultilevel"/>
    <w:tmpl w:val="37DA1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7036F3"/>
    <w:multiLevelType w:val="hybridMultilevel"/>
    <w:tmpl w:val="B178B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641E75"/>
    <w:multiLevelType w:val="hybridMultilevel"/>
    <w:tmpl w:val="55B0D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A66195"/>
    <w:multiLevelType w:val="hybridMultilevel"/>
    <w:tmpl w:val="AD7CF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DF732D"/>
    <w:multiLevelType w:val="hybridMultilevel"/>
    <w:tmpl w:val="15AA9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0F1028"/>
    <w:multiLevelType w:val="hybridMultilevel"/>
    <w:tmpl w:val="EEF27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D814D8"/>
    <w:multiLevelType w:val="hybridMultilevel"/>
    <w:tmpl w:val="AF303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3E2C59"/>
    <w:multiLevelType w:val="hybridMultilevel"/>
    <w:tmpl w:val="184EDD80"/>
    <w:lvl w:ilvl="0" w:tplc="B7FE41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11E3852"/>
    <w:multiLevelType w:val="multilevel"/>
    <w:tmpl w:val="907EBAF0"/>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b w:val="0"/>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0">
    <w:nsid w:val="5612447C"/>
    <w:multiLevelType w:val="hybridMultilevel"/>
    <w:tmpl w:val="85C41992"/>
    <w:lvl w:ilvl="0" w:tplc="73283A2E">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1">
    <w:nsid w:val="574001AA"/>
    <w:multiLevelType w:val="hybridMultilevel"/>
    <w:tmpl w:val="05C6C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B46ED5"/>
    <w:multiLevelType w:val="multilevel"/>
    <w:tmpl w:val="8028271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33">
    <w:nsid w:val="599A39A7"/>
    <w:multiLevelType w:val="hybridMultilevel"/>
    <w:tmpl w:val="ED14A750"/>
    <w:lvl w:ilvl="0" w:tplc="0419000F">
      <w:start w:val="1"/>
      <w:numFmt w:val="decimal"/>
      <w:lvlText w:val="%1."/>
      <w:lvlJc w:val="left"/>
      <w:pPr>
        <w:ind w:left="1090" w:hanging="360"/>
      </w:pPr>
      <w:rPr>
        <w:rFonts w:cs="Times New Roman"/>
      </w:rPr>
    </w:lvl>
    <w:lvl w:ilvl="1" w:tplc="04190019">
      <w:start w:val="1"/>
      <w:numFmt w:val="lowerLetter"/>
      <w:lvlText w:val="%2."/>
      <w:lvlJc w:val="left"/>
      <w:pPr>
        <w:ind w:left="1810" w:hanging="360"/>
      </w:pPr>
      <w:rPr>
        <w:rFonts w:cs="Times New Roman"/>
      </w:rPr>
    </w:lvl>
    <w:lvl w:ilvl="2" w:tplc="0419001B">
      <w:start w:val="1"/>
      <w:numFmt w:val="lowerRoman"/>
      <w:lvlText w:val="%3."/>
      <w:lvlJc w:val="right"/>
      <w:pPr>
        <w:ind w:left="2530" w:hanging="180"/>
      </w:pPr>
      <w:rPr>
        <w:rFonts w:cs="Times New Roman"/>
      </w:rPr>
    </w:lvl>
    <w:lvl w:ilvl="3" w:tplc="0419000F">
      <w:start w:val="1"/>
      <w:numFmt w:val="decimal"/>
      <w:lvlText w:val="%4."/>
      <w:lvlJc w:val="left"/>
      <w:pPr>
        <w:ind w:left="3250" w:hanging="360"/>
      </w:pPr>
      <w:rPr>
        <w:rFonts w:cs="Times New Roman"/>
      </w:rPr>
    </w:lvl>
    <w:lvl w:ilvl="4" w:tplc="04190019">
      <w:start w:val="1"/>
      <w:numFmt w:val="lowerLetter"/>
      <w:lvlText w:val="%5."/>
      <w:lvlJc w:val="left"/>
      <w:pPr>
        <w:ind w:left="3970" w:hanging="360"/>
      </w:pPr>
      <w:rPr>
        <w:rFonts w:cs="Times New Roman"/>
      </w:rPr>
    </w:lvl>
    <w:lvl w:ilvl="5" w:tplc="0419001B">
      <w:start w:val="1"/>
      <w:numFmt w:val="lowerRoman"/>
      <w:lvlText w:val="%6."/>
      <w:lvlJc w:val="right"/>
      <w:pPr>
        <w:ind w:left="4690" w:hanging="180"/>
      </w:pPr>
      <w:rPr>
        <w:rFonts w:cs="Times New Roman"/>
      </w:rPr>
    </w:lvl>
    <w:lvl w:ilvl="6" w:tplc="0419000F">
      <w:start w:val="1"/>
      <w:numFmt w:val="decimal"/>
      <w:lvlText w:val="%7."/>
      <w:lvlJc w:val="left"/>
      <w:pPr>
        <w:ind w:left="5410" w:hanging="360"/>
      </w:pPr>
      <w:rPr>
        <w:rFonts w:cs="Times New Roman"/>
      </w:rPr>
    </w:lvl>
    <w:lvl w:ilvl="7" w:tplc="04190019">
      <w:start w:val="1"/>
      <w:numFmt w:val="lowerLetter"/>
      <w:lvlText w:val="%8."/>
      <w:lvlJc w:val="left"/>
      <w:pPr>
        <w:ind w:left="6130" w:hanging="360"/>
      </w:pPr>
      <w:rPr>
        <w:rFonts w:cs="Times New Roman"/>
      </w:rPr>
    </w:lvl>
    <w:lvl w:ilvl="8" w:tplc="0419001B">
      <w:start w:val="1"/>
      <w:numFmt w:val="lowerRoman"/>
      <w:lvlText w:val="%9."/>
      <w:lvlJc w:val="right"/>
      <w:pPr>
        <w:ind w:left="6850" w:hanging="180"/>
      </w:pPr>
      <w:rPr>
        <w:rFonts w:cs="Times New Roman"/>
      </w:rPr>
    </w:lvl>
  </w:abstractNum>
  <w:abstractNum w:abstractNumId="34">
    <w:nsid w:val="5B715157"/>
    <w:multiLevelType w:val="hybridMultilevel"/>
    <w:tmpl w:val="633A360C"/>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35">
    <w:nsid w:val="5CDC35D7"/>
    <w:multiLevelType w:val="hybridMultilevel"/>
    <w:tmpl w:val="8D36B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111C61"/>
    <w:multiLevelType w:val="hybridMultilevel"/>
    <w:tmpl w:val="3F6EE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E024E1"/>
    <w:multiLevelType w:val="hybridMultilevel"/>
    <w:tmpl w:val="B2BA1CBA"/>
    <w:lvl w:ilvl="0" w:tplc="0419000F">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8">
    <w:nsid w:val="69EF3AE5"/>
    <w:multiLevelType w:val="hybridMultilevel"/>
    <w:tmpl w:val="5202A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4A3255"/>
    <w:multiLevelType w:val="hybridMultilevel"/>
    <w:tmpl w:val="5204F7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6B6E39C2"/>
    <w:multiLevelType w:val="hybridMultilevel"/>
    <w:tmpl w:val="FAC85E2C"/>
    <w:lvl w:ilvl="0" w:tplc="7A86E878">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514A25"/>
    <w:multiLevelType w:val="hybridMultilevel"/>
    <w:tmpl w:val="646AC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12"/>
  </w:num>
  <w:num w:numId="4">
    <w:abstractNumId w:val="14"/>
  </w:num>
  <w:num w:numId="5">
    <w:abstractNumId w:val="15"/>
  </w:num>
  <w:num w:numId="6">
    <w:abstractNumId w:val="25"/>
  </w:num>
  <w:num w:numId="7">
    <w:abstractNumId w:val="40"/>
  </w:num>
  <w:num w:numId="8">
    <w:abstractNumId w:val="9"/>
  </w:num>
  <w:num w:numId="9">
    <w:abstractNumId w:val="23"/>
  </w:num>
  <w:num w:numId="10">
    <w:abstractNumId w:val="24"/>
  </w:num>
  <w:num w:numId="11">
    <w:abstractNumId w:val="19"/>
  </w:num>
  <w:num w:numId="12">
    <w:abstractNumId w:val="41"/>
  </w:num>
  <w:num w:numId="13">
    <w:abstractNumId w:val="16"/>
  </w:num>
  <w:num w:numId="14">
    <w:abstractNumId w:val="4"/>
  </w:num>
  <w:num w:numId="15">
    <w:abstractNumId w:val="26"/>
  </w:num>
  <w:num w:numId="16">
    <w:abstractNumId w:val="35"/>
  </w:num>
  <w:num w:numId="17">
    <w:abstractNumId w:val="20"/>
  </w:num>
  <w:num w:numId="18">
    <w:abstractNumId w:val="33"/>
  </w:num>
  <w:num w:numId="19">
    <w:abstractNumId w:val="6"/>
  </w:num>
  <w:num w:numId="20">
    <w:abstractNumId w:val="32"/>
  </w:num>
  <w:num w:numId="21">
    <w:abstractNumId w:val="34"/>
  </w:num>
  <w:num w:numId="22">
    <w:abstractNumId w:val="27"/>
  </w:num>
  <w:num w:numId="23">
    <w:abstractNumId w:val="11"/>
  </w:num>
  <w:num w:numId="24">
    <w:abstractNumId w:val="8"/>
  </w:num>
  <w:num w:numId="25">
    <w:abstractNumId w:val="2"/>
  </w:num>
  <w:num w:numId="26">
    <w:abstractNumId w:val="38"/>
  </w:num>
  <w:num w:numId="27">
    <w:abstractNumId w:val="3"/>
  </w:num>
  <w:num w:numId="28">
    <w:abstractNumId w:val="1"/>
  </w:num>
  <w:num w:numId="29">
    <w:abstractNumId w:val="0"/>
  </w:num>
  <w:num w:numId="30">
    <w:abstractNumId w:val="5"/>
  </w:num>
  <w:num w:numId="31">
    <w:abstractNumId w:val="10"/>
  </w:num>
  <w:num w:numId="32">
    <w:abstractNumId w:val="17"/>
  </w:num>
  <w:num w:numId="33">
    <w:abstractNumId w:val="37"/>
  </w:num>
  <w:num w:numId="34">
    <w:abstractNumId w:val="13"/>
  </w:num>
  <w:num w:numId="35">
    <w:abstractNumId w:val="29"/>
  </w:num>
  <w:num w:numId="36">
    <w:abstractNumId w:val="36"/>
  </w:num>
  <w:num w:numId="37">
    <w:abstractNumId w:val="7"/>
  </w:num>
  <w:num w:numId="38">
    <w:abstractNumId w:val="18"/>
  </w:num>
  <w:num w:numId="39">
    <w:abstractNumId w:val="30"/>
  </w:num>
  <w:num w:numId="40">
    <w:abstractNumId w:val="21"/>
  </w:num>
  <w:num w:numId="41">
    <w:abstractNumId w:val="39"/>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39"/>
    <w:rsid w:val="001E2B6B"/>
    <w:rsid w:val="00311007"/>
    <w:rsid w:val="00354A54"/>
    <w:rsid w:val="003850A9"/>
    <w:rsid w:val="004D7F59"/>
    <w:rsid w:val="00596F39"/>
    <w:rsid w:val="006D4108"/>
    <w:rsid w:val="0083068B"/>
    <w:rsid w:val="008312B0"/>
    <w:rsid w:val="009912E0"/>
    <w:rsid w:val="009C07CD"/>
    <w:rsid w:val="00A11D64"/>
    <w:rsid w:val="00AA6C7D"/>
    <w:rsid w:val="00B005E2"/>
    <w:rsid w:val="00B63687"/>
    <w:rsid w:val="00BF762A"/>
    <w:rsid w:val="00C2302C"/>
    <w:rsid w:val="00D97D4D"/>
    <w:rsid w:val="00E06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6F39"/>
    <w:rPr>
      <w:rFonts w:ascii="Times New Roman" w:eastAsia="Times New Roman" w:hAnsi="Times New Roman" w:cs="Times New Roman"/>
      <w:sz w:val="24"/>
    </w:rPr>
  </w:style>
  <w:style w:type="paragraph" w:styleId="1">
    <w:name w:val="heading 1"/>
    <w:basedOn w:val="a0"/>
    <w:next w:val="a0"/>
    <w:link w:val="10"/>
    <w:qFormat/>
    <w:rsid w:val="00596F39"/>
    <w:pPr>
      <w:keepNext/>
      <w:spacing w:before="240" w:after="60"/>
      <w:outlineLvl w:val="0"/>
    </w:pPr>
    <w:rPr>
      <w:rFonts w:ascii="Cambria" w:hAnsi="Cambria"/>
      <w:b/>
      <w:bCs/>
      <w:kern w:val="32"/>
      <w:sz w:val="32"/>
      <w:szCs w:val="32"/>
    </w:rPr>
  </w:style>
  <w:style w:type="paragraph" w:styleId="2">
    <w:name w:val="heading 2"/>
    <w:basedOn w:val="a0"/>
    <w:next w:val="a0"/>
    <w:link w:val="20"/>
    <w:uiPriority w:val="9"/>
    <w:unhideWhenUsed/>
    <w:qFormat/>
    <w:rsid w:val="008306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96F39"/>
    <w:rPr>
      <w:rFonts w:ascii="Cambria" w:eastAsia="Times New Roman" w:hAnsi="Cambria" w:cs="Times New Roman"/>
      <w:b/>
      <w:bCs/>
      <w:kern w:val="32"/>
      <w:sz w:val="32"/>
      <w:szCs w:val="32"/>
    </w:rPr>
  </w:style>
  <w:style w:type="paragraph" w:customStyle="1" w:styleId="Default">
    <w:name w:val="Default"/>
    <w:rsid w:val="00596F3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0"/>
    <w:link w:val="a5"/>
    <w:uiPriority w:val="34"/>
    <w:qFormat/>
    <w:rsid w:val="00354A54"/>
    <w:pPr>
      <w:ind w:left="720"/>
      <w:contextualSpacing/>
    </w:pPr>
  </w:style>
  <w:style w:type="character" w:customStyle="1" w:styleId="a5">
    <w:name w:val="Абзац списка Знак"/>
    <w:link w:val="a4"/>
    <w:uiPriority w:val="34"/>
    <w:rsid w:val="00354A54"/>
    <w:rPr>
      <w:rFonts w:ascii="Times New Roman" w:eastAsia="Times New Roman" w:hAnsi="Times New Roman" w:cs="Times New Roman"/>
      <w:sz w:val="24"/>
    </w:rPr>
  </w:style>
  <w:style w:type="table" w:styleId="a6">
    <w:name w:val="Table Grid"/>
    <w:basedOn w:val="a2"/>
    <w:uiPriority w:val="59"/>
    <w:rsid w:val="00BF762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1"/>
    <w:uiPriority w:val="22"/>
    <w:qFormat/>
    <w:rsid w:val="00BF762A"/>
    <w:rPr>
      <w:b/>
      <w:bCs/>
    </w:rPr>
  </w:style>
  <w:style w:type="paragraph" w:styleId="21">
    <w:name w:val="Body Text Indent 2"/>
    <w:basedOn w:val="a0"/>
    <w:link w:val="22"/>
    <w:uiPriority w:val="99"/>
    <w:semiHidden/>
    <w:unhideWhenUsed/>
    <w:rsid w:val="00C2302C"/>
    <w:pPr>
      <w:spacing w:after="120" w:line="480" w:lineRule="auto"/>
      <w:ind w:left="283"/>
    </w:pPr>
  </w:style>
  <w:style w:type="character" w:customStyle="1" w:styleId="22">
    <w:name w:val="Основной текст с отступом 2 Знак"/>
    <w:basedOn w:val="a1"/>
    <w:link w:val="21"/>
    <w:uiPriority w:val="99"/>
    <w:semiHidden/>
    <w:rsid w:val="00C2302C"/>
    <w:rPr>
      <w:rFonts w:ascii="Times New Roman" w:eastAsia="Times New Roman" w:hAnsi="Times New Roman" w:cs="Times New Roman"/>
      <w:sz w:val="24"/>
    </w:rPr>
  </w:style>
  <w:style w:type="character" w:styleId="a8">
    <w:name w:val="Hyperlink"/>
    <w:basedOn w:val="a1"/>
    <w:uiPriority w:val="99"/>
    <w:unhideWhenUsed/>
    <w:rsid w:val="006D4108"/>
    <w:rPr>
      <w:color w:val="0000FF" w:themeColor="hyperlink"/>
      <w:u w:val="single"/>
    </w:rPr>
  </w:style>
  <w:style w:type="character" w:customStyle="1" w:styleId="apple-converted-space">
    <w:name w:val="apple-converted-space"/>
    <w:basedOn w:val="a1"/>
    <w:uiPriority w:val="99"/>
    <w:rsid w:val="006D4108"/>
  </w:style>
  <w:style w:type="character" w:styleId="a9">
    <w:name w:val="Emphasis"/>
    <w:basedOn w:val="a1"/>
    <w:uiPriority w:val="20"/>
    <w:qFormat/>
    <w:rsid w:val="006D4108"/>
    <w:rPr>
      <w:i/>
      <w:iCs/>
    </w:rPr>
  </w:style>
  <w:style w:type="character" w:customStyle="1" w:styleId="author">
    <w:name w:val="author"/>
    <w:basedOn w:val="a1"/>
    <w:rsid w:val="006D4108"/>
  </w:style>
  <w:style w:type="paragraph" w:customStyle="1" w:styleId="aa">
    <w:name w:val="Содержимое таблицы"/>
    <w:basedOn w:val="a0"/>
    <w:qFormat/>
    <w:rsid w:val="009C07CD"/>
    <w:pPr>
      <w:suppressLineNumbers/>
      <w:spacing w:after="0" w:line="240" w:lineRule="auto"/>
    </w:pPr>
    <w:rPr>
      <w:rFonts w:ascii="Liberation Serif" w:eastAsia="Droid Sans Fallback" w:hAnsi="Liberation Serif" w:cs="FreeSans"/>
      <w:szCs w:val="24"/>
      <w:lang w:eastAsia="zh-CN" w:bidi="hi-IN"/>
    </w:rPr>
  </w:style>
  <w:style w:type="character" w:customStyle="1" w:styleId="20">
    <w:name w:val="Заголовок 2 Знак"/>
    <w:basedOn w:val="a1"/>
    <w:link w:val="2"/>
    <w:uiPriority w:val="9"/>
    <w:rsid w:val="0083068B"/>
    <w:rPr>
      <w:rFonts w:asciiTheme="majorHAnsi" w:eastAsiaTheme="majorEastAsia" w:hAnsiTheme="majorHAnsi" w:cstheme="majorBidi"/>
      <w:b/>
      <w:bCs/>
      <w:color w:val="4F81BD" w:themeColor="accent1"/>
      <w:sz w:val="26"/>
      <w:szCs w:val="26"/>
    </w:rPr>
  </w:style>
  <w:style w:type="character" w:customStyle="1" w:styleId="shorttext">
    <w:name w:val="short_text"/>
    <w:basedOn w:val="a1"/>
    <w:rsid w:val="0083068B"/>
  </w:style>
  <w:style w:type="paragraph" w:customStyle="1" w:styleId="a">
    <w:name w:val="Маркированный."/>
    <w:basedOn w:val="a0"/>
    <w:uiPriority w:val="99"/>
    <w:rsid w:val="00E06730"/>
    <w:pPr>
      <w:numPr>
        <w:numId w:val="29"/>
      </w:numPr>
      <w:spacing w:after="0" w:line="240" w:lineRule="auto"/>
      <w:ind w:left="1066" w:hanging="357"/>
    </w:pPr>
    <w:rPr>
      <w:rFonts w:eastAsia="Calibri" w:cs="Calibri"/>
      <w:lang w:eastAsia="ar-SA"/>
    </w:rPr>
  </w:style>
  <w:style w:type="paragraph" w:styleId="23">
    <w:name w:val="Body Text 2"/>
    <w:basedOn w:val="a0"/>
    <w:link w:val="24"/>
    <w:uiPriority w:val="99"/>
    <w:semiHidden/>
    <w:unhideWhenUsed/>
    <w:rsid w:val="00B63687"/>
    <w:pPr>
      <w:spacing w:after="120" w:line="480" w:lineRule="auto"/>
    </w:pPr>
  </w:style>
  <w:style w:type="character" w:customStyle="1" w:styleId="24">
    <w:name w:val="Основной текст 2 Знак"/>
    <w:basedOn w:val="a1"/>
    <w:link w:val="23"/>
    <w:uiPriority w:val="99"/>
    <w:semiHidden/>
    <w:rsid w:val="00B63687"/>
    <w:rPr>
      <w:rFonts w:ascii="Times New Roman" w:eastAsia="Times New Roman" w:hAnsi="Times New Roman" w:cs="Times New Roman"/>
      <w:sz w:val="24"/>
    </w:rPr>
  </w:style>
  <w:style w:type="paragraph" w:customStyle="1" w:styleId="210">
    <w:name w:val="Основной текст 21"/>
    <w:basedOn w:val="a0"/>
    <w:rsid w:val="00B005E2"/>
    <w:pPr>
      <w:widowControl w:val="0"/>
      <w:suppressAutoHyphens/>
      <w:spacing w:after="120" w:line="480" w:lineRule="auto"/>
    </w:pPr>
    <w:rPr>
      <w:rFonts w:ascii="Arial" w:eastAsia="Arial Unicode MS" w:hAnsi="Arial"/>
      <w:kern w:val="1"/>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6F39"/>
    <w:rPr>
      <w:rFonts w:ascii="Times New Roman" w:eastAsia="Times New Roman" w:hAnsi="Times New Roman" w:cs="Times New Roman"/>
      <w:sz w:val="24"/>
    </w:rPr>
  </w:style>
  <w:style w:type="paragraph" w:styleId="1">
    <w:name w:val="heading 1"/>
    <w:basedOn w:val="a0"/>
    <w:next w:val="a0"/>
    <w:link w:val="10"/>
    <w:qFormat/>
    <w:rsid w:val="00596F39"/>
    <w:pPr>
      <w:keepNext/>
      <w:spacing w:before="240" w:after="60"/>
      <w:outlineLvl w:val="0"/>
    </w:pPr>
    <w:rPr>
      <w:rFonts w:ascii="Cambria" w:hAnsi="Cambria"/>
      <w:b/>
      <w:bCs/>
      <w:kern w:val="32"/>
      <w:sz w:val="32"/>
      <w:szCs w:val="32"/>
    </w:rPr>
  </w:style>
  <w:style w:type="paragraph" w:styleId="2">
    <w:name w:val="heading 2"/>
    <w:basedOn w:val="a0"/>
    <w:next w:val="a0"/>
    <w:link w:val="20"/>
    <w:uiPriority w:val="9"/>
    <w:unhideWhenUsed/>
    <w:qFormat/>
    <w:rsid w:val="008306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96F39"/>
    <w:rPr>
      <w:rFonts w:ascii="Cambria" w:eastAsia="Times New Roman" w:hAnsi="Cambria" w:cs="Times New Roman"/>
      <w:b/>
      <w:bCs/>
      <w:kern w:val="32"/>
      <w:sz w:val="32"/>
      <w:szCs w:val="32"/>
    </w:rPr>
  </w:style>
  <w:style w:type="paragraph" w:customStyle="1" w:styleId="Default">
    <w:name w:val="Default"/>
    <w:rsid w:val="00596F3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0"/>
    <w:link w:val="a5"/>
    <w:uiPriority w:val="34"/>
    <w:qFormat/>
    <w:rsid w:val="00354A54"/>
    <w:pPr>
      <w:ind w:left="720"/>
      <w:contextualSpacing/>
    </w:pPr>
  </w:style>
  <w:style w:type="character" w:customStyle="1" w:styleId="a5">
    <w:name w:val="Абзац списка Знак"/>
    <w:link w:val="a4"/>
    <w:uiPriority w:val="34"/>
    <w:rsid w:val="00354A54"/>
    <w:rPr>
      <w:rFonts w:ascii="Times New Roman" w:eastAsia="Times New Roman" w:hAnsi="Times New Roman" w:cs="Times New Roman"/>
      <w:sz w:val="24"/>
    </w:rPr>
  </w:style>
  <w:style w:type="table" w:styleId="a6">
    <w:name w:val="Table Grid"/>
    <w:basedOn w:val="a2"/>
    <w:uiPriority w:val="59"/>
    <w:rsid w:val="00BF762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1"/>
    <w:uiPriority w:val="22"/>
    <w:qFormat/>
    <w:rsid w:val="00BF762A"/>
    <w:rPr>
      <w:b/>
      <w:bCs/>
    </w:rPr>
  </w:style>
  <w:style w:type="paragraph" w:styleId="21">
    <w:name w:val="Body Text Indent 2"/>
    <w:basedOn w:val="a0"/>
    <w:link w:val="22"/>
    <w:uiPriority w:val="99"/>
    <w:semiHidden/>
    <w:unhideWhenUsed/>
    <w:rsid w:val="00C2302C"/>
    <w:pPr>
      <w:spacing w:after="120" w:line="480" w:lineRule="auto"/>
      <w:ind w:left="283"/>
    </w:pPr>
  </w:style>
  <w:style w:type="character" w:customStyle="1" w:styleId="22">
    <w:name w:val="Основной текст с отступом 2 Знак"/>
    <w:basedOn w:val="a1"/>
    <w:link w:val="21"/>
    <w:uiPriority w:val="99"/>
    <w:semiHidden/>
    <w:rsid w:val="00C2302C"/>
    <w:rPr>
      <w:rFonts w:ascii="Times New Roman" w:eastAsia="Times New Roman" w:hAnsi="Times New Roman" w:cs="Times New Roman"/>
      <w:sz w:val="24"/>
    </w:rPr>
  </w:style>
  <w:style w:type="character" w:styleId="a8">
    <w:name w:val="Hyperlink"/>
    <w:basedOn w:val="a1"/>
    <w:uiPriority w:val="99"/>
    <w:unhideWhenUsed/>
    <w:rsid w:val="006D4108"/>
    <w:rPr>
      <w:color w:val="0000FF" w:themeColor="hyperlink"/>
      <w:u w:val="single"/>
    </w:rPr>
  </w:style>
  <w:style w:type="character" w:customStyle="1" w:styleId="apple-converted-space">
    <w:name w:val="apple-converted-space"/>
    <w:basedOn w:val="a1"/>
    <w:uiPriority w:val="99"/>
    <w:rsid w:val="006D4108"/>
  </w:style>
  <w:style w:type="character" w:styleId="a9">
    <w:name w:val="Emphasis"/>
    <w:basedOn w:val="a1"/>
    <w:uiPriority w:val="20"/>
    <w:qFormat/>
    <w:rsid w:val="006D4108"/>
    <w:rPr>
      <w:i/>
      <w:iCs/>
    </w:rPr>
  </w:style>
  <w:style w:type="character" w:customStyle="1" w:styleId="author">
    <w:name w:val="author"/>
    <w:basedOn w:val="a1"/>
    <w:rsid w:val="006D4108"/>
  </w:style>
  <w:style w:type="paragraph" w:customStyle="1" w:styleId="aa">
    <w:name w:val="Содержимое таблицы"/>
    <w:basedOn w:val="a0"/>
    <w:qFormat/>
    <w:rsid w:val="009C07CD"/>
    <w:pPr>
      <w:suppressLineNumbers/>
      <w:spacing w:after="0" w:line="240" w:lineRule="auto"/>
    </w:pPr>
    <w:rPr>
      <w:rFonts w:ascii="Liberation Serif" w:eastAsia="Droid Sans Fallback" w:hAnsi="Liberation Serif" w:cs="FreeSans"/>
      <w:szCs w:val="24"/>
      <w:lang w:eastAsia="zh-CN" w:bidi="hi-IN"/>
    </w:rPr>
  </w:style>
  <w:style w:type="character" w:customStyle="1" w:styleId="20">
    <w:name w:val="Заголовок 2 Знак"/>
    <w:basedOn w:val="a1"/>
    <w:link w:val="2"/>
    <w:uiPriority w:val="9"/>
    <w:rsid w:val="0083068B"/>
    <w:rPr>
      <w:rFonts w:asciiTheme="majorHAnsi" w:eastAsiaTheme="majorEastAsia" w:hAnsiTheme="majorHAnsi" w:cstheme="majorBidi"/>
      <w:b/>
      <w:bCs/>
      <w:color w:val="4F81BD" w:themeColor="accent1"/>
      <w:sz w:val="26"/>
      <w:szCs w:val="26"/>
    </w:rPr>
  </w:style>
  <w:style w:type="character" w:customStyle="1" w:styleId="shorttext">
    <w:name w:val="short_text"/>
    <w:basedOn w:val="a1"/>
    <w:rsid w:val="0083068B"/>
  </w:style>
  <w:style w:type="paragraph" w:customStyle="1" w:styleId="a">
    <w:name w:val="Маркированный."/>
    <w:basedOn w:val="a0"/>
    <w:uiPriority w:val="99"/>
    <w:rsid w:val="00E06730"/>
    <w:pPr>
      <w:numPr>
        <w:numId w:val="29"/>
      </w:numPr>
      <w:spacing w:after="0" w:line="240" w:lineRule="auto"/>
      <w:ind w:left="1066" w:hanging="357"/>
    </w:pPr>
    <w:rPr>
      <w:rFonts w:eastAsia="Calibri" w:cs="Calibri"/>
      <w:lang w:eastAsia="ar-SA"/>
    </w:rPr>
  </w:style>
  <w:style w:type="paragraph" w:styleId="23">
    <w:name w:val="Body Text 2"/>
    <w:basedOn w:val="a0"/>
    <w:link w:val="24"/>
    <w:uiPriority w:val="99"/>
    <w:semiHidden/>
    <w:unhideWhenUsed/>
    <w:rsid w:val="00B63687"/>
    <w:pPr>
      <w:spacing w:after="120" w:line="480" w:lineRule="auto"/>
    </w:pPr>
  </w:style>
  <w:style w:type="character" w:customStyle="1" w:styleId="24">
    <w:name w:val="Основной текст 2 Знак"/>
    <w:basedOn w:val="a1"/>
    <w:link w:val="23"/>
    <w:uiPriority w:val="99"/>
    <w:semiHidden/>
    <w:rsid w:val="00B63687"/>
    <w:rPr>
      <w:rFonts w:ascii="Times New Roman" w:eastAsia="Times New Roman" w:hAnsi="Times New Roman" w:cs="Times New Roman"/>
      <w:sz w:val="24"/>
    </w:rPr>
  </w:style>
  <w:style w:type="paragraph" w:customStyle="1" w:styleId="210">
    <w:name w:val="Основной текст 21"/>
    <w:basedOn w:val="a0"/>
    <w:rsid w:val="00B005E2"/>
    <w:pPr>
      <w:widowControl w:val="0"/>
      <w:suppressAutoHyphens/>
      <w:spacing w:after="120" w:line="480" w:lineRule="auto"/>
    </w:pPr>
    <w:rPr>
      <w:rFonts w:ascii="Arial" w:eastAsia="Arial Unicode MS" w:hAnsi="Arial"/>
      <w:kern w:val="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2017-04-11T13:34:00Z</dcterms:created>
  <dcterms:modified xsi:type="dcterms:W3CDTF">2017-04-11T13:34:00Z</dcterms:modified>
</cp:coreProperties>
</file>