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2D" w:rsidRPr="00E453B6" w:rsidRDefault="00E2042D" w:rsidP="00E2042D">
      <w:pPr>
        <w:spacing w:after="0" w:line="240" w:lineRule="auto"/>
        <w:rPr>
          <w:rFonts w:asciiTheme="minorHAnsi" w:hAnsiTheme="minorHAnsi"/>
          <w:b/>
          <w:sz w:val="22"/>
          <w:u w:val="single"/>
          <w:lang w:val="en-US"/>
        </w:rPr>
      </w:pPr>
      <w:r w:rsidRPr="00E453B6">
        <w:rPr>
          <w:rFonts w:asciiTheme="minorHAnsi" w:hAnsiTheme="minorHAnsi"/>
          <w:b/>
          <w:sz w:val="22"/>
          <w:u w:val="single"/>
          <w:lang w:val="en-US"/>
        </w:rPr>
        <w:t>Elective Courses (</w:t>
      </w:r>
      <w:r w:rsidRPr="00E453B6">
        <w:rPr>
          <w:rFonts w:asciiTheme="minorHAnsi" w:hAnsiTheme="minorHAnsi"/>
          <w:b/>
          <w:sz w:val="22"/>
          <w:u w:val="single"/>
        </w:rPr>
        <w:t>Б</w:t>
      </w:r>
      <w:r w:rsidRPr="00E453B6">
        <w:rPr>
          <w:rFonts w:asciiTheme="minorHAnsi" w:hAnsiTheme="minorHAnsi"/>
          <w:b/>
          <w:sz w:val="22"/>
          <w:u w:val="single"/>
          <w:lang w:val="en-US"/>
        </w:rPr>
        <w:t>.</w:t>
      </w:r>
      <w:proofErr w:type="spellStart"/>
      <w:r w:rsidRPr="00E453B6">
        <w:rPr>
          <w:rFonts w:asciiTheme="minorHAnsi" w:hAnsiTheme="minorHAnsi"/>
          <w:b/>
          <w:sz w:val="22"/>
          <w:u w:val="single"/>
        </w:rPr>
        <w:t>Пр</w:t>
      </w:r>
      <w:proofErr w:type="spellEnd"/>
      <w:r w:rsidRPr="00E453B6">
        <w:rPr>
          <w:rFonts w:asciiTheme="minorHAnsi" w:hAnsiTheme="minorHAnsi"/>
          <w:b/>
          <w:sz w:val="22"/>
          <w:u w:val="single"/>
          <w:lang w:val="en-US"/>
        </w:rPr>
        <w:t>.</w:t>
      </w:r>
      <w:r w:rsidRPr="00E453B6">
        <w:rPr>
          <w:rFonts w:asciiTheme="minorHAnsi" w:hAnsiTheme="minorHAnsi"/>
          <w:b/>
          <w:sz w:val="22"/>
          <w:u w:val="single"/>
        </w:rPr>
        <w:t>В</w:t>
      </w:r>
      <w:r w:rsidRPr="00E453B6">
        <w:rPr>
          <w:rFonts w:asciiTheme="minorHAnsi" w:hAnsiTheme="minorHAnsi"/>
          <w:b/>
          <w:sz w:val="22"/>
          <w:u w:val="single"/>
          <w:lang w:val="en-US"/>
        </w:rPr>
        <w:t xml:space="preserve">, </w:t>
      </w:r>
      <w:r w:rsidRPr="00E453B6">
        <w:rPr>
          <w:rFonts w:asciiTheme="minorHAnsi" w:hAnsiTheme="minorHAnsi"/>
          <w:b/>
          <w:sz w:val="22"/>
          <w:u w:val="single"/>
        </w:rPr>
        <w:t>Б</w:t>
      </w:r>
      <w:r w:rsidRPr="00E453B6">
        <w:rPr>
          <w:rFonts w:asciiTheme="minorHAnsi" w:hAnsiTheme="minorHAnsi"/>
          <w:b/>
          <w:sz w:val="22"/>
          <w:u w:val="single"/>
          <w:lang w:val="en-US"/>
        </w:rPr>
        <w:t>.</w:t>
      </w:r>
      <w:proofErr w:type="spellStart"/>
      <w:r w:rsidRPr="00E453B6">
        <w:rPr>
          <w:rFonts w:asciiTheme="minorHAnsi" w:hAnsiTheme="minorHAnsi"/>
          <w:b/>
          <w:sz w:val="22"/>
          <w:u w:val="single"/>
        </w:rPr>
        <w:t>Пр</w:t>
      </w:r>
      <w:proofErr w:type="spellEnd"/>
      <w:r w:rsidRPr="00E453B6">
        <w:rPr>
          <w:rFonts w:asciiTheme="minorHAnsi" w:hAnsiTheme="minorHAnsi"/>
          <w:b/>
          <w:sz w:val="22"/>
          <w:u w:val="single"/>
          <w:lang w:val="en-US"/>
        </w:rPr>
        <w:t>.</w:t>
      </w:r>
      <w:r w:rsidRPr="00E453B6">
        <w:rPr>
          <w:rFonts w:asciiTheme="minorHAnsi" w:hAnsiTheme="minorHAnsi"/>
          <w:b/>
          <w:sz w:val="22"/>
          <w:u w:val="single"/>
        </w:rPr>
        <w:t>В</w:t>
      </w:r>
      <w:r w:rsidRPr="00E453B6">
        <w:rPr>
          <w:rFonts w:asciiTheme="minorHAnsi" w:hAnsiTheme="minorHAnsi"/>
          <w:b/>
          <w:sz w:val="22"/>
          <w:u w:val="single"/>
          <w:lang w:val="en-US"/>
        </w:rPr>
        <w:t>.</w:t>
      </w:r>
      <w:r w:rsidRPr="00E453B6">
        <w:rPr>
          <w:rFonts w:asciiTheme="minorHAnsi" w:hAnsiTheme="minorHAnsi"/>
          <w:b/>
          <w:sz w:val="22"/>
          <w:u w:val="single"/>
        </w:rPr>
        <w:t>П</w:t>
      </w:r>
      <w:r w:rsidRPr="00E453B6">
        <w:rPr>
          <w:rFonts w:asciiTheme="minorHAnsi" w:hAnsiTheme="minorHAnsi"/>
          <w:b/>
          <w:sz w:val="22"/>
          <w:u w:val="single"/>
          <w:lang w:val="en-US"/>
        </w:rPr>
        <w:t>)</w:t>
      </w:r>
    </w:p>
    <w:p w:rsidR="00E2042D" w:rsidRDefault="00E2042D" w:rsidP="00E2042D">
      <w:pPr>
        <w:rPr>
          <w:rFonts w:ascii="Calibri" w:hAnsi="Calibri"/>
          <w:b/>
          <w:sz w:val="22"/>
          <w:lang w:val="en-US"/>
        </w:rPr>
      </w:pPr>
      <w:r w:rsidRPr="00AE5748">
        <w:rPr>
          <w:rFonts w:ascii="Calibri" w:hAnsi="Calibri" w:cs="Calibri"/>
          <w:b/>
          <w:bCs/>
          <w:sz w:val="22"/>
          <w:lang w:val="en-US"/>
        </w:rPr>
        <w:t>Course abstract,</w:t>
      </w:r>
      <w:r w:rsidRPr="006475E4">
        <w:rPr>
          <w:rFonts w:ascii="Calibri" w:hAnsi="Calibri" w:cs="Calibri"/>
          <w:b/>
          <w:bCs/>
          <w:sz w:val="22"/>
          <w:lang w:val="en-US"/>
        </w:rPr>
        <w:t xml:space="preserve"> </w:t>
      </w:r>
      <w:r>
        <w:rPr>
          <w:rFonts w:ascii="Calibri" w:hAnsi="Calibri" w:cs="Calibri"/>
          <w:b/>
          <w:bCs/>
          <w:sz w:val="22"/>
        </w:rPr>
        <w:t>Б</w:t>
      </w:r>
      <w:r w:rsidRPr="006402F3">
        <w:rPr>
          <w:rFonts w:ascii="Calibri" w:hAnsi="Calibri" w:cs="Calibri"/>
          <w:b/>
          <w:bCs/>
          <w:sz w:val="22"/>
          <w:lang w:val="en-US"/>
        </w:rPr>
        <w:t>.</w:t>
      </w:r>
      <w:proofErr w:type="spellStart"/>
      <w:r>
        <w:rPr>
          <w:rFonts w:ascii="Calibri" w:hAnsi="Calibri" w:cs="Calibri"/>
          <w:b/>
          <w:bCs/>
          <w:sz w:val="22"/>
        </w:rPr>
        <w:t>Пр</w:t>
      </w:r>
      <w:proofErr w:type="spellEnd"/>
      <w:r w:rsidRPr="006402F3">
        <w:rPr>
          <w:rFonts w:ascii="Calibri" w:hAnsi="Calibri" w:cs="Calibri"/>
          <w:b/>
          <w:bCs/>
          <w:sz w:val="22"/>
          <w:lang w:val="en-US"/>
        </w:rPr>
        <w:t>.</w:t>
      </w:r>
      <w:r>
        <w:rPr>
          <w:rFonts w:ascii="Calibri" w:hAnsi="Calibri" w:cs="Calibri"/>
          <w:b/>
          <w:bCs/>
          <w:sz w:val="22"/>
        </w:rPr>
        <w:t>В</w:t>
      </w:r>
      <w:r w:rsidRPr="006402F3">
        <w:rPr>
          <w:rFonts w:ascii="Calibri" w:hAnsi="Calibri" w:cs="Calibri"/>
          <w:b/>
          <w:bCs/>
          <w:sz w:val="22"/>
          <w:lang w:val="en-US"/>
        </w:rPr>
        <w:t xml:space="preserve">.1, </w:t>
      </w:r>
      <w:bookmarkStart w:id="0" w:name="_GoBack"/>
      <w:r>
        <w:rPr>
          <w:rFonts w:ascii="Calibri" w:hAnsi="Calibri" w:cs="Calibri"/>
          <w:b/>
          <w:bCs/>
          <w:sz w:val="22"/>
          <w:lang w:val="en-US"/>
        </w:rPr>
        <w:t>Informational Systems and Technologies in Public Sector</w:t>
      </w:r>
      <w:r>
        <w:rPr>
          <w:rFonts w:ascii="Calibri" w:hAnsi="Calibri"/>
          <w:b/>
          <w:sz w:val="22"/>
          <w:lang w:val="en-US"/>
        </w:rPr>
        <w:t xml:space="preserve"> </w:t>
      </w:r>
      <w:bookmarkEnd w:id="0"/>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7678"/>
      </w:tblGrid>
      <w:tr w:rsidR="00E2042D" w:rsidRPr="00E2042D"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
                <w:bCs/>
                <w:sz w:val="22"/>
                <w:lang w:val="en-US" w:eastAsia="ru-RU"/>
              </w:rPr>
            </w:pPr>
            <w:r w:rsidRPr="00D9229E">
              <w:rPr>
                <w:rFonts w:asciiTheme="minorHAnsi" w:hAnsiTheme="minorHAnsi" w:cs="Calibri"/>
                <w:b/>
                <w:bCs/>
                <w:sz w:val="22"/>
                <w:lang w:val="en-US" w:eastAsia="ru-RU"/>
              </w:rPr>
              <w:t>1. Course number, title, and ECTS</w:t>
            </w:r>
          </w:p>
        </w:tc>
        <w:tc>
          <w:tcPr>
            <w:tcW w:w="7678" w:type="dxa"/>
            <w:tcBorders>
              <w:top w:val="single" w:sz="4" w:space="0" w:color="auto"/>
              <w:left w:val="single" w:sz="4" w:space="0" w:color="auto"/>
              <w:bottom w:val="single" w:sz="4" w:space="0" w:color="auto"/>
              <w:right w:val="single" w:sz="4" w:space="0" w:color="auto"/>
            </w:tcBorders>
          </w:tcPr>
          <w:p w:rsidR="00E2042D" w:rsidRPr="00E858ED" w:rsidRDefault="00E2042D" w:rsidP="00AB6406">
            <w:pPr>
              <w:spacing w:after="0" w:line="240" w:lineRule="auto"/>
              <w:rPr>
                <w:rFonts w:asciiTheme="minorHAnsi" w:hAnsiTheme="minorHAnsi" w:cs="Calibri"/>
                <w:b/>
                <w:bCs/>
                <w:sz w:val="22"/>
                <w:u w:val="single"/>
                <w:lang w:val="en-US" w:eastAsia="ru-RU"/>
              </w:rPr>
            </w:pPr>
            <w:r w:rsidRPr="00E858ED">
              <w:rPr>
                <w:rFonts w:ascii="Calibri" w:hAnsi="Calibri" w:cs="Calibri"/>
                <w:b/>
                <w:bCs/>
                <w:sz w:val="22"/>
                <w:u w:val="single"/>
              </w:rPr>
              <w:t>Б</w:t>
            </w:r>
            <w:r w:rsidRPr="00E858ED">
              <w:rPr>
                <w:rFonts w:ascii="Calibri" w:hAnsi="Calibri" w:cs="Calibri"/>
                <w:b/>
                <w:bCs/>
                <w:sz w:val="22"/>
                <w:u w:val="single"/>
                <w:lang w:val="en-US"/>
              </w:rPr>
              <w:t>.</w:t>
            </w:r>
            <w:proofErr w:type="spellStart"/>
            <w:r w:rsidRPr="00E858ED">
              <w:rPr>
                <w:rFonts w:ascii="Calibri" w:hAnsi="Calibri" w:cs="Calibri"/>
                <w:b/>
                <w:bCs/>
                <w:sz w:val="22"/>
                <w:u w:val="single"/>
              </w:rPr>
              <w:t>П</w:t>
            </w:r>
            <w:r>
              <w:rPr>
                <w:rFonts w:ascii="Calibri" w:hAnsi="Calibri" w:cs="Calibri"/>
                <w:b/>
                <w:bCs/>
                <w:sz w:val="22"/>
                <w:u w:val="single"/>
              </w:rPr>
              <w:t>р</w:t>
            </w:r>
            <w:proofErr w:type="spellEnd"/>
            <w:r w:rsidRPr="00E858ED">
              <w:rPr>
                <w:rFonts w:ascii="Calibri" w:hAnsi="Calibri" w:cs="Calibri"/>
                <w:b/>
                <w:bCs/>
                <w:sz w:val="22"/>
                <w:u w:val="single"/>
                <w:lang w:val="en-US"/>
              </w:rPr>
              <w:t>.</w:t>
            </w:r>
            <w:r w:rsidRPr="00E858ED">
              <w:rPr>
                <w:rFonts w:ascii="Calibri" w:hAnsi="Calibri" w:cs="Calibri"/>
                <w:b/>
                <w:bCs/>
                <w:sz w:val="22"/>
                <w:u w:val="single"/>
              </w:rPr>
              <w:t>В</w:t>
            </w:r>
            <w:r w:rsidRPr="00E858ED">
              <w:rPr>
                <w:rFonts w:ascii="Calibri" w:hAnsi="Calibri" w:cs="Calibri"/>
                <w:b/>
                <w:bCs/>
                <w:sz w:val="22"/>
                <w:u w:val="single"/>
                <w:lang w:val="en-US"/>
              </w:rPr>
              <w:t xml:space="preserve">.1, </w:t>
            </w:r>
            <w:r w:rsidRPr="00E858ED">
              <w:rPr>
                <w:rFonts w:asciiTheme="minorHAnsi" w:hAnsiTheme="minorHAnsi" w:cs="Calibri"/>
                <w:b/>
                <w:bCs/>
                <w:sz w:val="22"/>
                <w:u w:val="single"/>
                <w:lang w:val="en-US"/>
              </w:rPr>
              <w:t>Informational Systems and Technologies in Public Sector</w:t>
            </w:r>
            <w:r w:rsidRPr="00E858ED">
              <w:rPr>
                <w:rFonts w:asciiTheme="minorHAnsi" w:hAnsiTheme="minorHAnsi" w:cs="Calibri"/>
                <w:b/>
                <w:bCs/>
                <w:sz w:val="22"/>
                <w:u w:val="single"/>
                <w:lang w:val="en-US" w:eastAsia="ru-RU"/>
              </w:rPr>
              <w:t>, 5  ECTS</w:t>
            </w:r>
          </w:p>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Cs/>
                <w:sz w:val="22"/>
                <w:lang w:val="en-US" w:eastAsia="ru-RU"/>
              </w:rPr>
              <w:t>Elective Course</w:t>
            </w:r>
          </w:p>
          <w:p w:rsidR="00E2042D" w:rsidRPr="00D9229E" w:rsidRDefault="00E2042D" w:rsidP="00AB6406">
            <w:pPr>
              <w:spacing w:after="0" w:line="240" w:lineRule="auto"/>
              <w:rPr>
                <w:rFonts w:asciiTheme="minorHAnsi" w:hAnsiTheme="minorHAnsi" w:cs="Calibri"/>
                <w:b/>
                <w:bCs/>
                <w:sz w:val="22"/>
                <w:lang w:val="en-US" w:eastAsia="ru-RU"/>
              </w:rPr>
            </w:pPr>
            <w:r w:rsidRPr="00D9229E">
              <w:rPr>
                <w:rFonts w:asciiTheme="minorHAnsi" w:hAnsiTheme="minorHAnsi" w:cs="Calibri"/>
                <w:bCs/>
                <w:sz w:val="22"/>
                <w:lang w:val="en-US" w:eastAsia="ru-RU"/>
              </w:rPr>
              <w:t>Lectures – 22</w:t>
            </w:r>
          </w:p>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Cs/>
                <w:sz w:val="22"/>
                <w:lang w:val="en-US" w:eastAsia="ru-RU"/>
              </w:rPr>
              <w:t>Seminars &amp; Practical Classes – 30</w:t>
            </w:r>
          </w:p>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Cs/>
                <w:sz w:val="22"/>
                <w:lang w:val="en-US" w:eastAsia="ru-RU"/>
              </w:rPr>
              <w:t>Contact Hours – 52</w:t>
            </w:r>
          </w:p>
          <w:p w:rsidR="00E2042D" w:rsidRPr="00DD192B"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Cs/>
                <w:sz w:val="22"/>
                <w:lang w:val="en-US" w:eastAsia="ru-RU"/>
              </w:rPr>
              <w:t xml:space="preserve">Self-study Hours – </w:t>
            </w:r>
            <w:r w:rsidRPr="00DD192B">
              <w:rPr>
                <w:rFonts w:asciiTheme="minorHAnsi" w:hAnsiTheme="minorHAnsi" w:cs="Calibri"/>
                <w:bCs/>
                <w:sz w:val="22"/>
                <w:lang w:val="en-US" w:eastAsia="ru-RU"/>
              </w:rPr>
              <w:t>138</w:t>
            </w:r>
          </w:p>
        </w:tc>
      </w:tr>
      <w:tr w:rsidR="00E2042D" w:rsidRPr="00D9229E"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
                <w:bCs/>
                <w:sz w:val="22"/>
                <w:lang w:val="en-US" w:eastAsia="ru-RU"/>
              </w:rPr>
              <w:t>2. Course instructors during Self-Evaluation year and site visit year</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sz w:val="22"/>
                <w:lang w:val="en-US"/>
              </w:rPr>
            </w:pPr>
            <w:r w:rsidRPr="00D9229E">
              <w:rPr>
                <w:rFonts w:asciiTheme="minorHAnsi" w:hAnsiTheme="minorHAnsi"/>
                <w:sz w:val="22"/>
                <w:lang w:val="en-US"/>
              </w:rPr>
              <w:t xml:space="preserve">Mr. Simon </w:t>
            </w:r>
            <w:proofErr w:type="spellStart"/>
            <w:r w:rsidRPr="00D9229E">
              <w:rPr>
                <w:rFonts w:asciiTheme="minorHAnsi" w:hAnsiTheme="minorHAnsi"/>
                <w:sz w:val="22"/>
                <w:lang w:val="en-US"/>
              </w:rPr>
              <w:t>Kordonsky</w:t>
            </w:r>
            <w:proofErr w:type="spellEnd"/>
            <w:r w:rsidRPr="00D9229E">
              <w:rPr>
                <w:rFonts w:asciiTheme="minorHAnsi" w:hAnsiTheme="minorHAnsi"/>
                <w:sz w:val="22"/>
                <w:lang w:val="en-US"/>
              </w:rPr>
              <w:t>, Tenured Professor, PhD in Philosophical Sciences</w:t>
            </w:r>
          </w:p>
          <w:p w:rsidR="00E2042D" w:rsidRPr="00D9229E" w:rsidRDefault="00E2042D" w:rsidP="00AB6406">
            <w:pPr>
              <w:spacing w:after="0" w:line="240" w:lineRule="auto"/>
              <w:rPr>
                <w:rFonts w:asciiTheme="minorHAnsi" w:hAnsiTheme="minorHAnsi"/>
                <w:sz w:val="22"/>
              </w:rPr>
            </w:pPr>
            <w:r w:rsidRPr="00D9229E">
              <w:rPr>
                <w:rFonts w:asciiTheme="minorHAnsi" w:hAnsiTheme="minorHAnsi"/>
                <w:sz w:val="22"/>
                <w:lang w:val="en-US"/>
              </w:rPr>
              <w:t>Ms. Olga Molyarenko, Lecturer</w:t>
            </w:r>
          </w:p>
        </w:tc>
      </w:tr>
      <w:tr w:rsidR="00E2042D" w:rsidRPr="00174FEF"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
                <w:bCs/>
                <w:sz w:val="22"/>
                <w:lang w:val="en-US" w:eastAsia="ru-RU"/>
              </w:rPr>
              <w:t>3. Prerequisites for the course</w:t>
            </w:r>
          </w:p>
        </w:tc>
        <w:tc>
          <w:tcPr>
            <w:tcW w:w="7678" w:type="dxa"/>
            <w:tcBorders>
              <w:top w:val="single" w:sz="4" w:space="0" w:color="auto"/>
              <w:left w:val="single" w:sz="4" w:space="0" w:color="auto"/>
              <w:bottom w:val="single" w:sz="4" w:space="0" w:color="auto"/>
              <w:right w:val="single" w:sz="4" w:space="0" w:color="auto"/>
            </w:tcBorders>
          </w:tcPr>
          <w:p w:rsidR="00E2042D" w:rsidRPr="00E858ED" w:rsidRDefault="00E2042D" w:rsidP="00AB6406">
            <w:pPr>
              <w:spacing w:after="0" w:line="240" w:lineRule="auto"/>
              <w:rPr>
                <w:rFonts w:asciiTheme="minorHAnsi" w:hAnsiTheme="minorHAnsi"/>
                <w:sz w:val="22"/>
                <w:lang w:val="en-US"/>
              </w:rPr>
            </w:pPr>
            <w:r>
              <w:rPr>
                <w:rFonts w:asciiTheme="minorHAnsi" w:hAnsiTheme="minorHAnsi"/>
                <w:sz w:val="22"/>
              </w:rPr>
              <w:t>Б</w:t>
            </w:r>
            <w:r w:rsidRPr="00E858ED">
              <w:rPr>
                <w:rFonts w:asciiTheme="minorHAnsi" w:hAnsiTheme="minorHAnsi"/>
                <w:sz w:val="22"/>
                <w:lang w:val="en-US"/>
              </w:rPr>
              <w:t>.</w:t>
            </w:r>
            <w:proofErr w:type="spellStart"/>
            <w:r>
              <w:rPr>
                <w:rFonts w:asciiTheme="minorHAnsi" w:hAnsiTheme="minorHAnsi"/>
                <w:sz w:val="22"/>
              </w:rPr>
              <w:t>Пр</w:t>
            </w:r>
            <w:proofErr w:type="spellEnd"/>
            <w:r w:rsidRPr="00E858ED">
              <w:rPr>
                <w:rFonts w:asciiTheme="minorHAnsi" w:hAnsiTheme="minorHAnsi"/>
                <w:sz w:val="22"/>
                <w:lang w:val="en-US"/>
              </w:rPr>
              <w:t>.</w:t>
            </w:r>
            <w:r>
              <w:rPr>
                <w:rFonts w:asciiTheme="minorHAnsi" w:hAnsiTheme="minorHAnsi"/>
                <w:sz w:val="22"/>
              </w:rPr>
              <w:t>Б</w:t>
            </w:r>
            <w:r w:rsidRPr="00E858ED">
              <w:rPr>
                <w:rFonts w:asciiTheme="minorHAnsi" w:hAnsiTheme="minorHAnsi"/>
                <w:sz w:val="22"/>
                <w:lang w:val="en-US"/>
              </w:rPr>
              <w:t xml:space="preserve">.5. </w:t>
            </w:r>
            <w:r>
              <w:rPr>
                <w:rFonts w:asciiTheme="minorHAnsi" w:hAnsiTheme="minorHAnsi"/>
                <w:sz w:val="22"/>
                <w:lang w:val="en-US"/>
              </w:rPr>
              <w:t>Economic and Social Statistics</w:t>
            </w:r>
          </w:p>
          <w:p w:rsidR="00E2042D" w:rsidRPr="00E858ED" w:rsidRDefault="00E2042D" w:rsidP="00AB6406">
            <w:pPr>
              <w:spacing w:after="0" w:line="240" w:lineRule="auto"/>
              <w:rPr>
                <w:rFonts w:asciiTheme="minorHAnsi" w:hAnsiTheme="minorHAnsi"/>
                <w:sz w:val="22"/>
                <w:lang w:val="en-US"/>
              </w:rPr>
            </w:pPr>
            <w:r>
              <w:rPr>
                <w:rFonts w:asciiTheme="minorHAnsi" w:hAnsiTheme="minorHAnsi"/>
                <w:sz w:val="22"/>
              </w:rPr>
              <w:t>Б</w:t>
            </w:r>
            <w:r w:rsidRPr="00E858ED">
              <w:rPr>
                <w:rFonts w:asciiTheme="minorHAnsi" w:hAnsiTheme="minorHAnsi"/>
                <w:sz w:val="22"/>
                <w:lang w:val="en-US"/>
              </w:rPr>
              <w:t>.</w:t>
            </w:r>
            <w:proofErr w:type="spellStart"/>
            <w:r>
              <w:rPr>
                <w:rFonts w:asciiTheme="minorHAnsi" w:hAnsiTheme="minorHAnsi"/>
                <w:sz w:val="22"/>
              </w:rPr>
              <w:t>Пр</w:t>
            </w:r>
            <w:proofErr w:type="spellEnd"/>
            <w:r w:rsidRPr="00E858ED">
              <w:rPr>
                <w:rFonts w:asciiTheme="minorHAnsi" w:hAnsiTheme="minorHAnsi"/>
                <w:sz w:val="22"/>
                <w:lang w:val="en-US"/>
              </w:rPr>
              <w:t>.</w:t>
            </w:r>
            <w:r>
              <w:rPr>
                <w:rFonts w:asciiTheme="minorHAnsi" w:hAnsiTheme="minorHAnsi"/>
                <w:sz w:val="22"/>
              </w:rPr>
              <w:t>В</w:t>
            </w:r>
            <w:r w:rsidRPr="00E858ED">
              <w:rPr>
                <w:rFonts w:asciiTheme="minorHAnsi" w:hAnsiTheme="minorHAnsi"/>
                <w:sz w:val="22"/>
                <w:lang w:val="en-US"/>
              </w:rPr>
              <w:t>.</w:t>
            </w:r>
            <w:r>
              <w:rPr>
                <w:rFonts w:asciiTheme="minorHAnsi" w:hAnsiTheme="minorHAnsi"/>
                <w:sz w:val="22"/>
              </w:rPr>
              <w:t>П</w:t>
            </w:r>
            <w:r w:rsidRPr="00E858ED">
              <w:rPr>
                <w:rFonts w:asciiTheme="minorHAnsi" w:hAnsiTheme="minorHAnsi"/>
                <w:sz w:val="22"/>
                <w:lang w:val="en-US"/>
              </w:rPr>
              <w:t xml:space="preserve">.2.2. </w:t>
            </w:r>
            <w:r>
              <w:rPr>
                <w:rFonts w:asciiTheme="minorHAnsi" w:hAnsiTheme="minorHAnsi"/>
                <w:sz w:val="22"/>
                <w:lang w:val="en-US"/>
              </w:rPr>
              <w:t>Population Policy</w:t>
            </w:r>
          </w:p>
          <w:p w:rsidR="00E2042D" w:rsidRPr="00E858ED" w:rsidRDefault="00E2042D" w:rsidP="00AB6406">
            <w:pPr>
              <w:spacing w:after="0" w:line="240" w:lineRule="auto"/>
              <w:rPr>
                <w:rFonts w:asciiTheme="minorHAnsi" w:hAnsiTheme="minorHAnsi"/>
                <w:sz w:val="22"/>
                <w:lang w:val="en-US"/>
              </w:rPr>
            </w:pPr>
            <w:r>
              <w:rPr>
                <w:rFonts w:asciiTheme="minorHAnsi" w:hAnsiTheme="minorHAnsi"/>
                <w:sz w:val="22"/>
              </w:rPr>
              <w:t>Б</w:t>
            </w:r>
            <w:r w:rsidRPr="00E858ED">
              <w:rPr>
                <w:rFonts w:asciiTheme="minorHAnsi" w:hAnsiTheme="minorHAnsi"/>
                <w:sz w:val="22"/>
                <w:lang w:val="en-US"/>
              </w:rPr>
              <w:t>.</w:t>
            </w:r>
            <w:proofErr w:type="spellStart"/>
            <w:r>
              <w:rPr>
                <w:rFonts w:asciiTheme="minorHAnsi" w:hAnsiTheme="minorHAnsi"/>
                <w:sz w:val="22"/>
              </w:rPr>
              <w:t>Пр</w:t>
            </w:r>
            <w:proofErr w:type="spellEnd"/>
            <w:r w:rsidRPr="00E858ED">
              <w:rPr>
                <w:rFonts w:asciiTheme="minorHAnsi" w:hAnsiTheme="minorHAnsi"/>
                <w:sz w:val="22"/>
                <w:lang w:val="en-US"/>
              </w:rPr>
              <w:t>.</w:t>
            </w:r>
            <w:r>
              <w:rPr>
                <w:rFonts w:asciiTheme="minorHAnsi" w:hAnsiTheme="minorHAnsi"/>
                <w:sz w:val="22"/>
              </w:rPr>
              <w:t>Б</w:t>
            </w:r>
            <w:r w:rsidRPr="00E858ED">
              <w:rPr>
                <w:rFonts w:asciiTheme="minorHAnsi" w:hAnsiTheme="minorHAnsi"/>
                <w:sz w:val="22"/>
                <w:lang w:val="en-US"/>
              </w:rPr>
              <w:t xml:space="preserve">.15. </w:t>
            </w:r>
            <w:r>
              <w:rPr>
                <w:rFonts w:asciiTheme="minorHAnsi" w:hAnsiTheme="minorHAnsi"/>
                <w:sz w:val="22"/>
                <w:lang w:val="en-US"/>
              </w:rPr>
              <w:t>Public Economics-1</w:t>
            </w:r>
          </w:p>
          <w:p w:rsidR="00E2042D" w:rsidRPr="00E858ED" w:rsidRDefault="00E2042D" w:rsidP="00AB6406">
            <w:pPr>
              <w:spacing w:after="0" w:line="240" w:lineRule="auto"/>
              <w:rPr>
                <w:rFonts w:asciiTheme="minorHAnsi" w:hAnsiTheme="minorHAnsi"/>
                <w:sz w:val="22"/>
                <w:lang w:val="en-US"/>
              </w:rPr>
            </w:pPr>
            <w:r>
              <w:rPr>
                <w:rFonts w:asciiTheme="minorHAnsi" w:hAnsiTheme="minorHAnsi"/>
                <w:sz w:val="22"/>
              </w:rPr>
              <w:t>Б</w:t>
            </w:r>
            <w:r w:rsidRPr="00E858ED">
              <w:rPr>
                <w:rFonts w:asciiTheme="minorHAnsi" w:hAnsiTheme="minorHAnsi"/>
                <w:sz w:val="22"/>
                <w:lang w:val="en-US"/>
              </w:rPr>
              <w:t>.</w:t>
            </w:r>
            <w:proofErr w:type="spellStart"/>
            <w:r>
              <w:rPr>
                <w:rFonts w:asciiTheme="minorHAnsi" w:hAnsiTheme="minorHAnsi"/>
                <w:sz w:val="22"/>
              </w:rPr>
              <w:t>Пр</w:t>
            </w:r>
            <w:proofErr w:type="spellEnd"/>
            <w:r w:rsidRPr="00E858ED">
              <w:rPr>
                <w:rFonts w:asciiTheme="minorHAnsi" w:hAnsiTheme="minorHAnsi"/>
                <w:sz w:val="22"/>
                <w:lang w:val="en-US"/>
              </w:rPr>
              <w:t>.</w:t>
            </w:r>
            <w:r>
              <w:rPr>
                <w:rFonts w:asciiTheme="minorHAnsi" w:hAnsiTheme="minorHAnsi"/>
                <w:sz w:val="22"/>
              </w:rPr>
              <w:t>В</w:t>
            </w:r>
            <w:r w:rsidRPr="00E858ED">
              <w:rPr>
                <w:rFonts w:asciiTheme="minorHAnsi" w:hAnsiTheme="minorHAnsi"/>
                <w:sz w:val="22"/>
                <w:lang w:val="en-US"/>
              </w:rPr>
              <w:t xml:space="preserve">.3. </w:t>
            </w:r>
            <w:proofErr w:type="spellStart"/>
            <w:r>
              <w:rPr>
                <w:rFonts w:asciiTheme="minorHAnsi" w:hAnsiTheme="minorHAnsi"/>
                <w:sz w:val="22"/>
                <w:lang w:val="en-US"/>
              </w:rPr>
              <w:t>Labour</w:t>
            </w:r>
            <w:proofErr w:type="spellEnd"/>
            <w:r>
              <w:rPr>
                <w:rFonts w:asciiTheme="minorHAnsi" w:hAnsiTheme="minorHAnsi"/>
                <w:sz w:val="22"/>
                <w:lang w:val="en-US"/>
              </w:rPr>
              <w:t xml:space="preserve"> Economy</w:t>
            </w:r>
          </w:p>
          <w:p w:rsidR="00E2042D" w:rsidRPr="00D9229E" w:rsidRDefault="00E2042D" w:rsidP="00AB6406">
            <w:pPr>
              <w:spacing w:after="0" w:line="240" w:lineRule="auto"/>
              <w:rPr>
                <w:rFonts w:asciiTheme="minorHAnsi" w:hAnsiTheme="minorHAnsi" w:cs="Calibri"/>
                <w:bCs/>
                <w:sz w:val="22"/>
                <w:lang w:val="en-US" w:eastAsia="ru-RU"/>
              </w:rPr>
            </w:pPr>
            <w:r>
              <w:rPr>
                <w:rFonts w:asciiTheme="minorHAnsi" w:hAnsiTheme="minorHAnsi"/>
                <w:sz w:val="22"/>
              </w:rPr>
              <w:t>Б</w:t>
            </w:r>
            <w:r w:rsidRPr="00E858ED">
              <w:rPr>
                <w:rFonts w:asciiTheme="minorHAnsi" w:hAnsiTheme="minorHAnsi"/>
                <w:sz w:val="22"/>
                <w:lang w:val="en-US"/>
              </w:rPr>
              <w:t>.</w:t>
            </w:r>
            <w:proofErr w:type="spellStart"/>
            <w:r>
              <w:rPr>
                <w:rFonts w:asciiTheme="minorHAnsi" w:hAnsiTheme="minorHAnsi"/>
                <w:sz w:val="22"/>
              </w:rPr>
              <w:t>Пр</w:t>
            </w:r>
            <w:proofErr w:type="spellEnd"/>
            <w:r w:rsidRPr="00E858ED">
              <w:rPr>
                <w:rFonts w:asciiTheme="minorHAnsi" w:hAnsiTheme="minorHAnsi"/>
                <w:sz w:val="22"/>
                <w:lang w:val="en-US"/>
              </w:rPr>
              <w:t>.</w:t>
            </w:r>
            <w:r>
              <w:rPr>
                <w:rFonts w:asciiTheme="minorHAnsi" w:hAnsiTheme="minorHAnsi"/>
                <w:sz w:val="22"/>
              </w:rPr>
              <w:t>Б</w:t>
            </w:r>
            <w:r w:rsidRPr="00E858ED">
              <w:rPr>
                <w:rFonts w:asciiTheme="minorHAnsi" w:hAnsiTheme="minorHAnsi"/>
                <w:sz w:val="22"/>
                <w:lang w:val="en-US"/>
              </w:rPr>
              <w:t xml:space="preserve">.16. </w:t>
            </w:r>
            <w:r>
              <w:rPr>
                <w:rFonts w:asciiTheme="minorHAnsi" w:hAnsiTheme="minorHAnsi"/>
                <w:sz w:val="22"/>
                <w:lang w:val="en-US"/>
              </w:rPr>
              <w:t>Tools of Governance</w:t>
            </w:r>
          </w:p>
        </w:tc>
      </w:tr>
      <w:tr w:rsidR="00E2042D" w:rsidRPr="00E2042D"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
                <w:bCs/>
                <w:sz w:val="22"/>
                <w:lang w:val="en-US" w:eastAsia="ru-RU"/>
              </w:rPr>
              <w:t>4. Course objectives in relation to total curriculum</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eastAsia="Calibri" w:hAnsiTheme="minorHAnsi" w:cs="Calibri"/>
                <w:bCs/>
                <w:sz w:val="22"/>
                <w:lang w:val="en-US" w:eastAsia="ru-RU"/>
              </w:rPr>
            </w:pPr>
            <w:r w:rsidRPr="00D9229E">
              <w:rPr>
                <w:rFonts w:asciiTheme="minorHAnsi" w:eastAsia="Calibri" w:hAnsiTheme="minorHAnsi" w:cs="Calibri"/>
                <w:bCs/>
                <w:sz w:val="22"/>
                <w:lang w:val="en-US" w:eastAsia="ru-RU"/>
              </w:rPr>
              <w:t>The course has the following main objectives: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to give students the system knowledge and competencies in collecting, processing, using and dissemination information of different types;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to show how public authorities use informational technologies, what types of information do they produce and how it can be used in researches (taking into account methodological limitations);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proofErr w:type="gramStart"/>
            <w:r w:rsidRPr="00D9229E">
              <w:rPr>
                <w:rFonts w:asciiTheme="minorHAnsi" w:hAnsiTheme="minorHAnsi" w:cs="Calibri"/>
                <w:bCs/>
                <w:sz w:val="22"/>
                <w:lang w:val="en-US" w:eastAsia="ru-RU"/>
              </w:rPr>
              <w:t>to</w:t>
            </w:r>
            <w:proofErr w:type="gramEnd"/>
            <w:r w:rsidRPr="00D9229E">
              <w:rPr>
                <w:rFonts w:asciiTheme="minorHAnsi" w:hAnsiTheme="minorHAnsi" w:cs="Calibri"/>
                <w:bCs/>
                <w:sz w:val="22"/>
                <w:lang w:val="en-US" w:eastAsia="ru-RU"/>
              </w:rPr>
              <w:t xml:space="preserve"> develop skills of information retrieval and using the information technologies in the public administration.</w:t>
            </w:r>
          </w:p>
        </w:tc>
      </w:tr>
      <w:tr w:rsidR="00E2042D" w:rsidRPr="00D9229E"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
                <w:bCs/>
                <w:sz w:val="22"/>
                <w:lang w:eastAsia="ru-RU"/>
              </w:rPr>
              <w:t>5. </w:t>
            </w:r>
            <w:r w:rsidRPr="00D9229E">
              <w:rPr>
                <w:rFonts w:asciiTheme="minorHAnsi" w:hAnsiTheme="minorHAnsi" w:cs="Calibri"/>
                <w:b/>
                <w:bCs/>
                <w:sz w:val="22"/>
                <w:lang w:val="en-US" w:eastAsia="ru-RU"/>
              </w:rPr>
              <w:t>Learning outcomes</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Cs/>
                <w:sz w:val="22"/>
                <w:lang w:val="en-US" w:eastAsia="ru-RU"/>
              </w:rPr>
              <w:t>By the end of the course, students should be able to:</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work with information: find, evaluate and use information needed to solve scientific and professional problems from various sources;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conduct research activities, including problem analysis, setting goals and objectives, the allocation of the object and subject of study, choice of method and research methods, and the assessment of its quality;</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search, collect, process and storage statistical data and other information that is necessary for the decision of tasks;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select and justify the tools of information technology in accordance with the task;</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proofErr w:type="gramStart"/>
            <w:r w:rsidRPr="00D9229E">
              <w:rPr>
                <w:rFonts w:asciiTheme="minorHAnsi" w:hAnsiTheme="minorHAnsi" w:cs="Calibri"/>
                <w:bCs/>
                <w:sz w:val="22"/>
                <w:lang w:val="en-US" w:eastAsia="ru-RU"/>
              </w:rPr>
              <w:t>participate</w:t>
            </w:r>
            <w:proofErr w:type="gramEnd"/>
            <w:r w:rsidRPr="00D9229E">
              <w:rPr>
                <w:rFonts w:asciiTheme="minorHAnsi" w:hAnsiTheme="minorHAnsi" w:cs="Calibri"/>
                <w:bCs/>
                <w:sz w:val="22"/>
                <w:lang w:val="en-US" w:eastAsia="ru-RU"/>
              </w:rPr>
              <w:t xml:space="preserve"> in the preparation of the synthesis of analytical materials (reports, recommendations, notes, etc.);</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work with data of social and economic statistics for justifying and making managerial decisions;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proofErr w:type="gramStart"/>
            <w:r w:rsidRPr="00D9229E">
              <w:rPr>
                <w:rFonts w:asciiTheme="minorHAnsi" w:hAnsiTheme="minorHAnsi" w:cs="Calibri"/>
                <w:bCs/>
                <w:sz w:val="22"/>
                <w:lang w:val="en-US" w:eastAsia="ru-RU"/>
              </w:rPr>
              <w:t>use</w:t>
            </w:r>
            <w:proofErr w:type="gramEnd"/>
            <w:r w:rsidRPr="00D9229E">
              <w:rPr>
                <w:rFonts w:asciiTheme="minorHAnsi" w:hAnsiTheme="minorHAnsi" w:cs="Calibri"/>
                <w:bCs/>
                <w:sz w:val="22"/>
                <w:lang w:val="en-US" w:eastAsia="ru-RU"/>
              </w:rPr>
              <w:t xml:space="preserve"> modern management technologies.</w:t>
            </w:r>
          </w:p>
        </w:tc>
      </w:tr>
      <w:tr w:rsidR="00E2042D" w:rsidRPr="00E2042D"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
                <w:bCs/>
                <w:sz w:val="22"/>
                <w:lang w:val="en-US" w:eastAsia="ru-RU"/>
              </w:rPr>
            </w:pPr>
            <w:r w:rsidRPr="00D9229E">
              <w:rPr>
                <w:rFonts w:asciiTheme="minorHAnsi" w:hAnsiTheme="minorHAnsi" w:cs="Calibri"/>
                <w:b/>
                <w:bCs/>
                <w:sz w:val="22"/>
                <w:lang w:eastAsia="ru-RU"/>
              </w:rPr>
              <w:t>6. </w:t>
            </w:r>
            <w:r w:rsidRPr="00D9229E">
              <w:rPr>
                <w:rFonts w:asciiTheme="minorHAnsi" w:hAnsiTheme="minorHAnsi" w:cs="Calibri"/>
                <w:b/>
                <w:bCs/>
                <w:sz w:val="22"/>
                <w:lang w:val="en-US" w:eastAsia="ru-RU"/>
              </w:rPr>
              <w:t>Course description</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 xml:space="preserve">The course “Informational Systems and Technologies in Public Sector” is aimed at giving student comprehensive theoretical and practical knowledge and skills of using information in public sector. It covers all the steps of working with information – from its collecting and analyzing to appropriate presentation of the essence. Students carry out many practical-based tasks – from analyzing statistical information and its limitations to exercising complete media research. The course is focused on modern administrative experience and it trains student to assess data critically and cross-check it. </w:t>
            </w:r>
          </w:p>
        </w:tc>
      </w:tr>
      <w:tr w:rsidR="00E2042D" w:rsidRPr="00D9229E"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
                <w:bCs/>
                <w:sz w:val="22"/>
                <w:lang w:val="en-US" w:eastAsia="ru-RU"/>
              </w:rPr>
            </w:pPr>
            <w:r w:rsidRPr="00D9229E">
              <w:rPr>
                <w:rFonts w:asciiTheme="minorHAnsi" w:hAnsiTheme="minorHAnsi" w:cs="Calibri"/>
                <w:b/>
                <w:bCs/>
                <w:sz w:val="22"/>
                <w:lang w:val="en-US" w:eastAsia="ru-RU"/>
              </w:rPr>
              <w:t>7. Learning and teaching methods</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ind w:left="360"/>
              <w:rPr>
                <w:rFonts w:asciiTheme="minorHAnsi" w:hAnsiTheme="minorHAnsi" w:cs="Calibri"/>
                <w:bCs/>
                <w:sz w:val="22"/>
                <w:lang w:val="en-US" w:eastAsia="ru-RU"/>
              </w:rPr>
            </w:pPr>
            <w:r w:rsidRPr="00D9229E">
              <w:rPr>
                <w:rFonts w:asciiTheme="minorHAnsi" w:hAnsiTheme="minorHAnsi" w:cs="Calibri"/>
                <w:bCs/>
                <w:sz w:val="22"/>
                <w:lang w:val="en-US" w:eastAsia="ru-RU"/>
              </w:rPr>
              <w:t>During the course the following techniques are used:</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Lectures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Seminars</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Homework</w:t>
            </w:r>
          </w:p>
          <w:p w:rsidR="00E2042D" w:rsidRPr="00D9229E" w:rsidRDefault="00E2042D" w:rsidP="00E2042D">
            <w:pPr>
              <w:numPr>
                <w:ilvl w:val="0"/>
                <w:numId w:val="1"/>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Project presentation</w:t>
            </w:r>
          </w:p>
        </w:tc>
      </w:tr>
      <w:tr w:rsidR="00E2042D" w:rsidRPr="00D9229E"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tabs>
                <w:tab w:val="left" w:pos="248"/>
                <w:tab w:val="left" w:pos="1310"/>
              </w:tabs>
              <w:spacing w:after="0" w:line="240" w:lineRule="auto"/>
              <w:ind w:left="34"/>
              <w:rPr>
                <w:rFonts w:asciiTheme="minorHAnsi" w:hAnsiTheme="minorHAnsi" w:cs="Calibri"/>
                <w:b/>
                <w:bCs/>
                <w:sz w:val="22"/>
                <w:lang w:val="en-US" w:eastAsia="ru-RU"/>
              </w:rPr>
            </w:pPr>
            <w:r w:rsidRPr="00D9229E">
              <w:rPr>
                <w:rFonts w:asciiTheme="minorHAnsi" w:hAnsiTheme="minorHAnsi" w:cs="Calibri"/>
                <w:b/>
                <w:bCs/>
                <w:sz w:val="22"/>
                <w:lang w:val="en-US" w:eastAsia="ru-RU"/>
              </w:rPr>
              <w:lastRenderedPageBreak/>
              <w:t>8. Major topics covered</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tabs>
                <w:tab w:val="left" w:pos="248"/>
                <w:tab w:val="left" w:pos="459"/>
              </w:tabs>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The main topics of this course are the following:</w:t>
            </w:r>
          </w:p>
          <w:p w:rsidR="00E2042D" w:rsidRPr="00D9229E" w:rsidRDefault="00E2042D" w:rsidP="00E2042D">
            <w:pPr>
              <w:numPr>
                <w:ilvl w:val="0"/>
                <w:numId w:val="3"/>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The history of informational technologies, basic concepts of the course, the actuality of subject</w:t>
            </w:r>
          </w:p>
          <w:p w:rsidR="00E2042D" w:rsidRPr="00D9229E" w:rsidRDefault="00E2042D" w:rsidP="00E2042D">
            <w:pPr>
              <w:numPr>
                <w:ilvl w:val="0"/>
                <w:numId w:val="3"/>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Russian state programs aimed at informational technologies implementation in the system of public administration</w:t>
            </w:r>
          </w:p>
          <w:p w:rsidR="00E2042D" w:rsidRPr="00D9229E" w:rsidRDefault="00E2042D" w:rsidP="00E2042D">
            <w:pPr>
              <w:numPr>
                <w:ilvl w:val="0"/>
                <w:numId w:val="3"/>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The development of national data collection systems</w:t>
            </w:r>
          </w:p>
          <w:p w:rsidR="00E2042D" w:rsidRPr="00D9229E" w:rsidRDefault="00E2042D" w:rsidP="00E2042D">
            <w:pPr>
              <w:numPr>
                <w:ilvl w:val="0"/>
                <w:numId w:val="3"/>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Methods and limitations of gathering information by authorities</w:t>
            </w:r>
          </w:p>
          <w:p w:rsidR="00E2042D" w:rsidRPr="00D9229E" w:rsidRDefault="00E2042D" w:rsidP="00E2042D">
            <w:pPr>
              <w:numPr>
                <w:ilvl w:val="0"/>
                <w:numId w:val="3"/>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Modern technologies of media analysis, text and object search methods</w:t>
            </w:r>
          </w:p>
          <w:p w:rsidR="00E2042D" w:rsidRPr="00D9229E" w:rsidRDefault="00E2042D" w:rsidP="00E2042D">
            <w:pPr>
              <w:numPr>
                <w:ilvl w:val="0"/>
                <w:numId w:val="3"/>
              </w:numPr>
              <w:spacing w:after="0" w:line="240" w:lineRule="auto"/>
              <w:jc w:val="both"/>
              <w:rPr>
                <w:rFonts w:asciiTheme="minorHAnsi" w:hAnsiTheme="minorHAnsi" w:cs="Calibri"/>
                <w:bCs/>
                <w:sz w:val="22"/>
                <w:lang w:val="en-US" w:eastAsia="ru-RU"/>
              </w:rPr>
            </w:pPr>
            <w:r w:rsidRPr="00D9229E">
              <w:rPr>
                <w:rFonts w:asciiTheme="minorHAnsi" w:hAnsiTheme="minorHAnsi" w:cs="Calibri"/>
                <w:bCs/>
                <w:sz w:val="22"/>
                <w:lang w:val="en-US" w:eastAsia="ru-RU"/>
              </w:rPr>
              <w:t>Systematization of the information spaces based on ontologies. Modern ontologies search systems</w:t>
            </w:r>
          </w:p>
        </w:tc>
      </w:tr>
      <w:tr w:rsidR="00E2042D" w:rsidRPr="00D9229E"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
                <w:bCs/>
                <w:sz w:val="22"/>
                <w:lang w:eastAsia="ru-RU"/>
              </w:rPr>
              <w:t>9. </w:t>
            </w:r>
            <w:r w:rsidRPr="00D9229E">
              <w:rPr>
                <w:rFonts w:asciiTheme="minorHAnsi" w:hAnsiTheme="minorHAnsi" w:cs="Calibri"/>
                <w:b/>
                <w:bCs/>
                <w:sz w:val="22"/>
                <w:lang w:val="en-US" w:eastAsia="ru-RU"/>
              </w:rPr>
              <w:t>Prescribed books and readings</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E2042D">
            <w:pPr>
              <w:numPr>
                <w:ilvl w:val="0"/>
                <w:numId w:val="4"/>
              </w:numPr>
              <w:tabs>
                <w:tab w:val="clear" w:pos="720"/>
                <w:tab w:val="num" w:pos="1134"/>
              </w:tabs>
              <w:spacing w:after="0" w:line="240" w:lineRule="auto"/>
              <w:ind w:left="284" w:hanging="284"/>
              <w:jc w:val="both"/>
              <w:rPr>
                <w:rFonts w:asciiTheme="minorHAnsi" w:hAnsiTheme="minorHAnsi"/>
                <w:sz w:val="22"/>
              </w:rPr>
            </w:pPr>
            <w:r w:rsidRPr="00D9229E">
              <w:rPr>
                <w:rFonts w:asciiTheme="minorHAnsi" w:hAnsiTheme="minorHAnsi"/>
                <w:sz w:val="22"/>
              </w:rPr>
              <w:t xml:space="preserve">Стратегия развития информационного общества в Российской Федерации. Утверждена Президентом РФ В. Путиным 07.02.2008 </w:t>
            </w:r>
            <w:r w:rsidRPr="00D9229E">
              <w:rPr>
                <w:rFonts w:asciiTheme="minorHAnsi" w:hAnsiTheme="minorHAnsi"/>
                <w:sz w:val="22"/>
                <w:lang w:val="en-US"/>
              </w:rPr>
              <w:t>N</w:t>
            </w:r>
            <w:r w:rsidRPr="00D9229E">
              <w:rPr>
                <w:rFonts w:asciiTheme="minorHAnsi" w:hAnsiTheme="minorHAnsi"/>
                <w:sz w:val="22"/>
              </w:rPr>
              <w:t xml:space="preserve"> Пр-212</w:t>
            </w:r>
          </w:p>
          <w:p w:rsidR="00E2042D" w:rsidRPr="00D9229E" w:rsidRDefault="00E2042D" w:rsidP="00E2042D">
            <w:pPr>
              <w:numPr>
                <w:ilvl w:val="0"/>
                <w:numId w:val="4"/>
              </w:numPr>
              <w:tabs>
                <w:tab w:val="clear" w:pos="720"/>
                <w:tab w:val="num" w:pos="1134"/>
              </w:tabs>
              <w:spacing w:after="0" w:line="240" w:lineRule="auto"/>
              <w:ind w:left="284" w:hanging="284"/>
              <w:jc w:val="both"/>
              <w:rPr>
                <w:rFonts w:asciiTheme="minorHAnsi" w:hAnsiTheme="minorHAnsi"/>
                <w:sz w:val="22"/>
              </w:rPr>
            </w:pPr>
            <w:r w:rsidRPr="00D9229E">
              <w:rPr>
                <w:rFonts w:asciiTheme="minorHAnsi" w:hAnsiTheme="minorHAnsi"/>
                <w:sz w:val="22"/>
              </w:rPr>
              <w:t>Государственная Программа Российской Федерации «Информационное общество (2011 - 2020 годы)» (Распоряжение Правительства Российской Федерации от 20 октября 2010 г. № 1815-р)</w:t>
            </w:r>
          </w:p>
          <w:p w:rsidR="00E2042D" w:rsidRPr="00D9229E" w:rsidRDefault="00E2042D" w:rsidP="00E2042D">
            <w:pPr>
              <w:pStyle w:val="a4"/>
              <w:numPr>
                <w:ilvl w:val="0"/>
                <w:numId w:val="4"/>
              </w:numPr>
              <w:tabs>
                <w:tab w:val="clear" w:pos="720"/>
                <w:tab w:val="num" w:pos="1134"/>
              </w:tabs>
              <w:spacing w:after="0" w:line="240" w:lineRule="auto"/>
              <w:ind w:left="284" w:hanging="284"/>
              <w:contextualSpacing w:val="0"/>
              <w:jc w:val="both"/>
              <w:rPr>
                <w:rFonts w:asciiTheme="minorHAnsi" w:hAnsiTheme="minorHAnsi"/>
                <w:sz w:val="22"/>
              </w:rPr>
            </w:pPr>
            <w:r w:rsidRPr="00D9229E">
              <w:rPr>
                <w:rFonts w:asciiTheme="minorHAnsi" w:hAnsiTheme="minorHAnsi"/>
                <w:sz w:val="22"/>
              </w:rPr>
              <w:t>Федеральный закон «Об официальном статистическом учете и системе государственной статистики в Российской Федерации» от 29.11.2007. N 282-ФЗ</w:t>
            </w:r>
          </w:p>
          <w:p w:rsidR="00E2042D" w:rsidRPr="00D9229E" w:rsidRDefault="00E2042D" w:rsidP="00E2042D">
            <w:pPr>
              <w:numPr>
                <w:ilvl w:val="0"/>
                <w:numId w:val="4"/>
              </w:numPr>
              <w:tabs>
                <w:tab w:val="clear" w:pos="720"/>
                <w:tab w:val="num" w:pos="1134"/>
              </w:tabs>
              <w:spacing w:after="0" w:line="240" w:lineRule="auto"/>
              <w:ind w:left="284" w:hanging="284"/>
              <w:contextualSpacing/>
              <w:jc w:val="both"/>
              <w:rPr>
                <w:rFonts w:asciiTheme="minorHAnsi" w:hAnsiTheme="minorHAnsi"/>
                <w:sz w:val="22"/>
              </w:rPr>
            </w:pPr>
            <w:r w:rsidRPr="00D9229E">
              <w:rPr>
                <w:rFonts w:asciiTheme="minorHAnsi" w:hAnsiTheme="minorHAnsi"/>
                <w:sz w:val="22"/>
              </w:rPr>
              <w:t>Кордонский С. Веерные матрицы как инструмент построения онтологий – Вашингтон, Издательство Юго-Восток, 2011. – Серия «</w:t>
            </w:r>
            <w:proofErr w:type="spellStart"/>
            <w:r w:rsidRPr="00D9229E">
              <w:rPr>
                <w:rFonts w:asciiTheme="minorHAnsi" w:hAnsiTheme="minorHAnsi"/>
                <w:sz w:val="22"/>
              </w:rPr>
              <w:t>Гитика</w:t>
            </w:r>
            <w:proofErr w:type="spellEnd"/>
            <w:r w:rsidRPr="00D9229E">
              <w:rPr>
                <w:rFonts w:asciiTheme="minorHAnsi" w:hAnsiTheme="minorHAnsi"/>
                <w:sz w:val="22"/>
              </w:rPr>
              <w:t xml:space="preserve"> </w:t>
            </w:r>
            <w:proofErr w:type="spellStart"/>
            <w:r w:rsidRPr="00D9229E">
              <w:rPr>
                <w:rFonts w:asciiTheme="minorHAnsi" w:hAnsiTheme="minorHAnsi"/>
                <w:sz w:val="22"/>
              </w:rPr>
              <w:t>Сайенс</w:t>
            </w:r>
            <w:proofErr w:type="spellEnd"/>
            <w:r w:rsidRPr="00D9229E">
              <w:rPr>
                <w:rFonts w:asciiTheme="minorHAnsi" w:hAnsiTheme="minorHAnsi"/>
                <w:sz w:val="22"/>
              </w:rPr>
              <w:t>» - 66 с.</w:t>
            </w:r>
          </w:p>
          <w:p w:rsidR="00E2042D" w:rsidRPr="00D9229E" w:rsidRDefault="00E2042D" w:rsidP="00E2042D">
            <w:pPr>
              <w:pStyle w:val="a4"/>
              <w:numPr>
                <w:ilvl w:val="0"/>
                <w:numId w:val="4"/>
              </w:numPr>
              <w:tabs>
                <w:tab w:val="clear" w:pos="720"/>
                <w:tab w:val="num" w:pos="1134"/>
              </w:tabs>
              <w:spacing w:after="0" w:line="240" w:lineRule="auto"/>
              <w:ind w:left="284" w:hanging="284"/>
              <w:contextualSpacing w:val="0"/>
              <w:jc w:val="both"/>
              <w:rPr>
                <w:rFonts w:asciiTheme="minorHAnsi" w:hAnsiTheme="minorHAnsi"/>
                <w:sz w:val="22"/>
              </w:rPr>
            </w:pPr>
            <w:r w:rsidRPr="00D9229E">
              <w:rPr>
                <w:rFonts w:asciiTheme="minorHAnsi" w:hAnsiTheme="minorHAnsi"/>
                <w:sz w:val="22"/>
              </w:rPr>
              <w:t>Моляренко О.А. Информационная основа деятельности органов власти на муниципальном уровне // Вопросы государственного и муниципального управления. – 2014. - № 3.</w:t>
            </w:r>
          </w:p>
        </w:tc>
      </w:tr>
      <w:tr w:rsidR="00E2042D" w:rsidRPr="00D9229E" w:rsidTr="00AB6406">
        <w:tc>
          <w:tcPr>
            <w:tcW w:w="2410"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
                <w:bCs/>
                <w:sz w:val="22"/>
                <w:lang w:eastAsia="ru-RU"/>
              </w:rPr>
              <w:t>10. </w:t>
            </w:r>
            <w:r w:rsidRPr="00D9229E">
              <w:rPr>
                <w:rFonts w:asciiTheme="minorHAnsi" w:hAnsiTheme="minorHAnsi" w:cs="Calibri"/>
                <w:b/>
                <w:bCs/>
                <w:sz w:val="22"/>
                <w:lang w:val="en-US" w:eastAsia="ru-RU"/>
              </w:rPr>
              <w:t>Way of examining</w:t>
            </w:r>
          </w:p>
        </w:tc>
        <w:tc>
          <w:tcPr>
            <w:tcW w:w="7678"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cs="Calibri"/>
                <w:bCs/>
                <w:sz w:val="22"/>
                <w:lang w:val="en-US" w:eastAsia="ru-RU"/>
              </w:rPr>
              <w:t>The assessment criteria and grade system are the following:</w:t>
            </w:r>
          </w:p>
          <w:p w:rsidR="00E2042D" w:rsidRPr="00D9229E" w:rsidRDefault="00E2042D" w:rsidP="00AB6406">
            <w:pPr>
              <w:spacing w:after="0" w:line="240" w:lineRule="auto"/>
              <w:rPr>
                <w:rFonts w:asciiTheme="minorHAnsi" w:hAnsiTheme="minorHAnsi" w:cs="Calibri"/>
                <w:bCs/>
                <w:sz w:val="22"/>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51"/>
              <w:gridCol w:w="2507"/>
            </w:tblGrid>
            <w:tr w:rsidR="00E2042D" w:rsidRPr="00E2042D"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jc w:val="center"/>
                    <w:rPr>
                      <w:rFonts w:asciiTheme="minorHAnsi" w:hAnsiTheme="minorHAnsi" w:cs="Calibri"/>
                      <w:bCs/>
                      <w:sz w:val="22"/>
                      <w:lang w:val="en-US" w:eastAsia="ru-RU"/>
                    </w:rPr>
                  </w:pPr>
                  <w:r w:rsidRPr="00D9229E">
                    <w:rPr>
                      <w:rFonts w:asciiTheme="minorHAnsi" w:hAnsiTheme="minorHAnsi"/>
                      <w:i/>
                      <w:sz w:val="22"/>
                      <w:lang w:val="en-US"/>
                    </w:rPr>
                    <w:t>Mark’s components</w:t>
                  </w:r>
                </w:p>
              </w:tc>
              <w:tc>
                <w:tcPr>
                  <w:tcW w:w="2507"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jc w:val="center"/>
                    <w:rPr>
                      <w:rFonts w:asciiTheme="minorHAnsi" w:hAnsiTheme="minorHAnsi" w:cs="Calibri"/>
                      <w:bCs/>
                      <w:sz w:val="22"/>
                      <w:lang w:val="en-US" w:eastAsia="ru-RU"/>
                    </w:rPr>
                  </w:pPr>
                  <w:r w:rsidRPr="00D9229E">
                    <w:rPr>
                      <w:rFonts w:asciiTheme="minorHAnsi" w:hAnsiTheme="minorHAnsi"/>
                      <w:i/>
                      <w:sz w:val="22"/>
                      <w:lang w:val="en-US"/>
                    </w:rPr>
                    <w:t>Weight in the final mark</w:t>
                  </w:r>
                </w:p>
              </w:tc>
            </w:tr>
            <w:tr w:rsidR="00E2042D" w:rsidRPr="00D9229E"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cs="Calibri"/>
                      <w:bCs/>
                      <w:sz w:val="22"/>
                      <w:lang w:val="en-US" w:eastAsia="ru-RU"/>
                    </w:rPr>
                  </w:pPr>
                  <w:r w:rsidRPr="00D9229E">
                    <w:rPr>
                      <w:rFonts w:asciiTheme="minorHAnsi" w:hAnsiTheme="minorHAnsi"/>
                      <w:bCs/>
                      <w:sz w:val="22"/>
                      <w:lang w:val="en-US"/>
                    </w:rPr>
                    <w:t>Oral exam</w:t>
                  </w:r>
                </w:p>
              </w:tc>
              <w:tc>
                <w:tcPr>
                  <w:tcW w:w="2507" w:type="dxa"/>
                  <w:tcBorders>
                    <w:top w:val="single" w:sz="4" w:space="0" w:color="auto"/>
                    <w:left w:val="single" w:sz="4" w:space="0" w:color="auto"/>
                    <w:bottom w:val="single" w:sz="4" w:space="0" w:color="auto"/>
                    <w:right w:val="single" w:sz="4" w:space="0" w:color="auto"/>
                  </w:tcBorders>
                  <w:vAlign w:val="center"/>
                </w:tcPr>
                <w:p w:rsidR="00E2042D" w:rsidRPr="00D9229E" w:rsidRDefault="00E2042D" w:rsidP="00AB6406">
                  <w:pPr>
                    <w:spacing w:after="0" w:line="240" w:lineRule="auto"/>
                    <w:jc w:val="center"/>
                    <w:rPr>
                      <w:rFonts w:asciiTheme="minorHAnsi" w:hAnsiTheme="minorHAnsi" w:cs="Calibri"/>
                      <w:bCs/>
                      <w:sz w:val="22"/>
                      <w:lang w:eastAsia="ru-RU"/>
                    </w:rPr>
                  </w:pPr>
                  <w:r w:rsidRPr="00D9229E">
                    <w:rPr>
                      <w:rFonts w:asciiTheme="minorHAnsi" w:hAnsiTheme="minorHAnsi"/>
                      <w:sz w:val="22"/>
                      <w:lang w:val="en-US"/>
                    </w:rPr>
                    <w:t>0.</w:t>
                  </w:r>
                  <w:r w:rsidRPr="00D9229E">
                    <w:rPr>
                      <w:rFonts w:asciiTheme="minorHAnsi" w:hAnsiTheme="minorHAnsi"/>
                      <w:sz w:val="22"/>
                    </w:rPr>
                    <w:t>2</w:t>
                  </w:r>
                </w:p>
              </w:tc>
            </w:tr>
            <w:tr w:rsidR="00E2042D" w:rsidRPr="00D9229E"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bCs/>
                      <w:sz w:val="22"/>
                      <w:lang w:val="en-US"/>
                    </w:rPr>
                  </w:pPr>
                  <w:r w:rsidRPr="00D9229E">
                    <w:rPr>
                      <w:rFonts w:asciiTheme="minorHAnsi" w:hAnsiTheme="minorHAnsi"/>
                      <w:bCs/>
                      <w:sz w:val="22"/>
                      <w:lang w:val="en-US"/>
                    </w:rPr>
                    <w:t>Test</w:t>
                  </w:r>
                </w:p>
              </w:tc>
              <w:tc>
                <w:tcPr>
                  <w:tcW w:w="2507" w:type="dxa"/>
                  <w:tcBorders>
                    <w:top w:val="single" w:sz="4" w:space="0" w:color="auto"/>
                    <w:left w:val="single" w:sz="4" w:space="0" w:color="auto"/>
                    <w:bottom w:val="single" w:sz="4" w:space="0" w:color="auto"/>
                    <w:right w:val="single" w:sz="4" w:space="0" w:color="auto"/>
                  </w:tcBorders>
                  <w:vAlign w:val="center"/>
                </w:tcPr>
                <w:p w:rsidR="00E2042D" w:rsidRPr="00D9229E" w:rsidRDefault="00E2042D" w:rsidP="00AB6406">
                  <w:pPr>
                    <w:spacing w:after="0" w:line="240" w:lineRule="auto"/>
                    <w:jc w:val="center"/>
                    <w:rPr>
                      <w:rFonts w:asciiTheme="minorHAnsi" w:hAnsiTheme="minorHAnsi"/>
                      <w:sz w:val="22"/>
                      <w:lang w:val="en-US"/>
                    </w:rPr>
                  </w:pPr>
                  <w:r w:rsidRPr="00D9229E">
                    <w:rPr>
                      <w:rFonts w:asciiTheme="minorHAnsi" w:hAnsiTheme="minorHAnsi"/>
                      <w:sz w:val="22"/>
                      <w:lang w:val="en-US"/>
                    </w:rPr>
                    <w:t>0,16</w:t>
                  </w:r>
                </w:p>
              </w:tc>
            </w:tr>
            <w:tr w:rsidR="00E2042D" w:rsidRPr="00D9229E"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bCs/>
                      <w:sz w:val="22"/>
                      <w:lang w:val="en-US"/>
                    </w:rPr>
                  </w:pPr>
                  <w:r w:rsidRPr="00D9229E">
                    <w:rPr>
                      <w:rFonts w:asciiTheme="minorHAnsi" w:hAnsiTheme="minorHAnsi"/>
                      <w:bCs/>
                      <w:sz w:val="22"/>
                      <w:lang w:val="en-US"/>
                    </w:rPr>
                    <w:t>seminars work</w:t>
                  </w:r>
                </w:p>
              </w:tc>
              <w:tc>
                <w:tcPr>
                  <w:tcW w:w="2507" w:type="dxa"/>
                  <w:tcBorders>
                    <w:top w:val="single" w:sz="4" w:space="0" w:color="auto"/>
                    <w:left w:val="single" w:sz="4" w:space="0" w:color="auto"/>
                    <w:bottom w:val="single" w:sz="4" w:space="0" w:color="auto"/>
                    <w:right w:val="single" w:sz="4" w:space="0" w:color="auto"/>
                  </w:tcBorders>
                  <w:vAlign w:val="center"/>
                </w:tcPr>
                <w:p w:rsidR="00E2042D" w:rsidRPr="00D9229E" w:rsidRDefault="00E2042D" w:rsidP="00AB6406">
                  <w:pPr>
                    <w:spacing w:after="0" w:line="240" w:lineRule="auto"/>
                    <w:jc w:val="center"/>
                    <w:rPr>
                      <w:rFonts w:asciiTheme="minorHAnsi" w:hAnsiTheme="minorHAnsi"/>
                      <w:sz w:val="22"/>
                      <w:lang w:val="en-US"/>
                    </w:rPr>
                  </w:pPr>
                  <w:r w:rsidRPr="00D9229E">
                    <w:rPr>
                      <w:rFonts w:asciiTheme="minorHAnsi" w:hAnsiTheme="minorHAnsi"/>
                      <w:sz w:val="22"/>
                      <w:lang w:val="en-US"/>
                    </w:rPr>
                    <w:t>0,24</w:t>
                  </w:r>
                </w:p>
              </w:tc>
            </w:tr>
            <w:tr w:rsidR="00E2042D" w:rsidRPr="00D9229E" w:rsidTr="00AB6406">
              <w:trPr>
                <w:jc w:val="center"/>
              </w:trPr>
              <w:tc>
                <w:tcPr>
                  <w:tcW w:w="4751" w:type="dxa"/>
                  <w:tcBorders>
                    <w:top w:val="single" w:sz="4" w:space="0" w:color="auto"/>
                    <w:left w:val="single" w:sz="4" w:space="0" w:color="auto"/>
                    <w:bottom w:val="single" w:sz="4" w:space="0" w:color="auto"/>
                    <w:right w:val="single" w:sz="4" w:space="0" w:color="auto"/>
                  </w:tcBorders>
                </w:tcPr>
                <w:p w:rsidR="00E2042D" w:rsidRPr="00D9229E" w:rsidRDefault="00E2042D" w:rsidP="00AB6406">
                  <w:pPr>
                    <w:spacing w:after="0" w:line="240" w:lineRule="auto"/>
                    <w:rPr>
                      <w:rFonts w:asciiTheme="minorHAnsi" w:hAnsiTheme="minorHAnsi"/>
                      <w:bCs/>
                      <w:sz w:val="22"/>
                      <w:lang w:val="en-US"/>
                    </w:rPr>
                  </w:pPr>
                  <w:r w:rsidRPr="00D9229E">
                    <w:rPr>
                      <w:rFonts w:asciiTheme="minorHAnsi" w:hAnsiTheme="minorHAnsi"/>
                      <w:bCs/>
                      <w:sz w:val="22"/>
                      <w:lang w:val="en-US"/>
                    </w:rPr>
                    <w:t>homework</w:t>
                  </w:r>
                </w:p>
              </w:tc>
              <w:tc>
                <w:tcPr>
                  <w:tcW w:w="2507" w:type="dxa"/>
                  <w:tcBorders>
                    <w:top w:val="single" w:sz="4" w:space="0" w:color="auto"/>
                    <w:left w:val="single" w:sz="4" w:space="0" w:color="auto"/>
                    <w:bottom w:val="single" w:sz="4" w:space="0" w:color="auto"/>
                    <w:right w:val="single" w:sz="4" w:space="0" w:color="auto"/>
                  </w:tcBorders>
                  <w:vAlign w:val="center"/>
                </w:tcPr>
                <w:p w:rsidR="00E2042D" w:rsidRPr="00D9229E" w:rsidRDefault="00E2042D" w:rsidP="00AB6406">
                  <w:pPr>
                    <w:spacing w:after="0" w:line="240" w:lineRule="auto"/>
                    <w:jc w:val="center"/>
                    <w:rPr>
                      <w:rFonts w:asciiTheme="minorHAnsi" w:hAnsiTheme="minorHAnsi"/>
                      <w:sz w:val="22"/>
                      <w:lang w:val="en-US"/>
                    </w:rPr>
                  </w:pPr>
                  <w:r w:rsidRPr="00D9229E">
                    <w:rPr>
                      <w:rFonts w:asciiTheme="minorHAnsi" w:hAnsiTheme="minorHAnsi"/>
                      <w:sz w:val="22"/>
                      <w:lang w:val="en-US"/>
                    </w:rPr>
                    <w:t>0,4</w:t>
                  </w:r>
                </w:p>
              </w:tc>
            </w:tr>
          </w:tbl>
          <w:p w:rsidR="00E2042D" w:rsidRPr="00D9229E" w:rsidRDefault="00E2042D" w:rsidP="00AB6406">
            <w:pPr>
              <w:spacing w:after="0" w:line="240" w:lineRule="auto"/>
              <w:rPr>
                <w:rFonts w:asciiTheme="minorHAnsi" w:hAnsiTheme="minorHAnsi" w:cs="Calibri"/>
                <w:bCs/>
                <w:sz w:val="22"/>
                <w:lang w:val="en-US" w:eastAsia="ru-RU"/>
              </w:rPr>
            </w:pPr>
          </w:p>
        </w:tc>
      </w:tr>
    </w:tbl>
    <w:p w:rsidR="00D97D4D" w:rsidRPr="00E2042D" w:rsidRDefault="00D97D4D" w:rsidP="00E2042D"/>
    <w:sectPr w:rsidR="00D97D4D" w:rsidRPr="00E20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9"/>
    <w:lvl w:ilvl="0">
      <w:start w:val="1"/>
      <w:numFmt w:val="bullet"/>
      <w:pStyle w:val="a"/>
      <w:lvlText w:val=""/>
      <w:lvlJc w:val="left"/>
      <w:pPr>
        <w:tabs>
          <w:tab w:val="num" w:pos="0"/>
        </w:tabs>
        <w:ind w:left="1429" w:hanging="360"/>
      </w:pPr>
      <w:rPr>
        <w:rFonts w:ascii="Symbol" w:hAnsi="Symbol"/>
      </w:rPr>
    </w:lvl>
  </w:abstractNum>
  <w:abstractNum w:abstractNumId="1">
    <w:nsid w:val="13FE2724"/>
    <w:multiLevelType w:val="hybridMultilevel"/>
    <w:tmpl w:val="08FE7C78"/>
    <w:lvl w:ilvl="0" w:tplc="9DC04A1C">
      <w:start w:val="1"/>
      <w:numFmt w:val="decimal"/>
      <w:lvlText w:val="%1."/>
      <w:lvlJc w:val="left"/>
      <w:pPr>
        <w:tabs>
          <w:tab w:val="num" w:pos="720"/>
        </w:tabs>
        <w:ind w:left="720" w:hanging="360"/>
      </w:pPr>
    </w:lvl>
    <w:lvl w:ilvl="1" w:tplc="9C2832E6" w:tentative="1">
      <w:start w:val="1"/>
      <w:numFmt w:val="decimal"/>
      <w:lvlText w:val="%2."/>
      <w:lvlJc w:val="left"/>
      <w:pPr>
        <w:tabs>
          <w:tab w:val="num" w:pos="1440"/>
        </w:tabs>
        <w:ind w:left="1440" w:hanging="360"/>
      </w:pPr>
    </w:lvl>
    <w:lvl w:ilvl="2" w:tplc="FC804168" w:tentative="1">
      <w:start w:val="1"/>
      <w:numFmt w:val="decimal"/>
      <w:lvlText w:val="%3."/>
      <w:lvlJc w:val="left"/>
      <w:pPr>
        <w:tabs>
          <w:tab w:val="num" w:pos="2160"/>
        </w:tabs>
        <w:ind w:left="2160" w:hanging="360"/>
      </w:pPr>
    </w:lvl>
    <w:lvl w:ilvl="3" w:tplc="98EAE3D6" w:tentative="1">
      <w:start w:val="1"/>
      <w:numFmt w:val="decimal"/>
      <w:lvlText w:val="%4."/>
      <w:lvlJc w:val="left"/>
      <w:pPr>
        <w:tabs>
          <w:tab w:val="num" w:pos="2880"/>
        </w:tabs>
        <w:ind w:left="2880" w:hanging="360"/>
      </w:pPr>
    </w:lvl>
    <w:lvl w:ilvl="4" w:tplc="1932D86E" w:tentative="1">
      <w:start w:val="1"/>
      <w:numFmt w:val="decimal"/>
      <w:lvlText w:val="%5."/>
      <w:lvlJc w:val="left"/>
      <w:pPr>
        <w:tabs>
          <w:tab w:val="num" w:pos="3600"/>
        </w:tabs>
        <w:ind w:left="3600" w:hanging="360"/>
      </w:pPr>
    </w:lvl>
    <w:lvl w:ilvl="5" w:tplc="8138C3CC" w:tentative="1">
      <w:start w:val="1"/>
      <w:numFmt w:val="decimal"/>
      <w:lvlText w:val="%6."/>
      <w:lvlJc w:val="left"/>
      <w:pPr>
        <w:tabs>
          <w:tab w:val="num" w:pos="4320"/>
        </w:tabs>
        <w:ind w:left="4320" w:hanging="360"/>
      </w:pPr>
    </w:lvl>
    <w:lvl w:ilvl="6" w:tplc="DDE4FA84" w:tentative="1">
      <w:start w:val="1"/>
      <w:numFmt w:val="decimal"/>
      <w:lvlText w:val="%7."/>
      <w:lvlJc w:val="left"/>
      <w:pPr>
        <w:tabs>
          <w:tab w:val="num" w:pos="5040"/>
        </w:tabs>
        <w:ind w:left="5040" w:hanging="360"/>
      </w:pPr>
    </w:lvl>
    <w:lvl w:ilvl="7" w:tplc="576C3438" w:tentative="1">
      <w:start w:val="1"/>
      <w:numFmt w:val="decimal"/>
      <w:lvlText w:val="%8."/>
      <w:lvlJc w:val="left"/>
      <w:pPr>
        <w:tabs>
          <w:tab w:val="num" w:pos="5760"/>
        </w:tabs>
        <w:ind w:left="5760" w:hanging="360"/>
      </w:pPr>
    </w:lvl>
    <w:lvl w:ilvl="8" w:tplc="9B38535C" w:tentative="1">
      <w:start w:val="1"/>
      <w:numFmt w:val="decimal"/>
      <w:lvlText w:val="%9."/>
      <w:lvlJc w:val="left"/>
      <w:pPr>
        <w:tabs>
          <w:tab w:val="num" w:pos="6480"/>
        </w:tabs>
        <w:ind w:left="6480" w:hanging="360"/>
      </w:pPr>
    </w:lvl>
  </w:abstractNum>
  <w:abstractNum w:abstractNumId="2">
    <w:nsid w:val="503E2C59"/>
    <w:multiLevelType w:val="hybridMultilevel"/>
    <w:tmpl w:val="184EDD80"/>
    <w:lvl w:ilvl="0" w:tplc="B7FE41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F484E07"/>
    <w:multiLevelType w:val="hybridMultilevel"/>
    <w:tmpl w:val="48F418D8"/>
    <w:lvl w:ilvl="0" w:tplc="0409000F">
      <w:start w:val="1"/>
      <w:numFmt w:val="decimal"/>
      <w:lvlText w:val="%1."/>
      <w:lvlJc w:val="left"/>
      <w:pPr>
        <w:ind w:left="608" w:hanging="360"/>
      </w:pPr>
    </w:lvl>
    <w:lvl w:ilvl="1" w:tplc="04090019" w:tentative="1">
      <w:start w:val="1"/>
      <w:numFmt w:val="lowerLetter"/>
      <w:lvlText w:val="%2."/>
      <w:lvlJc w:val="left"/>
      <w:pPr>
        <w:ind w:left="1328" w:hanging="360"/>
      </w:pPr>
    </w:lvl>
    <w:lvl w:ilvl="2" w:tplc="0409001B" w:tentative="1">
      <w:start w:val="1"/>
      <w:numFmt w:val="lowerRoman"/>
      <w:lvlText w:val="%3."/>
      <w:lvlJc w:val="right"/>
      <w:pPr>
        <w:ind w:left="2048" w:hanging="180"/>
      </w:pPr>
    </w:lvl>
    <w:lvl w:ilvl="3" w:tplc="0409000F" w:tentative="1">
      <w:start w:val="1"/>
      <w:numFmt w:val="decimal"/>
      <w:lvlText w:val="%4."/>
      <w:lvlJc w:val="left"/>
      <w:pPr>
        <w:ind w:left="2768" w:hanging="360"/>
      </w:pPr>
    </w:lvl>
    <w:lvl w:ilvl="4" w:tplc="04090019" w:tentative="1">
      <w:start w:val="1"/>
      <w:numFmt w:val="lowerLetter"/>
      <w:lvlText w:val="%5."/>
      <w:lvlJc w:val="left"/>
      <w:pPr>
        <w:ind w:left="3488" w:hanging="360"/>
      </w:pPr>
    </w:lvl>
    <w:lvl w:ilvl="5" w:tplc="0409001B" w:tentative="1">
      <w:start w:val="1"/>
      <w:numFmt w:val="lowerRoman"/>
      <w:lvlText w:val="%6."/>
      <w:lvlJc w:val="right"/>
      <w:pPr>
        <w:ind w:left="4208" w:hanging="180"/>
      </w:pPr>
    </w:lvl>
    <w:lvl w:ilvl="6" w:tplc="0409000F" w:tentative="1">
      <w:start w:val="1"/>
      <w:numFmt w:val="decimal"/>
      <w:lvlText w:val="%7."/>
      <w:lvlJc w:val="left"/>
      <w:pPr>
        <w:ind w:left="4928" w:hanging="360"/>
      </w:pPr>
    </w:lvl>
    <w:lvl w:ilvl="7" w:tplc="04090019" w:tentative="1">
      <w:start w:val="1"/>
      <w:numFmt w:val="lowerLetter"/>
      <w:lvlText w:val="%8."/>
      <w:lvlJc w:val="left"/>
      <w:pPr>
        <w:ind w:left="5648" w:hanging="360"/>
      </w:pPr>
    </w:lvl>
    <w:lvl w:ilvl="8" w:tplc="0409001B" w:tentative="1">
      <w:start w:val="1"/>
      <w:numFmt w:val="lowerRoman"/>
      <w:lvlText w:val="%9."/>
      <w:lvlJc w:val="right"/>
      <w:pPr>
        <w:ind w:left="6368" w:hanging="18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9"/>
    <w:rsid w:val="001E2B6B"/>
    <w:rsid w:val="00311007"/>
    <w:rsid w:val="00354A54"/>
    <w:rsid w:val="003850A9"/>
    <w:rsid w:val="00471050"/>
    <w:rsid w:val="004D7F59"/>
    <w:rsid w:val="00596F39"/>
    <w:rsid w:val="0069481A"/>
    <w:rsid w:val="006D4108"/>
    <w:rsid w:val="0083068B"/>
    <w:rsid w:val="008312B0"/>
    <w:rsid w:val="00851314"/>
    <w:rsid w:val="009912E0"/>
    <w:rsid w:val="009C07CD"/>
    <w:rsid w:val="00A11D64"/>
    <w:rsid w:val="00AA6C7D"/>
    <w:rsid w:val="00B005E2"/>
    <w:rsid w:val="00B63687"/>
    <w:rsid w:val="00BF762A"/>
    <w:rsid w:val="00C2302C"/>
    <w:rsid w:val="00D323EA"/>
    <w:rsid w:val="00D97D4D"/>
    <w:rsid w:val="00E06730"/>
    <w:rsid w:val="00E2042D"/>
    <w:rsid w:val="00E85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96F39"/>
    <w:rPr>
      <w:rFonts w:ascii="Times New Roman" w:eastAsia="Times New Roman" w:hAnsi="Times New Roman" w:cs="Times New Roman"/>
      <w:sz w:val="24"/>
    </w:rPr>
  </w:style>
  <w:style w:type="paragraph" w:styleId="1">
    <w:name w:val="heading 1"/>
    <w:basedOn w:val="a0"/>
    <w:next w:val="a0"/>
    <w:link w:val="10"/>
    <w:qFormat/>
    <w:rsid w:val="00596F39"/>
    <w:pPr>
      <w:keepNext/>
      <w:spacing w:before="240" w:after="60"/>
      <w:outlineLvl w:val="0"/>
    </w:pPr>
    <w:rPr>
      <w:rFonts w:ascii="Cambria" w:hAnsi="Cambria"/>
      <w:b/>
      <w:bCs/>
      <w:kern w:val="32"/>
      <w:sz w:val="32"/>
      <w:szCs w:val="32"/>
    </w:rPr>
  </w:style>
  <w:style w:type="paragraph" w:styleId="2">
    <w:name w:val="heading 2"/>
    <w:basedOn w:val="a0"/>
    <w:next w:val="a0"/>
    <w:link w:val="20"/>
    <w:uiPriority w:val="9"/>
    <w:unhideWhenUsed/>
    <w:qFormat/>
    <w:rsid w:val="0083068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96F39"/>
    <w:rPr>
      <w:rFonts w:ascii="Cambria" w:eastAsia="Times New Roman" w:hAnsi="Cambria" w:cs="Times New Roman"/>
      <w:b/>
      <w:bCs/>
      <w:kern w:val="32"/>
      <w:sz w:val="32"/>
      <w:szCs w:val="32"/>
    </w:rPr>
  </w:style>
  <w:style w:type="paragraph" w:customStyle="1" w:styleId="Default">
    <w:name w:val="Default"/>
    <w:rsid w:val="00596F3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0"/>
    <w:link w:val="a5"/>
    <w:uiPriority w:val="34"/>
    <w:qFormat/>
    <w:rsid w:val="00354A54"/>
    <w:pPr>
      <w:ind w:left="720"/>
      <w:contextualSpacing/>
    </w:pPr>
  </w:style>
  <w:style w:type="character" w:customStyle="1" w:styleId="a5">
    <w:name w:val="Абзац списка Знак"/>
    <w:link w:val="a4"/>
    <w:uiPriority w:val="34"/>
    <w:rsid w:val="00354A54"/>
    <w:rPr>
      <w:rFonts w:ascii="Times New Roman" w:eastAsia="Times New Roman" w:hAnsi="Times New Roman" w:cs="Times New Roman"/>
      <w:sz w:val="24"/>
    </w:rPr>
  </w:style>
  <w:style w:type="table" w:styleId="a6">
    <w:name w:val="Table Grid"/>
    <w:basedOn w:val="a2"/>
    <w:uiPriority w:val="59"/>
    <w:rsid w:val="00BF762A"/>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1"/>
    <w:uiPriority w:val="22"/>
    <w:qFormat/>
    <w:rsid w:val="00BF762A"/>
    <w:rPr>
      <w:b/>
      <w:bCs/>
    </w:rPr>
  </w:style>
  <w:style w:type="paragraph" w:styleId="21">
    <w:name w:val="Body Text Indent 2"/>
    <w:basedOn w:val="a0"/>
    <w:link w:val="22"/>
    <w:uiPriority w:val="99"/>
    <w:semiHidden/>
    <w:unhideWhenUsed/>
    <w:rsid w:val="00C2302C"/>
    <w:pPr>
      <w:spacing w:after="120" w:line="480" w:lineRule="auto"/>
      <w:ind w:left="283"/>
    </w:pPr>
  </w:style>
  <w:style w:type="character" w:customStyle="1" w:styleId="22">
    <w:name w:val="Основной текст с отступом 2 Знак"/>
    <w:basedOn w:val="a1"/>
    <w:link w:val="21"/>
    <w:uiPriority w:val="99"/>
    <w:semiHidden/>
    <w:rsid w:val="00C2302C"/>
    <w:rPr>
      <w:rFonts w:ascii="Times New Roman" w:eastAsia="Times New Roman" w:hAnsi="Times New Roman" w:cs="Times New Roman"/>
      <w:sz w:val="24"/>
    </w:rPr>
  </w:style>
  <w:style w:type="character" w:styleId="a8">
    <w:name w:val="Hyperlink"/>
    <w:basedOn w:val="a1"/>
    <w:uiPriority w:val="99"/>
    <w:unhideWhenUsed/>
    <w:rsid w:val="006D4108"/>
    <w:rPr>
      <w:color w:val="0000FF" w:themeColor="hyperlink"/>
      <w:u w:val="single"/>
    </w:rPr>
  </w:style>
  <w:style w:type="character" w:customStyle="1" w:styleId="apple-converted-space">
    <w:name w:val="apple-converted-space"/>
    <w:basedOn w:val="a1"/>
    <w:uiPriority w:val="99"/>
    <w:rsid w:val="006D4108"/>
  </w:style>
  <w:style w:type="character" w:styleId="a9">
    <w:name w:val="Emphasis"/>
    <w:basedOn w:val="a1"/>
    <w:uiPriority w:val="20"/>
    <w:qFormat/>
    <w:rsid w:val="006D4108"/>
    <w:rPr>
      <w:i/>
      <w:iCs/>
    </w:rPr>
  </w:style>
  <w:style w:type="character" w:customStyle="1" w:styleId="author">
    <w:name w:val="author"/>
    <w:basedOn w:val="a1"/>
    <w:rsid w:val="006D4108"/>
  </w:style>
  <w:style w:type="paragraph" w:customStyle="1" w:styleId="aa">
    <w:name w:val="Содержимое таблицы"/>
    <w:basedOn w:val="a0"/>
    <w:qFormat/>
    <w:rsid w:val="009C07CD"/>
    <w:pPr>
      <w:suppressLineNumbers/>
      <w:spacing w:after="0" w:line="240" w:lineRule="auto"/>
    </w:pPr>
    <w:rPr>
      <w:rFonts w:ascii="Liberation Serif" w:eastAsia="Droid Sans Fallback" w:hAnsi="Liberation Serif" w:cs="FreeSans"/>
      <w:szCs w:val="24"/>
      <w:lang w:eastAsia="zh-CN" w:bidi="hi-IN"/>
    </w:rPr>
  </w:style>
  <w:style w:type="character" w:customStyle="1" w:styleId="20">
    <w:name w:val="Заголовок 2 Знак"/>
    <w:basedOn w:val="a1"/>
    <w:link w:val="2"/>
    <w:uiPriority w:val="9"/>
    <w:rsid w:val="0083068B"/>
    <w:rPr>
      <w:rFonts w:asciiTheme="majorHAnsi" w:eastAsiaTheme="majorEastAsia" w:hAnsiTheme="majorHAnsi" w:cstheme="majorBidi"/>
      <w:b/>
      <w:bCs/>
      <w:color w:val="4F81BD" w:themeColor="accent1"/>
      <w:sz w:val="26"/>
      <w:szCs w:val="26"/>
    </w:rPr>
  </w:style>
  <w:style w:type="character" w:customStyle="1" w:styleId="shorttext">
    <w:name w:val="short_text"/>
    <w:basedOn w:val="a1"/>
    <w:rsid w:val="0083068B"/>
  </w:style>
  <w:style w:type="paragraph" w:customStyle="1" w:styleId="a">
    <w:name w:val="Маркированный."/>
    <w:basedOn w:val="a0"/>
    <w:uiPriority w:val="99"/>
    <w:rsid w:val="00E06730"/>
    <w:pPr>
      <w:numPr>
        <w:numId w:val="2"/>
      </w:numPr>
      <w:spacing w:after="0" w:line="240" w:lineRule="auto"/>
      <w:ind w:left="1066" w:hanging="357"/>
    </w:pPr>
    <w:rPr>
      <w:rFonts w:eastAsia="Calibri" w:cs="Calibri"/>
      <w:lang w:eastAsia="ar-SA"/>
    </w:rPr>
  </w:style>
  <w:style w:type="paragraph" w:styleId="23">
    <w:name w:val="Body Text 2"/>
    <w:basedOn w:val="a0"/>
    <w:link w:val="24"/>
    <w:uiPriority w:val="99"/>
    <w:semiHidden/>
    <w:unhideWhenUsed/>
    <w:rsid w:val="00B63687"/>
    <w:pPr>
      <w:spacing w:after="120" w:line="480" w:lineRule="auto"/>
    </w:pPr>
  </w:style>
  <w:style w:type="character" w:customStyle="1" w:styleId="24">
    <w:name w:val="Основной текст 2 Знак"/>
    <w:basedOn w:val="a1"/>
    <w:link w:val="23"/>
    <w:uiPriority w:val="99"/>
    <w:semiHidden/>
    <w:rsid w:val="00B63687"/>
    <w:rPr>
      <w:rFonts w:ascii="Times New Roman" w:eastAsia="Times New Roman" w:hAnsi="Times New Roman" w:cs="Times New Roman"/>
      <w:sz w:val="24"/>
    </w:rPr>
  </w:style>
  <w:style w:type="paragraph" w:customStyle="1" w:styleId="210">
    <w:name w:val="Основной текст 21"/>
    <w:basedOn w:val="a0"/>
    <w:rsid w:val="00B005E2"/>
    <w:pPr>
      <w:widowControl w:val="0"/>
      <w:suppressAutoHyphens/>
      <w:spacing w:after="120" w:line="480" w:lineRule="auto"/>
    </w:pPr>
    <w:rPr>
      <w:rFonts w:ascii="Arial" w:eastAsia="Arial Unicode MS" w:hAnsi="Arial"/>
      <w:kern w:val="1"/>
      <w:sz w:val="20"/>
      <w:szCs w:val="24"/>
    </w:rPr>
  </w:style>
  <w:style w:type="paragraph" w:customStyle="1" w:styleId="text">
    <w:name w:val="text"/>
    <w:basedOn w:val="a0"/>
    <w:rsid w:val="00851314"/>
    <w:pPr>
      <w:spacing w:before="100" w:beforeAutospacing="1" w:after="100" w:afterAutospacing="1" w:line="240" w:lineRule="auto"/>
    </w:pPr>
    <w:rPr>
      <w:szCs w:val="24"/>
      <w:lang w:eastAsia="ru-RU"/>
    </w:rPr>
  </w:style>
  <w:style w:type="paragraph" w:customStyle="1" w:styleId="firstchild">
    <w:name w:val="first_child"/>
    <w:basedOn w:val="a0"/>
    <w:rsid w:val="00851314"/>
    <w:pPr>
      <w:spacing w:before="100" w:beforeAutospacing="1" w:after="100" w:afterAutospacing="1" w:line="240" w:lineRule="auto"/>
    </w:pPr>
    <w:rPr>
      <w:szCs w:val="24"/>
      <w:lang w:eastAsia="ru-RU"/>
    </w:rPr>
  </w:style>
  <w:style w:type="paragraph" w:styleId="ab">
    <w:name w:val="Normal (Web)"/>
    <w:basedOn w:val="a0"/>
    <w:rsid w:val="00851314"/>
    <w:pPr>
      <w:spacing w:before="100" w:beforeAutospacing="1" w:after="100" w:afterAutospacing="1" w:line="240" w:lineRule="auto"/>
    </w:pPr>
    <w:rPr>
      <w:szCs w:val="24"/>
      <w:lang w:eastAsia="ru-RU"/>
    </w:rPr>
  </w:style>
  <w:style w:type="paragraph" w:customStyle="1" w:styleId="11">
    <w:name w:val="Заголовок 11"/>
    <w:basedOn w:val="a0"/>
    <w:qFormat/>
    <w:rsid w:val="00D323EA"/>
    <w:pPr>
      <w:keepNext/>
      <w:spacing w:before="240" w:after="120" w:line="360" w:lineRule="auto"/>
      <w:jc w:val="both"/>
    </w:pPr>
    <w:rPr>
      <w:rFonts w:ascii="Liberation Sans" w:eastAsia="Microsoft YaHei" w:hAnsi="Liberation Sans" w:cs="Lucida Sans"/>
      <w:color w:val="00000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2017-04-11T13:41:00Z</dcterms:created>
  <dcterms:modified xsi:type="dcterms:W3CDTF">2017-04-11T13:41:00Z</dcterms:modified>
</cp:coreProperties>
</file>