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62A" w:rsidRPr="00F03153" w:rsidRDefault="00BF762A" w:rsidP="00BF762A">
      <w:pPr>
        <w:rPr>
          <w:rFonts w:asciiTheme="minorHAnsi" w:hAnsiTheme="minorHAnsi"/>
          <w:b/>
          <w:sz w:val="22"/>
          <w:lang w:val="en-US"/>
        </w:rPr>
      </w:pPr>
      <w:r>
        <w:rPr>
          <w:rFonts w:asciiTheme="minorHAnsi" w:hAnsiTheme="minorHAnsi"/>
          <w:b/>
          <w:sz w:val="22"/>
          <w:lang w:val="en-US"/>
        </w:rPr>
        <w:t xml:space="preserve">Course abstract, </w:t>
      </w:r>
      <w:r>
        <w:rPr>
          <w:rFonts w:asciiTheme="minorHAnsi" w:hAnsiTheme="minorHAnsi"/>
          <w:b/>
          <w:sz w:val="22"/>
        </w:rPr>
        <w:t>Б</w:t>
      </w:r>
      <w:r w:rsidRPr="00061C2D">
        <w:rPr>
          <w:rFonts w:asciiTheme="minorHAnsi" w:hAnsiTheme="minorHAnsi"/>
          <w:b/>
          <w:sz w:val="22"/>
          <w:lang w:val="en-US"/>
        </w:rPr>
        <w:t>.</w:t>
      </w:r>
      <w:r>
        <w:rPr>
          <w:rFonts w:asciiTheme="minorHAnsi" w:hAnsiTheme="minorHAnsi"/>
          <w:b/>
          <w:sz w:val="22"/>
        </w:rPr>
        <w:t>О</w:t>
      </w:r>
      <w:r w:rsidRPr="00061C2D">
        <w:rPr>
          <w:rFonts w:asciiTheme="minorHAnsi" w:hAnsiTheme="minorHAnsi"/>
          <w:b/>
          <w:sz w:val="22"/>
          <w:lang w:val="en-US"/>
        </w:rPr>
        <w:t xml:space="preserve">.6, </w:t>
      </w:r>
      <w:r>
        <w:rPr>
          <w:rFonts w:asciiTheme="minorHAnsi" w:hAnsiTheme="minorHAnsi"/>
          <w:b/>
          <w:sz w:val="22"/>
          <w:lang w:val="en-US"/>
        </w:rPr>
        <w:t>Psychology</w:t>
      </w:r>
    </w:p>
    <w:tbl>
      <w:tblPr>
        <w:tblStyle w:val="a5"/>
        <w:tblW w:w="10065" w:type="dxa"/>
        <w:tblInd w:w="-459" w:type="dxa"/>
        <w:tblLayout w:type="fixed"/>
        <w:tblLook w:val="04A0" w:firstRow="1" w:lastRow="0" w:firstColumn="1" w:lastColumn="0" w:noHBand="0" w:noVBand="1"/>
      </w:tblPr>
      <w:tblGrid>
        <w:gridCol w:w="1985"/>
        <w:gridCol w:w="8080"/>
      </w:tblGrid>
      <w:tr w:rsidR="00BF762A" w:rsidRPr="00422655" w:rsidTr="00AB6406">
        <w:tc>
          <w:tcPr>
            <w:tcW w:w="1985" w:type="dxa"/>
          </w:tcPr>
          <w:p w:rsidR="00BF762A" w:rsidRPr="00422655" w:rsidRDefault="00BF762A" w:rsidP="00AB6406">
            <w:pPr>
              <w:jc w:val="both"/>
              <w:rPr>
                <w:rFonts w:asciiTheme="minorHAnsi" w:hAnsiTheme="minorHAnsi"/>
                <w:b/>
                <w:sz w:val="22"/>
                <w:lang w:val="en-US"/>
              </w:rPr>
            </w:pPr>
            <w:r w:rsidRPr="00422655">
              <w:rPr>
                <w:rFonts w:asciiTheme="minorHAnsi" w:hAnsiTheme="minorHAnsi"/>
                <w:b/>
                <w:sz w:val="22"/>
                <w:lang w:val="en-US"/>
              </w:rPr>
              <w:t>Course number, title, and ECTS</w:t>
            </w:r>
          </w:p>
        </w:tc>
        <w:tc>
          <w:tcPr>
            <w:tcW w:w="8080" w:type="dxa"/>
          </w:tcPr>
          <w:p w:rsidR="00BF762A" w:rsidRPr="00422655" w:rsidRDefault="00BF762A" w:rsidP="00AB6406">
            <w:pPr>
              <w:rPr>
                <w:rFonts w:asciiTheme="minorHAnsi" w:hAnsiTheme="minorHAnsi" w:cs="Calibri"/>
                <w:b/>
                <w:bCs/>
                <w:sz w:val="22"/>
                <w:lang w:val="en-US" w:eastAsia="ru-RU"/>
              </w:rPr>
            </w:pPr>
            <w:r w:rsidRPr="00422655">
              <w:rPr>
                <w:rFonts w:asciiTheme="minorHAnsi" w:hAnsiTheme="minorHAnsi" w:cs="Calibri"/>
                <w:b/>
                <w:bCs/>
                <w:sz w:val="22"/>
                <w:u w:val="single"/>
              </w:rPr>
              <w:t>Б</w:t>
            </w:r>
            <w:r w:rsidRPr="00422655">
              <w:rPr>
                <w:rFonts w:asciiTheme="minorHAnsi" w:hAnsiTheme="minorHAnsi" w:cs="Calibri"/>
                <w:b/>
                <w:bCs/>
                <w:sz w:val="22"/>
                <w:u w:val="single"/>
                <w:lang w:val="en-US"/>
              </w:rPr>
              <w:t>.</w:t>
            </w:r>
            <w:r>
              <w:rPr>
                <w:rFonts w:asciiTheme="minorHAnsi" w:hAnsiTheme="minorHAnsi" w:cs="Calibri"/>
                <w:b/>
                <w:bCs/>
                <w:sz w:val="22"/>
                <w:u w:val="single"/>
              </w:rPr>
              <w:t>О</w:t>
            </w:r>
            <w:r w:rsidRPr="00422655">
              <w:rPr>
                <w:rFonts w:asciiTheme="minorHAnsi" w:hAnsiTheme="minorHAnsi" w:cs="Calibri"/>
                <w:b/>
                <w:bCs/>
                <w:sz w:val="22"/>
                <w:u w:val="single"/>
                <w:lang w:val="en-US"/>
              </w:rPr>
              <w:t>.6, Psychology</w:t>
            </w:r>
            <w:r w:rsidRPr="00F12B40">
              <w:rPr>
                <w:rFonts w:asciiTheme="minorHAnsi" w:hAnsiTheme="minorHAnsi" w:cs="Calibri"/>
                <w:b/>
                <w:bCs/>
                <w:sz w:val="22"/>
                <w:u w:val="single"/>
                <w:lang w:val="en-US" w:eastAsia="ru-RU"/>
              </w:rPr>
              <w:t>, 4 ECTS</w:t>
            </w:r>
          </w:p>
          <w:p w:rsidR="00BF762A" w:rsidRPr="00422655" w:rsidRDefault="00BF762A" w:rsidP="00AB6406">
            <w:pPr>
              <w:rPr>
                <w:rFonts w:asciiTheme="minorHAnsi" w:hAnsiTheme="minorHAnsi" w:cs="Calibri"/>
                <w:bCs/>
                <w:sz w:val="22"/>
                <w:lang w:val="en-US" w:eastAsia="ru-RU"/>
              </w:rPr>
            </w:pPr>
            <w:r>
              <w:rPr>
                <w:rFonts w:asciiTheme="minorHAnsi" w:hAnsiTheme="minorHAnsi" w:cs="Calibri"/>
                <w:bCs/>
                <w:sz w:val="22"/>
                <w:lang w:val="en-US" w:eastAsia="ru-RU"/>
              </w:rPr>
              <w:t xml:space="preserve"> </w:t>
            </w:r>
            <w:r w:rsidRPr="00422655">
              <w:rPr>
                <w:rFonts w:asciiTheme="minorHAnsi" w:hAnsiTheme="minorHAnsi" w:cs="Calibri"/>
                <w:bCs/>
                <w:sz w:val="22"/>
                <w:lang w:val="en-US" w:eastAsia="ru-RU"/>
              </w:rPr>
              <w:t>Core Course</w:t>
            </w:r>
          </w:p>
          <w:p w:rsidR="00BF762A" w:rsidRPr="00422655" w:rsidRDefault="00BF762A" w:rsidP="00AB6406">
            <w:pPr>
              <w:rPr>
                <w:rFonts w:asciiTheme="minorHAnsi" w:hAnsiTheme="minorHAnsi" w:cs="Calibri"/>
                <w:bCs/>
                <w:sz w:val="22"/>
                <w:lang w:val="en-US" w:eastAsia="ru-RU"/>
              </w:rPr>
            </w:pPr>
            <w:r w:rsidRPr="00422655">
              <w:rPr>
                <w:rFonts w:asciiTheme="minorHAnsi" w:hAnsiTheme="minorHAnsi" w:cs="Calibri"/>
                <w:bCs/>
                <w:sz w:val="22"/>
                <w:lang w:val="en-US" w:eastAsia="ru-RU"/>
              </w:rPr>
              <w:t>Lectures – 48</w:t>
            </w:r>
          </w:p>
          <w:p w:rsidR="00BF762A" w:rsidRPr="00422655" w:rsidRDefault="00BF762A" w:rsidP="00AB6406">
            <w:pPr>
              <w:rPr>
                <w:rFonts w:asciiTheme="minorHAnsi" w:hAnsiTheme="minorHAnsi" w:cs="Calibri"/>
                <w:bCs/>
                <w:sz w:val="22"/>
                <w:lang w:val="en-US" w:eastAsia="ru-RU"/>
              </w:rPr>
            </w:pPr>
            <w:r w:rsidRPr="00422655">
              <w:rPr>
                <w:rFonts w:asciiTheme="minorHAnsi" w:hAnsiTheme="minorHAnsi" w:cs="Calibri"/>
                <w:bCs/>
                <w:sz w:val="22"/>
                <w:lang w:val="en-US" w:eastAsia="ru-RU"/>
              </w:rPr>
              <w:t>Seminars &amp; Practical Classes – 32</w:t>
            </w:r>
          </w:p>
          <w:p w:rsidR="00BF762A" w:rsidRPr="00422655" w:rsidRDefault="00BF762A" w:rsidP="00AB6406">
            <w:pPr>
              <w:rPr>
                <w:rFonts w:asciiTheme="minorHAnsi" w:hAnsiTheme="minorHAnsi" w:cs="Calibri"/>
                <w:bCs/>
                <w:sz w:val="22"/>
                <w:lang w:val="en-US" w:eastAsia="ru-RU"/>
              </w:rPr>
            </w:pPr>
            <w:r w:rsidRPr="00422655">
              <w:rPr>
                <w:rFonts w:asciiTheme="minorHAnsi" w:hAnsiTheme="minorHAnsi" w:cs="Calibri"/>
                <w:bCs/>
                <w:sz w:val="22"/>
                <w:lang w:val="en-US" w:eastAsia="ru-RU"/>
              </w:rPr>
              <w:t>Contact Hours – 80</w:t>
            </w:r>
          </w:p>
          <w:p w:rsidR="00BF762A" w:rsidRPr="00422655" w:rsidRDefault="00BF762A" w:rsidP="00AB6406">
            <w:pPr>
              <w:jc w:val="both"/>
              <w:rPr>
                <w:rFonts w:asciiTheme="minorHAnsi" w:hAnsiTheme="minorHAnsi"/>
                <w:sz w:val="22"/>
                <w:lang w:val="en-US"/>
              </w:rPr>
            </w:pPr>
            <w:r w:rsidRPr="00422655">
              <w:rPr>
                <w:rFonts w:asciiTheme="minorHAnsi" w:hAnsiTheme="minorHAnsi" w:cs="Calibri"/>
                <w:bCs/>
                <w:sz w:val="22"/>
                <w:lang w:val="en-US" w:eastAsia="ru-RU"/>
              </w:rPr>
              <w:t>Self-study Hours – 72</w:t>
            </w:r>
          </w:p>
        </w:tc>
      </w:tr>
      <w:tr w:rsidR="00BF762A" w:rsidRPr="00BF762A" w:rsidTr="00AB6406">
        <w:tc>
          <w:tcPr>
            <w:tcW w:w="1985" w:type="dxa"/>
          </w:tcPr>
          <w:p w:rsidR="00BF762A" w:rsidRPr="00422655" w:rsidRDefault="00BF762A" w:rsidP="00AB6406">
            <w:pPr>
              <w:jc w:val="both"/>
              <w:rPr>
                <w:rFonts w:asciiTheme="minorHAnsi" w:hAnsiTheme="minorHAnsi"/>
                <w:b/>
                <w:sz w:val="22"/>
                <w:lang w:val="en-US"/>
              </w:rPr>
            </w:pPr>
            <w:r w:rsidRPr="00422655">
              <w:rPr>
                <w:rFonts w:asciiTheme="minorHAnsi" w:hAnsiTheme="minorHAnsi"/>
                <w:b/>
                <w:sz w:val="22"/>
                <w:lang w:val="en-US"/>
              </w:rPr>
              <w:t>Course instructors during Self-Evaluation year and site visit year</w:t>
            </w:r>
          </w:p>
        </w:tc>
        <w:tc>
          <w:tcPr>
            <w:tcW w:w="8080" w:type="dxa"/>
          </w:tcPr>
          <w:p w:rsidR="00BF762A" w:rsidRPr="00422655" w:rsidRDefault="00BF762A" w:rsidP="00AB6406">
            <w:pPr>
              <w:rPr>
                <w:rFonts w:asciiTheme="minorHAnsi" w:hAnsiTheme="minorHAnsi"/>
                <w:sz w:val="22"/>
                <w:lang w:val="en-US"/>
              </w:rPr>
            </w:pPr>
            <w:r w:rsidRPr="00422655">
              <w:rPr>
                <w:rFonts w:asciiTheme="minorHAnsi" w:hAnsiTheme="minorHAnsi"/>
                <w:sz w:val="22"/>
                <w:lang w:val="en-US"/>
              </w:rPr>
              <w:t>Mrs. Maria Chumakova, Associate Professor, PhD in Psychology</w:t>
            </w:r>
          </w:p>
          <w:p w:rsidR="00BF762A" w:rsidRPr="00422655" w:rsidRDefault="00BF762A" w:rsidP="00AB6406">
            <w:pPr>
              <w:rPr>
                <w:rFonts w:asciiTheme="minorHAnsi" w:hAnsiTheme="minorHAnsi"/>
                <w:sz w:val="22"/>
                <w:lang w:val="en-US"/>
              </w:rPr>
            </w:pPr>
            <w:r w:rsidRPr="00422655">
              <w:rPr>
                <w:rFonts w:asciiTheme="minorHAnsi" w:hAnsiTheme="minorHAnsi"/>
                <w:sz w:val="22"/>
                <w:lang w:val="en-US"/>
              </w:rPr>
              <w:t>Mr. Sergey Yagolkovsky, Associate Professor, PhD in Psychology</w:t>
            </w:r>
          </w:p>
          <w:p w:rsidR="00BF762A" w:rsidRPr="00422655" w:rsidRDefault="00BF762A" w:rsidP="00AB6406">
            <w:pPr>
              <w:rPr>
                <w:rFonts w:asciiTheme="minorHAnsi" w:hAnsiTheme="minorHAnsi"/>
                <w:sz w:val="22"/>
                <w:lang w:val="en-US"/>
              </w:rPr>
            </w:pPr>
            <w:r w:rsidRPr="00422655">
              <w:rPr>
                <w:rFonts w:asciiTheme="minorHAnsi" w:hAnsiTheme="minorHAnsi"/>
                <w:sz w:val="22"/>
                <w:lang w:val="en-US"/>
              </w:rPr>
              <w:t>Mr. Alexander Vecherin, Assistant Professor, PhD in Psychology</w:t>
            </w:r>
          </w:p>
          <w:p w:rsidR="00BF762A" w:rsidRPr="00422655" w:rsidRDefault="00BF762A" w:rsidP="00AB6406">
            <w:pPr>
              <w:rPr>
                <w:rFonts w:asciiTheme="minorHAnsi" w:hAnsiTheme="minorHAnsi"/>
                <w:sz w:val="22"/>
                <w:lang w:val="en-US"/>
              </w:rPr>
            </w:pPr>
            <w:r>
              <w:rPr>
                <w:rFonts w:asciiTheme="minorHAnsi" w:hAnsiTheme="minorHAnsi"/>
                <w:sz w:val="22"/>
                <w:lang w:val="en-US"/>
              </w:rPr>
              <w:t xml:space="preserve">Mrs. Natalya Koryagina, </w:t>
            </w:r>
            <w:r w:rsidRPr="00422655">
              <w:rPr>
                <w:rFonts w:asciiTheme="minorHAnsi" w:hAnsiTheme="minorHAnsi"/>
                <w:sz w:val="22"/>
                <w:lang w:val="en-US"/>
              </w:rPr>
              <w:t>Assistant Professor, PhD in Psychology</w:t>
            </w:r>
          </w:p>
        </w:tc>
      </w:tr>
      <w:tr w:rsidR="00BF762A" w:rsidRPr="00BF762A" w:rsidTr="00AB6406">
        <w:tc>
          <w:tcPr>
            <w:tcW w:w="1985" w:type="dxa"/>
          </w:tcPr>
          <w:p w:rsidR="00BF762A" w:rsidRPr="00422655" w:rsidRDefault="00BF762A" w:rsidP="00AB6406">
            <w:pPr>
              <w:jc w:val="both"/>
              <w:rPr>
                <w:rFonts w:asciiTheme="minorHAnsi" w:hAnsiTheme="minorHAnsi"/>
                <w:b/>
                <w:sz w:val="22"/>
                <w:lang w:val="en-US"/>
              </w:rPr>
            </w:pPr>
            <w:r w:rsidRPr="00422655">
              <w:rPr>
                <w:rFonts w:asciiTheme="minorHAnsi" w:hAnsiTheme="minorHAnsi"/>
                <w:b/>
                <w:sz w:val="22"/>
                <w:lang w:val="en-US"/>
              </w:rPr>
              <w:t>Prerequisites for the course</w:t>
            </w:r>
          </w:p>
        </w:tc>
        <w:tc>
          <w:tcPr>
            <w:tcW w:w="8080" w:type="dxa"/>
          </w:tcPr>
          <w:p w:rsidR="00BF762A" w:rsidRPr="00422655" w:rsidRDefault="00BF762A" w:rsidP="00AB6406">
            <w:pPr>
              <w:tabs>
                <w:tab w:val="num" w:pos="284"/>
              </w:tabs>
              <w:jc w:val="both"/>
              <w:rPr>
                <w:rFonts w:asciiTheme="minorHAnsi" w:hAnsiTheme="minorHAnsi"/>
                <w:sz w:val="22"/>
                <w:lang w:val="en-US"/>
              </w:rPr>
            </w:pPr>
            <w:r w:rsidRPr="00422655">
              <w:rPr>
                <w:rFonts w:asciiTheme="minorHAnsi" w:hAnsiTheme="minorHAnsi"/>
                <w:sz w:val="22"/>
                <w:lang w:val="en-US"/>
              </w:rPr>
              <w:t>To master the academic discipline, students must possess the following knowledge and competencies:</w:t>
            </w:r>
          </w:p>
          <w:p w:rsidR="00BF762A" w:rsidRPr="00422655" w:rsidRDefault="00BF762A" w:rsidP="00AB6406">
            <w:pPr>
              <w:tabs>
                <w:tab w:val="num" w:pos="284"/>
              </w:tabs>
              <w:jc w:val="both"/>
              <w:rPr>
                <w:rFonts w:asciiTheme="minorHAnsi" w:hAnsiTheme="minorHAnsi"/>
                <w:sz w:val="22"/>
                <w:lang w:val="en-US"/>
              </w:rPr>
            </w:pPr>
            <w:r w:rsidRPr="00422655">
              <w:rPr>
                <w:rFonts w:asciiTheme="minorHAnsi" w:hAnsiTheme="minorHAnsi"/>
                <w:sz w:val="22"/>
                <w:lang w:val="en-US"/>
              </w:rPr>
              <w:t>• Ability to learn, acquire new knowledge, skills, including in areas other than the professional field</w:t>
            </w:r>
          </w:p>
          <w:p w:rsidR="00BF762A" w:rsidRPr="00422655" w:rsidRDefault="00BF762A" w:rsidP="00AB6406">
            <w:pPr>
              <w:tabs>
                <w:tab w:val="num" w:pos="284"/>
              </w:tabs>
              <w:jc w:val="both"/>
              <w:rPr>
                <w:rFonts w:asciiTheme="minorHAnsi" w:hAnsiTheme="minorHAnsi"/>
                <w:sz w:val="22"/>
                <w:lang w:val="en-US"/>
              </w:rPr>
            </w:pPr>
            <w:r w:rsidRPr="00422655">
              <w:rPr>
                <w:rFonts w:asciiTheme="minorHAnsi" w:hAnsiTheme="minorHAnsi"/>
                <w:sz w:val="22"/>
                <w:lang w:val="en-US"/>
              </w:rPr>
              <w:t>• Knowledge of biology at the level of the program of the secondary general education school.</w:t>
            </w:r>
          </w:p>
        </w:tc>
      </w:tr>
      <w:tr w:rsidR="00BF762A" w:rsidRPr="00BF762A" w:rsidTr="00AB6406">
        <w:tc>
          <w:tcPr>
            <w:tcW w:w="1985" w:type="dxa"/>
          </w:tcPr>
          <w:p w:rsidR="00BF762A" w:rsidRPr="00422655" w:rsidRDefault="00BF762A" w:rsidP="00AB6406">
            <w:pPr>
              <w:jc w:val="both"/>
              <w:rPr>
                <w:rFonts w:asciiTheme="minorHAnsi" w:hAnsiTheme="minorHAnsi"/>
                <w:b/>
                <w:sz w:val="22"/>
                <w:lang w:val="en-US"/>
              </w:rPr>
            </w:pPr>
            <w:r w:rsidRPr="00422655">
              <w:rPr>
                <w:rFonts w:asciiTheme="minorHAnsi" w:hAnsiTheme="minorHAnsi"/>
                <w:b/>
                <w:sz w:val="22"/>
                <w:lang w:val="en-US"/>
              </w:rPr>
              <w:t>Course objectives in relation to total curriculum</w:t>
            </w:r>
          </w:p>
        </w:tc>
        <w:tc>
          <w:tcPr>
            <w:tcW w:w="8080" w:type="dxa"/>
          </w:tcPr>
          <w:p w:rsidR="00BF762A" w:rsidRPr="00422655" w:rsidRDefault="00BF762A" w:rsidP="00BF762A">
            <w:pPr>
              <w:pStyle w:val="a3"/>
              <w:numPr>
                <w:ilvl w:val="0"/>
                <w:numId w:val="7"/>
              </w:numPr>
              <w:tabs>
                <w:tab w:val="left" w:pos="-108"/>
              </w:tabs>
              <w:ind w:left="176" w:firstLine="0"/>
              <w:jc w:val="both"/>
              <w:rPr>
                <w:rFonts w:asciiTheme="minorHAnsi" w:hAnsiTheme="minorHAnsi"/>
                <w:sz w:val="22"/>
                <w:lang w:val="en-US"/>
              </w:rPr>
            </w:pPr>
            <w:r w:rsidRPr="00422655">
              <w:rPr>
                <w:rFonts w:asciiTheme="minorHAnsi" w:hAnsiTheme="minorHAnsi"/>
                <w:sz w:val="22"/>
                <w:lang w:val="en-US"/>
              </w:rPr>
              <w:t>Formation of students' ideas about the subject and methods of research in psychology;</w:t>
            </w:r>
          </w:p>
          <w:p w:rsidR="00BF762A" w:rsidRPr="00422655" w:rsidRDefault="00BF762A" w:rsidP="00BF762A">
            <w:pPr>
              <w:pStyle w:val="a3"/>
              <w:numPr>
                <w:ilvl w:val="0"/>
                <w:numId w:val="7"/>
              </w:numPr>
              <w:tabs>
                <w:tab w:val="left" w:pos="-108"/>
              </w:tabs>
              <w:ind w:left="176" w:firstLine="0"/>
              <w:jc w:val="both"/>
              <w:rPr>
                <w:rFonts w:asciiTheme="minorHAnsi" w:hAnsiTheme="minorHAnsi"/>
                <w:sz w:val="22"/>
                <w:lang w:val="en-US"/>
              </w:rPr>
            </w:pPr>
            <w:r w:rsidRPr="00422655">
              <w:rPr>
                <w:rFonts w:asciiTheme="minorHAnsi" w:hAnsiTheme="minorHAnsi"/>
                <w:sz w:val="22"/>
                <w:lang w:val="en-US"/>
              </w:rPr>
              <w:t>Formation of students' ideas about cognitive processes, emotional and motivational spheres of personality;</w:t>
            </w:r>
          </w:p>
          <w:p w:rsidR="00BF762A" w:rsidRPr="00422655" w:rsidRDefault="00BF762A" w:rsidP="00BF762A">
            <w:pPr>
              <w:pStyle w:val="a3"/>
              <w:numPr>
                <w:ilvl w:val="0"/>
                <w:numId w:val="7"/>
              </w:numPr>
              <w:tabs>
                <w:tab w:val="left" w:pos="-108"/>
              </w:tabs>
              <w:ind w:left="176" w:firstLine="0"/>
              <w:jc w:val="both"/>
              <w:rPr>
                <w:rFonts w:asciiTheme="minorHAnsi" w:hAnsiTheme="minorHAnsi"/>
                <w:sz w:val="22"/>
                <w:lang w:val="en-US"/>
              </w:rPr>
            </w:pPr>
            <w:r w:rsidRPr="00422655">
              <w:rPr>
                <w:rFonts w:asciiTheme="minorHAnsi" w:hAnsiTheme="minorHAnsi"/>
                <w:sz w:val="22"/>
                <w:lang w:val="en-US"/>
              </w:rPr>
              <w:t>Formation of students' ideas about the mechanisms of the emergence of new forms of behavior;</w:t>
            </w:r>
          </w:p>
          <w:p w:rsidR="00BF762A" w:rsidRPr="00422655" w:rsidRDefault="00BF762A" w:rsidP="00BF762A">
            <w:pPr>
              <w:pStyle w:val="a3"/>
              <w:numPr>
                <w:ilvl w:val="0"/>
                <w:numId w:val="7"/>
              </w:numPr>
              <w:tabs>
                <w:tab w:val="left" w:pos="-108"/>
              </w:tabs>
              <w:ind w:left="176" w:firstLine="0"/>
              <w:jc w:val="both"/>
              <w:rPr>
                <w:rFonts w:asciiTheme="minorHAnsi" w:hAnsiTheme="minorHAnsi"/>
                <w:sz w:val="22"/>
                <w:lang w:val="en-US"/>
              </w:rPr>
            </w:pPr>
            <w:r w:rsidRPr="00422655">
              <w:rPr>
                <w:rFonts w:asciiTheme="minorHAnsi" w:hAnsiTheme="minorHAnsi"/>
                <w:sz w:val="22"/>
                <w:lang w:val="en-US"/>
              </w:rPr>
              <w:t>Familiarization of students with individual differences in mental activity and patterns of its development.</w:t>
            </w:r>
          </w:p>
          <w:p w:rsidR="00BF762A" w:rsidRPr="00422655" w:rsidRDefault="00BF762A" w:rsidP="00BF762A">
            <w:pPr>
              <w:pStyle w:val="a3"/>
              <w:numPr>
                <w:ilvl w:val="0"/>
                <w:numId w:val="7"/>
              </w:numPr>
              <w:tabs>
                <w:tab w:val="left" w:pos="-108"/>
              </w:tabs>
              <w:ind w:left="176" w:firstLine="0"/>
              <w:jc w:val="both"/>
              <w:rPr>
                <w:rFonts w:asciiTheme="minorHAnsi" w:hAnsiTheme="minorHAnsi"/>
                <w:sz w:val="22"/>
                <w:lang w:val="en-US"/>
              </w:rPr>
            </w:pPr>
            <w:r w:rsidRPr="00422655">
              <w:rPr>
                <w:rFonts w:asciiTheme="minorHAnsi" w:hAnsiTheme="minorHAnsi"/>
                <w:sz w:val="22"/>
                <w:lang w:val="en-US"/>
              </w:rPr>
              <w:t>Familiarization of students with ways to influence their mental state.</w:t>
            </w:r>
          </w:p>
          <w:p w:rsidR="00BF762A" w:rsidRPr="00422655" w:rsidRDefault="00BF762A" w:rsidP="00BF762A">
            <w:pPr>
              <w:pStyle w:val="a3"/>
              <w:numPr>
                <w:ilvl w:val="0"/>
                <w:numId w:val="7"/>
              </w:numPr>
              <w:tabs>
                <w:tab w:val="left" w:pos="-108"/>
              </w:tabs>
              <w:ind w:left="176" w:firstLine="0"/>
              <w:jc w:val="both"/>
              <w:rPr>
                <w:rFonts w:asciiTheme="minorHAnsi" w:hAnsiTheme="minorHAnsi"/>
                <w:sz w:val="22"/>
                <w:lang w:val="en-US"/>
              </w:rPr>
            </w:pPr>
            <w:r w:rsidRPr="00422655">
              <w:rPr>
                <w:rFonts w:asciiTheme="minorHAnsi" w:hAnsiTheme="minorHAnsi"/>
                <w:sz w:val="22"/>
                <w:lang w:val="en-US"/>
              </w:rPr>
              <w:t>Formation of students' ability to psychological analysis of events and situations of everyday life.</w:t>
            </w:r>
          </w:p>
        </w:tc>
      </w:tr>
      <w:tr w:rsidR="00BF762A" w:rsidRPr="00BF762A" w:rsidTr="00AB6406">
        <w:tc>
          <w:tcPr>
            <w:tcW w:w="1985" w:type="dxa"/>
          </w:tcPr>
          <w:p w:rsidR="00BF762A" w:rsidRPr="00422655" w:rsidRDefault="00BF762A" w:rsidP="00AB6406">
            <w:pPr>
              <w:jc w:val="both"/>
              <w:rPr>
                <w:rFonts w:asciiTheme="minorHAnsi" w:hAnsiTheme="minorHAnsi"/>
                <w:b/>
                <w:sz w:val="22"/>
                <w:lang w:val="en-US"/>
              </w:rPr>
            </w:pPr>
            <w:r w:rsidRPr="00422655">
              <w:rPr>
                <w:rFonts w:asciiTheme="minorHAnsi" w:hAnsiTheme="minorHAnsi"/>
                <w:b/>
                <w:sz w:val="22"/>
                <w:lang w:val="en-US"/>
              </w:rPr>
              <w:t>Course description</w:t>
            </w:r>
          </w:p>
        </w:tc>
        <w:tc>
          <w:tcPr>
            <w:tcW w:w="8080" w:type="dxa"/>
          </w:tcPr>
          <w:p w:rsidR="00BF762A" w:rsidRPr="00422655" w:rsidRDefault="00BF762A" w:rsidP="00AB6406">
            <w:pPr>
              <w:jc w:val="both"/>
              <w:rPr>
                <w:rFonts w:asciiTheme="minorHAnsi" w:hAnsiTheme="minorHAnsi"/>
                <w:sz w:val="22"/>
                <w:lang w:val="en-US"/>
              </w:rPr>
            </w:pPr>
            <w:r w:rsidRPr="00422655">
              <w:rPr>
                <w:rFonts w:asciiTheme="minorHAnsi" w:hAnsiTheme="minorHAnsi"/>
                <w:sz w:val="22"/>
                <w:lang w:val="en-US"/>
              </w:rPr>
              <w:t xml:space="preserve">This discipline refers to the cycle of General Professional disciplines, to its basic part. The program is developed in accordance with the educational standard of the Higher School of Economics. The main provisions of the discipline can be used later in the study of Minors on psychology. </w:t>
            </w:r>
          </w:p>
        </w:tc>
      </w:tr>
      <w:tr w:rsidR="00BF762A" w:rsidRPr="00BF762A" w:rsidTr="00AB6406">
        <w:tc>
          <w:tcPr>
            <w:tcW w:w="1985" w:type="dxa"/>
          </w:tcPr>
          <w:p w:rsidR="00BF762A" w:rsidRPr="00422655" w:rsidRDefault="00BF762A" w:rsidP="00AB6406">
            <w:pPr>
              <w:jc w:val="both"/>
              <w:rPr>
                <w:rFonts w:asciiTheme="minorHAnsi" w:hAnsiTheme="minorHAnsi"/>
                <w:b/>
                <w:sz w:val="22"/>
                <w:lang w:val="en-US"/>
              </w:rPr>
            </w:pPr>
            <w:r w:rsidRPr="00422655">
              <w:rPr>
                <w:rFonts w:asciiTheme="minorHAnsi" w:hAnsiTheme="minorHAnsi"/>
                <w:b/>
                <w:sz w:val="22"/>
                <w:lang w:val="en-US"/>
              </w:rPr>
              <w:t>Major topics covered</w:t>
            </w:r>
          </w:p>
        </w:tc>
        <w:tc>
          <w:tcPr>
            <w:tcW w:w="8080" w:type="dxa"/>
          </w:tcPr>
          <w:p w:rsidR="00BF762A" w:rsidRPr="00422655" w:rsidRDefault="00BF762A" w:rsidP="00BF762A">
            <w:pPr>
              <w:pStyle w:val="a3"/>
              <w:numPr>
                <w:ilvl w:val="0"/>
                <w:numId w:val="8"/>
              </w:numPr>
              <w:jc w:val="both"/>
              <w:rPr>
                <w:rFonts w:asciiTheme="minorHAnsi" w:hAnsiTheme="minorHAnsi"/>
                <w:sz w:val="22"/>
                <w:lang w:val="en-US"/>
              </w:rPr>
            </w:pPr>
            <w:r w:rsidRPr="00422655">
              <w:rPr>
                <w:rFonts w:asciiTheme="minorHAnsi" w:hAnsiTheme="minorHAnsi"/>
                <w:sz w:val="22"/>
                <w:lang w:val="en-US"/>
              </w:rPr>
              <w:t>Psychology as a science: theoretical approaches and empirical research</w:t>
            </w:r>
          </w:p>
          <w:p w:rsidR="00BF762A" w:rsidRPr="00422655" w:rsidRDefault="00BF762A" w:rsidP="00BF762A">
            <w:pPr>
              <w:pStyle w:val="a3"/>
              <w:numPr>
                <w:ilvl w:val="0"/>
                <w:numId w:val="8"/>
              </w:numPr>
              <w:jc w:val="both"/>
              <w:rPr>
                <w:rFonts w:asciiTheme="minorHAnsi" w:hAnsiTheme="minorHAnsi"/>
                <w:sz w:val="22"/>
                <w:lang w:val="en-US"/>
              </w:rPr>
            </w:pPr>
            <w:r w:rsidRPr="00422655">
              <w:rPr>
                <w:rFonts w:asciiTheme="minorHAnsi" w:hAnsiTheme="minorHAnsi"/>
                <w:sz w:val="22"/>
                <w:lang w:val="en-US"/>
              </w:rPr>
              <w:t>Sensations and perceptions</w:t>
            </w:r>
          </w:p>
          <w:p w:rsidR="00BF762A" w:rsidRPr="00422655" w:rsidRDefault="00BF762A" w:rsidP="00BF762A">
            <w:pPr>
              <w:pStyle w:val="a3"/>
              <w:numPr>
                <w:ilvl w:val="0"/>
                <w:numId w:val="8"/>
              </w:numPr>
              <w:jc w:val="both"/>
              <w:rPr>
                <w:rFonts w:asciiTheme="minorHAnsi" w:hAnsiTheme="minorHAnsi"/>
                <w:sz w:val="22"/>
                <w:lang w:val="en-US"/>
              </w:rPr>
            </w:pPr>
            <w:r w:rsidRPr="00422655">
              <w:rPr>
                <w:rFonts w:asciiTheme="minorHAnsi" w:hAnsiTheme="minorHAnsi"/>
                <w:sz w:val="22"/>
                <w:lang w:val="en-US"/>
              </w:rPr>
              <w:t>Attention and memory</w:t>
            </w:r>
          </w:p>
          <w:p w:rsidR="00BF762A" w:rsidRPr="00422655" w:rsidRDefault="00BF762A" w:rsidP="00BF762A">
            <w:pPr>
              <w:pStyle w:val="a3"/>
              <w:numPr>
                <w:ilvl w:val="0"/>
                <w:numId w:val="8"/>
              </w:numPr>
              <w:jc w:val="both"/>
              <w:rPr>
                <w:rFonts w:asciiTheme="minorHAnsi" w:hAnsiTheme="minorHAnsi"/>
                <w:sz w:val="22"/>
                <w:lang w:val="en-US"/>
              </w:rPr>
            </w:pPr>
            <w:r w:rsidRPr="00422655">
              <w:rPr>
                <w:rFonts w:asciiTheme="minorHAnsi" w:hAnsiTheme="minorHAnsi"/>
                <w:sz w:val="22"/>
                <w:lang w:val="en-US"/>
              </w:rPr>
              <w:t>Thinking and speaking</w:t>
            </w:r>
          </w:p>
          <w:p w:rsidR="00BF762A" w:rsidRPr="00422655" w:rsidRDefault="00BF762A" w:rsidP="00BF762A">
            <w:pPr>
              <w:pStyle w:val="a3"/>
              <w:numPr>
                <w:ilvl w:val="0"/>
                <w:numId w:val="8"/>
              </w:numPr>
              <w:jc w:val="both"/>
              <w:rPr>
                <w:rFonts w:asciiTheme="minorHAnsi" w:hAnsiTheme="minorHAnsi"/>
                <w:sz w:val="22"/>
                <w:lang w:val="en-US"/>
              </w:rPr>
            </w:pPr>
            <w:r w:rsidRPr="00422655">
              <w:rPr>
                <w:rFonts w:asciiTheme="minorHAnsi" w:hAnsiTheme="minorHAnsi"/>
                <w:sz w:val="22"/>
                <w:lang w:val="en-US"/>
              </w:rPr>
              <w:t>Forming Skills: Learning</w:t>
            </w:r>
          </w:p>
          <w:p w:rsidR="00BF762A" w:rsidRPr="00422655" w:rsidRDefault="00BF762A" w:rsidP="00BF762A">
            <w:pPr>
              <w:pStyle w:val="a3"/>
              <w:numPr>
                <w:ilvl w:val="0"/>
                <w:numId w:val="8"/>
              </w:numPr>
              <w:jc w:val="both"/>
              <w:rPr>
                <w:rFonts w:asciiTheme="minorHAnsi" w:hAnsiTheme="minorHAnsi"/>
                <w:sz w:val="22"/>
                <w:lang w:val="en-US"/>
              </w:rPr>
            </w:pPr>
            <w:r w:rsidRPr="00422655">
              <w:rPr>
                <w:rFonts w:asciiTheme="minorHAnsi" w:hAnsiTheme="minorHAnsi"/>
                <w:sz w:val="22"/>
                <w:lang w:val="en-US"/>
              </w:rPr>
              <w:t>Needs and motives</w:t>
            </w:r>
          </w:p>
          <w:p w:rsidR="00BF762A" w:rsidRPr="00422655" w:rsidRDefault="00BF762A" w:rsidP="00BF762A">
            <w:pPr>
              <w:pStyle w:val="a3"/>
              <w:numPr>
                <w:ilvl w:val="0"/>
                <w:numId w:val="8"/>
              </w:numPr>
              <w:jc w:val="both"/>
              <w:rPr>
                <w:rFonts w:asciiTheme="minorHAnsi" w:hAnsiTheme="minorHAnsi"/>
                <w:sz w:val="22"/>
                <w:lang w:val="en-US"/>
              </w:rPr>
            </w:pPr>
            <w:r w:rsidRPr="00422655">
              <w:rPr>
                <w:rFonts w:asciiTheme="minorHAnsi" w:hAnsiTheme="minorHAnsi"/>
                <w:sz w:val="22"/>
                <w:lang w:val="en-US"/>
              </w:rPr>
              <w:t>Emotional states</w:t>
            </w:r>
          </w:p>
          <w:p w:rsidR="00BF762A" w:rsidRPr="00422655" w:rsidRDefault="00BF762A" w:rsidP="00BF762A">
            <w:pPr>
              <w:pStyle w:val="a3"/>
              <w:numPr>
                <w:ilvl w:val="0"/>
                <w:numId w:val="8"/>
              </w:numPr>
              <w:jc w:val="both"/>
              <w:rPr>
                <w:rFonts w:asciiTheme="minorHAnsi" w:hAnsiTheme="minorHAnsi"/>
                <w:sz w:val="22"/>
                <w:lang w:val="en-US"/>
              </w:rPr>
            </w:pPr>
            <w:r w:rsidRPr="00422655">
              <w:rPr>
                <w:rFonts w:asciiTheme="minorHAnsi" w:hAnsiTheme="minorHAnsi"/>
                <w:sz w:val="22"/>
                <w:lang w:val="en-US"/>
              </w:rPr>
              <w:t>Personality: approaches to learning</w:t>
            </w:r>
          </w:p>
          <w:p w:rsidR="00BF762A" w:rsidRPr="00422655" w:rsidRDefault="00BF762A" w:rsidP="00BF762A">
            <w:pPr>
              <w:pStyle w:val="a3"/>
              <w:numPr>
                <w:ilvl w:val="0"/>
                <w:numId w:val="8"/>
              </w:numPr>
              <w:jc w:val="both"/>
              <w:rPr>
                <w:rFonts w:asciiTheme="minorHAnsi" w:hAnsiTheme="minorHAnsi"/>
                <w:sz w:val="22"/>
                <w:lang w:val="en-US"/>
              </w:rPr>
            </w:pPr>
            <w:r w:rsidRPr="00422655">
              <w:rPr>
                <w:rFonts w:asciiTheme="minorHAnsi" w:hAnsiTheme="minorHAnsi"/>
                <w:sz w:val="22"/>
                <w:lang w:val="en-US"/>
              </w:rPr>
              <w:t>Individual differences</w:t>
            </w:r>
          </w:p>
          <w:p w:rsidR="00BF762A" w:rsidRPr="00422655" w:rsidRDefault="00BF762A" w:rsidP="00BF762A">
            <w:pPr>
              <w:pStyle w:val="a3"/>
              <w:numPr>
                <w:ilvl w:val="0"/>
                <w:numId w:val="8"/>
              </w:numPr>
              <w:jc w:val="both"/>
              <w:rPr>
                <w:rFonts w:asciiTheme="minorHAnsi" w:hAnsiTheme="minorHAnsi"/>
                <w:sz w:val="22"/>
                <w:lang w:val="en-US"/>
              </w:rPr>
            </w:pPr>
            <w:r w:rsidRPr="00422655">
              <w:rPr>
                <w:rFonts w:asciiTheme="minorHAnsi" w:hAnsiTheme="minorHAnsi"/>
                <w:sz w:val="22"/>
                <w:lang w:val="en-US"/>
              </w:rPr>
              <w:t>Human development</w:t>
            </w:r>
          </w:p>
          <w:p w:rsidR="00BF762A" w:rsidRPr="00422655" w:rsidRDefault="00BF762A" w:rsidP="00BF762A">
            <w:pPr>
              <w:pStyle w:val="a3"/>
              <w:numPr>
                <w:ilvl w:val="0"/>
                <w:numId w:val="8"/>
              </w:numPr>
              <w:jc w:val="both"/>
              <w:rPr>
                <w:rFonts w:asciiTheme="minorHAnsi" w:hAnsiTheme="minorHAnsi"/>
                <w:b/>
                <w:sz w:val="22"/>
                <w:lang w:val="en-US"/>
              </w:rPr>
            </w:pPr>
            <w:r w:rsidRPr="00422655">
              <w:rPr>
                <w:rFonts w:asciiTheme="minorHAnsi" w:hAnsiTheme="minorHAnsi"/>
                <w:sz w:val="22"/>
                <w:lang w:val="en-US"/>
              </w:rPr>
              <w:t>The person in the social group</w:t>
            </w:r>
          </w:p>
        </w:tc>
      </w:tr>
      <w:tr w:rsidR="00BF762A" w:rsidRPr="00DD192B" w:rsidTr="00AB6406">
        <w:tc>
          <w:tcPr>
            <w:tcW w:w="1985" w:type="dxa"/>
          </w:tcPr>
          <w:p w:rsidR="00BF762A" w:rsidRPr="00422655" w:rsidRDefault="00BF762A" w:rsidP="00AB6406">
            <w:pPr>
              <w:jc w:val="both"/>
              <w:rPr>
                <w:rFonts w:asciiTheme="minorHAnsi" w:hAnsiTheme="minorHAnsi"/>
                <w:b/>
                <w:sz w:val="22"/>
                <w:lang w:val="en-US"/>
              </w:rPr>
            </w:pPr>
            <w:r w:rsidRPr="00422655">
              <w:rPr>
                <w:rFonts w:asciiTheme="minorHAnsi" w:hAnsiTheme="minorHAnsi"/>
                <w:b/>
                <w:sz w:val="22"/>
                <w:lang w:val="en-US"/>
              </w:rPr>
              <w:t>Prescribed books and readings</w:t>
            </w:r>
          </w:p>
        </w:tc>
        <w:tc>
          <w:tcPr>
            <w:tcW w:w="8080" w:type="dxa"/>
          </w:tcPr>
          <w:p w:rsidR="00BF762A" w:rsidRPr="00422655" w:rsidRDefault="00BF762A" w:rsidP="00AB6406">
            <w:pPr>
              <w:rPr>
                <w:rFonts w:asciiTheme="minorHAnsi" w:hAnsiTheme="minorHAnsi" w:cs="Calibri"/>
                <w:bCs/>
                <w:sz w:val="22"/>
                <w:lang w:val="en-US" w:eastAsia="ru-RU"/>
              </w:rPr>
            </w:pPr>
            <w:r w:rsidRPr="00422655">
              <w:rPr>
                <w:rFonts w:asciiTheme="minorHAnsi" w:hAnsiTheme="minorHAnsi" w:cs="Calibri"/>
                <w:bCs/>
                <w:sz w:val="22"/>
                <w:lang w:val="en-US" w:eastAsia="ru-RU"/>
              </w:rPr>
              <w:t>The key literature and readings of this course are the following.</w:t>
            </w:r>
          </w:p>
          <w:p w:rsidR="00BF762A" w:rsidRPr="00422655" w:rsidRDefault="00BF762A" w:rsidP="00AB6406">
            <w:pPr>
              <w:pStyle w:val="Default"/>
              <w:rPr>
                <w:rFonts w:asciiTheme="minorHAnsi" w:hAnsiTheme="minorHAnsi"/>
                <w:b/>
                <w:sz w:val="22"/>
                <w:szCs w:val="22"/>
              </w:rPr>
            </w:pPr>
            <w:r w:rsidRPr="00422655">
              <w:rPr>
                <w:rFonts w:asciiTheme="minorHAnsi" w:hAnsiTheme="minorHAnsi"/>
                <w:b/>
                <w:sz w:val="22"/>
                <w:szCs w:val="22"/>
                <w:lang w:val="en-US"/>
              </w:rPr>
              <w:t>Main</w:t>
            </w:r>
            <w:r w:rsidRPr="00422655">
              <w:rPr>
                <w:rFonts w:asciiTheme="minorHAnsi" w:hAnsiTheme="minorHAnsi"/>
                <w:b/>
                <w:sz w:val="22"/>
                <w:szCs w:val="22"/>
              </w:rPr>
              <w:t xml:space="preserve"> </w:t>
            </w:r>
            <w:r w:rsidRPr="00422655">
              <w:rPr>
                <w:rFonts w:asciiTheme="minorHAnsi" w:hAnsiTheme="minorHAnsi"/>
                <w:b/>
                <w:sz w:val="22"/>
                <w:szCs w:val="22"/>
                <w:lang w:val="en-US"/>
              </w:rPr>
              <w:t>readings</w:t>
            </w:r>
            <w:r w:rsidRPr="00422655">
              <w:rPr>
                <w:rFonts w:asciiTheme="minorHAnsi" w:hAnsiTheme="minorHAnsi"/>
                <w:b/>
                <w:sz w:val="22"/>
                <w:szCs w:val="22"/>
              </w:rPr>
              <w:t>:</w:t>
            </w:r>
          </w:p>
          <w:p w:rsidR="00BF762A" w:rsidRPr="00422655" w:rsidRDefault="00BF762A" w:rsidP="00BF762A">
            <w:pPr>
              <w:pStyle w:val="a3"/>
              <w:numPr>
                <w:ilvl w:val="0"/>
                <w:numId w:val="9"/>
              </w:numPr>
              <w:tabs>
                <w:tab w:val="left" w:pos="284"/>
              </w:tabs>
              <w:autoSpaceDE w:val="0"/>
              <w:autoSpaceDN w:val="0"/>
              <w:adjustRightInd w:val="0"/>
              <w:ind w:left="317"/>
              <w:jc w:val="both"/>
              <w:rPr>
                <w:rFonts w:asciiTheme="minorHAnsi" w:hAnsiTheme="minorHAnsi" w:cs="TimesNewRomanPSMT"/>
                <w:sz w:val="22"/>
              </w:rPr>
            </w:pPr>
            <w:r w:rsidRPr="00422655">
              <w:rPr>
                <w:rFonts w:asciiTheme="minorHAnsi" w:hAnsiTheme="minorHAnsi" w:cs="TimesNewRomanPSMT"/>
                <w:sz w:val="22"/>
              </w:rPr>
              <w:t xml:space="preserve">Геррик Р., Зимбардо Ф. Психология и жизнь. 16-е издание. СПб: Питер, 2004. </w:t>
            </w:r>
          </w:p>
          <w:p w:rsidR="00BF762A" w:rsidRPr="00422655" w:rsidRDefault="00BF762A" w:rsidP="00BF762A">
            <w:pPr>
              <w:pStyle w:val="a3"/>
              <w:numPr>
                <w:ilvl w:val="0"/>
                <w:numId w:val="9"/>
              </w:numPr>
              <w:ind w:left="317"/>
              <w:jc w:val="both"/>
              <w:rPr>
                <w:rFonts w:asciiTheme="minorHAnsi" w:hAnsiTheme="minorHAnsi"/>
                <w:sz w:val="22"/>
              </w:rPr>
            </w:pPr>
            <w:r w:rsidRPr="00422655">
              <w:rPr>
                <w:rFonts w:asciiTheme="minorHAnsi" w:hAnsiTheme="minorHAnsi"/>
                <w:sz w:val="22"/>
              </w:rPr>
              <w:t xml:space="preserve">Глейтман Г., Фридлунд А., Райсберг Д. Основы психологии. М., 2001. </w:t>
            </w:r>
          </w:p>
          <w:p w:rsidR="00BF762A" w:rsidRPr="00422655" w:rsidRDefault="00BF762A" w:rsidP="00BF762A">
            <w:pPr>
              <w:pStyle w:val="a3"/>
              <w:numPr>
                <w:ilvl w:val="0"/>
                <w:numId w:val="9"/>
              </w:numPr>
              <w:tabs>
                <w:tab w:val="left" w:pos="284"/>
              </w:tabs>
              <w:autoSpaceDE w:val="0"/>
              <w:autoSpaceDN w:val="0"/>
              <w:adjustRightInd w:val="0"/>
              <w:ind w:left="317"/>
              <w:jc w:val="both"/>
              <w:rPr>
                <w:rFonts w:asciiTheme="minorHAnsi" w:hAnsiTheme="minorHAnsi"/>
                <w:sz w:val="22"/>
              </w:rPr>
            </w:pPr>
            <w:r w:rsidRPr="00422655">
              <w:rPr>
                <w:rFonts w:asciiTheme="minorHAnsi" w:hAnsiTheme="minorHAnsi"/>
                <w:sz w:val="22"/>
              </w:rPr>
              <w:t xml:space="preserve">Кун Д. Основы психологии. Все тайны человека. М.: </w:t>
            </w:r>
            <w:r w:rsidRPr="00422655">
              <w:rPr>
                <w:rFonts w:asciiTheme="minorHAnsi" w:hAnsiTheme="minorHAnsi"/>
                <w:sz w:val="22"/>
                <w:shd w:val="clear" w:color="auto" w:fill="FFFFFF"/>
              </w:rPr>
              <w:t>Олма-Пресс Инвест, 2005.</w:t>
            </w:r>
          </w:p>
          <w:p w:rsidR="00BF762A" w:rsidRPr="00422655" w:rsidRDefault="00BF762A" w:rsidP="00AB6406">
            <w:pPr>
              <w:pStyle w:val="Default"/>
              <w:jc w:val="both"/>
              <w:rPr>
                <w:rFonts w:asciiTheme="minorHAnsi" w:hAnsiTheme="minorHAnsi"/>
                <w:b/>
                <w:bCs/>
                <w:sz w:val="22"/>
                <w:szCs w:val="22"/>
              </w:rPr>
            </w:pPr>
            <w:r w:rsidRPr="00422655">
              <w:rPr>
                <w:rFonts w:asciiTheme="minorHAnsi" w:hAnsiTheme="minorHAnsi"/>
                <w:b/>
                <w:bCs/>
                <w:sz w:val="22"/>
                <w:szCs w:val="22"/>
                <w:lang w:val="en-US"/>
              </w:rPr>
              <w:t>Additional</w:t>
            </w:r>
            <w:r w:rsidRPr="00422655">
              <w:rPr>
                <w:rFonts w:asciiTheme="minorHAnsi" w:hAnsiTheme="minorHAnsi"/>
                <w:b/>
                <w:bCs/>
                <w:sz w:val="22"/>
                <w:szCs w:val="22"/>
              </w:rPr>
              <w:t xml:space="preserve"> </w:t>
            </w:r>
            <w:r w:rsidRPr="00422655">
              <w:rPr>
                <w:rFonts w:asciiTheme="minorHAnsi" w:hAnsiTheme="minorHAnsi"/>
                <w:b/>
                <w:bCs/>
                <w:sz w:val="22"/>
                <w:szCs w:val="22"/>
                <w:lang w:val="en-US"/>
              </w:rPr>
              <w:t>readings</w:t>
            </w:r>
            <w:r w:rsidRPr="00422655">
              <w:rPr>
                <w:rFonts w:asciiTheme="minorHAnsi" w:hAnsiTheme="minorHAnsi"/>
                <w:b/>
                <w:bCs/>
                <w:sz w:val="22"/>
                <w:szCs w:val="22"/>
              </w:rPr>
              <w:t>:</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t xml:space="preserve">Андерсон Дж. Когнитивная психология. СПб., 2002. </w:t>
            </w:r>
          </w:p>
          <w:p w:rsidR="00BF762A" w:rsidRPr="00422655" w:rsidRDefault="00BF762A" w:rsidP="00BF762A">
            <w:pPr>
              <w:pStyle w:val="a3"/>
              <w:numPr>
                <w:ilvl w:val="0"/>
                <w:numId w:val="10"/>
              </w:numPr>
              <w:tabs>
                <w:tab w:val="left" w:pos="284"/>
              </w:tabs>
              <w:ind w:left="317" w:hanging="283"/>
              <w:jc w:val="both"/>
              <w:rPr>
                <w:rFonts w:asciiTheme="minorHAnsi" w:hAnsiTheme="minorHAnsi"/>
                <w:sz w:val="22"/>
              </w:rPr>
            </w:pPr>
            <w:r w:rsidRPr="00422655">
              <w:rPr>
                <w:rFonts w:asciiTheme="minorHAnsi" w:hAnsiTheme="minorHAnsi"/>
                <w:sz w:val="22"/>
              </w:rPr>
              <w:t>Аронсон Э. Общественное животное. М., 1998.</w:t>
            </w:r>
          </w:p>
          <w:p w:rsidR="00BF762A" w:rsidRPr="00422655" w:rsidRDefault="00BF762A" w:rsidP="00BF762A">
            <w:pPr>
              <w:pStyle w:val="a3"/>
              <w:numPr>
                <w:ilvl w:val="0"/>
                <w:numId w:val="10"/>
              </w:numPr>
              <w:tabs>
                <w:tab w:val="left" w:pos="284"/>
                <w:tab w:val="left" w:pos="851"/>
                <w:tab w:val="left" w:pos="993"/>
              </w:tabs>
              <w:ind w:left="317" w:hanging="283"/>
              <w:jc w:val="both"/>
              <w:rPr>
                <w:rFonts w:asciiTheme="minorHAnsi" w:hAnsiTheme="minorHAnsi"/>
                <w:sz w:val="22"/>
              </w:rPr>
            </w:pPr>
            <w:r w:rsidRPr="00422655">
              <w:rPr>
                <w:rFonts w:asciiTheme="minorHAnsi" w:hAnsiTheme="minorHAnsi"/>
                <w:sz w:val="22"/>
              </w:rPr>
              <w:t xml:space="preserve">Аронсон Э., Уилсон Т., Эйкерт Р. Психологические законы поведения человека в социуме. СПб-М., 2002. </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lastRenderedPageBreak/>
              <w:t>Барлас Т.В. Психологический практикум для начинающих. М., 2014</w:t>
            </w:r>
          </w:p>
          <w:p w:rsidR="00BF762A" w:rsidRPr="00422655" w:rsidRDefault="00BF762A" w:rsidP="00BF762A">
            <w:pPr>
              <w:pStyle w:val="a3"/>
              <w:numPr>
                <w:ilvl w:val="0"/>
                <w:numId w:val="10"/>
              </w:numPr>
              <w:tabs>
                <w:tab w:val="left" w:pos="284"/>
                <w:tab w:val="left" w:pos="851"/>
              </w:tabs>
              <w:ind w:left="317" w:hanging="283"/>
              <w:jc w:val="both"/>
              <w:rPr>
                <w:rFonts w:asciiTheme="minorHAnsi" w:hAnsiTheme="minorHAnsi"/>
                <w:sz w:val="22"/>
              </w:rPr>
            </w:pPr>
            <w:r w:rsidRPr="00422655">
              <w:rPr>
                <w:rFonts w:asciiTheme="minorHAnsi" w:hAnsiTheme="minorHAnsi"/>
                <w:sz w:val="22"/>
              </w:rPr>
              <w:t xml:space="preserve">Бэрон Р., Керр Н., Миллер Н. Социальная психология группы. СПб: Питер, 2003. </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t xml:space="preserve">Брайнт Д., Джонс Ф. Стресс: теории исследования, мифы. СПб-М., 2003. </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t>Гейвин Х. Когнитивная психология. СПб: Питер, 2003.</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t>Гиппенрейтер Ю.Б. Введение в общую психологию. М., 2000.</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t>Годфруа Ж. Что такое психология. М.: Мир, 1996.</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t>Гринберг Дж. Управление стрессом. СПб., 2004.</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t xml:space="preserve">Дружинин  В.Н. Психология общих способностей. СПб: Питер, 2000. </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t>Кравченко Ю.Е. Психология эмоций. Классические и современные теории исследования. М., 2012.</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t>Личностный потенциал: структура и динамика. М., 2011.</w:t>
            </w:r>
          </w:p>
          <w:p w:rsidR="00BF762A" w:rsidRPr="00422655" w:rsidRDefault="00BF762A" w:rsidP="00BF762A">
            <w:pPr>
              <w:pStyle w:val="a3"/>
              <w:numPr>
                <w:ilvl w:val="0"/>
                <w:numId w:val="10"/>
              </w:numPr>
              <w:tabs>
                <w:tab w:val="left" w:pos="284"/>
                <w:tab w:val="left" w:pos="851"/>
                <w:tab w:val="left" w:pos="993"/>
              </w:tabs>
              <w:autoSpaceDE w:val="0"/>
              <w:autoSpaceDN w:val="0"/>
              <w:ind w:left="317" w:hanging="283"/>
              <w:jc w:val="both"/>
              <w:rPr>
                <w:rFonts w:asciiTheme="minorHAnsi" w:hAnsiTheme="minorHAnsi"/>
                <w:sz w:val="22"/>
              </w:rPr>
            </w:pPr>
            <w:r w:rsidRPr="00422655">
              <w:rPr>
                <w:rFonts w:asciiTheme="minorHAnsi" w:hAnsiTheme="minorHAnsi"/>
                <w:sz w:val="22"/>
              </w:rPr>
              <w:t xml:space="preserve">Майерс Д. Социальная психология. СПб, 2014. </w:t>
            </w:r>
          </w:p>
          <w:p w:rsidR="00BF762A" w:rsidRPr="00422655" w:rsidRDefault="00BF762A" w:rsidP="00BF762A">
            <w:pPr>
              <w:pStyle w:val="a3"/>
              <w:numPr>
                <w:ilvl w:val="0"/>
                <w:numId w:val="10"/>
              </w:numPr>
              <w:ind w:left="317" w:hanging="283"/>
              <w:jc w:val="both"/>
              <w:rPr>
                <w:rFonts w:asciiTheme="minorHAnsi" w:hAnsiTheme="minorHAnsi"/>
                <w:sz w:val="22"/>
                <w:shd w:val="clear" w:color="auto" w:fill="FFFFFF"/>
              </w:rPr>
            </w:pPr>
            <w:r w:rsidRPr="00422655">
              <w:rPr>
                <w:rFonts w:asciiTheme="minorHAnsi" w:hAnsiTheme="minorHAnsi"/>
                <w:sz w:val="22"/>
                <w:shd w:val="clear" w:color="auto" w:fill="FFFFFF"/>
              </w:rPr>
              <w:t>Маслоу А. Дальние пределы человеческой психики / Перев. с англ. -СПб., 1999. </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t xml:space="preserve">Мацумото Д. Культура и эмоции // Психология и культура / Под  ред. Д. Мацумото. СПб.: Питер, 2003. Глава 10. </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t xml:space="preserve">Нуркова В.В., Березанская Н.Б. Психология. М: Юрайт, 2004. </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shd w:val="clear" w:color="auto" w:fill="FFFFFF"/>
              </w:rPr>
              <w:t>Обухова Л.Ф. Возрастная психология. – М.: Педагогическое общество России, 2001.</w:t>
            </w:r>
          </w:p>
          <w:p w:rsidR="00BF762A" w:rsidRPr="00422655" w:rsidRDefault="00BF762A" w:rsidP="00BF762A">
            <w:pPr>
              <w:pStyle w:val="a3"/>
              <w:numPr>
                <w:ilvl w:val="0"/>
                <w:numId w:val="10"/>
              </w:numPr>
              <w:tabs>
                <w:tab w:val="left" w:pos="284"/>
                <w:tab w:val="left" w:pos="851"/>
                <w:tab w:val="left" w:pos="993"/>
              </w:tabs>
              <w:autoSpaceDE w:val="0"/>
              <w:autoSpaceDN w:val="0"/>
              <w:ind w:left="317" w:hanging="283"/>
              <w:jc w:val="both"/>
              <w:rPr>
                <w:rFonts w:asciiTheme="minorHAnsi" w:hAnsiTheme="minorHAnsi"/>
                <w:sz w:val="22"/>
              </w:rPr>
            </w:pPr>
            <w:r w:rsidRPr="00422655">
              <w:rPr>
                <w:rFonts w:asciiTheme="minorHAnsi" w:hAnsiTheme="minorHAnsi"/>
                <w:sz w:val="22"/>
              </w:rPr>
              <w:t>Социальная психология  / Под ред. С. Московичи. СПб., 2007.</w:t>
            </w:r>
          </w:p>
          <w:p w:rsidR="00BF762A" w:rsidRPr="00422655" w:rsidRDefault="00BF762A" w:rsidP="00BF762A">
            <w:pPr>
              <w:pStyle w:val="a3"/>
              <w:numPr>
                <w:ilvl w:val="0"/>
                <w:numId w:val="10"/>
              </w:numPr>
              <w:tabs>
                <w:tab w:val="left" w:pos="284"/>
                <w:tab w:val="left" w:pos="851"/>
              </w:tabs>
              <w:autoSpaceDE w:val="0"/>
              <w:autoSpaceDN w:val="0"/>
              <w:ind w:left="317" w:hanging="283"/>
              <w:jc w:val="both"/>
              <w:rPr>
                <w:rFonts w:asciiTheme="minorHAnsi" w:hAnsiTheme="minorHAnsi"/>
                <w:sz w:val="22"/>
              </w:rPr>
            </w:pPr>
            <w:r w:rsidRPr="00422655">
              <w:rPr>
                <w:rFonts w:asciiTheme="minorHAnsi" w:hAnsiTheme="minorHAnsi"/>
                <w:sz w:val="22"/>
              </w:rPr>
              <w:t>Тернер Д. Социальное влияние. СПб:, 2003.</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t xml:space="preserve">Халперн Д. Психология критического мышления. СПб., 2000. </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t>Хегенхан Б., Олсон М. Теории научения. СПб., 2004.</w:t>
            </w:r>
          </w:p>
          <w:p w:rsidR="00BF762A" w:rsidRPr="00422655" w:rsidRDefault="00BF762A" w:rsidP="00BF762A">
            <w:pPr>
              <w:pStyle w:val="1"/>
              <w:keepLines/>
              <w:numPr>
                <w:ilvl w:val="0"/>
                <w:numId w:val="10"/>
              </w:numPr>
              <w:spacing w:before="0" w:after="0"/>
              <w:ind w:left="317" w:hanging="283"/>
              <w:outlineLvl w:val="0"/>
              <w:rPr>
                <w:rFonts w:asciiTheme="minorHAnsi" w:hAnsiTheme="minorHAnsi"/>
                <w:b w:val="0"/>
                <w:sz w:val="22"/>
                <w:szCs w:val="22"/>
              </w:rPr>
            </w:pPr>
            <w:r w:rsidRPr="00422655">
              <w:rPr>
                <w:rFonts w:asciiTheme="minorHAnsi" w:eastAsiaTheme="minorEastAsia" w:hAnsiTheme="minorHAnsi"/>
                <w:b w:val="0"/>
                <w:sz w:val="22"/>
                <w:szCs w:val="22"/>
              </w:rPr>
              <w:t xml:space="preserve">Хок Р.Р. </w:t>
            </w:r>
            <w:r w:rsidRPr="00422655">
              <w:rPr>
                <w:rFonts w:asciiTheme="minorHAnsi" w:hAnsiTheme="minorHAnsi"/>
                <w:b w:val="0"/>
                <w:sz w:val="22"/>
                <w:szCs w:val="22"/>
              </w:rPr>
              <w:t>40 исследований, которые потрясли психологию. СПб-М., 2003.</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Style w:val="a6"/>
                <w:rFonts w:asciiTheme="minorHAnsi" w:hAnsiTheme="minorHAnsi"/>
                <w:sz w:val="22"/>
              </w:rPr>
              <w:t>Холл</w:t>
            </w:r>
            <w:r w:rsidRPr="00422655">
              <w:rPr>
                <w:rFonts w:asciiTheme="minorHAnsi" w:hAnsiTheme="minorHAnsi"/>
                <w:b/>
                <w:sz w:val="22"/>
                <w:shd w:val="clear" w:color="auto" w:fill="FFFFFF"/>
              </w:rPr>
              <w:t> </w:t>
            </w:r>
            <w:r w:rsidRPr="00422655">
              <w:rPr>
                <w:rFonts w:asciiTheme="minorHAnsi" w:hAnsiTheme="minorHAnsi"/>
                <w:sz w:val="22"/>
                <w:shd w:val="clear" w:color="auto" w:fill="FFFFFF"/>
              </w:rPr>
              <w:t>К.С</w:t>
            </w:r>
            <w:r w:rsidRPr="00422655">
              <w:rPr>
                <w:rFonts w:asciiTheme="minorHAnsi" w:hAnsiTheme="minorHAnsi"/>
                <w:b/>
                <w:sz w:val="22"/>
                <w:shd w:val="clear" w:color="auto" w:fill="FFFFFF"/>
              </w:rPr>
              <w:t>., </w:t>
            </w:r>
            <w:r w:rsidRPr="00422655">
              <w:rPr>
                <w:rStyle w:val="a6"/>
                <w:rFonts w:asciiTheme="minorHAnsi" w:hAnsiTheme="minorHAnsi"/>
                <w:sz w:val="22"/>
              </w:rPr>
              <w:t>Линдсей</w:t>
            </w:r>
            <w:r w:rsidRPr="00422655">
              <w:rPr>
                <w:rFonts w:asciiTheme="minorHAnsi" w:hAnsiTheme="minorHAnsi"/>
                <w:b/>
                <w:sz w:val="22"/>
                <w:shd w:val="clear" w:color="auto" w:fill="FFFFFF"/>
              </w:rPr>
              <w:t> </w:t>
            </w:r>
            <w:r w:rsidRPr="00422655">
              <w:rPr>
                <w:rFonts w:asciiTheme="minorHAnsi" w:hAnsiTheme="minorHAnsi"/>
                <w:sz w:val="22"/>
                <w:shd w:val="clear" w:color="auto" w:fill="FFFFFF"/>
              </w:rPr>
              <w:t>Г.</w:t>
            </w:r>
            <w:r w:rsidRPr="00422655">
              <w:rPr>
                <w:rFonts w:asciiTheme="minorHAnsi" w:hAnsiTheme="minorHAnsi"/>
                <w:b/>
                <w:sz w:val="22"/>
                <w:shd w:val="clear" w:color="auto" w:fill="FFFFFF"/>
              </w:rPr>
              <w:t> </w:t>
            </w:r>
            <w:r w:rsidRPr="00422655">
              <w:rPr>
                <w:rStyle w:val="a6"/>
                <w:rFonts w:asciiTheme="minorHAnsi" w:hAnsiTheme="minorHAnsi"/>
                <w:sz w:val="22"/>
              </w:rPr>
              <w:t>Теории</w:t>
            </w:r>
            <w:r w:rsidRPr="00422655">
              <w:rPr>
                <w:rFonts w:asciiTheme="minorHAnsi" w:hAnsiTheme="minorHAnsi"/>
                <w:b/>
                <w:sz w:val="22"/>
                <w:shd w:val="clear" w:color="auto" w:fill="FFFFFF"/>
              </w:rPr>
              <w:t> </w:t>
            </w:r>
            <w:r w:rsidRPr="00422655">
              <w:rPr>
                <w:rStyle w:val="a6"/>
                <w:rFonts w:asciiTheme="minorHAnsi" w:hAnsiTheme="minorHAnsi"/>
                <w:sz w:val="22"/>
              </w:rPr>
              <w:t>личности</w:t>
            </w:r>
            <w:r w:rsidRPr="00422655">
              <w:rPr>
                <w:rFonts w:asciiTheme="minorHAnsi" w:hAnsiTheme="minorHAnsi"/>
                <w:b/>
                <w:sz w:val="22"/>
                <w:shd w:val="clear" w:color="auto" w:fill="FFFFFF"/>
              </w:rPr>
              <w:t> </w:t>
            </w:r>
            <w:r w:rsidRPr="00422655">
              <w:rPr>
                <w:rFonts w:asciiTheme="minorHAnsi" w:hAnsiTheme="minorHAnsi"/>
                <w:sz w:val="22"/>
                <w:shd w:val="clear" w:color="auto" w:fill="FFFFFF"/>
              </w:rPr>
              <w:t>/ Пер. с англ. - М.:, 1997. Главы 2-4, 7,8, 14.</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t xml:space="preserve">Хьелл Л., Зиглер Д. Теории личности. СПб., 1999. </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t xml:space="preserve">Шабри К., Саймонс Д. Невидимая горилла, или История о том, как обманчива наша интуиция. М., 2011. </w:t>
            </w:r>
          </w:p>
          <w:p w:rsidR="00BF762A" w:rsidRPr="00422655" w:rsidRDefault="00BF762A" w:rsidP="00BF762A">
            <w:pPr>
              <w:pStyle w:val="a3"/>
              <w:numPr>
                <w:ilvl w:val="0"/>
                <w:numId w:val="10"/>
              </w:numPr>
              <w:ind w:left="317" w:hanging="283"/>
              <w:jc w:val="both"/>
              <w:rPr>
                <w:rFonts w:asciiTheme="minorHAnsi" w:hAnsiTheme="minorHAnsi"/>
                <w:sz w:val="22"/>
              </w:rPr>
            </w:pPr>
            <w:r w:rsidRPr="00422655">
              <w:rPr>
                <w:rFonts w:asciiTheme="minorHAnsi" w:hAnsiTheme="minorHAnsi"/>
                <w:sz w:val="22"/>
              </w:rPr>
              <w:t>Шиффман Х.Р. Ощущение и восприятие. СПб., 2003.</w:t>
            </w:r>
          </w:p>
          <w:p w:rsidR="00BF762A" w:rsidRPr="00422655" w:rsidRDefault="00BF762A" w:rsidP="00BF762A">
            <w:pPr>
              <w:pStyle w:val="a3"/>
              <w:numPr>
                <w:ilvl w:val="0"/>
                <w:numId w:val="6"/>
              </w:numPr>
              <w:tabs>
                <w:tab w:val="num" w:pos="426"/>
              </w:tabs>
              <w:ind w:left="0"/>
              <w:jc w:val="both"/>
              <w:rPr>
                <w:rFonts w:asciiTheme="minorHAnsi" w:hAnsiTheme="minorHAnsi"/>
                <w:sz w:val="22"/>
              </w:rPr>
            </w:pPr>
          </w:p>
          <w:p w:rsidR="00BF762A" w:rsidRPr="00422655" w:rsidRDefault="00BF762A" w:rsidP="00BF762A">
            <w:pPr>
              <w:pStyle w:val="a3"/>
              <w:numPr>
                <w:ilvl w:val="0"/>
                <w:numId w:val="5"/>
              </w:numPr>
              <w:tabs>
                <w:tab w:val="num" w:pos="284"/>
              </w:tabs>
              <w:ind w:left="0"/>
              <w:jc w:val="both"/>
              <w:rPr>
                <w:rFonts w:asciiTheme="minorHAnsi" w:hAnsiTheme="minorHAnsi"/>
                <w:sz w:val="22"/>
                <w:lang w:val="en-US"/>
              </w:rPr>
            </w:pPr>
            <w:r w:rsidRPr="00422655">
              <w:rPr>
                <w:rFonts w:asciiTheme="minorHAnsi" w:hAnsiTheme="minorHAnsi"/>
                <w:sz w:val="22"/>
                <w:lang w:val="en-US"/>
              </w:rPr>
              <w:t>In addition, the teaching process uses popular science and educational films on topics related to sections of the course.</w:t>
            </w:r>
          </w:p>
        </w:tc>
      </w:tr>
      <w:tr w:rsidR="00BF762A" w:rsidRPr="00422655" w:rsidTr="00AB6406">
        <w:tc>
          <w:tcPr>
            <w:tcW w:w="1985" w:type="dxa"/>
          </w:tcPr>
          <w:p w:rsidR="00BF762A" w:rsidRPr="00422655" w:rsidRDefault="00BF762A" w:rsidP="00AB6406">
            <w:pPr>
              <w:jc w:val="both"/>
              <w:rPr>
                <w:rFonts w:asciiTheme="minorHAnsi" w:hAnsiTheme="minorHAnsi"/>
                <w:b/>
                <w:sz w:val="22"/>
                <w:lang w:val="en-US"/>
              </w:rPr>
            </w:pPr>
            <w:r w:rsidRPr="00422655">
              <w:rPr>
                <w:rFonts w:asciiTheme="minorHAnsi" w:hAnsiTheme="minorHAnsi"/>
                <w:b/>
                <w:sz w:val="22"/>
                <w:lang w:val="en-US"/>
              </w:rPr>
              <w:lastRenderedPageBreak/>
              <w:t>Way of examining</w:t>
            </w:r>
          </w:p>
        </w:tc>
        <w:tc>
          <w:tcPr>
            <w:tcW w:w="8080" w:type="dxa"/>
          </w:tcPr>
          <w:p w:rsidR="00BF762A" w:rsidRPr="00422655" w:rsidRDefault="00BF762A" w:rsidP="00AB6406">
            <w:pPr>
              <w:rPr>
                <w:rFonts w:asciiTheme="minorHAnsi" w:hAnsiTheme="minorHAnsi" w:cs="Calibri"/>
                <w:bCs/>
                <w:sz w:val="22"/>
                <w:lang w:val="en-US" w:eastAsia="ru-RU"/>
              </w:rPr>
            </w:pPr>
            <w:r w:rsidRPr="00422655">
              <w:rPr>
                <w:rFonts w:asciiTheme="minorHAnsi" w:hAnsiTheme="minorHAnsi" w:cs="Calibri"/>
                <w:bCs/>
                <w:sz w:val="22"/>
                <w:lang w:val="en-US" w:eastAsia="ru-RU"/>
              </w:rPr>
              <w:t>The assessment criteria and grade system are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8"/>
              <w:gridCol w:w="2507"/>
            </w:tblGrid>
            <w:tr w:rsidR="00BF762A" w:rsidRPr="00BF762A"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BF762A" w:rsidRPr="00422655" w:rsidRDefault="00BF762A" w:rsidP="00AB6406">
                  <w:pPr>
                    <w:spacing w:after="0" w:line="240" w:lineRule="auto"/>
                    <w:jc w:val="center"/>
                    <w:rPr>
                      <w:rFonts w:asciiTheme="minorHAnsi" w:hAnsiTheme="minorHAnsi" w:cs="Calibri"/>
                      <w:b/>
                      <w:bCs/>
                      <w:sz w:val="22"/>
                      <w:lang w:val="en-US" w:eastAsia="ru-RU"/>
                    </w:rPr>
                  </w:pPr>
                  <w:r w:rsidRPr="00422655">
                    <w:rPr>
                      <w:rFonts w:asciiTheme="minorHAnsi" w:hAnsiTheme="minorHAnsi"/>
                      <w:b/>
                      <w:i/>
                      <w:sz w:val="22"/>
                      <w:lang w:val="en-US"/>
                    </w:rPr>
                    <w:t>Mark’s components</w:t>
                  </w:r>
                </w:p>
              </w:tc>
              <w:tc>
                <w:tcPr>
                  <w:tcW w:w="2507" w:type="dxa"/>
                  <w:tcBorders>
                    <w:top w:val="single" w:sz="4" w:space="0" w:color="auto"/>
                    <w:left w:val="single" w:sz="4" w:space="0" w:color="auto"/>
                    <w:bottom w:val="single" w:sz="4" w:space="0" w:color="auto"/>
                    <w:right w:val="single" w:sz="4" w:space="0" w:color="auto"/>
                  </w:tcBorders>
                </w:tcPr>
                <w:p w:rsidR="00BF762A" w:rsidRPr="00422655" w:rsidRDefault="00BF762A" w:rsidP="00AB6406">
                  <w:pPr>
                    <w:spacing w:after="0" w:line="240" w:lineRule="auto"/>
                    <w:jc w:val="center"/>
                    <w:rPr>
                      <w:rFonts w:asciiTheme="minorHAnsi" w:hAnsiTheme="minorHAnsi" w:cs="Calibri"/>
                      <w:b/>
                      <w:bCs/>
                      <w:sz w:val="22"/>
                      <w:lang w:val="en-US" w:eastAsia="ru-RU"/>
                    </w:rPr>
                  </w:pPr>
                  <w:r w:rsidRPr="00422655">
                    <w:rPr>
                      <w:rFonts w:asciiTheme="minorHAnsi" w:hAnsiTheme="minorHAnsi"/>
                      <w:b/>
                      <w:i/>
                      <w:sz w:val="22"/>
                      <w:lang w:val="en-US"/>
                    </w:rPr>
                    <w:t>Weight in the final mark</w:t>
                  </w:r>
                </w:p>
              </w:tc>
            </w:tr>
            <w:tr w:rsidR="00BF762A" w:rsidRPr="00422655"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BF762A" w:rsidRPr="00422655" w:rsidRDefault="00BF762A" w:rsidP="00AB6406">
                  <w:pPr>
                    <w:spacing w:after="0" w:line="240" w:lineRule="auto"/>
                    <w:rPr>
                      <w:rFonts w:asciiTheme="minorHAnsi" w:hAnsiTheme="minorHAnsi" w:cs="Calibri"/>
                      <w:bCs/>
                      <w:sz w:val="22"/>
                      <w:lang w:val="en-US" w:eastAsia="ru-RU"/>
                    </w:rPr>
                  </w:pPr>
                  <w:r w:rsidRPr="00422655">
                    <w:rPr>
                      <w:rFonts w:asciiTheme="minorHAnsi" w:hAnsiTheme="minorHAnsi" w:cs="Calibri"/>
                      <w:bCs/>
                      <w:sz w:val="22"/>
                      <w:lang w:val="en-US" w:eastAsia="ru-RU"/>
                    </w:rPr>
                    <w:t>Cumulative mark, including</w:t>
                  </w:r>
                </w:p>
              </w:tc>
              <w:tc>
                <w:tcPr>
                  <w:tcW w:w="2507" w:type="dxa"/>
                  <w:tcBorders>
                    <w:top w:val="single" w:sz="4" w:space="0" w:color="auto"/>
                    <w:left w:val="single" w:sz="4" w:space="0" w:color="auto"/>
                    <w:bottom w:val="single" w:sz="4" w:space="0" w:color="auto"/>
                    <w:right w:val="single" w:sz="4" w:space="0" w:color="auto"/>
                  </w:tcBorders>
                  <w:vAlign w:val="center"/>
                </w:tcPr>
                <w:p w:rsidR="00BF762A" w:rsidRPr="00422655" w:rsidRDefault="00BF762A" w:rsidP="00AB6406">
                  <w:pPr>
                    <w:spacing w:after="0" w:line="240" w:lineRule="auto"/>
                    <w:jc w:val="center"/>
                    <w:rPr>
                      <w:rFonts w:asciiTheme="minorHAnsi" w:hAnsiTheme="minorHAnsi"/>
                      <w:sz w:val="22"/>
                      <w:lang w:val="en-US"/>
                    </w:rPr>
                  </w:pPr>
                  <w:r w:rsidRPr="00422655">
                    <w:rPr>
                      <w:rFonts w:asciiTheme="minorHAnsi" w:hAnsiTheme="minorHAnsi"/>
                      <w:sz w:val="22"/>
                      <w:lang w:val="en-US"/>
                    </w:rPr>
                    <w:t>0.7</w:t>
                  </w:r>
                </w:p>
              </w:tc>
            </w:tr>
            <w:tr w:rsidR="00BF762A" w:rsidRPr="00422655"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BF762A" w:rsidRPr="00422655" w:rsidRDefault="00BF762A" w:rsidP="00AB6406">
                  <w:pPr>
                    <w:spacing w:after="0" w:line="240" w:lineRule="auto"/>
                    <w:rPr>
                      <w:rFonts w:asciiTheme="minorHAnsi" w:hAnsiTheme="minorHAnsi" w:cs="Calibri"/>
                      <w:bCs/>
                      <w:i/>
                      <w:sz w:val="22"/>
                      <w:lang w:val="en-US" w:eastAsia="ru-RU"/>
                    </w:rPr>
                  </w:pPr>
                  <w:r w:rsidRPr="00422655">
                    <w:rPr>
                      <w:rFonts w:asciiTheme="minorHAnsi" w:hAnsiTheme="minorHAnsi" w:cs="Calibri"/>
                      <w:bCs/>
                      <w:i/>
                      <w:sz w:val="22"/>
                      <w:lang w:val="en-US" w:eastAsia="ru-RU"/>
                    </w:rPr>
                    <w:t xml:space="preserve">                           Individual presentation</w:t>
                  </w:r>
                </w:p>
              </w:tc>
              <w:tc>
                <w:tcPr>
                  <w:tcW w:w="2507" w:type="dxa"/>
                  <w:tcBorders>
                    <w:top w:val="single" w:sz="4" w:space="0" w:color="auto"/>
                    <w:left w:val="single" w:sz="4" w:space="0" w:color="auto"/>
                    <w:bottom w:val="single" w:sz="4" w:space="0" w:color="auto"/>
                    <w:right w:val="single" w:sz="4" w:space="0" w:color="auto"/>
                  </w:tcBorders>
                  <w:vAlign w:val="center"/>
                </w:tcPr>
                <w:p w:rsidR="00BF762A" w:rsidRPr="00422655" w:rsidRDefault="00BF762A" w:rsidP="00AB6406">
                  <w:pPr>
                    <w:spacing w:after="0" w:line="240" w:lineRule="auto"/>
                    <w:jc w:val="center"/>
                    <w:rPr>
                      <w:rFonts w:asciiTheme="minorHAnsi" w:hAnsiTheme="minorHAnsi"/>
                      <w:i/>
                      <w:sz w:val="22"/>
                      <w:lang w:val="en-US"/>
                    </w:rPr>
                  </w:pPr>
                  <w:r w:rsidRPr="00422655">
                    <w:rPr>
                      <w:rFonts w:asciiTheme="minorHAnsi" w:hAnsiTheme="minorHAnsi"/>
                      <w:i/>
                      <w:sz w:val="22"/>
                      <w:lang w:val="en-US"/>
                    </w:rPr>
                    <w:t>0.5</w:t>
                  </w:r>
                </w:p>
              </w:tc>
            </w:tr>
            <w:tr w:rsidR="00BF762A" w:rsidRPr="00422655"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BF762A" w:rsidRPr="00422655" w:rsidRDefault="00BF762A" w:rsidP="00AB6406">
                  <w:pPr>
                    <w:spacing w:after="0" w:line="240" w:lineRule="auto"/>
                    <w:rPr>
                      <w:rFonts w:asciiTheme="minorHAnsi" w:hAnsiTheme="minorHAnsi" w:cs="Calibri"/>
                      <w:bCs/>
                      <w:i/>
                      <w:sz w:val="22"/>
                      <w:lang w:val="en-US" w:eastAsia="ru-RU"/>
                    </w:rPr>
                  </w:pPr>
                  <w:r w:rsidRPr="00422655">
                    <w:rPr>
                      <w:rFonts w:asciiTheme="minorHAnsi" w:hAnsiTheme="minorHAnsi" w:cs="Calibri"/>
                      <w:bCs/>
                      <w:i/>
                      <w:sz w:val="22"/>
                      <w:lang w:val="en-US" w:eastAsia="ru-RU"/>
                    </w:rPr>
                    <w:t xml:space="preserve">                           Test</w:t>
                  </w:r>
                </w:p>
              </w:tc>
              <w:tc>
                <w:tcPr>
                  <w:tcW w:w="2507" w:type="dxa"/>
                  <w:tcBorders>
                    <w:top w:val="single" w:sz="4" w:space="0" w:color="auto"/>
                    <w:left w:val="single" w:sz="4" w:space="0" w:color="auto"/>
                    <w:bottom w:val="single" w:sz="4" w:space="0" w:color="auto"/>
                    <w:right w:val="single" w:sz="4" w:space="0" w:color="auto"/>
                  </w:tcBorders>
                  <w:vAlign w:val="center"/>
                </w:tcPr>
                <w:p w:rsidR="00BF762A" w:rsidRPr="00422655" w:rsidRDefault="00BF762A" w:rsidP="00AB6406">
                  <w:pPr>
                    <w:spacing w:after="0" w:line="240" w:lineRule="auto"/>
                    <w:jc w:val="center"/>
                    <w:rPr>
                      <w:rFonts w:asciiTheme="minorHAnsi" w:hAnsiTheme="minorHAnsi"/>
                      <w:i/>
                      <w:sz w:val="22"/>
                      <w:lang w:val="en-US"/>
                    </w:rPr>
                  </w:pPr>
                  <w:r w:rsidRPr="00422655">
                    <w:rPr>
                      <w:rFonts w:asciiTheme="minorHAnsi" w:hAnsiTheme="minorHAnsi"/>
                      <w:i/>
                      <w:sz w:val="22"/>
                      <w:lang w:val="en-US"/>
                    </w:rPr>
                    <w:t>0.1</w:t>
                  </w:r>
                </w:p>
              </w:tc>
            </w:tr>
            <w:tr w:rsidR="00BF762A" w:rsidRPr="00422655"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BF762A" w:rsidRPr="00422655" w:rsidRDefault="00BF762A" w:rsidP="00AB6406">
                  <w:pPr>
                    <w:spacing w:after="0" w:line="240" w:lineRule="auto"/>
                    <w:rPr>
                      <w:rFonts w:asciiTheme="minorHAnsi" w:hAnsiTheme="minorHAnsi" w:cs="Calibri"/>
                      <w:bCs/>
                      <w:i/>
                      <w:sz w:val="22"/>
                      <w:lang w:val="en-US" w:eastAsia="ru-RU"/>
                    </w:rPr>
                  </w:pPr>
                  <w:r w:rsidRPr="00422655">
                    <w:rPr>
                      <w:rFonts w:asciiTheme="minorHAnsi" w:hAnsiTheme="minorHAnsi" w:cs="Calibri"/>
                      <w:bCs/>
                      <w:i/>
                      <w:sz w:val="22"/>
                      <w:lang w:val="en-US" w:eastAsia="ru-RU"/>
                    </w:rPr>
                    <w:t xml:space="preserve">                           Homework (1, 2)</w:t>
                  </w:r>
                </w:p>
              </w:tc>
              <w:tc>
                <w:tcPr>
                  <w:tcW w:w="2507" w:type="dxa"/>
                  <w:tcBorders>
                    <w:top w:val="single" w:sz="4" w:space="0" w:color="auto"/>
                    <w:left w:val="single" w:sz="4" w:space="0" w:color="auto"/>
                    <w:bottom w:val="single" w:sz="4" w:space="0" w:color="auto"/>
                    <w:right w:val="single" w:sz="4" w:space="0" w:color="auto"/>
                  </w:tcBorders>
                  <w:vAlign w:val="center"/>
                </w:tcPr>
                <w:p w:rsidR="00BF762A" w:rsidRPr="00422655" w:rsidRDefault="00BF762A" w:rsidP="00AB6406">
                  <w:pPr>
                    <w:spacing w:after="0" w:line="240" w:lineRule="auto"/>
                    <w:jc w:val="center"/>
                    <w:rPr>
                      <w:rFonts w:asciiTheme="minorHAnsi" w:hAnsiTheme="minorHAnsi"/>
                      <w:i/>
                      <w:sz w:val="22"/>
                      <w:lang w:val="en-US"/>
                    </w:rPr>
                  </w:pPr>
                  <w:r w:rsidRPr="00422655">
                    <w:rPr>
                      <w:rFonts w:asciiTheme="minorHAnsi" w:hAnsiTheme="minorHAnsi"/>
                      <w:i/>
                      <w:sz w:val="22"/>
                      <w:lang w:val="en-US"/>
                    </w:rPr>
                    <w:t>0.4</w:t>
                  </w:r>
                </w:p>
              </w:tc>
            </w:tr>
            <w:tr w:rsidR="00BF762A" w:rsidRPr="00422655"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BF762A" w:rsidRPr="00422655" w:rsidRDefault="00BF762A" w:rsidP="00AB6406">
                  <w:pPr>
                    <w:spacing w:after="0" w:line="240" w:lineRule="auto"/>
                    <w:rPr>
                      <w:rFonts w:asciiTheme="minorHAnsi" w:hAnsiTheme="minorHAnsi" w:cs="Calibri"/>
                      <w:bCs/>
                      <w:sz w:val="22"/>
                      <w:lang w:val="en-US" w:eastAsia="ru-RU"/>
                    </w:rPr>
                  </w:pPr>
                  <w:r w:rsidRPr="00422655">
                    <w:rPr>
                      <w:rFonts w:asciiTheme="minorHAnsi" w:hAnsiTheme="minorHAnsi" w:cs="Calibri"/>
                      <w:bCs/>
                      <w:sz w:val="22"/>
                      <w:lang w:val="en-US" w:eastAsia="ru-RU"/>
                    </w:rPr>
                    <w:t>Exam</w:t>
                  </w:r>
                </w:p>
              </w:tc>
              <w:tc>
                <w:tcPr>
                  <w:tcW w:w="2507" w:type="dxa"/>
                  <w:tcBorders>
                    <w:top w:val="single" w:sz="4" w:space="0" w:color="auto"/>
                    <w:left w:val="single" w:sz="4" w:space="0" w:color="auto"/>
                    <w:bottom w:val="single" w:sz="4" w:space="0" w:color="auto"/>
                    <w:right w:val="single" w:sz="4" w:space="0" w:color="auto"/>
                  </w:tcBorders>
                  <w:vAlign w:val="center"/>
                </w:tcPr>
                <w:p w:rsidR="00BF762A" w:rsidRPr="00422655" w:rsidRDefault="00BF762A" w:rsidP="00AB6406">
                  <w:pPr>
                    <w:spacing w:after="0" w:line="240" w:lineRule="auto"/>
                    <w:jc w:val="center"/>
                    <w:rPr>
                      <w:rFonts w:asciiTheme="minorHAnsi" w:hAnsiTheme="minorHAnsi"/>
                      <w:sz w:val="22"/>
                      <w:lang w:val="en-US"/>
                    </w:rPr>
                  </w:pPr>
                  <w:r w:rsidRPr="00422655">
                    <w:rPr>
                      <w:rFonts w:asciiTheme="minorHAnsi" w:hAnsiTheme="minorHAnsi"/>
                      <w:sz w:val="22"/>
                      <w:lang w:val="en-US"/>
                    </w:rPr>
                    <w:t>0.3</w:t>
                  </w:r>
                </w:p>
              </w:tc>
            </w:tr>
          </w:tbl>
          <w:p w:rsidR="00BF762A" w:rsidRPr="00422655" w:rsidRDefault="00BF762A" w:rsidP="00AB6406">
            <w:pPr>
              <w:rPr>
                <w:rFonts w:asciiTheme="minorHAnsi" w:hAnsiTheme="minorHAnsi" w:cs="Calibri"/>
                <w:bCs/>
                <w:sz w:val="22"/>
                <w:lang w:val="en-US" w:eastAsia="ru-RU"/>
              </w:rPr>
            </w:pPr>
          </w:p>
        </w:tc>
      </w:tr>
    </w:tbl>
    <w:p w:rsidR="00D97D4D" w:rsidRPr="009912E0" w:rsidRDefault="00D97D4D" w:rsidP="009912E0">
      <w:bookmarkStart w:id="0" w:name="_GoBack"/>
      <w:bookmarkEnd w:id="0"/>
    </w:p>
    <w:sectPr w:rsidR="00D97D4D" w:rsidRPr="00991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0B99"/>
    <w:multiLevelType w:val="hybridMultilevel"/>
    <w:tmpl w:val="1BF85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6B60F9"/>
    <w:multiLevelType w:val="hybridMultilevel"/>
    <w:tmpl w:val="0DA85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C36792"/>
    <w:multiLevelType w:val="hybridMultilevel"/>
    <w:tmpl w:val="55447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3F5EDA"/>
    <w:multiLevelType w:val="hybridMultilevel"/>
    <w:tmpl w:val="1CCE7224"/>
    <w:lvl w:ilvl="0" w:tplc="6390FD24">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7036F3"/>
    <w:multiLevelType w:val="hybridMultilevel"/>
    <w:tmpl w:val="B178B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641E75"/>
    <w:multiLevelType w:val="hybridMultilevel"/>
    <w:tmpl w:val="55B0D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A66195"/>
    <w:multiLevelType w:val="hybridMultilevel"/>
    <w:tmpl w:val="AD7CF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DF732D"/>
    <w:multiLevelType w:val="hybridMultilevel"/>
    <w:tmpl w:val="15AA9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E2C59"/>
    <w:multiLevelType w:val="hybridMultilevel"/>
    <w:tmpl w:val="184EDD80"/>
    <w:lvl w:ilvl="0" w:tplc="B7FE4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B6E39C2"/>
    <w:multiLevelType w:val="hybridMultilevel"/>
    <w:tmpl w:val="FAC85E2C"/>
    <w:lvl w:ilvl="0" w:tplc="7A86E878">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2"/>
  </w:num>
  <w:num w:numId="5">
    <w:abstractNumId w:val="3"/>
  </w:num>
  <w:num w:numId="6">
    <w:abstractNumId w:val="7"/>
  </w:num>
  <w:num w:numId="7">
    <w:abstractNumId w:val="9"/>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39"/>
    <w:rsid w:val="00354A54"/>
    <w:rsid w:val="00596F39"/>
    <w:rsid w:val="009912E0"/>
    <w:rsid w:val="00BF762A"/>
    <w:rsid w:val="00D97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39"/>
    <w:rPr>
      <w:rFonts w:ascii="Times New Roman" w:eastAsia="Times New Roman" w:hAnsi="Times New Roman" w:cs="Times New Roman"/>
      <w:sz w:val="24"/>
    </w:rPr>
  </w:style>
  <w:style w:type="paragraph" w:styleId="1">
    <w:name w:val="heading 1"/>
    <w:basedOn w:val="a"/>
    <w:next w:val="a"/>
    <w:link w:val="10"/>
    <w:qFormat/>
    <w:rsid w:val="00596F3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354A54"/>
    <w:pPr>
      <w:ind w:left="720"/>
      <w:contextualSpacing/>
    </w:pPr>
  </w:style>
  <w:style w:type="character" w:customStyle="1" w:styleId="a4">
    <w:name w:val="Абзац списка Знак"/>
    <w:link w:val="a3"/>
    <w:uiPriority w:val="34"/>
    <w:rsid w:val="00354A54"/>
    <w:rPr>
      <w:rFonts w:ascii="Times New Roman" w:eastAsia="Times New Roman" w:hAnsi="Times New Roman" w:cs="Times New Roman"/>
      <w:sz w:val="24"/>
    </w:rPr>
  </w:style>
  <w:style w:type="table" w:styleId="a5">
    <w:name w:val="Table Grid"/>
    <w:basedOn w:val="a1"/>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BF76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39"/>
    <w:rPr>
      <w:rFonts w:ascii="Times New Roman" w:eastAsia="Times New Roman" w:hAnsi="Times New Roman" w:cs="Times New Roman"/>
      <w:sz w:val="24"/>
    </w:rPr>
  </w:style>
  <w:style w:type="paragraph" w:styleId="1">
    <w:name w:val="heading 1"/>
    <w:basedOn w:val="a"/>
    <w:next w:val="a"/>
    <w:link w:val="10"/>
    <w:qFormat/>
    <w:rsid w:val="00596F3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354A54"/>
    <w:pPr>
      <w:ind w:left="720"/>
      <w:contextualSpacing/>
    </w:pPr>
  </w:style>
  <w:style w:type="character" w:customStyle="1" w:styleId="a4">
    <w:name w:val="Абзац списка Знак"/>
    <w:link w:val="a3"/>
    <w:uiPriority w:val="34"/>
    <w:rsid w:val="00354A54"/>
    <w:rPr>
      <w:rFonts w:ascii="Times New Roman" w:eastAsia="Times New Roman" w:hAnsi="Times New Roman" w:cs="Times New Roman"/>
      <w:sz w:val="24"/>
    </w:rPr>
  </w:style>
  <w:style w:type="table" w:styleId="a5">
    <w:name w:val="Table Grid"/>
    <w:basedOn w:val="a1"/>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BF7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2017-04-11T13:28:00Z</dcterms:created>
  <dcterms:modified xsi:type="dcterms:W3CDTF">2017-04-11T13:28:00Z</dcterms:modified>
</cp:coreProperties>
</file>