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9259DF" w:rsidTr="009259DF">
        <w:trPr>
          <w:tblCellSpacing w:w="0" w:type="dxa"/>
        </w:trPr>
        <w:tc>
          <w:tcPr>
            <w:tcW w:w="0" w:type="auto"/>
            <w:vAlign w:val="center"/>
            <w:hideMark/>
          </w:tcPr>
          <w:p w:rsidR="009259DF" w:rsidRDefault="009259DF">
            <w:pPr>
              <w:rPr>
                <w:szCs w:val="24"/>
              </w:rPr>
            </w:pPr>
            <w:r>
              <w:t>Регистрационный номер: 2.15-02/2504-06</w:t>
            </w:r>
          </w:p>
        </w:tc>
      </w:tr>
      <w:tr w:rsidR="009259DF" w:rsidTr="009259DF">
        <w:trPr>
          <w:tblCellSpacing w:w="0" w:type="dxa"/>
        </w:trPr>
        <w:tc>
          <w:tcPr>
            <w:tcW w:w="0" w:type="auto"/>
            <w:vAlign w:val="center"/>
            <w:hideMark/>
          </w:tcPr>
          <w:p w:rsidR="009259DF" w:rsidRDefault="009259DF">
            <w:pPr>
              <w:rPr>
                <w:szCs w:val="24"/>
              </w:rPr>
            </w:pPr>
            <w:r>
              <w:t>Дата регистрации: 25.04.2018</w:t>
            </w:r>
          </w:p>
        </w:tc>
      </w:tr>
    </w:tbl>
    <w:p w:rsidR="001F009B" w:rsidRDefault="009259D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3BB9" w:rsidRDefault="00643BB9" w:rsidP="00643BB9">
      <w:pPr>
        <w:contextualSpacing/>
        <w:jc w:val="both"/>
        <w:rPr>
          <w:b/>
          <w:bCs/>
          <w:sz w:val="26"/>
          <w:szCs w:val="26"/>
        </w:rPr>
      </w:pPr>
    </w:p>
    <w:p w:rsidR="00643BB9" w:rsidRDefault="00643BB9" w:rsidP="00643BB9">
      <w:pPr>
        <w:contextualSpacing/>
        <w:jc w:val="both"/>
        <w:rPr>
          <w:b/>
          <w:bCs/>
          <w:sz w:val="26"/>
          <w:szCs w:val="26"/>
        </w:rPr>
      </w:pPr>
    </w:p>
    <w:p w:rsidR="00643BB9" w:rsidRDefault="00643BB9" w:rsidP="00643BB9">
      <w:pPr>
        <w:contextualSpacing/>
        <w:jc w:val="both"/>
        <w:rPr>
          <w:b/>
          <w:bCs/>
          <w:sz w:val="26"/>
          <w:szCs w:val="26"/>
        </w:rPr>
      </w:pPr>
    </w:p>
    <w:p w:rsidR="00643BB9" w:rsidRDefault="00643BB9" w:rsidP="00643BB9">
      <w:pPr>
        <w:contextualSpacing/>
        <w:jc w:val="both"/>
        <w:rPr>
          <w:b/>
          <w:bCs/>
          <w:sz w:val="26"/>
          <w:szCs w:val="26"/>
        </w:rPr>
      </w:pPr>
    </w:p>
    <w:p w:rsidR="00643BB9" w:rsidRDefault="00643BB9" w:rsidP="00643BB9">
      <w:pPr>
        <w:contextualSpacing/>
        <w:jc w:val="both"/>
        <w:rPr>
          <w:b/>
          <w:bCs/>
          <w:sz w:val="26"/>
          <w:szCs w:val="26"/>
        </w:rPr>
      </w:pPr>
    </w:p>
    <w:p w:rsidR="00643BB9" w:rsidRDefault="00643BB9" w:rsidP="00643BB9">
      <w:pPr>
        <w:contextualSpacing/>
        <w:jc w:val="both"/>
        <w:rPr>
          <w:b/>
          <w:bCs/>
          <w:sz w:val="26"/>
          <w:szCs w:val="26"/>
        </w:rPr>
      </w:pPr>
    </w:p>
    <w:p w:rsidR="00643BB9" w:rsidRDefault="00643BB9" w:rsidP="00643BB9">
      <w:pPr>
        <w:contextualSpacing/>
        <w:jc w:val="both"/>
        <w:rPr>
          <w:b/>
          <w:bCs/>
          <w:sz w:val="26"/>
          <w:szCs w:val="26"/>
        </w:rPr>
      </w:pPr>
    </w:p>
    <w:p w:rsidR="00643BB9" w:rsidRDefault="00643BB9" w:rsidP="00643BB9">
      <w:pPr>
        <w:contextualSpacing/>
        <w:jc w:val="both"/>
        <w:rPr>
          <w:b/>
          <w:bCs/>
          <w:sz w:val="26"/>
          <w:szCs w:val="26"/>
        </w:rPr>
      </w:pPr>
    </w:p>
    <w:p w:rsidR="00643BB9" w:rsidRDefault="00643BB9" w:rsidP="00643BB9">
      <w:pPr>
        <w:contextualSpacing/>
        <w:jc w:val="both"/>
        <w:rPr>
          <w:b/>
          <w:bCs/>
          <w:sz w:val="26"/>
          <w:szCs w:val="26"/>
        </w:rPr>
      </w:pPr>
    </w:p>
    <w:p w:rsidR="00643BB9" w:rsidRDefault="00643BB9" w:rsidP="00643BB9">
      <w:pPr>
        <w:contextualSpacing/>
        <w:jc w:val="both"/>
        <w:rPr>
          <w:b/>
          <w:bCs/>
          <w:sz w:val="26"/>
          <w:szCs w:val="26"/>
        </w:rPr>
      </w:pPr>
    </w:p>
    <w:p w:rsidR="00643BB9" w:rsidRDefault="00643BB9" w:rsidP="00643BB9">
      <w:pPr>
        <w:contextualSpacing/>
        <w:jc w:val="both"/>
        <w:rPr>
          <w:b/>
          <w:bCs/>
          <w:sz w:val="26"/>
          <w:szCs w:val="26"/>
        </w:rPr>
      </w:pPr>
    </w:p>
    <w:p w:rsidR="00643BB9" w:rsidRPr="007E0C28" w:rsidRDefault="00643BB9" w:rsidP="00643BB9">
      <w:pPr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допуске к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</w:t>
      </w:r>
      <w:r w:rsidR="003A7132">
        <w:rPr>
          <w:b/>
          <w:sz w:val="26"/>
          <w:szCs w:val="26"/>
        </w:rPr>
        <w:t xml:space="preserve">ой </w:t>
      </w:r>
      <w:r w:rsidR="009A2431">
        <w:rPr>
          <w:b/>
          <w:sz w:val="26"/>
          <w:szCs w:val="26"/>
        </w:rPr>
        <w:t>программ</w:t>
      </w:r>
      <w:r w:rsidR="003A7132">
        <w:rPr>
          <w:b/>
          <w:sz w:val="26"/>
          <w:szCs w:val="26"/>
        </w:rPr>
        <w:t>ы</w:t>
      </w:r>
      <w:r w:rsidR="009A2431">
        <w:rPr>
          <w:b/>
          <w:sz w:val="26"/>
          <w:szCs w:val="26"/>
        </w:rPr>
        <w:t xml:space="preserve"> «Прикладная математика</w:t>
      </w:r>
      <w:r w:rsidR="00F55A32">
        <w:rPr>
          <w:b/>
          <w:sz w:val="26"/>
          <w:szCs w:val="26"/>
        </w:rPr>
        <w:t>»</w:t>
      </w:r>
      <w:r w:rsidR="003A7132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МИЭМ НИУ ВШЭ</w:t>
      </w:r>
      <w:r w:rsidRPr="007E0C28">
        <w:rPr>
          <w:rStyle w:val="a5"/>
          <w:bCs/>
          <w:sz w:val="26"/>
          <w:szCs w:val="26"/>
        </w:rPr>
        <w:t xml:space="preserve"> </w:t>
      </w:r>
    </w:p>
    <w:p w:rsidR="00643BB9" w:rsidRPr="007E0C28" w:rsidRDefault="00643BB9" w:rsidP="00643BB9">
      <w:pPr>
        <w:contextualSpacing/>
        <w:rPr>
          <w:sz w:val="26"/>
          <w:szCs w:val="26"/>
        </w:rPr>
      </w:pPr>
    </w:p>
    <w:p w:rsidR="00643BB9" w:rsidRPr="007E0C28" w:rsidRDefault="00643BB9" w:rsidP="00643BB9">
      <w:pPr>
        <w:contextualSpacing/>
        <w:rPr>
          <w:sz w:val="26"/>
          <w:szCs w:val="26"/>
        </w:rPr>
      </w:pPr>
    </w:p>
    <w:p w:rsidR="00643BB9" w:rsidRPr="007E0C28" w:rsidRDefault="00643BB9" w:rsidP="00643BB9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643BB9" w:rsidRPr="007E0C28" w:rsidRDefault="00643BB9" w:rsidP="00643BB9">
      <w:pPr>
        <w:pStyle w:val="1KGK9"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:rsidR="00F62CC4" w:rsidRPr="00F62CC4" w:rsidRDefault="003A7132" w:rsidP="003A7132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9A2431" w:rsidRPr="00F62CC4">
        <w:rPr>
          <w:sz w:val="26"/>
          <w:szCs w:val="26"/>
        </w:rPr>
        <w:t>Допустить к государственной итоговой аттестации студентов 4 курса образовательной программы «Прикладная математика» МИЭМ НИУ ВШЭ, направления подготовки 01.03.04 «Прикладная математика», очной формы обучения, в связи с завершением освоения образовательной программы в полном объеме</w:t>
      </w:r>
      <w:r w:rsidR="00F62CC4">
        <w:rPr>
          <w:sz w:val="26"/>
          <w:szCs w:val="26"/>
        </w:rPr>
        <w:t>, с 2</w:t>
      </w:r>
      <w:r>
        <w:rPr>
          <w:sz w:val="26"/>
          <w:szCs w:val="26"/>
        </w:rPr>
        <w:t>5</w:t>
      </w:r>
      <w:r w:rsidR="00F62CC4">
        <w:rPr>
          <w:sz w:val="26"/>
          <w:szCs w:val="26"/>
        </w:rPr>
        <w:t xml:space="preserve"> апреля 201</w:t>
      </w:r>
      <w:r>
        <w:rPr>
          <w:sz w:val="26"/>
          <w:szCs w:val="26"/>
        </w:rPr>
        <w:t>8</w:t>
      </w:r>
      <w:r w:rsidR="00F62CC4">
        <w:rPr>
          <w:sz w:val="26"/>
          <w:szCs w:val="26"/>
        </w:rPr>
        <w:t xml:space="preserve"> г.,</w:t>
      </w:r>
      <w:r w:rsidR="009A2431" w:rsidRPr="00F62CC4">
        <w:rPr>
          <w:sz w:val="26"/>
          <w:szCs w:val="26"/>
        </w:rPr>
        <w:t xml:space="preserve"> согласно списку (приложение)</w:t>
      </w:r>
      <w:r w:rsidR="00F62CC4" w:rsidRPr="00F62CC4">
        <w:rPr>
          <w:sz w:val="26"/>
          <w:szCs w:val="26"/>
        </w:rPr>
        <w:t xml:space="preserve">. </w:t>
      </w:r>
    </w:p>
    <w:p w:rsidR="00643BB9" w:rsidRPr="007E0C28" w:rsidRDefault="00643BB9" w:rsidP="00643BB9">
      <w:pPr>
        <w:pStyle w:val="a3"/>
        <w:contextualSpacing/>
        <w:rPr>
          <w:sz w:val="26"/>
          <w:szCs w:val="26"/>
        </w:rPr>
      </w:pPr>
    </w:p>
    <w:p w:rsidR="00643BB9" w:rsidRPr="007E0C28" w:rsidRDefault="00643BB9" w:rsidP="00643BB9">
      <w:pPr>
        <w:pStyle w:val="a3"/>
        <w:contextualSpacing/>
        <w:rPr>
          <w:sz w:val="26"/>
          <w:szCs w:val="26"/>
        </w:rPr>
      </w:pPr>
    </w:p>
    <w:tbl>
      <w:tblPr>
        <w:tblStyle w:val="a7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A7132" w:rsidTr="00A84248">
        <w:tc>
          <w:tcPr>
            <w:tcW w:w="4927" w:type="dxa"/>
            <w:hideMark/>
          </w:tcPr>
          <w:p w:rsidR="003A7132" w:rsidRDefault="003A7132" w:rsidP="00A84248">
            <w:pPr>
              <w:rPr>
                <w:sz w:val="26"/>
                <w:szCs w:val="26"/>
              </w:rPr>
            </w:pPr>
            <w:r w:rsidRPr="00EC0D15">
              <w:rPr>
                <w:sz w:val="26"/>
                <w:szCs w:val="26"/>
              </w:rPr>
              <w:t>И.о.</w:t>
            </w:r>
            <w:r w:rsidRPr="005505AE">
              <w:rPr>
                <w:sz w:val="26"/>
                <w:szCs w:val="26"/>
              </w:rPr>
              <w:t xml:space="preserve"> </w:t>
            </w:r>
            <w:r w:rsidRPr="00EC0D15">
              <w:rPr>
                <w:sz w:val="26"/>
                <w:szCs w:val="26"/>
              </w:rPr>
              <w:t>директора, научный руководитель МИЭМ НИУ ВШЭ</w:t>
            </w:r>
          </w:p>
        </w:tc>
        <w:tc>
          <w:tcPr>
            <w:tcW w:w="4927" w:type="dxa"/>
            <w:vAlign w:val="bottom"/>
            <w:hideMark/>
          </w:tcPr>
          <w:p w:rsidR="003A7132" w:rsidRDefault="003A7132" w:rsidP="00A842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</w:t>
            </w:r>
            <w:r w:rsidRPr="00EC0D15">
              <w:rPr>
                <w:sz w:val="26"/>
                <w:szCs w:val="26"/>
              </w:rPr>
              <w:t>Е.А.Крук</w:t>
            </w:r>
          </w:p>
        </w:tc>
      </w:tr>
    </w:tbl>
    <w:p w:rsidR="0018214F" w:rsidRDefault="0018214F"/>
    <w:sectPr w:rsidR="0018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813"/>
    <w:multiLevelType w:val="hybridMultilevel"/>
    <w:tmpl w:val="AFD40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A59"/>
    <w:rsid w:val="00077C65"/>
    <w:rsid w:val="0018214F"/>
    <w:rsid w:val="002A4B9A"/>
    <w:rsid w:val="003A7132"/>
    <w:rsid w:val="00403040"/>
    <w:rsid w:val="00643BB9"/>
    <w:rsid w:val="009259DF"/>
    <w:rsid w:val="009A2431"/>
    <w:rsid w:val="00DB1A59"/>
    <w:rsid w:val="00F55A32"/>
    <w:rsid w:val="00F6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643BB9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43B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643BB9"/>
    <w:rPr>
      <w:vertAlign w:val="superscript"/>
    </w:rPr>
  </w:style>
  <w:style w:type="paragraph" w:customStyle="1" w:styleId="1KGK9">
    <w:name w:val="1KG=K9"/>
    <w:rsid w:val="00643BB9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9A2431"/>
    <w:pPr>
      <w:ind w:left="720"/>
      <w:contextualSpacing/>
    </w:pPr>
  </w:style>
  <w:style w:type="table" w:styleId="a7">
    <w:name w:val="Table Grid"/>
    <w:basedOn w:val="a1"/>
    <w:uiPriority w:val="59"/>
    <w:rsid w:val="003A7132"/>
    <w:pPr>
      <w:spacing w:after="0" w:line="240" w:lineRule="auto"/>
    </w:pPr>
    <w:rPr>
      <w:rFonts w:ascii="Arial" w:eastAsia="Arial" w:hAnsi="Arial" w:cs="Arial"/>
      <w:color w:val="00000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ubtle Emphasis"/>
    <w:basedOn w:val="a0"/>
    <w:uiPriority w:val="19"/>
    <w:qFormat/>
    <w:rsid w:val="00077C6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643BB9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43B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643BB9"/>
    <w:rPr>
      <w:vertAlign w:val="superscript"/>
    </w:rPr>
  </w:style>
  <w:style w:type="paragraph" w:customStyle="1" w:styleId="1KGK9">
    <w:name w:val="1KG=K9"/>
    <w:rsid w:val="00643BB9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9A2431"/>
    <w:pPr>
      <w:ind w:left="720"/>
      <w:contextualSpacing/>
    </w:pPr>
  </w:style>
  <w:style w:type="table" w:styleId="a7">
    <w:name w:val="Table Grid"/>
    <w:basedOn w:val="a1"/>
    <w:uiPriority w:val="59"/>
    <w:rsid w:val="003A7132"/>
    <w:pPr>
      <w:spacing w:after="0" w:line="240" w:lineRule="auto"/>
    </w:pPr>
    <w:rPr>
      <w:rFonts w:ascii="Arial" w:eastAsia="Arial" w:hAnsi="Arial" w:cs="Arial"/>
      <w:color w:val="00000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ubtle Emphasis"/>
    <w:basedOn w:val="a0"/>
    <w:uiPriority w:val="19"/>
    <w:qFormat/>
    <w:rsid w:val="00077C6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2018-05-04T13:19:00Z</dcterms:created>
  <dcterms:modified xsi:type="dcterms:W3CDTF">2018-05-04T13:19:00Z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МИЭМ, Научный руководитель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2018/4/23-444</vt:lpwstr>
  </property>
  <property fmtid="{D5CDD505-2E9C-101B-9397-08002B2CF9AE}" pid="6" name="documentContent">
    <vt:lpwstr>О допуске к государственной итоговой аттестации студентов образовательной программы «Прикладная математика» МИЭМ НИУ ВШЭ (2018)</vt:lpwstr>
  </property>
  <property fmtid="{D5CDD505-2E9C-101B-9397-08002B2CF9AE}" pid="7" name="signerName">
    <vt:lpwstr>Крук Е.А.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Смирнова Г.А.</vt:lpwstr>
  </property>
  <property fmtid="{D5CDD505-2E9C-101B-9397-08002B2CF9AE}" pid="11" name="mainDocSheetsCount">
    <vt:lpwstr>1</vt:lpwstr>
  </property>
  <property fmtid="{D5CDD505-2E9C-101B-9397-08002B2CF9AE}" pid="12" name="signerLabel">
    <vt:lpwstr>И.о. директора МИЭМ, Научный руководитель Крук Е.А.</vt:lpwstr>
  </property>
  <property fmtid="{D5CDD505-2E9C-101B-9397-08002B2CF9AE}" pid="13" name="documentSubtype">
    <vt:lpwstr>О допусках к занятиям/экзаменам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Е. А. Крук</vt:lpwstr>
  </property>
  <property fmtid="{D5CDD505-2E9C-101B-9397-08002B2CF9AE}" pid="19" name="signerPost">
    <vt:lpwstr>Научный руководитель</vt:lpwstr>
  </property>
  <property fmtid="{D5CDD505-2E9C-101B-9397-08002B2CF9AE}" pid="20" name="docStatus">
    <vt:lpwstr>NOT_CONTROLLED</vt:lpwstr>
  </property>
  <property fmtid="{D5CDD505-2E9C-101B-9397-08002B2CF9AE}" pid="21" name="signerExtraDelegates">
    <vt:lpwstr>И.о. директора МИЭМ, Научный руководитель</vt:lpwstr>
  </property>
  <property fmtid="{D5CDD505-2E9C-101B-9397-08002B2CF9AE}" pid="22" name="signerDelegates">
    <vt:lpwstr>Крук Е.А.</vt:lpwstr>
  </property>
</Properties>
</file>