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hanging="0"/>
        <w:jc w:val="center"/>
        <w:rPr>
          <w:b/>
          <w:b/>
          <w:sz w:val="28"/>
        </w:rPr>
      </w:pPr>
      <w:r>
        <w:rPr>
          <w:b/>
          <w:sz w:val="28"/>
        </w:rPr>
        <w:t>Программа практики</w:t>
      </w:r>
    </w:p>
    <w:p>
      <w:pPr>
        <w:pStyle w:val="Normal"/>
        <w:ind w:hanging="0"/>
        <w:jc w:val="center"/>
        <w:rPr>
          <w:b/>
          <w:b/>
          <w:sz w:val="28"/>
        </w:rPr>
      </w:pPr>
      <w:r>
        <w:rPr>
          <w:b/>
          <w:sz w:val="28"/>
        </w:rPr>
        <w:t>«Научно-педагогическая практика»</w:t>
      </w:r>
    </w:p>
    <w:p>
      <w:pPr>
        <w:pStyle w:val="Normal"/>
        <w:ind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TextBody"/>
        <w:spacing w:lineRule="auto" w:line="276"/>
        <w:jc w:val="center"/>
        <w:rPr/>
      </w:pPr>
      <w:r>
        <w:rPr>
          <w:sz w:val="24"/>
          <w:szCs w:val="24"/>
        </w:rPr>
        <w:t>для направлени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03</w:t>
      </w:r>
      <w:r>
        <w:rPr>
          <w:color w:val="C45911" w:themeColor="accent2" w:themeShade="bf"/>
          <w:sz w:val="24"/>
          <w:szCs w:val="24"/>
        </w:rPr>
        <w:t xml:space="preserve">.06.01 «Физика и Астрономия», </w:t>
      </w:r>
    </w:p>
    <w:p>
      <w:pPr>
        <w:pStyle w:val="TextBody"/>
        <w:spacing w:lineRule="auto" w:line="276"/>
        <w:jc w:val="center"/>
        <w:rPr/>
      </w:pPr>
      <w:r>
        <w:rPr>
          <w:sz w:val="24"/>
          <w:szCs w:val="24"/>
        </w:rPr>
        <w:t xml:space="preserve">образовательная программа </w:t>
      </w:r>
      <w:r>
        <w:rPr>
          <w:color w:val="C45911" w:themeColor="accent2" w:themeShade="bf"/>
          <w:sz w:val="24"/>
          <w:szCs w:val="24"/>
        </w:rPr>
        <w:t>«Физика и Астрономия»</w:t>
      </w:r>
    </w:p>
    <w:p>
      <w:pPr>
        <w:pStyle w:val="TextBody"/>
        <w:spacing w:lineRule="auto" w:line="276"/>
        <w:jc w:val="center"/>
        <w:rPr/>
      </w:pPr>
      <w:r>
        <w:rPr/>
      </w:r>
    </w:p>
    <w:p>
      <w:pPr>
        <w:pStyle w:val="TextBody"/>
        <w:spacing w:lineRule="auto" w:line="276"/>
        <w:jc w:val="center"/>
        <w:rPr/>
      </w:pPr>
      <w:r>
        <w:rPr/>
      </w:r>
    </w:p>
    <w:p>
      <w:pPr>
        <w:pStyle w:val="TextBody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ind w:hanging="0"/>
        <w:rPr>
          <w:szCs w:val="24"/>
        </w:rPr>
      </w:pPr>
      <w:r>
        <w:rPr>
          <w:szCs w:val="24"/>
        </w:rPr>
      </w:r>
    </w:p>
    <w:p>
      <w:pPr>
        <w:pStyle w:val="Normal"/>
        <w:ind w:left="709" w:hanging="0"/>
        <w:rPr/>
      </w:pPr>
      <w:r>
        <w:rPr/>
        <w:t xml:space="preserve">Авторы программы: </w:t>
      </w:r>
    </w:p>
    <w:p>
      <w:pPr>
        <w:pStyle w:val="Normal"/>
        <w:ind w:left="709" w:hanging="0"/>
        <w:rPr/>
      </w:pPr>
      <w:r>
        <w:rPr>
          <w:i/>
        </w:rPr>
        <w:t xml:space="preserve">Сидоркин А.М., </w:t>
      </w:r>
      <w:hyperlink r:id="rId2">
        <w:r>
          <w:rPr>
            <w:rStyle w:val="InternetLink"/>
            <w:i/>
            <w:szCs w:val="24"/>
            <w:lang w:val="en-US"/>
          </w:rPr>
          <w:t>asidorkin</w:t>
        </w:r>
        <w:r>
          <w:rPr>
            <w:rStyle w:val="InternetLink"/>
            <w:i/>
            <w:szCs w:val="24"/>
          </w:rPr>
          <w:t>@</w:t>
        </w:r>
        <w:r>
          <w:rPr>
            <w:rStyle w:val="InternetLink"/>
            <w:i/>
            <w:szCs w:val="24"/>
            <w:lang w:val="en-US"/>
          </w:rPr>
          <w:t>hse</w:t>
        </w:r>
        <w:r>
          <w:rPr>
            <w:rStyle w:val="InternetLink"/>
            <w:i/>
            <w:szCs w:val="24"/>
          </w:rPr>
          <w:t>.</w:t>
        </w:r>
        <w:r>
          <w:rPr>
            <w:rStyle w:val="InternetLink"/>
            <w:i/>
            <w:szCs w:val="24"/>
            <w:lang w:val="en-US"/>
          </w:rPr>
          <w:t>ru</w:t>
        </w:r>
      </w:hyperlink>
      <w:r>
        <w:rPr>
          <w:i/>
          <w:szCs w:val="24"/>
        </w:rPr>
        <w:t xml:space="preserve"> </w:t>
      </w:r>
    </w:p>
    <w:p>
      <w:pPr>
        <w:pStyle w:val="Normal"/>
        <w:ind w:left="709" w:hanging="0"/>
        <w:rPr/>
      </w:pPr>
      <w:r>
        <w:rPr>
          <w:i/>
          <w:color w:val="C45911" w:themeColor="accent2" w:themeShade="bf"/>
          <w:szCs w:val="24"/>
          <w:lang w:val="ru-RU"/>
        </w:rPr>
        <w:t>Махлин</w:t>
      </w:r>
      <w:r>
        <w:rPr>
          <w:i/>
          <w:color w:val="C45911" w:themeColor="accent2" w:themeShade="bf"/>
          <w:szCs w:val="24"/>
        </w:rPr>
        <w:t xml:space="preserve"> Ю.Г., </w:t>
      </w:r>
      <w:r>
        <w:rPr>
          <w:rStyle w:val="InternetLink"/>
          <w:i/>
          <w:color w:val="C45911" w:themeColor="accent2" w:themeShade="bf"/>
          <w:szCs w:val="24"/>
          <w:lang w:val="en-US"/>
        </w:rPr>
        <w:t>ymakhlin</w:t>
      </w:r>
      <w:hyperlink r:id="rId3">
        <w:r>
          <w:rPr>
            <w:rStyle w:val="InternetLink"/>
            <w:i/>
            <w:color w:val="C45911" w:themeColor="accent2" w:themeShade="bf"/>
            <w:szCs w:val="24"/>
          </w:rPr>
          <w:t>@</w:t>
        </w:r>
        <w:r>
          <w:rPr>
            <w:rStyle w:val="InternetLink"/>
            <w:i/>
            <w:color w:val="C45911" w:themeColor="accent2" w:themeShade="bf"/>
            <w:szCs w:val="24"/>
            <w:lang w:val="en-US"/>
          </w:rPr>
          <w:t>hse</w:t>
        </w:r>
        <w:r>
          <w:rPr>
            <w:rStyle w:val="InternetLink"/>
            <w:i/>
            <w:color w:val="C45911" w:themeColor="accent2" w:themeShade="bf"/>
            <w:szCs w:val="24"/>
          </w:rPr>
          <w:t>.</w:t>
        </w:r>
        <w:r>
          <w:rPr>
            <w:rStyle w:val="InternetLink"/>
            <w:i/>
            <w:color w:val="C45911" w:themeColor="accent2" w:themeShade="bf"/>
            <w:szCs w:val="24"/>
            <w:lang w:val="en-US"/>
          </w:rPr>
          <w:t>ru</w:t>
        </w:r>
      </w:hyperlink>
      <w:r>
        <w:rPr>
          <w:i/>
          <w:color w:val="C45911" w:themeColor="accent2" w:themeShade="bf"/>
          <w:szCs w:val="24"/>
        </w:rPr>
        <w:t xml:space="preserve"> </w:t>
      </w:r>
    </w:p>
    <w:p>
      <w:pPr>
        <w:pStyle w:val="Normal"/>
        <w:spacing w:lineRule="auto" w:line="276"/>
        <w:ind w:hanging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851" w:hanging="0"/>
        <w:rPr/>
      </w:pPr>
      <w:r>
        <w:rPr>
          <w:color w:val="C45911" w:themeColor="accent2" w:themeShade="bf"/>
          <w:szCs w:val="24"/>
        </w:rPr>
        <w:t>Согласована Академическим советом аспирантской школы по физике</w:t>
      </w:r>
    </w:p>
    <w:p>
      <w:pPr>
        <w:pStyle w:val="Normal"/>
        <w:spacing w:lineRule="auto" w:line="276"/>
        <w:ind w:left="851" w:hanging="0"/>
        <w:rPr/>
      </w:pPr>
      <w:r>
        <w:rPr>
          <w:color w:val="C45911" w:themeColor="accent2" w:themeShade="bf"/>
          <w:szCs w:val="24"/>
        </w:rPr>
        <w:t>«» 201</w:t>
      </w:r>
      <w:r>
        <w:rPr>
          <w:color w:val="C45911" w:themeColor="accent2" w:themeShade="bf"/>
          <w:szCs w:val="24"/>
          <w:lang w:val="en-US"/>
        </w:rPr>
        <w:t>7</w:t>
      </w:r>
      <w:r>
        <w:rPr>
          <w:color w:val="C45911" w:themeColor="accent2" w:themeShade="bf"/>
          <w:szCs w:val="24"/>
        </w:rPr>
        <w:t xml:space="preserve"> г., протокол № </w:t>
      </w:r>
    </w:p>
    <w:p>
      <w:pPr>
        <w:pStyle w:val="Normal"/>
        <w:spacing w:lineRule="auto" w:line="276"/>
        <w:ind w:hanging="0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left="709" w:hanging="0"/>
        <w:jc w:val="center"/>
        <w:rPr/>
      </w:pPr>
      <w:r>
        <w:rPr/>
      </w:r>
    </w:p>
    <w:p>
      <w:pPr>
        <w:pStyle w:val="Normal"/>
        <w:ind w:left="709" w:hanging="0"/>
        <w:jc w:val="center"/>
        <w:rPr/>
      </w:pPr>
      <w:r>
        <w:rPr/>
        <w:t>Москва - 201</w:t>
      </w:r>
      <w:r>
        <w:rPr>
          <w:lang w:val="en-US"/>
        </w:rPr>
        <w:t>7</w:t>
      </w:r>
    </w:p>
    <w:p>
      <w:pPr>
        <w:pStyle w:val="Normal"/>
        <w:ind w:left="709" w:hanging="0"/>
        <w:rPr/>
      </w:pPr>
      <w:r>
        <w:rPr/>
      </w:r>
    </w:p>
    <w:p>
      <w:pPr>
        <w:pStyle w:val="Normal"/>
        <w:ind w:left="709" w:hanging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>
      <w:pPr>
        <w:pStyle w:val="Normal"/>
        <w:ind w:left="709" w:hanging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  <w:r>
        <w:br w:type="page"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rPr>
          <w:rFonts w:eastAsia="Times New Roman"/>
          <w:b/>
          <w:b/>
          <w:i/>
          <w:i/>
        </w:rPr>
      </w:pPr>
      <w:r>
        <w:rPr>
          <w:rFonts w:eastAsia="Times New Roman"/>
          <w:b/>
          <w:i/>
        </w:rPr>
        <w:t>Область применения и нормативные ссылки</w:t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>
          <w:szCs w:val="24"/>
        </w:rPr>
        <w:t xml:space="preserve">Настоящая программа научно-педагогической практики устанавливает минимальные требования к знаниям и умениям аспиранта </w:t>
      </w:r>
      <w:r>
        <w:rPr>
          <w:rFonts w:eastAsia="Times New Roman"/>
          <w:szCs w:val="24"/>
          <w:lang w:eastAsia="ru-RU"/>
        </w:rPr>
        <w:t>по направлению 03</w:t>
      </w:r>
      <w:r>
        <w:rPr>
          <w:szCs w:val="24"/>
        </w:rPr>
        <w:t xml:space="preserve">.06.01 «Физика </w:t>
        <w:br/>
        <w:t>и Астрономия»</w:t>
      </w:r>
      <w:r>
        <w:rPr>
          <w:rFonts w:eastAsia="Times New Roman"/>
          <w:szCs w:val="24"/>
          <w:lang w:eastAsia="ru-RU"/>
        </w:rPr>
        <w:t>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Программа предназначена для преподавателей, научных руководителей аспирантов </w:t>
        <w:br/>
        <w:t>и аспирантов.</w:t>
      </w:r>
      <w:r>
        <w:rPr>
          <w:szCs w:val="24"/>
        </w:rPr>
        <w:t xml:space="preserve">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Программа разработана в соответствии с: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" w:leader="none"/>
          <w:tab w:val="left" w:pos="142" w:leader="none"/>
          <w:tab w:val="left" w:pos="851" w:leader="none"/>
          <w:tab w:val="left" w:pos="993" w:leader="none"/>
        </w:tabs>
        <w:spacing w:before="0" w:after="0"/>
        <w:ind w:left="0" w:firstLine="567"/>
        <w:contextualSpacing/>
        <w:rPr/>
      </w:pPr>
      <w:r>
        <w:rPr>
          <w:rFonts w:ascii="Times New Roman" w:hAnsi="Times New Roman"/>
          <w:sz w:val="24"/>
          <w:szCs w:val="24"/>
        </w:rPr>
        <w:t>Образовательным стандартом НИУ ВШЭ подготовки научно-педагогических кадров  по направлению 03</w:t>
      </w:r>
      <w:r>
        <w:rPr>
          <w:rFonts w:ascii="Times New Roman" w:hAnsi="Times New Roman"/>
          <w:color w:val="C45911" w:themeColor="accent2" w:themeShade="bf"/>
          <w:sz w:val="24"/>
          <w:szCs w:val="24"/>
        </w:rPr>
        <w:t xml:space="preserve">.06.01 «Физика и Астрономия» (ОС НИУ ВШЭ).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" w:leader="none"/>
          <w:tab w:val="left" w:pos="142" w:leader="none"/>
          <w:tab w:val="left" w:pos="851" w:leader="none"/>
          <w:tab w:val="left" w:pos="993" w:leader="none"/>
        </w:tabs>
        <w:spacing w:before="0" w:after="0"/>
        <w:ind w:left="0" w:firstLine="567"/>
        <w:contextualSpacing/>
        <w:rPr/>
      </w:pPr>
      <w:r>
        <w:rPr>
          <w:rFonts w:ascii="Times New Roman" w:hAnsi="Times New Roman"/>
          <w:sz w:val="24"/>
          <w:szCs w:val="24"/>
        </w:rPr>
        <w:t>Учебным планом направления 03</w:t>
      </w:r>
      <w:r>
        <w:rPr>
          <w:rFonts w:ascii="Times New Roman" w:hAnsi="Times New Roman"/>
          <w:color w:val="C45911" w:themeColor="accent2" w:themeShade="bf"/>
          <w:sz w:val="24"/>
          <w:szCs w:val="24"/>
        </w:rPr>
        <w:t>.06.01 «Физика и Астрономия».</w:t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b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Вид практики:</w:t>
      </w:r>
      <w:r>
        <w:rPr>
          <w:rFonts w:eastAsia="Times New Roman"/>
          <w:szCs w:val="24"/>
          <w:lang w:eastAsia="ru-RU"/>
        </w:rPr>
        <w:t xml:space="preserve"> производственная</w:t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Тип практики:</w:t>
      </w:r>
      <w:r>
        <w:rPr>
          <w:rFonts w:eastAsia="Times New Roman"/>
          <w:szCs w:val="24"/>
          <w:lang w:eastAsia="ru-RU"/>
        </w:rPr>
        <w:t xml:space="preserve"> научно-педагогическая</w:t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Способ проведения:</w:t>
      </w:r>
      <w:r>
        <w:rPr>
          <w:rFonts w:eastAsia="Times New Roman"/>
          <w:szCs w:val="24"/>
          <w:lang w:eastAsia="ru-RU"/>
        </w:rPr>
        <w:t xml:space="preserve"> стационарная</w:t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Форма проведения:</w:t>
      </w:r>
      <w:r>
        <w:rPr>
          <w:rFonts w:eastAsia="Times New Roman"/>
          <w:szCs w:val="24"/>
          <w:lang w:eastAsia="ru-RU"/>
        </w:rPr>
        <w:t xml:space="preserve"> дискретно</w:t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szCs w:val="24"/>
        </w:rPr>
      </w:pPr>
      <w:r>
        <w:rPr>
          <w:b/>
          <w:szCs w:val="24"/>
        </w:rPr>
        <w:t>Место практики в структуре образовательной программы</w:t>
      </w:r>
      <w:r>
        <w:rPr>
          <w:szCs w:val="24"/>
        </w:rPr>
        <w:t xml:space="preserve">: научно-педагогическая практика аспирантов относится к вариативной части блока «Практики» образовательной программы и является обязательной для обучающихся. </w:t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/>
      </w:pPr>
      <w:r>
        <w:rPr>
          <w:szCs w:val="24"/>
        </w:rPr>
        <w:t xml:space="preserve">Научно-педагогическая практика проводится на </w:t>
      </w:r>
      <w:r>
        <w:rPr>
          <w:color w:val="C45911" w:themeColor="accent2" w:themeShade="bf"/>
          <w:szCs w:val="24"/>
        </w:rPr>
        <w:t xml:space="preserve">1, 2, 3 годах обучения </w:t>
      </w:r>
      <w:r>
        <w:rPr>
          <w:szCs w:val="24"/>
        </w:rPr>
        <w:t xml:space="preserve">в аспирантуре. </w:t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/>
      </w:pPr>
      <w:r>
        <w:rPr>
          <w:szCs w:val="24"/>
        </w:rPr>
        <w:t>Общая трудоемкость научно-педагогичесокой практики составляет 3</w:t>
      </w:r>
      <w:r>
        <w:rPr>
          <w:color w:val="C45911" w:themeColor="accent2" w:themeShade="bf"/>
          <w:szCs w:val="24"/>
          <w:highlight w:val="yellow"/>
        </w:rPr>
        <w:t xml:space="preserve"> з.е., 114</w:t>
      </w:r>
      <w:r>
        <w:rPr>
          <w:color w:val="C45911" w:themeColor="accent2" w:themeShade="bf"/>
          <w:szCs w:val="24"/>
        </w:rPr>
        <w:t xml:space="preserve"> </w:t>
      </w:r>
      <w:r>
        <w:rPr>
          <w:szCs w:val="24"/>
        </w:rPr>
        <w:t>академических часов. Ежегодная трудоемкость практики устанавливается учебным планом подготовки аспиранта и индивидуальным учебным планом аспиранта.</w:t>
      </w:r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before="240" w:after="120"/>
        <w:ind w:left="0" w:firstLine="567"/>
        <w:jc w:val="both"/>
        <w:outlineLvl w:val="0"/>
        <w:rPr>
          <w:rFonts w:eastAsia="Times New Roman"/>
          <w:b/>
          <w:b/>
          <w:bCs/>
          <w:i/>
          <w:i/>
          <w:kern w:val="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Цели</w:t>
      </w:r>
      <w:r>
        <w:rPr>
          <w:rFonts w:eastAsia="Times New Roman"/>
          <w:b/>
          <w:bCs/>
          <w:i/>
          <w:kern w:val="2"/>
          <w:szCs w:val="24"/>
          <w:lang w:eastAsia="x-none"/>
        </w:rPr>
        <w:t xml:space="preserve"> </w:t>
      </w: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практики: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lang w:eastAsia="x-none"/>
        </w:rPr>
      </w:pPr>
      <w:r>
        <w:rPr>
          <w:lang w:eastAsia="x-none"/>
        </w:rPr>
        <w:t>Научно-педагогическая практика аспирантов является обязательной педагогической практикой, направленной на формирование у аспирантов компетенций преподавателя высшей школы.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lang w:eastAsia="x-none"/>
        </w:rPr>
      </w:pPr>
      <w:r>
        <w:rPr>
          <w:lang w:eastAsia="x-none"/>
        </w:rPr>
        <w:t>Задачами научно-педагогической практики являются: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left="0" w:firstLine="567"/>
        <w:jc w:val="both"/>
        <w:rPr>
          <w:lang w:eastAsia="x-none"/>
        </w:rPr>
      </w:pPr>
      <w:r>
        <w:rPr>
          <w:lang w:eastAsia="x-none"/>
        </w:rPr>
        <w:t>овладение основами педагогического мастерства, умениями и навыками самостоятельного ведения преподавательской работы;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left="0" w:firstLine="567"/>
        <w:jc w:val="both"/>
        <w:rPr>
          <w:lang w:eastAsia="x-none"/>
        </w:rPr>
      </w:pPr>
      <w:r>
        <w:rPr>
          <w:lang w:eastAsia="x-none"/>
        </w:rPr>
        <w:t>проектирование и реализация на практике основных видов учебных занятий, формирование системы оценивания и контрольных материалов;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left="0" w:firstLine="567"/>
        <w:jc w:val="both"/>
        <w:rPr>
          <w:lang w:eastAsia="x-none"/>
        </w:rPr>
      </w:pPr>
      <w:r>
        <w:rPr>
          <w:lang w:eastAsia="x-none"/>
        </w:rPr>
        <w:t>разработка методических материалов, программ для реализации учебных дисциплин, содержательно близких к профилю научного исследования;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left="0" w:firstLine="567"/>
        <w:jc w:val="both"/>
        <w:rPr>
          <w:lang w:eastAsia="x-none"/>
        </w:rPr>
      </w:pPr>
      <w:r>
        <w:rPr>
          <w:lang w:eastAsia="x-none"/>
        </w:rPr>
        <w:t>апробация результатов осуществляемого научного исследования в высшей школе.</w:t>
      </w:r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before="240" w:after="120"/>
        <w:ind w:left="0" w:firstLine="567"/>
        <w:jc w:val="both"/>
        <w:outlineLvl w:val="0"/>
        <w:rPr>
          <w:rFonts w:eastAsia="Times New Roman"/>
          <w:b/>
          <w:b/>
          <w:bCs/>
          <w:i/>
          <w:i/>
          <w:kern w:val="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Компетенции обучающегося, формируемые в результате прохождения практики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В результате прохождения практики аспирант должен: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  <w:t>Знать: методы профессиональной педагогической деятельности; требования к документам, необходимым для технического обеспечения проведения преподавания дисциплины.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Уметь: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>
          <w:color w:val="C45911" w:themeColor="accent2" w:themeShade="bf"/>
        </w:rPr>
        <w:t>•</w:t>
      </w:r>
      <w:r>
        <w:rPr>
          <w:color w:val="C45911" w:themeColor="accent2" w:themeShade="bf"/>
        </w:rPr>
        <w:tab/>
        <w:t>преподносить информацию как в сжатой, так и развернутой форме на уровне, доступном для понимания аудитории разного уровня подготовки;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  <w:t>•</w:t>
      </w:r>
      <w:r>
        <w:rPr>
          <w:color w:val="C45911" w:themeColor="accent2" w:themeShade="bf"/>
        </w:rPr>
        <w:tab/>
        <w:t xml:space="preserve">разрабатывать учебно-методические материалы для ведения семинарских и практических занятий, приема экзаменов и зачетов;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  <w:t>•</w:t>
      </w:r>
      <w:r>
        <w:rPr>
          <w:color w:val="C45911" w:themeColor="accent2" w:themeShade="bf"/>
        </w:rPr>
        <w:tab/>
        <w:t xml:space="preserve">оказывать помощь в организации самостоятельной образовательной и научно-педагогической работы студентов;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  <w:t>•</w:t>
      </w:r>
      <w:r>
        <w:rPr>
          <w:color w:val="C45911" w:themeColor="accent2" w:themeShade="bf"/>
        </w:rPr>
        <w:tab/>
        <w:t>организовывать различные формы контроля качества усвоения пройденного материала и проводить оценку знаний студентов.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  <w:t>Иметь навыки (приобрести опыт): применения научных знаний в организации педагогического процесса учебных заведений высшего и послевузовского профессионального образования; применения методологии преподавания учебных дисциплин в качестве учебных курсов по областям профессиональной деятельности.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highlight w:val="yellow"/>
        </w:rPr>
      </w:pPr>
      <w:r>
        <w:rPr>
          <w:color w:val="C45911" w:themeColor="accent2" w:themeShade="bf"/>
        </w:rPr>
        <w:t>В результате прохождения практики аспирант осваивает следующие компетенции: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>
          <w:szCs w:val="24"/>
        </w:rPr>
      </w:pPr>
      <w:r>
        <w:rPr>
          <w:szCs w:val="24"/>
        </w:rPr>
      </w:r>
    </w:p>
    <w:tbl>
      <w:tblPr>
        <w:tblW w:w="966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8"/>
        <w:gridCol w:w="1252"/>
        <w:gridCol w:w="2435"/>
        <w:gridCol w:w="2012"/>
      </w:tblGrid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center"/>
              <w:rPr>
                <w:i/>
                <w:i/>
                <w:color w:val="C45911" w:themeColor="accent2" w:themeShade="bf"/>
                <w:sz w:val="20"/>
                <w:szCs w:val="20"/>
              </w:rPr>
            </w:pPr>
            <w:r>
              <w:rPr>
                <w:i/>
                <w:color w:val="C45911" w:themeColor="accent2" w:themeShade="bf"/>
                <w:sz w:val="20"/>
                <w:szCs w:val="20"/>
              </w:rPr>
              <w:t xml:space="preserve">Компетенция </w:t>
              <w:br/>
              <w:t>(указываются в соответствии с ОС НИУ ВШЭ)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right="-108" w:firstLine="567"/>
              <w:jc w:val="center"/>
              <w:rPr>
                <w:i/>
                <w:i/>
                <w:color w:val="C45911" w:themeColor="accent2" w:themeShade="bf"/>
                <w:sz w:val="20"/>
                <w:szCs w:val="20"/>
              </w:rPr>
            </w:pPr>
            <w:r>
              <w:rPr>
                <w:i/>
                <w:color w:val="C45911" w:themeColor="accent2" w:themeShade="bf"/>
                <w:sz w:val="20"/>
                <w:szCs w:val="20"/>
              </w:rPr>
              <w:t>Код по ОС  НИУ ВШЭ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center"/>
              <w:rPr>
                <w:i/>
                <w:i/>
                <w:color w:val="C45911" w:themeColor="accent2" w:themeShade="bf"/>
                <w:sz w:val="20"/>
                <w:szCs w:val="20"/>
              </w:rPr>
            </w:pPr>
            <w:r>
              <w:rPr>
                <w:i/>
                <w:color w:val="C45911" w:themeColor="accent2" w:themeShade="bf"/>
                <w:sz w:val="20"/>
                <w:szCs w:val="20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327" w:leader="none"/>
                <w:tab w:val="left" w:pos="851" w:leader="none"/>
                <w:tab w:val="left" w:pos="993" w:leader="none"/>
              </w:tabs>
              <w:ind w:firstLine="567"/>
              <w:jc w:val="center"/>
              <w:rPr>
                <w:i/>
                <w:i/>
                <w:color w:val="C45911" w:themeColor="accent2" w:themeShade="bf"/>
                <w:sz w:val="20"/>
                <w:szCs w:val="20"/>
              </w:rPr>
            </w:pPr>
            <w:r>
              <w:rPr>
                <w:i/>
                <w:color w:val="C45911" w:themeColor="accent2" w:themeShade="bf"/>
                <w:sz w:val="20"/>
                <w:szCs w:val="20"/>
              </w:rPr>
              <w:t>Формы и методы обучения, способствующие формированию и развитию компетенции</w:t>
            </w:r>
          </w:p>
        </w:tc>
      </w:tr>
      <w:tr>
        <w:trPr/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center"/>
              <w:rPr/>
            </w:pPr>
            <w:r>
              <w:rPr/>
              <w:t xml:space="preserve">готовность использовать современные методы и технологии научной коммуникации на государственном и иностранном языках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right="-108" w:firstLine="567"/>
              <w:jc w:val="center"/>
              <w:rPr/>
            </w:pPr>
            <w:r>
              <w:rPr/>
              <w:t>УК-4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center"/>
              <w:rPr/>
            </w:pPr>
            <w:r>
              <w:rPr/>
              <w:t>Использует современные методы и технологии коммуникации в преподавательской деятельности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327" w:leader="none"/>
                <w:tab w:val="left" w:pos="851" w:leader="none"/>
                <w:tab w:val="left" w:pos="993" w:leader="none"/>
              </w:tabs>
              <w:ind w:hanging="73"/>
              <w:jc w:val="center"/>
              <w:rPr/>
            </w:pPr>
            <w:bookmarkStart w:id="0" w:name="__DdeLink__8673_3451024477"/>
            <w:r>
              <w:rPr>
                <w:color w:val="C45911" w:themeColor="accent2" w:themeShade="bf"/>
                <w:szCs w:val="24"/>
              </w:rPr>
              <w:t>Проведение практических занятий/ семинаров, подготовка методических материалов</w:t>
            </w:r>
            <w:bookmarkEnd w:id="0"/>
          </w:p>
        </w:tc>
      </w:tr>
      <w:tr>
        <w:trPr/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center"/>
              <w:rPr/>
            </w:pPr>
            <w:r>
              <w:rPr/>
              <w:t xml:space="preserve">способность следовать этическим нормам в профессиональной деятельности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right="-108" w:firstLine="567"/>
              <w:jc w:val="center"/>
              <w:rPr/>
            </w:pPr>
            <w:r>
              <w:rPr/>
              <w:t xml:space="preserve">УК-5 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center"/>
              <w:rPr/>
            </w:pPr>
            <w:r>
              <w:rPr/>
              <w:t xml:space="preserve">следует этическим нормам в профессиональной деятельности 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327" w:leader="none"/>
                <w:tab w:val="left" w:pos="851" w:leader="none"/>
                <w:tab w:val="left" w:pos="993" w:leader="none"/>
              </w:tabs>
              <w:ind w:hanging="73"/>
              <w:jc w:val="center"/>
              <w:rPr/>
            </w:pPr>
            <w:r>
              <w:rPr>
                <w:color w:val="C45911" w:themeColor="accent2" w:themeShade="bf"/>
                <w:szCs w:val="24"/>
              </w:rPr>
              <w:t>Проведение семинаров, практических занятий</w:t>
            </w:r>
          </w:p>
        </w:tc>
      </w:tr>
      <w:tr>
        <w:trPr/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center"/>
              <w:rPr/>
            </w:pPr>
            <w:r>
              <w:rPr/>
              <w:t xml:space="preserve">способность планировать и решать задачи собственного профессионального и личностного развития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right="-108" w:firstLine="567"/>
              <w:jc w:val="center"/>
              <w:rPr/>
            </w:pPr>
            <w:r>
              <w:rPr/>
              <w:t>УК-6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center"/>
              <w:rPr/>
            </w:pPr>
            <w:r>
              <w:rPr/>
              <w:t>Адекватно оценивает результаты своей преподавательской деятельности и  понимает,  что можно улучшить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327" w:leader="none"/>
                <w:tab w:val="left" w:pos="851" w:leader="none"/>
                <w:tab w:val="left" w:pos="993" w:leader="none"/>
              </w:tabs>
              <w:ind w:hanging="73"/>
              <w:jc w:val="center"/>
              <w:rPr/>
            </w:pPr>
            <w:r>
              <w:rPr>
                <w:color w:val="C45911" w:themeColor="accent2" w:themeShade="bf"/>
                <w:szCs w:val="24"/>
              </w:rPr>
              <w:t>Проведение практических занятий/ семинаров, подготовка методических материалов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9"/>
              <w:rPr/>
            </w:pPr>
            <w:r>
              <w:rPr>
                <w:rFonts w:eastAsia="Times New Roman"/>
                <w:color w:val="C45911" w:themeColor="accent2" w:themeShade="bf"/>
                <w:szCs w:val="28"/>
              </w:rPr>
              <w:t xml:space="preserve">способность планировать, осуществлять и оценивать учебно-воспитательный процесс в образовательных организациях высшего образования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right="-108" w:hanging="73"/>
              <w:jc w:val="center"/>
              <w:rPr/>
            </w:pPr>
            <w:r>
              <w:rPr>
                <w:color w:val="C45911" w:themeColor="accent2" w:themeShade="bf"/>
              </w:rPr>
              <w:t>ОПК-4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73"/>
              <w:rPr/>
            </w:pPr>
            <w:r>
              <w:rPr>
                <w:color w:val="C45911" w:themeColor="accent2" w:themeShade="bf"/>
                <w:szCs w:val="24"/>
              </w:rPr>
              <w:t>демонстрирует умение наладить учебно-познавательную деятельность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327" w:leader="none"/>
                <w:tab w:val="left" w:pos="851" w:leader="none"/>
                <w:tab w:val="left" w:pos="993" w:leader="none"/>
              </w:tabs>
              <w:ind w:hanging="73"/>
              <w:rPr>
                <w:color w:val="C45911" w:themeColor="accent2" w:themeShade="bf"/>
                <w:szCs w:val="24"/>
              </w:rPr>
            </w:pPr>
            <w:r>
              <w:rPr>
                <w:color w:val="C45911" w:themeColor="accent2" w:themeShade="bf"/>
                <w:szCs w:val="24"/>
              </w:rPr>
              <w:t>Проведение семинаров, практических занятий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9"/>
              <w:rPr/>
            </w:pPr>
            <w:r>
              <w:rPr>
                <w:rFonts w:eastAsia="Times New Roman"/>
                <w:color w:val="C45911" w:themeColor="accent2" w:themeShade="bf"/>
                <w:szCs w:val="28"/>
              </w:rPr>
              <w:t xml:space="preserve">способность обоснованно выбирать и эффективно использовать современные образовательные технологии, методы и средства обучения с целью обеспечения планируемого уровня профессионального развития, обучающегося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right="-108" w:hanging="73"/>
              <w:jc w:val="center"/>
              <w:rPr/>
            </w:pPr>
            <w:r>
              <w:rPr>
                <w:color w:val="C45911" w:themeColor="accent2" w:themeShade="bf"/>
              </w:rPr>
              <w:t>ОПК-5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0"/>
              <w:rPr/>
            </w:pPr>
            <w:r>
              <w:rPr>
                <w:color w:val="C45911" w:themeColor="accent2" w:themeShade="bf"/>
                <w:szCs w:val="24"/>
              </w:rPr>
              <w:t>применяет эффективные методики преподавания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327" w:leader="none"/>
                <w:tab w:val="left" w:pos="851" w:leader="none"/>
                <w:tab w:val="left" w:pos="993" w:leader="none"/>
              </w:tabs>
              <w:ind w:hanging="73"/>
              <w:rPr>
                <w:color w:val="C45911" w:themeColor="accent2" w:themeShade="bf"/>
                <w:szCs w:val="24"/>
              </w:rPr>
            </w:pPr>
            <w:r>
              <w:rPr>
                <w:color w:val="C45911" w:themeColor="accent2" w:themeShade="bf"/>
                <w:szCs w:val="24"/>
              </w:rPr>
              <w:t>Проведение практических занятий/ семинаров, подготовка методических материалов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9"/>
              <w:rPr/>
            </w:pPr>
            <w:r>
              <w:rPr>
                <w:rFonts w:eastAsia="Times New Roman"/>
                <w:color w:val="C45911" w:themeColor="accent2" w:themeShade="bf"/>
                <w:szCs w:val="28"/>
              </w:rPr>
              <w:t xml:space="preserve">способность разрабатывать комплексное методическое обеспечение преподаваемых учебных дисциплин (модулей)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right="-108" w:hanging="73"/>
              <w:jc w:val="center"/>
              <w:rPr/>
            </w:pPr>
            <w:r>
              <w:rPr>
                <w:color w:val="C45911" w:themeColor="accent2" w:themeShade="bf"/>
              </w:rPr>
              <w:t>ОПК-6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73"/>
              <w:rPr>
                <w:color w:val="C45911" w:themeColor="accent2" w:themeShade="bf"/>
                <w:szCs w:val="24"/>
              </w:rPr>
            </w:pPr>
            <w:r>
              <w:rPr>
                <w:color w:val="C45911" w:themeColor="accent2" w:themeShade="bf"/>
                <w:szCs w:val="24"/>
              </w:rPr>
              <w:t>готовит материалы, сопровождающие учебные курсы, а также разрабатывает планы таких курсов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327" w:leader="none"/>
                <w:tab w:val="left" w:pos="851" w:leader="none"/>
                <w:tab w:val="left" w:pos="993" w:leader="none"/>
              </w:tabs>
              <w:ind w:hanging="73"/>
              <w:rPr>
                <w:color w:val="C45911" w:themeColor="accent2" w:themeShade="bf"/>
                <w:szCs w:val="24"/>
              </w:rPr>
            </w:pPr>
            <w:r>
              <w:rPr>
                <w:color w:val="C45911" w:themeColor="accent2" w:themeShade="bf"/>
                <w:szCs w:val="24"/>
              </w:rPr>
              <w:t>Подготовка методических материалов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9"/>
              <w:rPr>
                <w:rFonts w:eastAsia="Times New Roman"/>
                <w:color w:val="C45911" w:themeColor="accent2" w:themeShade="bf"/>
                <w:szCs w:val="28"/>
              </w:rPr>
            </w:pPr>
            <w:r>
              <w:rPr>
                <w:rFonts w:eastAsia="Times New Roman"/>
                <w:color w:val="C45911" w:themeColor="accent2" w:themeShade="bf"/>
                <w:szCs w:val="28"/>
              </w:rPr>
              <w:t xml:space="preserve">способность к использованию и внедрению результатов научно-исследовательской деятельности в учебный процесс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right="-108" w:hanging="73"/>
              <w:jc w:val="center"/>
              <w:rPr/>
            </w:pPr>
            <w:r>
              <w:rPr>
                <w:color w:val="C45911" w:themeColor="accent2" w:themeShade="bf"/>
              </w:rPr>
              <w:t>ПК-6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9"/>
              <w:rPr/>
            </w:pPr>
            <w:r>
              <w:rPr>
                <w:rFonts w:eastAsia="Times New Roman"/>
                <w:color w:val="C45911" w:themeColor="accent2" w:themeShade="bf"/>
                <w:szCs w:val="28"/>
              </w:rPr>
              <w:t>Использует результаты своей научно-исследовательской деятельности в учебном процессе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327" w:leader="none"/>
                <w:tab w:val="left" w:pos="851" w:leader="none"/>
                <w:tab w:val="left" w:pos="993" w:leader="none"/>
              </w:tabs>
              <w:ind w:hanging="73"/>
              <w:rPr/>
            </w:pPr>
            <w:r>
              <w:rPr>
                <w:color w:val="C45911" w:themeColor="accent2" w:themeShade="bf"/>
                <w:szCs w:val="24"/>
              </w:rPr>
              <w:t>Проведение практических занятий/ семинаров, подготовка методических материалов</w:t>
            </w:r>
          </w:p>
        </w:tc>
      </w:tr>
    </w:tbl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/>
      </w:pPr>
      <w:r>
        <w:rPr/>
      </w:r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426" w:leader="none"/>
          <w:tab w:val="left" w:pos="851" w:leader="none"/>
          <w:tab w:val="left" w:pos="993" w:leader="none"/>
        </w:tabs>
        <w:spacing w:before="240" w:after="120"/>
        <w:ind w:left="0" w:firstLine="567"/>
        <w:jc w:val="both"/>
        <w:outlineLvl w:val="0"/>
        <w:rPr>
          <w:rFonts w:eastAsia="Times New Roman"/>
          <w:b/>
          <w:b/>
          <w:bCs/>
          <w:i/>
          <w:i/>
          <w:kern w:val="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2"/>
          <w:szCs w:val="24"/>
          <w:lang w:eastAsia="x-none"/>
        </w:rPr>
        <w:t>Содержание и план научно-педагогической практики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Cs/>
          <w:kern w:val="2"/>
          <w:szCs w:val="24"/>
          <w:lang w:val="x-none" w:eastAsia="x-none"/>
        </w:rPr>
      </w:pPr>
      <w:r>
        <w:rPr>
          <w:rFonts w:eastAsia="Times New Roman"/>
          <w:bCs/>
          <w:kern w:val="2"/>
          <w:szCs w:val="24"/>
          <w:lang w:val="x-none" w:eastAsia="x-none"/>
        </w:rPr>
        <w:t>Научно-педагогическая практика аспирантов может проходить в различных формах: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Cs/>
          <w:kern w:val="2"/>
          <w:szCs w:val="24"/>
          <w:lang w:val="x-none" w:eastAsia="x-none"/>
        </w:rPr>
      </w:pPr>
      <w:r>
        <w:rPr>
          <w:rFonts w:eastAsia="Times New Roman"/>
          <w:bCs/>
          <w:kern w:val="2"/>
          <w:szCs w:val="24"/>
          <w:lang w:val="x-none" w:eastAsia="x-none"/>
        </w:rPr>
        <w:t>•</w:t>
      </w:r>
      <w:r>
        <w:rPr>
          <w:rFonts w:eastAsia="Times New Roman"/>
          <w:bCs/>
          <w:kern w:val="2"/>
          <w:szCs w:val="24"/>
          <w:lang w:val="x-none" w:eastAsia="x-none"/>
        </w:rPr>
        <w:tab/>
        <w:t>изучение опыта преподавания ведущих преподавателей НИУ ВШЭ в ходе посещения учебных занятий;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Cs/>
          <w:kern w:val="2"/>
          <w:szCs w:val="24"/>
          <w:lang w:val="x-none" w:eastAsia="x-none"/>
        </w:rPr>
      </w:pPr>
      <w:r>
        <w:rPr>
          <w:rFonts w:eastAsia="Times New Roman"/>
          <w:bCs/>
          <w:kern w:val="2"/>
          <w:szCs w:val="24"/>
          <w:lang w:val="x-none" w:eastAsia="x-none"/>
        </w:rPr>
        <w:t xml:space="preserve">• </w:t>
      </w:r>
      <w:r>
        <w:rPr>
          <w:rFonts w:eastAsia="Times New Roman"/>
          <w:bCs/>
          <w:kern w:val="2"/>
          <w:szCs w:val="24"/>
          <w:lang w:val="x-none" w:eastAsia="x-none"/>
        </w:rPr>
        <w:t>разработка содержания учебных занятий, методическая работа по учебному предмету, соответствующему направлению научных интересов аспиранта;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Cs/>
          <w:kern w:val="2"/>
          <w:szCs w:val="24"/>
          <w:lang w:val="x-none" w:eastAsia="x-none"/>
        </w:rPr>
      </w:pPr>
      <w:r>
        <w:rPr>
          <w:rFonts w:eastAsia="Times New Roman"/>
          <w:bCs/>
          <w:kern w:val="2"/>
          <w:szCs w:val="24"/>
          <w:lang w:val="x-none" w:eastAsia="x-none"/>
        </w:rPr>
        <w:t>•</w:t>
      </w:r>
      <w:r>
        <w:rPr>
          <w:rFonts w:eastAsia="Times New Roman"/>
          <w:bCs/>
          <w:kern w:val="2"/>
          <w:szCs w:val="24"/>
          <w:lang w:val="x-none" w:eastAsia="x-none"/>
        </w:rPr>
        <w:tab/>
        <w:t>проведение учебных занятий по тематике, соответствующей направлению научных интересов аспиранта;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Cs/>
          <w:kern w:val="2"/>
          <w:szCs w:val="24"/>
          <w:lang w:val="x-none" w:eastAsia="x-none"/>
        </w:rPr>
      </w:pPr>
      <w:r>
        <w:rPr>
          <w:rFonts w:eastAsia="Times New Roman"/>
          <w:bCs/>
          <w:kern w:val="2"/>
          <w:szCs w:val="24"/>
          <w:lang w:val="x-none" w:eastAsia="x-none"/>
        </w:rPr>
        <w:t xml:space="preserve">• </w:t>
      </w:r>
      <w:r>
        <w:rPr>
          <w:rFonts w:eastAsia="Times New Roman"/>
          <w:bCs/>
          <w:kern w:val="2"/>
          <w:szCs w:val="24"/>
          <w:lang w:val="x-none" w:eastAsia="x-none"/>
        </w:rPr>
        <w:t>подготовка кейсов, материалов для практических работ, составление задач и т.д.;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Cs/>
          <w:kern w:val="2"/>
          <w:szCs w:val="24"/>
          <w:lang w:val="x-none" w:eastAsia="x-none"/>
        </w:rPr>
      </w:pPr>
      <w:r>
        <w:rPr>
          <w:rFonts w:eastAsia="Times New Roman"/>
          <w:bCs/>
          <w:kern w:val="2"/>
          <w:szCs w:val="24"/>
          <w:lang w:val="x-none" w:eastAsia="x-none"/>
        </w:rPr>
        <w:t xml:space="preserve">• </w:t>
      </w:r>
      <w:r>
        <w:rPr>
          <w:rFonts w:eastAsia="Times New Roman"/>
          <w:bCs/>
          <w:kern w:val="2"/>
          <w:szCs w:val="24"/>
          <w:lang w:val="x-none" w:eastAsia="x-none"/>
        </w:rPr>
        <w:t>другие формы педагогической деятельности, определенные Аспирантской школой и закрепленные в учебном плане.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/>
          <w:b/>
          <w:bCs/>
          <w:kern w:val="2"/>
          <w:szCs w:val="24"/>
          <w:lang w:eastAsia="x-none"/>
        </w:rPr>
      </w:pPr>
      <w:r>
        <w:rPr>
          <w:rFonts w:eastAsia="Times New Roman"/>
          <w:b/>
          <w:bCs/>
          <w:kern w:val="2"/>
          <w:szCs w:val="24"/>
          <w:lang w:eastAsia="x-none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/>
          <w:b/>
          <w:bCs/>
          <w:kern w:val="2"/>
          <w:szCs w:val="24"/>
          <w:lang w:eastAsia="x-none"/>
        </w:rPr>
      </w:pPr>
      <w:r>
        <w:rPr>
          <w:rFonts w:eastAsia="Times New Roman"/>
          <w:b/>
          <w:bCs/>
          <w:kern w:val="2"/>
          <w:szCs w:val="24"/>
          <w:lang w:eastAsia="x-none"/>
        </w:rPr>
        <w:t>План практики: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/>
          <w:b/>
          <w:bCs/>
          <w:kern w:val="2"/>
          <w:szCs w:val="24"/>
          <w:lang w:eastAsia="x-none"/>
        </w:rPr>
      </w:pPr>
      <w:r>
        <w:rPr>
          <w:rFonts w:eastAsia="Times New Roman"/>
          <w:b/>
          <w:bCs/>
          <w:kern w:val="2"/>
          <w:szCs w:val="24"/>
          <w:lang w:eastAsia="x-none"/>
        </w:rPr>
      </w:r>
    </w:p>
    <w:tbl>
      <w:tblPr>
        <w:tblW w:w="966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7116"/>
      </w:tblGrid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both"/>
              <w:rPr>
                <w:rFonts w:eastAsia="Times New Roman"/>
                <w:bCs/>
                <w:i/>
                <w:i/>
                <w:kern w:val="2"/>
                <w:szCs w:val="24"/>
                <w:lang w:eastAsia="x-none"/>
              </w:rPr>
            </w:pPr>
            <w:r>
              <w:rPr>
                <w:rFonts w:eastAsia="Times New Roman"/>
                <w:bCs/>
                <w:i/>
                <w:kern w:val="2"/>
                <w:szCs w:val="24"/>
                <w:lang w:eastAsia="x-none"/>
              </w:rPr>
              <w:t>Этап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both"/>
              <w:rPr>
                <w:rFonts w:eastAsia="Times New Roman"/>
                <w:bCs/>
                <w:i/>
                <w:i/>
                <w:kern w:val="2"/>
                <w:szCs w:val="24"/>
                <w:lang w:eastAsia="x-none"/>
              </w:rPr>
            </w:pPr>
            <w:r>
              <w:rPr>
                <w:rFonts w:eastAsia="Times New Roman"/>
                <w:bCs/>
                <w:i/>
                <w:kern w:val="2"/>
                <w:szCs w:val="24"/>
                <w:lang w:eastAsia="x-none"/>
              </w:rPr>
              <w:t>Характер деятельности</w:t>
            </w:r>
          </w:p>
        </w:tc>
      </w:tr>
      <w:tr>
        <w:trPr>
          <w:trHeight w:val="2003" w:hRule="atLeast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9"/>
              <w:jc w:val="both"/>
              <w:rPr>
                <w:rFonts w:eastAsia="Times New Roman"/>
                <w:bCs/>
                <w:kern w:val="2"/>
                <w:szCs w:val="24"/>
                <w:lang w:eastAsia="x-none"/>
              </w:rPr>
            </w:pPr>
            <w:r>
              <w:rPr>
                <w:rFonts w:eastAsia="Times New Roman"/>
                <w:bCs/>
                <w:kern w:val="2"/>
                <w:szCs w:val="24"/>
                <w:lang w:eastAsia="x-none"/>
              </w:rPr>
              <w:t>Постановочный этап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ind w:left="0" w:firstLine="203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eastAsia="x-none"/>
              </w:rPr>
              <w:t>изучение форм отчетности, анализ рабочей программы практики, составление индивидуального плана практики;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ind w:left="0" w:firstLine="203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eastAsia="x-none"/>
              </w:rPr>
              <w:t>ознакомление с локальными актами, регламентирующими педагогический процесс;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spacing w:before="0" w:after="200"/>
              <w:ind w:left="0" w:firstLine="203"/>
              <w:contextualSpacing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eastAsia="x-none"/>
              </w:rPr>
              <w:t>анализ места и назначения избранной формы деятельности в структуре образовательной программы обучающихся.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9"/>
              <w:jc w:val="both"/>
              <w:rPr>
                <w:rFonts w:eastAsia="Times New Roman"/>
                <w:bCs/>
                <w:kern w:val="2"/>
                <w:szCs w:val="24"/>
                <w:lang w:eastAsia="x-none"/>
              </w:rPr>
            </w:pPr>
            <w:r>
              <w:rPr>
                <w:rFonts w:eastAsia="Times New Roman"/>
                <w:bCs/>
                <w:kern w:val="2"/>
                <w:szCs w:val="24"/>
                <w:lang w:eastAsia="x-none"/>
              </w:rPr>
              <w:t>Проектный/преподавательский этап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ind w:left="0" w:firstLine="203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val="x-none" w:eastAsia="x-none"/>
              </w:rPr>
              <w:t>изучение опыта преподавания ведущих преподавателей НИУ ВШЭ в ходе посещения учебных занятий;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ind w:left="0" w:firstLine="203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val="x-none" w:eastAsia="x-none"/>
              </w:rPr>
              <w:t>разработка содержания учебных занятий, методическая работа по учебному предмету, соответствующему направлению научных интересов аспиранта;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ind w:left="0" w:firstLine="203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val="x-none" w:eastAsia="x-none"/>
              </w:rPr>
              <w:t>проведение учебных занятий по тематике, соответствующей направлению научных интересов аспиранта;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ind w:left="0" w:firstLine="203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val="x-none" w:eastAsia="x-none"/>
              </w:rPr>
              <w:t>подготовка кейсов, материалов для практических работ, составление задач и т.д.</w:t>
            </w: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eastAsia="x-none"/>
              </w:rPr>
              <w:t>;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spacing w:before="0" w:after="200"/>
              <w:ind w:left="0" w:firstLine="203"/>
              <w:contextualSpacing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eastAsia="x-none"/>
              </w:rPr>
              <w:t>проверка эссе/ рефератов студентов (если предусмотрены дисциплиной)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9"/>
              <w:jc w:val="both"/>
              <w:rPr>
                <w:rFonts w:eastAsia="Times New Roman"/>
                <w:bCs/>
                <w:kern w:val="2"/>
                <w:szCs w:val="24"/>
                <w:lang w:eastAsia="x-none"/>
              </w:rPr>
            </w:pPr>
            <w:r>
              <w:rPr>
                <w:rFonts w:eastAsia="Times New Roman"/>
                <w:bCs/>
                <w:kern w:val="2"/>
                <w:szCs w:val="24"/>
                <w:lang w:eastAsia="x-none"/>
              </w:rPr>
              <w:t>Заключительный этап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ind w:left="0" w:firstLine="203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eastAsia="x-none"/>
              </w:rPr>
              <w:t>подготовка и подписание отчетных документов по практике;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spacing w:before="0" w:after="200"/>
              <w:ind w:left="0" w:firstLine="203"/>
              <w:contextualSpacing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eastAsia="x-none"/>
              </w:rPr>
              <w:t>защита отчета по практике на осенней аттестации.</w:t>
            </w:r>
          </w:p>
        </w:tc>
      </w:tr>
    </w:tbl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  <w:t>Общая программа практики, рабочий график (план) проведения практики; индивидуальные задания составляются в разделе «Рабочий план 1/3 года подготовки аспиранта» Индивидуального учебного плана и подписывается аспирантом, научным руководителем и Академическим директором аспирантской школы.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  <w:t>Базой прохождения практики являются образовательные и научные подразделения НИУ ВШЭ.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  <w:t>Аспирант при прохождении практики обязан выполнять задания, предусмотренные данной программой практики.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  <w:t>Руководство практикой и контроль прохождения практики осуществляет научный руководитель аспиранта по согласованию с Академическим директором Аспирантской школы.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</w:r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left="0" w:firstLine="567"/>
        <w:jc w:val="both"/>
        <w:outlineLvl w:val="0"/>
        <w:rPr>
          <w:rFonts w:eastAsia="Times New Roman"/>
          <w:b/>
          <w:b/>
          <w:bCs/>
          <w:i/>
          <w:i/>
          <w:kern w:val="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Организация и руководство практикой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Организатором научно-педагогической практики является структурное подразделение НИУ ВШЭ, к которому прикреплен аспирант, а также Аспирантская школа.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Руководителем научно-педагогической практики аспиранта является его научный руководитель.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План (рабочий график) проведения практики, и индивидуальные задания аспиранта скрепляются подписью руководителя практики в разделе «Рабочий план 1/2 года подготовки аспиранта».</w:t>
      </w:r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before="240" w:after="120"/>
        <w:ind w:left="0" w:firstLine="567"/>
        <w:jc w:val="both"/>
        <w:outlineLvl w:val="0"/>
        <w:rPr>
          <w:rFonts w:eastAsia="Times New Roman"/>
          <w:b/>
          <w:b/>
          <w:bCs/>
          <w:i/>
          <w:i/>
          <w:kern w:val="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Отчетные материалы по научно-педагогической практике</w:t>
      </w:r>
      <w:r>
        <w:rPr>
          <w:rFonts w:eastAsia="Times New Roman"/>
          <w:b/>
          <w:bCs/>
          <w:i/>
          <w:kern w:val="2"/>
          <w:szCs w:val="24"/>
          <w:lang w:eastAsia="x-none"/>
        </w:rPr>
        <w:t xml:space="preserve">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 xml:space="preserve">Отчет о практике оформляется аспирантом по итогам года обучения путем заполнения соответствующего раздела аттестационного листа и докладывается на осенней промежуточной аттестации каждого года обучения, если в данном году предусмотрено прохождение данного вида практики.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К отчету (аттестационному листу) по запросу Аспирантской школы/по желанию обучающегося могут прилагаться следующие документы (опционно):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left="0" w:firstLine="567"/>
        <w:jc w:val="both"/>
        <w:rPr>
          <w:color w:val="00000A"/>
          <w:szCs w:val="24"/>
        </w:rPr>
      </w:pPr>
      <w:r>
        <w:rPr>
          <w:color w:val="00000A"/>
          <w:szCs w:val="24"/>
        </w:rPr>
        <w:t>Документы, свидетельствующие о выполнении пелагической деятельности (письмо-подтверждение, выписка из индивидуальной нагрузки преподавателя и т.п.)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left="0" w:firstLine="567"/>
        <w:jc w:val="both"/>
        <w:rPr>
          <w:color w:val="00000A"/>
          <w:szCs w:val="24"/>
        </w:rPr>
      </w:pPr>
      <w:r>
        <w:rPr>
          <w:color w:val="00000A"/>
          <w:szCs w:val="24"/>
        </w:rPr>
        <w:t>План проведенных учебных занятий / материалы по промежуточному контролю дисциплины.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left="0" w:firstLine="567"/>
        <w:jc w:val="both"/>
        <w:outlineLvl w:val="0"/>
        <w:rPr>
          <w:rFonts w:eastAsia="Times New Roman"/>
          <w:b/>
          <w:b/>
          <w:bCs/>
          <w:i/>
          <w:i/>
          <w:kern w:val="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2"/>
          <w:szCs w:val="24"/>
          <w:lang w:eastAsia="x-none"/>
        </w:rPr>
        <w:t>Ф</w:t>
      </w: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онд оценочных средств для проведения промежуточной аттестации по практике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Аттестация по научно-педагогической практике осуществляется в форме зачета. Отчет по практике докладывается на ежегодной осенней аттестации аспирантов.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Перечень примерных тем и вопросов при защите отчета по практике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1.  Место и назначение дисциплины (спецкурса / серии мастер-классов / мастер-класса; серии лекций) в структуре образовательной программы подготовки бакалавров или магистров?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2. Какими методами и подходами Вы пользовались при прохождении практики?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3. С какими трудностями Вы столкнулись при прохождении практики?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Критерии и нормы оценки: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</w:r>
    </w:p>
    <w:tbl>
      <w:tblPr>
        <w:tblW w:w="952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3"/>
        <w:gridCol w:w="7087"/>
      </w:tblGrid>
      <w:tr>
        <w:trPr/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both"/>
              <w:rPr/>
            </w:pPr>
            <w:r>
              <w:rPr/>
              <w:t>«зачтено»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0"/>
              <w:jc w:val="both"/>
              <w:rPr/>
            </w:pPr>
            <w:r>
              <w:rPr/>
              <w:t>составлены и представлены отчетные документы по практике;</w:t>
            </w:r>
          </w:p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0"/>
              <w:jc w:val="both"/>
              <w:rPr/>
            </w:pPr>
            <w:r>
              <w:rPr/>
              <w:t>объем, содержание и характер пройденной практики позволили сформировать требуемые компетенции;</w:t>
            </w:r>
          </w:p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0"/>
              <w:jc w:val="both"/>
              <w:rPr/>
            </w:pPr>
            <w:r>
              <w:rPr/>
              <w:t>программа практики выполнена в полном объеме.</w:t>
            </w:r>
          </w:p>
        </w:tc>
      </w:tr>
      <w:tr>
        <w:trPr/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both"/>
              <w:rPr/>
            </w:pPr>
            <w:r>
              <w:rPr/>
              <w:t>«не зачтено»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0"/>
              <w:jc w:val="both"/>
              <w:rPr/>
            </w:pPr>
            <w:r>
              <w:rPr/>
              <w:t>не составлены и не представлены отчетные документы по практике;</w:t>
            </w:r>
          </w:p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0"/>
              <w:jc w:val="both"/>
              <w:rPr/>
            </w:pPr>
            <w:r>
              <w:rPr/>
              <w:t>объем, содержание и характер практике не позволяет сформировать требуемые компетенции;</w:t>
            </w:r>
          </w:p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0"/>
              <w:jc w:val="both"/>
              <w:rPr/>
            </w:pPr>
            <w:r>
              <w:rPr/>
              <w:t>программа практики не выполнена в полном объеме.</w:t>
            </w:r>
          </w:p>
        </w:tc>
      </w:tr>
    </w:tbl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  <w:t xml:space="preserve">Аспиранты, не выполнившие без уважительной причины требования программы практики, не представившие отчет или получившие оценку «не зачтено», считаются имеющими академическую задолженность.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  <w:t>Ликвидация академической задолженности по практикам производится установленным в НИУ ВШЭ порядком.</w:t>
      </w:r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before="240" w:after="120"/>
        <w:ind w:left="0" w:firstLine="567"/>
        <w:jc w:val="both"/>
        <w:outlineLvl w:val="0"/>
        <w:rPr>
          <w:szCs w:val="24"/>
          <w:lang w:val="x-none"/>
        </w:rPr>
      </w:pPr>
      <w:r>
        <w:rPr>
          <w:rFonts w:eastAsia="Times New Roman"/>
          <w:b/>
          <w:bCs/>
          <w:i/>
          <w:kern w:val="2"/>
          <w:szCs w:val="24"/>
          <w:lang w:eastAsia="x-none"/>
        </w:rPr>
        <w:t>У</w:t>
      </w: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чебн</w:t>
      </w:r>
      <w:r>
        <w:rPr>
          <w:rFonts w:eastAsia="Times New Roman"/>
          <w:b/>
          <w:bCs/>
          <w:i/>
          <w:kern w:val="2"/>
          <w:szCs w:val="24"/>
          <w:lang w:eastAsia="x-none"/>
        </w:rPr>
        <w:t>ая</w:t>
      </w: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 xml:space="preserve"> литератур</w:t>
      </w:r>
      <w:r>
        <w:rPr>
          <w:rFonts w:eastAsia="Times New Roman"/>
          <w:b/>
          <w:bCs/>
          <w:i/>
          <w:kern w:val="2"/>
          <w:szCs w:val="24"/>
          <w:lang w:eastAsia="x-none"/>
        </w:rPr>
        <w:t>а</w:t>
      </w: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 xml:space="preserve"> и ресур</w:t>
      </w:r>
      <w:r>
        <w:rPr>
          <w:rFonts w:eastAsia="Times New Roman"/>
          <w:b/>
          <w:bCs/>
          <w:i/>
          <w:kern w:val="2"/>
          <w:szCs w:val="24"/>
          <w:lang w:eastAsia="x-none"/>
        </w:rPr>
        <w:t>с</w:t>
      </w: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ы сети «Интернет»</w:t>
      </w:r>
      <w:r>
        <w:rPr>
          <w:szCs w:val="24"/>
          <w:lang w:val="x-none"/>
        </w:rPr>
        <w:t xml:space="preserve">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Литература (учебная литература)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right="-746" w:firstLine="567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Основная литература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right="-746" w:firstLine="567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before="0" w:after="0"/>
        <w:ind w:left="0" w:right="-27" w:firstLine="567"/>
        <w:contextualSpacing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Смирнов С. Д. Педагогика и психология высшего образования: от деятельности к личности: учеб. пособие для вузов. М., 2014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before="0" w:after="0"/>
        <w:ind w:left="0" w:right="-27" w:firstLine="567"/>
        <w:contextualSpacing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Зельдович Б. З., Сперанская Н. М. Активные методы обучения.  Учебное пособие для вузов. М.,  2019.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before="0" w:after="0"/>
        <w:ind w:left="0" w:right="-27" w:firstLine="567"/>
        <w:contextualSpacing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 xml:space="preserve">Абакумова, И.В. Психолого-педагогические основы инновационных методов обучения в высшей школе: монография / Абакумова И.В., Белоусова А.К., Зорина Е.С.,, Максимович Е. и др.  М., 2019.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Дополнительная литература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2" w:leader="none"/>
          <w:tab w:val="left" w:pos="426" w:leader="none"/>
          <w:tab w:val="left" w:pos="851" w:leader="none"/>
          <w:tab w:val="left" w:pos="993" w:leader="none"/>
        </w:tabs>
        <w:spacing w:lineRule="exact" w:line="260" w:before="0" w:after="0"/>
        <w:ind w:left="0" w:right="6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Коржуев А.В., Соколова А.С. Педагогика в зеркале исследовательского поиска: на перекрестке мнений. М., 2014.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2" w:leader="none"/>
          <w:tab w:val="left" w:pos="426" w:leader="none"/>
          <w:tab w:val="left" w:pos="851" w:leader="none"/>
          <w:tab w:val="left" w:pos="993" w:leader="none"/>
        </w:tabs>
        <w:spacing w:lineRule="exact" w:line="260" w:before="0" w:after="0"/>
        <w:ind w:left="0" w:right="62" w:firstLine="567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Профессионализм педагога: успешность и карьера: монография / Н.А. Глузман, Н.В. Горбунова. — М., 2019. Режим доступа: </w:t>
      </w:r>
      <w:hyperlink r:id="rId4">
        <w:r>
          <w:rPr>
            <w:rStyle w:val="InternetLink"/>
            <w:rFonts w:ascii="Times New Roman" w:hAnsi="Times New Roman"/>
            <w:sz w:val="24"/>
            <w:szCs w:val="24"/>
          </w:rPr>
          <w:t>http://znanium.com/catalog/product/977688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2" w:leader="none"/>
          <w:tab w:val="left" w:pos="426" w:leader="none"/>
          <w:tab w:val="left" w:pos="851" w:leader="none"/>
          <w:tab w:val="left" w:pos="993" w:leader="none"/>
        </w:tabs>
        <w:spacing w:lineRule="exact" w:line="260" w:before="0" w:after="0"/>
        <w:ind w:left="0" w:right="6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Дадалко, В.А. Современные инновационные технологии и модели обучения в образовании : учебное пособие.  М., 2019.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exact" w:line="260"/>
        <w:ind w:right="62" w:firstLine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exact" w:line="260"/>
        <w:ind w:right="62" w:firstLine="567"/>
        <w:jc w:val="both"/>
        <w:rPr>
          <w:rFonts w:eastAsia="Times New Roman"/>
          <w:b/>
          <w:b/>
          <w:szCs w:val="24"/>
        </w:rPr>
      </w:pPr>
      <w:r>
        <w:rPr>
          <w:rFonts w:eastAsia="Times New Roman"/>
          <w:b/>
          <w:szCs w:val="24"/>
        </w:rPr>
        <w:t>Ресурсы сети «Интернет»</w:t>
      </w:r>
    </w:p>
    <w:p>
      <w:pPr>
        <w:pStyle w:val="Normal"/>
        <w:tabs>
          <w:tab w:val="clear" w:pos="708"/>
          <w:tab w:val="left" w:pos="2" w:leader="none"/>
          <w:tab w:val="left" w:pos="426" w:leader="none"/>
          <w:tab w:val="left" w:pos="851" w:leader="none"/>
          <w:tab w:val="left" w:pos="993" w:leader="none"/>
        </w:tabs>
        <w:spacing w:lineRule="exact" w:line="260"/>
        <w:ind w:right="62" w:firstLine="567"/>
        <w:jc w:val="both"/>
        <w:rPr>
          <w:rFonts w:eastAsia="Times New Roman"/>
          <w:b/>
          <w:b/>
          <w:szCs w:val="24"/>
        </w:rPr>
      </w:pPr>
      <w:r>
        <w:rPr>
          <w:rFonts w:eastAsia="Times New Roman"/>
          <w:b/>
          <w:szCs w:val="24"/>
        </w:rPr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2" w:leader="none"/>
          <w:tab w:val="left" w:pos="426" w:leader="none"/>
          <w:tab w:val="left" w:pos="851" w:leader="none"/>
          <w:tab w:val="left" w:pos="993" w:leader="none"/>
        </w:tabs>
        <w:spacing w:lineRule="exact" w:line="260" w:before="0" w:after="0"/>
        <w:ind w:left="0" w:right="62" w:firstLine="567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Портал федеральных образовательных стандартов высшего образования // http://fgosvo.ru/fgosvpo</w:t>
      </w:r>
      <w:bookmarkStart w:id="1" w:name="_GoBack"/>
      <w:bookmarkEnd w:id="1"/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ind w:left="0" w:firstLine="567"/>
        <w:jc w:val="both"/>
        <w:outlineLvl w:val="0"/>
        <w:rPr>
          <w:rFonts w:eastAsia="Times New Roman"/>
          <w:b/>
          <w:b/>
          <w:bCs/>
          <w:i/>
          <w:i/>
          <w:kern w:val="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 xml:space="preserve">Информационные технологии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Cs/>
          <w:iCs/>
          <w:szCs w:val="28"/>
        </w:rPr>
      </w:pPr>
      <w:r>
        <w:rPr>
          <w:rFonts w:eastAsia="Times New Roman"/>
          <w:bCs/>
          <w:iCs/>
          <w:szCs w:val="28"/>
        </w:rPr>
        <w:t xml:space="preserve">Для успешного прохождения практики аспирант использует следующие программные средства: </w:t>
      </w:r>
      <w:r>
        <w:rPr>
          <w:rFonts w:eastAsia="Times New Roman"/>
          <w:bCs/>
          <w:iCs/>
          <w:szCs w:val="28"/>
          <w:lang w:val="en-US"/>
        </w:rPr>
        <w:t>MS</w:t>
      </w:r>
      <w:r>
        <w:rPr>
          <w:rFonts w:eastAsia="Times New Roman"/>
          <w:bCs/>
          <w:iCs/>
          <w:szCs w:val="28"/>
        </w:rPr>
        <w:t xml:space="preserve"> </w:t>
      </w:r>
      <w:r>
        <w:rPr>
          <w:rFonts w:eastAsia="Times New Roman"/>
          <w:bCs/>
          <w:iCs/>
          <w:szCs w:val="28"/>
          <w:lang w:val="en-US"/>
        </w:rPr>
        <w:t>Word</w:t>
      </w:r>
      <w:r>
        <w:rPr>
          <w:rFonts w:eastAsia="Times New Roman"/>
          <w:bCs/>
          <w:iCs/>
          <w:szCs w:val="28"/>
        </w:rPr>
        <w:t xml:space="preserve">, </w:t>
      </w:r>
      <w:r>
        <w:rPr>
          <w:rFonts w:eastAsia="Times New Roman"/>
          <w:bCs/>
          <w:iCs/>
          <w:szCs w:val="28"/>
          <w:lang w:val="en-US"/>
        </w:rPr>
        <w:t>MS</w:t>
      </w:r>
      <w:r>
        <w:rPr>
          <w:rFonts w:eastAsia="Times New Roman"/>
          <w:bCs/>
          <w:iCs/>
          <w:szCs w:val="28"/>
        </w:rPr>
        <w:t xml:space="preserve"> </w:t>
      </w:r>
      <w:r>
        <w:rPr>
          <w:rFonts w:eastAsia="Times New Roman"/>
          <w:bCs/>
          <w:iCs/>
          <w:szCs w:val="28"/>
          <w:lang w:val="en-US"/>
        </w:rPr>
        <w:t>Excel</w:t>
      </w:r>
      <w:r>
        <w:rPr>
          <w:rFonts w:eastAsia="Times New Roman"/>
          <w:bCs/>
          <w:iCs/>
          <w:szCs w:val="28"/>
        </w:rPr>
        <w:t xml:space="preserve">, </w:t>
      </w:r>
      <w:r>
        <w:rPr>
          <w:rFonts w:eastAsia="Times New Roman"/>
          <w:bCs/>
          <w:iCs/>
          <w:szCs w:val="28"/>
          <w:lang w:val="en-US"/>
        </w:rPr>
        <w:t>MS</w:t>
      </w:r>
      <w:r>
        <w:rPr>
          <w:rFonts w:eastAsia="Times New Roman"/>
          <w:bCs/>
          <w:iCs/>
          <w:szCs w:val="28"/>
        </w:rPr>
        <w:t xml:space="preserve"> </w:t>
      </w:r>
      <w:r>
        <w:rPr>
          <w:rFonts w:eastAsia="Times New Roman"/>
          <w:bCs/>
          <w:iCs/>
          <w:szCs w:val="28"/>
          <w:lang w:val="en-US"/>
        </w:rPr>
        <w:t>Power</w:t>
      </w:r>
      <w:r>
        <w:rPr>
          <w:rFonts w:eastAsia="Times New Roman"/>
          <w:bCs/>
          <w:iCs/>
          <w:szCs w:val="28"/>
        </w:rPr>
        <w:t xml:space="preserve"> </w:t>
      </w:r>
      <w:r>
        <w:rPr>
          <w:rFonts w:eastAsia="Times New Roman"/>
          <w:bCs/>
          <w:iCs/>
          <w:szCs w:val="28"/>
          <w:lang w:val="en-US"/>
        </w:rPr>
        <w:t>Point</w:t>
      </w:r>
      <w:r>
        <w:rPr>
          <w:rFonts w:eastAsia="Times New Roman"/>
          <w:bCs/>
          <w:iCs/>
          <w:szCs w:val="28"/>
        </w:rPr>
        <w:t>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</w:r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before="240" w:after="120"/>
        <w:ind w:left="0" w:firstLine="567"/>
        <w:jc w:val="both"/>
        <w:outlineLvl w:val="0"/>
        <w:rPr>
          <w:rFonts w:eastAsia="Times New Roman"/>
          <w:b/>
          <w:b/>
          <w:bCs/>
          <w:i/>
          <w:i/>
          <w:kern w:val="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Материально-техническая база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Cs/>
          <w:iCs/>
          <w:szCs w:val="28"/>
        </w:rPr>
      </w:pPr>
      <w:r>
        <w:rPr>
          <w:rFonts w:eastAsia="Times New Roman"/>
          <w:bCs/>
          <w:iCs/>
          <w:szCs w:val="28"/>
        </w:rPr>
        <w:t xml:space="preserve">Учебные аудитории для самостоятельных занятий по практике оснащены ноутбуками, с возможностью подключения к сети Интернет и доступом к электронной информационно-образовательной среде НИУ ВШЭ.  </w:t>
      </w:r>
    </w:p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20" w:h="16838"/>
      <w:pgMar w:left="1560" w:right="721" w:header="720" w:top="1040" w:footer="720" w:bottom="127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tbl>
    <w:tblPr>
      <w:tblW w:w="10485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74"/>
      <w:gridCol w:w="9610"/>
    </w:tblGrid>
    <w:tr>
      <w:trPr>
        <w:trHeight w:val="841" w:hRule="atLeast"/>
      </w:trPr>
      <w:tc>
        <w:tcPr>
          <w:tcW w:w="874" w:type="dxa"/>
          <w:tcBorders>
            <w:top w:val="single" w:sz="4" w:space="0" w:color="A6A6A6"/>
            <w:left w:val="single" w:sz="4" w:space="0" w:color="A6A6A6"/>
            <w:bottom w:val="single" w:sz="4" w:space="0" w:color="A6A6A6"/>
          </w:tcBorders>
          <w:shd w:fill="auto" w:val="clear"/>
        </w:tcPr>
        <w:p>
          <w:pPr>
            <w:pStyle w:val="Header"/>
            <w:ind w:hanging="0"/>
            <w:rPr/>
          </w:pPr>
          <w:r>
            <w:rPr/>
            <w:drawing>
              <wp:inline distT="0" distB="0" distL="0" distR="0">
                <wp:extent cx="409575" cy="390525"/>
                <wp:effectExtent l="0" t="0" r="0" b="0"/>
                <wp:docPr id="1" name="Рисунок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10" w:type="dxa"/>
          <w:tcBorders>
            <w:top w:val="single" w:sz="4" w:space="0" w:color="A6A6A6"/>
            <w:bottom w:val="single" w:sz="4" w:space="0" w:color="A6A6A6"/>
            <w:right w:val="single" w:sz="4" w:space="0" w:color="A6A6A6"/>
          </w:tcBorders>
          <w:shd w:fill="auto" w:val="clear"/>
          <w:vAlign w:val="center"/>
        </w:tcPr>
        <w:p>
          <w:pPr>
            <w:pStyle w:val="Header"/>
            <w:ind w:firstLine="6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</w:p>
        <w:p>
          <w:pPr>
            <w:pStyle w:val="Header"/>
            <w:ind w:firstLine="6"/>
            <w:rPr/>
          </w:pPr>
          <w:r>
            <w:rPr>
              <w:sz w:val="20"/>
              <w:szCs w:val="20"/>
            </w:rPr>
            <w:t>Программа научно-педагогической практики для подготовки научно-педагогических кадров в аспирантуре по направлению 03.06.01 «Физика и астрономия», образовательная программа «Физика и астрономия»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."/>
      <w:lvlJc w:val="left"/>
      <w:pPr>
        <w:ind w:left="360" w:hanging="360"/>
      </w:pPr>
    </w:lvl>
    <w:lvl w:ilvl="1">
      <w:start w:val="1"/>
      <w:pStyle w:val="Heading2"/>
      <w:numFmt w:val="decimal"/>
      <w:lvlText w:val="%1.%2"/>
      <w:lvlJc w:val="left"/>
      <w:pPr>
        <w:ind w:left="1143" w:hanging="576"/>
      </w:pPr>
    </w:lvl>
    <w:lvl w:ilvl="2">
      <w:start w:val="1"/>
      <w:pStyle w:val="Heading3"/>
      <w:numFmt w:val="decimal"/>
      <w:lvlText w:val="%1.%2.%3"/>
      <w:lvlJc w:val="left"/>
      <w:pPr>
        <w:ind w:left="720" w:hanging="720"/>
      </w:pPr>
    </w:lvl>
    <w:lvl w:ilvl="3">
      <w:start w:val="1"/>
      <w:pStyle w:val="Heading4"/>
      <w:numFmt w:val="decimal"/>
      <w:lvlText w:val="%1.%2.%3.%4"/>
      <w:lvlJc w:val="left"/>
      <w:pPr>
        <w:ind w:left="864" w:hanging="864"/>
      </w:pPr>
    </w:lvl>
    <w:lvl w:ilvl="4">
      <w:start w:val="1"/>
      <w:pStyle w:val="Heading5"/>
      <w:numFmt w:val="decimal"/>
      <w:lvlText w:val="%1.%2.%3.%4.%5"/>
      <w:lvlJc w:val="left"/>
      <w:pPr>
        <w:ind w:left="1008" w:hanging="1008"/>
      </w:pPr>
    </w:lvl>
    <w:lvl w:ilvl="5">
      <w:start w:val="1"/>
      <w:pStyle w:val="Heading6"/>
      <w:numFmt w:val="decimal"/>
      <w:lvlText w:val="%1.%2.%3.%4.%5.%6"/>
      <w:lvlJc w:val="left"/>
      <w:pPr>
        <w:ind w:left="1152" w:hanging="1152"/>
      </w:pPr>
    </w:lvl>
    <w:lvl w:ilvl="6">
      <w:start w:val="1"/>
      <w:pStyle w:val="Heading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Heading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Heading9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Symbol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Wingding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Symbo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Symbol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Wingding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Symbo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338b"/>
    <w:pPr>
      <w:widowControl/>
      <w:bidi w:val="0"/>
      <w:ind w:firstLine="709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0"/>
    <w:autoRedefine/>
    <w:qFormat/>
    <w:rsid w:val="001b3a0e"/>
    <w:pPr>
      <w:keepNext w:val="true"/>
      <w:numPr>
        <w:ilvl w:val="0"/>
        <w:numId w:val="1"/>
      </w:numPr>
      <w:spacing w:before="240" w:after="120"/>
      <w:jc w:val="both"/>
      <w:outlineLvl w:val="0"/>
    </w:pPr>
    <w:rPr>
      <w:rFonts w:eastAsia="Times New Roman"/>
      <w:b/>
      <w:bCs/>
      <w:kern w:val="2"/>
      <w:szCs w:val="24"/>
      <w:lang w:val="x-none" w:eastAsia="x-none"/>
    </w:rPr>
  </w:style>
  <w:style w:type="paragraph" w:styleId="Heading2">
    <w:name w:val="Heading 2"/>
    <w:basedOn w:val="Normal"/>
    <w:next w:val="Normal"/>
    <w:link w:val="20"/>
    <w:qFormat/>
    <w:rsid w:val="00da29b2"/>
    <w:pPr>
      <w:keepNext w:val="true"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Heading3">
    <w:name w:val="Heading 3"/>
    <w:basedOn w:val="Normal"/>
    <w:next w:val="Normal"/>
    <w:link w:val="30"/>
    <w:qFormat/>
    <w:rsid w:val="00da29b2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40"/>
    <w:qFormat/>
    <w:rsid w:val="00da29b2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50"/>
    <w:qFormat/>
    <w:rsid w:val="00da29b2"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60"/>
    <w:qFormat/>
    <w:rsid w:val="00da29b2"/>
    <w:pPr>
      <w:numPr>
        <w:ilvl w:val="5"/>
        <w:numId w:val="1"/>
      </w:numPr>
      <w:spacing w:before="240" w:after="60"/>
      <w:outlineLvl w:val="5"/>
    </w:pPr>
    <w:rPr>
      <w:rFonts w:ascii="Calibri" w:hAnsi="Calibri" w:eastAsia="Times New Roman"/>
      <w:b/>
      <w:bCs/>
      <w:sz w:val="22"/>
      <w:lang w:val="x-none"/>
    </w:rPr>
  </w:style>
  <w:style w:type="paragraph" w:styleId="Heading7">
    <w:name w:val="Heading 7"/>
    <w:basedOn w:val="Normal"/>
    <w:next w:val="Normal"/>
    <w:link w:val="70"/>
    <w:qFormat/>
    <w:rsid w:val="00da29b2"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/>
      <w:szCs w:val="24"/>
      <w:lang w:val="x-none"/>
    </w:rPr>
  </w:style>
  <w:style w:type="paragraph" w:styleId="Heading8">
    <w:name w:val="Heading 8"/>
    <w:basedOn w:val="Normal"/>
    <w:next w:val="Normal"/>
    <w:link w:val="80"/>
    <w:qFormat/>
    <w:rsid w:val="00da29b2"/>
    <w:pPr>
      <w:numPr>
        <w:ilvl w:val="7"/>
        <w:numId w:val="1"/>
      </w:numPr>
      <w:spacing w:before="240" w:after="60"/>
      <w:outlineLvl w:val="7"/>
    </w:pPr>
    <w:rPr>
      <w:rFonts w:ascii="Calibri" w:hAnsi="Calibri" w:eastAsia="Times New Roman"/>
      <w:i/>
      <w:iCs/>
      <w:szCs w:val="24"/>
      <w:lang w:val="x-none"/>
    </w:rPr>
  </w:style>
  <w:style w:type="paragraph" w:styleId="Heading9">
    <w:name w:val="Heading 9"/>
    <w:basedOn w:val="Normal"/>
    <w:next w:val="Normal"/>
    <w:link w:val="90"/>
    <w:qFormat/>
    <w:rsid w:val="00da29b2"/>
    <w:pPr>
      <w:numPr>
        <w:ilvl w:val="8"/>
        <w:numId w:val="1"/>
      </w:numPr>
      <w:spacing w:before="240" w:after="60"/>
      <w:outlineLvl w:val="8"/>
    </w:pPr>
    <w:rPr>
      <w:rFonts w:ascii="Cambria" w:hAnsi="Cambria" w:eastAsia="Times New Roman"/>
      <w:sz w:val="22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link w:val="1"/>
    <w:qFormat/>
    <w:rsid w:val="001b3a0e"/>
    <w:rPr>
      <w:b/>
      <w:bCs/>
      <w:kern w:val="2"/>
      <w:sz w:val="24"/>
      <w:szCs w:val="24"/>
      <w:lang w:val="x-none" w:eastAsia="x-none"/>
    </w:rPr>
  </w:style>
  <w:style w:type="character" w:styleId="2" w:customStyle="1">
    <w:name w:val="Заголовок 2 Знак"/>
    <w:link w:val="2"/>
    <w:qFormat/>
    <w:rsid w:val="00da29b2"/>
    <w:rPr>
      <w:b/>
      <w:bCs/>
      <w:iCs/>
      <w:sz w:val="24"/>
      <w:szCs w:val="28"/>
      <w:lang w:val="x-none" w:eastAsia="en-US"/>
    </w:rPr>
  </w:style>
  <w:style w:type="character" w:styleId="3" w:customStyle="1">
    <w:name w:val="Заголовок 3 Знак"/>
    <w:link w:val="3"/>
    <w:qFormat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styleId="4" w:customStyle="1">
    <w:name w:val="Заголовок 4 Знак"/>
    <w:link w:val="4"/>
    <w:qFormat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styleId="5" w:customStyle="1">
    <w:name w:val="Заголовок 5 Знак"/>
    <w:link w:val="5"/>
    <w:qFormat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styleId="6" w:customStyle="1">
    <w:name w:val="Заголовок 6 Знак"/>
    <w:link w:val="6"/>
    <w:qFormat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styleId="7" w:customStyle="1">
    <w:name w:val="Заголовок 7 Знак"/>
    <w:link w:val="7"/>
    <w:qFormat/>
    <w:rsid w:val="00da29b2"/>
    <w:rPr>
      <w:rFonts w:ascii="Calibri" w:hAnsi="Calibri"/>
      <w:sz w:val="24"/>
      <w:szCs w:val="24"/>
      <w:lang w:val="x-none" w:eastAsia="en-US"/>
    </w:rPr>
  </w:style>
  <w:style w:type="character" w:styleId="8" w:customStyle="1">
    <w:name w:val="Заголовок 8 Знак"/>
    <w:link w:val="8"/>
    <w:qFormat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styleId="9" w:customStyle="1">
    <w:name w:val="Заголовок 9 Знак"/>
    <w:link w:val="9"/>
    <w:qFormat/>
    <w:rsid w:val="00da29b2"/>
    <w:rPr>
      <w:rFonts w:ascii="Cambria" w:hAnsi="Cambria"/>
      <w:sz w:val="22"/>
      <w:szCs w:val="22"/>
      <w:lang w:val="x-none" w:eastAsia="en-US"/>
    </w:rPr>
  </w:style>
  <w:style w:type="character" w:styleId="Style5" w:customStyle="1">
    <w:name w:val="Верхний колонтитул Знак"/>
    <w:link w:val="a7"/>
    <w:uiPriority w:val="99"/>
    <w:qFormat/>
    <w:rsid w:val="00da29b2"/>
    <w:rPr>
      <w:rFonts w:eastAsia="Calibri"/>
      <w:sz w:val="24"/>
      <w:szCs w:val="22"/>
      <w:lang w:val="ru-RU" w:eastAsia="en-US" w:bidi="ar-SA"/>
    </w:rPr>
  </w:style>
  <w:style w:type="character" w:styleId="Style6" w:customStyle="1">
    <w:name w:val="Нижний колонтитул Знак"/>
    <w:link w:val="a9"/>
    <w:qFormat/>
    <w:rsid w:val="00da29b2"/>
    <w:rPr>
      <w:rFonts w:eastAsia="Calibri"/>
      <w:sz w:val="24"/>
      <w:szCs w:val="22"/>
      <w:lang w:val="ru-RU" w:eastAsia="en-US" w:bidi="ar-SA"/>
    </w:rPr>
  </w:style>
  <w:style w:type="character" w:styleId="InternetLink">
    <w:name w:val="Internet Link"/>
    <w:uiPriority w:val="99"/>
    <w:unhideWhenUsed/>
    <w:rsid w:val="00da29b2"/>
    <w:rPr>
      <w:color w:val="0000FF"/>
      <w:u w:val="single"/>
    </w:rPr>
  </w:style>
  <w:style w:type="character" w:styleId="Style7" w:customStyle="1">
    <w:name w:val="Текст выноски Знак"/>
    <w:link w:val="ae"/>
    <w:semiHidden/>
    <w:qFormat/>
    <w:rsid w:val="00da29b2"/>
    <w:rPr>
      <w:rFonts w:ascii="Tahoma" w:hAnsi="Tahoma" w:eastAsia="Calibri" w:cs="Tahoma"/>
      <w:sz w:val="16"/>
      <w:szCs w:val="16"/>
      <w:lang w:val="ru-RU" w:eastAsia="en-US" w:bidi="ar-SA"/>
    </w:rPr>
  </w:style>
  <w:style w:type="character" w:styleId="Style8" w:customStyle="1">
    <w:name w:val="Схема документа Знак"/>
    <w:link w:val="af2"/>
    <w:qFormat/>
    <w:rsid w:val="00280d27"/>
    <w:rPr>
      <w:rFonts w:ascii="Tahoma" w:hAnsi="Tahoma" w:eastAsia="Calibri" w:cs="Tahoma"/>
      <w:sz w:val="16"/>
      <w:szCs w:val="16"/>
      <w:lang w:eastAsia="en-US"/>
    </w:rPr>
  </w:style>
  <w:style w:type="character" w:styleId="Style9" w:customStyle="1">
    <w:name w:val="Текст сноски Знак"/>
    <w:link w:val="af4"/>
    <w:uiPriority w:val="99"/>
    <w:qFormat/>
    <w:rsid w:val="00e4520f"/>
    <w:rPr>
      <w:rFonts w:eastAsia="Calibri"/>
      <w:lang w:eastAsia="en-US"/>
    </w:rPr>
  </w:style>
  <w:style w:type="character" w:styleId="FootnoteCharacters">
    <w:name w:val="Footnote Characters"/>
    <w:uiPriority w:val="99"/>
    <w:qFormat/>
    <w:rsid w:val="00e4520f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semiHidden/>
    <w:qFormat/>
    <w:rsid w:val="006c2f23"/>
    <w:rPr>
      <w:sz w:val="16"/>
      <w:szCs w:val="16"/>
    </w:rPr>
  </w:style>
  <w:style w:type="character" w:styleId="Style10" w:customStyle="1">
    <w:name w:val="Текст Знак"/>
    <w:link w:val="afb"/>
    <w:uiPriority w:val="99"/>
    <w:qFormat/>
    <w:rsid w:val="00ed4d3e"/>
    <w:rPr>
      <w:rFonts w:ascii="Consolas" w:hAnsi="Consolas" w:eastAsia="Calibri"/>
      <w:sz w:val="21"/>
      <w:szCs w:val="21"/>
      <w:lang w:eastAsia="en-US"/>
    </w:rPr>
  </w:style>
  <w:style w:type="character" w:styleId="FollowedHyperlink">
    <w:name w:val="FollowedHyperlink"/>
    <w:qFormat/>
    <w:rsid w:val="00175807"/>
    <w:rPr>
      <w:color w:val="800080"/>
      <w:u w:val="single"/>
    </w:rPr>
  </w:style>
  <w:style w:type="character" w:styleId="Strong">
    <w:name w:val="Strong"/>
    <w:uiPriority w:val="22"/>
    <w:qFormat/>
    <w:rsid w:val="00ee499f"/>
    <w:rPr>
      <w:b/>
      <w:bCs/>
    </w:rPr>
  </w:style>
  <w:style w:type="character" w:styleId="Rvts6" w:customStyle="1">
    <w:name w:val="rvts6"/>
    <w:basedOn w:val="DefaultParagraphFont"/>
    <w:qFormat/>
    <w:rsid w:val="00ee499f"/>
    <w:rPr/>
  </w:style>
  <w:style w:type="character" w:styleId="Spelle" w:customStyle="1">
    <w:name w:val="spelle"/>
    <w:basedOn w:val="DefaultParagraphFont"/>
    <w:qFormat/>
    <w:rsid w:val="00ea7398"/>
    <w:rPr/>
  </w:style>
  <w:style w:type="character" w:styleId="Style11" w:customStyle="1">
    <w:name w:val="Основной текст Знак"/>
    <w:basedOn w:val="DefaultParagraphFont"/>
    <w:link w:val="aff1"/>
    <w:qFormat/>
    <w:rsid w:val="00713067"/>
    <w:rPr/>
  </w:style>
  <w:style w:type="character" w:styleId="31" w:customStyle="1">
    <w:name w:val="Основной текст 3 Знак"/>
    <w:link w:val="31"/>
    <w:qFormat/>
    <w:rsid w:val="00f47fe4"/>
    <w:rPr>
      <w:sz w:val="16"/>
      <w:szCs w:val="16"/>
    </w:rPr>
  </w:style>
  <w:style w:type="character" w:styleId="21" w:customStyle="1">
    <w:name w:val="Основной текст с отступом 2 Знак"/>
    <w:link w:val="21"/>
    <w:qFormat/>
    <w:rsid w:val="00e81ee1"/>
    <w:rPr>
      <w:rFonts w:eastAsia="Calibri"/>
      <w:sz w:val="24"/>
      <w:szCs w:val="22"/>
      <w:lang w:eastAsia="en-US"/>
    </w:rPr>
  </w:style>
  <w:style w:type="character" w:styleId="Emphasis">
    <w:name w:val="Emphasis"/>
    <w:uiPriority w:val="20"/>
    <w:qFormat/>
    <w:rsid w:val="003f75dc"/>
    <w:rPr>
      <w:i/>
      <w:iCs/>
    </w:rPr>
  </w:style>
  <w:style w:type="character" w:styleId="Appleconvertedspace" w:customStyle="1">
    <w:name w:val="apple-converted-space"/>
    <w:qFormat/>
    <w:rsid w:val="003f75dc"/>
    <w:rPr/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4"/>
      <w:sz w:val="24"/>
      <w:u w:val="none"/>
      <w:effect w:val="none"/>
      <w:vertAlign w:val="baseline"/>
      <w:em w:val="none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Symbol"/>
      <w:color w:val="auto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color w:val="auto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i/>
      <w:szCs w:val="24"/>
      <w:lang w:val="en-US"/>
    </w:rPr>
  </w:style>
  <w:style w:type="character" w:styleId="ListLabel51">
    <w:name w:val="ListLabel 51"/>
    <w:qFormat/>
    <w:rPr>
      <w:i/>
      <w:szCs w:val="24"/>
    </w:rPr>
  </w:style>
  <w:style w:type="character" w:styleId="ListLabel52">
    <w:name w:val="ListLabel 52"/>
    <w:qFormat/>
    <w:rPr>
      <w:i/>
      <w:color w:val="C45911" w:themeColor="accent2" w:themeShade="bf"/>
      <w:szCs w:val="24"/>
      <w:lang w:val="en-US"/>
    </w:rPr>
  </w:style>
  <w:style w:type="character" w:styleId="ListLabel53">
    <w:name w:val="ListLabel 53"/>
    <w:qFormat/>
    <w:rPr>
      <w:i/>
      <w:color w:val="C45911" w:themeColor="accent2" w:themeShade="bf"/>
      <w:szCs w:val="24"/>
    </w:rPr>
  </w:style>
  <w:style w:type="character" w:styleId="ListLabel54">
    <w:name w:val="ListLabel 54"/>
    <w:qFormat/>
    <w:rPr>
      <w:rFonts w:ascii="Times New Roman" w:hAnsi="Times New Roman"/>
      <w:sz w:val="24"/>
      <w:szCs w:val="24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ascii="Times New Roman" w:hAnsi="Times New Roman" w:cs="Symbol"/>
      <w:b/>
      <w:sz w:val="24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i/>
      <w:szCs w:val="24"/>
      <w:lang w:val="en-US"/>
    </w:rPr>
  </w:style>
  <w:style w:type="character" w:styleId="ListLabel100">
    <w:name w:val="ListLabel 100"/>
    <w:qFormat/>
    <w:rPr>
      <w:i/>
      <w:szCs w:val="24"/>
    </w:rPr>
  </w:style>
  <w:style w:type="character" w:styleId="ListLabel101">
    <w:name w:val="ListLabel 101"/>
    <w:qFormat/>
    <w:rPr>
      <w:i/>
      <w:color w:val="C45911" w:themeColor="accent2" w:themeShade="bf"/>
      <w:szCs w:val="24"/>
    </w:rPr>
  </w:style>
  <w:style w:type="character" w:styleId="ListLabel102">
    <w:name w:val="ListLabel 102"/>
    <w:qFormat/>
    <w:rPr>
      <w:i/>
      <w:color w:val="C45911" w:themeColor="accent2" w:themeShade="bf"/>
      <w:szCs w:val="24"/>
      <w:lang w:val="en-US"/>
    </w:rPr>
  </w:style>
  <w:style w:type="character" w:styleId="ListLabel103">
    <w:name w:val="ListLabel 103"/>
    <w:qFormat/>
    <w:rPr>
      <w:rFonts w:ascii="Times New Roman" w:hAnsi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aff2"/>
    <w:rsid w:val="00713067"/>
    <w:pPr>
      <w:spacing w:before="0" w:after="120"/>
      <w:ind w:hanging="0"/>
    </w:pPr>
    <w:rPr>
      <w:rFonts w:eastAsia="Times New Roman"/>
      <w:sz w:val="20"/>
      <w:szCs w:val="20"/>
      <w:lang w:eastAsia="ru-RU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2" w:customStyle="1">
    <w:name w:val="Маркированный."/>
    <w:basedOn w:val="Normal"/>
    <w:qFormat/>
    <w:rsid w:val="00da29b2"/>
    <w:pPr/>
    <w:rPr/>
  </w:style>
  <w:style w:type="paragraph" w:styleId="Style13" w:customStyle="1">
    <w:name w:val="нумерованный"/>
    <w:basedOn w:val="Normal"/>
    <w:qFormat/>
    <w:rsid w:val="00da29b2"/>
    <w:pPr>
      <w:ind w:left="1066" w:hanging="357"/>
    </w:pPr>
    <w:rPr/>
  </w:style>
  <w:style w:type="paragraph" w:styleId="Style14" w:customStyle="1">
    <w:name w:val="нумерованный содержание"/>
    <w:basedOn w:val="Normal"/>
    <w:qFormat/>
    <w:rsid w:val="00da29b2"/>
    <w:pPr/>
    <w:rPr/>
  </w:style>
  <w:style w:type="paragraph" w:styleId="Header">
    <w:name w:val="Header"/>
    <w:basedOn w:val="Normal"/>
    <w:link w:val="a8"/>
    <w:uiPriority w:val="99"/>
    <w:unhideWhenUsed/>
    <w:rsid w:val="00da29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a"/>
    <w:unhideWhenUsed/>
    <w:rsid w:val="00da29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5" w:customStyle="1">
    <w:name w:val="Заголовок в тексте"/>
    <w:basedOn w:val="Normal"/>
    <w:next w:val="Normal"/>
    <w:qFormat/>
    <w:rsid w:val="00da29b2"/>
    <w:pPr>
      <w:spacing w:lineRule="auto" w:line="276" w:before="120" w:after="120"/>
    </w:pPr>
    <w:rPr>
      <w:rFonts w:eastAsia="Times New Roman"/>
      <w:b/>
      <w:bCs/>
      <w:sz w:val="26"/>
      <w:szCs w:val="20"/>
    </w:rPr>
  </w:style>
  <w:style w:type="paragraph" w:styleId="Style16" w:customStyle="1">
    <w:name w:val="Текст таблица одинарный интервал"/>
    <w:basedOn w:val="Normal"/>
    <w:qFormat/>
    <w:rsid w:val="00da29b2"/>
    <w:pPr>
      <w:ind w:hanging="0"/>
    </w:pPr>
    <w:rPr>
      <w:rFonts w:eastAsia="Times New Roman"/>
      <w:sz w:val="26"/>
      <w:szCs w:val="20"/>
    </w:rPr>
  </w:style>
  <w:style w:type="paragraph" w:styleId="BalloonText">
    <w:name w:val="Balloon Text"/>
    <w:basedOn w:val="Normal"/>
    <w:link w:val="af"/>
    <w:semiHidden/>
    <w:unhideWhenUsed/>
    <w:qFormat/>
    <w:rsid w:val="00da29b2"/>
    <w:pPr/>
    <w:rPr>
      <w:rFonts w:ascii="Tahoma" w:hAnsi="Tahoma" w:cs="Tahoma"/>
      <w:sz w:val="16"/>
      <w:szCs w:val="16"/>
    </w:rPr>
  </w:style>
  <w:style w:type="paragraph" w:styleId="Style17" w:customStyle="1">
    <w:name w:val="список без выступа"/>
    <w:basedOn w:val="Normal"/>
    <w:qFormat/>
    <w:rsid w:val="00c07341"/>
    <w:pPr>
      <w:tabs>
        <w:tab w:val="clear" w:pos="708"/>
        <w:tab w:val="left" w:pos="0" w:leader="none"/>
        <w:tab w:val="left" w:pos="357" w:leader="none"/>
      </w:tabs>
      <w:jc w:val="both"/>
    </w:pPr>
    <w:rPr>
      <w:rFonts w:eastAsia="Times New Roman"/>
      <w:szCs w:val="24"/>
      <w:lang w:eastAsia="ru-RU"/>
    </w:rPr>
  </w:style>
  <w:style w:type="paragraph" w:styleId="Style18" w:customStyle="1">
    <w:name w:val="таблица текст"/>
    <w:basedOn w:val="Normal"/>
    <w:qFormat/>
    <w:rsid w:val="00c07341"/>
    <w:pPr>
      <w:ind w:hanging="0"/>
    </w:pPr>
    <w:rPr>
      <w:rFonts w:eastAsia="Times New Roman"/>
      <w:szCs w:val="20"/>
      <w:lang w:eastAsia="ru-RU"/>
    </w:rPr>
  </w:style>
  <w:style w:type="paragraph" w:styleId="DocumentMap">
    <w:name w:val="Document Map"/>
    <w:basedOn w:val="Normal"/>
    <w:link w:val="af3"/>
    <w:qFormat/>
    <w:rsid w:val="00280d27"/>
    <w:pPr/>
    <w:rPr>
      <w:rFonts w:ascii="Tahoma" w:hAnsi="Tahoma"/>
      <w:sz w:val="16"/>
      <w:szCs w:val="16"/>
      <w:lang w:val="x-none"/>
    </w:rPr>
  </w:style>
  <w:style w:type="paragraph" w:styleId="11" w:customStyle="1">
    <w:name w:val="Цветной список - Акцент 11"/>
    <w:basedOn w:val="Normal"/>
    <w:uiPriority w:val="34"/>
    <w:qFormat/>
    <w:rsid w:val="00ba06f1"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Footnote">
    <w:name w:val="Footnote Text"/>
    <w:basedOn w:val="Normal"/>
    <w:link w:val="af5"/>
    <w:uiPriority w:val="99"/>
    <w:rsid w:val="00e4520f"/>
    <w:pPr/>
    <w:rPr>
      <w:sz w:val="20"/>
      <w:szCs w:val="20"/>
      <w:lang w:val="x-none"/>
    </w:rPr>
  </w:style>
  <w:style w:type="paragraph" w:styleId="Annotationtext">
    <w:name w:val="annotation text"/>
    <w:basedOn w:val="Normal"/>
    <w:semiHidden/>
    <w:qFormat/>
    <w:rsid w:val="006c2f2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6c2f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f166dc"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PlainText">
    <w:name w:val="Plain Text"/>
    <w:basedOn w:val="Normal"/>
    <w:link w:val="afc"/>
    <w:uiPriority w:val="99"/>
    <w:unhideWhenUsed/>
    <w:qFormat/>
    <w:rsid w:val="00ed4d3e"/>
    <w:pPr>
      <w:ind w:hanging="0"/>
    </w:pPr>
    <w:rPr>
      <w:rFonts w:ascii="Consolas" w:hAnsi="Consolas"/>
      <w:sz w:val="21"/>
      <w:szCs w:val="21"/>
      <w:lang w:val="x-none"/>
    </w:rPr>
  </w:style>
  <w:style w:type="paragraph" w:styleId="Default" w:customStyle="1">
    <w:name w:val="Default"/>
    <w:qFormat/>
    <w:rsid w:val="001431a6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yline" w:customStyle="1">
    <w:name w:val="byline"/>
    <w:basedOn w:val="Normal"/>
    <w:qFormat/>
    <w:rsid w:val="00f41e5c"/>
    <w:pPr>
      <w:spacing w:beforeAutospacing="1" w:afterAutospacing="1"/>
      <w:ind w:hanging="0"/>
    </w:pPr>
    <w:rPr>
      <w:rFonts w:eastAsia="Times New Roman"/>
      <w:szCs w:val="24"/>
      <w:lang w:eastAsia="ru-RU"/>
    </w:rPr>
  </w:style>
  <w:style w:type="paragraph" w:styleId="BlockText">
    <w:name w:val="Block Text"/>
    <w:basedOn w:val="Normal"/>
    <w:qFormat/>
    <w:rsid w:val="0034638d"/>
    <w:pPr>
      <w:spacing w:beforeAutospacing="1" w:afterAutospacing="1"/>
      <w:ind w:hanging="0"/>
    </w:pPr>
    <w:rPr>
      <w:rFonts w:eastAsia="SimSun"/>
      <w:szCs w:val="24"/>
      <w:lang w:eastAsia="zh-CN"/>
    </w:rPr>
  </w:style>
  <w:style w:type="paragraph" w:styleId="NormalWeb">
    <w:name w:val="Normal (Web)"/>
    <w:basedOn w:val="Normal"/>
    <w:unhideWhenUsed/>
    <w:qFormat/>
    <w:rsid w:val="00ee499f"/>
    <w:pPr>
      <w:spacing w:beforeAutospacing="1" w:afterAutospacing="1"/>
      <w:ind w:hanging="0"/>
    </w:pPr>
    <w:rPr>
      <w:rFonts w:eastAsia="Times New Roman"/>
      <w:szCs w:val="24"/>
      <w:lang w:eastAsia="ru-RU"/>
    </w:rPr>
  </w:style>
  <w:style w:type="paragraph" w:styleId="12" w:customStyle="1">
    <w:name w:val="Абзац списка1"/>
    <w:basedOn w:val="Normal"/>
    <w:qFormat/>
    <w:rsid w:val="00791df9"/>
    <w:pPr>
      <w:ind w:left="720" w:hanging="0"/>
    </w:pPr>
    <w:rPr>
      <w:szCs w:val="24"/>
      <w:lang w:eastAsia="ru-RU"/>
    </w:rPr>
  </w:style>
  <w:style w:type="paragraph" w:styleId="13" w:customStyle="1">
    <w:name w:val="1"/>
    <w:basedOn w:val="Normal"/>
    <w:qFormat/>
    <w:rsid w:val="00f47fe4"/>
    <w:pPr>
      <w:spacing w:beforeAutospacing="1" w:afterAutospacing="1"/>
      <w:ind w:hanging="0"/>
    </w:pPr>
    <w:rPr>
      <w:rFonts w:eastAsia="Times New Roman"/>
      <w:szCs w:val="24"/>
      <w:lang w:eastAsia="ru-RU"/>
    </w:rPr>
  </w:style>
  <w:style w:type="paragraph" w:styleId="BodyText3">
    <w:name w:val="Body Text 3"/>
    <w:basedOn w:val="Normal"/>
    <w:link w:val="32"/>
    <w:qFormat/>
    <w:rsid w:val="00f47fe4"/>
    <w:pPr>
      <w:spacing w:before="0" w:after="120"/>
      <w:ind w:hanging="0"/>
    </w:pPr>
    <w:rPr>
      <w:rFonts w:eastAsia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2"/>
    <w:qFormat/>
    <w:rsid w:val="00e81ee1"/>
    <w:pPr>
      <w:spacing w:lineRule="auto" w:line="480" w:before="0" w:after="120"/>
      <w:ind w:left="283" w:firstLine="709"/>
    </w:pPr>
    <w:rPr>
      <w:lang w:val="x-none"/>
    </w:rPr>
  </w:style>
  <w:style w:type="paragraph" w:styleId="FR1" w:customStyle="1">
    <w:name w:val="FR1"/>
    <w:qFormat/>
    <w:rsid w:val="00e81ee1"/>
    <w:pPr>
      <w:widowControl w:val="false"/>
      <w:bidi w:val="0"/>
      <w:spacing w:before="480" w:after="0"/>
      <w:ind w:left="1680" w:right="200" w:hanging="0"/>
      <w:jc w:val="center"/>
    </w:pPr>
    <w:rPr>
      <w:rFonts w:ascii="Times New Roman" w:hAnsi="Times New Roman" w:eastAsia="Times New Roman" w:cs="Times New Roman"/>
      <w:b/>
      <w:color w:val="auto"/>
      <w:kern w:val="0"/>
      <w:sz w:val="40"/>
      <w:szCs w:val="20"/>
      <w:lang w:val="ru-RU" w:eastAsia="ru-RU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5"/>
    <w:uiPriority w:val="59"/>
    <w:rsid w:val="00bf35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5"/>
    <w:uiPriority w:val="59"/>
    <w:rsid w:val="00ad7c70"/>
    <w:rPr>
      <w:lang w:eastAsia="en-US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idorkin@hse.ru" TargetMode="External"/><Relationship Id="rId3" Type="http://schemas.openxmlformats.org/officeDocument/2006/relationships/hyperlink" Target="mailto:nderzkova@hse.ru" TargetMode="External"/><Relationship Id="rId4" Type="http://schemas.openxmlformats.org/officeDocument/2006/relationships/hyperlink" Target="http://znanium.com/catalog/product/977688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LibreOffice/6.2.0.3$Windows_X86_64 LibreOffice_project/98c6a8a1c6c7b144ce3cc729e34964b47ce25d62</Application>
  <Pages>7</Pages>
  <Words>1365</Words>
  <Characters>10671</Characters>
  <CharactersWithSpaces>11901</CharactersWithSpaces>
  <Paragraphs>146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2019-10-25T10:26:00Z</dcterms:created>
  <dc:creator>Admin</dc:creator>
  <dc:description/>
  <dc:language>en-US</dc:language>
  <cp:lastModifiedBy/>
  <cp:lastPrinted>2012-09-28T19:59:00Z</cp:lastPrinted>
  <dcterms:modified xsi:type="dcterms:W3CDTF">2019-12-24T14:47:44Z</dcterms:modified>
  <cp:revision>10</cp:revision>
  <dc:subject/>
  <dc:title>[Оставьте этот титульный лист для дисциплины, закрепленной за одной кафедрой]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