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E223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Национальный исследовательский университет</w:t>
      </w:r>
    </w:p>
    <w:p w14:paraId="48D64014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 xml:space="preserve"> «Высшая школа экономики»</w:t>
      </w:r>
    </w:p>
    <w:p w14:paraId="5E651BF3" w14:textId="77777777" w:rsidR="004D685F" w:rsidRPr="00127EFD" w:rsidRDefault="004D685F" w:rsidP="004D685F">
      <w:pPr>
        <w:pStyle w:val="BodyText"/>
        <w:spacing w:after="120"/>
        <w:rPr>
          <w:sz w:val="24"/>
          <w:szCs w:val="24"/>
        </w:rPr>
      </w:pPr>
    </w:p>
    <w:p w14:paraId="67EE2D90" w14:textId="77777777" w:rsidR="004D685F" w:rsidRPr="00127EFD" w:rsidRDefault="004D685F" w:rsidP="004D685F">
      <w:pPr>
        <w:pStyle w:val="BodyText"/>
        <w:spacing w:after="120"/>
        <w:rPr>
          <w:sz w:val="24"/>
          <w:szCs w:val="24"/>
        </w:rPr>
      </w:pPr>
    </w:p>
    <w:p w14:paraId="3756E9EB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ПРОТОКОЛ</w:t>
      </w:r>
    </w:p>
    <w:p w14:paraId="1C58B8D6" w14:textId="77777777" w:rsidR="004D685F" w:rsidRPr="005A36BE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заседания</w:t>
      </w:r>
      <w:r w:rsidRPr="00127EFD">
        <w:rPr>
          <w:rStyle w:val="FootnoteReference"/>
          <w:sz w:val="24"/>
          <w:szCs w:val="24"/>
        </w:rPr>
        <w:footnoteReference w:id="1"/>
      </w:r>
      <w:r w:rsidRPr="00127EFD">
        <w:rPr>
          <w:sz w:val="24"/>
          <w:szCs w:val="24"/>
        </w:rPr>
        <w:t xml:space="preserve"> Комиссии по </w:t>
      </w:r>
      <w:r w:rsidRPr="00127EFD">
        <w:rPr>
          <w:sz w:val="24"/>
          <w:szCs w:val="32"/>
        </w:rPr>
        <w:t xml:space="preserve">внутриуниверситетским опросам и этической оценке эмпирических </w:t>
      </w:r>
      <w:r w:rsidRPr="005A36BE">
        <w:rPr>
          <w:sz w:val="24"/>
          <w:szCs w:val="32"/>
        </w:rPr>
        <w:t>исследовательских проектов НИУ ВШЭ</w:t>
      </w:r>
    </w:p>
    <w:p w14:paraId="12B7A2C4" w14:textId="77777777" w:rsidR="004D685F" w:rsidRPr="005A36BE" w:rsidRDefault="004D685F" w:rsidP="004D685F">
      <w:pPr>
        <w:pStyle w:val="BodyText2"/>
        <w:spacing w:after="120"/>
        <w:jc w:val="center"/>
        <w:outlineLvl w:val="0"/>
        <w:rPr>
          <w:b/>
          <w:sz w:val="24"/>
          <w:szCs w:val="24"/>
        </w:rPr>
      </w:pPr>
    </w:p>
    <w:p w14:paraId="29EBF572" w14:textId="77777777" w:rsidR="004D685F" w:rsidRPr="005A36BE" w:rsidRDefault="004D685F" w:rsidP="004D685F">
      <w:pPr>
        <w:pStyle w:val="BodyText2"/>
        <w:spacing w:after="120"/>
        <w:jc w:val="center"/>
        <w:outlineLvl w:val="0"/>
        <w:rPr>
          <w:b/>
          <w:sz w:val="24"/>
          <w:szCs w:val="24"/>
        </w:rPr>
      </w:pPr>
    </w:p>
    <w:p w14:paraId="5C33F1C0" w14:textId="2B47A372" w:rsidR="004D685F" w:rsidRPr="005A36BE" w:rsidRDefault="005A36BE" w:rsidP="004D685F">
      <w:pPr>
        <w:pStyle w:val="BodyText2"/>
        <w:spacing w:after="120"/>
        <w:ind w:left="360"/>
        <w:jc w:val="right"/>
        <w:rPr>
          <w:sz w:val="24"/>
          <w:szCs w:val="24"/>
        </w:rPr>
      </w:pPr>
      <w:r w:rsidRPr="005A36BE">
        <w:rPr>
          <w:sz w:val="24"/>
          <w:szCs w:val="24"/>
        </w:rPr>
        <w:t>24</w:t>
      </w:r>
      <w:r w:rsidR="008D7A66" w:rsidRPr="005A36BE">
        <w:rPr>
          <w:sz w:val="24"/>
          <w:szCs w:val="24"/>
        </w:rPr>
        <w:t xml:space="preserve"> </w:t>
      </w:r>
      <w:r w:rsidRPr="005A36BE">
        <w:rPr>
          <w:sz w:val="24"/>
          <w:szCs w:val="24"/>
        </w:rPr>
        <w:t>мая</w:t>
      </w:r>
      <w:r w:rsidR="008D7A66" w:rsidRPr="005A36BE">
        <w:rPr>
          <w:sz w:val="24"/>
          <w:szCs w:val="24"/>
        </w:rPr>
        <w:t xml:space="preserve"> </w:t>
      </w:r>
      <w:r w:rsidR="004D685F" w:rsidRPr="005A36BE">
        <w:rPr>
          <w:sz w:val="24"/>
          <w:szCs w:val="24"/>
        </w:rPr>
        <w:t>202</w:t>
      </w:r>
      <w:r w:rsidRPr="005A36BE">
        <w:rPr>
          <w:sz w:val="24"/>
          <w:szCs w:val="24"/>
        </w:rPr>
        <w:t>2</w:t>
      </w:r>
      <w:r w:rsidR="004D685F" w:rsidRPr="005A36BE">
        <w:rPr>
          <w:sz w:val="24"/>
          <w:szCs w:val="24"/>
        </w:rPr>
        <w:t xml:space="preserve"> г. № </w:t>
      </w:r>
      <w:r w:rsidRPr="005A36BE">
        <w:rPr>
          <w:sz w:val="24"/>
          <w:szCs w:val="24"/>
        </w:rPr>
        <w:t>86</w:t>
      </w:r>
    </w:p>
    <w:p w14:paraId="4FCE3CB3" w14:textId="77777777" w:rsidR="004D685F" w:rsidRPr="005A36BE" w:rsidRDefault="004D685F" w:rsidP="004D685F">
      <w:pPr>
        <w:pStyle w:val="BodyText2"/>
        <w:spacing w:after="120"/>
        <w:ind w:left="360"/>
        <w:jc w:val="both"/>
        <w:rPr>
          <w:bCs/>
          <w:sz w:val="24"/>
          <w:szCs w:val="24"/>
        </w:rPr>
      </w:pPr>
      <w:r w:rsidRPr="005A36BE">
        <w:rPr>
          <w:sz w:val="24"/>
          <w:szCs w:val="24"/>
        </w:rPr>
        <w:t xml:space="preserve">Председательствовал: первый проректор </w:t>
      </w:r>
      <w:r w:rsidRPr="005A36BE">
        <w:rPr>
          <w:bCs/>
          <w:sz w:val="24"/>
          <w:szCs w:val="24"/>
        </w:rPr>
        <w:t>Радаев В.В.</w:t>
      </w:r>
    </w:p>
    <w:p w14:paraId="35FB72B9" w14:textId="77777777" w:rsidR="004D685F" w:rsidRPr="00127EFD" w:rsidRDefault="004D685F" w:rsidP="004D685F">
      <w:pPr>
        <w:pStyle w:val="BodyText2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127EFD" w:rsidRPr="00127EFD" w14:paraId="530C574F" w14:textId="77777777" w:rsidTr="004D685F">
        <w:tc>
          <w:tcPr>
            <w:tcW w:w="2598" w:type="dxa"/>
            <w:hideMark/>
          </w:tcPr>
          <w:p w14:paraId="0A6CF8EE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27EFD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  <w:hideMark/>
          </w:tcPr>
          <w:p w14:paraId="11966E26" w14:textId="6448D7E7" w:rsidR="004D685F" w:rsidRPr="00BA51CF" w:rsidRDefault="00F76C55" w:rsidP="006D67F3">
            <w:pPr>
              <w:pStyle w:val="BodyText2"/>
              <w:spacing w:after="120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2169C6">
              <w:rPr>
                <w:sz w:val="24"/>
                <w:szCs w:val="24"/>
              </w:rPr>
              <w:t>Белянин А. В.,</w:t>
            </w:r>
            <w:r w:rsidRPr="00BA51CF">
              <w:rPr>
                <w:color w:val="FF0000"/>
                <w:sz w:val="24"/>
                <w:szCs w:val="24"/>
              </w:rPr>
              <w:t xml:space="preserve"> </w:t>
            </w:r>
            <w:r w:rsidRPr="00E6217C">
              <w:rPr>
                <w:sz w:val="24"/>
                <w:szCs w:val="24"/>
              </w:rPr>
              <w:t>Большаков Н. В.,</w:t>
            </w:r>
            <w:r w:rsidRPr="00BA51CF">
              <w:rPr>
                <w:color w:val="FF0000"/>
                <w:sz w:val="24"/>
                <w:szCs w:val="24"/>
              </w:rPr>
              <w:t xml:space="preserve"> </w:t>
            </w:r>
            <w:r w:rsidRPr="00FA02AF">
              <w:rPr>
                <w:sz w:val="24"/>
                <w:szCs w:val="24"/>
              </w:rPr>
              <w:t>Казун А. П.,</w:t>
            </w:r>
            <w:r w:rsidRPr="00BA51CF">
              <w:rPr>
                <w:color w:val="FF0000"/>
                <w:sz w:val="24"/>
                <w:szCs w:val="24"/>
              </w:rPr>
              <w:t xml:space="preserve"> </w:t>
            </w:r>
            <w:r w:rsidRPr="00D03727">
              <w:rPr>
                <w:sz w:val="24"/>
                <w:szCs w:val="24"/>
              </w:rPr>
              <w:t>Стукал Д. К.</w:t>
            </w:r>
            <w:r w:rsidR="002169C6">
              <w:rPr>
                <w:sz w:val="24"/>
                <w:szCs w:val="24"/>
              </w:rPr>
              <w:t>.</w:t>
            </w:r>
          </w:p>
        </w:tc>
      </w:tr>
      <w:tr w:rsidR="00127EFD" w:rsidRPr="00127EFD" w14:paraId="0A46A943" w14:textId="77777777" w:rsidTr="004D685F">
        <w:tc>
          <w:tcPr>
            <w:tcW w:w="2598" w:type="dxa"/>
          </w:tcPr>
          <w:p w14:paraId="1B7E51AF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58107433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3D835EC" w14:textId="1DFACAF3" w:rsidR="004D685F" w:rsidRPr="00E10914" w:rsidRDefault="004D685F" w:rsidP="004D685F">
      <w:pPr>
        <w:spacing w:after="120"/>
        <w:jc w:val="both"/>
        <w:rPr>
          <w:b/>
          <w:sz w:val="24"/>
          <w:szCs w:val="24"/>
        </w:rPr>
      </w:pPr>
      <w:r w:rsidRPr="00127EFD">
        <w:rPr>
          <w:b/>
        </w:rPr>
        <w:t xml:space="preserve">1. О </w:t>
      </w:r>
      <w:r w:rsidRPr="00E10914">
        <w:rPr>
          <w:b/>
        </w:rPr>
        <w:t xml:space="preserve">заявлении </w:t>
      </w:r>
      <w:r w:rsidR="00E10914" w:rsidRPr="00E10914">
        <w:rPr>
          <w:b/>
        </w:rPr>
        <w:t>Н. В. Антоновой</w:t>
      </w:r>
      <w:r w:rsidR="0020257E" w:rsidRPr="00E10914">
        <w:rPr>
          <w:b/>
        </w:rPr>
        <w:t xml:space="preserve"> </w:t>
      </w:r>
      <w:r w:rsidRPr="00E10914">
        <w:rPr>
          <w:b/>
        </w:rPr>
        <w:t xml:space="preserve">с просьбой подготовить </w:t>
      </w:r>
      <w:r w:rsidRPr="00E10914">
        <w:rPr>
          <w:rFonts w:cstheme="minorHAnsi"/>
          <w:b/>
        </w:rPr>
        <w:t>заключение о соответствии проекта «</w:t>
      </w:r>
      <w:r w:rsidR="00E10914" w:rsidRPr="00E10914">
        <w:rPr>
          <w:rFonts w:ascii="Calibri" w:hAnsi="Calibri" w:cs="Calibri"/>
          <w:b/>
          <w:bCs/>
          <w:shd w:val="clear" w:color="auto" w:fill="FFFFFF"/>
        </w:rPr>
        <w:t>Психологические факторы адаптации сотрудников к цифровой трансформации внутриорганизационной коммуникации</w:t>
      </w:r>
      <w:r w:rsidRPr="00E10914">
        <w:rPr>
          <w:rFonts w:cstheme="minorHAnsi"/>
          <w:b/>
        </w:rPr>
        <w:t>» этическим</w:t>
      </w:r>
      <w:r w:rsidRPr="00E10914">
        <w:rPr>
          <w:b/>
        </w:rPr>
        <w:t xml:space="preserve"> нормам, принятым в общественных науках.</w:t>
      </w:r>
    </w:p>
    <w:p w14:paraId="28997C9F" w14:textId="77777777" w:rsidR="004D685F" w:rsidRPr="001F4F9B" w:rsidRDefault="004D685F" w:rsidP="004D685F">
      <w:pPr>
        <w:spacing w:after="120"/>
        <w:jc w:val="both"/>
      </w:pPr>
      <w:r w:rsidRPr="001F4F9B">
        <w:t>Результаты голосования:</w:t>
      </w:r>
    </w:p>
    <w:p w14:paraId="234EAA18" w14:textId="43DC56CB" w:rsidR="009E029D" w:rsidRPr="001F4F9B" w:rsidRDefault="004D685F" w:rsidP="00DD0CBE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 w:rsidR="001F4F9B" w:rsidRPr="001F4F9B">
        <w:t xml:space="preserve"> </w:t>
      </w:r>
      <w:r w:rsidR="00D03727">
        <w:t>1</w:t>
      </w:r>
      <w:r w:rsidR="002169C6">
        <w:t xml:space="preserve"> голос</w:t>
      </w:r>
    </w:p>
    <w:p w14:paraId="15901651" w14:textId="16D63919" w:rsidR="002F05F8" w:rsidRDefault="002F05F8" w:rsidP="00DD0CBE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D87426">
        <w:t>2</w:t>
      </w:r>
      <w:r w:rsidR="002169C6">
        <w:t xml:space="preserve"> голоса</w:t>
      </w:r>
    </w:p>
    <w:p w14:paraId="7B19A96E" w14:textId="01CA06FB" w:rsidR="00F76C55" w:rsidRPr="001F4F9B" w:rsidRDefault="00F76C55" w:rsidP="00DD0CBE">
      <w:pPr>
        <w:spacing w:after="120"/>
        <w:jc w:val="both"/>
      </w:pPr>
      <w:r w:rsidRPr="001F4F9B"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 –</w:t>
      </w:r>
      <w:r w:rsidR="00007796">
        <w:t xml:space="preserve"> 1</w:t>
      </w:r>
      <w:r w:rsidR="002169C6">
        <w:t xml:space="preserve"> голос</w:t>
      </w:r>
    </w:p>
    <w:p w14:paraId="2B49D877" w14:textId="77777777" w:rsidR="00F76C55" w:rsidRPr="001F4F9B" w:rsidRDefault="00F76C55" w:rsidP="00DD0CBE">
      <w:pPr>
        <w:spacing w:after="120"/>
        <w:jc w:val="both"/>
      </w:pPr>
    </w:p>
    <w:p w14:paraId="1BE01564" w14:textId="77777777" w:rsidR="004D685F" w:rsidRPr="001F4F9B" w:rsidRDefault="004D685F" w:rsidP="004D685F">
      <w:pPr>
        <w:spacing w:after="120"/>
        <w:jc w:val="both"/>
      </w:pPr>
      <w:r w:rsidRPr="001F4F9B">
        <w:t>Решили:</w:t>
      </w:r>
    </w:p>
    <w:p w14:paraId="0EF051A3" w14:textId="33269674" w:rsidR="00C458FE" w:rsidRDefault="002169C6" w:rsidP="00C458FE">
      <w:pPr>
        <w:spacing w:after="120"/>
        <w:jc w:val="both"/>
      </w:pPr>
      <w:r w:rsidRPr="001F4F9B"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</w:p>
    <w:p w14:paraId="6A66AA9E" w14:textId="77777777" w:rsidR="002169C6" w:rsidRPr="001F4F9B" w:rsidRDefault="002169C6" w:rsidP="00C458FE">
      <w:pPr>
        <w:spacing w:after="120"/>
        <w:jc w:val="both"/>
      </w:pPr>
    </w:p>
    <w:p w14:paraId="1DE4B819" w14:textId="0157ECE0" w:rsidR="007615A4" w:rsidRDefault="002F05F8" w:rsidP="002F05F8">
      <w:pPr>
        <w:spacing w:after="120"/>
      </w:pPr>
      <w:r w:rsidRPr="001F4F9B">
        <w:t>Комментарии комиссии:</w:t>
      </w:r>
      <w:r w:rsidR="007615A4">
        <w:br/>
        <w:t>1.</w:t>
      </w:r>
      <w:r w:rsidR="0020398E">
        <w:t>Нужно</w:t>
      </w:r>
      <w:r w:rsidR="007615A4" w:rsidRPr="007615A4">
        <w:t xml:space="preserve"> понимать, как будет строиться выборка, какие организации все же в нее войдут, как будет получен доступ к контактам сотрудников для построения репрезентативной, как было указано, выборки</w:t>
      </w:r>
      <w:r w:rsidR="00E51438">
        <w:t>;</w:t>
      </w:r>
    </w:p>
    <w:p w14:paraId="50E5CE0E" w14:textId="77777777" w:rsidR="00D9344C" w:rsidRDefault="007615A4" w:rsidP="002F05F8">
      <w:pPr>
        <w:spacing w:after="120"/>
      </w:pPr>
      <w:r>
        <w:lastRenderedPageBreak/>
        <w:t>2.</w:t>
      </w:r>
      <w:r w:rsidRPr="007615A4">
        <w:t>Будут ли все методики применены на всех респондентах? Как будут мотивировать сотрудников проходить такую огромную и сложную анкету? Если будет какая-то мотивация и стимулирование, то как будет сохраняться анонимность работников?</w:t>
      </w:r>
    </w:p>
    <w:p w14:paraId="0AD03330" w14:textId="58E4CE06" w:rsidR="00D9344C" w:rsidRDefault="00D9344C" w:rsidP="00D9344C">
      <w:pPr>
        <w:spacing w:after="120"/>
      </w:pPr>
      <w:r>
        <w:t>3.</w:t>
      </w:r>
      <w:r>
        <w:t>В анкете указано, что у респондентов будет возможность затруднится с ответами, при этом абсолютное большинство вопросов такого варианта не предлагает. Вероятно, это заложено в методиках, которые заимствуются авторами, но тогда следует уточнить это в анкете</w:t>
      </w:r>
      <w:r>
        <w:t>;</w:t>
      </w:r>
    </w:p>
    <w:p w14:paraId="2BBDF857" w14:textId="77777777" w:rsidR="00D87426" w:rsidRDefault="00D9344C" w:rsidP="00D9344C">
      <w:pPr>
        <w:spacing w:after="120"/>
      </w:pPr>
      <w:r>
        <w:t>4.</w:t>
      </w:r>
      <w:r>
        <w:t>Вопрос 5 о позиции в организации</w:t>
      </w:r>
      <w:r>
        <w:t xml:space="preserve"> </w:t>
      </w:r>
      <w:r>
        <w:t>требует доработки. Варианты ответа даны в такой последовательности: «руководитель 1го уровня (непосредственный руководитель», «руководитель среднего звена», «руководитель высшего звена». Руководитель 1-ого уровня, это самый главный? Если так, что этот вариант должен быть в конце списка. Кроме того, неясно</w:t>
      </w:r>
      <w:r>
        <w:t>,</w:t>
      </w:r>
      <w:r>
        <w:t xml:space="preserve"> могут ли респонденты самостоятельно понять, где среднее звено, а где высшее или первый уровень. В организации может быть более сложная структура</w:t>
      </w:r>
      <w:r>
        <w:t>;</w:t>
      </w:r>
    </w:p>
    <w:p w14:paraId="61ABC368" w14:textId="77777777" w:rsidR="00DF2AA8" w:rsidRDefault="00D87426" w:rsidP="00D9344C">
      <w:pPr>
        <w:spacing w:after="120"/>
      </w:pPr>
      <w:r>
        <w:t>5.Нужны формы информированного согласия</w:t>
      </w:r>
      <w:r w:rsidR="00DF2AA8">
        <w:t>;</w:t>
      </w:r>
    </w:p>
    <w:p w14:paraId="4064F41D" w14:textId="4653B91E" w:rsidR="002F05F8" w:rsidRPr="001F4F9B" w:rsidRDefault="00DF2AA8" w:rsidP="00D9344C">
      <w:pPr>
        <w:spacing w:after="120"/>
      </w:pPr>
      <w:r>
        <w:t>6.</w:t>
      </w:r>
      <w:r>
        <w:rPr>
          <w:rFonts w:ascii="Calibri" w:hAnsi="Calibri" w:cs="Calibri"/>
          <w:color w:val="000000"/>
          <w:shd w:val="clear" w:color="auto" w:fill="FFFFFF"/>
        </w:rPr>
        <w:t>Н</w:t>
      </w:r>
      <w:r>
        <w:rPr>
          <w:rFonts w:ascii="Calibri" w:hAnsi="Calibri" w:cs="Calibri"/>
          <w:color w:val="000000"/>
          <w:shd w:val="clear" w:color="auto" w:fill="FFFFFF"/>
        </w:rPr>
        <w:t>адо быть честными с участниками: сколько времени займет заполнение такой анкеты?</w:t>
      </w:r>
      <w:r w:rsidR="007615A4">
        <w:br/>
      </w:r>
    </w:p>
    <w:p w14:paraId="1662CCF1" w14:textId="675CEDA0" w:rsidR="00F76C55" w:rsidRDefault="00F76C55" w:rsidP="00F76C55">
      <w:pPr>
        <w:spacing w:after="120" w:line="240" w:lineRule="auto"/>
        <w:jc w:val="both"/>
      </w:pPr>
    </w:p>
    <w:p w14:paraId="571C888F" w14:textId="4B2FFD82" w:rsidR="00F76C55" w:rsidRPr="001F4F9B" w:rsidRDefault="00EF049E" w:rsidP="00F76C55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2</w:t>
      </w:r>
      <w:r w:rsidR="00F76C55" w:rsidRPr="00127EFD">
        <w:rPr>
          <w:b/>
        </w:rPr>
        <w:t xml:space="preserve">. О </w:t>
      </w:r>
      <w:r w:rsidR="00F76C55" w:rsidRPr="00CD0BE8">
        <w:rPr>
          <w:b/>
        </w:rPr>
        <w:t xml:space="preserve">заявлении </w:t>
      </w:r>
      <w:r w:rsidR="00E10914" w:rsidRPr="00CD0BE8">
        <w:rPr>
          <w:b/>
        </w:rPr>
        <w:t>К. А. Маслинского</w:t>
      </w:r>
      <w:r w:rsidR="000125C8" w:rsidRPr="00CD0BE8">
        <w:rPr>
          <w:b/>
        </w:rPr>
        <w:t xml:space="preserve"> и Д. А. Капитонова</w:t>
      </w:r>
      <w:r w:rsidR="00F76C55" w:rsidRPr="00CD0BE8">
        <w:rPr>
          <w:b/>
        </w:rPr>
        <w:t xml:space="preserve"> с просьбой подготовить </w:t>
      </w:r>
      <w:r w:rsidR="00F76C55" w:rsidRPr="00CD0BE8">
        <w:rPr>
          <w:rFonts w:cstheme="minorHAnsi"/>
          <w:b/>
        </w:rPr>
        <w:t xml:space="preserve">заключение о </w:t>
      </w:r>
      <w:r w:rsidR="00CD0BE8">
        <w:rPr>
          <w:rFonts w:cstheme="minorHAnsi"/>
          <w:b/>
        </w:rPr>
        <w:t>целесообразности проведения опроса</w:t>
      </w:r>
      <w:r w:rsidR="00F76C55" w:rsidRPr="00CD0BE8">
        <w:rPr>
          <w:rFonts w:cstheme="minorHAnsi"/>
          <w:b/>
        </w:rPr>
        <w:t xml:space="preserve"> «</w:t>
      </w:r>
      <w:r w:rsidR="00CD0BE8" w:rsidRPr="00CD0BE8">
        <w:rPr>
          <w:rFonts w:ascii="Calibri" w:hAnsi="Calibri" w:cs="Calibri"/>
          <w:b/>
          <w:bCs/>
          <w:shd w:val="clear" w:color="auto" w:fill="FFFFFF"/>
        </w:rPr>
        <w:t>Social Media Usage Impact on Students Academic Performance: The Case of HSE</w:t>
      </w:r>
      <w:r w:rsidR="00F76C55" w:rsidRPr="00CD0BE8">
        <w:rPr>
          <w:rFonts w:cstheme="minorHAnsi"/>
          <w:b/>
        </w:rPr>
        <w:t xml:space="preserve">» </w:t>
      </w:r>
      <w:r w:rsidR="00CD0BE8">
        <w:rPr>
          <w:rFonts w:cstheme="minorHAnsi"/>
          <w:b/>
        </w:rPr>
        <w:t>в НИУ ВШЭ</w:t>
      </w:r>
    </w:p>
    <w:p w14:paraId="7CAFACDD" w14:textId="77777777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3D8992D1" w14:textId="103D2A12" w:rsidR="00F76C55" w:rsidRDefault="00395037" w:rsidP="00F76C55">
      <w:pPr>
        <w:spacing w:after="120"/>
        <w:jc w:val="both"/>
      </w:pPr>
      <w:r w:rsidRPr="00395037">
        <w:t>B. Проведение данного опроса в НИУ ВШЭ целесообразно, при условии внесения необходимых изменений (в объект, график, методологию опроса)</w:t>
      </w:r>
      <w:r>
        <w:t xml:space="preserve"> </w:t>
      </w:r>
      <w:r w:rsidR="00F76C55" w:rsidRPr="001F4F9B">
        <w:t xml:space="preserve">– </w:t>
      </w:r>
      <w:r w:rsidR="0063156A">
        <w:t>3</w:t>
      </w:r>
      <w:r w:rsidR="00C53B9C">
        <w:t xml:space="preserve"> голоса</w:t>
      </w:r>
    </w:p>
    <w:p w14:paraId="61D22295" w14:textId="3FDD0956" w:rsidR="00F76C55" w:rsidRPr="001F4F9B" w:rsidRDefault="00395037" w:rsidP="00F76C55">
      <w:pPr>
        <w:spacing w:after="120"/>
        <w:jc w:val="both"/>
      </w:pPr>
      <w:r w:rsidRPr="00395037">
        <w:t>C. Проведение данного опроса в НИУ ВШЭ нецелесообразно</w:t>
      </w:r>
      <w:r>
        <w:t xml:space="preserve"> </w:t>
      </w:r>
      <w:r w:rsidR="00F76C55" w:rsidRPr="001F4F9B">
        <w:t>–</w:t>
      </w:r>
      <w:r w:rsidR="00D9344C">
        <w:t xml:space="preserve"> 1</w:t>
      </w:r>
      <w:r w:rsidR="00C53B9C">
        <w:t xml:space="preserve"> голос</w:t>
      </w:r>
    </w:p>
    <w:p w14:paraId="006493C2" w14:textId="77777777" w:rsidR="00F76C55" w:rsidRPr="001F4F9B" w:rsidRDefault="00F76C55" w:rsidP="00F76C55">
      <w:pPr>
        <w:spacing w:after="120"/>
        <w:jc w:val="both"/>
      </w:pPr>
    </w:p>
    <w:p w14:paraId="2D853486" w14:textId="77777777" w:rsidR="00F76C55" w:rsidRPr="001F4F9B" w:rsidRDefault="00F76C55" w:rsidP="00F76C55">
      <w:pPr>
        <w:spacing w:after="120"/>
        <w:jc w:val="both"/>
      </w:pPr>
      <w:r w:rsidRPr="001F4F9B">
        <w:t>Решили:</w:t>
      </w:r>
    </w:p>
    <w:p w14:paraId="6A3CB140" w14:textId="0B4E2EE3" w:rsidR="00F76C55" w:rsidRDefault="00C53B9C" w:rsidP="00F76C55">
      <w:pPr>
        <w:spacing w:after="120"/>
        <w:jc w:val="both"/>
      </w:pPr>
      <w:r w:rsidRPr="00395037">
        <w:t>Проведение данного опроса в НИУ ВШЭ целесообразно, при условии внесения необходимых изменений (в объект, график, методологию опроса)</w:t>
      </w:r>
    </w:p>
    <w:p w14:paraId="516972CF" w14:textId="77777777" w:rsidR="00C53B9C" w:rsidRPr="001F4F9B" w:rsidRDefault="00C53B9C" w:rsidP="00F76C55">
      <w:pPr>
        <w:spacing w:after="120"/>
        <w:jc w:val="both"/>
      </w:pPr>
    </w:p>
    <w:p w14:paraId="3568D1CC" w14:textId="2F76DC1E" w:rsidR="00F76C55" w:rsidRDefault="00F76C55" w:rsidP="00F76C55">
      <w:pPr>
        <w:spacing w:after="120"/>
      </w:pPr>
      <w:r w:rsidRPr="001F4F9B">
        <w:t>Комментарии комиссии:</w:t>
      </w:r>
    </w:p>
    <w:p w14:paraId="7DE73DC4" w14:textId="6BAE8462" w:rsidR="00F76C55" w:rsidRDefault="005D28BC" w:rsidP="00F76C55">
      <w:pPr>
        <w:spacing w:after="120"/>
      </w:pPr>
      <w:r>
        <w:t>1.</w:t>
      </w:r>
      <w:r w:rsidRPr="005D28BC">
        <w:t>В вопрос "Где Вы сейчас живете?" добавить "одна" в вариант "Живете один или с родителями"</w:t>
      </w:r>
      <w:r w:rsidR="00E51438">
        <w:t>;</w:t>
      </w:r>
    </w:p>
    <w:p w14:paraId="126B1BF2" w14:textId="00F71786" w:rsidR="00E51438" w:rsidRDefault="00E51438" w:rsidP="00F76C55">
      <w:pPr>
        <w:spacing w:after="120"/>
      </w:pPr>
      <w:r>
        <w:t>2.</w:t>
      </w:r>
      <w:r w:rsidRPr="00E51438">
        <w:t>Анкета требует пилотажа и проверки понимания формулировок респондентами</w:t>
      </w:r>
      <w:r>
        <w:t>. Н</w:t>
      </w:r>
      <w:r w:rsidRPr="00E51438">
        <w:t>апример встречающаяся в большинстве вопросов формулировка «близко к 100% времени» явно может трактоваться очень по-разному</w:t>
      </w:r>
      <w:r w:rsidR="00240C38">
        <w:t xml:space="preserve"> (в</w:t>
      </w:r>
      <w:r w:rsidR="00240C38">
        <w:t>ариант «Очень часто – близко к 100%» лучше заменить на «Очень часто», а «Почти никогда – близко к 0%», на «Никогда или почти никогда»</w:t>
      </w:r>
      <w:r w:rsidR="00240C38">
        <w:t>)</w:t>
      </w:r>
      <w:r w:rsidR="00F25906">
        <w:t>;</w:t>
      </w:r>
    </w:p>
    <w:p w14:paraId="36B4F866" w14:textId="5E0A02E1" w:rsidR="00240C38" w:rsidRDefault="00240C38" w:rsidP="00240C38">
      <w:pPr>
        <w:spacing w:after="120"/>
      </w:pPr>
      <w:r>
        <w:t>3.</w:t>
      </w:r>
      <w:r>
        <w:t xml:space="preserve"> </w:t>
      </w:r>
      <w:r w:rsidR="00255C72">
        <w:t>В</w:t>
      </w:r>
      <w:r>
        <w:t>опрос</w:t>
      </w:r>
      <w:r w:rsidR="00255C72">
        <w:t xml:space="preserve"> о </w:t>
      </w:r>
      <w:r w:rsidR="00255C72">
        <w:t>пользовани</w:t>
      </w:r>
      <w:r w:rsidR="00255C72">
        <w:t>и</w:t>
      </w:r>
      <w:r w:rsidR="00255C72">
        <w:t xml:space="preserve"> социальными сетями, использование которых законодательно ограничено или запрещено</w:t>
      </w:r>
      <w:r w:rsidR="00255C72">
        <w:t>,</w:t>
      </w:r>
      <w:r>
        <w:t xml:space="preserve"> является очень сенситивным и ответы на него будут искаженными. Лучше предложить вписать список от руки, а затем самостоятельно закодировать. Дальнейшие вопросы лучше формулировать абстрактно для социальных сетей в целом, при условии что в гипотезах нет предположений о том, что они сильно различаются между собой</w:t>
      </w:r>
      <w:r w:rsidR="00F25906">
        <w:t>;</w:t>
      </w:r>
    </w:p>
    <w:p w14:paraId="346E08AB" w14:textId="2FF5DBE2" w:rsidR="00240C38" w:rsidRDefault="00240C38" w:rsidP="00240C38">
      <w:pPr>
        <w:spacing w:after="120"/>
      </w:pPr>
      <w:r>
        <w:t>4.</w:t>
      </w:r>
      <w:r>
        <w:t xml:space="preserve">Предложение оставить контакты для участия в конкурсе сразу за анкетой нарушает анонимность т.к. у авторов исследования появятся данные о заполнителях анкет. Отдельный вопрос вызывает хранение таких данных. Конкурс нужно проводить так, чтобы у авторов исследования не было </w:t>
      </w:r>
      <w:r>
        <w:lastRenderedPageBreak/>
        <w:t>информации о связи между заполненной анкетой и личными данными (например, по итогу опроса можно давать отдельную ссылку на регистрацию в конкурсе)</w:t>
      </w:r>
      <w:r w:rsidR="004F5A70">
        <w:t>;</w:t>
      </w:r>
    </w:p>
    <w:p w14:paraId="06013F87" w14:textId="7F018758" w:rsidR="004F5A70" w:rsidRDefault="004F5A70" w:rsidP="00240C38">
      <w:pPr>
        <w:spacing w:after="120"/>
      </w:pPr>
      <w:r>
        <w:t>5.Н</w:t>
      </w:r>
      <w:r w:rsidRPr="004F5A70">
        <w:t>ужна форма информированного согласия, в которой испытуемые будут предупреждены о характере вопросов.</w:t>
      </w:r>
    </w:p>
    <w:p w14:paraId="58979683" w14:textId="77777777" w:rsidR="00F76C55" w:rsidRPr="001F4F9B" w:rsidRDefault="00F76C55" w:rsidP="00F76C55">
      <w:pPr>
        <w:spacing w:after="120"/>
      </w:pPr>
    </w:p>
    <w:p w14:paraId="727951DF" w14:textId="77777777" w:rsidR="00BF1632" w:rsidRDefault="00EF049E" w:rsidP="00F76C55">
      <w:pPr>
        <w:spacing w:after="120"/>
        <w:jc w:val="both"/>
        <w:rPr>
          <w:rFonts w:cstheme="minorHAnsi"/>
          <w:b/>
        </w:rPr>
      </w:pPr>
      <w:r>
        <w:rPr>
          <w:b/>
        </w:rPr>
        <w:t>3</w:t>
      </w:r>
      <w:r w:rsidR="00F76C55" w:rsidRPr="00127EFD">
        <w:rPr>
          <w:b/>
        </w:rPr>
        <w:t xml:space="preserve">. </w:t>
      </w:r>
      <w:r w:rsidR="00CD0BE8" w:rsidRPr="00127EFD">
        <w:rPr>
          <w:b/>
        </w:rPr>
        <w:t xml:space="preserve">О </w:t>
      </w:r>
      <w:r w:rsidR="00CD0BE8" w:rsidRPr="00CD0BE8">
        <w:rPr>
          <w:b/>
        </w:rPr>
        <w:t xml:space="preserve">заявлении </w:t>
      </w:r>
      <w:r w:rsidR="00CD0BE8">
        <w:rPr>
          <w:b/>
        </w:rPr>
        <w:t>М. А. Сторчевого</w:t>
      </w:r>
      <w:r w:rsidR="00CD0BE8" w:rsidRPr="00CD0BE8">
        <w:rPr>
          <w:b/>
        </w:rPr>
        <w:t xml:space="preserve"> с просьбой подготовить </w:t>
      </w:r>
      <w:r w:rsidR="00CD0BE8" w:rsidRPr="00CD0BE8">
        <w:rPr>
          <w:rFonts w:cstheme="minorHAnsi"/>
          <w:b/>
        </w:rPr>
        <w:t xml:space="preserve">заключение о </w:t>
      </w:r>
      <w:r w:rsidR="00CD0BE8">
        <w:rPr>
          <w:rFonts w:cstheme="minorHAnsi"/>
          <w:b/>
        </w:rPr>
        <w:t>целесообразности проведения опроса</w:t>
      </w:r>
      <w:r w:rsidR="00CD0BE8" w:rsidRPr="00CD0BE8">
        <w:rPr>
          <w:rFonts w:cstheme="minorHAnsi"/>
          <w:b/>
        </w:rPr>
        <w:t xml:space="preserve"> «</w:t>
      </w:r>
      <w:r w:rsidR="00BF1632" w:rsidRPr="00BF1632">
        <w:rPr>
          <w:rFonts w:ascii="Calibri" w:hAnsi="Calibri" w:cs="Calibri"/>
          <w:b/>
          <w:bCs/>
          <w:shd w:val="clear" w:color="auto" w:fill="FFFFFF"/>
        </w:rPr>
        <w:t>Responsible Marketing of Contraceptives to Young People</w:t>
      </w:r>
      <w:r w:rsidR="00CD0BE8" w:rsidRPr="00CD0BE8">
        <w:rPr>
          <w:rFonts w:cstheme="minorHAnsi"/>
          <w:b/>
        </w:rPr>
        <w:t xml:space="preserve">» </w:t>
      </w:r>
      <w:r w:rsidR="00CD0BE8">
        <w:rPr>
          <w:rFonts w:cstheme="minorHAnsi"/>
          <w:b/>
        </w:rPr>
        <w:t>в НИУ ВШЭ</w:t>
      </w:r>
    </w:p>
    <w:p w14:paraId="29E8912E" w14:textId="0C6AA645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6FFE4C07" w14:textId="4E795F40" w:rsidR="00395037" w:rsidRDefault="00395037" w:rsidP="00395037">
      <w:pPr>
        <w:spacing w:after="120"/>
        <w:jc w:val="both"/>
      </w:pPr>
      <w:r w:rsidRPr="00395037">
        <w:t>B. Проведение данного опроса в НИУ ВШЭ целесообразно, при условии внесения необходимых изменений (в объект, график, методологию опроса)</w:t>
      </w:r>
      <w:r>
        <w:t xml:space="preserve"> </w:t>
      </w:r>
      <w:r w:rsidRPr="001F4F9B">
        <w:t xml:space="preserve">– </w:t>
      </w:r>
      <w:r w:rsidR="004F5A70">
        <w:t>1</w:t>
      </w:r>
      <w:r w:rsidR="00F25906">
        <w:t xml:space="preserve"> голос</w:t>
      </w:r>
    </w:p>
    <w:p w14:paraId="09B78A67" w14:textId="72728F1B" w:rsidR="00395037" w:rsidRPr="001F4F9B" w:rsidRDefault="00395037" w:rsidP="00395037">
      <w:pPr>
        <w:spacing w:after="120"/>
        <w:jc w:val="both"/>
      </w:pPr>
      <w:r w:rsidRPr="00395037">
        <w:t>C. Проведение данного опроса в НИУ ВШЭ нецелесообразно</w:t>
      </w:r>
      <w:r>
        <w:t xml:space="preserve"> </w:t>
      </w:r>
      <w:r w:rsidRPr="001F4F9B">
        <w:t>–</w:t>
      </w:r>
      <w:r w:rsidR="005D28BC">
        <w:t xml:space="preserve"> </w:t>
      </w:r>
      <w:r w:rsidR="00255C72">
        <w:t>3</w:t>
      </w:r>
      <w:r w:rsidR="00F25906">
        <w:t xml:space="preserve"> голоса</w:t>
      </w:r>
    </w:p>
    <w:p w14:paraId="65CB8511" w14:textId="77777777" w:rsidR="00F76C55" w:rsidRPr="001F4F9B" w:rsidRDefault="00F76C55" w:rsidP="00F76C55">
      <w:pPr>
        <w:spacing w:after="120"/>
        <w:jc w:val="both"/>
      </w:pPr>
    </w:p>
    <w:p w14:paraId="4BBCCDB8" w14:textId="77777777" w:rsidR="00F76C55" w:rsidRPr="001F4F9B" w:rsidRDefault="00F76C55" w:rsidP="00F76C55">
      <w:pPr>
        <w:spacing w:after="120"/>
        <w:jc w:val="both"/>
      </w:pPr>
      <w:r w:rsidRPr="001F4F9B">
        <w:t>Решили:</w:t>
      </w:r>
    </w:p>
    <w:p w14:paraId="252CDEF1" w14:textId="4B4DA14B" w:rsidR="00F76C55" w:rsidRDefault="00F25906" w:rsidP="00F76C55">
      <w:pPr>
        <w:spacing w:after="120"/>
        <w:jc w:val="both"/>
      </w:pPr>
      <w:r w:rsidRPr="00395037">
        <w:t>Проведение данного опроса в НИУ ВШЭ нецелесообразно</w:t>
      </w:r>
    </w:p>
    <w:p w14:paraId="7C31A4F1" w14:textId="77777777" w:rsidR="00F25906" w:rsidRPr="001F4F9B" w:rsidRDefault="00F25906" w:rsidP="00F76C55">
      <w:pPr>
        <w:spacing w:after="120"/>
        <w:jc w:val="both"/>
      </w:pPr>
    </w:p>
    <w:p w14:paraId="457187E3" w14:textId="77777777" w:rsidR="00F76C55" w:rsidRPr="001F4F9B" w:rsidRDefault="00F76C55" w:rsidP="00F76C55">
      <w:pPr>
        <w:spacing w:after="120"/>
      </w:pPr>
      <w:r w:rsidRPr="001F4F9B">
        <w:t>Комментарии комиссии:</w:t>
      </w:r>
    </w:p>
    <w:p w14:paraId="4DA62D76" w14:textId="7AD2F4D2" w:rsidR="00F76C55" w:rsidRDefault="0031027B" w:rsidP="00F76C55">
      <w:pPr>
        <w:spacing w:after="120" w:line="240" w:lineRule="auto"/>
        <w:jc w:val="both"/>
      </w:pPr>
      <w:r>
        <w:t>1.</w:t>
      </w:r>
      <w:r w:rsidRPr="0031027B">
        <w:t>В анкете задаются чувствительные вопросы, однако мы ничего не знаем о мерах, предпринимаемых для обеспечения конфиденциальности получаемой информации. Неизвестна процедура рекрутинга студентов и объем доступной конфиденциальной информации</w:t>
      </w:r>
      <w:r w:rsidR="00F02FE9">
        <w:t>;</w:t>
      </w:r>
    </w:p>
    <w:p w14:paraId="7DC5297F" w14:textId="709D24FD" w:rsidR="00E947F9" w:rsidRDefault="00F02FE9" w:rsidP="00F76C55">
      <w:pPr>
        <w:spacing w:after="120" w:line="240" w:lineRule="auto"/>
        <w:jc w:val="both"/>
      </w:pPr>
      <w:r>
        <w:t>2.</w:t>
      </w:r>
      <w:r w:rsidRPr="00F02FE9">
        <w:t>Предполагается ли, что для российских студентов анкета будет переведена на русский язык?</w:t>
      </w:r>
      <w:r w:rsidR="00683B51">
        <w:t xml:space="preserve"> </w:t>
      </w:r>
      <w:r w:rsidR="00683B51" w:rsidRPr="00683B51">
        <w:t>Анкету следует предоставить на русском языке</w:t>
      </w:r>
      <w:r w:rsidR="00683B51">
        <w:t>;</w:t>
      </w:r>
    </w:p>
    <w:p w14:paraId="0A070A83" w14:textId="2E46DEDC" w:rsidR="00F02FE9" w:rsidRDefault="00E947F9" w:rsidP="00F76C55">
      <w:pPr>
        <w:spacing w:after="120" w:line="240" w:lineRule="auto"/>
        <w:jc w:val="both"/>
      </w:pPr>
      <w:r>
        <w:t>3.В</w:t>
      </w:r>
      <w:r w:rsidR="00F02FE9" w:rsidRPr="00F02FE9">
        <w:t>нутри ВШЭ проводить опрос можно, но от лица ВШЭ –</w:t>
      </w:r>
      <w:r>
        <w:t xml:space="preserve"> </w:t>
      </w:r>
      <w:r w:rsidR="00F02FE9" w:rsidRPr="00F02FE9">
        <w:t xml:space="preserve">нет, </w:t>
      </w:r>
      <w:r>
        <w:t>нужно</w:t>
      </w:r>
      <w:r w:rsidR="00F02FE9" w:rsidRPr="00F02FE9">
        <w:t xml:space="preserve"> убрать упоминание вуза</w:t>
      </w:r>
      <w:r w:rsidR="00683B51">
        <w:t>;</w:t>
      </w:r>
    </w:p>
    <w:p w14:paraId="5AC058E8" w14:textId="347EA5A0" w:rsidR="00683B51" w:rsidRDefault="00683B51" w:rsidP="00F76C55">
      <w:pPr>
        <w:spacing w:after="120" w:line="240" w:lineRule="auto"/>
        <w:jc w:val="both"/>
      </w:pPr>
      <w:r>
        <w:t>4.</w:t>
      </w:r>
      <w:r w:rsidR="006B7964">
        <w:t>Нужно</w:t>
      </w:r>
      <w:r w:rsidRPr="00683B51">
        <w:t xml:space="preserve"> детально</w:t>
      </w:r>
      <w:r w:rsidR="006B7964">
        <w:t>е</w:t>
      </w:r>
      <w:r w:rsidRPr="00683B51">
        <w:t xml:space="preserve"> описани</w:t>
      </w:r>
      <w:r w:rsidR="006B7964">
        <w:t>е</w:t>
      </w:r>
      <w:r w:rsidRPr="00683B51">
        <w:t xml:space="preserve"> процедуры рекрутинга и мер, предпринимаемых для анонимизации</w:t>
      </w:r>
      <w:r w:rsidR="006B7964">
        <w:t>;</w:t>
      </w:r>
    </w:p>
    <w:p w14:paraId="6FE078A8" w14:textId="0A323446" w:rsidR="00683B51" w:rsidRDefault="00683B51" w:rsidP="00F76C55">
      <w:pPr>
        <w:spacing w:after="120" w:line="240" w:lineRule="auto"/>
        <w:jc w:val="both"/>
      </w:pPr>
      <w:r>
        <w:t>5.</w:t>
      </w:r>
      <w:r w:rsidRPr="00683B51">
        <w:t>Неясно, чем методологически обусловлен выбор НИУ ВШЭ как единственного вуза в России, который будет сравниваться с неизвестной совокупностью китайских вузов. Описание выборки следует расширить</w:t>
      </w:r>
      <w:r w:rsidR="00F17B94">
        <w:t>;</w:t>
      </w:r>
    </w:p>
    <w:p w14:paraId="430C1EA5" w14:textId="79A4B4B4" w:rsidR="00F17B94" w:rsidRDefault="00F17B94" w:rsidP="00F76C55">
      <w:pPr>
        <w:spacing w:after="120" w:line="240" w:lineRule="auto"/>
        <w:jc w:val="both"/>
      </w:pPr>
      <w:r>
        <w:t>6.</w:t>
      </w:r>
      <w:r w:rsidR="00F04CAD">
        <w:t xml:space="preserve">Нужна </w:t>
      </w:r>
      <w:r w:rsidRPr="00F17B94">
        <w:t>форм</w:t>
      </w:r>
      <w:r w:rsidR="00F04CAD">
        <w:t>а</w:t>
      </w:r>
      <w:r w:rsidRPr="00F17B94">
        <w:t xml:space="preserve"> информированного согласия, объясняющ</w:t>
      </w:r>
      <w:r w:rsidR="00F04CAD">
        <w:t>ая</w:t>
      </w:r>
      <w:r w:rsidRPr="00F17B94">
        <w:t xml:space="preserve"> содержание заданий</w:t>
      </w:r>
      <w:r w:rsidR="006B7964">
        <w:t>.</w:t>
      </w:r>
    </w:p>
    <w:p w14:paraId="1E1FC001" w14:textId="77777777" w:rsidR="0031027B" w:rsidRDefault="0031027B" w:rsidP="00F76C55">
      <w:pPr>
        <w:spacing w:after="120" w:line="240" w:lineRule="auto"/>
        <w:jc w:val="both"/>
      </w:pPr>
    </w:p>
    <w:p w14:paraId="08EA24D2" w14:textId="430A55D1" w:rsidR="005D28BC" w:rsidRPr="001F4F9B" w:rsidRDefault="005D28BC" w:rsidP="005D28BC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4</w:t>
      </w:r>
      <w:r w:rsidRPr="00127EFD">
        <w:rPr>
          <w:b/>
        </w:rPr>
        <w:t xml:space="preserve">. О </w:t>
      </w:r>
      <w:r w:rsidRPr="00CD0BE8">
        <w:rPr>
          <w:b/>
        </w:rPr>
        <w:t xml:space="preserve">заявлении </w:t>
      </w:r>
      <w:r w:rsidR="000F37FF">
        <w:rPr>
          <w:b/>
        </w:rPr>
        <w:t>Ю. В. Шлякова и О. Е. Кузиной</w:t>
      </w:r>
      <w:r w:rsidRPr="00CD0BE8">
        <w:rPr>
          <w:b/>
        </w:rPr>
        <w:t xml:space="preserve"> с просьбой подготовить </w:t>
      </w:r>
      <w:r w:rsidRPr="00CD0BE8">
        <w:rPr>
          <w:rFonts w:cstheme="minorHAnsi"/>
          <w:b/>
        </w:rPr>
        <w:t xml:space="preserve">заключение о </w:t>
      </w:r>
      <w:r>
        <w:rPr>
          <w:rFonts w:cstheme="minorHAnsi"/>
          <w:b/>
        </w:rPr>
        <w:t>целесообразности проведения опроса</w:t>
      </w:r>
      <w:r w:rsidRPr="00CD0BE8">
        <w:rPr>
          <w:rFonts w:cstheme="minorHAnsi"/>
          <w:b/>
        </w:rPr>
        <w:t xml:space="preserve"> «</w:t>
      </w:r>
      <w:r w:rsidR="000F37FF" w:rsidRPr="000F37FF">
        <w:rPr>
          <w:rFonts w:ascii="Calibri" w:hAnsi="Calibri" w:cs="Calibri"/>
          <w:b/>
          <w:bCs/>
          <w:shd w:val="clear" w:color="auto" w:fill="FFFFFF"/>
        </w:rPr>
        <w:t>Отношения к академическому мошенничеству: опрос среди российских и британских студентов</w:t>
      </w:r>
      <w:r w:rsidRPr="00CD0BE8">
        <w:rPr>
          <w:rFonts w:cstheme="minorHAnsi"/>
          <w:b/>
        </w:rPr>
        <w:t xml:space="preserve">» </w:t>
      </w:r>
      <w:r>
        <w:rPr>
          <w:rFonts w:cstheme="minorHAnsi"/>
          <w:b/>
        </w:rPr>
        <w:t>в НИУ ВШЭ</w:t>
      </w:r>
    </w:p>
    <w:p w14:paraId="199352B9" w14:textId="77777777" w:rsidR="005D28BC" w:rsidRPr="001F4F9B" w:rsidRDefault="005D28BC" w:rsidP="005D28BC">
      <w:pPr>
        <w:spacing w:after="120"/>
        <w:jc w:val="both"/>
      </w:pPr>
      <w:r w:rsidRPr="001F4F9B">
        <w:t>Результаты голосования:</w:t>
      </w:r>
    </w:p>
    <w:p w14:paraId="43D95328" w14:textId="0F28FFF6" w:rsidR="005D28BC" w:rsidRPr="001F4F9B" w:rsidRDefault="005D28BC" w:rsidP="005D28BC">
      <w:pPr>
        <w:spacing w:after="120"/>
        <w:jc w:val="both"/>
      </w:pPr>
      <w:r w:rsidRPr="00BF1632">
        <w:t>A. Проведение данного опроса в НИУ ВШЭ полностью целесообразно</w:t>
      </w:r>
      <w:r>
        <w:t xml:space="preserve"> </w:t>
      </w:r>
      <w:r w:rsidRPr="001F4F9B">
        <w:t xml:space="preserve">–  </w:t>
      </w:r>
      <w:r w:rsidR="0062046A">
        <w:t>4</w:t>
      </w:r>
      <w:r w:rsidR="006B7964">
        <w:t xml:space="preserve"> голоса</w:t>
      </w:r>
    </w:p>
    <w:p w14:paraId="55CA0CC9" w14:textId="77777777" w:rsidR="005D28BC" w:rsidRPr="001F4F9B" w:rsidRDefault="005D28BC" w:rsidP="005D28BC">
      <w:pPr>
        <w:spacing w:after="120"/>
        <w:jc w:val="both"/>
      </w:pPr>
    </w:p>
    <w:p w14:paraId="43596977" w14:textId="77777777" w:rsidR="005D28BC" w:rsidRPr="001F4F9B" w:rsidRDefault="005D28BC" w:rsidP="005D28BC">
      <w:pPr>
        <w:spacing w:after="120"/>
        <w:jc w:val="both"/>
      </w:pPr>
      <w:r w:rsidRPr="001F4F9B">
        <w:t>Решили:</w:t>
      </w:r>
    </w:p>
    <w:p w14:paraId="582FCA07" w14:textId="0132287E" w:rsidR="005D28BC" w:rsidRDefault="0062046A" w:rsidP="005D28BC">
      <w:pPr>
        <w:spacing w:after="120"/>
        <w:jc w:val="both"/>
      </w:pPr>
      <w:r w:rsidRPr="00BF1632">
        <w:t>Проведение данного опроса в НИУ ВШЭ полностью целесообразно</w:t>
      </w:r>
    </w:p>
    <w:p w14:paraId="7C482317" w14:textId="77777777" w:rsidR="0062046A" w:rsidRPr="001F4F9B" w:rsidRDefault="0062046A" w:rsidP="005D28BC">
      <w:pPr>
        <w:spacing w:after="120"/>
        <w:jc w:val="both"/>
      </w:pPr>
    </w:p>
    <w:p w14:paraId="3C66598B" w14:textId="77777777" w:rsidR="005D28BC" w:rsidRDefault="005D28BC" w:rsidP="005D28BC">
      <w:pPr>
        <w:spacing w:after="120"/>
      </w:pPr>
      <w:r w:rsidRPr="001F4F9B">
        <w:t>Комментарии комиссии:</w:t>
      </w:r>
    </w:p>
    <w:p w14:paraId="2E02830E" w14:textId="79E21460" w:rsidR="005D28BC" w:rsidRDefault="00FA02AF" w:rsidP="00F76C55">
      <w:pPr>
        <w:spacing w:after="120" w:line="240" w:lineRule="auto"/>
        <w:jc w:val="both"/>
      </w:pPr>
      <w:r>
        <w:t>1.П</w:t>
      </w:r>
      <w:r w:rsidRPr="00FA02AF">
        <w:t>одписка на Netflix уже не актуальна</w:t>
      </w:r>
      <w:r w:rsidR="007131C2">
        <w:t>;</w:t>
      </w:r>
    </w:p>
    <w:p w14:paraId="742EED26" w14:textId="5002CAA1" w:rsidR="007131C2" w:rsidRDefault="007131C2" w:rsidP="00F76C55">
      <w:pPr>
        <w:spacing w:after="120" w:line="240" w:lineRule="auto"/>
        <w:jc w:val="both"/>
      </w:pPr>
      <w:r>
        <w:lastRenderedPageBreak/>
        <w:t>2.</w:t>
      </w:r>
      <w:r w:rsidRPr="007131C2">
        <w:t>В описании способа рассылки есть пункт: «Отправка писем будет осуществляться путем автоматического подбора корпоративных почт по ФИО». Рекоменду</w:t>
      </w:r>
      <w:r>
        <w:t>ется</w:t>
      </w:r>
      <w:r w:rsidRPr="007131C2">
        <w:t xml:space="preserve"> в случае одобрения проекта Комиссией согласовать рассылку с IT-службой НИУ ВШЭ</w:t>
      </w:r>
      <w:r>
        <w:t>,</w:t>
      </w:r>
      <w:r w:rsidRPr="007131C2">
        <w:t xml:space="preserve"> чтобы не получить обвинения в спам-рассылках. Также нужно убедиться, что подбор почты по ФИО исключает попадание анкеты неверному адресату</w:t>
      </w:r>
      <w:r w:rsidR="002169C6">
        <w:t>;</w:t>
      </w:r>
    </w:p>
    <w:p w14:paraId="16245763" w14:textId="04E2BE4F" w:rsidR="002169C6" w:rsidRDefault="002169C6" w:rsidP="00F76C55">
      <w:pPr>
        <w:spacing w:after="120" w:line="240" w:lineRule="auto"/>
        <w:jc w:val="both"/>
      </w:pPr>
      <w:r>
        <w:t>3.Нужна форма информированного согласия.</w:t>
      </w:r>
    </w:p>
    <w:p w14:paraId="5B8B4530" w14:textId="77777777" w:rsidR="005D28BC" w:rsidRDefault="005D28BC" w:rsidP="00F76C55">
      <w:pPr>
        <w:spacing w:after="120" w:line="240" w:lineRule="auto"/>
        <w:jc w:val="both"/>
      </w:pPr>
    </w:p>
    <w:p w14:paraId="3638D8E7" w14:textId="77777777" w:rsidR="00F76C55" w:rsidRPr="001F4F9B" w:rsidRDefault="00F76C55" w:rsidP="00F76C55">
      <w:pPr>
        <w:spacing w:after="120" w:line="240" w:lineRule="auto"/>
        <w:jc w:val="both"/>
      </w:pPr>
    </w:p>
    <w:p w14:paraId="697B43D5" w14:textId="77777777" w:rsidR="00A12473" w:rsidRPr="001F4F9B" w:rsidRDefault="00A12473" w:rsidP="00A12473">
      <w:pPr>
        <w:spacing w:after="120"/>
        <w:jc w:val="both"/>
      </w:pPr>
      <w:r w:rsidRPr="001F4F9B">
        <w:t>Председатель Комиссии</w:t>
      </w:r>
    </w:p>
    <w:p w14:paraId="72DA73B7" w14:textId="348C3ECC" w:rsidR="00A12473" w:rsidRPr="001F4F9B" w:rsidRDefault="00A12473" w:rsidP="005C2741">
      <w:pPr>
        <w:spacing w:after="120"/>
        <w:jc w:val="both"/>
      </w:pPr>
      <w:r w:rsidRPr="001F4F9B">
        <w:t>Первый проректор</w:t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  <w:t>В.В. Радаев</w:t>
      </w:r>
    </w:p>
    <w:sectPr w:rsidR="00A12473" w:rsidRPr="001F4F9B" w:rsidSect="00B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9868" w14:textId="77777777" w:rsidR="00EF4E64" w:rsidRDefault="00EF4E64" w:rsidP="004D685F">
      <w:pPr>
        <w:spacing w:after="0" w:line="240" w:lineRule="auto"/>
      </w:pPr>
      <w:r>
        <w:separator/>
      </w:r>
    </w:p>
  </w:endnote>
  <w:endnote w:type="continuationSeparator" w:id="0">
    <w:p w14:paraId="42E8E48D" w14:textId="77777777" w:rsidR="00EF4E64" w:rsidRDefault="00EF4E64" w:rsidP="004D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79E5" w14:textId="77777777" w:rsidR="00EF4E64" w:rsidRDefault="00EF4E64" w:rsidP="004D685F">
      <w:pPr>
        <w:spacing w:after="0" w:line="240" w:lineRule="auto"/>
      </w:pPr>
      <w:r>
        <w:separator/>
      </w:r>
    </w:p>
  </w:footnote>
  <w:footnote w:type="continuationSeparator" w:id="0">
    <w:p w14:paraId="02AC23F4" w14:textId="77777777" w:rsidR="00EF4E64" w:rsidRDefault="00EF4E64" w:rsidP="004D685F">
      <w:pPr>
        <w:spacing w:after="0" w:line="240" w:lineRule="auto"/>
      </w:pPr>
      <w:r>
        <w:continuationSeparator/>
      </w:r>
    </w:p>
  </w:footnote>
  <w:footnote w:id="1">
    <w:p w14:paraId="5037ACD3" w14:textId="77777777" w:rsidR="004D685F" w:rsidRDefault="004D685F" w:rsidP="004D685F">
      <w:pPr>
        <w:pStyle w:val="FootnoteText"/>
      </w:pPr>
      <w:r>
        <w:rPr>
          <w:rStyle w:val="FootnoteReference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5F3"/>
    <w:multiLevelType w:val="hybridMultilevel"/>
    <w:tmpl w:val="3D7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85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ED"/>
    <w:multiLevelType w:val="hybridMultilevel"/>
    <w:tmpl w:val="AE6E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0C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60E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4EF7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17EC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11C65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2EB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656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D74A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63EE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72A46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E31A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E29D9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42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5F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F1B60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70BE8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72D2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16562">
    <w:abstractNumId w:val="18"/>
  </w:num>
  <w:num w:numId="2" w16cid:durableId="156271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515425">
    <w:abstractNumId w:val="0"/>
  </w:num>
  <w:num w:numId="4" w16cid:durableId="318583271">
    <w:abstractNumId w:val="2"/>
  </w:num>
  <w:num w:numId="5" w16cid:durableId="633564352">
    <w:abstractNumId w:val="16"/>
  </w:num>
  <w:num w:numId="6" w16cid:durableId="552539824">
    <w:abstractNumId w:val="1"/>
  </w:num>
  <w:num w:numId="7" w16cid:durableId="2022468065">
    <w:abstractNumId w:val="8"/>
  </w:num>
  <w:num w:numId="8" w16cid:durableId="334648368">
    <w:abstractNumId w:val="14"/>
  </w:num>
  <w:num w:numId="9" w16cid:durableId="1297032638">
    <w:abstractNumId w:val="9"/>
  </w:num>
  <w:num w:numId="10" w16cid:durableId="1862667796">
    <w:abstractNumId w:val="19"/>
  </w:num>
  <w:num w:numId="11" w16cid:durableId="1724865712">
    <w:abstractNumId w:val="12"/>
  </w:num>
  <w:num w:numId="12" w16cid:durableId="816607546">
    <w:abstractNumId w:val="6"/>
  </w:num>
  <w:num w:numId="13" w16cid:durableId="1149977761">
    <w:abstractNumId w:val="15"/>
  </w:num>
  <w:num w:numId="14" w16cid:durableId="1682000616">
    <w:abstractNumId w:val="11"/>
  </w:num>
  <w:num w:numId="15" w16cid:durableId="460155885">
    <w:abstractNumId w:val="7"/>
  </w:num>
  <w:num w:numId="16" w16cid:durableId="1447115129">
    <w:abstractNumId w:val="13"/>
  </w:num>
  <w:num w:numId="17" w16cid:durableId="1535386960">
    <w:abstractNumId w:val="5"/>
  </w:num>
  <w:num w:numId="18" w16cid:durableId="265310826">
    <w:abstractNumId w:val="17"/>
  </w:num>
  <w:num w:numId="19" w16cid:durableId="1501042578">
    <w:abstractNumId w:val="10"/>
  </w:num>
  <w:num w:numId="20" w16cid:durableId="1849785770">
    <w:abstractNumId w:val="3"/>
  </w:num>
  <w:num w:numId="21" w16cid:durableId="1747414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C96"/>
    <w:rsid w:val="000032E9"/>
    <w:rsid w:val="00007796"/>
    <w:rsid w:val="00007FD4"/>
    <w:rsid w:val="000125C8"/>
    <w:rsid w:val="00027D69"/>
    <w:rsid w:val="000F37FF"/>
    <w:rsid w:val="000F4D6D"/>
    <w:rsid w:val="00103F2B"/>
    <w:rsid w:val="00127EFD"/>
    <w:rsid w:val="0015342E"/>
    <w:rsid w:val="001F4F9B"/>
    <w:rsid w:val="0020257E"/>
    <w:rsid w:val="0020398E"/>
    <w:rsid w:val="002169C6"/>
    <w:rsid w:val="00217188"/>
    <w:rsid w:val="00226392"/>
    <w:rsid w:val="00240C38"/>
    <w:rsid w:val="00255C72"/>
    <w:rsid w:val="00290011"/>
    <w:rsid w:val="002F05F8"/>
    <w:rsid w:val="0031027B"/>
    <w:rsid w:val="00395037"/>
    <w:rsid w:val="003C0FA6"/>
    <w:rsid w:val="004D685F"/>
    <w:rsid w:val="004F5A70"/>
    <w:rsid w:val="00521599"/>
    <w:rsid w:val="005532C9"/>
    <w:rsid w:val="00555B9F"/>
    <w:rsid w:val="005A36BE"/>
    <w:rsid w:val="005C2741"/>
    <w:rsid w:val="005D28BC"/>
    <w:rsid w:val="0062046A"/>
    <w:rsid w:val="00624D84"/>
    <w:rsid w:val="00630A21"/>
    <w:rsid w:val="0063156A"/>
    <w:rsid w:val="00683B51"/>
    <w:rsid w:val="006A1187"/>
    <w:rsid w:val="006B7964"/>
    <w:rsid w:val="006D67F3"/>
    <w:rsid w:val="007131C2"/>
    <w:rsid w:val="00720CF7"/>
    <w:rsid w:val="007615A4"/>
    <w:rsid w:val="007E6635"/>
    <w:rsid w:val="00815762"/>
    <w:rsid w:val="008D7A66"/>
    <w:rsid w:val="009518DD"/>
    <w:rsid w:val="009E029D"/>
    <w:rsid w:val="00A12473"/>
    <w:rsid w:val="00B16F0C"/>
    <w:rsid w:val="00B801C9"/>
    <w:rsid w:val="00BA51CF"/>
    <w:rsid w:val="00BF1632"/>
    <w:rsid w:val="00C315B7"/>
    <w:rsid w:val="00C458FE"/>
    <w:rsid w:val="00C53B9C"/>
    <w:rsid w:val="00CD0BE8"/>
    <w:rsid w:val="00D03727"/>
    <w:rsid w:val="00D34A2B"/>
    <w:rsid w:val="00D75DAD"/>
    <w:rsid w:val="00D87426"/>
    <w:rsid w:val="00D9344C"/>
    <w:rsid w:val="00DD0CBE"/>
    <w:rsid w:val="00DF2AA8"/>
    <w:rsid w:val="00E10914"/>
    <w:rsid w:val="00E51438"/>
    <w:rsid w:val="00E6217C"/>
    <w:rsid w:val="00E947F9"/>
    <w:rsid w:val="00E9505B"/>
    <w:rsid w:val="00EF049E"/>
    <w:rsid w:val="00EF4E64"/>
    <w:rsid w:val="00F02FE9"/>
    <w:rsid w:val="00F04CAD"/>
    <w:rsid w:val="00F17B94"/>
    <w:rsid w:val="00F25906"/>
    <w:rsid w:val="00F65C96"/>
    <w:rsid w:val="00F76C55"/>
    <w:rsid w:val="00F95BFB"/>
    <w:rsid w:val="00FA02AF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BE2B"/>
  <w15:docId w15:val="{62722526-4699-4E72-BAA9-AAB3FDE3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D6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FootnoteReference">
    <w:name w:val="footnote reference"/>
    <w:semiHidden/>
    <w:unhideWhenUsed/>
    <w:rsid w:val="004D685F"/>
    <w:rPr>
      <w:vertAlign w:val="superscript"/>
    </w:rPr>
  </w:style>
  <w:style w:type="character" w:styleId="CommentReference">
    <w:name w:val="annotation reference"/>
    <w:semiHidden/>
    <w:unhideWhenUsed/>
    <w:rsid w:val="004D685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63</cp:revision>
  <dcterms:created xsi:type="dcterms:W3CDTF">2020-04-21T23:04:00Z</dcterms:created>
  <dcterms:modified xsi:type="dcterms:W3CDTF">2022-06-01T11:02:00Z</dcterms:modified>
</cp:coreProperties>
</file>