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7F862F8A" w:rsidR="00385D17" w:rsidRPr="001E266C" w:rsidRDefault="000A40AF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1E266C" w:rsidRPr="001E266C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1E266C" w:rsidRPr="001E266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>
        <w:rPr>
          <w:sz w:val="24"/>
          <w:szCs w:val="24"/>
        </w:rPr>
        <w:t>20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09C06EB6" w:rsidR="00385D17" w:rsidRPr="001E266C" w:rsidRDefault="000A40AF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Котов А. А., </w:t>
            </w:r>
            <w:r w:rsidR="00307837" w:rsidRPr="001E266C">
              <w:rPr>
                <w:color w:val="000000" w:themeColor="text1"/>
                <w:sz w:val="24"/>
                <w:szCs w:val="24"/>
              </w:rPr>
              <w:t xml:space="preserve">Люсин Д. В., </w:t>
            </w:r>
            <w:r>
              <w:rPr>
                <w:color w:val="000000" w:themeColor="text1"/>
                <w:sz w:val="24"/>
                <w:szCs w:val="24"/>
              </w:rPr>
              <w:t xml:space="preserve">Печенкова Е. В.,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307837" w:rsidRPr="001E266C">
              <w:rPr>
                <w:color w:val="000000" w:themeColor="text1"/>
                <w:sz w:val="24"/>
                <w:szCs w:val="24"/>
              </w:rPr>
              <w:t>П</w:t>
            </w:r>
            <w:r w:rsidR="00B254C9">
              <w:rPr>
                <w:color w:val="000000" w:themeColor="text1"/>
                <w:sz w:val="24"/>
                <w:szCs w:val="24"/>
              </w:rPr>
              <w:t>рошина Е. А.,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254C9">
              <w:rPr>
                <w:color w:val="000000" w:themeColor="text1"/>
                <w:sz w:val="24"/>
                <w:szCs w:val="24"/>
              </w:rPr>
              <w:t>Суворова А. В.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727514A" w14:textId="5919840F" w:rsidR="00385D17" w:rsidRPr="001E266C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6C"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0A40AF">
        <w:rPr>
          <w:rFonts w:ascii="Times New Roman" w:hAnsi="Times New Roman" w:cs="Times New Roman"/>
          <w:b/>
          <w:sz w:val="24"/>
          <w:szCs w:val="24"/>
        </w:rPr>
        <w:t>О. В. Драгой</w:t>
      </w:r>
      <w:r w:rsidRPr="001E266C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0A40AF" w:rsidRPr="000A40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Исследование чтения с записью движения глаз: роль </w:t>
      </w:r>
      <w:proofErr w:type="spellStart"/>
      <w:r w:rsidR="000A40AF" w:rsidRPr="000A40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окуломоторного</w:t>
      </w:r>
      <w:proofErr w:type="spellEnd"/>
      <w:r w:rsidR="000A40AF" w:rsidRPr="000A40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контроля</w:t>
      </w:r>
      <w:r w:rsidRPr="001E266C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0B3B02EA" w14:textId="77777777" w:rsidR="00AD1A1D" w:rsidRDefault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665781" w14:textId="678C44DF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E02D3C3" w14:textId="375B4EBA" w:rsidR="000A40AF" w:rsidRDefault="000A40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2 голоса</w:t>
      </w:r>
    </w:p>
    <w:p w14:paraId="6337BE9C" w14:textId="257B1D03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 xml:space="preserve">B.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 – </w:t>
      </w:r>
      <w:r w:rsidR="000A40AF">
        <w:rPr>
          <w:rFonts w:ascii="Times New Roman" w:hAnsi="Times New Roman" w:cs="Times New Roman"/>
          <w:sz w:val="24"/>
          <w:szCs w:val="24"/>
        </w:rPr>
        <w:t>3</w:t>
      </w:r>
      <w:r w:rsidR="00B254C9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6C986333" w14:textId="77777777" w:rsidR="00385D17" w:rsidRPr="001E266C" w:rsidRDefault="00385D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229763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27CE7784" w14:textId="2DE7FA30" w:rsidR="00307837" w:rsidRDefault="00B254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 w:rsidR="006F4ABC">
        <w:rPr>
          <w:rFonts w:ascii="Times New Roman" w:hAnsi="Times New Roman" w:cs="Times New Roman"/>
          <w:sz w:val="24"/>
          <w:szCs w:val="24"/>
        </w:rPr>
        <w:t>.</w:t>
      </w:r>
    </w:p>
    <w:p w14:paraId="7CDB8B2C" w14:textId="77777777" w:rsidR="00B254C9" w:rsidRPr="001E266C" w:rsidRDefault="00B254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A19C63" w14:textId="442C7C9B" w:rsidR="00385D17" w:rsidRPr="001E266C" w:rsidRDefault="000000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Комментари</w:t>
      </w:r>
      <w:r w:rsidR="000A40AF">
        <w:rPr>
          <w:rFonts w:ascii="Times New Roman" w:hAnsi="Times New Roman" w:cs="Times New Roman"/>
          <w:sz w:val="24"/>
          <w:szCs w:val="24"/>
        </w:rPr>
        <w:t>й</w:t>
      </w:r>
      <w:r w:rsidRPr="001E266C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045323ED" w14:textId="384B9C9C" w:rsidR="00385D17" w:rsidRPr="000A40AF" w:rsidRDefault="000A40AF" w:rsidP="000A40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>Е</w:t>
      </w:r>
      <w:r w:rsidRPr="000A40AF">
        <w:rPr>
          <w:rFonts w:ascii="Times New Roman" w:hAnsi="Times New Roman" w:cs="Times New Roman"/>
          <w:sz w:val="24"/>
          <w:szCs w:val="24"/>
        </w:rPr>
        <w:t>сть несоответствие: в Приложении В на последней странице указано</w:t>
      </w:r>
      <w:r w:rsidRPr="000A40AF">
        <w:rPr>
          <w:rFonts w:ascii="Times New Roman" w:hAnsi="Times New Roman" w:cs="Times New Roman"/>
          <w:sz w:val="24"/>
          <w:szCs w:val="24"/>
        </w:rPr>
        <w:t>:</w:t>
      </w:r>
      <w:r w:rsidRPr="000A40AF">
        <w:rPr>
          <w:rFonts w:ascii="Times New Roman" w:hAnsi="Times New Roman" w:cs="Times New Roman"/>
          <w:sz w:val="24"/>
          <w:szCs w:val="24"/>
        </w:rPr>
        <w:t xml:space="preserve"> "Срок действия согласия составляет 3 (три) года"</w:t>
      </w:r>
      <w:r w:rsidRPr="000A40AF">
        <w:rPr>
          <w:rFonts w:ascii="Times New Roman" w:hAnsi="Times New Roman" w:cs="Times New Roman"/>
          <w:sz w:val="24"/>
          <w:szCs w:val="24"/>
        </w:rPr>
        <w:t xml:space="preserve"> </w:t>
      </w:r>
      <w:r w:rsidRPr="000A40AF">
        <w:rPr>
          <w:rFonts w:ascii="Times New Roman" w:hAnsi="Times New Roman" w:cs="Times New Roman"/>
          <w:sz w:val="24"/>
          <w:szCs w:val="24"/>
        </w:rPr>
        <w:t>,но в Приложении Б указано, что "</w:t>
      </w:r>
      <w:r w:rsidRPr="000A40AF">
        <w:rPr>
          <w:rFonts w:ascii="Times New Roman" w:hAnsi="Times New Roman" w:cs="Times New Roman"/>
          <w:sz w:val="24"/>
          <w:szCs w:val="24"/>
        </w:rPr>
        <w:t>п</w:t>
      </w:r>
      <w:r w:rsidRPr="000A40AF">
        <w:rPr>
          <w:rFonts w:ascii="Times New Roman" w:hAnsi="Times New Roman" w:cs="Times New Roman"/>
          <w:sz w:val="24"/>
          <w:szCs w:val="24"/>
        </w:rPr>
        <w:t>осле окончания сбора информации все подписанные информированные согласия хранятся в течение 5 лет, после чего уничтожаются"</w:t>
      </w:r>
    </w:p>
    <w:p w14:paraId="14776343" w14:textId="77777777" w:rsidR="000A40AF" w:rsidRDefault="000A40AF" w:rsidP="000A40AF">
      <w:pPr>
        <w:pStyle w:val="af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F8ED7" w14:textId="77777777" w:rsidR="000A40AF" w:rsidRPr="001E266C" w:rsidRDefault="000A40AF" w:rsidP="000A40AF">
      <w:pPr>
        <w:pStyle w:val="af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5E776" w14:textId="53031532" w:rsidR="00385D17" w:rsidRPr="001E266C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 заявлении </w:t>
      </w:r>
      <w:r w:rsidR="000A40AF">
        <w:rPr>
          <w:rFonts w:ascii="Times New Roman" w:hAnsi="Times New Roman" w:cs="Times New Roman"/>
          <w:b/>
          <w:sz w:val="24"/>
          <w:szCs w:val="24"/>
        </w:rPr>
        <w:t>О. В. Драгой и М. А. Лытаевой</w:t>
      </w:r>
      <w:r w:rsidRPr="001E266C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proofErr w:type="spellStart"/>
      <w:r w:rsidR="000A40AF" w:rsidRPr="000A40AF">
        <w:rPr>
          <w:rFonts w:ascii="Times New Roman" w:hAnsi="Times New Roman" w:cs="Times New Roman"/>
          <w:b/>
          <w:sz w:val="24"/>
          <w:szCs w:val="24"/>
        </w:rPr>
        <w:t>Видеоокулографический</w:t>
      </w:r>
      <w:proofErr w:type="spellEnd"/>
      <w:r w:rsidR="000A40AF" w:rsidRPr="000A40AF">
        <w:rPr>
          <w:rFonts w:ascii="Times New Roman" w:hAnsi="Times New Roman" w:cs="Times New Roman"/>
          <w:b/>
          <w:sz w:val="24"/>
          <w:szCs w:val="24"/>
        </w:rPr>
        <w:t xml:space="preserve"> эксперимент для исследования физиологических особенностей чтения академического текста</w:t>
      </w:r>
      <w:r w:rsidRPr="001E266C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 w:rsidR="001E266C">
        <w:rPr>
          <w:rFonts w:ascii="Times New Roman" w:hAnsi="Times New Roman" w:cs="Times New Roman"/>
          <w:b/>
          <w:sz w:val="24"/>
          <w:szCs w:val="24"/>
        </w:rPr>
        <w:t>.</w:t>
      </w:r>
    </w:p>
    <w:p w14:paraId="16C6E6AD" w14:textId="77777777" w:rsidR="00AD1A1D" w:rsidRDefault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DD3B5D" w14:textId="02371901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07893CA" w14:textId="7F14B3C2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 xml:space="preserve">B.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 – </w:t>
      </w:r>
      <w:r w:rsidR="000A40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A40AF">
        <w:rPr>
          <w:rFonts w:ascii="Times New Roman" w:hAnsi="Times New Roman" w:cs="Times New Roman"/>
          <w:sz w:val="24"/>
          <w:szCs w:val="24"/>
        </w:rPr>
        <w:t>ов</w:t>
      </w:r>
    </w:p>
    <w:p w14:paraId="0CCA888C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E5265E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1FDD73E" w14:textId="5841181B" w:rsidR="00AD1A1D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F1A74" w14:textId="77777777" w:rsidR="00385D17" w:rsidRDefault="00385D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EAA" w14:textId="109E6DCB" w:rsidR="00307837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0A40A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67C2E802" w14:textId="0C331E83" w:rsidR="00AD1A1D" w:rsidRPr="000A40AF" w:rsidRDefault="00307837" w:rsidP="000A40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 xml:space="preserve">В </w:t>
      </w:r>
      <w:r w:rsidR="000A40AF" w:rsidRPr="000A40AF">
        <w:rPr>
          <w:rFonts w:ascii="Times New Roman" w:hAnsi="Times New Roman" w:cs="Times New Roman"/>
          <w:sz w:val="24"/>
          <w:szCs w:val="24"/>
        </w:rPr>
        <w:t>таблице указано, что персональные данные не собираются, при этом для них есть отдельное согласие (ФИО появляется только в подписи к этому согласию и в части про желание участвовать в других исследованиях)</w:t>
      </w:r>
      <w:r w:rsidR="000A40AF" w:rsidRPr="000A40AF">
        <w:rPr>
          <w:rFonts w:ascii="Times New Roman" w:hAnsi="Times New Roman" w:cs="Times New Roman"/>
          <w:sz w:val="24"/>
          <w:szCs w:val="24"/>
        </w:rPr>
        <w:t xml:space="preserve"> – </w:t>
      </w:r>
      <w:r w:rsidR="000A40AF" w:rsidRPr="000A40AF">
        <w:rPr>
          <w:rFonts w:ascii="Times New Roman" w:hAnsi="Times New Roman" w:cs="Times New Roman"/>
          <w:sz w:val="24"/>
          <w:szCs w:val="24"/>
        </w:rPr>
        <w:t>лучше уточнить, какие персональные данные нужны и согласовать документы</w:t>
      </w:r>
      <w:r w:rsidR="00AD1A1D" w:rsidRPr="000A40AF">
        <w:rPr>
          <w:rFonts w:ascii="Times New Roman" w:hAnsi="Times New Roman" w:cs="Times New Roman"/>
          <w:sz w:val="24"/>
          <w:szCs w:val="24"/>
        </w:rPr>
        <w:t>.</w:t>
      </w:r>
    </w:p>
    <w:p w14:paraId="41D37D30" w14:textId="77777777" w:rsidR="005110FA" w:rsidRDefault="005110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9A1A8" w14:textId="77777777" w:rsidR="00AD1A1D" w:rsidRPr="001E266C" w:rsidRDefault="00AD1A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D350" w14:textId="77777777" w:rsidR="006B04DF" w:rsidRDefault="006B04DF">
      <w:pPr>
        <w:spacing w:after="0" w:line="240" w:lineRule="auto"/>
      </w:pPr>
      <w:r>
        <w:separator/>
      </w:r>
    </w:p>
  </w:endnote>
  <w:endnote w:type="continuationSeparator" w:id="0">
    <w:p w14:paraId="5A02267C" w14:textId="77777777" w:rsidR="006B04DF" w:rsidRDefault="006B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456B" w14:textId="77777777" w:rsidR="006B04DF" w:rsidRDefault="006B04DF">
      <w:pPr>
        <w:spacing w:after="0" w:line="240" w:lineRule="auto"/>
      </w:pPr>
      <w:r>
        <w:separator/>
      </w:r>
    </w:p>
  </w:footnote>
  <w:footnote w:type="continuationSeparator" w:id="0">
    <w:p w14:paraId="28D698BB" w14:textId="77777777" w:rsidR="006B04DF" w:rsidRDefault="006B04DF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20"/>
  </w:num>
  <w:num w:numId="2" w16cid:durableId="1975330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18"/>
  </w:num>
  <w:num w:numId="4" w16cid:durableId="474221587">
    <w:abstractNumId w:val="22"/>
  </w:num>
  <w:num w:numId="5" w16cid:durableId="659693154">
    <w:abstractNumId w:val="10"/>
  </w:num>
  <w:num w:numId="6" w16cid:durableId="184641010">
    <w:abstractNumId w:val="9"/>
  </w:num>
  <w:num w:numId="7" w16cid:durableId="1293637711">
    <w:abstractNumId w:val="4"/>
  </w:num>
  <w:num w:numId="8" w16cid:durableId="1206866456">
    <w:abstractNumId w:val="12"/>
  </w:num>
  <w:num w:numId="9" w16cid:durableId="1693651710">
    <w:abstractNumId w:val="16"/>
  </w:num>
  <w:num w:numId="10" w16cid:durableId="1015612568">
    <w:abstractNumId w:val="8"/>
  </w:num>
  <w:num w:numId="11" w16cid:durableId="1961910317">
    <w:abstractNumId w:val="21"/>
  </w:num>
  <w:num w:numId="12" w16cid:durableId="56169982">
    <w:abstractNumId w:val="17"/>
  </w:num>
  <w:num w:numId="13" w16cid:durableId="1916354126">
    <w:abstractNumId w:val="1"/>
  </w:num>
  <w:num w:numId="14" w16cid:durableId="347996952">
    <w:abstractNumId w:val="7"/>
  </w:num>
  <w:num w:numId="15" w16cid:durableId="853230084">
    <w:abstractNumId w:val="2"/>
  </w:num>
  <w:num w:numId="16" w16cid:durableId="544488900">
    <w:abstractNumId w:val="3"/>
  </w:num>
  <w:num w:numId="17" w16cid:durableId="1509632339">
    <w:abstractNumId w:val="11"/>
  </w:num>
  <w:num w:numId="18" w16cid:durableId="1101874101">
    <w:abstractNumId w:val="13"/>
  </w:num>
  <w:num w:numId="19" w16cid:durableId="653265143">
    <w:abstractNumId w:val="19"/>
  </w:num>
  <w:num w:numId="20" w16cid:durableId="1212300674">
    <w:abstractNumId w:val="5"/>
  </w:num>
  <w:num w:numId="21" w16cid:durableId="1930313380">
    <w:abstractNumId w:val="25"/>
  </w:num>
  <w:num w:numId="22" w16cid:durableId="1837502269">
    <w:abstractNumId w:val="24"/>
  </w:num>
  <w:num w:numId="23" w16cid:durableId="784733894">
    <w:abstractNumId w:val="15"/>
  </w:num>
  <w:num w:numId="24" w16cid:durableId="1444229668">
    <w:abstractNumId w:val="23"/>
  </w:num>
  <w:num w:numId="25" w16cid:durableId="801652133">
    <w:abstractNumId w:val="6"/>
  </w:num>
  <w:num w:numId="26" w16cid:durableId="1181243179">
    <w:abstractNumId w:val="0"/>
  </w:num>
  <w:num w:numId="27" w16cid:durableId="1298877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A40AF"/>
    <w:rsid w:val="001A4F55"/>
    <w:rsid w:val="001E266C"/>
    <w:rsid w:val="00307837"/>
    <w:rsid w:val="00385D17"/>
    <w:rsid w:val="003C683C"/>
    <w:rsid w:val="004E10B2"/>
    <w:rsid w:val="005110FA"/>
    <w:rsid w:val="00573094"/>
    <w:rsid w:val="00666DF3"/>
    <w:rsid w:val="006B04DF"/>
    <w:rsid w:val="006F4ABC"/>
    <w:rsid w:val="00723DE4"/>
    <w:rsid w:val="00AD1A1D"/>
    <w:rsid w:val="00B254C9"/>
    <w:rsid w:val="00E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Екатерина Ткачева</cp:lastModifiedBy>
  <cp:revision>2</cp:revision>
  <dcterms:created xsi:type="dcterms:W3CDTF">2024-01-16T09:13:00Z</dcterms:created>
  <dcterms:modified xsi:type="dcterms:W3CDTF">2024-01-16T09:13:00Z</dcterms:modified>
</cp:coreProperties>
</file>