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81286D" w14:textId="77777777" w:rsidR="00491442" w:rsidRPr="00E3355F" w:rsidRDefault="00491442" w:rsidP="00B250D4">
      <w:pPr>
        <w:spacing w:after="0"/>
        <w:ind w:left="4820"/>
        <w:jc w:val="both"/>
        <w:rPr>
          <w:rFonts w:ascii="Times New Roman" w:hAnsi="Times New Roman" w:cs="Times New Roman"/>
          <w:sz w:val="26"/>
          <w:szCs w:val="26"/>
        </w:rPr>
      </w:pPr>
      <w:r w:rsidRPr="00E3355F">
        <w:rPr>
          <w:rFonts w:ascii="Times New Roman" w:hAnsi="Times New Roman" w:cs="Times New Roman"/>
          <w:sz w:val="26"/>
          <w:szCs w:val="26"/>
        </w:rPr>
        <w:t xml:space="preserve">УТВЕРЖДЕНО </w:t>
      </w:r>
    </w:p>
    <w:p w14:paraId="76CFBC58" w14:textId="77777777" w:rsidR="00491442" w:rsidRPr="00E3355F" w:rsidRDefault="00491442" w:rsidP="00B250D4">
      <w:pPr>
        <w:spacing w:after="0"/>
        <w:ind w:left="4820"/>
        <w:jc w:val="both"/>
        <w:rPr>
          <w:rFonts w:ascii="Times New Roman" w:hAnsi="Times New Roman" w:cs="Times New Roman"/>
          <w:sz w:val="26"/>
          <w:szCs w:val="26"/>
        </w:rPr>
      </w:pPr>
      <w:r w:rsidRPr="00E3355F">
        <w:rPr>
          <w:rFonts w:ascii="Times New Roman" w:hAnsi="Times New Roman" w:cs="Times New Roman"/>
          <w:sz w:val="26"/>
          <w:szCs w:val="26"/>
        </w:rPr>
        <w:t xml:space="preserve">академическим советом </w:t>
      </w:r>
    </w:p>
    <w:p w14:paraId="3DC38204" w14:textId="77777777" w:rsidR="00491442" w:rsidRPr="00E3355F" w:rsidRDefault="00491442" w:rsidP="00B250D4">
      <w:pPr>
        <w:spacing w:after="0"/>
        <w:ind w:left="4820"/>
        <w:jc w:val="both"/>
        <w:rPr>
          <w:rFonts w:ascii="Times New Roman" w:hAnsi="Times New Roman" w:cs="Times New Roman"/>
          <w:sz w:val="26"/>
          <w:szCs w:val="26"/>
        </w:rPr>
      </w:pPr>
      <w:r w:rsidRPr="00E3355F">
        <w:rPr>
          <w:rFonts w:ascii="Times New Roman" w:hAnsi="Times New Roman" w:cs="Times New Roman"/>
          <w:sz w:val="26"/>
          <w:szCs w:val="26"/>
        </w:rPr>
        <w:t>образовательной программы</w:t>
      </w:r>
    </w:p>
    <w:p w14:paraId="36426746" w14:textId="294BE576" w:rsidR="00491442" w:rsidRPr="00E3355F" w:rsidRDefault="00491442" w:rsidP="00B250D4">
      <w:pPr>
        <w:spacing w:after="0"/>
        <w:ind w:left="4820"/>
        <w:jc w:val="both"/>
        <w:rPr>
          <w:rFonts w:ascii="Times New Roman" w:hAnsi="Times New Roman" w:cs="Times New Roman"/>
          <w:sz w:val="26"/>
          <w:szCs w:val="26"/>
        </w:rPr>
      </w:pPr>
      <w:r w:rsidRPr="00E3355F">
        <w:rPr>
          <w:rFonts w:ascii="Times New Roman" w:hAnsi="Times New Roman" w:cs="Times New Roman"/>
          <w:sz w:val="26"/>
          <w:szCs w:val="26"/>
        </w:rPr>
        <w:t xml:space="preserve"> «</w:t>
      </w:r>
      <w:r w:rsidR="00ED7BB2">
        <w:rPr>
          <w:rFonts w:ascii="Times New Roman" w:hAnsi="Times New Roman" w:cs="Times New Roman"/>
          <w:sz w:val="26"/>
          <w:szCs w:val="26"/>
        </w:rPr>
        <w:t>Инвестиции на финансовых рынках</w:t>
      </w:r>
      <w:r w:rsidRPr="00E3355F">
        <w:rPr>
          <w:rFonts w:ascii="Times New Roman" w:hAnsi="Times New Roman" w:cs="Times New Roman"/>
          <w:sz w:val="26"/>
          <w:szCs w:val="26"/>
        </w:rPr>
        <w:t xml:space="preserve">» </w:t>
      </w:r>
    </w:p>
    <w:p w14:paraId="17CD1635" w14:textId="77777777" w:rsidR="00B250D4" w:rsidRDefault="00491442" w:rsidP="00B250D4">
      <w:pPr>
        <w:spacing w:after="0"/>
        <w:ind w:left="4820"/>
        <w:rPr>
          <w:rFonts w:ascii="Times New Roman" w:hAnsi="Times New Roman" w:cs="Times New Roman"/>
          <w:sz w:val="26"/>
          <w:szCs w:val="26"/>
        </w:rPr>
      </w:pPr>
      <w:r w:rsidRPr="00E3355F">
        <w:rPr>
          <w:rFonts w:ascii="Times New Roman" w:hAnsi="Times New Roman" w:cs="Times New Roman"/>
          <w:sz w:val="26"/>
          <w:szCs w:val="26"/>
        </w:rPr>
        <w:t xml:space="preserve">протокол </w:t>
      </w:r>
      <w:r w:rsidR="00B250D4" w:rsidRPr="00E3355F">
        <w:rPr>
          <w:rFonts w:ascii="Times New Roman" w:hAnsi="Times New Roman" w:cs="Times New Roman"/>
          <w:sz w:val="26"/>
          <w:szCs w:val="26"/>
        </w:rPr>
        <w:t xml:space="preserve">от </w:t>
      </w:r>
      <w:r w:rsidR="00B250D4">
        <w:rPr>
          <w:rFonts w:ascii="Times New Roman" w:hAnsi="Times New Roman" w:cs="Times New Roman"/>
          <w:sz w:val="26"/>
          <w:szCs w:val="26"/>
        </w:rPr>
        <w:t>22</w:t>
      </w:r>
      <w:r w:rsidR="00B250D4" w:rsidRPr="00E3355F">
        <w:rPr>
          <w:rFonts w:ascii="Times New Roman" w:hAnsi="Times New Roman" w:cs="Times New Roman"/>
          <w:sz w:val="26"/>
          <w:szCs w:val="26"/>
        </w:rPr>
        <w:t>.08.202</w:t>
      </w:r>
      <w:r w:rsidR="00B250D4">
        <w:rPr>
          <w:rFonts w:ascii="Times New Roman" w:hAnsi="Times New Roman" w:cs="Times New Roman"/>
          <w:sz w:val="26"/>
          <w:szCs w:val="26"/>
        </w:rPr>
        <w:t>4</w:t>
      </w:r>
      <w:r w:rsidR="00B250D4">
        <w:rPr>
          <w:rFonts w:ascii="Times New Roman" w:hAnsi="Times New Roman" w:cs="Times New Roman"/>
          <w:sz w:val="26"/>
          <w:szCs w:val="26"/>
        </w:rPr>
        <w:t xml:space="preserve"> </w:t>
      </w:r>
    </w:p>
    <w:p w14:paraId="41C807E5" w14:textId="153B1CD0" w:rsidR="007B224E" w:rsidRPr="00E3355F" w:rsidRDefault="00491442" w:rsidP="00B250D4">
      <w:pPr>
        <w:spacing w:after="0"/>
        <w:ind w:left="4820"/>
        <w:rPr>
          <w:rFonts w:ascii="Times New Roman" w:hAnsi="Times New Roman" w:cs="Times New Roman"/>
          <w:sz w:val="26"/>
          <w:szCs w:val="26"/>
        </w:rPr>
      </w:pPr>
      <w:r w:rsidRPr="00E3355F">
        <w:rPr>
          <w:rFonts w:ascii="Times New Roman" w:hAnsi="Times New Roman" w:cs="Times New Roman"/>
          <w:sz w:val="26"/>
          <w:szCs w:val="26"/>
        </w:rPr>
        <w:t xml:space="preserve">№ </w:t>
      </w:r>
      <w:r w:rsidR="00ED7BB2" w:rsidRPr="00ED7BB2">
        <w:rPr>
          <w:rFonts w:ascii="Times New Roman" w:hAnsi="Times New Roman" w:cs="Times New Roman"/>
          <w:sz w:val="26"/>
          <w:szCs w:val="26"/>
        </w:rPr>
        <w:t xml:space="preserve">2.9-12.11/220824-26   </w:t>
      </w:r>
      <w:r w:rsidR="00844F72" w:rsidRPr="00ED7BB2">
        <w:rPr>
          <w:rFonts w:ascii="Times New Roman" w:hAnsi="Times New Roman" w:cs="Times New Roman"/>
          <w:sz w:val="26"/>
          <w:szCs w:val="26"/>
        </w:rPr>
        <w:br/>
      </w:r>
    </w:p>
    <w:p w14:paraId="383A0B96" w14:textId="0F45182E" w:rsidR="00506BDB" w:rsidRDefault="00491442" w:rsidP="007B224E">
      <w:pPr>
        <w:jc w:val="center"/>
        <w:rPr>
          <w:rFonts w:ascii="Times New Roman" w:hAnsi="Times New Roman" w:cs="Times New Roman"/>
          <w:sz w:val="26"/>
          <w:szCs w:val="26"/>
        </w:rPr>
      </w:pPr>
      <w:r w:rsidRPr="00E3355F">
        <w:rPr>
          <w:rFonts w:ascii="Times New Roman" w:hAnsi="Times New Roman" w:cs="Times New Roman"/>
          <w:sz w:val="26"/>
          <w:szCs w:val="26"/>
        </w:rPr>
        <w:t>Методические рекомендации по подготовке выпускных квалификационных работ (ВКР) для студентов образовательной программы магистратуры</w:t>
      </w:r>
    </w:p>
    <w:p w14:paraId="60B4B1FD" w14:textId="7412C8F4" w:rsidR="007B224E" w:rsidRPr="00E3355F" w:rsidRDefault="00491442" w:rsidP="007B224E">
      <w:pPr>
        <w:jc w:val="center"/>
        <w:rPr>
          <w:rFonts w:ascii="Times New Roman" w:hAnsi="Times New Roman" w:cs="Times New Roman"/>
          <w:sz w:val="26"/>
          <w:szCs w:val="26"/>
        </w:rPr>
      </w:pPr>
      <w:r w:rsidRPr="00E3355F">
        <w:rPr>
          <w:rFonts w:ascii="Times New Roman" w:hAnsi="Times New Roman" w:cs="Times New Roman"/>
          <w:sz w:val="26"/>
          <w:szCs w:val="26"/>
        </w:rPr>
        <w:t>«</w:t>
      </w:r>
      <w:r w:rsidR="00ED7BB2">
        <w:rPr>
          <w:rFonts w:ascii="Times New Roman" w:hAnsi="Times New Roman" w:cs="Times New Roman"/>
          <w:sz w:val="26"/>
          <w:szCs w:val="26"/>
        </w:rPr>
        <w:t>Инвестиции на финансовых рынках</w:t>
      </w:r>
      <w:r w:rsidRPr="00E3355F">
        <w:rPr>
          <w:rFonts w:ascii="Times New Roman" w:hAnsi="Times New Roman" w:cs="Times New Roman"/>
          <w:sz w:val="26"/>
          <w:szCs w:val="26"/>
        </w:rPr>
        <w:t>»</w:t>
      </w:r>
    </w:p>
    <w:p w14:paraId="4E4A8204" w14:textId="77777777" w:rsidR="007B224E" w:rsidRPr="00E3355F" w:rsidRDefault="007B224E" w:rsidP="007B224E">
      <w:pPr>
        <w:jc w:val="center"/>
        <w:rPr>
          <w:rFonts w:ascii="Times New Roman" w:hAnsi="Times New Roman" w:cs="Times New Roman"/>
          <w:sz w:val="26"/>
          <w:szCs w:val="26"/>
        </w:rPr>
      </w:pPr>
    </w:p>
    <w:p w14:paraId="06533D36" w14:textId="425FFD62" w:rsidR="007B224E" w:rsidRPr="00E3355F" w:rsidRDefault="00491442" w:rsidP="007B224E">
      <w:pPr>
        <w:pStyle w:val="a3"/>
        <w:numPr>
          <w:ilvl w:val="0"/>
          <w:numId w:val="1"/>
        </w:numPr>
        <w:jc w:val="both"/>
        <w:rPr>
          <w:rFonts w:ascii="Times New Roman" w:hAnsi="Times New Roman" w:cs="Times New Roman"/>
          <w:sz w:val="26"/>
          <w:szCs w:val="26"/>
        </w:rPr>
      </w:pPr>
      <w:r w:rsidRPr="00E3355F">
        <w:rPr>
          <w:rFonts w:ascii="Times New Roman" w:hAnsi="Times New Roman" w:cs="Times New Roman"/>
          <w:sz w:val="26"/>
          <w:szCs w:val="26"/>
        </w:rPr>
        <w:t xml:space="preserve">Общие положения </w:t>
      </w:r>
    </w:p>
    <w:p w14:paraId="6A1D2B24" w14:textId="17C85163" w:rsidR="007B224E" w:rsidRPr="00E3355F" w:rsidRDefault="00491442" w:rsidP="007B224E">
      <w:pPr>
        <w:ind w:left="360"/>
        <w:jc w:val="both"/>
        <w:rPr>
          <w:rFonts w:ascii="Times New Roman" w:hAnsi="Times New Roman" w:cs="Times New Roman"/>
          <w:sz w:val="26"/>
          <w:szCs w:val="26"/>
        </w:rPr>
      </w:pPr>
      <w:r w:rsidRPr="00E3355F">
        <w:rPr>
          <w:rFonts w:ascii="Times New Roman" w:hAnsi="Times New Roman" w:cs="Times New Roman"/>
          <w:sz w:val="26"/>
          <w:szCs w:val="26"/>
        </w:rPr>
        <w:t xml:space="preserve">Настоящие рекомендации составлены в соответствии с Приложением 8 к </w:t>
      </w:r>
      <w:hyperlink r:id="rId8" w:history="1">
        <w:r w:rsidRPr="00E3355F">
          <w:rPr>
            <w:rStyle w:val="a4"/>
            <w:rFonts w:ascii="Times New Roman" w:hAnsi="Times New Roman" w:cs="Times New Roman"/>
            <w:sz w:val="26"/>
            <w:szCs w:val="26"/>
          </w:rPr>
          <w:t>Положению о практической подготовке студентов основных образовательных программ высшего образования – программ бакалавриата, специалитета и магистратуры Национального исследовательского университета «Высшая школа экономики».</w:t>
        </w:r>
      </w:hyperlink>
      <w:r w:rsidRPr="00E3355F">
        <w:rPr>
          <w:rFonts w:ascii="Times New Roman" w:hAnsi="Times New Roman" w:cs="Times New Roman"/>
          <w:sz w:val="26"/>
          <w:szCs w:val="26"/>
        </w:rPr>
        <w:t xml:space="preserve"> </w:t>
      </w:r>
    </w:p>
    <w:p w14:paraId="0D323491" w14:textId="5A1750F4" w:rsidR="007B224E" w:rsidRPr="00E3355F" w:rsidRDefault="00491442" w:rsidP="007B224E">
      <w:pPr>
        <w:pStyle w:val="a3"/>
        <w:numPr>
          <w:ilvl w:val="0"/>
          <w:numId w:val="1"/>
        </w:numPr>
        <w:jc w:val="both"/>
        <w:rPr>
          <w:rFonts w:ascii="Times New Roman" w:hAnsi="Times New Roman" w:cs="Times New Roman"/>
          <w:sz w:val="26"/>
          <w:szCs w:val="26"/>
        </w:rPr>
      </w:pPr>
      <w:r w:rsidRPr="00E3355F">
        <w:rPr>
          <w:rFonts w:ascii="Times New Roman" w:hAnsi="Times New Roman" w:cs="Times New Roman"/>
          <w:sz w:val="26"/>
          <w:szCs w:val="26"/>
        </w:rPr>
        <w:t xml:space="preserve">Основные этапы и сроки выполнения ВКР </w:t>
      </w:r>
    </w:p>
    <w:p w14:paraId="2C1B553C" w14:textId="77777777" w:rsidR="007B224E" w:rsidRPr="00E3355F" w:rsidRDefault="00491442" w:rsidP="007B224E">
      <w:pPr>
        <w:ind w:left="360"/>
        <w:jc w:val="both"/>
        <w:rPr>
          <w:rFonts w:ascii="Times New Roman" w:hAnsi="Times New Roman" w:cs="Times New Roman"/>
          <w:sz w:val="26"/>
          <w:szCs w:val="26"/>
        </w:rPr>
      </w:pPr>
      <w:r w:rsidRPr="00E3355F">
        <w:rPr>
          <w:rFonts w:ascii="Times New Roman" w:hAnsi="Times New Roman" w:cs="Times New Roman"/>
          <w:sz w:val="26"/>
          <w:szCs w:val="26"/>
        </w:rPr>
        <w:t xml:space="preserve">ВКР студентов выполняются в течение второго учебного года в соответствии со следующими контрольными сроками (промежуточные этапы выполнения ВКР, такие как предъявление плана работы, предъявление промежуточного варианта и т.д. определяются руководителем (соруководителем) ВКР): </w:t>
      </w:r>
    </w:p>
    <w:p w14:paraId="68390056" w14:textId="5A404934" w:rsidR="00087781" w:rsidRPr="00087781" w:rsidRDefault="00491442" w:rsidP="00856172">
      <w:pPr>
        <w:pStyle w:val="a3"/>
        <w:numPr>
          <w:ilvl w:val="0"/>
          <w:numId w:val="7"/>
        </w:numPr>
        <w:jc w:val="both"/>
        <w:rPr>
          <w:rFonts w:ascii="Times New Roman" w:hAnsi="Times New Roman" w:cs="Times New Roman"/>
          <w:sz w:val="26"/>
          <w:szCs w:val="26"/>
        </w:rPr>
      </w:pPr>
      <w:r w:rsidRPr="00087781">
        <w:rPr>
          <w:rFonts w:ascii="Times New Roman" w:hAnsi="Times New Roman" w:cs="Times New Roman"/>
          <w:sz w:val="26"/>
          <w:szCs w:val="26"/>
        </w:rPr>
        <w:t xml:space="preserve">до </w:t>
      </w:r>
      <w:r w:rsidR="00C922CC" w:rsidRPr="00087781">
        <w:rPr>
          <w:rFonts w:ascii="Times New Roman" w:hAnsi="Times New Roman" w:cs="Times New Roman"/>
          <w:sz w:val="26"/>
          <w:szCs w:val="26"/>
        </w:rPr>
        <w:t>01</w:t>
      </w:r>
      <w:r w:rsidRPr="00087781">
        <w:rPr>
          <w:rFonts w:ascii="Times New Roman" w:hAnsi="Times New Roman" w:cs="Times New Roman"/>
          <w:sz w:val="26"/>
          <w:szCs w:val="26"/>
        </w:rPr>
        <w:t xml:space="preserve"> ноября текущего учебного года студент согласовывает с руководителем (соруководителем) проекта, в котором он участвует, тему ВКР. Студенты, участвующие в коллективной работе, указывают в специальном модуле ЭИОС тему с одинаковым названием;</w:t>
      </w:r>
    </w:p>
    <w:p w14:paraId="6A579555" w14:textId="52115484" w:rsidR="007B224E" w:rsidRPr="00087781" w:rsidRDefault="00491442" w:rsidP="00856172">
      <w:pPr>
        <w:pStyle w:val="a3"/>
        <w:numPr>
          <w:ilvl w:val="0"/>
          <w:numId w:val="7"/>
        </w:numPr>
        <w:jc w:val="both"/>
        <w:rPr>
          <w:rFonts w:ascii="Times New Roman" w:hAnsi="Times New Roman" w:cs="Times New Roman"/>
          <w:sz w:val="26"/>
          <w:szCs w:val="26"/>
        </w:rPr>
      </w:pPr>
      <w:r w:rsidRPr="00087781">
        <w:rPr>
          <w:rFonts w:ascii="Times New Roman" w:hAnsi="Times New Roman" w:cs="Times New Roman"/>
          <w:sz w:val="26"/>
          <w:szCs w:val="26"/>
        </w:rPr>
        <w:t xml:space="preserve">до 20 ноября текущего учебного года академический руководитель ОП согласовывает тему ВКР всех студентов. Студент, не выбравший тему ВКР в установленный срок, считается имеющим академическую задолженность; </w:t>
      </w:r>
    </w:p>
    <w:p w14:paraId="2B9B4A69" w14:textId="4314424B" w:rsidR="00C922CC" w:rsidRPr="00087781" w:rsidRDefault="00491442" w:rsidP="00856172">
      <w:pPr>
        <w:pStyle w:val="a3"/>
        <w:numPr>
          <w:ilvl w:val="0"/>
          <w:numId w:val="7"/>
        </w:numPr>
        <w:jc w:val="both"/>
        <w:rPr>
          <w:rFonts w:ascii="Times New Roman" w:hAnsi="Times New Roman" w:cs="Times New Roman"/>
          <w:sz w:val="26"/>
          <w:szCs w:val="26"/>
        </w:rPr>
      </w:pPr>
      <w:r w:rsidRPr="00087781">
        <w:rPr>
          <w:rFonts w:ascii="Times New Roman" w:hAnsi="Times New Roman" w:cs="Times New Roman"/>
          <w:sz w:val="26"/>
          <w:szCs w:val="26"/>
        </w:rPr>
        <w:t>до 15 декабря текущего учебного года – закрепление тем ВКР приказом академического руководителя с указанием руководителя (соруководителя) работы. Изменение и уточнение темы ВКР студента при согласовании с руководителем работы возможно не позднее 1</w:t>
      </w:r>
      <w:r w:rsidR="00332C67">
        <w:rPr>
          <w:rFonts w:ascii="Times New Roman" w:hAnsi="Times New Roman" w:cs="Times New Roman"/>
          <w:sz w:val="26"/>
          <w:szCs w:val="26"/>
        </w:rPr>
        <w:t>9</w:t>
      </w:r>
      <w:r w:rsidRPr="00087781">
        <w:rPr>
          <w:rFonts w:ascii="Times New Roman" w:hAnsi="Times New Roman" w:cs="Times New Roman"/>
          <w:sz w:val="26"/>
          <w:szCs w:val="26"/>
        </w:rPr>
        <w:t>.04.202</w:t>
      </w:r>
      <w:r w:rsidR="004B31A6">
        <w:rPr>
          <w:rFonts w:ascii="Times New Roman" w:hAnsi="Times New Roman" w:cs="Times New Roman"/>
          <w:sz w:val="26"/>
          <w:szCs w:val="26"/>
        </w:rPr>
        <w:t>5</w:t>
      </w:r>
      <w:r w:rsidRPr="00087781">
        <w:rPr>
          <w:rFonts w:ascii="Times New Roman" w:hAnsi="Times New Roman" w:cs="Times New Roman"/>
          <w:sz w:val="26"/>
          <w:szCs w:val="26"/>
        </w:rPr>
        <w:t xml:space="preserve"> на основании разрешения академического руководителя ОП (заявление студентом подается в специальном модуле ЭИОС);</w:t>
      </w:r>
    </w:p>
    <w:p w14:paraId="02E9C8B7" w14:textId="77777777" w:rsidR="00332C67" w:rsidRPr="00087781" w:rsidRDefault="00332C67" w:rsidP="00332C67">
      <w:pPr>
        <w:pStyle w:val="a3"/>
        <w:numPr>
          <w:ilvl w:val="0"/>
          <w:numId w:val="7"/>
        </w:numPr>
        <w:jc w:val="both"/>
        <w:rPr>
          <w:rFonts w:ascii="Times New Roman" w:hAnsi="Times New Roman" w:cs="Times New Roman"/>
          <w:sz w:val="26"/>
          <w:szCs w:val="26"/>
        </w:rPr>
      </w:pPr>
      <w:r w:rsidRPr="00087781">
        <w:rPr>
          <w:rFonts w:ascii="Times New Roman" w:hAnsi="Times New Roman" w:cs="Times New Roman"/>
          <w:sz w:val="26"/>
          <w:szCs w:val="26"/>
        </w:rPr>
        <w:t>до 30 марта текущего учебного года на семинаре наставника требуется пройти предзащиту ВКР (выступить с презентацией и показать собранные данные, результаты проведенных расчетов);</w:t>
      </w:r>
    </w:p>
    <w:p w14:paraId="3074F419" w14:textId="115AA79A" w:rsidR="00802538" w:rsidRPr="00087781" w:rsidRDefault="00802538" w:rsidP="00856172">
      <w:pPr>
        <w:pStyle w:val="a3"/>
        <w:numPr>
          <w:ilvl w:val="0"/>
          <w:numId w:val="7"/>
        </w:numPr>
        <w:jc w:val="both"/>
        <w:rPr>
          <w:rFonts w:ascii="Times New Roman" w:hAnsi="Times New Roman" w:cs="Times New Roman"/>
          <w:sz w:val="26"/>
          <w:szCs w:val="26"/>
        </w:rPr>
      </w:pPr>
      <w:r w:rsidRPr="00087781">
        <w:rPr>
          <w:rFonts w:ascii="Times New Roman" w:hAnsi="Times New Roman" w:cs="Times New Roman"/>
          <w:sz w:val="26"/>
          <w:szCs w:val="26"/>
        </w:rPr>
        <w:t>до 25 апреля текущего учебного года руководитель ВКР должен получить от студента промежуточный вариант ВКР и дать рекомендации для завершения работы;</w:t>
      </w:r>
    </w:p>
    <w:p w14:paraId="4FEAF39D" w14:textId="5DA78A67" w:rsidR="00802538" w:rsidRPr="00087781" w:rsidRDefault="00491442" w:rsidP="00856172">
      <w:pPr>
        <w:pStyle w:val="a3"/>
        <w:numPr>
          <w:ilvl w:val="0"/>
          <w:numId w:val="7"/>
        </w:numPr>
        <w:jc w:val="both"/>
        <w:rPr>
          <w:rFonts w:ascii="Times New Roman" w:hAnsi="Times New Roman" w:cs="Times New Roman"/>
          <w:sz w:val="26"/>
          <w:szCs w:val="26"/>
        </w:rPr>
      </w:pPr>
      <w:r w:rsidRPr="00087781">
        <w:rPr>
          <w:rFonts w:ascii="Times New Roman" w:hAnsi="Times New Roman" w:cs="Times New Roman"/>
          <w:sz w:val="26"/>
          <w:szCs w:val="26"/>
        </w:rPr>
        <w:lastRenderedPageBreak/>
        <w:t xml:space="preserve">не позднее </w:t>
      </w:r>
      <w:r w:rsidRPr="00087781">
        <w:rPr>
          <w:rFonts w:ascii="Times New Roman" w:hAnsi="Times New Roman" w:cs="Times New Roman"/>
          <w:b/>
          <w:bCs/>
          <w:sz w:val="26"/>
          <w:szCs w:val="26"/>
        </w:rPr>
        <w:t>1</w:t>
      </w:r>
      <w:r w:rsidR="004B31A6">
        <w:rPr>
          <w:rFonts w:ascii="Times New Roman" w:hAnsi="Times New Roman" w:cs="Times New Roman"/>
          <w:b/>
          <w:bCs/>
          <w:sz w:val="26"/>
          <w:szCs w:val="26"/>
        </w:rPr>
        <w:t>9</w:t>
      </w:r>
      <w:r w:rsidRPr="00087781">
        <w:rPr>
          <w:rFonts w:ascii="Times New Roman" w:hAnsi="Times New Roman" w:cs="Times New Roman"/>
          <w:b/>
          <w:bCs/>
          <w:sz w:val="26"/>
          <w:szCs w:val="26"/>
        </w:rPr>
        <w:t>.05.202</w:t>
      </w:r>
      <w:r w:rsidR="004B31A6">
        <w:rPr>
          <w:rFonts w:ascii="Times New Roman" w:hAnsi="Times New Roman" w:cs="Times New Roman"/>
          <w:b/>
          <w:bCs/>
          <w:sz w:val="26"/>
          <w:szCs w:val="26"/>
        </w:rPr>
        <w:t>5</w:t>
      </w:r>
      <w:r w:rsidRPr="00087781">
        <w:rPr>
          <w:rFonts w:ascii="Times New Roman" w:hAnsi="Times New Roman" w:cs="Times New Roman"/>
          <w:b/>
          <w:bCs/>
          <w:sz w:val="26"/>
          <w:szCs w:val="26"/>
        </w:rPr>
        <w:t xml:space="preserve"> 2</w:t>
      </w:r>
      <w:r w:rsidR="004B31A6">
        <w:rPr>
          <w:rFonts w:ascii="Times New Roman" w:hAnsi="Times New Roman" w:cs="Times New Roman"/>
          <w:b/>
          <w:bCs/>
          <w:sz w:val="26"/>
          <w:szCs w:val="26"/>
        </w:rPr>
        <w:t>3</w:t>
      </w:r>
      <w:r w:rsidRPr="00087781">
        <w:rPr>
          <w:rFonts w:ascii="Times New Roman" w:hAnsi="Times New Roman" w:cs="Times New Roman"/>
          <w:b/>
          <w:bCs/>
          <w:sz w:val="26"/>
          <w:szCs w:val="26"/>
        </w:rPr>
        <w:t>:59</w:t>
      </w:r>
      <w:r w:rsidR="00802538" w:rsidRPr="00087781">
        <w:rPr>
          <w:rFonts w:ascii="Times New Roman" w:hAnsi="Times New Roman" w:cs="Times New Roman"/>
          <w:b/>
          <w:bCs/>
          <w:sz w:val="26"/>
          <w:szCs w:val="26"/>
        </w:rPr>
        <w:t xml:space="preserve"> мск. времени</w:t>
      </w:r>
      <w:r w:rsidRPr="00087781">
        <w:rPr>
          <w:rFonts w:ascii="Times New Roman" w:hAnsi="Times New Roman" w:cs="Times New Roman"/>
          <w:sz w:val="26"/>
          <w:szCs w:val="26"/>
        </w:rPr>
        <w:t xml:space="preserve"> – представление итогового варианта ВКР путем загрузки в специальный модуль ЭИОС для дальнейшей проверки работы на плагиат системой «Антиплагиат». Нарушение срока загрузки итогового варианта ВКР в систему ЭИОС является основанием для недопуска студента к защите и отчисления по инициативе университета.</w:t>
      </w:r>
      <w:r w:rsidR="00802538" w:rsidRPr="00087781">
        <w:rPr>
          <w:rFonts w:ascii="Times New Roman" w:hAnsi="Times New Roman" w:cs="Times New Roman"/>
          <w:sz w:val="26"/>
          <w:szCs w:val="26"/>
        </w:rPr>
        <w:t xml:space="preserve"> </w:t>
      </w:r>
    </w:p>
    <w:p w14:paraId="0302E44F" w14:textId="20FD5004" w:rsidR="00073973" w:rsidRPr="00E3355F" w:rsidRDefault="00491442" w:rsidP="00073973">
      <w:pPr>
        <w:pStyle w:val="a3"/>
        <w:numPr>
          <w:ilvl w:val="0"/>
          <w:numId w:val="1"/>
        </w:numPr>
        <w:jc w:val="both"/>
        <w:rPr>
          <w:rFonts w:ascii="Times New Roman" w:hAnsi="Times New Roman" w:cs="Times New Roman"/>
          <w:sz w:val="26"/>
          <w:szCs w:val="26"/>
        </w:rPr>
      </w:pPr>
      <w:r w:rsidRPr="00E3355F">
        <w:rPr>
          <w:rFonts w:ascii="Times New Roman" w:hAnsi="Times New Roman" w:cs="Times New Roman"/>
          <w:sz w:val="26"/>
          <w:szCs w:val="26"/>
        </w:rPr>
        <w:t xml:space="preserve">Требования к структуре, содержанию и объему ВКР </w:t>
      </w:r>
    </w:p>
    <w:p w14:paraId="43AB4FAC" w14:textId="02099E9E" w:rsidR="00C97FEA" w:rsidRPr="00E3355F" w:rsidRDefault="00491442" w:rsidP="00073973">
      <w:pPr>
        <w:ind w:left="360"/>
        <w:jc w:val="both"/>
        <w:rPr>
          <w:rFonts w:ascii="Times New Roman" w:hAnsi="Times New Roman" w:cs="Times New Roman"/>
          <w:sz w:val="26"/>
          <w:szCs w:val="26"/>
        </w:rPr>
      </w:pPr>
      <w:r w:rsidRPr="00E3355F">
        <w:rPr>
          <w:rFonts w:ascii="Times New Roman" w:hAnsi="Times New Roman" w:cs="Times New Roman"/>
          <w:sz w:val="26"/>
          <w:szCs w:val="26"/>
        </w:rPr>
        <w:t xml:space="preserve">ВКР должна представлять собой исследование на заданную тему, выполненное в рамках проектной работы индивидуально или в составе проектной группы (но не более </w:t>
      </w:r>
      <w:r w:rsidR="00C17B34">
        <w:rPr>
          <w:rFonts w:ascii="Times New Roman" w:hAnsi="Times New Roman" w:cs="Times New Roman"/>
          <w:sz w:val="26"/>
          <w:szCs w:val="26"/>
        </w:rPr>
        <w:t>5</w:t>
      </w:r>
      <w:r w:rsidRPr="00E3355F">
        <w:rPr>
          <w:rFonts w:ascii="Times New Roman" w:hAnsi="Times New Roman" w:cs="Times New Roman"/>
          <w:sz w:val="26"/>
          <w:szCs w:val="26"/>
        </w:rPr>
        <w:t>-</w:t>
      </w:r>
      <w:r w:rsidR="00506BDD">
        <w:rPr>
          <w:rFonts w:ascii="Times New Roman" w:hAnsi="Times New Roman" w:cs="Times New Roman"/>
          <w:sz w:val="26"/>
          <w:szCs w:val="26"/>
        </w:rPr>
        <w:t>ти</w:t>
      </w:r>
      <w:r w:rsidRPr="00E3355F">
        <w:rPr>
          <w:rFonts w:ascii="Times New Roman" w:hAnsi="Times New Roman" w:cs="Times New Roman"/>
          <w:sz w:val="26"/>
          <w:szCs w:val="26"/>
        </w:rPr>
        <w:t xml:space="preserve"> человек). В исключительных случаях количество авторов групповой ВКР может быть увеличено по решению академического руководителя программы и руководителя </w:t>
      </w:r>
      <w:r w:rsidR="00CA4FDF">
        <w:rPr>
          <w:rFonts w:ascii="Times New Roman" w:hAnsi="Times New Roman" w:cs="Times New Roman"/>
          <w:sz w:val="26"/>
          <w:szCs w:val="26"/>
        </w:rPr>
        <w:t>проекта</w:t>
      </w:r>
      <w:r w:rsidRPr="00E3355F">
        <w:rPr>
          <w:rFonts w:ascii="Times New Roman" w:hAnsi="Times New Roman" w:cs="Times New Roman"/>
          <w:sz w:val="26"/>
          <w:szCs w:val="26"/>
        </w:rPr>
        <w:t xml:space="preserve">. </w:t>
      </w:r>
    </w:p>
    <w:p w14:paraId="0D0AA2F2" w14:textId="77777777" w:rsidR="00C97FEA" w:rsidRPr="00E3355F" w:rsidRDefault="00C97FEA" w:rsidP="00073973">
      <w:pPr>
        <w:ind w:left="360"/>
        <w:jc w:val="both"/>
        <w:rPr>
          <w:rFonts w:ascii="Times New Roman" w:hAnsi="Times New Roman" w:cs="Times New Roman"/>
          <w:sz w:val="26"/>
          <w:szCs w:val="26"/>
        </w:rPr>
      </w:pPr>
      <w:r w:rsidRPr="00E3355F">
        <w:rPr>
          <w:rFonts w:ascii="Times New Roman" w:hAnsi="Times New Roman" w:cs="Times New Roman"/>
          <w:sz w:val="26"/>
          <w:szCs w:val="26"/>
        </w:rPr>
        <w:t xml:space="preserve">ВКР должна свидетельствовать о профессиональных компетенциях, позволяющих работать на финансовом рынке (демонстрация сбора и обработки данных, применения эконометрических методов): об умении автора работать с научной литературой (в том числе по академическим журналам мирового уровня – базы SCOPUS, WoS), пользоваться профессиональными базами данных (Cbonds, RusBonds, RusData), обобщать и анализировать фактический материал, используя теоретические знания и практические навыки, полученные при освоении образовательной программы (макроэкономика, эконометрика, программирование, IT в финансах). </w:t>
      </w:r>
    </w:p>
    <w:p w14:paraId="2A8DE659" w14:textId="77777777" w:rsidR="00A27852" w:rsidRPr="00E3355F" w:rsidRDefault="00491442" w:rsidP="00073973">
      <w:pPr>
        <w:ind w:left="360"/>
        <w:jc w:val="both"/>
        <w:rPr>
          <w:rFonts w:ascii="Times New Roman" w:hAnsi="Times New Roman" w:cs="Times New Roman"/>
          <w:sz w:val="26"/>
          <w:szCs w:val="26"/>
        </w:rPr>
      </w:pPr>
      <w:r w:rsidRPr="00E3355F">
        <w:rPr>
          <w:rFonts w:ascii="Times New Roman" w:hAnsi="Times New Roman" w:cs="Times New Roman"/>
          <w:sz w:val="26"/>
          <w:szCs w:val="26"/>
        </w:rPr>
        <w:t xml:space="preserve">ВКР должна иметь разделы, посвященные описанию проблемы и ее актуальности, обзору литературы, постановке задач, характеристике предлагаемого решения (методологии) и преимуществ используемой методологии по сравнению с альтернативами, в том числе с использованием математических методов, принятых в экономической науке и эконометрике, работе с данными (описательная статистика), результатам самостоятельно проведенных расчетов и оценок, выводам и рекомендациям для заинтересованных лиц. </w:t>
      </w:r>
    </w:p>
    <w:p w14:paraId="0EC6B51F" w14:textId="438C41CD" w:rsidR="006A4FDB" w:rsidRPr="00E3355F" w:rsidRDefault="006A4FDB" w:rsidP="00073973">
      <w:pPr>
        <w:ind w:left="360"/>
        <w:jc w:val="both"/>
        <w:rPr>
          <w:rFonts w:ascii="Times New Roman" w:hAnsi="Times New Roman" w:cs="Times New Roman"/>
          <w:sz w:val="26"/>
          <w:szCs w:val="26"/>
        </w:rPr>
      </w:pPr>
      <w:r w:rsidRPr="00E3355F">
        <w:rPr>
          <w:rFonts w:ascii="Times New Roman" w:hAnsi="Times New Roman" w:cs="Times New Roman"/>
          <w:sz w:val="26"/>
          <w:szCs w:val="26"/>
        </w:rPr>
        <w:t xml:space="preserve">Рекомендуемый объем ВКР – 40-60 страниц печатного текста без приложений (примерно 2 печатных листа по 40000 знаков, включая пробелы, формат A4, шрифт 12) для индивидуальной работы. Для групповой работы рекомендуемый объем не менее 75-80 страниц (примерно 3 печатных листа по 40000 знаков, включая пробелы). Обязательно должны быть указаны части работы, которые выполнены отдельными авторами в рамках групповой работы. Список литературы должен отражать современные исследования по заданной теме (последние 3-5 лет), содержать не менее 25 источников, корректно оформленных по правилам академических публикаций. </w:t>
      </w:r>
    </w:p>
    <w:p w14:paraId="06729934" w14:textId="756C0F78" w:rsidR="006A4FDB" w:rsidRPr="00E3355F" w:rsidRDefault="00491442" w:rsidP="006A4FDB">
      <w:pPr>
        <w:pStyle w:val="a3"/>
        <w:numPr>
          <w:ilvl w:val="0"/>
          <w:numId w:val="1"/>
        </w:numPr>
        <w:jc w:val="both"/>
        <w:rPr>
          <w:rFonts w:ascii="Times New Roman" w:hAnsi="Times New Roman" w:cs="Times New Roman"/>
          <w:sz w:val="26"/>
          <w:szCs w:val="26"/>
        </w:rPr>
      </w:pPr>
      <w:r w:rsidRPr="00E3355F">
        <w:rPr>
          <w:rFonts w:ascii="Times New Roman" w:hAnsi="Times New Roman" w:cs="Times New Roman"/>
          <w:sz w:val="26"/>
          <w:szCs w:val="26"/>
        </w:rPr>
        <w:t xml:space="preserve">Формат выполнения ВКР </w:t>
      </w:r>
    </w:p>
    <w:p w14:paraId="4674933D" w14:textId="77777777" w:rsidR="0094391A" w:rsidRPr="00E3355F" w:rsidRDefault="00491442" w:rsidP="006A4FDB">
      <w:pPr>
        <w:ind w:left="360"/>
        <w:jc w:val="both"/>
        <w:rPr>
          <w:rFonts w:ascii="Times New Roman" w:hAnsi="Times New Roman" w:cs="Times New Roman"/>
          <w:sz w:val="26"/>
          <w:szCs w:val="26"/>
        </w:rPr>
      </w:pPr>
      <w:r w:rsidRPr="00E3355F">
        <w:rPr>
          <w:rFonts w:ascii="Times New Roman" w:hAnsi="Times New Roman" w:cs="Times New Roman"/>
          <w:sz w:val="26"/>
          <w:szCs w:val="26"/>
        </w:rPr>
        <w:t xml:space="preserve">Тематика ВКР может как продолжать исследование, начатое студентом ранее (при этом допускается использование собственных текстов </w:t>
      </w:r>
      <w:r w:rsidR="0094391A" w:rsidRPr="00E3355F">
        <w:rPr>
          <w:rFonts w:ascii="Times New Roman" w:hAnsi="Times New Roman" w:cs="Times New Roman"/>
          <w:sz w:val="26"/>
          <w:szCs w:val="26"/>
        </w:rPr>
        <w:t>проектной</w:t>
      </w:r>
      <w:r w:rsidRPr="00E3355F">
        <w:rPr>
          <w:rFonts w:ascii="Times New Roman" w:hAnsi="Times New Roman" w:cs="Times New Roman"/>
          <w:sz w:val="26"/>
          <w:szCs w:val="26"/>
        </w:rPr>
        <w:t xml:space="preserve"> работ</w:t>
      </w:r>
      <w:r w:rsidR="0094391A" w:rsidRPr="00E3355F">
        <w:rPr>
          <w:rFonts w:ascii="Times New Roman" w:hAnsi="Times New Roman" w:cs="Times New Roman"/>
          <w:sz w:val="26"/>
          <w:szCs w:val="26"/>
        </w:rPr>
        <w:t>ы</w:t>
      </w:r>
      <w:r w:rsidRPr="00E3355F">
        <w:rPr>
          <w:rFonts w:ascii="Times New Roman" w:hAnsi="Times New Roman" w:cs="Times New Roman"/>
          <w:sz w:val="26"/>
          <w:szCs w:val="26"/>
        </w:rPr>
        <w:t xml:space="preserve"> в тексте ВКР), так и развивать новое направление. </w:t>
      </w:r>
    </w:p>
    <w:p w14:paraId="42FAD79F" w14:textId="77777777" w:rsidR="0094391A" w:rsidRPr="00E3355F" w:rsidRDefault="00491442" w:rsidP="006A4FDB">
      <w:pPr>
        <w:ind w:left="360"/>
        <w:jc w:val="both"/>
        <w:rPr>
          <w:rFonts w:ascii="Times New Roman" w:hAnsi="Times New Roman" w:cs="Times New Roman"/>
          <w:sz w:val="26"/>
          <w:szCs w:val="26"/>
        </w:rPr>
      </w:pPr>
      <w:r w:rsidRPr="00E3355F">
        <w:rPr>
          <w:rFonts w:ascii="Times New Roman" w:hAnsi="Times New Roman" w:cs="Times New Roman"/>
          <w:sz w:val="26"/>
          <w:szCs w:val="26"/>
        </w:rPr>
        <w:lastRenderedPageBreak/>
        <w:t xml:space="preserve">При написании ВКР коллективом студентов выделяются следующие особенности: </w:t>
      </w:r>
    </w:p>
    <w:p w14:paraId="1C117F38" w14:textId="7CFF8B5B" w:rsidR="0094391A" w:rsidRPr="00A359F0" w:rsidRDefault="00491442" w:rsidP="00A359F0">
      <w:pPr>
        <w:pStyle w:val="a3"/>
        <w:numPr>
          <w:ilvl w:val="0"/>
          <w:numId w:val="6"/>
        </w:numPr>
        <w:jc w:val="both"/>
        <w:rPr>
          <w:rFonts w:ascii="Times New Roman" w:hAnsi="Times New Roman" w:cs="Times New Roman"/>
          <w:sz w:val="26"/>
          <w:szCs w:val="26"/>
        </w:rPr>
      </w:pPr>
      <w:r w:rsidRPr="00A359F0">
        <w:rPr>
          <w:rFonts w:ascii="Times New Roman" w:hAnsi="Times New Roman" w:cs="Times New Roman"/>
          <w:sz w:val="26"/>
          <w:szCs w:val="26"/>
        </w:rPr>
        <w:t xml:space="preserve">в приказе об утверждении тем и руководителей ВКР делается отметка о групповом формате ВКР; </w:t>
      </w:r>
    </w:p>
    <w:p w14:paraId="4A71686F" w14:textId="3CBB1BED" w:rsidR="0094391A" w:rsidRPr="00A359F0" w:rsidRDefault="00491442" w:rsidP="00A359F0">
      <w:pPr>
        <w:pStyle w:val="a3"/>
        <w:numPr>
          <w:ilvl w:val="0"/>
          <w:numId w:val="6"/>
        </w:numPr>
        <w:jc w:val="both"/>
        <w:rPr>
          <w:rFonts w:ascii="Times New Roman" w:hAnsi="Times New Roman" w:cs="Times New Roman"/>
          <w:sz w:val="26"/>
          <w:szCs w:val="26"/>
        </w:rPr>
      </w:pPr>
      <w:r w:rsidRPr="00A359F0">
        <w:rPr>
          <w:rFonts w:ascii="Times New Roman" w:hAnsi="Times New Roman" w:cs="Times New Roman"/>
          <w:sz w:val="26"/>
          <w:szCs w:val="26"/>
        </w:rPr>
        <w:t xml:space="preserve">в текст групповой ВКР обязательно включается раздел, в котором четко обозначается часть работы, выполненная каждым студентом, и его вклад в совокупный результат, а также (при наличии) описываются части групповой работы, выполненные совместно всеми участниками группы; </w:t>
      </w:r>
    </w:p>
    <w:p w14:paraId="18ADC052" w14:textId="164B6EA1" w:rsidR="0094391A" w:rsidRPr="00A359F0" w:rsidRDefault="00491442" w:rsidP="00A359F0">
      <w:pPr>
        <w:pStyle w:val="a3"/>
        <w:numPr>
          <w:ilvl w:val="0"/>
          <w:numId w:val="6"/>
        </w:numPr>
        <w:jc w:val="both"/>
        <w:rPr>
          <w:rFonts w:ascii="Times New Roman" w:hAnsi="Times New Roman" w:cs="Times New Roman"/>
          <w:sz w:val="26"/>
          <w:szCs w:val="26"/>
        </w:rPr>
      </w:pPr>
      <w:r w:rsidRPr="00A359F0">
        <w:rPr>
          <w:rFonts w:ascii="Times New Roman" w:hAnsi="Times New Roman" w:cs="Times New Roman"/>
          <w:sz w:val="26"/>
          <w:szCs w:val="26"/>
        </w:rPr>
        <w:t xml:space="preserve">при выполнении групповой работы каждому участнику рекомендуется продемонстрировать навыки работы с данными (сбор, обработка), эконометрических расчетов, обоснования результатов; </w:t>
      </w:r>
    </w:p>
    <w:p w14:paraId="1456F82A" w14:textId="6AD0E957" w:rsidR="0094391A" w:rsidRPr="00A359F0" w:rsidRDefault="00491442" w:rsidP="00A359F0">
      <w:pPr>
        <w:pStyle w:val="a3"/>
        <w:numPr>
          <w:ilvl w:val="0"/>
          <w:numId w:val="6"/>
        </w:numPr>
        <w:jc w:val="both"/>
        <w:rPr>
          <w:rFonts w:ascii="Times New Roman" w:hAnsi="Times New Roman" w:cs="Times New Roman"/>
          <w:sz w:val="26"/>
          <w:szCs w:val="26"/>
        </w:rPr>
      </w:pPr>
      <w:r w:rsidRPr="00A359F0">
        <w:rPr>
          <w:rFonts w:ascii="Times New Roman" w:hAnsi="Times New Roman" w:cs="Times New Roman"/>
          <w:sz w:val="26"/>
          <w:szCs w:val="26"/>
        </w:rPr>
        <w:t xml:space="preserve">студенты, выполняющие групповую работу, несут коллективную ответственность за итоговый результат. Оценка на защите может различаться для студентов одной группы в зависимости от ответов на вопросы и вклада в общий результат; </w:t>
      </w:r>
    </w:p>
    <w:p w14:paraId="7AB91E38" w14:textId="24FE02C6" w:rsidR="0094391A" w:rsidRPr="00A359F0" w:rsidRDefault="00491442" w:rsidP="00A359F0">
      <w:pPr>
        <w:pStyle w:val="a3"/>
        <w:numPr>
          <w:ilvl w:val="0"/>
          <w:numId w:val="6"/>
        </w:numPr>
        <w:jc w:val="both"/>
        <w:rPr>
          <w:rFonts w:ascii="Times New Roman" w:hAnsi="Times New Roman" w:cs="Times New Roman"/>
          <w:sz w:val="26"/>
          <w:szCs w:val="26"/>
        </w:rPr>
      </w:pPr>
      <w:r w:rsidRPr="00A359F0">
        <w:rPr>
          <w:rFonts w:ascii="Times New Roman" w:hAnsi="Times New Roman" w:cs="Times New Roman"/>
          <w:sz w:val="26"/>
          <w:szCs w:val="26"/>
        </w:rPr>
        <w:t xml:space="preserve">особенности защиты и оценивания ВКР, выполненной группой студентов, указаны в разделах 5 и 8; </w:t>
      </w:r>
    </w:p>
    <w:p w14:paraId="3765E603" w14:textId="5DD01F57" w:rsidR="008B15EC" w:rsidRPr="00A359F0" w:rsidRDefault="00491442" w:rsidP="00A359F0">
      <w:pPr>
        <w:pStyle w:val="a3"/>
        <w:numPr>
          <w:ilvl w:val="0"/>
          <w:numId w:val="6"/>
        </w:numPr>
        <w:jc w:val="both"/>
        <w:rPr>
          <w:rFonts w:ascii="Times New Roman" w:hAnsi="Times New Roman" w:cs="Times New Roman"/>
          <w:sz w:val="26"/>
          <w:szCs w:val="26"/>
        </w:rPr>
      </w:pPr>
      <w:r w:rsidRPr="00A359F0">
        <w:rPr>
          <w:rFonts w:ascii="Times New Roman" w:hAnsi="Times New Roman" w:cs="Times New Roman"/>
          <w:sz w:val="26"/>
          <w:szCs w:val="26"/>
        </w:rPr>
        <w:t xml:space="preserve">студент может перейти из одного группового проекта по написанию ВКР в другой или перейти к индивидуальному написанию ВКР, в том числе с отчуждением части полученных результатов, только по согласованию с руководителем проекта, который он покидает, руководителем коллектива (индивидуальным руководителем), в который он планирует перейти, и академическим руководителем ОП до конца второго модуля. </w:t>
      </w:r>
    </w:p>
    <w:p w14:paraId="3B47F7B4" w14:textId="77777777" w:rsidR="008B15EC" w:rsidRPr="00E3355F" w:rsidRDefault="00491442" w:rsidP="006A4FDB">
      <w:pPr>
        <w:ind w:left="360"/>
        <w:jc w:val="both"/>
        <w:rPr>
          <w:rFonts w:ascii="Times New Roman" w:hAnsi="Times New Roman" w:cs="Times New Roman"/>
          <w:sz w:val="26"/>
          <w:szCs w:val="26"/>
        </w:rPr>
      </w:pPr>
      <w:r w:rsidRPr="00E3355F">
        <w:rPr>
          <w:rFonts w:ascii="Times New Roman" w:hAnsi="Times New Roman" w:cs="Times New Roman"/>
          <w:sz w:val="26"/>
          <w:szCs w:val="26"/>
        </w:rPr>
        <w:t xml:space="preserve">5. Оценивание ВКР </w:t>
      </w:r>
    </w:p>
    <w:p w14:paraId="08DB9BFD" w14:textId="5B35D562" w:rsidR="0094391A" w:rsidRPr="00E3355F" w:rsidRDefault="00491442" w:rsidP="006A4FDB">
      <w:pPr>
        <w:ind w:left="360"/>
        <w:jc w:val="both"/>
        <w:rPr>
          <w:rFonts w:ascii="Times New Roman" w:hAnsi="Times New Roman" w:cs="Times New Roman"/>
          <w:sz w:val="26"/>
          <w:szCs w:val="26"/>
        </w:rPr>
      </w:pPr>
      <w:r w:rsidRPr="00E3355F">
        <w:rPr>
          <w:rFonts w:ascii="Times New Roman" w:hAnsi="Times New Roman" w:cs="Times New Roman"/>
          <w:sz w:val="26"/>
          <w:szCs w:val="26"/>
        </w:rPr>
        <w:t xml:space="preserve">5. 1. Критерии оценивания ВКР и сформированности компетенций ВКР, выполненная студентом индивидуально или в коллективе, оценивается в соответствии со следующими критериями: </w:t>
      </w:r>
    </w:p>
    <w:p w14:paraId="38F0976D" w14:textId="434CCE0E" w:rsidR="0094391A" w:rsidRPr="00856172" w:rsidRDefault="00491442" w:rsidP="00856172">
      <w:pPr>
        <w:pStyle w:val="a3"/>
        <w:numPr>
          <w:ilvl w:val="0"/>
          <w:numId w:val="6"/>
        </w:numPr>
        <w:jc w:val="both"/>
        <w:rPr>
          <w:rFonts w:ascii="Times New Roman" w:hAnsi="Times New Roman" w:cs="Times New Roman"/>
          <w:sz w:val="26"/>
          <w:szCs w:val="26"/>
        </w:rPr>
      </w:pPr>
      <w:r w:rsidRPr="00856172">
        <w:rPr>
          <w:rFonts w:ascii="Times New Roman" w:hAnsi="Times New Roman" w:cs="Times New Roman"/>
          <w:sz w:val="26"/>
          <w:szCs w:val="26"/>
        </w:rPr>
        <w:t xml:space="preserve">исследование относится к экономическим наукам; </w:t>
      </w:r>
    </w:p>
    <w:p w14:paraId="43C62262" w14:textId="3A6F20F9" w:rsidR="0094391A" w:rsidRPr="00856172" w:rsidRDefault="00491442" w:rsidP="00856172">
      <w:pPr>
        <w:pStyle w:val="a3"/>
        <w:numPr>
          <w:ilvl w:val="0"/>
          <w:numId w:val="6"/>
        </w:numPr>
        <w:jc w:val="both"/>
        <w:rPr>
          <w:rFonts w:ascii="Times New Roman" w:hAnsi="Times New Roman" w:cs="Times New Roman"/>
          <w:sz w:val="26"/>
          <w:szCs w:val="26"/>
        </w:rPr>
      </w:pPr>
      <w:r w:rsidRPr="00856172">
        <w:rPr>
          <w:rFonts w:ascii="Times New Roman" w:hAnsi="Times New Roman" w:cs="Times New Roman"/>
          <w:sz w:val="26"/>
          <w:szCs w:val="26"/>
        </w:rPr>
        <w:t xml:space="preserve">тематика ВКР основывается на содержательном исследовательском вопросе, является актуальной, научно-значимой или имеет практическую ценность; </w:t>
      </w:r>
    </w:p>
    <w:p w14:paraId="63A6DFA3" w14:textId="4A1536A3" w:rsidR="0094391A" w:rsidRPr="00856172" w:rsidRDefault="00491442" w:rsidP="00856172">
      <w:pPr>
        <w:pStyle w:val="a3"/>
        <w:numPr>
          <w:ilvl w:val="0"/>
          <w:numId w:val="6"/>
        </w:numPr>
        <w:jc w:val="both"/>
        <w:rPr>
          <w:rFonts w:ascii="Times New Roman" w:hAnsi="Times New Roman" w:cs="Times New Roman"/>
          <w:sz w:val="26"/>
          <w:szCs w:val="26"/>
        </w:rPr>
      </w:pPr>
      <w:r w:rsidRPr="00856172">
        <w:rPr>
          <w:rFonts w:ascii="Times New Roman" w:hAnsi="Times New Roman" w:cs="Times New Roman"/>
          <w:sz w:val="26"/>
          <w:szCs w:val="26"/>
        </w:rPr>
        <w:t xml:space="preserve">ВКР содержит содержательный обзор академической литературы, с указанием вклада работы в развитие исследований по выбранной теме; </w:t>
      </w:r>
    </w:p>
    <w:p w14:paraId="542A5178" w14:textId="581404FA" w:rsidR="0094391A" w:rsidRPr="00856172" w:rsidRDefault="00491442" w:rsidP="00856172">
      <w:pPr>
        <w:pStyle w:val="a3"/>
        <w:numPr>
          <w:ilvl w:val="0"/>
          <w:numId w:val="6"/>
        </w:numPr>
        <w:jc w:val="both"/>
        <w:rPr>
          <w:rFonts w:ascii="Times New Roman" w:hAnsi="Times New Roman" w:cs="Times New Roman"/>
          <w:sz w:val="26"/>
          <w:szCs w:val="26"/>
        </w:rPr>
      </w:pPr>
      <w:r w:rsidRPr="00856172">
        <w:rPr>
          <w:rFonts w:ascii="Times New Roman" w:hAnsi="Times New Roman" w:cs="Times New Roman"/>
          <w:sz w:val="26"/>
          <w:szCs w:val="26"/>
        </w:rPr>
        <w:t xml:space="preserve">в ВКР присутствует критическая самостоятельная оценка тезисов, аргументов, полученных эмпирических оценок по ранее проведенным исследованиям за последние годы, продемонстрировано критическое мышление и креативность при работе с данными и современными методами их анализа; </w:t>
      </w:r>
    </w:p>
    <w:p w14:paraId="4CCFB8A8" w14:textId="5A5C6CAE" w:rsidR="0094391A" w:rsidRPr="00856172" w:rsidRDefault="00491442" w:rsidP="00856172">
      <w:pPr>
        <w:pStyle w:val="a3"/>
        <w:numPr>
          <w:ilvl w:val="0"/>
          <w:numId w:val="6"/>
        </w:numPr>
        <w:jc w:val="both"/>
        <w:rPr>
          <w:rFonts w:ascii="Times New Roman" w:hAnsi="Times New Roman" w:cs="Times New Roman"/>
          <w:sz w:val="26"/>
          <w:szCs w:val="26"/>
        </w:rPr>
      </w:pPr>
      <w:r w:rsidRPr="00856172">
        <w:rPr>
          <w:rFonts w:ascii="Times New Roman" w:hAnsi="Times New Roman" w:cs="Times New Roman"/>
          <w:sz w:val="26"/>
          <w:szCs w:val="26"/>
        </w:rPr>
        <w:t xml:space="preserve">в ВКР отражена работа с оригинальными базами данных/эмпирическими моделями, и/или построена самостоятельная теоретическая модель в соответствии с современными требованиями в данной области научного знания; </w:t>
      </w:r>
    </w:p>
    <w:p w14:paraId="1058D119" w14:textId="560B270D" w:rsidR="0094391A" w:rsidRPr="00856172" w:rsidRDefault="00491442" w:rsidP="00856172">
      <w:pPr>
        <w:pStyle w:val="a3"/>
        <w:numPr>
          <w:ilvl w:val="0"/>
          <w:numId w:val="6"/>
        </w:numPr>
        <w:jc w:val="both"/>
        <w:rPr>
          <w:rFonts w:ascii="Times New Roman" w:hAnsi="Times New Roman" w:cs="Times New Roman"/>
          <w:sz w:val="26"/>
          <w:szCs w:val="26"/>
        </w:rPr>
      </w:pPr>
      <w:r w:rsidRPr="00856172">
        <w:rPr>
          <w:rFonts w:ascii="Times New Roman" w:hAnsi="Times New Roman" w:cs="Times New Roman"/>
          <w:sz w:val="26"/>
          <w:szCs w:val="26"/>
        </w:rPr>
        <w:lastRenderedPageBreak/>
        <w:t xml:space="preserve">в ВКР присутствует содержательное представление результатов расчетов и оценок (описательные статистики, модели, формулировки утверждений, выводы, результаты оценивания эмпирических/эконометрических моделей); </w:t>
      </w:r>
    </w:p>
    <w:p w14:paraId="3A3E6988" w14:textId="2227B5E2" w:rsidR="0094391A" w:rsidRPr="00856172" w:rsidRDefault="00491442" w:rsidP="00856172">
      <w:pPr>
        <w:pStyle w:val="a3"/>
        <w:numPr>
          <w:ilvl w:val="0"/>
          <w:numId w:val="6"/>
        </w:numPr>
        <w:jc w:val="both"/>
        <w:rPr>
          <w:rFonts w:ascii="Times New Roman" w:hAnsi="Times New Roman" w:cs="Times New Roman"/>
          <w:sz w:val="26"/>
          <w:szCs w:val="26"/>
        </w:rPr>
      </w:pPr>
      <w:r w:rsidRPr="00856172">
        <w:rPr>
          <w:rFonts w:ascii="Times New Roman" w:hAnsi="Times New Roman" w:cs="Times New Roman"/>
          <w:sz w:val="26"/>
          <w:szCs w:val="26"/>
        </w:rPr>
        <w:t xml:space="preserve">в ВКР корректно оформлены ссылки, а также список литературы, уравнения, рисунки и таблицы; </w:t>
      </w:r>
    </w:p>
    <w:p w14:paraId="0B4A98BC" w14:textId="4B8D05C4" w:rsidR="0094391A" w:rsidRPr="00856172" w:rsidRDefault="00491442" w:rsidP="00856172">
      <w:pPr>
        <w:pStyle w:val="a3"/>
        <w:numPr>
          <w:ilvl w:val="0"/>
          <w:numId w:val="6"/>
        </w:numPr>
        <w:jc w:val="both"/>
        <w:rPr>
          <w:rFonts w:ascii="Times New Roman" w:hAnsi="Times New Roman" w:cs="Times New Roman"/>
          <w:sz w:val="26"/>
          <w:szCs w:val="26"/>
        </w:rPr>
      </w:pPr>
      <w:r w:rsidRPr="00856172">
        <w:rPr>
          <w:rFonts w:ascii="Times New Roman" w:hAnsi="Times New Roman" w:cs="Times New Roman"/>
          <w:sz w:val="26"/>
          <w:szCs w:val="26"/>
        </w:rPr>
        <w:t xml:space="preserve">ВКР демонстрирует отсутствие плагиата и самостоятельность работы студента; </w:t>
      </w:r>
    </w:p>
    <w:p w14:paraId="60E4243D" w14:textId="7BDD8D09" w:rsidR="0094391A" w:rsidRPr="00856172" w:rsidRDefault="00B72249" w:rsidP="00856172">
      <w:pPr>
        <w:pStyle w:val="a3"/>
        <w:numPr>
          <w:ilvl w:val="0"/>
          <w:numId w:val="6"/>
        </w:numPr>
        <w:jc w:val="both"/>
        <w:rPr>
          <w:rFonts w:ascii="Times New Roman" w:hAnsi="Times New Roman" w:cs="Times New Roman"/>
          <w:sz w:val="26"/>
          <w:szCs w:val="26"/>
        </w:rPr>
      </w:pPr>
      <w:r w:rsidRPr="00856172">
        <w:rPr>
          <w:rFonts w:ascii="Times New Roman" w:hAnsi="Times New Roman" w:cs="Times New Roman"/>
          <w:sz w:val="26"/>
          <w:szCs w:val="26"/>
        </w:rPr>
        <w:t>в</w:t>
      </w:r>
      <w:r w:rsidR="009C5661" w:rsidRPr="00856172">
        <w:rPr>
          <w:rFonts w:ascii="Times New Roman" w:hAnsi="Times New Roman" w:cs="Times New Roman"/>
          <w:sz w:val="26"/>
          <w:szCs w:val="26"/>
        </w:rPr>
        <w:t xml:space="preserve"> </w:t>
      </w:r>
      <w:r w:rsidR="00491442" w:rsidRPr="00856172">
        <w:rPr>
          <w:rFonts w:ascii="Times New Roman" w:hAnsi="Times New Roman" w:cs="Times New Roman"/>
          <w:sz w:val="26"/>
          <w:szCs w:val="26"/>
        </w:rPr>
        <w:t>ходе защиты студент продемонстрировал владение как универсальными, общепрофессиональными, так и профессиональными компетенциями, а также специальными компетенциями в области исследования</w:t>
      </w:r>
      <w:r w:rsidRPr="00856172">
        <w:rPr>
          <w:rFonts w:ascii="Times New Roman" w:hAnsi="Times New Roman" w:cs="Times New Roman"/>
          <w:sz w:val="26"/>
          <w:szCs w:val="26"/>
        </w:rPr>
        <w:t>;</w:t>
      </w:r>
      <w:r w:rsidR="00491442" w:rsidRPr="00856172">
        <w:rPr>
          <w:rFonts w:ascii="Times New Roman" w:hAnsi="Times New Roman" w:cs="Times New Roman"/>
          <w:sz w:val="26"/>
          <w:szCs w:val="26"/>
        </w:rPr>
        <w:t xml:space="preserve"> </w:t>
      </w:r>
    </w:p>
    <w:p w14:paraId="45671968" w14:textId="6E456191" w:rsidR="009C5661" w:rsidRPr="00856172" w:rsidRDefault="00B72249" w:rsidP="00856172">
      <w:pPr>
        <w:pStyle w:val="a3"/>
        <w:numPr>
          <w:ilvl w:val="0"/>
          <w:numId w:val="6"/>
        </w:numPr>
        <w:jc w:val="both"/>
        <w:rPr>
          <w:rFonts w:ascii="Times New Roman" w:hAnsi="Times New Roman" w:cs="Times New Roman"/>
          <w:sz w:val="26"/>
          <w:szCs w:val="26"/>
        </w:rPr>
      </w:pPr>
      <w:r w:rsidRPr="00856172">
        <w:rPr>
          <w:rFonts w:ascii="Times New Roman" w:hAnsi="Times New Roman" w:cs="Times New Roman"/>
          <w:sz w:val="26"/>
          <w:szCs w:val="26"/>
        </w:rPr>
        <w:t>в</w:t>
      </w:r>
      <w:r w:rsidR="00491442" w:rsidRPr="00856172">
        <w:rPr>
          <w:rFonts w:ascii="Times New Roman" w:hAnsi="Times New Roman" w:cs="Times New Roman"/>
          <w:sz w:val="26"/>
          <w:szCs w:val="26"/>
        </w:rPr>
        <w:t xml:space="preserve"> ходе защиты студент показал уверенное знание материала и представил аргументированные ответы на вопросы комиссии и замечания рецензента и руководителя. </w:t>
      </w:r>
    </w:p>
    <w:p w14:paraId="6F439A77" w14:textId="77777777" w:rsidR="009C5661" w:rsidRPr="00856172" w:rsidRDefault="00491442" w:rsidP="006A4FDB">
      <w:pPr>
        <w:ind w:left="360"/>
        <w:jc w:val="both"/>
        <w:rPr>
          <w:rFonts w:ascii="Times New Roman" w:hAnsi="Times New Roman" w:cs="Times New Roman"/>
          <w:sz w:val="26"/>
          <w:szCs w:val="26"/>
        </w:rPr>
      </w:pPr>
      <w:r w:rsidRPr="00856172">
        <w:rPr>
          <w:rFonts w:ascii="Times New Roman" w:hAnsi="Times New Roman" w:cs="Times New Roman"/>
          <w:sz w:val="26"/>
          <w:szCs w:val="26"/>
        </w:rPr>
        <w:t xml:space="preserve">Оценки по баллам </w:t>
      </w:r>
    </w:p>
    <w:p w14:paraId="42AA19DB" w14:textId="1CAA0EA1" w:rsidR="008C0962" w:rsidRPr="00E3355F" w:rsidRDefault="00491442" w:rsidP="006A4FDB">
      <w:pPr>
        <w:ind w:left="360"/>
        <w:jc w:val="both"/>
        <w:rPr>
          <w:rFonts w:ascii="Times New Roman" w:hAnsi="Times New Roman" w:cs="Times New Roman"/>
          <w:sz w:val="26"/>
          <w:szCs w:val="26"/>
        </w:rPr>
      </w:pPr>
      <w:r w:rsidRPr="00E3355F">
        <w:rPr>
          <w:rFonts w:ascii="Times New Roman" w:hAnsi="Times New Roman" w:cs="Times New Roman"/>
          <w:sz w:val="26"/>
          <w:szCs w:val="26"/>
        </w:rPr>
        <w:t>За работу реферативного содержания не может быть выставлена оценка выше «удовлетворительно» (</w:t>
      </w:r>
      <w:r w:rsidR="00D01E41" w:rsidRPr="00E3355F">
        <w:rPr>
          <w:rFonts w:ascii="Times New Roman" w:hAnsi="Times New Roman" w:cs="Times New Roman"/>
          <w:sz w:val="26"/>
          <w:szCs w:val="26"/>
        </w:rPr>
        <w:t>4–5 баллов</w:t>
      </w:r>
      <w:r w:rsidRPr="00E3355F">
        <w:rPr>
          <w:rFonts w:ascii="Times New Roman" w:hAnsi="Times New Roman" w:cs="Times New Roman"/>
          <w:sz w:val="26"/>
          <w:szCs w:val="26"/>
        </w:rPr>
        <w:t xml:space="preserve"> по 10-балльной шкале), даже в случае наличия самостоятельных суждений и критических оценок. </w:t>
      </w:r>
      <w:r w:rsidR="008C0962" w:rsidRPr="00E3355F">
        <w:rPr>
          <w:rFonts w:ascii="Times New Roman" w:hAnsi="Times New Roman" w:cs="Times New Roman"/>
          <w:sz w:val="26"/>
          <w:szCs w:val="26"/>
        </w:rPr>
        <w:t>П</w:t>
      </w:r>
      <w:r w:rsidRPr="00E3355F">
        <w:rPr>
          <w:rFonts w:ascii="Times New Roman" w:hAnsi="Times New Roman" w:cs="Times New Roman"/>
          <w:sz w:val="26"/>
          <w:szCs w:val="26"/>
        </w:rPr>
        <w:t>остроения и эмпирические оценки моделей, повторяющих чужие исследования на новых данных, не могут оцениваться выше, чем «хорошо» (</w:t>
      </w:r>
      <w:r w:rsidR="00D01E41" w:rsidRPr="00E3355F">
        <w:rPr>
          <w:rFonts w:ascii="Times New Roman" w:hAnsi="Times New Roman" w:cs="Times New Roman"/>
          <w:sz w:val="26"/>
          <w:szCs w:val="26"/>
        </w:rPr>
        <w:t>6–7 баллов</w:t>
      </w:r>
      <w:r w:rsidRPr="00E3355F">
        <w:rPr>
          <w:rFonts w:ascii="Times New Roman" w:hAnsi="Times New Roman" w:cs="Times New Roman"/>
          <w:sz w:val="26"/>
          <w:szCs w:val="26"/>
        </w:rPr>
        <w:t xml:space="preserve"> по 10-балльной шкале). Работы с самостоятельной исследовательской составляющей, однако содержащие существенные недочеты, плохо оформленные, как правило, не могут претендовать на оценку «отлично». </w:t>
      </w:r>
    </w:p>
    <w:p w14:paraId="6B9C9D12" w14:textId="77F4ED88" w:rsidR="008C0962" w:rsidRPr="00E3355F" w:rsidRDefault="00491442" w:rsidP="006A4FDB">
      <w:pPr>
        <w:ind w:left="360"/>
        <w:jc w:val="both"/>
        <w:rPr>
          <w:rFonts w:ascii="Times New Roman" w:hAnsi="Times New Roman" w:cs="Times New Roman"/>
          <w:sz w:val="26"/>
          <w:szCs w:val="26"/>
        </w:rPr>
      </w:pPr>
      <w:r w:rsidRPr="00E3355F">
        <w:rPr>
          <w:rFonts w:ascii="Times New Roman" w:hAnsi="Times New Roman" w:cs="Times New Roman"/>
          <w:sz w:val="26"/>
          <w:szCs w:val="26"/>
        </w:rPr>
        <w:t>На «неудовлетворительно» (</w:t>
      </w:r>
      <w:r w:rsidR="00D01E41" w:rsidRPr="00E3355F">
        <w:rPr>
          <w:rFonts w:ascii="Times New Roman" w:hAnsi="Times New Roman" w:cs="Times New Roman"/>
          <w:sz w:val="26"/>
          <w:szCs w:val="26"/>
        </w:rPr>
        <w:t>1–3 балла</w:t>
      </w:r>
      <w:r w:rsidRPr="00E3355F">
        <w:rPr>
          <w:rFonts w:ascii="Times New Roman" w:hAnsi="Times New Roman" w:cs="Times New Roman"/>
          <w:sz w:val="26"/>
          <w:szCs w:val="26"/>
        </w:rPr>
        <w:t xml:space="preserve"> по 10-балльной шкале) оцениваются работы, не позволяющие сделать вывод о сформированности компетенций, необходимых для присвоения степени магистра по направлению «Экономика». </w:t>
      </w:r>
    </w:p>
    <w:p w14:paraId="56B2E83B" w14:textId="003AD226" w:rsidR="008C0962" w:rsidRPr="00E3355F" w:rsidRDefault="00491442" w:rsidP="006A4FDB">
      <w:pPr>
        <w:ind w:left="360"/>
        <w:jc w:val="both"/>
        <w:rPr>
          <w:rFonts w:ascii="Times New Roman" w:hAnsi="Times New Roman" w:cs="Times New Roman"/>
          <w:sz w:val="26"/>
          <w:szCs w:val="26"/>
        </w:rPr>
      </w:pPr>
      <w:r w:rsidRPr="00E3355F">
        <w:rPr>
          <w:rFonts w:ascii="Times New Roman" w:hAnsi="Times New Roman" w:cs="Times New Roman"/>
          <w:sz w:val="26"/>
          <w:szCs w:val="26"/>
        </w:rPr>
        <w:t xml:space="preserve">Работы, содержащие плагиат, к защите не допускаются. </w:t>
      </w:r>
    </w:p>
    <w:p w14:paraId="2E50120D" w14:textId="77777777" w:rsidR="00E763D4" w:rsidRPr="00E3355F" w:rsidRDefault="00491442" w:rsidP="006A4FDB">
      <w:pPr>
        <w:ind w:left="360"/>
        <w:jc w:val="both"/>
        <w:rPr>
          <w:rFonts w:ascii="Times New Roman" w:hAnsi="Times New Roman" w:cs="Times New Roman"/>
          <w:sz w:val="26"/>
          <w:szCs w:val="26"/>
        </w:rPr>
      </w:pPr>
      <w:r w:rsidRPr="00E3355F">
        <w:rPr>
          <w:rFonts w:ascii="Times New Roman" w:hAnsi="Times New Roman" w:cs="Times New Roman"/>
          <w:sz w:val="26"/>
          <w:szCs w:val="26"/>
        </w:rPr>
        <w:t xml:space="preserve">Оценка "0" выставляется в следующих случаях: </w:t>
      </w:r>
    </w:p>
    <w:p w14:paraId="5B1CDD69" w14:textId="77777777" w:rsidR="00F85247" w:rsidRDefault="00491442" w:rsidP="00C87D14">
      <w:pPr>
        <w:pStyle w:val="a3"/>
        <w:numPr>
          <w:ilvl w:val="0"/>
          <w:numId w:val="9"/>
        </w:numPr>
        <w:ind w:left="360"/>
        <w:jc w:val="both"/>
        <w:rPr>
          <w:rFonts w:ascii="Times New Roman" w:hAnsi="Times New Roman" w:cs="Times New Roman"/>
          <w:sz w:val="26"/>
          <w:szCs w:val="26"/>
        </w:rPr>
      </w:pPr>
      <w:r w:rsidRPr="00F85247">
        <w:rPr>
          <w:rFonts w:ascii="Times New Roman" w:hAnsi="Times New Roman" w:cs="Times New Roman"/>
          <w:sz w:val="26"/>
          <w:szCs w:val="26"/>
        </w:rPr>
        <w:t xml:space="preserve">Если студент приступил к защите ВКР, но затем отказался от продолжения участия в защите; </w:t>
      </w:r>
    </w:p>
    <w:p w14:paraId="11927DFE" w14:textId="6607FA5E" w:rsidR="00CA18E3" w:rsidRPr="00F85247" w:rsidRDefault="00491442" w:rsidP="00C87D14">
      <w:pPr>
        <w:pStyle w:val="a3"/>
        <w:numPr>
          <w:ilvl w:val="0"/>
          <w:numId w:val="9"/>
        </w:numPr>
        <w:ind w:left="360"/>
        <w:jc w:val="both"/>
        <w:rPr>
          <w:rFonts w:ascii="Times New Roman" w:hAnsi="Times New Roman" w:cs="Times New Roman"/>
          <w:sz w:val="26"/>
          <w:szCs w:val="26"/>
        </w:rPr>
      </w:pPr>
      <w:r w:rsidRPr="00F85247">
        <w:rPr>
          <w:rFonts w:ascii="Times New Roman" w:hAnsi="Times New Roman" w:cs="Times New Roman"/>
          <w:sz w:val="26"/>
          <w:szCs w:val="26"/>
        </w:rPr>
        <w:t xml:space="preserve">При нарушениях: плагиат, подлог при загрузке ВКР в специальный модуль ЭИОС для проверки системой «Антиплагиат»; </w:t>
      </w:r>
      <w:r w:rsidR="00CA18E3" w:rsidRPr="00F85247">
        <w:rPr>
          <w:rFonts w:ascii="Times New Roman" w:hAnsi="Times New Roman" w:cs="Times New Roman"/>
          <w:sz w:val="26"/>
          <w:szCs w:val="26"/>
        </w:rPr>
        <w:t xml:space="preserve">незадекларированное использование генеративных моделей; </w:t>
      </w:r>
      <w:r w:rsidRPr="00F85247">
        <w:rPr>
          <w:rFonts w:ascii="Times New Roman" w:hAnsi="Times New Roman" w:cs="Times New Roman"/>
          <w:sz w:val="26"/>
          <w:szCs w:val="26"/>
        </w:rPr>
        <w:t xml:space="preserve">фабрикация данных и результатов работы, факт которых обнаружен членами локальной ГЭК во время проведения защиты. </w:t>
      </w:r>
    </w:p>
    <w:p w14:paraId="207DA5E8" w14:textId="77777777" w:rsidR="00E763D4" w:rsidRPr="00E3355F" w:rsidRDefault="00491442" w:rsidP="006A4FDB">
      <w:pPr>
        <w:ind w:left="360"/>
        <w:jc w:val="both"/>
        <w:rPr>
          <w:rFonts w:ascii="Times New Roman" w:hAnsi="Times New Roman" w:cs="Times New Roman"/>
          <w:sz w:val="26"/>
          <w:szCs w:val="26"/>
        </w:rPr>
      </w:pPr>
      <w:r w:rsidRPr="00E3355F">
        <w:rPr>
          <w:rFonts w:ascii="Times New Roman" w:hAnsi="Times New Roman" w:cs="Times New Roman"/>
          <w:sz w:val="26"/>
          <w:szCs w:val="26"/>
        </w:rPr>
        <w:t xml:space="preserve">5.2. Итоговая оценка за ВКР </w:t>
      </w:r>
    </w:p>
    <w:p w14:paraId="6C46B592" w14:textId="77777777" w:rsidR="00E763D4" w:rsidRPr="00E3355F" w:rsidRDefault="00491442" w:rsidP="006A4FDB">
      <w:pPr>
        <w:ind w:left="360"/>
        <w:jc w:val="both"/>
        <w:rPr>
          <w:rFonts w:ascii="Times New Roman" w:hAnsi="Times New Roman" w:cs="Times New Roman"/>
          <w:sz w:val="26"/>
          <w:szCs w:val="26"/>
        </w:rPr>
      </w:pPr>
      <w:r w:rsidRPr="00E3355F">
        <w:rPr>
          <w:rFonts w:ascii="Times New Roman" w:hAnsi="Times New Roman" w:cs="Times New Roman"/>
          <w:sz w:val="26"/>
          <w:szCs w:val="26"/>
        </w:rPr>
        <w:t xml:space="preserve">Итоговая оценка за ВКР выставляется каждому студенту коллегиально членами ГЭК. Комиссия принимает во внимание оценки руководителя работы, рецензента, представителя компании-заказчика (в случае прикладной ВКР), однако может выставить иную итоговую оценку. </w:t>
      </w:r>
    </w:p>
    <w:p w14:paraId="3B32BF16" w14:textId="24D98E3A" w:rsidR="008D42CA" w:rsidRPr="00E3355F" w:rsidRDefault="00491442" w:rsidP="008D42CA">
      <w:pPr>
        <w:pStyle w:val="a3"/>
        <w:numPr>
          <w:ilvl w:val="0"/>
          <w:numId w:val="1"/>
        </w:numPr>
        <w:jc w:val="both"/>
        <w:rPr>
          <w:rFonts w:ascii="Times New Roman" w:hAnsi="Times New Roman" w:cs="Times New Roman"/>
          <w:sz w:val="26"/>
          <w:szCs w:val="26"/>
        </w:rPr>
      </w:pPr>
      <w:r w:rsidRPr="00E3355F">
        <w:rPr>
          <w:rFonts w:ascii="Times New Roman" w:hAnsi="Times New Roman" w:cs="Times New Roman"/>
          <w:sz w:val="26"/>
          <w:szCs w:val="26"/>
        </w:rPr>
        <w:t xml:space="preserve">Проверка ВКР системой «Антиплагиат» </w:t>
      </w:r>
    </w:p>
    <w:p w14:paraId="1145AFD3" w14:textId="77777777" w:rsidR="00BA1AF2" w:rsidRDefault="00BD137E" w:rsidP="008D42CA">
      <w:pPr>
        <w:ind w:left="360"/>
        <w:jc w:val="both"/>
        <w:rPr>
          <w:rFonts w:ascii="Times New Roman" w:hAnsi="Times New Roman" w:cs="Times New Roman"/>
          <w:sz w:val="26"/>
          <w:szCs w:val="26"/>
        </w:rPr>
      </w:pPr>
      <w:r w:rsidRPr="006E53A7">
        <w:rPr>
          <w:rFonts w:ascii="Times New Roman" w:hAnsi="Times New Roman" w:cs="Times New Roman"/>
          <w:sz w:val="26"/>
          <w:szCs w:val="26"/>
        </w:rPr>
        <w:lastRenderedPageBreak/>
        <w:t xml:space="preserve">Система «Антиплагиат» проверяет </w:t>
      </w:r>
      <w:r w:rsidR="006E53A7" w:rsidRPr="006E53A7">
        <w:rPr>
          <w:rFonts w:ascii="Times New Roman" w:hAnsi="Times New Roman" w:cs="Times New Roman"/>
          <w:sz w:val="26"/>
          <w:szCs w:val="26"/>
        </w:rPr>
        <w:t xml:space="preserve">на заимствования </w:t>
      </w:r>
      <w:r w:rsidRPr="006E53A7">
        <w:rPr>
          <w:rFonts w:ascii="Times New Roman" w:hAnsi="Times New Roman" w:cs="Times New Roman"/>
          <w:sz w:val="26"/>
          <w:szCs w:val="26"/>
        </w:rPr>
        <w:t xml:space="preserve">и на использование </w:t>
      </w:r>
      <w:r w:rsidR="00562259" w:rsidRPr="00562259">
        <w:rPr>
          <w:rFonts w:ascii="Times New Roman" w:hAnsi="Times New Roman" w:cs="Times New Roman"/>
          <w:sz w:val="26"/>
          <w:szCs w:val="26"/>
        </w:rPr>
        <w:t xml:space="preserve">генеративных моделей </w:t>
      </w:r>
      <w:r w:rsidR="006E53A7" w:rsidRPr="00562259">
        <w:rPr>
          <w:rFonts w:ascii="Times New Roman" w:hAnsi="Times New Roman" w:cs="Times New Roman"/>
          <w:sz w:val="26"/>
          <w:szCs w:val="26"/>
        </w:rPr>
        <w:t>(</w:t>
      </w:r>
      <w:r w:rsidR="006E53A7" w:rsidRPr="006E53A7">
        <w:rPr>
          <w:rFonts w:ascii="Times New Roman" w:hAnsi="Times New Roman" w:cs="Times New Roman"/>
          <w:sz w:val="26"/>
          <w:szCs w:val="26"/>
        </w:rPr>
        <w:t>ИИ)</w:t>
      </w:r>
      <w:r w:rsidRPr="006E53A7">
        <w:rPr>
          <w:rFonts w:ascii="Times New Roman" w:hAnsi="Times New Roman" w:cs="Times New Roman"/>
          <w:sz w:val="26"/>
          <w:szCs w:val="26"/>
        </w:rPr>
        <w:t>.</w:t>
      </w:r>
      <w:r w:rsidR="00BA1AF2">
        <w:rPr>
          <w:rFonts w:ascii="Times New Roman" w:hAnsi="Times New Roman" w:cs="Times New Roman"/>
          <w:sz w:val="26"/>
          <w:szCs w:val="26"/>
        </w:rPr>
        <w:t xml:space="preserve"> </w:t>
      </w:r>
    </w:p>
    <w:p w14:paraId="18B71E93" w14:textId="3573BA89" w:rsidR="00BD137E" w:rsidRPr="006E53A7" w:rsidRDefault="001178AE" w:rsidP="008D42CA">
      <w:pPr>
        <w:ind w:left="360"/>
        <w:jc w:val="both"/>
        <w:rPr>
          <w:rFonts w:ascii="Times New Roman" w:hAnsi="Times New Roman" w:cs="Times New Roman"/>
          <w:sz w:val="26"/>
          <w:szCs w:val="26"/>
        </w:rPr>
      </w:pPr>
      <w:hyperlink r:id="rId9" w:history="1">
        <w:r w:rsidR="00BA1AF2" w:rsidRPr="00BA1AF2">
          <w:rPr>
            <w:rStyle w:val="a4"/>
            <w:rFonts w:ascii="Times New Roman" w:hAnsi="Times New Roman" w:cs="Times New Roman"/>
            <w:sz w:val="26"/>
            <w:szCs w:val="26"/>
          </w:rPr>
          <w:t>Регламент организации проверки письменных учебных работ на наличие плагиата, использования генеративных моделей и размещения выпускных квалификационных работ обучающихся по программам бакалавриата, специалитета и магистратуры на корпоративном сайте (портале) Национального исследовательского университета «Высшая школа экономики»</w:t>
        </w:r>
      </w:hyperlink>
      <w:r w:rsidR="00BA1AF2">
        <w:rPr>
          <w:rFonts w:ascii="Times New Roman" w:hAnsi="Times New Roman" w:cs="Times New Roman"/>
          <w:sz w:val="26"/>
          <w:szCs w:val="26"/>
        </w:rPr>
        <w:t xml:space="preserve"> </w:t>
      </w:r>
    </w:p>
    <w:p w14:paraId="7083A0AB" w14:textId="03738AA6" w:rsidR="00CA18E3" w:rsidRDefault="00491442" w:rsidP="008D42CA">
      <w:pPr>
        <w:ind w:left="360"/>
        <w:jc w:val="both"/>
        <w:rPr>
          <w:rFonts w:ascii="Times New Roman" w:hAnsi="Times New Roman" w:cs="Times New Roman"/>
          <w:sz w:val="26"/>
          <w:szCs w:val="26"/>
        </w:rPr>
      </w:pPr>
      <w:r w:rsidRPr="00551445">
        <w:rPr>
          <w:rFonts w:ascii="Times New Roman" w:hAnsi="Times New Roman" w:cs="Times New Roman"/>
          <w:sz w:val="26"/>
          <w:szCs w:val="26"/>
        </w:rPr>
        <w:t xml:space="preserve">В обязанности руководителя (руководителей) ВКР работы входит отслеживание оригинальности выполненной студентом работы. В случае выявления факта плагиата </w:t>
      </w:r>
      <w:r w:rsidR="00BD137E" w:rsidRPr="00551445">
        <w:rPr>
          <w:rFonts w:ascii="Times New Roman" w:hAnsi="Times New Roman" w:cs="Times New Roman"/>
          <w:sz w:val="26"/>
          <w:szCs w:val="26"/>
        </w:rPr>
        <w:t xml:space="preserve">и/или незадекларированного использования генеративных моделей </w:t>
      </w:r>
      <w:r w:rsidRPr="00551445">
        <w:rPr>
          <w:rFonts w:ascii="Times New Roman" w:hAnsi="Times New Roman" w:cs="Times New Roman"/>
          <w:sz w:val="26"/>
          <w:szCs w:val="26"/>
        </w:rPr>
        <w:t xml:space="preserve">в ВКР студент автоматически получает оценку неудовлетворительно («0») и привлекается к дисциплинарному взысканию, регламентированному Порядком </w:t>
      </w:r>
      <w:r w:rsidR="0007354F" w:rsidRPr="00551445">
        <w:rPr>
          <w:rFonts w:ascii="Times New Roman" w:hAnsi="Times New Roman" w:cs="Times New Roman"/>
          <w:sz w:val="26"/>
          <w:szCs w:val="26"/>
        </w:rPr>
        <w:t xml:space="preserve">привлечения студентов и аспирантов НИУ </w:t>
      </w:r>
      <w:r w:rsidR="0007354F">
        <w:rPr>
          <w:rFonts w:ascii="Times New Roman" w:hAnsi="Times New Roman" w:cs="Times New Roman"/>
          <w:sz w:val="26"/>
          <w:szCs w:val="26"/>
        </w:rPr>
        <w:t xml:space="preserve">ВШЭ к </w:t>
      </w:r>
      <w:r w:rsidRPr="00E3355F">
        <w:rPr>
          <w:rFonts w:ascii="Times New Roman" w:hAnsi="Times New Roman" w:cs="Times New Roman"/>
          <w:sz w:val="26"/>
          <w:szCs w:val="26"/>
        </w:rPr>
        <w:t>дисциплинарн</w:t>
      </w:r>
      <w:r w:rsidR="0007354F">
        <w:rPr>
          <w:rFonts w:ascii="Times New Roman" w:hAnsi="Times New Roman" w:cs="Times New Roman"/>
          <w:sz w:val="26"/>
          <w:szCs w:val="26"/>
        </w:rPr>
        <w:t>ой</w:t>
      </w:r>
      <w:r w:rsidRPr="00E3355F">
        <w:rPr>
          <w:rFonts w:ascii="Times New Roman" w:hAnsi="Times New Roman" w:cs="Times New Roman"/>
          <w:sz w:val="26"/>
          <w:szCs w:val="26"/>
        </w:rPr>
        <w:t xml:space="preserve"> </w:t>
      </w:r>
      <w:r w:rsidR="0007354F">
        <w:rPr>
          <w:rFonts w:ascii="Times New Roman" w:hAnsi="Times New Roman" w:cs="Times New Roman"/>
          <w:sz w:val="26"/>
          <w:szCs w:val="26"/>
        </w:rPr>
        <w:t xml:space="preserve">ответственности </w:t>
      </w:r>
      <w:r w:rsidRPr="00E3355F">
        <w:rPr>
          <w:rFonts w:ascii="Times New Roman" w:hAnsi="Times New Roman" w:cs="Times New Roman"/>
          <w:sz w:val="26"/>
          <w:szCs w:val="26"/>
        </w:rPr>
        <w:t xml:space="preserve">(Приложение </w:t>
      </w:r>
      <w:r w:rsidR="0007354F">
        <w:rPr>
          <w:rFonts w:ascii="Times New Roman" w:hAnsi="Times New Roman" w:cs="Times New Roman"/>
          <w:sz w:val="26"/>
          <w:szCs w:val="26"/>
        </w:rPr>
        <w:t>1</w:t>
      </w:r>
      <w:r w:rsidRPr="00E3355F">
        <w:rPr>
          <w:rFonts w:ascii="Times New Roman" w:hAnsi="Times New Roman" w:cs="Times New Roman"/>
          <w:sz w:val="26"/>
          <w:szCs w:val="26"/>
        </w:rPr>
        <w:t xml:space="preserve"> к </w:t>
      </w:r>
      <w:hyperlink r:id="rId10" w:history="1">
        <w:r w:rsidRPr="00E3355F">
          <w:rPr>
            <w:rStyle w:val="a4"/>
            <w:rFonts w:ascii="Times New Roman" w:hAnsi="Times New Roman" w:cs="Times New Roman"/>
            <w:sz w:val="26"/>
            <w:szCs w:val="26"/>
          </w:rPr>
          <w:t>Правилам внутреннего распорядка НИУ ВШЭ</w:t>
        </w:r>
      </w:hyperlink>
      <w:r w:rsidRPr="00E3355F">
        <w:rPr>
          <w:rFonts w:ascii="Times New Roman" w:hAnsi="Times New Roman" w:cs="Times New Roman"/>
          <w:sz w:val="26"/>
          <w:szCs w:val="26"/>
        </w:rPr>
        <w:t xml:space="preserve">). </w:t>
      </w:r>
    </w:p>
    <w:p w14:paraId="0F9FC679" w14:textId="3FCBC202" w:rsidR="00B83081" w:rsidRPr="00E3355F" w:rsidRDefault="00491442" w:rsidP="008D42CA">
      <w:pPr>
        <w:ind w:left="360"/>
        <w:jc w:val="both"/>
        <w:rPr>
          <w:rFonts w:ascii="Times New Roman" w:hAnsi="Times New Roman" w:cs="Times New Roman"/>
          <w:sz w:val="26"/>
          <w:szCs w:val="26"/>
        </w:rPr>
      </w:pPr>
      <w:r w:rsidRPr="00E3355F">
        <w:rPr>
          <w:rFonts w:ascii="Times New Roman" w:hAnsi="Times New Roman" w:cs="Times New Roman"/>
          <w:sz w:val="26"/>
          <w:szCs w:val="26"/>
        </w:rPr>
        <w:t>В случае написания коллективной ВКР при выявлении доказанного факта плагиата</w:t>
      </w:r>
      <w:r w:rsidR="002E6C02">
        <w:rPr>
          <w:rFonts w:ascii="Times New Roman" w:hAnsi="Times New Roman" w:cs="Times New Roman"/>
          <w:sz w:val="26"/>
          <w:szCs w:val="26"/>
        </w:rPr>
        <w:t xml:space="preserve"> </w:t>
      </w:r>
      <w:r w:rsidR="002E6C02" w:rsidRPr="002E6C02">
        <w:rPr>
          <w:rFonts w:ascii="Times New Roman" w:hAnsi="Times New Roman" w:cs="Times New Roman"/>
          <w:sz w:val="26"/>
          <w:szCs w:val="26"/>
        </w:rPr>
        <w:t>и/или незадекларированного использования генеративных моделей</w:t>
      </w:r>
      <w:r w:rsidRPr="00E3355F">
        <w:rPr>
          <w:rFonts w:ascii="Times New Roman" w:hAnsi="Times New Roman" w:cs="Times New Roman"/>
          <w:sz w:val="26"/>
          <w:szCs w:val="26"/>
        </w:rPr>
        <w:t xml:space="preserve"> дисциплинарное взыскание применяется ко всем студентам, участвовавшим в написании коллективной работы. </w:t>
      </w:r>
    </w:p>
    <w:p w14:paraId="7D4D0275" w14:textId="0E643ED0" w:rsidR="00B83081" w:rsidRPr="00E3355F" w:rsidRDefault="00491442" w:rsidP="00B83081">
      <w:pPr>
        <w:pStyle w:val="a3"/>
        <w:numPr>
          <w:ilvl w:val="0"/>
          <w:numId w:val="1"/>
        </w:numPr>
        <w:jc w:val="both"/>
        <w:rPr>
          <w:rFonts w:ascii="Times New Roman" w:hAnsi="Times New Roman" w:cs="Times New Roman"/>
          <w:sz w:val="26"/>
          <w:szCs w:val="26"/>
        </w:rPr>
      </w:pPr>
      <w:r w:rsidRPr="00E3355F">
        <w:rPr>
          <w:rFonts w:ascii="Times New Roman" w:hAnsi="Times New Roman" w:cs="Times New Roman"/>
          <w:sz w:val="26"/>
          <w:szCs w:val="26"/>
        </w:rPr>
        <w:t xml:space="preserve">Возможность подготовки ВКР на английском языке </w:t>
      </w:r>
    </w:p>
    <w:p w14:paraId="69A7294B" w14:textId="56FE3031" w:rsidR="00A9708C" w:rsidRPr="00E3355F" w:rsidRDefault="00491442" w:rsidP="00B83081">
      <w:pPr>
        <w:ind w:left="360"/>
        <w:jc w:val="both"/>
        <w:rPr>
          <w:rFonts w:ascii="Times New Roman" w:hAnsi="Times New Roman" w:cs="Times New Roman"/>
          <w:sz w:val="26"/>
          <w:szCs w:val="26"/>
        </w:rPr>
      </w:pPr>
      <w:r w:rsidRPr="00E3355F">
        <w:rPr>
          <w:rFonts w:ascii="Times New Roman" w:hAnsi="Times New Roman" w:cs="Times New Roman"/>
          <w:sz w:val="26"/>
          <w:szCs w:val="26"/>
        </w:rPr>
        <w:t xml:space="preserve">ВКР могут выполняться как на русском, так и на английском языках по согласованию с руководителем. Подготовка и оценивание ВКР на английском языке особенностей не имеют. </w:t>
      </w:r>
    </w:p>
    <w:p w14:paraId="7D8A6975" w14:textId="41FCB6EC" w:rsidR="00A9708C" w:rsidRPr="00E3355F" w:rsidRDefault="00491442" w:rsidP="00A9708C">
      <w:pPr>
        <w:pStyle w:val="a3"/>
        <w:numPr>
          <w:ilvl w:val="0"/>
          <w:numId w:val="1"/>
        </w:numPr>
        <w:jc w:val="both"/>
        <w:rPr>
          <w:rFonts w:ascii="Times New Roman" w:hAnsi="Times New Roman" w:cs="Times New Roman"/>
          <w:sz w:val="26"/>
          <w:szCs w:val="26"/>
        </w:rPr>
      </w:pPr>
      <w:r w:rsidRPr="00E3355F">
        <w:rPr>
          <w:rFonts w:ascii="Times New Roman" w:hAnsi="Times New Roman" w:cs="Times New Roman"/>
          <w:sz w:val="26"/>
          <w:szCs w:val="26"/>
        </w:rPr>
        <w:t xml:space="preserve">Требования к отзыву руководителя на ВКР </w:t>
      </w:r>
    </w:p>
    <w:p w14:paraId="542632B6" w14:textId="21ACF098" w:rsidR="00A9708C" w:rsidRPr="005304EB" w:rsidRDefault="00491442" w:rsidP="005304EB">
      <w:pPr>
        <w:pStyle w:val="a3"/>
        <w:numPr>
          <w:ilvl w:val="0"/>
          <w:numId w:val="11"/>
        </w:numPr>
        <w:jc w:val="both"/>
        <w:rPr>
          <w:rFonts w:ascii="Times New Roman" w:hAnsi="Times New Roman" w:cs="Times New Roman"/>
          <w:sz w:val="26"/>
          <w:szCs w:val="26"/>
        </w:rPr>
      </w:pPr>
      <w:r w:rsidRPr="005304EB">
        <w:rPr>
          <w:rFonts w:ascii="Times New Roman" w:hAnsi="Times New Roman" w:cs="Times New Roman"/>
          <w:sz w:val="26"/>
          <w:szCs w:val="26"/>
        </w:rPr>
        <w:t>После получения окончательного варианта ВКР в специальном модуле ЭИОС руководитель ВКР составляет отзыв, в котором всесторонне характеризует качество работы студента и выполнение им дедлайнов, отмечает положительные стороны, выделяет недостатки, не устраненные студентом, мотивирует возможность или нецелесообразность представления ВКР в ГЭК. В отзыве руководитель может также отметить ритмичность выполнения работы в соответствии с графиком, характеризует добросовестность студента, степень его самостоятельности, наличие творческого подхода к написанию работы, степень соответствия требованиям, предъявляемым к ВКР, и рекомендует оценку по десятибалльной шкале. Отзыв составляется строго на окончательный вариант ВКР, загруженный студентом в специальный модуль ЭИОС в установленные сроки.</w:t>
      </w:r>
    </w:p>
    <w:p w14:paraId="7EC7BEDF" w14:textId="65E58142" w:rsidR="00A9708C" w:rsidRPr="005304EB" w:rsidRDefault="00491442" w:rsidP="005304EB">
      <w:pPr>
        <w:pStyle w:val="a3"/>
        <w:numPr>
          <w:ilvl w:val="0"/>
          <w:numId w:val="11"/>
        </w:numPr>
        <w:jc w:val="both"/>
        <w:rPr>
          <w:rFonts w:ascii="Times New Roman" w:hAnsi="Times New Roman" w:cs="Times New Roman"/>
          <w:sz w:val="26"/>
          <w:szCs w:val="26"/>
        </w:rPr>
      </w:pPr>
      <w:r w:rsidRPr="005304EB">
        <w:rPr>
          <w:rFonts w:ascii="Times New Roman" w:hAnsi="Times New Roman" w:cs="Times New Roman"/>
          <w:sz w:val="26"/>
          <w:szCs w:val="26"/>
        </w:rPr>
        <w:t xml:space="preserve">В обязанности руководителя входит своевременное предоставление обоснованного и аргументированного отзыва о ВКР. </w:t>
      </w:r>
    </w:p>
    <w:p w14:paraId="24836A6B" w14:textId="3C1F95DD" w:rsidR="00A9708C" w:rsidRPr="005304EB" w:rsidRDefault="005522D1" w:rsidP="005304EB">
      <w:pPr>
        <w:pStyle w:val="a3"/>
        <w:numPr>
          <w:ilvl w:val="0"/>
          <w:numId w:val="11"/>
        </w:numPr>
        <w:jc w:val="both"/>
        <w:rPr>
          <w:rFonts w:ascii="Times New Roman" w:hAnsi="Times New Roman" w:cs="Times New Roman"/>
          <w:sz w:val="26"/>
          <w:szCs w:val="26"/>
        </w:rPr>
      </w:pPr>
      <w:r w:rsidRPr="005522D1">
        <w:rPr>
          <w:rFonts w:ascii="Times New Roman" w:hAnsi="Times New Roman" w:cs="Times New Roman"/>
          <w:sz w:val="26"/>
          <w:szCs w:val="26"/>
        </w:rPr>
        <w:t xml:space="preserve">Руководитель обязан </w:t>
      </w:r>
      <w:r w:rsidRPr="005522D1">
        <w:rPr>
          <w:rFonts w:ascii="Times New Roman" w:hAnsi="Times New Roman" w:cs="Times New Roman"/>
          <w:sz w:val="26"/>
          <w:szCs w:val="26"/>
        </w:rPr>
        <w:t xml:space="preserve">загрузить в специальный модуль в ЭИОС или </w:t>
      </w:r>
      <w:r w:rsidRPr="005522D1">
        <w:rPr>
          <w:rFonts w:ascii="Times New Roman" w:hAnsi="Times New Roman" w:cs="Times New Roman"/>
          <w:sz w:val="26"/>
          <w:szCs w:val="26"/>
        </w:rPr>
        <w:t xml:space="preserve">предоставить в учебный офис ОП, на которой обучается студент, отзыв на </w:t>
      </w:r>
      <w:r w:rsidRPr="005522D1">
        <w:rPr>
          <w:rFonts w:ascii="Times New Roman" w:hAnsi="Times New Roman" w:cs="Times New Roman"/>
          <w:sz w:val="26"/>
          <w:szCs w:val="26"/>
        </w:rPr>
        <w:lastRenderedPageBreak/>
        <w:t>ВКР в течение 7 календарных дней после получения итогового варианта ВКР</w:t>
      </w:r>
      <w:r>
        <w:rPr>
          <w:rFonts w:ascii="Times New Roman" w:hAnsi="Times New Roman" w:cs="Times New Roman"/>
          <w:sz w:val="26"/>
          <w:szCs w:val="26"/>
        </w:rPr>
        <w:t>.</w:t>
      </w:r>
    </w:p>
    <w:p w14:paraId="03B99645" w14:textId="79BA4891" w:rsidR="00A9708C" w:rsidRPr="005304EB" w:rsidRDefault="00491442" w:rsidP="005304EB">
      <w:pPr>
        <w:pStyle w:val="a3"/>
        <w:numPr>
          <w:ilvl w:val="0"/>
          <w:numId w:val="11"/>
        </w:numPr>
        <w:jc w:val="both"/>
        <w:rPr>
          <w:rFonts w:ascii="Times New Roman" w:hAnsi="Times New Roman" w:cs="Times New Roman"/>
          <w:sz w:val="26"/>
          <w:szCs w:val="26"/>
        </w:rPr>
      </w:pPr>
      <w:r w:rsidRPr="005304EB">
        <w:rPr>
          <w:rFonts w:ascii="Times New Roman" w:hAnsi="Times New Roman" w:cs="Times New Roman"/>
          <w:sz w:val="26"/>
          <w:szCs w:val="26"/>
        </w:rPr>
        <w:t xml:space="preserve">При написании отзыва на групповую ВКР руководитель может как оценивать результат работы всех студентов единообразно, так и отдельно указывать оценку результата работы каждого участника группы в соответствии с требованиями к ВКР. </w:t>
      </w:r>
    </w:p>
    <w:p w14:paraId="36A802BB" w14:textId="7B44CD3B" w:rsidR="00A9708C" w:rsidRPr="005304EB" w:rsidRDefault="00491442" w:rsidP="005304EB">
      <w:pPr>
        <w:pStyle w:val="a3"/>
        <w:numPr>
          <w:ilvl w:val="0"/>
          <w:numId w:val="11"/>
        </w:numPr>
        <w:jc w:val="both"/>
        <w:rPr>
          <w:rFonts w:ascii="Times New Roman" w:hAnsi="Times New Roman" w:cs="Times New Roman"/>
          <w:sz w:val="26"/>
          <w:szCs w:val="26"/>
        </w:rPr>
      </w:pPr>
      <w:r w:rsidRPr="005304EB">
        <w:rPr>
          <w:rFonts w:ascii="Times New Roman" w:hAnsi="Times New Roman" w:cs="Times New Roman"/>
          <w:sz w:val="26"/>
          <w:szCs w:val="26"/>
        </w:rPr>
        <w:t xml:space="preserve">При наличии руководителя и соруководителя ВКР готовится один отзыв, который подписывается обоими руководителями (при этом в специальном модуле ЭИОС достаточно загрузить скан общего отзыва одному из руководителей). </w:t>
      </w:r>
    </w:p>
    <w:p w14:paraId="5446E611" w14:textId="0B391127" w:rsidR="009A683D" w:rsidRDefault="00491442" w:rsidP="009A683D">
      <w:pPr>
        <w:pStyle w:val="a3"/>
        <w:numPr>
          <w:ilvl w:val="0"/>
          <w:numId w:val="11"/>
        </w:numPr>
        <w:jc w:val="both"/>
        <w:rPr>
          <w:rFonts w:ascii="Times New Roman" w:hAnsi="Times New Roman" w:cs="Times New Roman"/>
          <w:sz w:val="26"/>
          <w:szCs w:val="26"/>
        </w:rPr>
      </w:pPr>
      <w:r w:rsidRPr="005304EB">
        <w:rPr>
          <w:rFonts w:ascii="Times New Roman" w:hAnsi="Times New Roman" w:cs="Times New Roman"/>
          <w:sz w:val="26"/>
          <w:szCs w:val="26"/>
        </w:rPr>
        <w:t>Если руководитель в своем отзыве рекомендует не допускать студента или группу студентов к защите ВКР, студент имеет право представить свою работу вопреки мнению руководителя, если в работе не содержится доказанных нарушений академической этики (плагиата). Порядок предложения рецензентов и требования к рецензии на ВКР</w:t>
      </w:r>
      <w:r w:rsidRPr="00E3355F">
        <w:sym w:font="Symbol" w:char="F020"/>
      </w:r>
    </w:p>
    <w:p w14:paraId="2753AAA2" w14:textId="77777777" w:rsidR="009A683D" w:rsidRPr="009A683D" w:rsidRDefault="009A683D" w:rsidP="009A683D">
      <w:pPr>
        <w:ind w:left="720"/>
        <w:jc w:val="both"/>
        <w:rPr>
          <w:rFonts w:ascii="Times New Roman" w:hAnsi="Times New Roman" w:cs="Times New Roman"/>
          <w:sz w:val="26"/>
          <w:szCs w:val="26"/>
        </w:rPr>
      </w:pPr>
      <w:bookmarkStart w:id="0" w:name="_GoBack"/>
      <w:bookmarkEnd w:id="0"/>
    </w:p>
    <w:p w14:paraId="7BE5C513" w14:textId="7C2718FA" w:rsidR="00A9708C" w:rsidRPr="00E3355F" w:rsidRDefault="009C6116" w:rsidP="002B5038">
      <w:pPr>
        <w:pStyle w:val="a3"/>
        <w:numPr>
          <w:ilvl w:val="0"/>
          <w:numId w:val="1"/>
        </w:numPr>
        <w:jc w:val="both"/>
        <w:rPr>
          <w:rFonts w:ascii="Times New Roman" w:hAnsi="Times New Roman" w:cs="Times New Roman"/>
          <w:sz w:val="26"/>
          <w:szCs w:val="26"/>
        </w:rPr>
      </w:pPr>
      <w:r w:rsidRPr="00E3355F">
        <w:rPr>
          <w:rFonts w:ascii="Times New Roman" w:hAnsi="Times New Roman" w:cs="Times New Roman"/>
          <w:sz w:val="26"/>
          <w:szCs w:val="26"/>
        </w:rPr>
        <w:t>Порядок предложения рецензентов и требования к рецензии на ВКР</w:t>
      </w:r>
      <w:r w:rsidRPr="00E3355F">
        <w:rPr>
          <w:rFonts w:ascii="Times New Roman" w:hAnsi="Times New Roman" w:cs="Times New Roman"/>
          <w:sz w:val="26"/>
          <w:szCs w:val="26"/>
        </w:rPr>
        <w:sym w:font="Symbol" w:char="F020"/>
      </w:r>
      <w:r w:rsidR="00491442" w:rsidRPr="00E3355F">
        <w:rPr>
          <w:rFonts w:ascii="Times New Roman" w:hAnsi="Times New Roman" w:cs="Times New Roman"/>
          <w:sz w:val="26"/>
          <w:szCs w:val="26"/>
        </w:rPr>
        <w:t xml:space="preserve"> </w:t>
      </w:r>
    </w:p>
    <w:p w14:paraId="2ED5E013" w14:textId="1E9A6799" w:rsidR="00A9708C" w:rsidRPr="005304EB" w:rsidRDefault="00491442" w:rsidP="005304EB">
      <w:pPr>
        <w:pStyle w:val="a3"/>
        <w:numPr>
          <w:ilvl w:val="0"/>
          <w:numId w:val="13"/>
        </w:numPr>
        <w:jc w:val="both"/>
        <w:rPr>
          <w:rFonts w:ascii="Times New Roman" w:hAnsi="Times New Roman" w:cs="Times New Roman"/>
          <w:sz w:val="26"/>
          <w:szCs w:val="26"/>
        </w:rPr>
      </w:pPr>
      <w:r w:rsidRPr="005304EB">
        <w:rPr>
          <w:rFonts w:ascii="Times New Roman" w:hAnsi="Times New Roman" w:cs="Times New Roman"/>
          <w:sz w:val="26"/>
          <w:szCs w:val="26"/>
        </w:rPr>
        <w:t xml:space="preserve">ВКР студентов магистратуры подлежат обязательному рецензированию. Рецензенты назначаются приказом академического руководителя ОП </w:t>
      </w:r>
      <w:r w:rsidR="00ED7BB2">
        <w:rPr>
          <w:rFonts w:ascii="Times New Roman" w:hAnsi="Times New Roman" w:cs="Times New Roman"/>
          <w:sz w:val="26"/>
          <w:szCs w:val="26"/>
        </w:rPr>
        <w:t>Инвестиции на финансовых рынках</w:t>
      </w:r>
      <w:r w:rsidRPr="005304EB">
        <w:rPr>
          <w:rFonts w:ascii="Times New Roman" w:hAnsi="Times New Roman" w:cs="Times New Roman"/>
          <w:sz w:val="26"/>
          <w:szCs w:val="26"/>
        </w:rPr>
        <w:t xml:space="preserve">. </w:t>
      </w:r>
    </w:p>
    <w:p w14:paraId="4FAE17EC" w14:textId="77777777" w:rsidR="000976E9" w:rsidRDefault="00491442" w:rsidP="000976E9">
      <w:pPr>
        <w:pStyle w:val="a3"/>
        <w:numPr>
          <w:ilvl w:val="0"/>
          <w:numId w:val="13"/>
        </w:numPr>
        <w:jc w:val="both"/>
        <w:rPr>
          <w:rFonts w:ascii="Times New Roman" w:hAnsi="Times New Roman" w:cs="Times New Roman"/>
          <w:sz w:val="26"/>
          <w:szCs w:val="26"/>
        </w:rPr>
      </w:pPr>
      <w:r w:rsidRPr="005304EB">
        <w:rPr>
          <w:rFonts w:ascii="Times New Roman" w:hAnsi="Times New Roman" w:cs="Times New Roman"/>
          <w:sz w:val="26"/>
          <w:szCs w:val="26"/>
        </w:rPr>
        <w:t xml:space="preserve">В обязанности рецензента входит своевременное предоставление обоснованного и аргументированного отзыва о ВКР. </w:t>
      </w:r>
    </w:p>
    <w:p w14:paraId="0EEEA3E0" w14:textId="0B651BA3" w:rsidR="000976E9" w:rsidRPr="000976E9" w:rsidRDefault="00491442" w:rsidP="000976E9">
      <w:pPr>
        <w:pStyle w:val="a3"/>
        <w:numPr>
          <w:ilvl w:val="0"/>
          <w:numId w:val="13"/>
        </w:numPr>
        <w:jc w:val="both"/>
        <w:rPr>
          <w:rFonts w:ascii="Times New Roman" w:hAnsi="Times New Roman" w:cs="Times New Roman"/>
          <w:sz w:val="26"/>
          <w:szCs w:val="26"/>
        </w:rPr>
      </w:pPr>
      <w:r w:rsidRPr="000976E9">
        <w:rPr>
          <w:rFonts w:ascii="Times New Roman" w:hAnsi="Times New Roman" w:cs="Times New Roman"/>
          <w:sz w:val="26"/>
          <w:szCs w:val="26"/>
        </w:rPr>
        <w:t>Отзыв рецензента составляется строго на окончательный вариант ВКР, загруженный сту</w:t>
      </w:r>
      <w:r w:rsidR="000976E9">
        <w:rPr>
          <w:rFonts w:ascii="Times New Roman" w:hAnsi="Times New Roman" w:cs="Times New Roman"/>
          <w:sz w:val="26"/>
          <w:szCs w:val="26"/>
        </w:rPr>
        <w:t>дентом в специальный модуль ЭИОС</w:t>
      </w:r>
      <w:r w:rsidR="000976E9">
        <w:t>.</w:t>
      </w:r>
      <w:r w:rsidR="000976E9">
        <w:t xml:space="preserve"> </w:t>
      </w:r>
      <w:r w:rsidR="000976E9" w:rsidRPr="000976E9">
        <w:rPr>
          <w:rFonts w:ascii="Times New Roman" w:hAnsi="Times New Roman" w:cs="Times New Roman"/>
          <w:sz w:val="26"/>
          <w:szCs w:val="26"/>
        </w:rPr>
        <w:t>Р</w:t>
      </w:r>
      <w:r w:rsidR="000976E9" w:rsidRPr="000976E9">
        <w:rPr>
          <w:rFonts w:ascii="Times New Roman" w:hAnsi="Times New Roman" w:cs="Times New Roman"/>
          <w:sz w:val="26"/>
          <w:szCs w:val="26"/>
        </w:rPr>
        <w:t>ецензент передает ответственному лицу от учебного офиса ОП на адрес корпоративной электронной почты письменную рецензию на ВКР не позднее, чем за шесть календарных дней до даты защиты ВКР.</w:t>
      </w:r>
    </w:p>
    <w:p w14:paraId="67146BC8" w14:textId="007DA2AC" w:rsidR="00A9708C" w:rsidRPr="005304EB" w:rsidRDefault="00491442" w:rsidP="005304EB">
      <w:pPr>
        <w:pStyle w:val="a3"/>
        <w:numPr>
          <w:ilvl w:val="0"/>
          <w:numId w:val="13"/>
        </w:numPr>
        <w:jc w:val="both"/>
        <w:rPr>
          <w:rFonts w:ascii="Times New Roman" w:hAnsi="Times New Roman" w:cs="Times New Roman"/>
          <w:sz w:val="26"/>
          <w:szCs w:val="26"/>
        </w:rPr>
      </w:pPr>
      <w:r w:rsidRPr="005304EB">
        <w:rPr>
          <w:rFonts w:ascii="Times New Roman" w:hAnsi="Times New Roman" w:cs="Times New Roman"/>
          <w:sz w:val="26"/>
          <w:szCs w:val="26"/>
        </w:rPr>
        <w:t xml:space="preserve">Как правило, на групповую ВКР составляется одна рецензия; в отдельных случаях по представлению руководителя ВКР академический руководитель может принять решение о назначении двух рецензентов. </w:t>
      </w:r>
    </w:p>
    <w:p w14:paraId="31648750" w14:textId="57E08765" w:rsidR="00A9708C" w:rsidRPr="005304EB" w:rsidRDefault="00491442" w:rsidP="005304EB">
      <w:pPr>
        <w:pStyle w:val="a3"/>
        <w:numPr>
          <w:ilvl w:val="0"/>
          <w:numId w:val="13"/>
        </w:numPr>
        <w:jc w:val="both"/>
        <w:rPr>
          <w:rFonts w:ascii="Times New Roman" w:hAnsi="Times New Roman" w:cs="Times New Roman"/>
          <w:sz w:val="26"/>
          <w:szCs w:val="26"/>
        </w:rPr>
      </w:pPr>
      <w:r w:rsidRPr="005304EB">
        <w:rPr>
          <w:rFonts w:ascii="Times New Roman" w:hAnsi="Times New Roman" w:cs="Times New Roman"/>
          <w:sz w:val="26"/>
          <w:szCs w:val="26"/>
        </w:rPr>
        <w:t>Рецензент составляет отзыв, в котором характеризует актуальность темы, практическую значимость; профессионализм выполнения и достоинства (недостатки) работы; возможность ее практического использования. В отзыве дается рекомендуемая оценка работы</w:t>
      </w:r>
      <w:r w:rsidR="00B552CC" w:rsidRPr="005304EB">
        <w:rPr>
          <w:rFonts w:ascii="Times New Roman" w:hAnsi="Times New Roman" w:cs="Times New Roman"/>
          <w:sz w:val="26"/>
          <w:szCs w:val="26"/>
        </w:rPr>
        <w:t xml:space="preserve"> </w:t>
      </w:r>
      <w:r w:rsidRPr="005304EB">
        <w:rPr>
          <w:rFonts w:ascii="Times New Roman" w:hAnsi="Times New Roman" w:cs="Times New Roman"/>
          <w:sz w:val="26"/>
          <w:szCs w:val="26"/>
        </w:rPr>
        <w:t xml:space="preserve">по десятибалльной шкале. </w:t>
      </w:r>
    </w:p>
    <w:p w14:paraId="38E54019" w14:textId="59E2F531" w:rsidR="009A683D" w:rsidRDefault="00491442" w:rsidP="009A683D">
      <w:pPr>
        <w:pStyle w:val="a3"/>
        <w:numPr>
          <w:ilvl w:val="0"/>
          <w:numId w:val="13"/>
        </w:numPr>
        <w:jc w:val="both"/>
        <w:rPr>
          <w:rFonts w:ascii="Times New Roman" w:hAnsi="Times New Roman" w:cs="Times New Roman"/>
          <w:sz w:val="26"/>
          <w:szCs w:val="26"/>
        </w:rPr>
      </w:pPr>
      <w:r w:rsidRPr="005304EB">
        <w:rPr>
          <w:rFonts w:ascii="Times New Roman" w:hAnsi="Times New Roman" w:cs="Times New Roman"/>
          <w:sz w:val="26"/>
          <w:szCs w:val="26"/>
        </w:rPr>
        <w:t xml:space="preserve">Если рецензент в своем отзыве рекомендует не допускать студента к защите ВКР, студент имеет право представить свою работу вопреки мнению рецензента, если в работе не содержится доказанных нарушений академической этики (плагиата). </w:t>
      </w:r>
    </w:p>
    <w:p w14:paraId="72E54AB0" w14:textId="77777777" w:rsidR="009A683D" w:rsidRPr="009A683D" w:rsidRDefault="009A683D" w:rsidP="009A683D">
      <w:pPr>
        <w:ind w:left="360"/>
        <w:jc w:val="both"/>
        <w:rPr>
          <w:rFonts w:ascii="Times New Roman" w:hAnsi="Times New Roman" w:cs="Times New Roman"/>
          <w:sz w:val="26"/>
          <w:szCs w:val="26"/>
        </w:rPr>
      </w:pPr>
    </w:p>
    <w:p w14:paraId="62FBBE83" w14:textId="6EC88360" w:rsidR="00A9708C" w:rsidRPr="00E3355F" w:rsidRDefault="00491442" w:rsidP="00A9708C">
      <w:pPr>
        <w:pStyle w:val="a3"/>
        <w:numPr>
          <w:ilvl w:val="0"/>
          <w:numId w:val="1"/>
        </w:numPr>
        <w:jc w:val="both"/>
        <w:rPr>
          <w:rFonts w:ascii="Times New Roman" w:hAnsi="Times New Roman" w:cs="Times New Roman"/>
          <w:sz w:val="26"/>
          <w:szCs w:val="26"/>
        </w:rPr>
      </w:pPr>
      <w:r w:rsidRPr="00E3355F">
        <w:rPr>
          <w:rFonts w:ascii="Times New Roman" w:hAnsi="Times New Roman" w:cs="Times New Roman"/>
          <w:sz w:val="26"/>
          <w:szCs w:val="26"/>
        </w:rPr>
        <w:t xml:space="preserve">Мониторинг качества подготовки, защиты и оценки ВКР. </w:t>
      </w:r>
    </w:p>
    <w:p w14:paraId="5E9898C2" w14:textId="2C725414" w:rsidR="002B5038" w:rsidRPr="00E3355F" w:rsidRDefault="00491442" w:rsidP="00A9708C">
      <w:pPr>
        <w:ind w:left="360"/>
        <w:jc w:val="both"/>
        <w:rPr>
          <w:rFonts w:ascii="Times New Roman" w:hAnsi="Times New Roman" w:cs="Times New Roman"/>
          <w:sz w:val="26"/>
          <w:szCs w:val="26"/>
        </w:rPr>
      </w:pPr>
      <w:r w:rsidRPr="00E3355F">
        <w:rPr>
          <w:rFonts w:ascii="Times New Roman" w:hAnsi="Times New Roman" w:cs="Times New Roman"/>
          <w:sz w:val="26"/>
          <w:szCs w:val="26"/>
        </w:rPr>
        <w:lastRenderedPageBreak/>
        <w:t>Мониторинг качества всех этапов подготовки и прохождения</w:t>
      </w:r>
      <w:r w:rsidR="002B5038" w:rsidRPr="00E3355F">
        <w:rPr>
          <w:rFonts w:ascii="Times New Roman" w:hAnsi="Times New Roman" w:cs="Times New Roman"/>
          <w:sz w:val="26"/>
          <w:szCs w:val="26"/>
        </w:rPr>
        <w:t xml:space="preserve"> </w:t>
      </w:r>
      <w:r w:rsidRPr="00E3355F">
        <w:rPr>
          <w:rFonts w:ascii="Times New Roman" w:hAnsi="Times New Roman" w:cs="Times New Roman"/>
          <w:sz w:val="26"/>
          <w:szCs w:val="26"/>
        </w:rPr>
        <w:t xml:space="preserve">ВКР осуществляется академическим руководителем ОП и академическим руководителем проектной работы ФЭН – в части, касающейся содержательных аспектов работы, и менеджером ОП – в части, касающейся документального оформления и процедурного регламента прохождения всех этапов ВКР. Академический руководитель ОП, академический руководитель проектной работы ФЭН и менеджер ОП вправе запросить информацию о состоянии работы над конкретными проектами у любого руководителя проекта на любом из этапов подготовки, согласования, руководства, консультирования (и др.) ВКР. </w:t>
      </w:r>
    </w:p>
    <w:p w14:paraId="760D9031" w14:textId="01619B58" w:rsidR="00AC08E4" w:rsidRPr="00E3355F" w:rsidRDefault="00491442" w:rsidP="00AC08E4">
      <w:pPr>
        <w:pStyle w:val="a3"/>
        <w:numPr>
          <w:ilvl w:val="0"/>
          <w:numId w:val="1"/>
        </w:numPr>
        <w:jc w:val="both"/>
        <w:rPr>
          <w:rFonts w:ascii="Times New Roman" w:hAnsi="Times New Roman" w:cs="Times New Roman"/>
          <w:sz w:val="26"/>
          <w:szCs w:val="26"/>
        </w:rPr>
      </w:pPr>
      <w:r w:rsidRPr="00E3355F">
        <w:rPr>
          <w:rFonts w:ascii="Times New Roman" w:hAnsi="Times New Roman" w:cs="Times New Roman"/>
          <w:sz w:val="26"/>
          <w:szCs w:val="26"/>
        </w:rPr>
        <w:t xml:space="preserve">Общие требования к проведению защиты ВКР, возможность апеллирования итогов ГИА </w:t>
      </w:r>
    </w:p>
    <w:p w14:paraId="2B736D3E" w14:textId="77777777" w:rsidR="0015635D" w:rsidRPr="00E3355F" w:rsidRDefault="00491442" w:rsidP="00AC08E4">
      <w:pPr>
        <w:ind w:left="360"/>
        <w:jc w:val="both"/>
        <w:rPr>
          <w:rFonts w:ascii="Times New Roman" w:hAnsi="Times New Roman" w:cs="Times New Roman"/>
          <w:sz w:val="26"/>
          <w:szCs w:val="26"/>
        </w:rPr>
      </w:pPr>
      <w:r w:rsidRPr="00E3355F">
        <w:rPr>
          <w:rFonts w:ascii="Times New Roman" w:hAnsi="Times New Roman" w:cs="Times New Roman"/>
          <w:sz w:val="26"/>
          <w:szCs w:val="26"/>
        </w:rPr>
        <w:t xml:space="preserve">Общий порядок проведения, процедура защиты и апелляции регламентированы </w:t>
      </w:r>
      <w:hyperlink r:id="rId11" w:history="1">
        <w:r w:rsidRPr="00E3355F">
          <w:rPr>
            <w:rStyle w:val="a4"/>
            <w:rFonts w:ascii="Times New Roman" w:hAnsi="Times New Roman" w:cs="Times New Roman"/>
            <w:sz w:val="26"/>
            <w:szCs w:val="26"/>
          </w:rPr>
          <w:t>Положением о государственной итоговой аттестации студентов образовательных программ высшего образования – программ бакалавриата, специалитета и магистратуры Национального исследовательского университета «Высшая школа экономики»</w:t>
        </w:r>
      </w:hyperlink>
      <w:r w:rsidRPr="00E3355F">
        <w:rPr>
          <w:rFonts w:ascii="Times New Roman" w:hAnsi="Times New Roman" w:cs="Times New Roman"/>
          <w:sz w:val="26"/>
          <w:szCs w:val="26"/>
        </w:rPr>
        <w:t xml:space="preserve">. </w:t>
      </w:r>
    </w:p>
    <w:p w14:paraId="2D031FFC" w14:textId="77777777" w:rsidR="0015635D" w:rsidRPr="00E3355F" w:rsidRDefault="0015635D" w:rsidP="00AC08E4">
      <w:pPr>
        <w:ind w:left="360"/>
        <w:jc w:val="both"/>
        <w:rPr>
          <w:rFonts w:ascii="Times New Roman" w:hAnsi="Times New Roman" w:cs="Times New Roman"/>
          <w:sz w:val="26"/>
          <w:szCs w:val="26"/>
        </w:rPr>
      </w:pPr>
      <w:r w:rsidRPr="00E3355F">
        <w:rPr>
          <w:rFonts w:ascii="Times New Roman" w:hAnsi="Times New Roman" w:cs="Times New Roman"/>
          <w:sz w:val="26"/>
          <w:szCs w:val="26"/>
        </w:rPr>
        <w:t xml:space="preserve">Регламент защиты ВКР, выполненной группой студентов, согласуется руководителем ВКР с руководителем/руководителями ОП; информация доводится до студентов не позднее, чем за месяц до назначенной даты защиты. </w:t>
      </w:r>
    </w:p>
    <w:p w14:paraId="43A2047A" w14:textId="77777777" w:rsidR="0015635D" w:rsidRPr="00E3355F" w:rsidRDefault="0015635D" w:rsidP="00AC08E4">
      <w:pPr>
        <w:ind w:left="360"/>
        <w:jc w:val="both"/>
        <w:rPr>
          <w:rFonts w:ascii="Times New Roman" w:hAnsi="Times New Roman" w:cs="Times New Roman"/>
          <w:sz w:val="26"/>
          <w:szCs w:val="26"/>
        </w:rPr>
      </w:pPr>
      <w:r w:rsidRPr="00E3355F">
        <w:rPr>
          <w:rFonts w:ascii="Times New Roman" w:hAnsi="Times New Roman" w:cs="Times New Roman"/>
          <w:sz w:val="26"/>
          <w:szCs w:val="26"/>
        </w:rPr>
        <w:t xml:space="preserve">Работы, в которых обнаружены признаки плагиата во время проведения ГИА, получают неудовлетворительную оценку вне зависимости от того, в каком разделе работы он содержится. </w:t>
      </w:r>
    </w:p>
    <w:p w14:paraId="6291D639" w14:textId="6BEECFAD" w:rsidR="0015635D" w:rsidRDefault="0015635D" w:rsidP="00AC08E4">
      <w:pPr>
        <w:ind w:left="360"/>
        <w:jc w:val="both"/>
        <w:rPr>
          <w:rFonts w:ascii="Times New Roman" w:hAnsi="Times New Roman" w:cs="Times New Roman"/>
          <w:sz w:val="26"/>
          <w:szCs w:val="26"/>
        </w:rPr>
      </w:pPr>
      <w:r w:rsidRPr="00E3355F">
        <w:rPr>
          <w:rFonts w:ascii="Times New Roman" w:hAnsi="Times New Roman" w:cs="Times New Roman"/>
          <w:sz w:val="26"/>
          <w:szCs w:val="26"/>
        </w:rPr>
        <w:t>Помимо оценки за ВКР, ГЭК также выносит решение о рекомендации к участию в конкурсах научно-исследовательских работ, а также к опубликованию в академических журналах.</w:t>
      </w:r>
    </w:p>
    <w:p w14:paraId="134A0BD2" w14:textId="058CEE30" w:rsidR="00F812E3" w:rsidRPr="00F812E3" w:rsidRDefault="00F812E3" w:rsidP="00F812E3">
      <w:pPr>
        <w:ind w:left="360"/>
        <w:jc w:val="both"/>
        <w:rPr>
          <w:rFonts w:ascii="Times New Roman" w:hAnsi="Times New Roman" w:cs="Times New Roman"/>
          <w:sz w:val="26"/>
          <w:szCs w:val="26"/>
        </w:rPr>
      </w:pPr>
      <w:r w:rsidRPr="00F812E3">
        <w:rPr>
          <w:rFonts w:ascii="Times New Roman" w:hAnsi="Times New Roman" w:cs="Times New Roman"/>
          <w:sz w:val="26"/>
          <w:szCs w:val="26"/>
        </w:rPr>
        <w:t>11.Требования по использованию ИИ и генеративных моделей в ВКР</w:t>
      </w:r>
    </w:p>
    <w:p w14:paraId="2E098B63" w14:textId="592F0740" w:rsidR="00F812E3" w:rsidRPr="00F812E3" w:rsidRDefault="00F812E3" w:rsidP="00B925B6">
      <w:pPr>
        <w:ind w:left="360"/>
        <w:jc w:val="both"/>
        <w:rPr>
          <w:rFonts w:ascii="Times New Roman" w:hAnsi="Times New Roman" w:cs="Times New Roman"/>
          <w:sz w:val="26"/>
          <w:szCs w:val="26"/>
        </w:rPr>
      </w:pPr>
      <w:r w:rsidRPr="00F812E3">
        <w:rPr>
          <w:rFonts w:ascii="Times New Roman" w:hAnsi="Times New Roman" w:cs="Times New Roman"/>
          <w:sz w:val="26"/>
          <w:szCs w:val="26"/>
        </w:rPr>
        <w:t>Если студент при написании ВКР использовал алгоритмы автоматической генерации контента, то он обязан сопроводить работу специальным разделом «Описание применения генеративной модели» с описанием целей применения, названия конкретной генеративной модели, адреса ее сайта в интернете (либо описания иного источника модели), и способа ее применения</w:t>
      </w:r>
      <w:r w:rsidR="00B925B6">
        <w:rPr>
          <w:rFonts w:ascii="Times New Roman" w:hAnsi="Times New Roman" w:cs="Times New Roman"/>
          <w:sz w:val="26"/>
          <w:szCs w:val="26"/>
        </w:rPr>
        <w:t>.</w:t>
      </w:r>
    </w:p>
    <w:p w14:paraId="0E3D8DCE" w14:textId="77777777" w:rsidR="00F812E3" w:rsidRPr="00E3355F" w:rsidRDefault="00F812E3" w:rsidP="00AC08E4">
      <w:pPr>
        <w:ind w:left="360"/>
        <w:jc w:val="both"/>
        <w:rPr>
          <w:rFonts w:ascii="Times New Roman" w:hAnsi="Times New Roman" w:cs="Times New Roman"/>
          <w:sz w:val="26"/>
          <w:szCs w:val="26"/>
        </w:rPr>
      </w:pPr>
    </w:p>
    <w:p w14:paraId="1373D6D7" w14:textId="77777777" w:rsidR="0015635D" w:rsidRPr="00E3355F" w:rsidRDefault="0015635D">
      <w:pPr>
        <w:rPr>
          <w:rFonts w:ascii="Times New Roman" w:hAnsi="Times New Roman" w:cs="Times New Roman"/>
          <w:sz w:val="26"/>
          <w:szCs w:val="26"/>
        </w:rPr>
      </w:pPr>
      <w:r w:rsidRPr="00E3355F">
        <w:rPr>
          <w:rFonts w:ascii="Times New Roman" w:hAnsi="Times New Roman" w:cs="Times New Roman"/>
          <w:sz w:val="26"/>
          <w:szCs w:val="26"/>
        </w:rPr>
        <w:br w:type="page"/>
      </w:r>
    </w:p>
    <w:p w14:paraId="58FB39E1" w14:textId="031E3077" w:rsidR="007F71E1" w:rsidRDefault="00491442" w:rsidP="00E3355F">
      <w:pPr>
        <w:jc w:val="right"/>
        <w:rPr>
          <w:rFonts w:ascii="Times New Roman" w:hAnsi="Times New Roman" w:cs="Times New Roman"/>
          <w:sz w:val="26"/>
          <w:szCs w:val="26"/>
        </w:rPr>
      </w:pPr>
      <w:r w:rsidRPr="00E3355F">
        <w:rPr>
          <w:rFonts w:ascii="Times New Roman" w:hAnsi="Times New Roman" w:cs="Times New Roman"/>
          <w:sz w:val="26"/>
          <w:szCs w:val="26"/>
        </w:rPr>
        <w:lastRenderedPageBreak/>
        <w:t xml:space="preserve">Приложение 1 </w:t>
      </w:r>
    </w:p>
    <w:p w14:paraId="357B75F2" w14:textId="227AB840" w:rsidR="00524C05" w:rsidRDefault="00491442" w:rsidP="00E3355F">
      <w:pPr>
        <w:jc w:val="right"/>
        <w:rPr>
          <w:rFonts w:ascii="Times New Roman" w:hAnsi="Times New Roman" w:cs="Times New Roman"/>
          <w:sz w:val="26"/>
          <w:szCs w:val="26"/>
        </w:rPr>
      </w:pPr>
      <w:r w:rsidRPr="00E3355F">
        <w:rPr>
          <w:rFonts w:ascii="Times New Roman" w:hAnsi="Times New Roman" w:cs="Times New Roman"/>
          <w:sz w:val="26"/>
          <w:szCs w:val="26"/>
        </w:rPr>
        <w:t xml:space="preserve">требования к оформлению ВКР </w:t>
      </w:r>
    </w:p>
    <w:p w14:paraId="32E7F649" w14:textId="77777777" w:rsidR="00E3355F" w:rsidRPr="00E3355F" w:rsidRDefault="00E3355F" w:rsidP="00E3355F">
      <w:pPr>
        <w:jc w:val="right"/>
        <w:rPr>
          <w:rFonts w:ascii="Times New Roman" w:hAnsi="Times New Roman" w:cs="Times New Roman"/>
          <w:sz w:val="26"/>
          <w:szCs w:val="26"/>
        </w:rPr>
      </w:pPr>
    </w:p>
    <w:p w14:paraId="34A7C366" w14:textId="77777777" w:rsidR="00524C05" w:rsidRPr="00E3355F" w:rsidRDefault="00491442" w:rsidP="0015635D">
      <w:pPr>
        <w:jc w:val="both"/>
        <w:rPr>
          <w:rFonts w:ascii="Times New Roman" w:hAnsi="Times New Roman" w:cs="Times New Roman"/>
          <w:sz w:val="26"/>
          <w:szCs w:val="26"/>
        </w:rPr>
      </w:pPr>
      <w:r w:rsidRPr="00E3355F">
        <w:rPr>
          <w:rFonts w:ascii="Times New Roman" w:hAnsi="Times New Roman" w:cs="Times New Roman"/>
          <w:sz w:val="26"/>
          <w:szCs w:val="26"/>
        </w:rPr>
        <w:t xml:space="preserve">1. Требования к написанию темы в ЭИОС </w:t>
      </w:r>
    </w:p>
    <w:p w14:paraId="4F370DFA" w14:textId="77777777" w:rsidR="00524C05" w:rsidRPr="00E3355F" w:rsidRDefault="00491442" w:rsidP="0015635D">
      <w:pPr>
        <w:jc w:val="both"/>
        <w:rPr>
          <w:rFonts w:ascii="Times New Roman" w:hAnsi="Times New Roman" w:cs="Times New Roman"/>
          <w:sz w:val="26"/>
          <w:szCs w:val="26"/>
        </w:rPr>
      </w:pPr>
      <w:r w:rsidRPr="00E3355F">
        <w:rPr>
          <w:rFonts w:ascii="Times New Roman" w:hAnsi="Times New Roman" w:cs="Times New Roman"/>
          <w:sz w:val="26"/>
          <w:szCs w:val="26"/>
        </w:rPr>
        <w:t xml:space="preserve">1.1. Основные требования к написанию темы на русском языке: </w:t>
      </w:r>
    </w:p>
    <w:p w14:paraId="002D7267" w14:textId="1581110A" w:rsidR="00524C05" w:rsidRPr="005304EB" w:rsidRDefault="00491442" w:rsidP="005304EB">
      <w:pPr>
        <w:pStyle w:val="a3"/>
        <w:numPr>
          <w:ilvl w:val="0"/>
          <w:numId w:val="13"/>
        </w:numPr>
        <w:jc w:val="both"/>
        <w:rPr>
          <w:rFonts w:ascii="Times New Roman" w:hAnsi="Times New Roman" w:cs="Times New Roman"/>
          <w:sz w:val="26"/>
          <w:szCs w:val="26"/>
        </w:rPr>
      </w:pPr>
      <w:r w:rsidRPr="005304EB">
        <w:rPr>
          <w:rFonts w:ascii="Times New Roman" w:hAnsi="Times New Roman" w:cs="Times New Roman"/>
          <w:sz w:val="26"/>
          <w:szCs w:val="26"/>
        </w:rPr>
        <w:t xml:space="preserve">название темы вводится без кавычек и без точки на конце; </w:t>
      </w:r>
    </w:p>
    <w:p w14:paraId="6231C902" w14:textId="085C9B7D" w:rsidR="00524C05" w:rsidRPr="005304EB" w:rsidRDefault="00491442" w:rsidP="005304EB">
      <w:pPr>
        <w:pStyle w:val="a3"/>
        <w:numPr>
          <w:ilvl w:val="0"/>
          <w:numId w:val="13"/>
        </w:numPr>
        <w:jc w:val="both"/>
        <w:rPr>
          <w:rFonts w:ascii="Times New Roman" w:hAnsi="Times New Roman" w:cs="Times New Roman"/>
          <w:sz w:val="26"/>
          <w:szCs w:val="26"/>
        </w:rPr>
      </w:pPr>
      <w:r w:rsidRPr="005304EB">
        <w:rPr>
          <w:rFonts w:ascii="Times New Roman" w:hAnsi="Times New Roman" w:cs="Times New Roman"/>
          <w:sz w:val="26"/>
          <w:szCs w:val="26"/>
        </w:rPr>
        <w:t xml:space="preserve">первое слово заголовка пишется с заглавной буквы; </w:t>
      </w:r>
    </w:p>
    <w:p w14:paraId="353CBD83" w14:textId="1B795A87" w:rsidR="00524C05" w:rsidRPr="005304EB" w:rsidRDefault="00491442" w:rsidP="005304EB">
      <w:pPr>
        <w:pStyle w:val="a3"/>
        <w:numPr>
          <w:ilvl w:val="0"/>
          <w:numId w:val="13"/>
        </w:numPr>
        <w:jc w:val="both"/>
        <w:rPr>
          <w:rFonts w:ascii="Times New Roman" w:hAnsi="Times New Roman" w:cs="Times New Roman"/>
          <w:sz w:val="26"/>
          <w:szCs w:val="26"/>
        </w:rPr>
      </w:pPr>
      <w:r w:rsidRPr="005304EB">
        <w:rPr>
          <w:rFonts w:ascii="Times New Roman" w:hAnsi="Times New Roman" w:cs="Times New Roman"/>
          <w:sz w:val="26"/>
          <w:szCs w:val="26"/>
        </w:rPr>
        <w:t xml:space="preserve">отсутствие грамматических ошибок и лишних символов. </w:t>
      </w:r>
    </w:p>
    <w:p w14:paraId="3C87439F" w14:textId="77777777" w:rsidR="00D71772" w:rsidRPr="00E3355F" w:rsidRDefault="00491442" w:rsidP="0015635D">
      <w:pPr>
        <w:jc w:val="both"/>
        <w:rPr>
          <w:rFonts w:ascii="Times New Roman" w:hAnsi="Times New Roman" w:cs="Times New Roman"/>
          <w:sz w:val="26"/>
          <w:szCs w:val="26"/>
        </w:rPr>
      </w:pPr>
      <w:r w:rsidRPr="00E3355F">
        <w:rPr>
          <w:rFonts w:ascii="Times New Roman" w:hAnsi="Times New Roman" w:cs="Times New Roman"/>
          <w:sz w:val="26"/>
          <w:szCs w:val="26"/>
        </w:rPr>
        <w:t xml:space="preserve">1.2. Основные требования к написанию темы на английском языке: </w:t>
      </w:r>
    </w:p>
    <w:p w14:paraId="4892FC55" w14:textId="7E2B2840" w:rsidR="00D71772" w:rsidRPr="005304EB" w:rsidRDefault="00491442" w:rsidP="005304EB">
      <w:pPr>
        <w:pStyle w:val="a3"/>
        <w:numPr>
          <w:ilvl w:val="0"/>
          <w:numId w:val="13"/>
        </w:numPr>
        <w:jc w:val="both"/>
        <w:rPr>
          <w:rFonts w:ascii="Times New Roman" w:hAnsi="Times New Roman" w:cs="Times New Roman"/>
          <w:sz w:val="26"/>
          <w:szCs w:val="26"/>
        </w:rPr>
      </w:pPr>
      <w:r w:rsidRPr="005304EB">
        <w:rPr>
          <w:rFonts w:ascii="Times New Roman" w:hAnsi="Times New Roman" w:cs="Times New Roman"/>
          <w:sz w:val="26"/>
          <w:szCs w:val="26"/>
        </w:rPr>
        <w:t>придерживаемся</w:t>
      </w:r>
      <w:r w:rsidR="00D71772" w:rsidRPr="005304EB">
        <w:rPr>
          <w:rFonts w:ascii="Times New Roman" w:hAnsi="Times New Roman" w:cs="Times New Roman"/>
          <w:sz w:val="26"/>
          <w:szCs w:val="26"/>
        </w:rPr>
        <w:t xml:space="preserve"> британского варианта написания слов, например, Labour </w:t>
      </w:r>
      <w:r w:rsidR="00D71772" w:rsidRPr="005304EB">
        <w:rPr>
          <w:rFonts w:ascii="Times New Roman" w:hAnsi="Times New Roman" w:cs="Times New Roman"/>
          <w:strike/>
          <w:sz w:val="26"/>
          <w:szCs w:val="26"/>
        </w:rPr>
        <w:t>(Labor</w:t>
      </w:r>
      <w:r w:rsidR="00D71772" w:rsidRPr="005304EB">
        <w:rPr>
          <w:rFonts w:ascii="Times New Roman" w:hAnsi="Times New Roman" w:cs="Times New Roman"/>
          <w:sz w:val="26"/>
          <w:szCs w:val="26"/>
        </w:rPr>
        <w:t>), Modelling (</w:t>
      </w:r>
      <w:r w:rsidR="00D71772" w:rsidRPr="005304EB">
        <w:rPr>
          <w:rFonts w:ascii="Times New Roman" w:hAnsi="Times New Roman" w:cs="Times New Roman"/>
          <w:strike/>
          <w:sz w:val="26"/>
          <w:szCs w:val="26"/>
        </w:rPr>
        <w:t>Modeling</w:t>
      </w:r>
      <w:r w:rsidR="00D71772" w:rsidRPr="005304EB">
        <w:rPr>
          <w:rFonts w:ascii="Times New Roman" w:hAnsi="Times New Roman" w:cs="Times New Roman"/>
          <w:sz w:val="26"/>
          <w:szCs w:val="26"/>
        </w:rPr>
        <w:t>), Centre (</w:t>
      </w:r>
      <w:r w:rsidR="00D71772" w:rsidRPr="005304EB">
        <w:rPr>
          <w:rFonts w:ascii="Times New Roman" w:hAnsi="Times New Roman" w:cs="Times New Roman"/>
          <w:strike/>
          <w:sz w:val="26"/>
          <w:szCs w:val="26"/>
        </w:rPr>
        <w:t>Center)</w:t>
      </w:r>
      <w:r w:rsidR="00D71772" w:rsidRPr="005304EB">
        <w:rPr>
          <w:rFonts w:ascii="Times New Roman" w:hAnsi="Times New Roman" w:cs="Times New Roman"/>
          <w:sz w:val="26"/>
          <w:szCs w:val="26"/>
        </w:rPr>
        <w:t xml:space="preserve"> </w:t>
      </w:r>
      <w:r w:rsidRPr="005304EB">
        <w:rPr>
          <w:rFonts w:ascii="Times New Roman" w:hAnsi="Times New Roman" w:cs="Times New Roman"/>
          <w:sz w:val="26"/>
          <w:szCs w:val="26"/>
        </w:rPr>
        <w:t xml:space="preserve">и т.д.; </w:t>
      </w:r>
    </w:p>
    <w:p w14:paraId="44930E5A" w14:textId="04627E2C" w:rsidR="00D71772" w:rsidRPr="005304EB" w:rsidRDefault="00491442" w:rsidP="005304EB">
      <w:pPr>
        <w:pStyle w:val="a3"/>
        <w:numPr>
          <w:ilvl w:val="0"/>
          <w:numId w:val="13"/>
        </w:numPr>
        <w:jc w:val="both"/>
        <w:rPr>
          <w:rFonts w:ascii="Times New Roman" w:hAnsi="Times New Roman" w:cs="Times New Roman"/>
          <w:sz w:val="26"/>
          <w:szCs w:val="26"/>
        </w:rPr>
      </w:pPr>
      <w:r w:rsidRPr="005304EB">
        <w:rPr>
          <w:rFonts w:ascii="Times New Roman" w:hAnsi="Times New Roman" w:cs="Times New Roman"/>
          <w:sz w:val="26"/>
          <w:szCs w:val="26"/>
        </w:rPr>
        <w:t xml:space="preserve">название темы вводится без кавычек и без точки на конце; </w:t>
      </w:r>
    </w:p>
    <w:p w14:paraId="34BBD28A" w14:textId="0F4E52E5" w:rsidR="00D71772" w:rsidRPr="005304EB" w:rsidRDefault="00491442" w:rsidP="005304EB">
      <w:pPr>
        <w:pStyle w:val="a3"/>
        <w:numPr>
          <w:ilvl w:val="0"/>
          <w:numId w:val="13"/>
        </w:numPr>
        <w:jc w:val="both"/>
        <w:rPr>
          <w:rFonts w:ascii="Times New Roman" w:hAnsi="Times New Roman" w:cs="Times New Roman"/>
          <w:sz w:val="26"/>
          <w:szCs w:val="26"/>
        </w:rPr>
      </w:pPr>
      <w:r w:rsidRPr="005304EB">
        <w:rPr>
          <w:rFonts w:ascii="Times New Roman" w:hAnsi="Times New Roman" w:cs="Times New Roman"/>
          <w:sz w:val="26"/>
          <w:szCs w:val="26"/>
        </w:rPr>
        <w:t xml:space="preserve">кавычки в заголовках не употребляются и просто опускаются, например, The Role of Black Accounting, а не The Role of "Black" Accounting; </w:t>
      </w:r>
    </w:p>
    <w:p w14:paraId="30D4E4A8" w14:textId="20CD9E0D" w:rsidR="00D71772" w:rsidRPr="005304EB" w:rsidRDefault="00491442" w:rsidP="005304EB">
      <w:pPr>
        <w:pStyle w:val="a3"/>
        <w:numPr>
          <w:ilvl w:val="0"/>
          <w:numId w:val="13"/>
        </w:numPr>
        <w:jc w:val="both"/>
        <w:rPr>
          <w:rFonts w:ascii="Times New Roman" w:hAnsi="Times New Roman" w:cs="Times New Roman"/>
          <w:sz w:val="26"/>
          <w:szCs w:val="26"/>
        </w:rPr>
      </w:pPr>
      <w:r w:rsidRPr="005304EB">
        <w:rPr>
          <w:rFonts w:ascii="Times New Roman" w:hAnsi="Times New Roman" w:cs="Times New Roman"/>
          <w:sz w:val="26"/>
          <w:szCs w:val="26"/>
        </w:rPr>
        <w:t xml:space="preserve">специальные символы (кроме &amp;) не употребляются в заголовках, например, вместо @ пишем at, вместо $ пишем Dollar(s); </w:t>
      </w:r>
    </w:p>
    <w:p w14:paraId="38443DE3" w14:textId="6D438E42" w:rsidR="00D71772" w:rsidRPr="005304EB" w:rsidRDefault="00491442" w:rsidP="005304EB">
      <w:pPr>
        <w:pStyle w:val="a3"/>
        <w:numPr>
          <w:ilvl w:val="0"/>
          <w:numId w:val="13"/>
        </w:numPr>
        <w:jc w:val="both"/>
        <w:rPr>
          <w:rFonts w:ascii="Times New Roman" w:hAnsi="Times New Roman" w:cs="Times New Roman"/>
          <w:sz w:val="26"/>
          <w:szCs w:val="26"/>
        </w:rPr>
      </w:pPr>
      <w:r w:rsidRPr="005304EB">
        <w:rPr>
          <w:rFonts w:ascii="Times New Roman" w:hAnsi="Times New Roman" w:cs="Times New Roman"/>
          <w:sz w:val="26"/>
          <w:szCs w:val="26"/>
        </w:rPr>
        <w:t>амперсанд (&amp;) можно использовать вместо союза and ("и")</w:t>
      </w:r>
      <w:r w:rsidR="00D71772" w:rsidRPr="005304EB">
        <w:rPr>
          <w:rFonts w:ascii="Times New Roman" w:hAnsi="Times New Roman" w:cs="Times New Roman"/>
          <w:sz w:val="26"/>
          <w:szCs w:val="26"/>
        </w:rPr>
        <w:t>, особенно</w:t>
      </w:r>
      <w:r w:rsidRPr="005304EB">
        <w:rPr>
          <w:rFonts w:ascii="Times New Roman" w:hAnsi="Times New Roman" w:cs="Times New Roman"/>
          <w:sz w:val="26"/>
          <w:szCs w:val="26"/>
        </w:rPr>
        <w:t xml:space="preserve"> если нужно сократить количество знаков в названии темы; </w:t>
      </w:r>
    </w:p>
    <w:p w14:paraId="39662C17" w14:textId="2E6DC835" w:rsidR="00467FC2" w:rsidRPr="005304EB" w:rsidRDefault="00491442" w:rsidP="005304EB">
      <w:pPr>
        <w:pStyle w:val="a3"/>
        <w:numPr>
          <w:ilvl w:val="0"/>
          <w:numId w:val="13"/>
        </w:numPr>
        <w:jc w:val="both"/>
        <w:rPr>
          <w:rFonts w:ascii="Times New Roman" w:hAnsi="Times New Roman" w:cs="Times New Roman"/>
          <w:sz w:val="26"/>
          <w:szCs w:val="26"/>
        </w:rPr>
      </w:pPr>
      <w:r w:rsidRPr="005304EB">
        <w:rPr>
          <w:rFonts w:ascii="Times New Roman" w:hAnsi="Times New Roman" w:cs="Times New Roman"/>
          <w:sz w:val="26"/>
          <w:szCs w:val="26"/>
        </w:rPr>
        <w:t>первое и последнее слово заголовка всегда пишется с заглавной буквы, даже, если оно служеб</w:t>
      </w:r>
      <w:r w:rsidR="00D71772" w:rsidRPr="005304EB">
        <w:rPr>
          <w:rFonts w:ascii="Times New Roman" w:hAnsi="Times New Roman" w:cs="Times New Roman"/>
          <w:sz w:val="26"/>
          <w:szCs w:val="26"/>
        </w:rPr>
        <w:t>н</w:t>
      </w:r>
      <w:r w:rsidRPr="005304EB">
        <w:rPr>
          <w:rFonts w:ascii="Times New Roman" w:hAnsi="Times New Roman" w:cs="Times New Roman"/>
          <w:sz w:val="26"/>
          <w:szCs w:val="26"/>
        </w:rPr>
        <w:t xml:space="preserve">ое; </w:t>
      </w:r>
      <w:r w:rsidRPr="00E3355F">
        <w:sym w:font="Symbol" w:char="F0B7"/>
      </w:r>
      <w:r w:rsidRPr="005304EB">
        <w:rPr>
          <w:rFonts w:ascii="Times New Roman" w:hAnsi="Times New Roman" w:cs="Times New Roman"/>
          <w:sz w:val="26"/>
          <w:szCs w:val="26"/>
        </w:rPr>
        <w:t xml:space="preserve"> с заглавной буквы пишутся все остальные слова, кроме: </w:t>
      </w:r>
    </w:p>
    <w:p w14:paraId="73EC5B50" w14:textId="77777777" w:rsidR="00467FC2" w:rsidRPr="00E3355F" w:rsidRDefault="00491442" w:rsidP="00467FC2">
      <w:pPr>
        <w:pStyle w:val="a3"/>
        <w:numPr>
          <w:ilvl w:val="0"/>
          <w:numId w:val="2"/>
        </w:numPr>
        <w:jc w:val="both"/>
        <w:rPr>
          <w:rFonts w:ascii="Times New Roman" w:hAnsi="Times New Roman" w:cs="Times New Roman"/>
          <w:sz w:val="26"/>
          <w:szCs w:val="26"/>
        </w:rPr>
      </w:pPr>
      <w:r w:rsidRPr="00E3355F">
        <w:rPr>
          <w:rFonts w:ascii="Times New Roman" w:hAnsi="Times New Roman" w:cs="Times New Roman"/>
          <w:sz w:val="26"/>
          <w:szCs w:val="26"/>
        </w:rPr>
        <w:t xml:space="preserve">артиклей (a, an, the) – они пишутся с маленькой буквы; </w:t>
      </w:r>
    </w:p>
    <w:p w14:paraId="570405CC" w14:textId="77777777" w:rsidR="00467FC2" w:rsidRPr="00E3355F" w:rsidRDefault="00491442" w:rsidP="00467FC2">
      <w:pPr>
        <w:pStyle w:val="a3"/>
        <w:numPr>
          <w:ilvl w:val="0"/>
          <w:numId w:val="2"/>
        </w:numPr>
        <w:jc w:val="both"/>
        <w:rPr>
          <w:rFonts w:ascii="Times New Roman" w:hAnsi="Times New Roman" w:cs="Times New Roman"/>
          <w:sz w:val="26"/>
          <w:szCs w:val="26"/>
        </w:rPr>
      </w:pPr>
      <w:r w:rsidRPr="00E3355F">
        <w:rPr>
          <w:rFonts w:ascii="Times New Roman" w:hAnsi="Times New Roman" w:cs="Times New Roman"/>
          <w:sz w:val="26"/>
          <w:szCs w:val="26"/>
        </w:rPr>
        <w:t xml:space="preserve">союзов и предлогов, в которых меньше 4-х букв, например, in, and, but, for пишем с маленькой буквы, а Upon, Towards, Without, Between – с большой; </w:t>
      </w:r>
    </w:p>
    <w:p w14:paraId="736E47F1" w14:textId="77777777" w:rsidR="00467FC2" w:rsidRPr="00E3355F" w:rsidRDefault="00491442" w:rsidP="00467FC2">
      <w:pPr>
        <w:pStyle w:val="a3"/>
        <w:numPr>
          <w:ilvl w:val="0"/>
          <w:numId w:val="2"/>
        </w:numPr>
        <w:jc w:val="both"/>
        <w:rPr>
          <w:rFonts w:ascii="Times New Roman" w:hAnsi="Times New Roman" w:cs="Times New Roman"/>
          <w:sz w:val="26"/>
          <w:szCs w:val="26"/>
        </w:rPr>
      </w:pPr>
      <w:r w:rsidRPr="00E3355F">
        <w:rPr>
          <w:rFonts w:ascii="Times New Roman" w:hAnsi="Times New Roman" w:cs="Times New Roman"/>
          <w:sz w:val="26"/>
          <w:szCs w:val="26"/>
        </w:rPr>
        <w:t xml:space="preserve">частицы to перед инфинитивом, например, to Play; </w:t>
      </w:r>
    </w:p>
    <w:p w14:paraId="2FDB7488" w14:textId="77777777" w:rsidR="00467FC2" w:rsidRPr="00E3355F" w:rsidRDefault="00491442" w:rsidP="00467FC2">
      <w:pPr>
        <w:pStyle w:val="a3"/>
        <w:numPr>
          <w:ilvl w:val="0"/>
          <w:numId w:val="2"/>
        </w:numPr>
        <w:jc w:val="both"/>
        <w:rPr>
          <w:rFonts w:ascii="Times New Roman" w:hAnsi="Times New Roman" w:cs="Times New Roman"/>
          <w:sz w:val="26"/>
          <w:szCs w:val="26"/>
        </w:rPr>
      </w:pPr>
      <w:r w:rsidRPr="00E3355F">
        <w:rPr>
          <w:rFonts w:ascii="Times New Roman" w:hAnsi="Times New Roman" w:cs="Times New Roman"/>
          <w:sz w:val="26"/>
          <w:szCs w:val="26"/>
        </w:rPr>
        <w:t>тех форм глагола to be, в которых меньше 4-x букв, например, am, was, но Were, Being;</w:t>
      </w:r>
    </w:p>
    <w:p w14:paraId="2F9CEC3C" w14:textId="77777777" w:rsidR="00524190" w:rsidRPr="00E3355F" w:rsidRDefault="00491442" w:rsidP="00467FC2">
      <w:pPr>
        <w:pStyle w:val="a3"/>
        <w:numPr>
          <w:ilvl w:val="0"/>
          <w:numId w:val="2"/>
        </w:numPr>
        <w:jc w:val="both"/>
        <w:rPr>
          <w:rFonts w:ascii="Times New Roman" w:hAnsi="Times New Roman" w:cs="Times New Roman"/>
          <w:sz w:val="26"/>
          <w:szCs w:val="26"/>
        </w:rPr>
      </w:pPr>
      <w:r w:rsidRPr="00E3355F">
        <w:rPr>
          <w:rFonts w:ascii="Times New Roman" w:hAnsi="Times New Roman" w:cs="Times New Roman"/>
          <w:sz w:val="26"/>
          <w:szCs w:val="26"/>
        </w:rPr>
        <w:t xml:space="preserve">в сложных словах, пишущихся через дефис, второе слово будет писаться с маленькой буквы в том случае, если оно является определением к первому слову или иной, чем первое, частью речи. Например: Classics-at-Home, Security-related (второе слово является определением к первому), How-to (второе слово является иной частью речи, чем первое). </w:t>
      </w:r>
    </w:p>
    <w:p w14:paraId="6811ABCA" w14:textId="2FD8EA2F" w:rsidR="00467FC2" w:rsidRPr="00E3355F" w:rsidRDefault="00491442" w:rsidP="00524190">
      <w:pPr>
        <w:jc w:val="both"/>
        <w:rPr>
          <w:rFonts w:ascii="Times New Roman" w:hAnsi="Times New Roman" w:cs="Times New Roman"/>
          <w:sz w:val="26"/>
          <w:szCs w:val="26"/>
        </w:rPr>
      </w:pPr>
      <w:r w:rsidRPr="00E3355F">
        <w:rPr>
          <w:rFonts w:ascii="Times New Roman" w:hAnsi="Times New Roman" w:cs="Times New Roman"/>
          <w:sz w:val="26"/>
          <w:szCs w:val="26"/>
        </w:rPr>
        <w:t xml:space="preserve">2. Общие требования к ВКР </w:t>
      </w:r>
    </w:p>
    <w:p w14:paraId="203FAB9B" w14:textId="77777777" w:rsidR="005304EB" w:rsidRDefault="00491442" w:rsidP="005304EB">
      <w:pPr>
        <w:pStyle w:val="a3"/>
        <w:numPr>
          <w:ilvl w:val="0"/>
          <w:numId w:val="13"/>
        </w:numPr>
        <w:jc w:val="both"/>
        <w:rPr>
          <w:rFonts w:ascii="Times New Roman" w:hAnsi="Times New Roman" w:cs="Times New Roman"/>
          <w:sz w:val="26"/>
          <w:szCs w:val="26"/>
        </w:rPr>
      </w:pPr>
      <w:r w:rsidRPr="005304EB">
        <w:rPr>
          <w:rFonts w:ascii="Times New Roman" w:hAnsi="Times New Roman" w:cs="Times New Roman"/>
          <w:sz w:val="26"/>
          <w:szCs w:val="26"/>
        </w:rPr>
        <w:t xml:space="preserve">Рекомендуется использовать шрифт Times New Roman, размер 12, расстояние между строками 1.5 </w:t>
      </w:r>
    </w:p>
    <w:p w14:paraId="28CC0E77" w14:textId="2E4821A6" w:rsidR="00524190" w:rsidRPr="005304EB" w:rsidRDefault="005304EB" w:rsidP="005304EB">
      <w:pPr>
        <w:pStyle w:val="a3"/>
        <w:numPr>
          <w:ilvl w:val="0"/>
          <w:numId w:val="13"/>
        </w:numPr>
        <w:jc w:val="both"/>
        <w:rPr>
          <w:rFonts w:ascii="Times New Roman" w:hAnsi="Times New Roman" w:cs="Times New Roman"/>
          <w:sz w:val="26"/>
          <w:szCs w:val="26"/>
        </w:rPr>
      </w:pPr>
      <w:r w:rsidRPr="005304EB">
        <w:rPr>
          <w:rFonts w:ascii="Times New Roman" w:hAnsi="Times New Roman" w:cs="Times New Roman"/>
          <w:sz w:val="26"/>
          <w:szCs w:val="26"/>
        </w:rPr>
        <w:t>К</w:t>
      </w:r>
      <w:r w:rsidR="00491442" w:rsidRPr="005304EB">
        <w:rPr>
          <w:rFonts w:ascii="Times New Roman" w:hAnsi="Times New Roman" w:cs="Times New Roman"/>
          <w:sz w:val="26"/>
          <w:szCs w:val="26"/>
        </w:rPr>
        <w:t xml:space="preserve">аждая новая глава начинается с новой страницы; это же правило относится к другим основным структурным частям работы (введению, заключению, </w:t>
      </w:r>
      <w:r w:rsidR="00491442" w:rsidRPr="005304EB">
        <w:rPr>
          <w:rFonts w:ascii="Times New Roman" w:hAnsi="Times New Roman" w:cs="Times New Roman"/>
          <w:sz w:val="26"/>
          <w:szCs w:val="26"/>
        </w:rPr>
        <w:lastRenderedPageBreak/>
        <w:t xml:space="preserve">списку литературы, приложениям и т.д.). Все ошибки и опечатки должны быть исправлены. </w:t>
      </w:r>
    </w:p>
    <w:p w14:paraId="21355250" w14:textId="05F5A292" w:rsidR="00524190" w:rsidRPr="005304EB" w:rsidRDefault="00491442" w:rsidP="005304EB">
      <w:pPr>
        <w:pStyle w:val="a3"/>
        <w:numPr>
          <w:ilvl w:val="0"/>
          <w:numId w:val="13"/>
        </w:numPr>
        <w:jc w:val="both"/>
        <w:rPr>
          <w:rFonts w:ascii="Times New Roman" w:hAnsi="Times New Roman" w:cs="Times New Roman"/>
          <w:sz w:val="26"/>
          <w:szCs w:val="26"/>
        </w:rPr>
      </w:pPr>
      <w:r w:rsidRPr="005304EB">
        <w:rPr>
          <w:rFonts w:ascii="Times New Roman" w:hAnsi="Times New Roman" w:cs="Times New Roman"/>
          <w:sz w:val="26"/>
          <w:szCs w:val="26"/>
        </w:rPr>
        <w:t xml:space="preserve">Все страницы работы, в том числе с рисунками и приложениями, должны быть пронумерованы сквозной нумерацией. Первой страницей является титульный лист, на котором номер страницы не проставляется. </w:t>
      </w:r>
    </w:p>
    <w:p w14:paraId="3C89A754" w14:textId="0E8B8851" w:rsidR="00524190" w:rsidRPr="005304EB" w:rsidRDefault="00491442" w:rsidP="005304EB">
      <w:pPr>
        <w:pStyle w:val="a3"/>
        <w:numPr>
          <w:ilvl w:val="0"/>
          <w:numId w:val="13"/>
        </w:numPr>
        <w:jc w:val="both"/>
        <w:rPr>
          <w:rFonts w:ascii="Times New Roman" w:hAnsi="Times New Roman" w:cs="Times New Roman"/>
          <w:sz w:val="26"/>
          <w:szCs w:val="26"/>
        </w:rPr>
      </w:pPr>
      <w:r w:rsidRPr="005304EB">
        <w:rPr>
          <w:rFonts w:ascii="Times New Roman" w:hAnsi="Times New Roman" w:cs="Times New Roman"/>
          <w:sz w:val="26"/>
          <w:szCs w:val="26"/>
        </w:rPr>
        <w:t xml:space="preserve">Титульный лист оформляется по установленному в НИУ ВШЭ образцу. </w:t>
      </w:r>
    </w:p>
    <w:p w14:paraId="303D0440" w14:textId="1E0CCBDA" w:rsidR="00524190" w:rsidRPr="005304EB" w:rsidRDefault="00491442" w:rsidP="005304EB">
      <w:pPr>
        <w:pStyle w:val="a3"/>
        <w:numPr>
          <w:ilvl w:val="0"/>
          <w:numId w:val="13"/>
        </w:numPr>
        <w:jc w:val="both"/>
        <w:rPr>
          <w:rFonts w:ascii="Times New Roman" w:hAnsi="Times New Roman" w:cs="Times New Roman"/>
          <w:sz w:val="26"/>
          <w:szCs w:val="26"/>
        </w:rPr>
      </w:pPr>
      <w:r w:rsidRPr="005304EB">
        <w:rPr>
          <w:rFonts w:ascii="Times New Roman" w:hAnsi="Times New Roman" w:cs="Times New Roman"/>
          <w:sz w:val="26"/>
          <w:szCs w:val="26"/>
        </w:rPr>
        <w:t xml:space="preserve">После титульного листа помещается оглавление с указанием номеров страниц. </w:t>
      </w:r>
    </w:p>
    <w:p w14:paraId="22E55BAE" w14:textId="77777777" w:rsidR="00F7685F" w:rsidRPr="00E3355F" w:rsidRDefault="00491442" w:rsidP="0015635D">
      <w:pPr>
        <w:jc w:val="both"/>
        <w:rPr>
          <w:rFonts w:ascii="Times New Roman" w:hAnsi="Times New Roman" w:cs="Times New Roman"/>
          <w:sz w:val="26"/>
          <w:szCs w:val="26"/>
        </w:rPr>
      </w:pPr>
      <w:r w:rsidRPr="00E3355F">
        <w:rPr>
          <w:rFonts w:ascii="Times New Roman" w:hAnsi="Times New Roman" w:cs="Times New Roman"/>
          <w:sz w:val="26"/>
          <w:szCs w:val="26"/>
        </w:rPr>
        <w:t>2.1. Правила написания буквенных аббревиатур</w:t>
      </w:r>
      <w:r w:rsidR="00524190" w:rsidRPr="00E3355F">
        <w:rPr>
          <w:rFonts w:ascii="Times New Roman" w:hAnsi="Times New Roman" w:cs="Times New Roman"/>
          <w:sz w:val="26"/>
          <w:szCs w:val="26"/>
        </w:rPr>
        <w:t>.</w:t>
      </w:r>
      <w:r w:rsidRPr="00E3355F">
        <w:rPr>
          <w:rFonts w:ascii="Times New Roman" w:hAnsi="Times New Roman" w:cs="Times New Roman"/>
          <w:sz w:val="26"/>
          <w:szCs w:val="26"/>
        </w:rPr>
        <w:t xml:space="preserve"> </w:t>
      </w:r>
    </w:p>
    <w:p w14:paraId="4C3034F9" w14:textId="2C71C027" w:rsidR="00F7685F" w:rsidRPr="00E3355F" w:rsidRDefault="00491442" w:rsidP="0015635D">
      <w:pPr>
        <w:jc w:val="both"/>
        <w:rPr>
          <w:rFonts w:ascii="Times New Roman" w:hAnsi="Times New Roman" w:cs="Times New Roman"/>
          <w:sz w:val="26"/>
          <w:szCs w:val="26"/>
        </w:rPr>
      </w:pPr>
      <w:r w:rsidRPr="00E3355F">
        <w:rPr>
          <w:rFonts w:ascii="Times New Roman" w:hAnsi="Times New Roman" w:cs="Times New Roman"/>
          <w:sz w:val="26"/>
          <w:szCs w:val="26"/>
        </w:rPr>
        <w:t>В тексте работы, кроме общепринятых буквенных аббревиатур, используются вводимые их авторами буквенные аббревиатуры, сокращённо обозначающие какие-либо понятия из соответствующих областей знания. При этом первое упоминание таких аббревиатур указывается в круглых скобках после полного наименования, в дальнейшем они употребляются в тексте без расшифровки.</w:t>
      </w:r>
    </w:p>
    <w:p w14:paraId="0C3FE3BE" w14:textId="77777777" w:rsidR="00F7685F" w:rsidRPr="00E3355F" w:rsidRDefault="00491442" w:rsidP="0015635D">
      <w:pPr>
        <w:jc w:val="both"/>
        <w:rPr>
          <w:rFonts w:ascii="Times New Roman" w:hAnsi="Times New Roman" w:cs="Times New Roman"/>
          <w:sz w:val="26"/>
          <w:szCs w:val="26"/>
        </w:rPr>
      </w:pPr>
      <w:r w:rsidRPr="00E3355F">
        <w:rPr>
          <w:rFonts w:ascii="Times New Roman" w:hAnsi="Times New Roman" w:cs="Times New Roman"/>
          <w:sz w:val="26"/>
          <w:szCs w:val="26"/>
        </w:rPr>
        <w:t xml:space="preserve">2.2. Правила представления формул, написания символов </w:t>
      </w:r>
    </w:p>
    <w:p w14:paraId="5CAD4706" w14:textId="77777777" w:rsidR="00F7685F" w:rsidRPr="00E3355F" w:rsidRDefault="00491442" w:rsidP="0015635D">
      <w:pPr>
        <w:jc w:val="both"/>
        <w:rPr>
          <w:rFonts w:ascii="Times New Roman" w:hAnsi="Times New Roman" w:cs="Times New Roman"/>
          <w:sz w:val="26"/>
          <w:szCs w:val="26"/>
        </w:rPr>
      </w:pPr>
      <w:r w:rsidRPr="00E3355F">
        <w:rPr>
          <w:rFonts w:ascii="Times New Roman" w:hAnsi="Times New Roman" w:cs="Times New Roman"/>
          <w:sz w:val="26"/>
          <w:szCs w:val="26"/>
        </w:rPr>
        <w:t xml:space="preserve">Формулы обычно располагают отдельными строками посередине листа или внутри текстовых строк. В тексте рекомендуется помещать формулы короткие, простые, не имеющие самостоятельного значения и не пронумерованные. </w:t>
      </w:r>
    </w:p>
    <w:p w14:paraId="288A7C5F" w14:textId="77777777" w:rsidR="00F7685F" w:rsidRPr="00E3355F" w:rsidRDefault="00491442" w:rsidP="0015635D">
      <w:pPr>
        <w:jc w:val="both"/>
        <w:rPr>
          <w:rFonts w:ascii="Times New Roman" w:hAnsi="Times New Roman" w:cs="Times New Roman"/>
          <w:sz w:val="26"/>
          <w:szCs w:val="26"/>
        </w:rPr>
      </w:pPr>
      <w:r w:rsidRPr="00E3355F">
        <w:rPr>
          <w:rFonts w:ascii="Times New Roman" w:hAnsi="Times New Roman" w:cs="Times New Roman"/>
          <w:sz w:val="26"/>
          <w:szCs w:val="26"/>
        </w:rPr>
        <w:t xml:space="preserve">Наиболее важные формулы, а также длинные и громоздкие формулы, содержащие знаки суммирования, произведения, дифференцирования, интегрирования, располагают на отдельных строках. Для экономии места несколько коротких однотипных формул, выделенных из текста, можно помещать на одной строке, а не одну под другой. </w:t>
      </w:r>
    </w:p>
    <w:p w14:paraId="39E4A81D" w14:textId="7E8AA936" w:rsidR="00F7685F" w:rsidRPr="00E3355F" w:rsidRDefault="00491442" w:rsidP="0015635D">
      <w:pPr>
        <w:jc w:val="both"/>
        <w:rPr>
          <w:rFonts w:ascii="Times New Roman" w:hAnsi="Times New Roman" w:cs="Times New Roman"/>
          <w:sz w:val="26"/>
          <w:szCs w:val="26"/>
        </w:rPr>
      </w:pPr>
      <w:r w:rsidRPr="00E3355F">
        <w:rPr>
          <w:rFonts w:ascii="Times New Roman" w:hAnsi="Times New Roman" w:cs="Times New Roman"/>
          <w:sz w:val="26"/>
          <w:szCs w:val="26"/>
        </w:rPr>
        <w:t xml:space="preserve">Нумеровать следует наиболее важные формулы, на которые имеются ссылки в последующем тексте. Порядковые номера формул обозначают арабскими цифрами в круглых скобках у правого края страницы. </w:t>
      </w:r>
    </w:p>
    <w:p w14:paraId="7B8115C2" w14:textId="77777777" w:rsidR="00F7685F" w:rsidRPr="00E3355F" w:rsidRDefault="00491442" w:rsidP="0015635D">
      <w:pPr>
        <w:jc w:val="both"/>
        <w:rPr>
          <w:rFonts w:ascii="Times New Roman" w:hAnsi="Times New Roman" w:cs="Times New Roman"/>
          <w:sz w:val="26"/>
          <w:szCs w:val="26"/>
        </w:rPr>
      </w:pPr>
      <w:r w:rsidRPr="00E3355F">
        <w:rPr>
          <w:rFonts w:ascii="Times New Roman" w:hAnsi="Times New Roman" w:cs="Times New Roman"/>
          <w:sz w:val="26"/>
          <w:szCs w:val="26"/>
        </w:rPr>
        <w:t xml:space="preserve">2.3. Правила оформления таблиц, рисунков, графиков </w:t>
      </w:r>
    </w:p>
    <w:p w14:paraId="00CC40A8" w14:textId="77777777" w:rsidR="00D4593D" w:rsidRPr="00E3355F" w:rsidRDefault="00491442" w:rsidP="0015635D">
      <w:pPr>
        <w:jc w:val="both"/>
        <w:rPr>
          <w:rFonts w:ascii="Times New Roman" w:hAnsi="Times New Roman" w:cs="Times New Roman"/>
          <w:sz w:val="26"/>
          <w:szCs w:val="26"/>
        </w:rPr>
      </w:pPr>
      <w:r w:rsidRPr="00E3355F">
        <w:rPr>
          <w:rFonts w:ascii="Times New Roman" w:hAnsi="Times New Roman" w:cs="Times New Roman"/>
          <w:sz w:val="26"/>
          <w:szCs w:val="26"/>
        </w:rPr>
        <w:t xml:space="preserve">Таблицы и рисунки должны иметь названия и сквозную нумерацию (Рисунок 1, Рисунок 2, … Таблица 1, Таблица 2…) и озаглавливаться с указанием источника данных (если в таблице представлены результаты расчетов автора – пишется «Источник: расчеты автора»). </w:t>
      </w:r>
    </w:p>
    <w:p w14:paraId="41651C8C" w14:textId="77777777" w:rsidR="00D4593D" w:rsidRPr="00E3355F" w:rsidRDefault="00491442" w:rsidP="0015635D">
      <w:pPr>
        <w:jc w:val="both"/>
        <w:rPr>
          <w:rFonts w:ascii="Times New Roman" w:hAnsi="Times New Roman" w:cs="Times New Roman"/>
          <w:sz w:val="26"/>
          <w:szCs w:val="26"/>
        </w:rPr>
      </w:pPr>
      <w:r w:rsidRPr="00E3355F">
        <w:rPr>
          <w:rFonts w:ascii="Times New Roman" w:hAnsi="Times New Roman" w:cs="Times New Roman"/>
          <w:sz w:val="26"/>
          <w:szCs w:val="26"/>
        </w:rPr>
        <w:t xml:space="preserve">Порядковый номер таблицы проставляется в правом верхнем углу над ее названием. В каждой таблице следует указывать единицы измерения показателей, и период, к которому относятся данные. Если единица измерения в таблице является общей для всех числовых табличных данных, то её приводят в заголовке таблицы после названия. </w:t>
      </w:r>
    </w:p>
    <w:p w14:paraId="1AAF628A" w14:textId="36D91771" w:rsidR="00F7685F" w:rsidRPr="00E3355F" w:rsidRDefault="00491442" w:rsidP="0015635D">
      <w:pPr>
        <w:jc w:val="both"/>
        <w:rPr>
          <w:rFonts w:ascii="Times New Roman" w:hAnsi="Times New Roman" w:cs="Times New Roman"/>
          <w:sz w:val="26"/>
          <w:szCs w:val="26"/>
        </w:rPr>
      </w:pPr>
      <w:r w:rsidRPr="00E3355F">
        <w:rPr>
          <w:rFonts w:ascii="Times New Roman" w:hAnsi="Times New Roman" w:cs="Times New Roman"/>
          <w:sz w:val="26"/>
          <w:szCs w:val="26"/>
        </w:rPr>
        <w:t xml:space="preserve">Порядковый номер рисунка и его название проставляются под рисунком. При построении графиков по осям координат откладываются соответствующие показатели, буквенные обозначения которых выносятся на концы координатных </w:t>
      </w:r>
      <w:r w:rsidRPr="00E3355F">
        <w:rPr>
          <w:rFonts w:ascii="Times New Roman" w:hAnsi="Times New Roman" w:cs="Times New Roman"/>
          <w:sz w:val="26"/>
          <w:szCs w:val="26"/>
        </w:rPr>
        <w:lastRenderedPageBreak/>
        <w:t xml:space="preserve">осей, фиксируемые стрелками. При необходимости вдоль координатных осей делаются поясняющие надписи. При использовании в работе материалов, заимствованных из литературных источников, цитировании различных авторов, необходимо делать соответствующие ссылки, а в конце работы помещать список использованной литературы. Не только цитаты, но и произвольное изложение заимствованных из литературы принципиальных положений, включается в работу со ссылкой на источник. </w:t>
      </w:r>
    </w:p>
    <w:p w14:paraId="26BC9A22" w14:textId="77777777" w:rsidR="00F7685F" w:rsidRPr="00E3355F" w:rsidRDefault="00491442" w:rsidP="0015635D">
      <w:pPr>
        <w:jc w:val="both"/>
        <w:rPr>
          <w:rFonts w:ascii="Times New Roman" w:hAnsi="Times New Roman" w:cs="Times New Roman"/>
          <w:sz w:val="26"/>
          <w:szCs w:val="26"/>
        </w:rPr>
      </w:pPr>
      <w:r w:rsidRPr="00E3355F">
        <w:rPr>
          <w:rFonts w:ascii="Times New Roman" w:hAnsi="Times New Roman" w:cs="Times New Roman"/>
          <w:sz w:val="26"/>
          <w:szCs w:val="26"/>
        </w:rPr>
        <w:t xml:space="preserve">2.4. Правила оформления списка использованной литературы </w:t>
      </w:r>
    </w:p>
    <w:p w14:paraId="6B28FAB9" w14:textId="39D215ED" w:rsidR="00496EE5" w:rsidRPr="00E3355F" w:rsidRDefault="00491442" w:rsidP="0015635D">
      <w:pPr>
        <w:jc w:val="both"/>
        <w:rPr>
          <w:rFonts w:ascii="Times New Roman" w:hAnsi="Times New Roman" w:cs="Times New Roman"/>
          <w:sz w:val="26"/>
          <w:szCs w:val="26"/>
        </w:rPr>
      </w:pPr>
      <w:r w:rsidRPr="00E3355F">
        <w:rPr>
          <w:rFonts w:ascii="Times New Roman" w:hAnsi="Times New Roman" w:cs="Times New Roman"/>
          <w:sz w:val="26"/>
          <w:szCs w:val="26"/>
        </w:rPr>
        <w:t xml:space="preserve">Список использованной литературы приводится в конце работы, перед приложениями. Использованные литературные источники должны быть перечислены в следующем порядке: 1) литература на русском языке в алфавитном порядке, 2) литература на английском языке в алфавитном порядке, 3) источники данных, законодательные, инструктивные материалы и другие, используемые в работе отчетные и учётные материалы, включая интернет-источники. Рекомендуется следующий формат списка: фамилия и инициалы автора, название книги, место и год издания, наименование издательства. Для статей, опубликованных в периодической печати, следует указывать фамилию и инициалы автора или авторов, название работы, наименование издания, номер, год, а также страницы (от и до). Литературные источники должны быть расположены в алфавитном порядке по фамилиям </w:t>
      </w:r>
      <w:r w:rsidR="00496EE5" w:rsidRPr="00E3355F">
        <w:rPr>
          <w:rFonts w:ascii="Times New Roman" w:hAnsi="Times New Roman" w:cs="Times New Roman"/>
          <w:sz w:val="26"/>
          <w:szCs w:val="26"/>
        </w:rPr>
        <w:t>авторов, в случае если</w:t>
      </w:r>
      <w:r w:rsidRPr="00E3355F">
        <w:rPr>
          <w:rFonts w:ascii="Times New Roman" w:hAnsi="Times New Roman" w:cs="Times New Roman"/>
          <w:sz w:val="26"/>
          <w:szCs w:val="26"/>
        </w:rPr>
        <w:t xml:space="preserve"> количество авторов более трех - по названию книги, остальные материалы в хронологическом порядке. </w:t>
      </w:r>
    </w:p>
    <w:p w14:paraId="42A1C0A4" w14:textId="77777777" w:rsidR="00AE7B8F" w:rsidRPr="00E3355F" w:rsidRDefault="00491442" w:rsidP="0015635D">
      <w:pPr>
        <w:jc w:val="both"/>
        <w:rPr>
          <w:rFonts w:ascii="Times New Roman" w:hAnsi="Times New Roman" w:cs="Times New Roman"/>
          <w:sz w:val="26"/>
          <w:szCs w:val="26"/>
        </w:rPr>
      </w:pPr>
      <w:r w:rsidRPr="00E3355F">
        <w:rPr>
          <w:rFonts w:ascii="Times New Roman" w:hAnsi="Times New Roman" w:cs="Times New Roman"/>
          <w:sz w:val="26"/>
          <w:szCs w:val="26"/>
        </w:rPr>
        <w:t xml:space="preserve">2.5. Правила оформления ссылок на использованные литературные </w:t>
      </w:r>
      <w:r w:rsidR="00496EE5" w:rsidRPr="00E3355F">
        <w:rPr>
          <w:rFonts w:ascii="Times New Roman" w:hAnsi="Times New Roman" w:cs="Times New Roman"/>
          <w:sz w:val="26"/>
          <w:szCs w:val="26"/>
        </w:rPr>
        <w:t>источники.</w:t>
      </w:r>
    </w:p>
    <w:p w14:paraId="009ABF72" w14:textId="77777777" w:rsidR="00AE7B8F" w:rsidRPr="00E3355F" w:rsidRDefault="00491442" w:rsidP="0015635D">
      <w:pPr>
        <w:jc w:val="both"/>
        <w:rPr>
          <w:rFonts w:ascii="Times New Roman" w:hAnsi="Times New Roman" w:cs="Times New Roman"/>
          <w:sz w:val="26"/>
          <w:szCs w:val="26"/>
        </w:rPr>
      </w:pPr>
      <w:r w:rsidRPr="00E3355F">
        <w:rPr>
          <w:rFonts w:ascii="Times New Roman" w:hAnsi="Times New Roman" w:cs="Times New Roman"/>
          <w:sz w:val="26"/>
          <w:szCs w:val="26"/>
        </w:rPr>
        <w:t xml:space="preserve"> При цитировании текста цитата приводится в кавычках, а после неё в круглых скобках указывается фамилия автора, год выхода источника и номер страницы, на которой в этом источнике помещён цитируемый текст - например: (Witztum, 1998, p.25). </w:t>
      </w:r>
    </w:p>
    <w:p w14:paraId="1975E40A" w14:textId="77777777" w:rsidR="00AE7B8F" w:rsidRPr="00E3355F" w:rsidRDefault="00491442" w:rsidP="0015635D">
      <w:pPr>
        <w:jc w:val="both"/>
        <w:rPr>
          <w:rFonts w:ascii="Times New Roman" w:hAnsi="Times New Roman" w:cs="Times New Roman"/>
          <w:sz w:val="26"/>
          <w:szCs w:val="26"/>
        </w:rPr>
      </w:pPr>
      <w:r w:rsidRPr="00E3355F">
        <w:rPr>
          <w:rFonts w:ascii="Times New Roman" w:hAnsi="Times New Roman" w:cs="Times New Roman"/>
          <w:sz w:val="26"/>
          <w:szCs w:val="26"/>
        </w:rPr>
        <w:t xml:space="preserve">Если делается ссылка на источник, но цитата из него не приводится, то достаточно в скобках указать фамилию автора и год в соответствии со списком использованной литературы без приведения номеров страниц, например: (Witztum, 1998). </w:t>
      </w:r>
    </w:p>
    <w:p w14:paraId="2FDA55E3" w14:textId="77777777" w:rsidR="00AE7B8F" w:rsidRPr="00E3355F" w:rsidRDefault="00491442" w:rsidP="0015635D">
      <w:pPr>
        <w:jc w:val="both"/>
        <w:rPr>
          <w:rFonts w:ascii="Times New Roman" w:hAnsi="Times New Roman" w:cs="Times New Roman"/>
          <w:sz w:val="26"/>
          <w:szCs w:val="26"/>
        </w:rPr>
      </w:pPr>
      <w:r w:rsidRPr="00E3355F">
        <w:rPr>
          <w:rFonts w:ascii="Times New Roman" w:hAnsi="Times New Roman" w:cs="Times New Roman"/>
          <w:sz w:val="26"/>
          <w:szCs w:val="26"/>
        </w:rPr>
        <w:t xml:space="preserve">2.6. Правила оформления приложений </w:t>
      </w:r>
    </w:p>
    <w:p w14:paraId="3C0FE109" w14:textId="77777777" w:rsidR="00E47782" w:rsidRPr="00E3355F" w:rsidRDefault="00491442" w:rsidP="0015635D">
      <w:pPr>
        <w:jc w:val="both"/>
        <w:rPr>
          <w:rFonts w:ascii="Times New Roman" w:hAnsi="Times New Roman" w:cs="Times New Roman"/>
          <w:sz w:val="26"/>
          <w:szCs w:val="26"/>
        </w:rPr>
      </w:pPr>
      <w:r w:rsidRPr="00E3355F">
        <w:rPr>
          <w:rFonts w:ascii="Times New Roman" w:hAnsi="Times New Roman" w:cs="Times New Roman"/>
          <w:sz w:val="26"/>
          <w:szCs w:val="26"/>
        </w:rPr>
        <w:t xml:space="preserve">Приложение – это часть работы, которая имеет дополнительное, обычно справочное значение, но является необходимой для более полного освещения темы. По содержанию приложения могут включать копии подлинных документов, выдержки из отчётных материалов, отдельные положения из инструкций и правил и т.д. По форме они могут представлять собой текст, таблицы, графики, карты. В приложения могут включаться доказательства теоретических утверждений, результаты оценок регрессионных моделей, элементы программных кодов, графическое представление отдельных результатов работы. Приложения оформляются как продолжение работы на последних её страницах. Каждое приложение должно начинаться с новой страницы с указанием в правом верхнем углу слова "Приложение" и тематический заголовок. При наличии в работе более одного приложения их следует </w:t>
      </w:r>
      <w:r w:rsidRPr="00E3355F">
        <w:rPr>
          <w:rFonts w:ascii="Times New Roman" w:hAnsi="Times New Roman" w:cs="Times New Roman"/>
          <w:sz w:val="26"/>
          <w:szCs w:val="26"/>
        </w:rPr>
        <w:lastRenderedPageBreak/>
        <w:t xml:space="preserve">пронумеровать. Нумерация страниц, на которых даются приложения, должна быть сквозной и продолжать общую нумерацию страниц основного текста. Связь основного текста с приложениями осуществляется через ссылки, которые употребляются со словом "смотри", оно обычно сокращается и заключается вместе с шифром в круглые скобки. Каждое приложение обычно имеет самостоятельное значение и может использоваться независимо от основного текста. Отражение приложения в оглавлении работы обычно бывает в виде самостоятельной рубрики с полным названием каждого приложения. </w:t>
      </w:r>
    </w:p>
    <w:p w14:paraId="4B5D53F9" w14:textId="77777777" w:rsidR="00E47782" w:rsidRPr="00E3355F" w:rsidRDefault="00491442" w:rsidP="0015635D">
      <w:pPr>
        <w:jc w:val="both"/>
        <w:rPr>
          <w:rFonts w:ascii="Times New Roman" w:hAnsi="Times New Roman" w:cs="Times New Roman"/>
          <w:sz w:val="26"/>
          <w:szCs w:val="26"/>
        </w:rPr>
      </w:pPr>
      <w:r w:rsidRPr="00E3355F">
        <w:rPr>
          <w:rFonts w:ascii="Times New Roman" w:hAnsi="Times New Roman" w:cs="Times New Roman"/>
          <w:sz w:val="26"/>
          <w:szCs w:val="26"/>
        </w:rPr>
        <w:t xml:space="preserve">2.7. Правила оформления результатов эконометрического анализа </w:t>
      </w:r>
    </w:p>
    <w:p w14:paraId="76BCD337" w14:textId="42BCB054" w:rsidR="0090026E" w:rsidRDefault="00E47782" w:rsidP="00E47782">
      <w:pPr>
        <w:jc w:val="both"/>
        <w:rPr>
          <w:rFonts w:ascii="Times New Roman" w:hAnsi="Times New Roman" w:cs="Times New Roman"/>
          <w:sz w:val="26"/>
          <w:szCs w:val="26"/>
        </w:rPr>
      </w:pPr>
      <w:r w:rsidRPr="00E3355F">
        <w:rPr>
          <w:rFonts w:ascii="Times New Roman" w:hAnsi="Times New Roman" w:cs="Times New Roman"/>
          <w:sz w:val="26"/>
          <w:szCs w:val="26"/>
        </w:rPr>
        <w:t>Основные результаты проведенного эконометрического анализа (при наличии) представляются в табличной форме в основном тексте ВКР, а также в Приложениях. Вспомогательные таблицы, в том числе корреляционные матрицы, тесты на проверку качества моделей и т.п., как правило, выносятся в Приложения. Рекомендуется таблицы с результатами эконометрического анализа оформлять студентами самостоятельно (с применением Питон или иных программ оформления таблиц), а не копироваться из программы (скриншоты), в которой производились расчеты (например, из Stata, EViews). В тексте обязательно должны быть отсылки к каждой таблице и пояснения, комментарии.</w:t>
      </w:r>
      <w:r w:rsidR="0067624F">
        <w:rPr>
          <w:rFonts w:ascii="Times New Roman" w:hAnsi="Times New Roman" w:cs="Times New Roman"/>
          <w:sz w:val="26"/>
          <w:szCs w:val="26"/>
        </w:rPr>
        <w:t xml:space="preserve"> </w:t>
      </w:r>
    </w:p>
    <w:p w14:paraId="3D5C1CC0" w14:textId="11C7BE1B" w:rsidR="0067624F" w:rsidRDefault="0067624F">
      <w:pPr>
        <w:rPr>
          <w:rFonts w:ascii="Times New Roman" w:hAnsi="Times New Roman" w:cs="Times New Roman"/>
          <w:sz w:val="26"/>
          <w:szCs w:val="26"/>
        </w:rPr>
      </w:pPr>
      <w:r>
        <w:rPr>
          <w:rFonts w:ascii="Times New Roman" w:hAnsi="Times New Roman" w:cs="Times New Roman"/>
          <w:sz w:val="26"/>
          <w:szCs w:val="26"/>
        </w:rPr>
        <w:br w:type="page"/>
      </w:r>
    </w:p>
    <w:p w14:paraId="1C286D1E" w14:textId="77777777" w:rsidR="0067624F" w:rsidRDefault="0067624F" w:rsidP="0067624F">
      <w:pPr>
        <w:jc w:val="right"/>
        <w:rPr>
          <w:rFonts w:ascii="Times New Roman" w:hAnsi="Times New Roman" w:cs="Times New Roman"/>
          <w:sz w:val="26"/>
          <w:szCs w:val="26"/>
        </w:rPr>
      </w:pPr>
      <w:r>
        <w:rPr>
          <w:rFonts w:ascii="Times New Roman" w:hAnsi="Times New Roman" w:cs="Times New Roman"/>
          <w:sz w:val="26"/>
          <w:szCs w:val="26"/>
        </w:rPr>
        <w:lastRenderedPageBreak/>
        <w:t>Приложение 2</w:t>
      </w:r>
    </w:p>
    <w:p w14:paraId="55EEC90D" w14:textId="77777777" w:rsidR="0067624F" w:rsidRDefault="0067624F" w:rsidP="0067624F">
      <w:pPr>
        <w:jc w:val="right"/>
        <w:rPr>
          <w:rFonts w:ascii="Times New Roman" w:hAnsi="Times New Roman" w:cs="Times New Roman"/>
          <w:sz w:val="26"/>
          <w:szCs w:val="26"/>
        </w:rPr>
      </w:pPr>
      <w:r>
        <w:rPr>
          <w:rFonts w:ascii="Times New Roman" w:hAnsi="Times New Roman" w:cs="Times New Roman"/>
          <w:sz w:val="26"/>
          <w:szCs w:val="26"/>
        </w:rPr>
        <w:t>Образец титула</w:t>
      </w:r>
    </w:p>
    <w:p w14:paraId="44A3D78E" w14:textId="77777777" w:rsidR="0067624F" w:rsidRDefault="0067624F" w:rsidP="0067624F">
      <w:pPr>
        <w:pStyle w:val="aa"/>
        <w:ind w:firstLine="0"/>
        <w:rPr>
          <w:sz w:val="26"/>
          <w:szCs w:val="26"/>
        </w:rPr>
      </w:pPr>
    </w:p>
    <w:p w14:paraId="5C9148A3" w14:textId="77777777" w:rsidR="0067624F" w:rsidRPr="0033616B" w:rsidRDefault="0067624F" w:rsidP="0067624F">
      <w:pPr>
        <w:pStyle w:val="aa"/>
        <w:ind w:firstLine="0"/>
        <w:rPr>
          <w:sz w:val="26"/>
          <w:szCs w:val="26"/>
        </w:rPr>
      </w:pPr>
      <w:r w:rsidRPr="0033616B">
        <w:rPr>
          <w:sz w:val="26"/>
          <w:szCs w:val="26"/>
        </w:rPr>
        <w:t>Правительство Российской Федерации</w:t>
      </w:r>
    </w:p>
    <w:p w14:paraId="4C9C7E30" w14:textId="77777777" w:rsidR="0067624F" w:rsidRPr="0033616B" w:rsidRDefault="0067624F" w:rsidP="0067624F">
      <w:pPr>
        <w:jc w:val="center"/>
        <w:rPr>
          <w:rFonts w:ascii="Times New Roman" w:hAnsi="Times New Roman" w:cs="Times New Roman"/>
          <w:sz w:val="26"/>
          <w:szCs w:val="26"/>
        </w:rPr>
      </w:pPr>
      <w:r w:rsidRPr="0033616B">
        <w:rPr>
          <w:rFonts w:ascii="Times New Roman" w:hAnsi="Times New Roman" w:cs="Times New Roman"/>
          <w:sz w:val="26"/>
          <w:szCs w:val="26"/>
        </w:rPr>
        <w:t>федеральное государственное автономное образовательное учреждение</w:t>
      </w:r>
    </w:p>
    <w:p w14:paraId="2AA1E3A3" w14:textId="77777777" w:rsidR="0067624F" w:rsidRPr="0033616B" w:rsidRDefault="0067624F" w:rsidP="0067624F">
      <w:pPr>
        <w:pStyle w:val="aa"/>
        <w:ind w:firstLine="0"/>
        <w:rPr>
          <w:sz w:val="26"/>
          <w:szCs w:val="26"/>
        </w:rPr>
      </w:pPr>
      <w:r w:rsidRPr="0033616B">
        <w:rPr>
          <w:sz w:val="26"/>
          <w:szCs w:val="26"/>
        </w:rPr>
        <w:t>высшего образования</w:t>
      </w:r>
    </w:p>
    <w:p w14:paraId="1FA6A2C8" w14:textId="77777777" w:rsidR="0067624F" w:rsidRPr="0033616B" w:rsidRDefault="0067624F" w:rsidP="0067624F">
      <w:pPr>
        <w:pStyle w:val="aa"/>
        <w:ind w:firstLine="0"/>
        <w:rPr>
          <w:sz w:val="26"/>
          <w:szCs w:val="26"/>
        </w:rPr>
      </w:pPr>
      <w:r w:rsidRPr="0033616B">
        <w:rPr>
          <w:sz w:val="26"/>
          <w:szCs w:val="26"/>
        </w:rPr>
        <w:t>«Национальный исследовательский университет</w:t>
      </w:r>
    </w:p>
    <w:p w14:paraId="56BF9FD5" w14:textId="77777777" w:rsidR="0067624F" w:rsidRPr="0033616B" w:rsidRDefault="0067624F" w:rsidP="0067624F">
      <w:pPr>
        <w:pStyle w:val="aa"/>
        <w:ind w:firstLine="0"/>
        <w:rPr>
          <w:sz w:val="26"/>
          <w:szCs w:val="26"/>
        </w:rPr>
      </w:pPr>
      <w:r w:rsidRPr="0033616B">
        <w:rPr>
          <w:sz w:val="26"/>
          <w:szCs w:val="26"/>
        </w:rPr>
        <w:t>«Высшая школа экономики»</w:t>
      </w:r>
    </w:p>
    <w:p w14:paraId="10638BAB" w14:textId="77777777" w:rsidR="0067624F" w:rsidRPr="0033616B" w:rsidRDefault="0067624F" w:rsidP="0067624F">
      <w:pPr>
        <w:jc w:val="center"/>
        <w:rPr>
          <w:rFonts w:ascii="Times New Roman" w:hAnsi="Times New Roman" w:cs="Times New Roman"/>
          <w:b/>
          <w:sz w:val="26"/>
          <w:szCs w:val="26"/>
        </w:rPr>
      </w:pPr>
    </w:p>
    <w:p w14:paraId="55F1D811" w14:textId="77777777" w:rsidR="0067624F" w:rsidRPr="0033616B" w:rsidRDefault="0067624F" w:rsidP="0067624F">
      <w:pPr>
        <w:jc w:val="center"/>
        <w:rPr>
          <w:rFonts w:ascii="Times New Roman" w:hAnsi="Times New Roman" w:cs="Times New Roman"/>
          <w:b/>
          <w:sz w:val="26"/>
          <w:szCs w:val="26"/>
        </w:rPr>
      </w:pPr>
      <w:r w:rsidRPr="0033616B">
        <w:rPr>
          <w:rFonts w:ascii="Times New Roman" w:hAnsi="Times New Roman" w:cs="Times New Roman"/>
          <w:b/>
          <w:sz w:val="26"/>
          <w:szCs w:val="26"/>
        </w:rPr>
        <w:t>Факультет экономических наук</w:t>
      </w:r>
    </w:p>
    <w:p w14:paraId="39FADFD0" w14:textId="77777777" w:rsidR="0067624F" w:rsidRPr="0033616B" w:rsidRDefault="0067624F" w:rsidP="0067624F">
      <w:pPr>
        <w:spacing w:line="360" w:lineRule="auto"/>
        <w:jc w:val="center"/>
        <w:rPr>
          <w:rFonts w:ascii="Times New Roman" w:hAnsi="Times New Roman" w:cs="Times New Roman"/>
          <w:sz w:val="26"/>
          <w:szCs w:val="26"/>
        </w:rPr>
      </w:pPr>
    </w:p>
    <w:p w14:paraId="68690E05" w14:textId="77777777" w:rsidR="0067624F" w:rsidRPr="0033616B" w:rsidRDefault="0067624F" w:rsidP="0067624F">
      <w:pPr>
        <w:spacing w:line="360" w:lineRule="auto"/>
        <w:jc w:val="center"/>
        <w:rPr>
          <w:rFonts w:ascii="Times New Roman" w:hAnsi="Times New Roman" w:cs="Times New Roman"/>
          <w:b/>
          <w:smallCaps/>
          <w:color w:val="4472C4" w:themeColor="accent1"/>
          <w:sz w:val="26"/>
          <w:szCs w:val="26"/>
        </w:rPr>
      </w:pPr>
      <w:r w:rsidRPr="0033616B">
        <w:rPr>
          <w:rFonts w:ascii="Times New Roman" w:hAnsi="Times New Roman" w:cs="Times New Roman"/>
          <w:b/>
          <w:sz w:val="26"/>
          <w:szCs w:val="26"/>
        </w:rPr>
        <w:t xml:space="preserve"> </w:t>
      </w:r>
      <w:r w:rsidRPr="0033616B">
        <w:rPr>
          <w:rFonts w:ascii="Times New Roman" w:hAnsi="Times New Roman" w:cs="Times New Roman"/>
          <w:b/>
          <w:color w:val="4472C4" w:themeColor="accent1"/>
          <w:sz w:val="26"/>
          <w:szCs w:val="26"/>
        </w:rPr>
        <w:t>Иванова Ольга Сергеевна</w:t>
      </w:r>
    </w:p>
    <w:p w14:paraId="214BBF64" w14:textId="77777777" w:rsidR="0067624F" w:rsidRPr="0033616B" w:rsidRDefault="0067624F" w:rsidP="0067624F">
      <w:pPr>
        <w:spacing w:line="360" w:lineRule="auto"/>
        <w:jc w:val="center"/>
        <w:rPr>
          <w:rFonts w:ascii="Times New Roman" w:hAnsi="Times New Roman" w:cs="Times New Roman"/>
          <w:b/>
          <w:smallCaps/>
          <w:color w:val="4472C4" w:themeColor="accent1"/>
          <w:sz w:val="26"/>
          <w:szCs w:val="26"/>
        </w:rPr>
      </w:pPr>
    </w:p>
    <w:p w14:paraId="71FA368B" w14:textId="77777777" w:rsidR="0067624F" w:rsidRPr="0033616B" w:rsidRDefault="0067624F" w:rsidP="0067624F">
      <w:pPr>
        <w:spacing w:line="360" w:lineRule="auto"/>
        <w:jc w:val="center"/>
        <w:rPr>
          <w:rFonts w:ascii="Times New Roman" w:hAnsi="Times New Roman" w:cs="Times New Roman"/>
          <w:color w:val="4472C4" w:themeColor="accent1"/>
          <w:sz w:val="26"/>
          <w:szCs w:val="26"/>
        </w:rPr>
      </w:pPr>
      <w:r w:rsidRPr="0033616B">
        <w:rPr>
          <w:rFonts w:ascii="Times New Roman" w:hAnsi="Times New Roman" w:cs="Times New Roman"/>
          <w:b/>
          <w:smallCaps/>
          <w:color w:val="4472C4" w:themeColor="accent1"/>
          <w:sz w:val="26"/>
          <w:szCs w:val="26"/>
        </w:rPr>
        <w:t xml:space="preserve"> «Структура капитала диверсифицированных компаний на развивающихся рынках»</w:t>
      </w:r>
    </w:p>
    <w:p w14:paraId="270B5CD2" w14:textId="77777777" w:rsidR="0067624F" w:rsidRPr="0033616B" w:rsidRDefault="0067624F" w:rsidP="0067624F">
      <w:pPr>
        <w:spacing w:line="360" w:lineRule="auto"/>
        <w:jc w:val="center"/>
        <w:rPr>
          <w:rFonts w:ascii="Times New Roman" w:hAnsi="Times New Roman" w:cs="Times New Roman"/>
          <w:sz w:val="26"/>
          <w:szCs w:val="26"/>
        </w:rPr>
      </w:pPr>
      <w:r w:rsidRPr="0033616B">
        <w:rPr>
          <w:rFonts w:ascii="Times New Roman" w:hAnsi="Times New Roman" w:cs="Times New Roman"/>
          <w:sz w:val="26"/>
          <w:szCs w:val="26"/>
        </w:rPr>
        <w:t xml:space="preserve">МАГИСТЕРСКАЯ ДИССЕРТАЦИЯ </w:t>
      </w:r>
    </w:p>
    <w:p w14:paraId="79F4B489" w14:textId="77777777" w:rsidR="0067624F" w:rsidRPr="0033616B" w:rsidRDefault="0067624F" w:rsidP="0067624F">
      <w:pPr>
        <w:spacing w:line="360" w:lineRule="auto"/>
        <w:jc w:val="center"/>
        <w:rPr>
          <w:rFonts w:ascii="Times New Roman" w:hAnsi="Times New Roman" w:cs="Times New Roman"/>
          <w:sz w:val="26"/>
          <w:szCs w:val="26"/>
        </w:rPr>
      </w:pPr>
      <w:r w:rsidRPr="0033616B">
        <w:rPr>
          <w:rFonts w:ascii="Times New Roman" w:hAnsi="Times New Roman" w:cs="Times New Roman"/>
          <w:sz w:val="26"/>
          <w:szCs w:val="26"/>
        </w:rPr>
        <w:t>по направлению подготовки Финансы и кредит</w:t>
      </w:r>
    </w:p>
    <w:p w14:paraId="3BBEDA37" w14:textId="3AF0ECA7" w:rsidR="0067624F" w:rsidRPr="0033616B" w:rsidRDefault="0067624F" w:rsidP="0067624F">
      <w:pPr>
        <w:spacing w:line="360" w:lineRule="auto"/>
        <w:jc w:val="center"/>
        <w:rPr>
          <w:rFonts w:ascii="Times New Roman" w:hAnsi="Times New Roman" w:cs="Times New Roman"/>
          <w:color w:val="4472C4" w:themeColor="accent1"/>
          <w:sz w:val="26"/>
          <w:szCs w:val="26"/>
        </w:rPr>
      </w:pPr>
      <w:r w:rsidRPr="0033616B">
        <w:rPr>
          <w:rFonts w:ascii="Times New Roman" w:hAnsi="Times New Roman" w:cs="Times New Roman"/>
          <w:sz w:val="26"/>
          <w:szCs w:val="26"/>
        </w:rPr>
        <w:t xml:space="preserve">образовательная программа </w:t>
      </w:r>
      <w:r w:rsidRPr="0033616B">
        <w:rPr>
          <w:rFonts w:ascii="Times New Roman" w:hAnsi="Times New Roman" w:cs="Times New Roman"/>
          <w:color w:val="4472C4" w:themeColor="accent1"/>
          <w:sz w:val="26"/>
          <w:szCs w:val="26"/>
        </w:rPr>
        <w:t>«</w:t>
      </w:r>
      <w:r w:rsidR="00ED7BB2">
        <w:rPr>
          <w:rFonts w:ascii="Times New Roman" w:hAnsi="Times New Roman" w:cs="Times New Roman"/>
          <w:color w:val="4472C4" w:themeColor="accent1"/>
          <w:sz w:val="26"/>
          <w:szCs w:val="26"/>
        </w:rPr>
        <w:t>Инвестиции на финансовых рынках</w:t>
      </w:r>
      <w:r w:rsidRPr="0033616B">
        <w:rPr>
          <w:rFonts w:ascii="Times New Roman" w:hAnsi="Times New Roman" w:cs="Times New Roman"/>
          <w:color w:val="4472C4" w:themeColor="accent1"/>
          <w:sz w:val="26"/>
          <w:szCs w:val="26"/>
        </w:rPr>
        <w:t>»</w:t>
      </w:r>
    </w:p>
    <w:p w14:paraId="23C63FEE" w14:textId="77777777" w:rsidR="0067624F" w:rsidRPr="0033616B" w:rsidRDefault="0067624F" w:rsidP="0067624F">
      <w:pPr>
        <w:spacing w:line="360" w:lineRule="auto"/>
        <w:rPr>
          <w:rFonts w:ascii="Times New Roman" w:hAnsi="Times New Roman" w:cs="Times New Roman"/>
          <w:sz w:val="26"/>
          <w:szCs w:val="26"/>
        </w:rPr>
      </w:pPr>
    </w:p>
    <w:p w14:paraId="078F6009" w14:textId="77777777" w:rsidR="0067624F" w:rsidRPr="0033616B" w:rsidRDefault="0067624F" w:rsidP="0067624F">
      <w:pPr>
        <w:spacing w:line="360" w:lineRule="auto"/>
        <w:jc w:val="center"/>
        <w:rPr>
          <w:rFonts w:ascii="Times New Roman" w:hAnsi="Times New Roman" w:cs="Times New Roman"/>
          <w:sz w:val="26"/>
          <w:szCs w:val="26"/>
        </w:rPr>
      </w:pPr>
    </w:p>
    <w:tbl>
      <w:tblPr>
        <w:tblW w:w="9713" w:type="dxa"/>
        <w:tblLayout w:type="fixed"/>
        <w:tblLook w:val="0000" w:firstRow="0" w:lastRow="0" w:firstColumn="0" w:lastColumn="0" w:noHBand="0" w:noVBand="0"/>
      </w:tblPr>
      <w:tblGrid>
        <w:gridCol w:w="4785"/>
        <w:gridCol w:w="4928"/>
      </w:tblGrid>
      <w:tr w:rsidR="0067624F" w:rsidRPr="0033616B" w14:paraId="196CBCC3" w14:textId="77777777" w:rsidTr="00795A26">
        <w:trPr>
          <w:trHeight w:val="3480"/>
        </w:trPr>
        <w:tc>
          <w:tcPr>
            <w:tcW w:w="4785" w:type="dxa"/>
          </w:tcPr>
          <w:p w14:paraId="2263F331" w14:textId="77777777" w:rsidR="0067624F" w:rsidRDefault="0067624F" w:rsidP="00795A26">
            <w:pPr>
              <w:spacing w:line="276" w:lineRule="auto"/>
              <w:rPr>
                <w:rFonts w:ascii="Times New Roman" w:hAnsi="Times New Roman" w:cs="Times New Roman"/>
                <w:sz w:val="26"/>
                <w:szCs w:val="26"/>
              </w:rPr>
            </w:pPr>
            <w:r w:rsidRPr="0033616B">
              <w:rPr>
                <w:rFonts w:ascii="Times New Roman" w:hAnsi="Times New Roman" w:cs="Times New Roman"/>
                <w:sz w:val="26"/>
                <w:szCs w:val="26"/>
              </w:rPr>
              <w:t>Рецензент</w:t>
            </w:r>
          </w:p>
          <w:p w14:paraId="65AB9F0C" w14:textId="77777777" w:rsidR="00C9377E" w:rsidRDefault="00C9377E" w:rsidP="00C9377E">
            <w:pPr>
              <w:spacing w:line="276" w:lineRule="auto"/>
              <w:rPr>
                <w:rFonts w:ascii="Times New Roman" w:hAnsi="Times New Roman" w:cs="Times New Roman"/>
                <w:color w:val="4472C4" w:themeColor="accent1"/>
                <w:sz w:val="26"/>
                <w:szCs w:val="26"/>
              </w:rPr>
            </w:pPr>
            <w:r w:rsidRPr="00C32838">
              <w:rPr>
                <w:rFonts w:ascii="Times New Roman" w:hAnsi="Times New Roman" w:cs="Times New Roman"/>
                <w:color w:val="4472C4" w:themeColor="accent1"/>
                <w:sz w:val="26"/>
                <w:szCs w:val="26"/>
              </w:rPr>
              <w:t>к.э.н., начальник департамента, АО "Газпромбанк"</w:t>
            </w:r>
          </w:p>
          <w:p w14:paraId="04017A49" w14:textId="15AD7EEA" w:rsidR="00C9377E" w:rsidRPr="0033616B" w:rsidRDefault="00C9377E" w:rsidP="00C9377E">
            <w:pPr>
              <w:spacing w:line="276" w:lineRule="auto"/>
              <w:rPr>
                <w:rFonts w:ascii="Times New Roman" w:hAnsi="Times New Roman" w:cs="Times New Roman"/>
                <w:sz w:val="26"/>
                <w:szCs w:val="26"/>
              </w:rPr>
            </w:pPr>
            <w:r>
              <w:rPr>
                <w:rFonts w:ascii="Times New Roman" w:hAnsi="Times New Roman" w:cs="Times New Roman"/>
                <w:color w:val="4472C4" w:themeColor="accent1"/>
                <w:sz w:val="26"/>
                <w:szCs w:val="26"/>
              </w:rPr>
              <w:t>М.О.</w:t>
            </w:r>
            <w:r>
              <w:rPr>
                <w:rFonts w:ascii="Times New Roman" w:hAnsi="Times New Roman" w:cs="Times New Roman"/>
                <w:sz w:val="26"/>
                <w:szCs w:val="26"/>
              </w:rPr>
              <w:t xml:space="preserve"> </w:t>
            </w:r>
            <w:r w:rsidRPr="00C32838">
              <w:rPr>
                <w:rFonts w:ascii="Times New Roman" w:hAnsi="Times New Roman" w:cs="Times New Roman"/>
                <w:color w:val="4472C4" w:themeColor="accent1"/>
                <w:sz w:val="26"/>
                <w:szCs w:val="26"/>
              </w:rPr>
              <w:t xml:space="preserve">Жарковский </w:t>
            </w:r>
          </w:p>
          <w:p w14:paraId="053B0471" w14:textId="6787F414" w:rsidR="0067624F" w:rsidRPr="0033616B" w:rsidRDefault="0067624F" w:rsidP="00795A26">
            <w:pPr>
              <w:spacing w:line="276" w:lineRule="auto"/>
              <w:rPr>
                <w:rFonts w:ascii="Times New Roman" w:hAnsi="Times New Roman" w:cs="Times New Roman"/>
                <w:sz w:val="26"/>
                <w:szCs w:val="26"/>
              </w:rPr>
            </w:pPr>
          </w:p>
          <w:p w14:paraId="442604D8" w14:textId="77777777" w:rsidR="0067624F" w:rsidRPr="0033616B" w:rsidRDefault="0067624F" w:rsidP="00795A26">
            <w:pPr>
              <w:spacing w:line="276" w:lineRule="auto"/>
              <w:rPr>
                <w:rFonts w:ascii="Times New Roman" w:hAnsi="Times New Roman" w:cs="Times New Roman"/>
                <w:sz w:val="26"/>
                <w:szCs w:val="26"/>
              </w:rPr>
            </w:pPr>
          </w:p>
          <w:p w14:paraId="47703463" w14:textId="77777777" w:rsidR="0067624F" w:rsidRPr="0033616B" w:rsidRDefault="0067624F" w:rsidP="00795A26">
            <w:pPr>
              <w:spacing w:line="276" w:lineRule="auto"/>
              <w:jc w:val="right"/>
              <w:rPr>
                <w:rFonts w:ascii="Times New Roman" w:hAnsi="Times New Roman" w:cs="Times New Roman"/>
                <w:sz w:val="26"/>
                <w:szCs w:val="26"/>
              </w:rPr>
            </w:pPr>
          </w:p>
          <w:p w14:paraId="3696844B" w14:textId="505D7359" w:rsidR="0067624F" w:rsidRPr="0033616B" w:rsidRDefault="0067624F" w:rsidP="00380568">
            <w:pPr>
              <w:spacing w:line="276" w:lineRule="auto"/>
              <w:jc w:val="right"/>
              <w:rPr>
                <w:rFonts w:ascii="Times New Roman" w:hAnsi="Times New Roman" w:cs="Times New Roman"/>
                <w:sz w:val="26"/>
                <w:szCs w:val="26"/>
              </w:rPr>
            </w:pPr>
            <w:r w:rsidRPr="0033616B">
              <w:rPr>
                <w:rFonts w:ascii="Times New Roman" w:hAnsi="Times New Roman" w:cs="Times New Roman"/>
                <w:sz w:val="26"/>
                <w:szCs w:val="26"/>
              </w:rPr>
              <w:t>Москва 20</w:t>
            </w:r>
            <w:r>
              <w:rPr>
                <w:rFonts w:ascii="Times New Roman" w:hAnsi="Times New Roman" w:cs="Times New Roman"/>
                <w:sz w:val="26"/>
                <w:szCs w:val="26"/>
              </w:rPr>
              <w:t>2</w:t>
            </w:r>
            <w:r w:rsidR="00380568">
              <w:rPr>
                <w:rFonts w:ascii="Times New Roman" w:hAnsi="Times New Roman" w:cs="Times New Roman"/>
                <w:sz w:val="26"/>
                <w:szCs w:val="26"/>
              </w:rPr>
              <w:t>5</w:t>
            </w:r>
          </w:p>
        </w:tc>
        <w:tc>
          <w:tcPr>
            <w:tcW w:w="4928" w:type="dxa"/>
          </w:tcPr>
          <w:p w14:paraId="475E1247" w14:textId="77777777" w:rsidR="0067624F" w:rsidRPr="0033616B" w:rsidRDefault="0067624F" w:rsidP="00795A26">
            <w:pPr>
              <w:spacing w:line="276" w:lineRule="auto"/>
              <w:jc w:val="right"/>
              <w:rPr>
                <w:rFonts w:ascii="Times New Roman" w:hAnsi="Times New Roman" w:cs="Times New Roman"/>
                <w:sz w:val="26"/>
                <w:szCs w:val="26"/>
              </w:rPr>
            </w:pPr>
            <w:r w:rsidRPr="0033616B">
              <w:rPr>
                <w:rFonts w:ascii="Times New Roman" w:hAnsi="Times New Roman" w:cs="Times New Roman"/>
                <w:sz w:val="26"/>
                <w:szCs w:val="26"/>
              </w:rPr>
              <w:t>Научный руководитель</w:t>
            </w:r>
          </w:p>
          <w:p w14:paraId="7EF0103F" w14:textId="77777777" w:rsidR="0067624F" w:rsidRDefault="0067624F" w:rsidP="00795A26">
            <w:pPr>
              <w:spacing w:line="276" w:lineRule="auto"/>
              <w:jc w:val="right"/>
              <w:rPr>
                <w:rFonts w:ascii="Times New Roman" w:hAnsi="Times New Roman" w:cs="Times New Roman"/>
                <w:color w:val="4472C4" w:themeColor="accent1"/>
                <w:sz w:val="26"/>
                <w:szCs w:val="26"/>
              </w:rPr>
            </w:pPr>
            <w:r w:rsidRPr="0033616B">
              <w:rPr>
                <w:rFonts w:ascii="Times New Roman" w:hAnsi="Times New Roman" w:cs="Times New Roman"/>
                <w:color w:val="4472C4" w:themeColor="accent1"/>
                <w:sz w:val="26"/>
                <w:szCs w:val="26"/>
              </w:rPr>
              <w:t xml:space="preserve">к.э.н., </w:t>
            </w:r>
            <w:r>
              <w:rPr>
                <w:rFonts w:ascii="Times New Roman" w:hAnsi="Times New Roman" w:cs="Times New Roman"/>
                <w:color w:val="4472C4" w:themeColor="accent1"/>
                <w:sz w:val="26"/>
                <w:szCs w:val="26"/>
              </w:rPr>
              <w:t>доцент</w:t>
            </w:r>
          </w:p>
          <w:p w14:paraId="5AAC34A6" w14:textId="77777777" w:rsidR="0067624F" w:rsidRPr="0033616B" w:rsidRDefault="0067624F" w:rsidP="00795A26">
            <w:pPr>
              <w:spacing w:line="276" w:lineRule="auto"/>
              <w:jc w:val="right"/>
              <w:rPr>
                <w:rFonts w:ascii="Times New Roman" w:hAnsi="Times New Roman" w:cs="Times New Roman"/>
                <w:color w:val="4472C4" w:themeColor="accent1"/>
                <w:sz w:val="26"/>
                <w:szCs w:val="26"/>
              </w:rPr>
            </w:pPr>
            <w:r>
              <w:rPr>
                <w:rFonts w:ascii="Times New Roman" w:hAnsi="Times New Roman" w:cs="Times New Roman"/>
                <w:color w:val="4472C4" w:themeColor="accent1"/>
                <w:sz w:val="26"/>
                <w:szCs w:val="26"/>
              </w:rPr>
              <w:t>зам. заведующего кафедрой НИУ ВШЭ</w:t>
            </w:r>
          </w:p>
          <w:p w14:paraId="1B6CB693" w14:textId="77777777" w:rsidR="0067624F" w:rsidRPr="0033616B" w:rsidRDefault="0067624F" w:rsidP="00795A26">
            <w:pPr>
              <w:spacing w:line="276" w:lineRule="auto"/>
              <w:jc w:val="right"/>
              <w:rPr>
                <w:rFonts w:ascii="Times New Roman" w:hAnsi="Times New Roman" w:cs="Times New Roman"/>
                <w:sz w:val="26"/>
                <w:szCs w:val="26"/>
              </w:rPr>
            </w:pPr>
            <w:r>
              <w:rPr>
                <w:rFonts w:ascii="Times New Roman" w:hAnsi="Times New Roman" w:cs="Times New Roman"/>
                <w:color w:val="4472C4" w:themeColor="accent1"/>
                <w:sz w:val="26"/>
                <w:szCs w:val="26"/>
              </w:rPr>
              <w:t>А.И. Столяров</w:t>
            </w:r>
          </w:p>
          <w:p w14:paraId="34A4D8F4" w14:textId="77777777" w:rsidR="0067624F" w:rsidRPr="0033616B" w:rsidRDefault="0067624F" w:rsidP="00795A26">
            <w:pPr>
              <w:spacing w:line="360" w:lineRule="auto"/>
              <w:jc w:val="center"/>
              <w:rPr>
                <w:rFonts w:ascii="Times New Roman" w:hAnsi="Times New Roman" w:cs="Times New Roman"/>
                <w:sz w:val="26"/>
                <w:szCs w:val="26"/>
              </w:rPr>
            </w:pPr>
            <w:r w:rsidRPr="0033616B">
              <w:rPr>
                <w:rFonts w:ascii="Times New Roman" w:hAnsi="Times New Roman" w:cs="Times New Roman"/>
                <w:sz w:val="26"/>
                <w:szCs w:val="26"/>
              </w:rPr>
              <w:t xml:space="preserve">                                           </w:t>
            </w:r>
          </w:p>
          <w:p w14:paraId="3323E148" w14:textId="77777777" w:rsidR="0067624F" w:rsidRPr="0033616B" w:rsidRDefault="0067624F" w:rsidP="00795A26">
            <w:pPr>
              <w:spacing w:line="276" w:lineRule="auto"/>
              <w:jc w:val="right"/>
              <w:rPr>
                <w:rFonts w:ascii="Times New Roman" w:hAnsi="Times New Roman" w:cs="Times New Roman"/>
                <w:sz w:val="26"/>
                <w:szCs w:val="26"/>
              </w:rPr>
            </w:pPr>
          </w:p>
          <w:p w14:paraId="02865C6E" w14:textId="77777777" w:rsidR="0067624F" w:rsidRPr="0033616B" w:rsidRDefault="0067624F" w:rsidP="00795A26">
            <w:pPr>
              <w:spacing w:line="276" w:lineRule="auto"/>
              <w:jc w:val="center"/>
              <w:rPr>
                <w:rFonts w:ascii="Times New Roman" w:hAnsi="Times New Roman" w:cs="Times New Roman"/>
                <w:sz w:val="26"/>
                <w:szCs w:val="26"/>
              </w:rPr>
            </w:pPr>
          </w:p>
          <w:p w14:paraId="77949032" w14:textId="77777777" w:rsidR="0067624F" w:rsidRPr="0033616B" w:rsidRDefault="0067624F" w:rsidP="00795A26">
            <w:pPr>
              <w:spacing w:line="276" w:lineRule="auto"/>
              <w:rPr>
                <w:rFonts w:ascii="Times New Roman" w:hAnsi="Times New Roman" w:cs="Times New Roman"/>
                <w:sz w:val="26"/>
                <w:szCs w:val="26"/>
              </w:rPr>
            </w:pPr>
          </w:p>
        </w:tc>
      </w:tr>
    </w:tbl>
    <w:p w14:paraId="36D4C8CF" w14:textId="77777777" w:rsidR="0067624F" w:rsidRPr="00E3355F" w:rsidRDefault="0067624F" w:rsidP="00E47782">
      <w:pPr>
        <w:jc w:val="both"/>
        <w:rPr>
          <w:rFonts w:ascii="Times New Roman" w:hAnsi="Times New Roman" w:cs="Times New Roman"/>
          <w:sz w:val="26"/>
          <w:szCs w:val="26"/>
        </w:rPr>
      </w:pPr>
    </w:p>
    <w:sectPr w:rsidR="0067624F" w:rsidRPr="00E3355F">
      <w:footerReference w:type="default" r:id="rId12"/>
      <w:pgSz w:w="11906" w:h="16838"/>
      <w:pgMar w:top="1134" w:right="850" w:bottom="1134"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0B65824" w16cex:dateUtc="2024-08-27T08:26:00Z"/>
  <w16cex:commentExtensible w16cex:durableId="67CF9C29" w16cex:dateUtc="2024-08-27T08:26:00Z"/>
  <w16cex:commentExtensible w16cex:durableId="776AF9A7" w16cex:dateUtc="2024-08-27T08:27:00Z"/>
  <w16cex:commentExtensible w16cex:durableId="289017C5" w16cex:dateUtc="2024-08-27T08:28:00Z"/>
  <w16cex:commentExtensible w16cex:durableId="6CFB5ABC" w16cex:dateUtc="2024-08-27T08:30:00Z"/>
  <w16cex:commentExtensible w16cex:durableId="0ABB8913" w16cex:dateUtc="2024-08-27T08:31:00Z"/>
  <w16cex:commentExtensible w16cex:durableId="370826FB" w16cex:dateUtc="2024-08-27T08: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4F77869" w16cid:durableId="40B65824"/>
  <w16cid:commentId w16cid:paraId="2DA413E7" w16cid:durableId="67CF9C29"/>
  <w16cid:commentId w16cid:paraId="0A9107D6" w16cid:durableId="776AF9A7"/>
  <w16cid:commentId w16cid:paraId="4F6E4248" w16cid:durableId="289017C5"/>
  <w16cid:commentId w16cid:paraId="7D66E93F" w16cid:durableId="6CFB5ABC"/>
  <w16cid:commentId w16cid:paraId="53B1A426" w16cid:durableId="0ABB8913"/>
  <w16cid:commentId w16cid:paraId="72413845" w16cid:durableId="370826F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559F2" w14:textId="77777777" w:rsidR="001178AE" w:rsidRDefault="001178AE" w:rsidP="002A20AC">
      <w:pPr>
        <w:spacing w:after="0" w:line="240" w:lineRule="auto"/>
      </w:pPr>
      <w:r>
        <w:separator/>
      </w:r>
    </w:p>
  </w:endnote>
  <w:endnote w:type="continuationSeparator" w:id="0">
    <w:p w14:paraId="6BF1172C" w14:textId="77777777" w:rsidR="001178AE" w:rsidRDefault="001178AE" w:rsidP="002A2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3286323"/>
      <w:docPartObj>
        <w:docPartGallery w:val="Page Numbers (Bottom of Page)"/>
        <w:docPartUnique/>
      </w:docPartObj>
    </w:sdtPr>
    <w:sdtEndPr/>
    <w:sdtContent>
      <w:p w14:paraId="1D95A1E0" w14:textId="34956999" w:rsidR="002A20AC" w:rsidRDefault="002A20AC">
        <w:pPr>
          <w:pStyle w:val="a8"/>
          <w:jc w:val="center"/>
        </w:pPr>
        <w:r>
          <w:fldChar w:fldCharType="begin"/>
        </w:r>
        <w:r>
          <w:instrText>PAGE   \* MERGEFORMAT</w:instrText>
        </w:r>
        <w:r>
          <w:fldChar w:fldCharType="separate"/>
        </w:r>
        <w:r w:rsidR="009A683D">
          <w:rPr>
            <w:noProof/>
          </w:rPr>
          <w:t>6</w:t>
        </w:r>
        <w:r>
          <w:fldChar w:fldCharType="end"/>
        </w:r>
      </w:p>
    </w:sdtContent>
  </w:sdt>
  <w:p w14:paraId="5669D306" w14:textId="77777777" w:rsidR="002A20AC" w:rsidRDefault="002A20A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69296" w14:textId="77777777" w:rsidR="001178AE" w:rsidRDefault="001178AE" w:rsidP="002A20AC">
      <w:pPr>
        <w:spacing w:after="0" w:line="240" w:lineRule="auto"/>
      </w:pPr>
      <w:r>
        <w:separator/>
      </w:r>
    </w:p>
  </w:footnote>
  <w:footnote w:type="continuationSeparator" w:id="0">
    <w:p w14:paraId="3A016A22" w14:textId="77777777" w:rsidR="001178AE" w:rsidRDefault="001178AE" w:rsidP="002A20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E4F29"/>
    <w:multiLevelType w:val="hybridMultilevel"/>
    <w:tmpl w:val="1E7E195C"/>
    <w:lvl w:ilvl="0" w:tplc="04BCF070">
      <w:start w:val="15"/>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8CE696B"/>
    <w:multiLevelType w:val="hybridMultilevel"/>
    <w:tmpl w:val="E3A6F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B8067A"/>
    <w:multiLevelType w:val="hybridMultilevel"/>
    <w:tmpl w:val="3E3C0B9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842AF7"/>
    <w:multiLevelType w:val="hybridMultilevel"/>
    <w:tmpl w:val="4AEEF30A"/>
    <w:lvl w:ilvl="0" w:tplc="04190001">
      <w:start w:val="1"/>
      <w:numFmt w:val="bullet"/>
      <w:lvlText w:val=""/>
      <w:lvlJc w:val="left"/>
      <w:pPr>
        <w:ind w:left="720" w:hanging="360"/>
      </w:pPr>
      <w:rPr>
        <w:rFonts w:ascii="Symbol" w:hAnsi="Symbol" w:hint="default"/>
      </w:rPr>
    </w:lvl>
    <w:lvl w:ilvl="1" w:tplc="FFFFFFFF">
      <w:start w:val="15"/>
      <w:numFmt w:val="bullet"/>
      <w:lvlText w:val=""/>
      <w:lvlJc w:val="left"/>
      <w:pPr>
        <w:ind w:left="1440" w:hanging="360"/>
      </w:pPr>
      <w:rPr>
        <w:rFonts w:ascii="Symbol" w:eastAsiaTheme="minorHAnsi" w:hAnsi="Symbol"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70A6DAF"/>
    <w:multiLevelType w:val="hybridMultilevel"/>
    <w:tmpl w:val="45E4D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117859"/>
    <w:multiLevelType w:val="hybridMultilevel"/>
    <w:tmpl w:val="9B6E3E74"/>
    <w:lvl w:ilvl="0" w:tplc="04BCF070">
      <w:start w:val="15"/>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7534954"/>
    <w:multiLevelType w:val="hybridMultilevel"/>
    <w:tmpl w:val="9B209BE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28E93352"/>
    <w:multiLevelType w:val="hybridMultilevel"/>
    <w:tmpl w:val="FFFCE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D4737F8"/>
    <w:multiLevelType w:val="hybridMultilevel"/>
    <w:tmpl w:val="A46C7404"/>
    <w:lvl w:ilvl="0" w:tplc="04BCF070">
      <w:start w:val="15"/>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9D85A34"/>
    <w:multiLevelType w:val="hybridMultilevel"/>
    <w:tmpl w:val="67C09AAA"/>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3F67143C"/>
    <w:multiLevelType w:val="hybridMultilevel"/>
    <w:tmpl w:val="E584A02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49B14E7C"/>
    <w:multiLevelType w:val="hybridMultilevel"/>
    <w:tmpl w:val="F3E2E702"/>
    <w:lvl w:ilvl="0" w:tplc="04BCF070">
      <w:start w:val="15"/>
      <w:numFmt w:val="bullet"/>
      <w:lvlText w:val=""/>
      <w:lvlJc w:val="left"/>
      <w:pPr>
        <w:ind w:left="720" w:hanging="360"/>
      </w:pPr>
      <w:rPr>
        <w:rFonts w:ascii="Symbol" w:eastAsiaTheme="minorHAnsi" w:hAnsi="Symbol" w:cs="Times New Roman" w:hint="default"/>
      </w:rPr>
    </w:lvl>
    <w:lvl w:ilvl="1" w:tplc="FFFFFFFF">
      <w:start w:val="15"/>
      <w:numFmt w:val="bullet"/>
      <w:lvlText w:val=""/>
      <w:lvlJc w:val="left"/>
      <w:pPr>
        <w:ind w:left="1440" w:hanging="360"/>
      </w:pPr>
      <w:rPr>
        <w:rFonts w:ascii="Symbol" w:eastAsiaTheme="minorHAnsi" w:hAnsi="Symbol"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4F4533F"/>
    <w:multiLevelType w:val="hybridMultilevel"/>
    <w:tmpl w:val="C9381B9E"/>
    <w:lvl w:ilvl="0" w:tplc="B520400C">
      <w:start w:val="15"/>
      <w:numFmt w:val="bullet"/>
      <w:lvlText w:val=""/>
      <w:lvlJc w:val="left"/>
      <w:pPr>
        <w:ind w:left="1776" w:hanging="360"/>
      </w:pPr>
      <w:rPr>
        <w:rFonts w:ascii="Symbol" w:eastAsiaTheme="minorHAnsi" w:hAnsi="Symbol"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617C2D7D"/>
    <w:multiLevelType w:val="hybridMultilevel"/>
    <w:tmpl w:val="C14AAAAA"/>
    <w:lvl w:ilvl="0" w:tplc="04BCF070">
      <w:start w:val="15"/>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77874A63"/>
    <w:multiLevelType w:val="hybridMultilevel"/>
    <w:tmpl w:val="4E2205CA"/>
    <w:lvl w:ilvl="0" w:tplc="0419000F">
      <w:start w:val="1"/>
      <w:numFmt w:val="decimal"/>
      <w:lvlText w:val="%1."/>
      <w:lvlJc w:val="left"/>
      <w:pPr>
        <w:ind w:left="720" w:hanging="360"/>
      </w:pPr>
      <w:rPr>
        <w:rFonts w:hint="default"/>
      </w:rPr>
    </w:lvl>
    <w:lvl w:ilvl="1" w:tplc="68C6DDDE">
      <w:start w:val="15"/>
      <w:numFmt w:val="bullet"/>
      <w:lvlText w:val=""/>
      <w:lvlJc w:val="left"/>
      <w:pPr>
        <w:ind w:left="1440" w:hanging="360"/>
      </w:pPr>
      <w:rPr>
        <w:rFonts w:ascii="Symbol" w:eastAsiaTheme="minorHAnsi"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9126723"/>
    <w:multiLevelType w:val="hybridMultilevel"/>
    <w:tmpl w:val="94DC3A64"/>
    <w:lvl w:ilvl="0" w:tplc="B520400C">
      <w:start w:val="15"/>
      <w:numFmt w:val="bullet"/>
      <w:lvlText w:val=""/>
      <w:lvlJc w:val="left"/>
      <w:pPr>
        <w:ind w:left="1068" w:hanging="360"/>
      </w:pPr>
      <w:rPr>
        <w:rFonts w:ascii="Symbol" w:eastAsiaTheme="minorHAns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4"/>
  </w:num>
  <w:num w:numId="2">
    <w:abstractNumId w:val="9"/>
  </w:num>
  <w:num w:numId="3">
    <w:abstractNumId w:val="15"/>
  </w:num>
  <w:num w:numId="4">
    <w:abstractNumId w:val="12"/>
  </w:num>
  <w:num w:numId="5">
    <w:abstractNumId w:val="10"/>
  </w:num>
  <w:num w:numId="6">
    <w:abstractNumId w:val="8"/>
  </w:num>
  <w:num w:numId="7">
    <w:abstractNumId w:val="11"/>
  </w:num>
  <w:num w:numId="8">
    <w:abstractNumId w:val="0"/>
  </w:num>
  <w:num w:numId="9">
    <w:abstractNumId w:val="13"/>
  </w:num>
  <w:num w:numId="10">
    <w:abstractNumId w:val="5"/>
  </w:num>
  <w:num w:numId="11">
    <w:abstractNumId w:val="6"/>
  </w:num>
  <w:num w:numId="12">
    <w:abstractNumId w:val="4"/>
  </w:num>
  <w:num w:numId="13">
    <w:abstractNumId w:val="3"/>
  </w:num>
  <w:num w:numId="14">
    <w:abstractNumId w:val="7"/>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442"/>
    <w:rsid w:val="0007354F"/>
    <w:rsid w:val="00073973"/>
    <w:rsid w:val="000849B5"/>
    <w:rsid w:val="00087781"/>
    <w:rsid w:val="000976E9"/>
    <w:rsid w:val="000F7ACD"/>
    <w:rsid w:val="001178AE"/>
    <w:rsid w:val="00154692"/>
    <w:rsid w:val="0015635D"/>
    <w:rsid w:val="00271E53"/>
    <w:rsid w:val="002870DB"/>
    <w:rsid w:val="00292694"/>
    <w:rsid w:val="002A20AC"/>
    <w:rsid w:val="002B5038"/>
    <w:rsid w:val="002E5955"/>
    <w:rsid w:val="002E6C02"/>
    <w:rsid w:val="00332C67"/>
    <w:rsid w:val="0033478E"/>
    <w:rsid w:val="00363E63"/>
    <w:rsid w:val="00380568"/>
    <w:rsid w:val="003A48FE"/>
    <w:rsid w:val="00404DEB"/>
    <w:rsid w:val="00414AE3"/>
    <w:rsid w:val="00467FC2"/>
    <w:rsid w:val="00491442"/>
    <w:rsid w:val="00496EE5"/>
    <w:rsid w:val="004B31A6"/>
    <w:rsid w:val="004C2017"/>
    <w:rsid w:val="00506BDB"/>
    <w:rsid w:val="00506BDD"/>
    <w:rsid w:val="00524190"/>
    <w:rsid w:val="00524C05"/>
    <w:rsid w:val="005304EB"/>
    <w:rsid w:val="00544886"/>
    <w:rsid w:val="00546F35"/>
    <w:rsid w:val="00551445"/>
    <w:rsid w:val="005522D1"/>
    <w:rsid w:val="00562259"/>
    <w:rsid w:val="005D3101"/>
    <w:rsid w:val="00665032"/>
    <w:rsid w:val="0067624F"/>
    <w:rsid w:val="00683216"/>
    <w:rsid w:val="006A4FDB"/>
    <w:rsid w:val="006E53A7"/>
    <w:rsid w:val="006F49F3"/>
    <w:rsid w:val="00752CAB"/>
    <w:rsid w:val="00764291"/>
    <w:rsid w:val="00794305"/>
    <w:rsid w:val="007B224E"/>
    <w:rsid w:val="007F71E1"/>
    <w:rsid w:val="00802538"/>
    <w:rsid w:val="00844F72"/>
    <w:rsid w:val="00856172"/>
    <w:rsid w:val="00882F4A"/>
    <w:rsid w:val="008B0883"/>
    <w:rsid w:val="008B15EC"/>
    <w:rsid w:val="008C0962"/>
    <w:rsid w:val="008D42CA"/>
    <w:rsid w:val="008E1CF1"/>
    <w:rsid w:val="0090026E"/>
    <w:rsid w:val="0094391A"/>
    <w:rsid w:val="00963DB7"/>
    <w:rsid w:val="009A683D"/>
    <w:rsid w:val="009B3837"/>
    <w:rsid w:val="009C5661"/>
    <w:rsid w:val="009C6116"/>
    <w:rsid w:val="00A27852"/>
    <w:rsid w:val="00A359F0"/>
    <w:rsid w:val="00A46BC4"/>
    <w:rsid w:val="00A9672A"/>
    <w:rsid w:val="00A9708C"/>
    <w:rsid w:val="00AB052A"/>
    <w:rsid w:val="00AC08C3"/>
    <w:rsid w:val="00AC08E4"/>
    <w:rsid w:val="00AE7B8F"/>
    <w:rsid w:val="00B250D4"/>
    <w:rsid w:val="00B552CC"/>
    <w:rsid w:val="00B72249"/>
    <w:rsid w:val="00B73C52"/>
    <w:rsid w:val="00B779AA"/>
    <w:rsid w:val="00B83081"/>
    <w:rsid w:val="00B925B6"/>
    <w:rsid w:val="00BA1AF2"/>
    <w:rsid w:val="00BD137E"/>
    <w:rsid w:val="00C041FD"/>
    <w:rsid w:val="00C17B34"/>
    <w:rsid w:val="00C33677"/>
    <w:rsid w:val="00C922CC"/>
    <w:rsid w:val="00C9377E"/>
    <w:rsid w:val="00C97FEA"/>
    <w:rsid w:val="00CA18E3"/>
    <w:rsid w:val="00CA4FDF"/>
    <w:rsid w:val="00D01E41"/>
    <w:rsid w:val="00D328E1"/>
    <w:rsid w:val="00D3315F"/>
    <w:rsid w:val="00D43BA0"/>
    <w:rsid w:val="00D43D03"/>
    <w:rsid w:val="00D4593D"/>
    <w:rsid w:val="00D71772"/>
    <w:rsid w:val="00DB7923"/>
    <w:rsid w:val="00DD0C0D"/>
    <w:rsid w:val="00E3355F"/>
    <w:rsid w:val="00E47782"/>
    <w:rsid w:val="00E763D4"/>
    <w:rsid w:val="00ED7BB2"/>
    <w:rsid w:val="00F43ECD"/>
    <w:rsid w:val="00F7685F"/>
    <w:rsid w:val="00F80484"/>
    <w:rsid w:val="00F812E3"/>
    <w:rsid w:val="00F85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7F905"/>
  <w15:chartTrackingRefBased/>
  <w15:docId w15:val="{25F1DE96-E319-4B26-869C-AA1DE6CFA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224E"/>
    <w:pPr>
      <w:ind w:left="720"/>
      <w:contextualSpacing/>
    </w:pPr>
  </w:style>
  <w:style w:type="character" w:styleId="a4">
    <w:name w:val="Hyperlink"/>
    <w:basedOn w:val="a0"/>
    <w:uiPriority w:val="99"/>
    <w:unhideWhenUsed/>
    <w:rsid w:val="007B224E"/>
    <w:rPr>
      <w:color w:val="0563C1" w:themeColor="hyperlink"/>
      <w:u w:val="single"/>
    </w:rPr>
  </w:style>
  <w:style w:type="character" w:customStyle="1" w:styleId="UnresolvedMention">
    <w:name w:val="Unresolved Mention"/>
    <w:basedOn w:val="a0"/>
    <w:uiPriority w:val="99"/>
    <w:semiHidden/>
    <w:unhideWhenUsed/>
    <w:rsid w:val="007B224E"/>
    <w:rPr>
      <w:color w:val="605E5C"/>
      <w:shd w:val="clear" w:color="auto" w:fill="E1DFDD"/>
    </w:rPr>
  </w:style>
  <w:style w:type="table" w:styleId="a5">
    <w:name w:val="Table Grid"/>
    <w:basedOn w:val="a1"/>
    <w:uiPriority w:val="39"/>
    <w:rsid w:val="00C92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A20A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A20AC"/>
  </w:style>
  <w:style w:type="paragraph" w:styleId="a8">
    <w:name w:val="footer"/>
    <w:basedOn w:val="a"/>
    <w:link w:val="a9"/>
    <w:uiPriority w:val="99"/>
    <w:unhideWhenUsed/>
    <w:rsid w:val="002A20A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A20AC"/>
  </w:style>
  <w:style w:type="paragraph" w:styleId="aa">
    <w:name w:val="Title"/>
    <w:basedOn w:val="a"/>
    <w:link w:val="ab"/>
    <w:qFormat/>
    <w:rsid w:val="0067624F"/>
    <w:pPr>
      <w:autoSpaceDE w:val="0"/>
      <w:autoSpaceDN w:val="0"/>
      <w:adjustRightInd w:val="0"/>
      <w:spacing w:after="0" w:line="240" w:lineRule="auto"/>
      <w:ind w:firstLine="371"/>
      <w:jc w:val="center"/>
    </w:pPr>
    <w:rPr>
      <w:rFonts w:ascii="Times New Roman" w:eastAsia="Times New Roman" w:hAnsi="Times New Roman" w:cs="Times New Roman"/>
      <w:noProof/>
      <w:sz w:val="28"/>
      <w:szCs w:val="18"/>
      <w:lang w:eastAsia="ru-RU"/>
    </w:rPr>
  </w:style>
  <w:style w:type="character" w:customStyle="1" w:styleId="ab">
    <w:name w:val="Заголовок Знак"/>
    <w:basedOn w:val="a0"/>
    <w:link w:val="aa"/>
    <w:rsid w:val="0067624F"/>
    <w:rPr>
      <w:rFonts w:ascii="Times New Roman" w:eastAsia="Times New Roman" w:hAnsi="Times New Roman" w:cs="Times New Roman"/>
      <w:noProof/>
      <w:sz w:val="28"/>
      <w:szCs w:val="18"/>
      <w:lang w:eastAsia="ru-RU"/>
    </w:rPr>
  </w:style>
  <w:style w:type="character" w:styleId="ac">
    <w:name w:val="annotation reference"/>
    <w:basedOn w:val="a0"/>
    <w:uiPriority w:val="99"/>
    <w:semiHidden/>
    <w:unhideWhenUsed/>
    <w:rsid w:val="004C2017"/>
    <w:rPr>
      <w:sz w:val="16"/>
      <w:szCs w:val="16"/>
    </w:rPr>
  </w:style>
  <w:style w:type="paragraph" w:styleId="ad">
    <w:name w:val="annotation text"/>
    <w:basedOn w:val="a"/>
    <w:link w:val="ae"/>
    <w:uiPriority w:val="99"/>
    <w:unhideWhenUsed/>
    <w:rsid w:val="004C2017"/>
    <w:pPr>
      <w:spacing w:line="240" w:lineRule="auto"/>
    </w:pPr>
    <w:rPr>
      <w:sz w:val="20"/>
      <w:szCs w:val="20"/>
    </w:rPr>
  </w:style>
  <w:style w:type="character" w:customStyle="1" w:styleId="ae">
    <w:name w:val="Текст примечания Знак"/>
    <w:basedOn w:val="a0"/>
    <w:link w:val="ad"/>
    <w:uiPriority w:val="99"/>
    <w:rsid w:val="004C2017"/>
    <w:rPr>
      <w:sz w:val="20"/>
      <w:szCs w:val="20"/>
    </w:rPr>
  </w:style>
  <w:style w:type="paragraph" w:styleId="af">
    <w:name w:val="annotation subject"/>
    <w:basedOn w:val="ad"/>
    <w:next w:val="ad"/>
    <w:link w:val="af0"/>
    <w:uiPriority w:val="99"/>
    <w:semiHidden/>
    <w:unhideWhenUsed/>
    <w:rsid w:val="004C2017"/>
    <w:rPr>
      <w:b/>
      <w:bCs/>
    </w:rPr>
  </w:style>
  <w:style w:type="character" w:customStyle="1" w:styleId="af0">
    <w:name w:val="Тема примечания Знак"/>
    <w:basedOn w:val="ae"/>
    <w:link w:val="af"/>
    <w:uiPriority w:val="99"/>
    <w:semiHidden/>
    <w:rsid w:val="004C2017"/>
    <w:rPr>
      <w:b/>
      <w:bCs/>
      <w:sz w:val="20"/>
      <w:szCs w:val="20"/>
    </w:rPr>
  </w:style>
  <w:style w:type="character" w:styleId="af1">
    <w:name w:val="FollowedHyperlink"/>
    <w:basedOn w:val="a0"/>
    <w:uiPriority w:val="99"/>
    <w:semiHidden/>
    <w:unhideWhenUsed/>
    <w:rsid w:val="00BD137E"/>
    <w:rPr>
      <w:color w:val="954F72" w:themeColor="followedHyperlink"/>
      <w:u w:val="single"/>
    </w:rPr>
  </w:style>
  <w:style w:type="paragraph" w:styleId="af2">
    <w:name w:val="Balloon Text"/>
    <w:basedOn w:val="a"/>
    <w:link w:val="af3"/>
    <w:uiPriority w:val="99"/>
    <w:semiHidden/>
    <w:unhideWhenUsed/>
    <w:rsid w:val="00332C67"/>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332C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247905">
      <w:bodyDiv w:val="1"/>
      <w:marLeft w:val="0"/>
      <w:marRight w:val="0"/>
      <w:marTop w:val="0"/>
      <w:marBottom w:val="0"/>
      <w:divBdr>
        <w:top w:val="none" w:sz="0" w:space="0" w:color="auto"/>
        <w:left w:val="none" w:sz="0" w:space="0" w:color="auto"/>
        <w:bottom w:val="none" w:sz="0" w:space="0" w:color="auto"/>
        <w:right w:val="none" w:sz="0" w:space="0" w:color="auto"/>
      </w:divBdr>
      <w:divsChild>
        <w:div w:id="907154484">
          <w:marLeft w:val="0"/>
          <w:marRight w:val="287"/>
          <w:marTop w:val="0"/>
          <w:marBottom w:val="120"/>
          <w:divBdr>
            <w:top w:val="none" w:sz="0" w:space="0" w:color="auto"/>
            <w:left w:val="none" w:sz="0" w:space="0" w:color="auto"/>
            <w:bottom w:val="none" w:sz="0" w:space="0" w:color="auto"/>
            <w:right w:val="none" w:sz="0" w:space="0" w:color="auto"/>
          </w:divBdr>
        </w:div>
        <w:div w:id="486433219">
          <w:marLeft w:val="0"/>
          <w:marRight w:val="287"/>
          <w:marTop w:val="0"/>
          <w:marBottom w:val="120"/>
          <w:divBdr>
            <w:top w:val="none" w:sz="0" w:space="0" w:color="auto"/>
            <w:left w:val="none" w:sz="0" w:space="0" w:color="auto"/>
            <w:bottom w:val="none" w:sz="0" w:space="0" w:color="auto"/>
            <w:right w:val="none" w:sz="0" w:space="0" w:color="auto"/>
          </w:divBdr>
        </w:div>
        <w:div w:id="729185874">
          <w:marLeft w:val="720"/>
          <w:marRight w:val="287"/>
          <w:marTop w:val="0"/>
          <w:marBottom w:val="120"/>
          <w:divBdr>
            <w:top w:val="none" w:sz="0" w:space="0" w:color="auto"/>
            <w:left w:val="none" w:sz="0" w:space="0" w:color="auto"/>
            <w:bottom w:val="none" w:sz="0" w:space="0" w:color="auto"/>
            <w:right w:val="none" w:sz="0" w:space="0" w:color="auto"/>
          </w:divBdr>
        </w:div>
        <w:div w:id="754010448">
          <w:marLeft w:val="0"/>
          <w:marRight w:val="287"/>
          <w:marTop w:val="0"/>
          <w:marBottom w:val="120"/>
          <w:divBdr>
            <w:top w:val="none" w:sz="0" w:space="0" w:color="auto"/>
            <w:left w:val="none" w:sz="0" w:space="0" w:color="auto"/>
            <w:bottom w:val="none" w:sz="0" w:space="0" w:color="auto"/>
            <w:right w:val="none" w:sz="0" w:space="0" w:color="auto"/>
          </w:divBdr>
        </w:div>
      </w:divsChild>
    </w:div>
    <w:div w:id="1346244917">
      <w:bodyDiv w:val="1"/>
      <w:marLeft w:val="0"/>
      <w:marRight w:val="0"/>
      <w:marTop w:val="0"/>
      <w:marBottom w:val="0"/>
      <w:divBdr>
        <w:top w:val="none" w:sz="0" w:space="0" w:color="auto"/>
        <w:left w:val="none" w:sz="0" w:space="0" w:color="auto"/>
        <w:bottom w:val="none" w:sz="0" w:space="0" w:color="auto"/>
        <w:right w:val="none" w:sz="0" w:space="0" w:color="auto"/>
      </w:divBdr>
      <w:divsChild>
        <w:div w:id="549847805">
          <w:marLeft w:val="0"/>
          <w:marRight w:val="287"/>
          <w:marTop w:val="0"/>
          <w:marBottom w:val="120"/>
          <w:divBdr>
            <w:top w:val="none" w:sz="0" w:space="0" w:color="auto"/>
            <w:left w:val="none" w:sz="0" w:space="0" w:color="auto"/>
            <w:bottom w:val="none" w:sz="0" w:space="0" w:color="auto"/>
            <w:right w:val="none" w:sz="0" w:space="0" w:color="auto"/>
          </w:divBdr>
        </w:div>
        <w:div w:id="630524691">
          <w:marLeft w:val="0"/>
          <w:marRight w:val="287"/>
          <w:marTop w:val="0"/>
          <w:marBottom w:val="120"/>
          <w:divBdr>
            <w:top w:val="none" w:sz="0" w:space="0" w:color="auto"/>
            <w:left w:val="none" w:sz="0" w:space="0" w:color="auto"/>
            <w:bottom w:val="none" w:sz="0" w:space="0" w:color="auto"/>
            <w:right w:val="none" w:sz="0" w:space="0" w:color="auto"/>
          </w:divBdr>
        </w:div>
        <w:div w:id="1831750382">
          <w:marLeft w:val="720"/>
          <w:marRight w:val="287"/>
          <w:marTop w:val="0"/>
          <w:marBottom w:val="120"/>
          <w:divBdr>
            <w:top w:val="none" w:sz="0" w:space="0" w:color="auto"/>
            <w:left w:val="none" w:sz="0" w:space="0" w:color="auto"/>
            <w:bottom w:val="none" w:sz="0" w:space="0" w:color="auto"/>
            <w:right w:val="none" w:sz="0" w:space="0" w:color="auto"/>
          </w:divBdr>
        </w:div>
        <w:div w:id="744495371">
          <w:marLeft w:val="0"/>
          <w:marRight w:val="287"/>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e.ru/docs/490476951.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ru/docs/594887310.html"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s://www.hse.ru/docs/187025700.html" TargetMode="External"/><Relationship Id="rId4" Type="http://schemas.openxmlformats.org/officeDocument/2006/relationships/settings" Target="settings.xml"/><Relationship Id="rId9" Type="http://schemas.openxmlformats.org/officeDocument/2006/relationships/hyperlink" Target="https://www.hse.ru/docs/922831988.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DA865-4247-4F9E-9324-3452D5B0C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3803</Words>
  <Characters>21682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Сычева Вера Ивановна</dc:creator>
  <cp:keywords/>
  <dc:description/>
  <cp:lastModifiedBy>Сычёва Вера Ивановна</cp:lastModifiedBy>
  <cp:revision>5</cp:revision>
  <dcterms:created xsi:type="dcterms:W3CDTF">2024-08-27T17:26:00Z</dcterms:created>
  <dcterms:modified xsi:type="dcterms:W3CDTF">2024-08-27T17:30:00Z</dcterms:modified>
</cp:coreProperties>
</file>