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664"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УТВЕРЖДЕНО:</w:t>
      </w:r>
    </w:p>
    <w:p w:rsidR="00000000" w:rsidDel="00000000" w:rsidP="00000000" w:rsidRDefault="00000000" w:rsidRPr="00000000" w14:paraId="00000002">
      <w:pPr>
        <w:ind w:left="5664"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ind w:left="5245"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Академическим советом магистерской программы «Системная семейная психотерапия» НИУ ВШЭ</w:t>
      </w:r>
    </w:p>
    <w:p w:rsidR="00000000" w:rsidDel="00000000" w:rsidP="00000000" w:rsidRDefault="00000000" w:rsidRPr="00000000" w14:paraId="00000004">
      <w:pPr>
        <w:ind w:left="5664" w:firstLine="0"/>
        <w:jc w:val="right"/>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Протокол № 2.6-06.12/071024-5</w:t>
      </w:r>
    </w:p>
    <w:p w:rsidR="00000000" w:rsidDel="00000000" w:rsidP="00000000" w:rsidRDefault="00000000" w:rsidRPr="00000000" w14:paraId="00000005">
      <w:pPr>
        <w:tabs>
          <w:tab w:val="left" w:leader="none" w:pos="709"/>
        </w:tabs>
        <w:ind w:right="567"/>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6">
      <w:pPr>
        <w:tabs>
          <w:tab w:val="left" w:leader="none" w:pos="709"/>
        </w:tabs>
        <w:ind w:right="567"/>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7">
      <w:pPr>
        <w:tabs>
          <w:tab w:val="left" w:leader="none" w:pos="709"/>
        </w:tabs>
        <w:ind w:right="567"/>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8">
      <w:pPr>
        <w:tabs>
          <w:tab w:val="left" w:leader="none" w:pos="709"/>
        </w:tabs>
        <w:ind w:right="567"/>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Программа практической подготовки</w:t>
      </w:r>
    </w:p>
    <w:p w:rsidR="00000000" w:rsidDel="00000000" w:rsidP="00000000" w:rsidRDefault="00000000" w:rsidRPr="00000000" w14:paraId="00000009">
      <w:pPr>
        <w:tabs>
          <w:tab w:val="left" w:leader="none" w:pos="709"/>
        </w:tabs>
        <w:ind w:right="5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Образовательная программа «</w:t>
      </w:r>
      <w:r w:rsidDel="00000000" w:rsidR="00000000" w:rsidRPr="00000000">
        <w:rPr>
          <w:rFonts w:ascii="Times New Roman" w:cs="Times New Roman" w:eastAsia="Times New Roman" w:hAnsi="Times New Roman"/>
          <w:b w:val="1"/>
          <w:sz w:val="32"/>
          <w:szCs w:val="32"/>
          <w:rtl w:val="0"/>
        </w:rPr>
        <w:t xml:space="preserve">Системная семейная психотерапия</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0A">
      <w:pPr>
        <w:tabs>
          <w:tab w:val="left" w:leader="none" w:pos="709"/>
        </w:tabs>
        <w:ind w:right="567" w:firstLine="709"/>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Разработано Академическим советом ОП «Системная семейная психотерапия» (академический руководитель Г.Л. Будинайте) для образовательной программы «Системная семейная психотерапия»</w:t>
      </w:r>
    </w:p>
    <w:p w:rsidR="00000000" w:rsidDel="00000000" w:rsidP="00000000" w:rsidRDefault="00000000" w:rsidRPr="00000000" w14:paraId="0000000C">
      <w:pPr>
        <w:ind w:right="567"/>
        <w:jc w:val="right"/>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0D">
      <w:pPr>
        <w:spacing w:line="240" w:lineRule="auto"/>
        <w:ind w:left="-567" w:right="-143" w:firstLine="567"/>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Аннотация</w:t>
      </w:r>
    </w:p>
    <w:p w:rsidR="00000000" w:rsidDel="00000000" w:rsidP="00000000" w:rsidRDefault="00000000" w:rsidRPr="00000000" w14:paraId="0000000E">
      <w:pPr>
        <w:spacing w:line="240" w:lineRule="auto"/>
        <w:ind w:firstLine="709"/>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Практическая подготовка на образовательной программе </w:t>
      </w:r>
      <w:r w:rsidDel="00000000" w:rsidR="00000000" w:rsidRPr="00000000">
        <w:rPr>
          <w:rFonts w:ascii="Times New Roman" w:cs="Times New Roman" w:eastAsia="Times New Roman" w:hAnsi="Times New Roman"/>
          <w:sz w:val="32"/>
          <w:szCs w:val="32"/>
          <w:rtl w:val="0"/>
        </w:rPr>
        <w:t xml:space="preserve">«Системная семейная </w:t>
      </w:r>
      <w:r w:rsidDel="00000000" w:rsidR="00000000" w:rsidRPr="00000000">
        <w:rPr>
          <w:rFonts w:ascii="Times New Roman" w:cs="Times New Roman" w:eastAsia="Times New Roman" w:hAnsi="Times New Roman"/>
          <w:color w:val="000000"/>
          <w:sz w:val="32"/>
          <w:szCs w:val="32"/>
          <w:rtl w:val="0"/>
        </w:rPr>
        <w:t xml:space="preserve">психотерапия» реализуется в форме проектов, производственной практики и подготовки ВКР. Практическая подготовка на программе ставит главной целью обеспечить готовность студентов к дальнейшей самостоятельной работе с клиентами - людьми (семьями, детско-родительскими парами), запрашивающими психологическую помощь.   </w:t>
      </w:r>
    </w:p>
    <w:p w:rsidR="00000000" w:rsidDel="00000000" w:rsidP="00000000" w:rsidRDefault="00000000" w:rsidRPr="00000000" w14:paraId="0000000F">
      <w:pPr>
        <w:spacing w:line="240" w:lineRule="auto"/>
        <w:ind w:firstLine="709"/>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Участие в предусмотренных элементах практической подготовки способствует формированию, закреплению и развитию практических навыков и компетенций по профилю образовательной программы. </w:t>
      </w:r>
    </w:p>
    <w:p w:rsidR="00000000" w:rsidDel="00000000" w:rsidP="00000000" w:rsidRDefault="00000000" w:rsidRPr="00000000" w14:paraId="00000010">
      <w:pPr>
        <w:spacing w:line="240" w:lineRule="auto"/>
        <w:ind w:right="567" w:firstLine="709"/>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rsidR="00000000" w:rsidDel="00000000" w:rsidP="00000000" w:rsidRDefault="00000000" w:rsidRPr="00000000" w14:paraId="00000011">
      <w:pPr>
        <w:spacing w:line="240" w:lineRule="auto"/>
        <w:ind w:right="567"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2">
      <w:pPr>
        <w:spacing w:line="240" w:lineRule="auto"/>
        <w:ind w:right="567"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3">
      <w:pPr>
        <w:ind w:right="567"/>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4">
      <w:pPr>
        <w:ind w:left="-567" w:right="567" w:firstLine="567"/>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РАЗДЕЛ 1. ОБЩИЕ СВЕДЕНИЯ:</w:t>
      </w:r>
    </w:p>
    <w:p w:rsidR="00000000" w:rsidDel="00000000" w:rsidP="00000000" w:rsidRDefault="00000000" w:rsidRPr="00000000" w14:paraId="00000015">
      <w:pPr>
        <w:ind w:right="567"/>
        <w:rPr>
          <w:rFonts w:ascii="Times New Roman" w:cs="Times New Roman" w:eastAsia="Times New Roman" w:hAnsi="Times New Roman"/>
          <w:i w:val="1"/>
          <w:sz w:val="32"/>
          <w:szCs w:val="32"/>
        </w:rPr>
      </w:pPr>
      <w:r w:rsidDel="00000000" w:rsidR="00000000" w:rsidRPr="00000000">
        <w:rPr>
          <w:rtl w:val="0"/>
        </w:rPr>
      </w:r>
    </w:p>
    <w:tbl>
      <w:tblPr>
        <w:tblStyle w:val="Table1"/>
        <w:tblW w:w="9637.51181102362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3587358213517"/>
        <w:gridCol w:w="1904.0676830289838"/>
        <w:gridCol w:w="1743.8158327831056"/>
        <w:gridCol w:w="1342.3246380810665"/>
        <w:gridCol w:w="1342.3246380810665"/>
        <w:gridCol w:w="769.3811949976844"/>
        <w:gridCol w:w="796.9514057926742"/>
        <w:gridCol w:w="1168.287682437693"/>
        <w:tblGridChange w:id="0">
          <w:tblGrid>
            <w:gridCol w:w="570.3587358213517"/>
            <w:gridCol w:w="1904.0676830289838"/>
            <w:gridCol w:w="1743.8158327831056"/>
            <w:gridCol w:w="1342.3246380810665"/>
            <w:gridCol w:w="1342.3246380810665"/>
            <w:gridCol w:w="769.3811949976844"/>
            <w:gridCol w:w="796.9514057926742"/>
            <w:gridCol w:w="1168.287682437693"/>
          </w:tblGrid>
        </w:tblGridChange>
      </w:tblGrid>
      <w:tr>
        <w:trPr>
          <w:cantSplit w:val="0"/>
          <w:tblHeader w:val="0"/>
        </w:trPr>
        <w:tc>
          <w:tcPr/>
          <w:p w:rsidR="00000000" w:rsidDel="00000000" w:rsidP="00000000" w:rsidRDefault="00000000" w:rsidRPr="00000000" w14:paraId="0000001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Курс</w:t>
            </w:r>
          </w:p>
        </w:tc>
        <w:tc>
          <w:tcPr/>
          <w:p w:rsidR="00000000" w:rsidDel="00000000" w:rsidP="00000000" w:rsidRDefault="00000000" w:rsidRPr="00000000" w14:paraId="0000001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Вид практики</w:t>
            </w:r>
          </w:p>
        </w:tc>
        <w:tc>
          <w:tcPr/>
          <w:p w:rsidR="00000000" w:rsidDel="00000000" w:rsidP="00000000" w:rsidRDefault="00000000" w:rsidRPr="00000000" w14:paraId="0000001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Тип практики</w:t>
            </w:r>
          </w:p>
          <w:p w:rsidR="00000000" w:rsidDel="00000000" w:rsidP="00000000" w:rsidRDefault="00000000" w:rsidRPr="00000000" w14:paraId="0000001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(ЭПП)</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Признак 1 </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jc w:val="left"/>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Признак 2</w:t>
            </w:r>
            <w:r w:rsidDel="00000000" w:rsidR="00000000" w:rsidRPr="00000000">
              <w:rPr>
                <w:rtl w:val="0"/>
              </w:rPr>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Объем в з.е. на 1 студ.</w:t>
            </w:r>
          </w:p>
        </w:tc>
        <w:tc>
          <w:tcPr/>
          <w:p w:rsidR="00000000" w:rsidDel="00000000" w:rsidP="00000000" w:rsidRDefault="00000000" w:rsidRPr="00000000" w14:paraId="0000001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Объем в ак. часах на 1 студ.</w:t>
            </w:r>
          </w:p>
        </w:tc>
        <w:tc>
          <w:tcPr/>
          <w:p w:rsidR="00000000" w:rsidDel="00000000" w:rsidP="00000000" w:rsidRDefault="00000000" w:rsidRPr="00000000" w14:paraId="0000001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Период реализации</w:t>
            </w:r>
          </w:p>
        </w:tc>
      </w:tr>
      <w:tr>
        <w:trPr>
          <w:cantSplit w:val="0"/>
          <w:tblHeader w:val="0"/>
        </w:trPr>
        <w:tc>
          <w:tcPr/>
          <w:p w:rsidR="00000000" w:rsidDel="00000000" w:rsidP="00000000" w:rsidRDefault="00000000" w:rsidRPr="00000000" w14:paraId="0000001F">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1, 2</w:t>
            </w:r>
          </w:p>
        </w:tc>
        <w:tc>
          <w:tcPr/>
          <w:p w:rsidR="00000000" w:rsidDel="00000000" w:rsidP="00000000" w:rsidRDefault="00000000" w:rsidRPr="00000000" w14:paraId="00000020">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Проектная</w:t>
            </w:r>
          </w:p>
        </w:tc>
        <w:tc>
          <w:tcPr/>
          <w:p w:rsidR="00000000" w:rsidDel="00000000" w:rsidP="00000000" w:rsidRDefault="00000000" w:rsidRPr="00000000" w14:paraId="00000021">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Проект</w:t>
            </w:r>
          </w:p>
        </w:tc>
        <w:tc>
          <w:tcPr/>
          <w:p w:rsidR="00000000" w:rsidDel="00000000" w:rsidP="00000000" w:rsidRDefault="00000000" w:rsidRPr="00000000" w14:paraId="00000022">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Обязательная</w:t>
            </w:r>
          </w:p>
        </w:tc>
        <w:tc>
          <w:tcPr/>
          <w:p w:rsidR="00000000" w:rsidDel="00000000" w:rsidP="00000000" w:rsidRDefault="00000000" w:rsidRPr="00000000" w14:paraId="00000023">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Фиксированная</w:t>
            </w:r>
          </w:p>
        </w:tc>
        <w:tc>
          <w:tcPr/>
          <w:p w:rsidR="00000000" w:rsidDel="00000000" w:rsidP="00000000" w:rsidRDefault="00000000" w:rsidRPr="00000000" w14:paraId="00000024">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3, 3</w:t>
            </w:r>
          </w:p>
        </w:tc>
        <w:tc>
          <w:tcPr/>
          <w:p w:rsidR="00000000" w:rsidDel="00000000" w:rsidP="00000000" w:rsidRDefault="00000000" w:rsidRPr="00000000" w14:paraId="00000025">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114, 114</w:t>
            </w:r>
          </w:p>
        </w:tc>
        <w:tc>
          <w:tcPr>
            <w:vAlign w:val="center"/>
          </w:tcPr>
          <w:p w:rsidR="00000000" w:rsidDel="00000000" w:rsidP="00000000" w:rsidRDefault="00000000" w:rsidRPr="00000000" w14:paraId="00000026">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1-4 модули 1 курса, 1-3 модули 2 курса</w:t>
            </w:r>
          </w:p>
        </w:tc>
      </w:tr>
      <w:tr>
        <w:trPr>
          <w:cantSplit w:val="0"/>
          <w:tblHeader w:val="0"/>
        </w:trPr>
        <w:tc>
          <w:tcPr/>
          <w:p w:rsidR="00000000" w:rsidDel="00000000" w:rsidP="00000000" w:rsidRDefault="00000000" w:rsidRPr="00000000" w14:paraId="00000027">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1,2</w:t>
            </w:r>
          </w:p>
        </w:tc>
        <w:tc>
          <w:tcPr/>
          <w:p w:rsidR="00000000" w:rsidDel="00000000" w:rsidP="00000000" w:rsidRDefault="00000000" w:rsidRPr="00000000" w14:paraId="00000028">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Профессиональная</w:t>
            </w:r>
          </w:p>
        </w:tc>
        <w:tc>
          <w:tcPr/>
          <w:p w:rsidR="00000000" w:rsidDel="00000000" w:rsidP="00000000" w:rsidRDefault="00000000" w:rsidRPr="00000000" w14:paraId="00000029">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Производственная</w:t>
            </w:r>
          </w:p>
        </w:tc>
        <w:tc>
          <w:tcPr/>
          <w:p w:rsidR="00000000" w:rsidDel="00000000" w:rsidP="00000000" w:rsidRDefault="00000000" w:rsidRPr="00000000" w14:paraId="0000002A">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Обязательная</w:t>
            </w:r>
          </w:p>
        </w:tc>
        <w:tc>
          <w:tcPr/>
          <w:p w:rsidR="00000000" w:rsidDel="00000000" w:rsidP="00000000" w:rsidRDefault="00000000" w:rsidRPr="00000000" w14:paraId="0000002B">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Фиксированная</w:t>
            </w:r>
          </w:p>
        </w:tc>
        <w:tc>
          <w:tcPr/>
          <w:p w:rsidR="00000000" w:rsidDel="00000000" w:rsidP="00000000" w:rsidRDefault="00000000" w:rsidRPr="00000000" w14:paraId="0000002C">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6, 6</w:t>
            </w:r>
          </w:p>
        </w:tc>
        <w:tc>
          <w:tcPr/>
          <w:p w:rsidR="00000000" w:rsidDel="00000000" w:rsidP="00000000" w:rsidRDefault="00000000" w:rsidRPr="00000000" w14:paraId="0000002D">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228, 228</w:t>
            </w:r>
          </w:p>
        </w:tc>
        <w:tc>
          <w:tcPr>
            <w:vAlign w:val="center"/>
          </w:tcPr>
          <w:p w:rsidR="00000000" w:rsidDel="00000000" w:rsidP="00000000" w:rsidRDefault="00000000" w:rsidRPr="00000000" w14:paraId="0000002E">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1-4 модули 1 курса;</w:t>
            </w:r>
          </w:p>
          <w:p w:rsidR="00000000" w:rsidDel="00000000" w:rsidP="00000000" w:rsidRDefault="00000000" w:rsidRPr="00000000" w14:paraId="0000002F">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1-3 модули 2 курса</w:t>
            </w:r>
          </w:p>
        </w:tc>
      </w:tr>
      <w:tr>
        <w:trPr>
          <w:cantSplit w:val="0"/>
          <w:tblHeader w:val="0"/>
        </w:trPr>
        <w:tc>
          <w:tcPr/>
          <w:p w:rsidR="00000000" w:rsidDel="00000000" w:rsidP="00000000" w:rsidRDefault="00000000" w:rsidRPr="00000000" w14:paraId="00000030">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2</w:t>
            </w:r>
          </w:p>
        </w:tc>
        <w:tc>
          <w:tcPr/>
          <w:p w:rsidR="00000000" w:rsidDel="00000000" w:rsidP="00000000" w:rsidRDefault="00000000" w:rsidRPr="00000000" w14:paraId="00000031">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Научно-исследовательская </w:t>
            </w:r>
          </w:p>
        </w:tc>
        <w:tc>
          <w:tcPr/>
          <w:p w:rsidR="00000000" w:rsidDel="00000000" w:rsidP="00000000" w:rsidRDefault="00000000" w:rsidRPr="00000000" w14:paraId="00000032">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Подготовка ВКР (магистерской диссертации)</w:t>
            </w:r>
          </w:p>
        </w:tc>
        <w:tc>
          <w:tcPr/>
          <w:p w:rsidR="00000000" w:rsidDel="00000000" w:rsidP="00000000" w:rsidRDefault="00000000" w:rsidRPr="00000000" w14:paraId="00000033">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Обязательная</w:t>
            </w:r>
          </w:p>
        </w:tc>
        <w:tc>
          <w:tcPr/>
          <w:p w:rsidR="00000000" w:rsidDel="00000000" w:rsidP="00000000" w:rsidRDefault="00000000" w:rsidRPr="00000000" w14:paraId="00000034">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Фиксированная</w:t>
            </w:r>
          </w:p>
        </w:tc>
        <w:tc>
          <w:tcPr/>
          <w:p w:rsidR="00000000" w:rsidDel="00000000" w:rsidP="00000000" w:rsidRDefault="00000000" w:rsidRPr="00000000" w14:paraId="00000035">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15</w:t>
            </w:r>
          </w:p>
        </w:tc>
        <w:tc>
          <w:tcPr/>
          <w:p w:rsidR="00000000" w:rsidDel="00000000" w:rsidP="00000000" w:rsidRDefault="00000000" w:rsidRPr="00000000" w14:paraId="00000036">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570</w:t>
            </w:r>
          </w:p>
        </w:tc>
        <w:tc>
          <w:tcPr>
            <w:vAlign w:val="center"/>
          </w:tcPr>
          <w:p w:rsidR="00000000" w:rsidDel="00000000" w:rsidP="00000000" w:rsidRDefault="00000000" w:rsidRPr="00000000" w14:paraId="00000037">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2 курс в течение уч. года</w:t>
            </w:r>
          </w:p>
        </w:tc>
      </w:tr>
    </w:tbl>
    <w:p w:rsidR="00000000" w:rsidDel="00000000" w:rsidP="00000000" w:rsidRDefault="00000000" w:rsidRPr="00000000" w14:paraId="00000038">
      <w:pPr>
        <w:ind w:left="-567" w:right="567" w:firstLine="567"/>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9">
      <w:pPr>
        <w:ind w:right="567" w:firstLine="709"/>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Даты точек контроля для ЭПП:</w:t>
      </w:r>
    </w:p>
    <w:p w:rsidR="00000000" w:rsidDel="00000000" w:rsidP="00000000" w:rsidRDefault="00000000" w:rsidRPr="00000000" w14:paraId="0000003A">
      <w:pPr>
        <w:ind w:right="567" w:firstLine="709"/>
        <w:rPr>
          <w:rFonts w:ascii="Times New Roman" w:cs="Times New Roman" w:eastAsia="Times New Roman" w:hAnsi="Times New Roman"/>
          <w:b w:val="1"/>
          <w:sz w:val="32"/>
          <w:szCs w:val="32"/>
        </w:rPr>
      </w:pP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3"/>
        <w:gridCol w:w="2387"/>
        <w:gridCol w:w="2407"/>
        <w:gridCol w:w="2401"/>
        <w:tblGridChange w:id="0">
          <w:tblGrid>
            <w:gridCol w:w="2433"/>
            <w:gridCol w:w="2387"/>
            <w:gridCol w:w="2407"/>
            <w:gridCol w:w="2401"/>
          </w:tblGrid>
        </w:tblGridChange>
      </w:tblGrid>
      <w:tr>
        <w:trPr>
          <w:cantSplit w:val="0"/>
          <w:tblHeader w:val="0"/>
        </w:trPr>
        <w:tc>
          <w:tcPr>
            <w:vAlign w:val="center"/>
          </w:tcPr>
          <w:p w:rsidR="00000000" w:rsidDel="00000000" w:rsidP="00000000" w:rsidRDefault="00000000" w:rsidRPr="00000000" w14:paraId="0000003B">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Тип ЭПП</w:t>
            </w:r>
          </w:p>
        </w:tc>
        <w:tc>
          <w:tcPr>
            <w:vAlign w:val="center"/>
          </w:tcPr>
          <w:p w:rsidR="00000000" w:rsidDel="00000000" w:rsidP="00000000" w:rsidRDefault="00000000" w:rsidRPr="00000000" w14:paraId="0000003C">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Точка контроля для подписания задания студенту</w:t>
            </w:r>
          </w:p>
        </w:tc>
        <w:tc>
          <w:tcPr>
            <w:vAlign w:val="center"/>
          </w:tcPr>
          <w:p w:rsidR="00000000" w:rsidDel="00000000" w:rsidP="00000000" w:rsidRDefault="00000000" w:rsidRPr="00000000" w14:paraId="0000003D">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Точка контроля для предоставления промежуточного варианта текста/отчета</w:t>
            </w:r>
          </w:p>
        </w:tc>
        <w:tc>
          <w:tcPr>
            <w:vAlign w:val="center"/>
          </w:tcPr>
          <w:p w:rsidR="00000000" w:rsidDel="00000000" w:rsidP="00000000" w:rsidRDefault="00000000" w:rsidRPr="00000000" w14:paraId="0000003E">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Точка контроля для предоставления итогового текста/отчета</w:t>
            </w:r>
          </w:p>
        </w:tc>
      </w:tr>
      <w:tr>
        <w:trPr>
          <w:cantSplit w:val="0"/>
          <w:tblHeader w:val="0"/>
        </w:trPr>
        <w:tc>
          <w:tcPr/>
          <w:p w:rsidR="00000000" w:rsidDel="00000000" w:rsidP="00000000" w:rsidRDefault="00000000" w:rsidRPr="00000000" w14:paraId="0000003F">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32"/>
                <w:szCs w:val="32"/>
                <w:rtl w:val="0"/>
              </w:rPr>
              <w:t xml:space="preserve">Проект</w:t>
            </w:r>
            <w:r w:rsidDel="00000000" w:rsidR="00000000" w:rsidRPr="00000000">
              <w:rPr>
                <w:rtl w:val="0"/>
              </w:rPr>
            </w:r>
          </w:p>
        </w:tc>
        <w:tc>
          <w:tcPr>
            <w:vAlign w:val="center"/>
          </w:tcPr>
          <w:p w:rsidR="00000000" w:rsidDel="00000000" w:rsidP="00000000" w:rsidRDefault="00000000" w:rsidRPr="00000000" w14:paraId="00000040">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До 15.11 каждого учебного года</w:t>
            </w:r>
          </w:p>
          <w:p w:rsidR="00000000" w:rsidDel="00000000" w:rsidP="00000000" w:rsidRDefault="00000000" w:rsidRPr="00000000" w14:paraId="00000041">
            <w:pPr>
              <w:jc w:val="center"/>
              <w:rPr>
                <w:rFonts w:ascii="Times New Roman" w:cs="Times New Roman" w:eastAsia="Times New Roman" w:hAnsi="Times New Roman"/>
                <w:sz w:val="32"/>
                <w:szCs w:val="32"/>
              </w:rPr>
            </w:pPr>
            <w:r w:rsidDel="00000000" w:rsidR="00000000" w:rsidRPr="00000000">
              <w:rPr>
                <w:rtl w:val="0"/>
              </w:rPr>
            </w:r>
          </w:p>
        </w:tc>
        <w:tc>
          <w:tcPr>
            <w:vAlign w:val="center"/>
          </w:tcPr>
          <w:p w:rsidR="00000000" w:rsidDel="00000000" w:rsidP="00000000" w:rsidRDefault="00000000" w:rsidRPr="00000000" w14:paraId="00000042">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Определяется руководителем проекта</w:t>
            </w:r>
          </w:p>
        </w:tc>
        <w:tc>
          <w:tcPr>
            <w:vAlign w:val="center"/>
          </w:tcPr>
          <w:p w:rsidR="00000000" w:rsidDel="00000000" w:rsidP="00000000" w:rsidRDefault="00000000" w:rsidRPr="00000000" w14:paraId="0000004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До 27.03 (3 модуль 2 курса)</w:t>
            </w:r>
          </w:p>
          <w:p w:rsidR="00000000" w:rsidDel="00000000" w:rsidP="00000000" w:rsidRDefault="00000000" w:rsidRPr="00000000" w14:paraId="00000044">
            <w:pPr>
              <w:rPr>
                <w:rFonts w:ascii="Times New Roman" w:cs="Times New Roman" w:eastAsia="Times New Roman" w:hAnsi="Times New Roman"/>
                <w:sz w:val="32"/>
                <w:szCs w:val="32"/>
                <w:shd w:fill="ead1dc" w:val="clear"/>
              </w:rPr>
            </w:pPr>
            <w:r w:rsidDel="00000000" w:rsidR="00000000" w:rsidRPr="00000000">
              <w:rPr>
                <w:rFonts w:ascii="Times New Roman" w:cs="Times New Roman" w:eastAsia="Times New Roman" w:hAnsi="Times New Roman"/>
                <w:sz w:val="32"/>
                <w:szCs w:val="32"/>
                <w:rtl w:val="0"/>
              </w:rPr>
              <w:t xml:space="preserve">До 31.05 (4 модуль 1 курса)</w:t>
            </w:r>
            <w:r w:rsidDel="00000000" w:rsidR="00000000" w:rsidRPr="00000000">
              <w:rPr>
                <w:rtl w:val="0"/>
              </w:rPr>
            </w:r>
          </w:p>
        </w:tc>
      </w:tr>
      <w:tr>
        <w:trPr>
          <w:cantSplit w:val="0"/>
          <w:tblHeader w:val="0"/>
        </w:trPr>
        <w:tc>
          <w:tcPr/>
          <w:p w:rsidR="00000000" w:rsidDel="00000000" w:rsidP="00000000" w:rsidRDefault="00000000" w:rsidRPr="00000000" w14:paraId="00000045">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Производственная</w:t>
            </w:r>
          </w:p>
          <w:p w:rsidR="00000000" w:rsidDel="00000000" w:rsidP="00000000" w:rsidRDefault="00000000" w:rsidRPr="00000000" w14:paraId="00000046">
            <w:pPr>
              <w:jc w:val="center"/>
              <w:rPr>
                <w:rFonts w:ascii="Times New Roman" w:cs="Times New Roman" w:eastAsia="Times New Roman" w:hAnsi="Times New Roman"/>
                <w:sz w:val="32"/>
                <w:szCs w:val="32"/>
              </w:rPr>
            </w:pPr>
            <w:r w:rsidDel="00000000" w:rsidR="00000000" w:rsidRPr="00000000">
              <w:rPr>
                <w:rtl w:val="0"/>
              </w:rPr>
            </w:r>
          </w:p>
        </w:tc>
        <w:tc>
          <w:tcPr>
            <w:vAlign w:val="center"/>
          </w:tcPr>
          <w:p w:rsidR="00000000" w:rsidDel="00000000" w:rsidP="00000000" w:rsidRDefault="00000000" w:rsidRPr="00000000" w14:paraId="00000047">
            <w:pPr>
              <w:jc w:val="center"/>
              <w:rPr>
                <w:rFonts w:ascii="Times New Roman" w:cs="Times New Roman" w:eastAsia="Times New Roman" w:hAnsi="Times New Roman"/>
                <w:sz w:val="32"/>
                <w:szCs w:val="32"/>
                <w:highlight w:val="yellow"/>
              </w:rPr>
            </w:pPr>
            <w:r w:rsidDel="00000000" w:rsidR="00000000" w:rsidRPr="00000000">
              <w:rPr>
                <w:rFonts w:ascii="Times New Roman" w:cs="Times New Roman" w:eastAsia="Times New Roman" w:hAnsi="Times New Roman"/>
                <w:sz w:val="32"/>
                <w:szCs w:val="32"/>
                <w:rtl w:val="0"/>
              </w:rPr>
              <w:t xml:space="preserve">В течение недели после распределения студентов по базам практики (ноябрь)</w:t>
            </w:r>
            <w:r w:rsidDel="00000000" w:rsidR="00000000" w:rsidRPr="00000000">
              <w:rPr>
                <w:rtl w:val="0"/>
              </w:rPr>
            </w:r>
          </w:p>
        </w:tc>
        <w:tc>
          <w:tcPr>
            <w:vAlign w:val="center"/>
          </w:tcPr>
          <w:p w:rsidR="00000000" w:rsidDel="00000000" w:rsidP="00000000" w:rsidRDefault="00000000" w:rsidRPr="00000000" w14:paraId="00000048">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На 1 курсе:</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49">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в дни очной работы на базе практики в формате супервизий</w:t>
            </w:r>
          </w:p>
          <w:p w:rsidR="00000000" w:rsidDel="00000000" w:rsidP="00000000" w:rsidRDefault="00000000" w:rsidRPr="00000000" w14:paraId="0000004A">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На 2 курсе:</w:t>
            </w:r>
          </w:p>
          <w:p w:rsidR="00000000" w:rsidDel="00000000" w:rsidP="00000000" w:rsidRDefault="00000000" w:rsidRPr="00000000" w14:paraId="0000004B">
            <w:pPr>
              <w:jc w:val="center"/>
              <w:rPr>
                <w:rFonts w:ascii="Times New Roman" w:cs="Times New Roman" w:eastAsia="Times New Roman" w:hAnsi="Times New Roman"/>
                <w:sz w:val="32"/>
                <w:szCs w:val="32"/>
                <w:highlight w:val="yellow"/>
              </w:rPr>
            </w:pPr>
            <w:r w:rsidDel="00000000" w:rsidR="00000000" w:rsidRPr="00000000">
              <w:rPr>
                <w:rFonts w:ascii="Times New Roman" w:cs="Times New Roman" w:eastAsia="Times New Roman" w:hAnsi="Times New Roman"/>
                <w:sz w:val="32"/>
                <w:szCs w:val="32"/>
                <w:rtl w:val="0"/>
              </w:rPr>
              <w:t xml:space="preserve">мин. 2 супервизии в теч.года по графику</w:t>
            </w:r>
            <w:r w:rsidDel="00000000" w:rsidR="00000000" w:rsidRPr="00000000">
              <w:rPr>
                <w:rtl w:val="0"/>
              </w:rPr>
            </w:r>
          </w:p>
        </w:tc>
        <w:tc>
          <w:tcPr>
            <w:vAlign w:val="center"/>
          </w:tcPr>
          <w:p w:rsidR="00000000" w:rsidDel="00000000" w:rsidP="00000000" w:rsidRDefault="00000000" w:rsidRPr="00000000" w14:paraId="0000004C">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до 15.06</w:t>
            </w:r>
          </w:p>
          <w:p w:rsidR="00000000" w:rsidDel="00000000" w:rsidP="00000000" w:rsidRDefault="00000000" w:rsidRPr="00000000" w14:paraId="0000004D">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модуль 1 курса)</w:t>
            </w:r>
          </w:p>
          <w:p w:rsidR="00000000" w:rsidDel="00000000" w:rsidP="00000000" w:rsidRDefault="00000000" w:rsidRPr="00000000" w14:paraId="0000004E">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sz w:val="32"/>
                <w:szCs w:val="32"/>
                <w:highlight w:val="yellow"/>
              </w:rPr>
            </w:pPr>
            <w:r w:rsidDel="00000000" w:rsidR="00000000" w:rsidRPr="00000000">
              <w:rPr>
                <w:rFonts w:ascii="Times New Roman" w:cs="Times New Roman" w:eastAsia="Times New Roman" w:hAnsi="Times New Roman"/>
                <w:sz w:val="32"/>
                <w:szCs w:val="32"/>
                <w:rtl w:val="0"/>
              </w:rPr>
              <w:t xml:space="preserve">Не позднее 10 марта (3 модуль 2 курса)</w:t>
            </w:r>
            <w:r w:rsidDel="00000000" w:rsidR="00000000" w:rsidRPr="00000000">
              <w:rPr>
                <w:rtl w:val="0"/>
              </w:rPr>
            </w:r>
          </w:p>
        </w:tc>
      </w:tr>
      <w:tr>
        <w:trPr>
          <w:cantSplit w:val="0"/>
          <w:tblHeader w:val="0"/>
        </w:trPr>
        <w:tc>
          <w:tcPr/>
          <w:p w:rsidR="00000000" w:rsidDel="00000000" w:rsidP="00000000" w:rsidRDefault="00000000" w:rsidRPr="00000000" w14:paraId="00000051">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32"/>
                <w:szCs w:val="32"/>
                <w:rtl w:val="0"/>
              </w:rPr>
              <w:t xml:space="preserve">Подготовка ВКР</w:t>
            </w:r>
            <w:r w:rsidDel="00000000" w:rsidR="00000000" w:rsidRPr="00000000">
              <w:rPr>
                <w:rtl w:val="0"/>
              </w:rPr>
            </w:r>
          </w:p>
        </w:tc>
        <w:tc>
          <w:tcPr>
            <w:vAlign w:val="center"/>
          </w:tcPr>
          <w:p w:rsidR="00000000" w:rsidDel="00000000" w:rsidP="00000000" w:rsidRDefault="00000000" w:rsidRPr="00000000" w14:paraId="00000052">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До 20 ноября</w:t>
            </w:r>
          </w:p>
        </w:tc>
        <w:tc>
          <w:tcPr>
            <w:vAlign w:val="center"/>
          </w:tcPr>
          <w:p w:rsidR="00000000" w:rsidDel="00000000" w:rsidP="00000000" w:rsidRDefault="00000000" w:rsidRPr="00000000" w14:paraId="00000053">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Определяется научным руководителем ВКР</w:t>
            </w:r>
          </w:p>
        </w:tc>
        <w:tc>
          <w:tcPr>
            <w:vAlign w:val="center"/>
          </w:tcPr>
          <w:p w:rsidR="00000000" w:rsidDel="00000000" w:rsidP="00000000" w:rsidRDefault="00000000" w:rsidRPr="00000000" w14:paraId="00000054">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Не позднее 10 календарных дней до защиты ВКР</w:t>
            </w:r>
          </w:p>
        </w:tc>
      </w:tr>
    </w:tbl>
    <w:p w:rsidR="00000000" w:rsidDel="00000000" w:rsidP="00000000" w:rsidRDefault="00000000" w:rsidRPr="00000000" w14:paraId="00000055">
      <w:pPr>
        <w:ind w:right="567"/>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6">
      <w:pPr>
        <w:ind w:right="567" w:firstLine="709"/>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Раздел 2. ЭПП «ПРОЕКТ».</w:t>
      </w:r>
    </w:p>
    <w:p w:rsidR="00000000" w:rsidDel="00000000" w:rsidP="00000000" w:rsidRDefault="00000000" w:rsidRPr="00000000" w14:paraId="00000057">
      <w:pPr>
        <w:ind w:right="567" w:firstLine="709"/>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2.1. Цель ЭПП </w:t>
      </w:r>
      <w:r w:rsidDel="00000000" w:rsidR="00000000" w:rsidRPr="00000000">
        <w:rPr>
          <w:rFonts w:ascii="Times New Roman" w:cs="Times New Roman" w:eastAsia="Times New Roman" w:hAnsi="Times New Roman"/>
          <w:sz w:val="32"/>
          <w:szCs w:val="32"/>
          <w:rtl w:val="0"/>
        </w:rPr>
        <w:t xml:space="preserve">«Проект»</w:t>
      </w:r>
    </w:p>
    <w:p w:rsidR="00000000" w:rsidDel="00000000" w:rsidP="00000000" w:rsidRDefault="00000000" w:rsidRPr="00000000" w14:paraId="00000058">
      <w:pPr>
        <w:ind w:right="567"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Цель ЭПП </w:t>
      </w:r>
      <w:r w:rsidDel="00000000" w:rsidR="00000000" w:rsidRPr="00000000">
        <w:rPr>
          <w:rFonts w:ascii="Times New Roman" w:cs="Times New Roman" w:eastAsia="Times New Roman" w:hAnsi="Times New Roman"/>
          <w:i w:val="1"/>
          <w:sz w:val="32"/>
          <w:szCs w:val="32"/>
          <w:rtl w:val="0"/>
        </w:rPr>
        <w:t xml:space="preserve">«Проект»</w:t>
      </w:r>
      <w:r w:rsidDel="00000000" w:rsidR="00000000" w:rsidRPr="00000000">
        <w:rPr>
          <w:rFonts w:ascii="Times New Roman" w:cs="Times New Roman" w:eastAsia="Times New Roman" w:hAnsi="Times New Roman"/>
          <w:sz w:val="32"/>
          <w:szCs w:val="32"/>
          <w:rtl w:val="0"/>
        </w:rPr>
        <w:t xml:space="preserve"> состоит в освоении студентами навыков командной работы по созданию уникального результата (продукта, услуги и т.д.) с конкретными параметрами в условиях ограниченных ресурсов.</w:t>
      </w:r>
    </w:p>
    <w:p w:rsidR="00000000" w:rsidDel="00000000" w:rsidP="00000000" w:rsidRDefault="00000000" w:rsidRPr="00000000" w14:paraId="00000059">
      <w:pPr>
        <w:ind w:right="567"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Пререквизиты ЭПП типа </w:t>
      </w:r>
      <w:r w:rsidDel="00000000" w:rsidR="00000000" w:rsidRPr="00000000">
        <w:rPr>
          <w:rFonts w:ascii="Times New Roman" w:cs="Times New Roman" w:eastAsia="Times New Roman" w:hAnsi="Times New Roman"/>
          <w:i w:val="1"/>
          <w:sz w:val="32"/>
          <w:szCs w:val="32"/>
          <w:rtl w:val="0"/>
        </w:rPr>
        <w:t xml:space="preserve">«проект»</w:t>
      </w:r>
      <w:r w:rsidDel="00000000" w:rsidR="00000000" w:rsidRPr="00000000">
        <w:rPr>
          <w:rFonts w:ascii="Times New Roman" w:cs="Times New Roman" w:eastAsia="Times New Roman" w:hAnsi="Times New Roman"/>
          <w:sz w:val="32"/>
          <w:szCs w:val="32"/>
          <w:rtl w:val="0"/>
        </w:rPr>
        <w:t xml:space="preserve"> указываются отдельно для каждого проекта (в зависимости от его характера и целей).</w:t>
      </w:r>
    </w:p>
    <w:p w:rsidR="00000000" w:rsidDel="00000000" w:rsidP="00000000" w:rsidRDefault="00000000" w:rsidRPr="00000000" w14:paraId="0000005A">
      <w:pPr>
        <w:ind w:right="567" w:firstLine="709"/>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2.2. Даты точек контроля</w:t>
      </w:r>
    </w:p>
    <w:p w:rsidR="00000000" w:rsidDel="00000000" w:rsidP="00000000" w:rsidRDefault="00000000" w:rsidRPr="00000000" w14:paraId="0000005B">
      <w:pPr>
        <w:ind w:right="567"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Студенты записываются на конкретный проект не позднее 15.11 каждого учебного года, если не запланировано их участие в проекте, находящемся в стадии разработки.</w:t>
      </w:r>
    </w:p>
    <w:p w:rsidR="00000000" w:rsidDel="00000000" w:rsidP="00000000" w:rsidRDefault="00000000" w:rsidRPr="00000000" w14:paraId="0000005C">
      <w:pPr>
        <w:ind w:right="567"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Даты и формы промежуточной отчетности по проекту устанавливаются отдельно для каждого проекта его руководителем.</w:t>
      </w:r>
    </w:p>
    <w:p w:rsidR="00000000" w:rsidDel="00000000" w:rsidP="00000000" w:rsidRDefault="00000000" w:rsidRPr="00000000" w14:paraId="0000005D">
      <w:pPr>
        <w:ind w:right="567"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Итоговая отчетность по проекту должна быть сдана студентом руководителю проекта до 27.03 для студентов 2 курса и до 31.05 для студентов 1 курса.</w:t>
      </w:r>
      <w:r w:rsidDel="00000000" w:rsidR="00000000" w:rsidRPr="00000000">
        <w:rPr>
          <w:rFonts w:ascii="Times New Roman" w:cs="Times New Roman" w:eastAsia="Times New Roman" w:hAnsi="Times New Roman"/>
          <w:sz w:val="32"/>
          <w:szCs w:val="32"/>
          <w:shd w:fill="ead1dc" w:val="clear"/>
          <w:rtl w:val="0"/>
        </w:rPr>
        <w:t xml:space="preserve"> </w:t>
      </w:r>
      <w:r w:rsidDel="00000000" w:rsidR="00000000" w:rsidRPr="00000000">
        <w:rPr>
          <w:rtl w:val="0"/>
        </w:rPr>
      </w:r>
    </w:p>
    <w:p w:rsidR="00000000" w:rsidDel="00000000" w:rsidP="00000000" w:rsidRDefault="00000000" w:rsidRPr="00000000" w14:paraId="0000005E">
      <w:pPr>
        <w:ind w:right="567" w:firstLine="709"/>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2.3. Содержание, особенности освоения ЭПП.</w:t>
      </w:r>
    </w:p>
    <w:p w:rsidR="00000000" w:rsidDel="00000000" w:rsidP="00000000" w:rsidRDefault="00000000" w:rsidRPr="00000000" w14:paraId="0000005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ОП предлагает на выбор несколько проектов, специально разрабатываемых для этой МП ССП. Проектная работа на образовательной программе «Системная семейная психотерапия» ведется по следующим направлениям: разработка и апробация методик и диагностических средств для исследования семейной системы, перевод научной литературы по системной психотерапии, продвижение программы в социальных сетях, сопровождение открытых мероприятий магистерской программы, администрирование созданных на базе программы направлений доступной психологической помощи и др.</w:t>
      </w:r>
    </w:p>
    <w:p w:rsidR="00000000" w:rsidDel="00000000" w:rsidP="00000000" w:rsidRDefault="00000000" w:rsidRPr="00000000" w14:paraId="0000006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Участие в этих направлениях деятельности способствуют развитию соответствующих навыков студентов по ведению научных исследований и научно-практической работы, собственного профессионального продвижения и организации консультативной работы профессионального сотрудничества в рабочей группе.</w:t>
      </w:r>
    </w:p>
    <w:p w:rsidR="00000000" w:rsidDel="00000000" w:rsidP="00000000" w:rsidRDefault="00000000" w:rsidRPr="00000000" w14:paraId="00000061">
      <w:pPr>
        <w:ind w:right="567"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Студенты программы выполняют каждый год один проект трудоемкостью в 3 кредита.</w:t>
      </w:r>
    </w:p>
    <w:p w:rsidR="00000000" w:rsidDel="00000000" w:rsidP="00000000" w:rsidRDefault="00000000" w:rsidRPr="00000000" w14:paraId="00000062">
      <w:pPr>
        <w:ind w:right="567"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Студенты могут выбирать проект из перечня проектов программы или другие проекты Ярмарки проектов, связанные с профилем образовательной программы. В последнем случае студент подает академическому руководителю заявление об участии в проекте с обоснованием того, что данный проект развивает компетенции, формируемые МП ССП. После рассмотрения заявления академический руководитель имеет право разрешить студенту участвовать в проекте, не входящем в перечень проектов программы. </w:t>
      </w:r>
    </w:p>
    <w:p w:rsidR="00000000" w:rsidDel="00000000" w:rsidP="00000000" w:rsidRDefault="00000000" w:rsidRPr="00000000" w14:paraId="00000063">
      <w:pPr>
        <w:ind w:right="567"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После записи на проект и последующего одобрения кандидатуры руководителем проекта (на основе выполненного тестового задания) студент не может покинуть проект по собственному решению, без согласия руководителя проекта и академического руководителя. Если студент покидает проект, не завершив его, работа студента в проекте оценивается в 0 баллов.</w:t>
      </w:r>
    </w:p>
    <w:p w:rsidR="00000000" w:rsidDel="00000000" w:rsidP="00000000" w:rsidRDefault="00000000" w:rsidRPr="00000000" w14:paraId="00000064">
      <w:pPr>
        <w:ind w:right="567" w:firstLine="709"/>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2.4. Оценивание и отчетность ЭПП.</w:t>
      </w:r>
    </w:p>
    <w:p w:rsidR="00000000" w:rsidDel="00000000" w:rsidP="00000000" w:rsidRDefault="00000000" w:rsidRPr="00000000" w14:paraId="00000065">
      <w:pPr>
        <w:ind w:right="567" w:firstLine="709"/>
        <w:jc w:val="both"/>
        <w:rPr>
          <w:rFonts w:ascii="Times New Roman" w:cs="Times New Roman" w:eastAsia="Times New Roman" w:hAnsi="Times New Roman"/>
          <w:sz w:val="32"/>
          <w:szCs w:val="32"/>
          <w:shd w:fill="ead1dc" w:val="clear"/>
        </w:rPr>
      </w:pPr>
      <w:r w:rsidDel="00000000" w:rsidR="00000000" w:rsidRPr="00000000">
        <w:rPr>
          <w:rFonts w:ascii="Times New Roman" w:cs="Times New Roman" w:eastAsia="Times New Roman" w:hAnsi="Times New Roman"/>
          <w:sz w:val="32"/>
          <w:szCs w:val="32"/>
          <w:rtl w:val="0"/>
        </w:rPr>
        <w:t xml:space="preserve">Оценивание работы студента осуществляет руководитель проекта в соответствии с принципами, указанными в оценочном листе по проекту. По окончании проекта руководитель проекта заполняет оценочный лист, выставляя оценку за проделанную студентом работу и количество кредитов за объем работы по проекту. Критерии оценивания студента указываются отдельно для каждого проекта (в зависимости от направления и специфики реализации проекта).</w:t>
      </w:r>
      <w:r w:rsidDel="00000000" w:rsidR="00000000" w:rsidRPr="00000000">
        <w:rPr>
          <w:rtl w:val="0"/>
        </w:rPr>
      </w:r>
    </w:p>
    <w:p w:rsidR="00000000" w:rsidDel="00000000" w:rsidP="00000000" w:rsidRDefault="00000000" w:rsidRPr="00000000" w14:paraId="00000066">
      <w:pPr>
        <w:ind w:right="567"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7">
      <w:pPr>
        <w:ind w:right="567" w:firstLine="709"/>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РАЗДЕЛ 3. ЭПП «ПРОИЗВОДСТВЕННАЯ ПРАКТИКА (1 и 2 курса)</w:t>
      </w:r>
    </w:p>
    <w:p w:rsidR="00000000" w:rsidDel="00000000" w:rsidP="00000000" w:rsidRDefault="00000000" w:rsidRPr="00000000" w14:paraId="00000068">
      <w:pPr>
        <w:ind w:right="567"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3.1 Цель ЭПП </w:t>
      </w:r>
      <w:r w:rsidDel="00000000" w:rsidR="00000000" w:rsidRPr="00000000">
        <w:rPr>
          <w:rFonts w:ascii="Times New Roman" w:cs="Times New Roman" w:eastAsia="Times New Roman" w:hAnsi="Times New Roman"/>
          <w:i w:val="1"/>
          <w:sz w:val="32"/>
          <w:szCs w:val="32"/>
          <w:rtl w:val="0"/>
        </w:rPr>
        <w:t xml:space="preserve">«Производственная практика»</w:t>
      </w:r>
      <w:r w:rsidDel="00000000" w:rsidR="00000000" w:rsidRPr="00000000">
        <w:rPr>
          <w:rFonts w:ascii="Times New Roman" w:cs="Times New Roman" w:eastAsia="Times New Roman" w:hAnsi="Times New Roman"/>
          <w:b w:val="1"/>
          <w:sz w:val="32"/>
          <w:szCs w:val="32"/>
          <w:rtl w:val="0"/>
        </w:rPr>
        <w:t xml:space="preserve"> - </w:t>
      </w:r>
      <w:r w:rsidDel="00000000" w:rsidR="00000000" w:rsidRPr="00000000">
        <w:rPr>
          <w:rFonts w:ascii="Times New Roman" w:cs="Times New Roman" w:eastAsia="Times New Roman" w:hAnsi="Times New Roman"/>
          <w:sz w:val="32"/>
          <w:szCs w:val="32"/>
          <w:rtl w:val="0"/>
        </w:rPr>
        <w:t xml:space="preserve">практическое</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sz w:val="32"/>
          <w:szCs w:val="32"/>
          <w:rtl w:val="0"/>
        </w:rPr>
        <w:t xml:space="preserve">овладение системными принципами и приемами работы с семьей, переживающей эмоциональные, функциональные и социальные трудности, связанные с различными жизненными ситуациями, в том числе, с ситуацией хронической психологической травмы, переносимой семьей вследствие тяжелой хронической болезни ребенка.</w:t>
      </w:r>
    </w:p>
    <w:p w:rsidR="00000000" w:rsidDel="00000000" w:rsidP="00000000" w:rsidRDefault="00000000" w:rsidRPr="00000000" w14:paraId="00000069">
      <w:pPr>
        <w:ind w:right="567"/>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A">
      <w:pPr>
        <w:ind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Производственная практика базируется на следующих дисциплинах:</w:t>
      </w:r>
    </w:p>
    <w:p w:rsidR="00000000" w:rsidDel="00000000" w:rsidP="00000000" w:rsidRDefault="00000000" w:rsidRPr="00000000" w14:paraId="0000006B">
      <w:pPr>
        <w:numPr>
          <w:ilvl w:val="0"/>
          <w:numId w:val="4"/>
        </w:numPr>
        <w:pBdr>
          <w:top w:space="0" w:sz="0" w:val="nil"/>
          <w:left w:space="0" w:sz="0" w:val="nil"/>
          <w:bottom w:space="0" w:sz="0" w:val="nil"/>
          <w:right w:space="0" w:sz="0" w:val="nil"/>
          <w:between w:space="0" w:sz="0" w:val="nil"/>
        </w:pBdr>
        <w:spacing w:line="240" w:lineRule="auto"/>
        <w:ind w:left="709" w:right="566" w:firstLine="72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«Нарушения психического развития в детском возрасте»</w:t>
      </w:r>
    </w:p>
    <w:p w:rsidR="00000000" w:rsidDel="00000000" w:rsidP="00000000" w:rsidRDefault="00000000" w:rsidRPr="00000000" w14:paraId="0000006C">
      <w:pPr>
        <w:numPr>
          <w:ilvl w:val="0"/>
          <w:numId w:val="4"/>
        </w:numPr>
        <w:pBdr>
          <w:top w:space="0" w:sz="0" w:val="nil"/>
          <w:left w:space="0" w:sz="0" w:val="nil"/>
          <w:bottom w:space="0" w:sz="0" w:val="nil"/>
          <w:right w:space="0" w:sz="0" w:val="nil"/>
          <w:between w:space="0" w:sz="0" w:val="nil"/>
        </w:pBdr>
        <w:spacing w:line="240" w:lineRule="auto"/>
        <w:ind w:left="709" w:right="566" w:firstLine="72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 «Основы психологического консультирования»</w:t>
      </w:r>
    </w:p>
    <w:p w:rsidR="00000000" w:rsidDel="00000000" w:rsidP="00000000" w:rsidRDefault="00000000" w:rsidRPr="00000000" w14:paraId="0000006D">
      <w:pPr>
        <w:numPr>
          <w:ilvl w:val="0"/>
          <w:numId w:val="4"/>
        </w:numPr>
        <w:pBdr>
          <w:top w:space="0" w:sz="0" w:val="nil"/>
          <w:left w:space="0" w:sz="0" w:val="nil"/>
          <w:bottom w:space="0" w:sz="0" w:val="nil"/>
          <w:right w:space="0" w:sz="0" w:val="nil"/>
          <w:between w:space="0" w:sz="0" w:val="nil"/>
        </w:pBdr>
        <w:spacing w:line="240" w:lineRule="auto"/>
        <w:ind w:left="709" w:right="566" w:firstLine="72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«Психология утраты и травмы»</w:t>
      </w:r>
    </w:p>
    <w:p w:rsidR="00000000" w:rsidDel="00000000" w:rsidP="00000000" w:rsidRDefault="00000000" w:rsidRPr="00000000" w14:paraId="0000006E">
      <w:pPr>
        <w:numPr>
          <w:ilvl w:val="0"/>
          <w:numId w:val="4"/>
        </w:numPr>
        <w:pBdr>
          <w:top w:space="0" w:sz="0" w:val="nil"/>
          <w:left w:space="0" w:sz="0" w:val="nil"/>
          <w:bottom w:space="0" w:sz="0" w:val="nil"/>
          <w:right w:space="0" w:sz="0" w:val="nil"/>
          <w:between w:space="0" w:sz="0" w:val="nil"/>
        </w:pBdr>
        <w:spacing w:line="240" w:lineRule="auto"/>
        <w:ind w:left="709" w:right="566" w:firstLine="72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«Психотерапия семьи, воспитывающей ребёнка с особыми нуждами»</w:t>
      </w:r>
    </w:p>
    <w:p w:rsidR="00000000" w:rsidDel="00000000" w:rsidP="00000000" w:rsidRDefault="00000000" w:rsidRPr="00000000" w14:paraId="0000006F">
      <w:pPr>
        <w:numPr>
          <w:ilvl w:val="0"/>
          <w:numId w:val="4"/>
        </w:numPr>
        <w:pBdr>
          <w:top w:space="0" w:sz="0" w:val="nil"/>
          <w:left w:space="0" w:sz="0" w:val="nil"/>
          <w:bottom w:space="0" w:sz="0" w:val="nil"/>
          <w:right w:space="0" w:sz="0" w:val="nil"/>
          <w:between w:space="0" w:sz="0" w:val="nil"/>
        </w:pBdr>
        <w:spacing w:line="240" w:lineRule="auto"/>
        <w:ind w:left="709" w:right="566" w:firstLine="72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«Общая методология психологии, системный подход и классические подходы системной семейной терапии»</w:t>
      </w:r>
    </w:p>
    <w:p w:rsidR="00000000" w:rsidDel="00000000" w:rsidP="00000000" w:rsidRDefault="00000000" w:rsidRPr="00000000" w14:paraId="00000070">
      <w:pPr>
        <w:numPr>
          <w:ilvl w:val="0"/>
          <w:numId w:val="4"/>
        </w:numPr>
        <w:pBdr>
          <w:top w:space="0" w:sz="0" w:val="nil"/>
          <w:left w:space="0" w:sz="0" w:val="nil"/>
          <w:bottom w:space="0" w:sz="0" w:val="nil"/>
          <w:right w:space="0" w:sz="0" w:val="nil"/>
          <w:between w:space="0" w:sz="0" w:val="nil"/>
        </w:pBdr>
        <w:spacing w:line="240" w:lineRule="auto"/>
        <w:ind w:left="709" w:right="566" w:firstLine="72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Семинар наставника "Супервизия в классической и постклассической системной семейной психотерапии"</w:t>
      </w:r>
    </w:p>
    <w:p w:rsidR="00000000" w:rsidDel="00000000" w:rsidP="00000000" w:rsidRDefault="00000000" w:rsidRPr="00000000" w14:paraId="00000071">
      <w:pPr>
        <w:numPr>
          <w:ilvl w:val="0"/>
          <w:numId w:val="4"/>
        </w:numPr>
        <w:pBdr>
          <w:top w:space="0" w:sz="0" w:val="nil"/>
          <w:left w:space="0" w:sz="0" w:val="nil"/>
          <w:bottom w:space="0" w:sz="0" w:val="nil"/>
          <w:right w:space="0" w:sz="0" w:val="nil"/>
          <w:between w:space="0" w:sz="0" w:val="nil"/>
        </w:pBdr>
        <w:spacing w:line="240" w:lineRule="auto"/>
        <w:ind w:left="709" w:right="566" w:firstLine="72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«Конструктивистские подходы в системной терапии».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709" w:right="566" w:hanging="357"/>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и ряд других дисциплин МП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1066" w:right="566" w:hanging="357"/>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       </w:t>
      </w:r>
    </w:p>
    <w:p w:rsidR="00000000" w:rsidDel="00000000" w:rsidP="00000000" w:rsidRDefault="00000000" w:rsidRPr="00000000" w14:paraId="00000074">
      <w:pPr>
        <w:ind w:right="567" w:firstLine="709"/>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3.2. Даты точек контроля</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1066" w:right="566" w:hanging="357"/>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sz w:val="32"/>
          <w:szCs w:val="32"/>
          <w:rtl w:val="0"/>
        </w:rPr>
        <w:t xml:space="preserve">Не позднее </w:t>
      </w:r>
      <w:r w:rsidDel="00000000" w:rsidR="00000000" w:rsidRPr="00000000">
        <w:rPr>
          <w:rFonts w:ascii="Times New Roman" w:cs="Times New Roman" w:eastAsia="Times New Roman" w:hAnsi="Times New Roman"/>
          <w:sz w:val="32"/>
          <w:szCs w:val="32"/>
          <w:rtl w:val="0"/>
        </w:rPr>
        <w:t xml:space="preserve">1.03</w:t>
      </w:r>
      <w:r w:rsidDel="00000000" w:rsidR="00000000" w:rsidRPr="00000000">
        <w:rPr>
          <w:rFonts w:ascii="Times New Roman" w:cs="Times New Roman" w:eastAsia="Times New Roman" w:hAnsi="Times New Roman"/>
          <w:sz w:val="32"/>
          <w:szCs w:val="32"/>
          <w:rtl w:val="0"/>
        </w:rPr>
        <w:t xml:space="preserve"> студенты 1 курса</w:t>
      </w:r>
      <w:r w:rsidDel="00000000" w:rsidR="00000000" w:rsidRPr="00000000">
        <w:rPr>
          <w:rFonts w:ascii="Times New Roman" w:cs="Times New Roman" w:eastAsia="Times New Roman" w:hAnsi="Times New Roman"/>
          <w:color w:val="000000"/>
          <w:sz w:val="32"/>
          <w:szCs w:val="32"/>
          <w:rtl w:val="0"/>
        </w:rPr>
        <w:t xml:space="preserve"> распределяются по мини-группам и прикрепляются к базам практики. Их информируют о специфике работы на каждой базе, медицинских требованиях к пребыванию в клинической организации, выдаются задания для подготовке к работе в отделении клинической базы. Помимо этого в рамках дисциплины «Психотерапия семьи, воспитывающей ребёнка с особыми нуждами» студенты </w:t>
      </w:r>
      <w:r w:rsidDel="00000000" w:rsidR="00000000" w:rsidRPr="00000000">
        <w:rPr>
          <w:rFonts w:ascii="Times New Roman" w:cs="Times New Roman" w:eastAsia="Times New Roman" w:hAnsi="Times New Roman"/>
          <w:sz w:val="32"/>
          <w:szCs w:val="32"/>
          <w:rtl w:val="0"/>
        </w:rPr>
        <w:t xml:space="preserve">получают</w:t>
      </w:r>
      <w:r w:rsidDel="00000000" w:rsidR="00000000" w:rsidRPr="00000000">
        <w:rPr>
          <w:rFonts w:ascii="Times New Roman" w:cs="Times New Roman" w:eastAsia="Times New Roman" w:hAnsi="Times New Roman"/>
          <w:color w:val="000000"/>
          <w:sz w:val="32"/>
          <w:szCs w:val="32"/>
          <w:rtl w:val="0"/>
        </w:rPr>
        <w:t xml:space="preserve"> необходимую информацию и подготовку к психологической работе с семьей в клиническом учреждении, ориентируются в том, какое место занимает помогающий психолог в системе помощи в клинической организации, в специфике и основных задачах предстоящей консультативной и психотерапевтической работы.</w:t>
      </w:r>
      <w:r w:rsidDel="00000000" w:rsidR="00000000" w:rsidRPr="00000000">
        <w:rPr>
          <w:rtl w:val="0"/>
        </w:rPr>
      </w:r>
    </w:p>
    <w:p w:rsidR="00000000" w:rsidDel="00000000" w:rsidP="00000000" w:rsidRDefault="00000000" w:rsidRPr="00000000" w14:paraId="00000076">
      <w:pPr>
        <w:spacing w:line="240" w:lineRule="auto"/>
        <w:ind w:right="567"/>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77">
      <w:pPr>
        <w:spacing w:line="240" w:lineRule="auto"/>
        <w:ind w:right="567" w:firstLine="851"/>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 </w:t>
      </w:r>
      <w:r w:rsidDel="00000000" w:rsidR="00000000" w:rsidRPr="00000000">
        <w:rPr>
          <w:rFonts w:ascii="Times New Roman" w:cs="Times New Roman" w:eastAsia="Times New Roman" w:hAnsi="Times New Roman"/>
          <w:b w:val="1"/>
          <w:sz w:val="32"/>
          <w:szCs w:val="32"/>
          <w:rtl w:val="0"/>
        </w:rPr>
        <w:t xml:space="preserve">первом курсе </w:t>
      </w:r>
      <w:r w:rsidDel="00000000" w:rsidR="00000000" w:rsidRPr="00000000">
        <w:rPr>
          <w:rFonts w:ascii="Times New Roman" w:cs="Times New Roman" w:eastAsia="Times New Roman" w:hAnsi="Times New Roman"/>
          <w:sz w:val="32"/>
          <w:szCs w:val="32"/>
          <w:rtl w:val="0"/>
        </w:rPr>
        <w:t xml:space="preserve">в ходе производственной (клинической) практики текущий контроль за деятельностью практиканта осуществляется в присутственные дни на базах практик, в ходе групповых супервизий и индивидуальных консультаций, руководителями групп практики- преподавателей МП, а также с учетом отзывов специалистов клинической базы, взаимодействующих с практикантом. </w:t>
      </w:r>
    </w:p>
    <w:p w:rsidR="00000000" w:rsidDel="00000000" w:rsidP="00000000" w:rsidRDefault="00000000" w:rsidRPr="00000000" w14:paraId="00000078">
      <w:pPr>
        <w:spacing w:line="240" w:lineRule="auto"/>
        <w:ind w:right="567" w:firstLine="851"/>
        <w:jc w:val="both"/>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sz w:val="32"/>
          <w:szCs w:val="32"/>
          <w:rtl w:val="0"/>
        </w:rPr>
        <w:t xml:space="preserve">Отчетные документы по практике 1 курса сдаются руководителю базы практики-супервизору (преподавателю, представляющему магистерскую программу на клинической базе) до 15.06. По запросу клинического учреждения, где располагается база практики, также могут готовится обратная связь и комментарии от студентов и ведущих групп практик.</w:t>
      </w:r>
      <w:r w:rsidDel="00000000" w:rsidR="00000000" w:rsidRPr="00000000">
        <w:rPr>
          <w:rtl w:val="0"/>
        </w:rPr>
      </w:r>
    </w:p>
    <w:p w:rsidR="00000000" w:rsidDel="00000000" w:rsidP="00000000" w:rsidRDefault="00000000" w:rsidRPr="00000000" w14:paraId="00000079">
      <w:pPr>
        <w:spacing w:line="240" w:lineRule="auto"/>
        <w:ind w:right="567" w:firstLine="851"/>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 </w:t>
      </w:r>
      <w:r w:rsidDel="00000000" w:rsidR="00000000" w:rsidRPr="00000000">
        <w:rPr>
          <w:rFonts w:ascii="Times New Roman" w:cs="Times New Roman" w:eastAsia="Times New Roman" w:hAnsi="Times New Roman"/>
          <w:b w:val="1"/>
          <w:sz w:val="32"/>
          <w:szCs w:val="32"/>
          <w:rtl w:val="0"/>
        </w:rPr>
        <w:t xml:space="preserve">втором курсе</w:t>
      </w:r>
      <w:r w:rsidDel="00000000" w:rsidR="00000000" w:rsidRPr="00000000">
        <w:rPr>
          <w:rFonts w:ascii="Times New Roman" w:cs="Times New Roman" w:eastAsia="Times New Roman" w:hAnsi="Times New Roman"/>
          <w:sz w:val="32"/>
          <w:szCs w:val="32"/>
          <w:rtl w:val="0"/>
        </w:rPr>
        <w:t xml:space="preserve"> практика начинается с начала учебного года. До конца ноября составляется предварительный график индивидуальных и групповых супервизий, в ходе которых в течение года осуществляется текущий контроль. В течение учебного года каждый студент должен регулярно проходить супервизии и получить обратную связь для итогового отчета (в виде зачетных супервизий) не менее, чем у 2 супервизоров</w:t>
      </w: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Fonts w:ascii="Times New Roman" w:cs="Times New Roman" w:eastAsia="Times New Roman" w:hAnsi="Times New Roman"/>
          <w:sz w:val="32"/>
          <w:szCs w:val="32"/>
          <w:rtl w:val="0"/>
        </w:rPr>
        <w:t xml:space="preserve"> Итоговые отчетные документы по практике 2 курса визируются у супервизоров и сдаются руководителю практики до 1</w:t>
      </w:r>
      <w:r w:rsidDel="00000000" w:rsidR="00000000" w:rsidRPr="00000000">
        <w:rPr>
          <w:rFonts w:ascii="Times New Roman" w:cs="Times New Roman" w:eastAsia="Times New Roman" w:hAnsi="Times New Roman"/>
          <w:color w:val="7030a0"/>
          <w:sz w:val="32"/>
          <w:szCs w:val="32"/>
          <w:rtl w:val="0"/>
        </w:rPr>
        <w:t xml:space="preserve">5</w:t>
      </w:r>
      <w:r w:rsidDel="00000000" w:rsidR="00000000" w:rsidRPr="00000000">
        <w:rPr>
          <w:rFonts w:ascii="Times New Roman" w:cs="Times New Roman" w:eastAsia="Times New Roman" w:hAnsi="Times New Roman"/>
          <w:sz w:val="32"/>
          <w:szCs w:val="32"/>
          <w:rtl w:val="0"/>
        </w:rPr>
        <w:t xml:space="preserve">.03 (третий модуль).</w:t>
      </w:r>
    </w:p>
    <w:p w:rsidR="00000000" w:rsidDel="00000000" w:rsidP="00000000" w:rsidRDefault="00000000" w:rsidRPr="00000000" w14:paraId="0000007A">
      <w:pPr>
        <w:spacing w:line="240" w:lineRule="auto"/>
        <w:ind w:right="567" w:firstLine="851"/>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7B">
      <w:pPr>
        <w:ind w:right="567" w:firstLine="709"/>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3.3. Содержание, особенности освоения ЭПП</w:t>
      </w:r>
    </w:p>
    <w:p w:rsidR="00000000" w:rsidDel="00000000" w:rsidP="00000000" w:rsidRDefault="00000000" w:rsidRPr="00000000" w14:paraId="0000007C">
      <w:pPr>
        <w:ind w:right="567" w:firstLine="709"/>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Fonts w:ascii="Times New Roman" w:cs="Times New Roman" w:eastAsia="Times New Roman" w:hAnsi="Times New Roman"/>
          <w:i w:val="1"/>
          <w:sz w:val="32"/>
          <w:szCs w:val="32"/>
          <w:rtl w:val="0"/>
        </w:rPr>
        <w:t xml:space="preserve">Производственная практика</w:t>
      </w: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b w:val="1"/>
          <w:sz w:val="32"/>
          <w:szCs w:val="32"/>
          <w:rtl w:val="0"/>
        </w:rPr>
        <w:t xml:space="preserve">.</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ind w:right="424" w:firstLine="709"/>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В ходе практики отрабатываются навыки психологического  семейного </w:t>
      </w:r>
      <w:r w:rsidDel="00000000" w:rsidR="00000000" w:rsidRPr="00000000">
        <w:rPr>
          <w:rFonts w:ascii="Times New Roman" w:cs="Times New Roman" w:eastAsia="Times New Roman" w:hAnsi="Times New Roman"/>
          <w:i w:val="1"/>
          <w:color w:val="000000"/>
          <w:sz w:val="32"/>
          <w:szCs w:val="32"/>
          <w:rtl w:val="0"/>
        </w:rPr>
        <w:t xml:space="preserve"> парного и индивидуального консультирования, в </w:t>
      </w:r>
      <w:r w:rsidDel="00000000" w:rsidR="00000000" w:rsidRPr="00000000">
        <w:rPr>
          <w:rFonts w:ascii="Times New Roman" w:cs="Times New Roman" w:eastAsia="Times New Roman" w:hAnsi="Times New Roman"/>
          <w:color w:val="000000"/>
          <w:sz w:val="32"/>
          <w:szCs w:val="32"/>
          <w:rtl w:val="0"/>
        </w:rPr>
        <w:t xml:space="preserve">последнем случае также направленного на коррекцию системы отношений, в которую включен индивидуальный клиент и его функционирования в ней</w:t>
      </w:r>
      <w:r w:rsidDel="00000000" w:rsidR="00000000" w:rsidRPr="00000000">
        <w:rPr>
          <w:rFonts w:ascii="Times New Roman" w:cs="Times New Roman" w:eastAsia="Times New Roman" w:hAnsi="Times New Roman"/>
          <w:i w:val="1"/>
          <w:color w:val="000000"/>
          <w:sz w:val="32"/>
          <w:szCs w:val="32"/>
          <w:rtl w:val="0"/>
        </w:rPr>
        <w:t xml:space="preserve">;</w:t>
      </w:r>
      <w:r w:rsidDel="00000000" w:rsidR="00000000" w:rsidRPr="00000000">
        <w:rPr>
          <w:rFonts w:ascii="Times New Roman" w:cs="Times New Roman" w:eastAsia="Times New Roman" w:hAnsi="Times New Roman"/>
          <w:color w:val="000000"/>
          <w:sz w:val="32"/>
          <w:szCs w:val="32"/>
          <w:rtl w:val="0"/>
        </w:rPr>
        <w:t xml:space="preserve"> формируются способности самостоятельно собирать и анализировать информацию о реальной </w:t>
      </w:r>
      <w:r w:rsidDel="00000000" w:rsidR="00000000" w:rsidRPr="00000000">
        <w:rPr>
          <w:rFonts w:ascii="Times New Roman" w:cs="Times New Roman" w:eastAsia="Times New Roman" w:hAnsi="Times New Roman"/>
          <w:i w:val="1"/>
          <w:color w:val="000000"/>
          <w:sz w:val="32"/>
          <w:szCs w:val="32"/>
          <w:rtl w:val="0"/>
        </w:rPr>
        <w:t xml:space="preserve">жизненной</w:t>
      </w:r>
      <w:r w:rsidDel="00000000" w:rsidR="00000000" w:rsidRPr="00000000">
        <w:rPr>
          <w:rFonts w:ascii="Times New Roman" w:cs="Times New Roman" w:eastAsia="Times New Roman" w:hAnsi="Times New Roman"/>
          <w:color w:val="000000"/>
          <w:sz w:val="32"/>
          <w:szCs w:val="32"/>
          <w:rtl w:val="0"/>
        </w:rPr>
        <w:t xml:space="preserve"> ситуации клиентов, строить совместно с клиентами ее описание, опираясь на принципы и методы системной семейной работы, а также на представления о психологической травме; работе с хроническими заболеваниями, функции «симптома» в системе, отрабатывается способность нахождения адекватных конкретной жизненной ситуации, ресурсам и опыту клиентов терапевтических стратегий, интервенций и предписаний;  формируются навыки продуктивного участия в супервизионном процессе</w:t>
      </w:r>
      <w:r w:rsidDel="00000000" w:rsidR="00000000" w:rsidRPr="00000000">
        <w:rPr>
          <w:rFonts w:ascii="Times New Roman" w:cs="Times New Roman" w:eastAsia="Times New Roman" w:hAnsi="Times New Roman"/>
          <w:b w:val="1"/>
          <w:color w:val="000000"/>
          <w:sz w:val="32"/>
          <w:szCs w:val="32"/>
          <w:rtl w:val="0"/>
        </w:rPr>
        <w:t xml:space="preserve">.</w:t>
      </w:r>
      <w:r w:rsidDel="00000000" w:rsidR="00000000" w:rsidRPr="00000000">
        <w:rPr>
          <w:rFonts w:ascii="Times New Roman" w:cs="Times New Roman" w:eastAsia="Times New Roman" w:hAnsi="Times New Roman"/>
          <w:color w:val="000000"/>
          <w:sz w:val="32"/>
          <w:szCs w:val="32"/>
          <w:rtl w:val="0"/>
        </w:rPr>
        <w:t xml:space="preserve">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ind w:right="424" w:firstLine="709"/>
        <w:jc w:val="both"/>
        <w:rPr>
          <w:rFonts w:ascii="Times New Roman" w:cs="Times New Roman" w:eastAsia="Times New Roman" w:hAnsi="Times New Roman"/>
          <w:color w:val="000000"/>
          <w:sz w:val="32"/>
          <w:szCs w:val="32"/>
          <w:highlight w:val="white"/>
        </w:rPr>
      </w:pPr>
      <w:r w:rsidDel="00000000" w:rsidR="00000000" w:rsidRPr="00000000">
        <w:rPr>
          <w:rFonts w:ascii="Times New Roman" w:cs="Times New Roman" w:eastAsia="Times New Roman" w:hAnsi="Times New Roman"/>
          <w:b w:val="1"/>
          <w:color w:val="000000"/>
          <w:sz w:val="32"/>
          <w:szCs w:val="32"/>
          <w:rtl w:val="0"/>
        </w:rPr>
        <w:t xml:space="preserve">На первом курсе</w:t>
      </w:r>
      <w:r w:rsidDel="00000000" w:rsidR="00000000" w:rsidRPr="00000000">
        <w:rPr>
          <w:rFonts w:ascii="Times New Roman" w:cs="Times New Roman" w:eastAsia="Times New Roman" w:hAnsi="Times New Roman"/>
          <w:color w:val="000000"/>
          <w:sz w:val="32"/>
          <w:szCs w:val="32"/>
          <w:rtl w:val="0"/>
        </w:rPr>
        <w:t xml:space="preserve"> практика проходит на клинических базах, преимущественно в детских лечебных и реабилитационных учреждениях, где требуется психологическая помощь детям и их родителям. Студенты работают в малых группах по 4-5 человек под постоянной супервизией. </w:t>
      </w:r>
      <w:r w:rsidDel="00000000" w:rsidR="00000000" w:rsidRPr="00000000">
        <w:rPr>
          <w:rFonts w:ascii="Times New Roman" w:cs="Times New Roman" w:eastAsia="Times New Roman" w:hAnsi="Times New Roman"/>
          <w:color w:val="000000"/>
          <w:sz w:val="32"/>
          <w:szCs w:val="32"/>
          <w:highlight w:val="white"/>
          <w:rtl w:val="0"/>
        </w:rPr>
        <w:t xml:space="preserve">На установочной лекции студентов знакомят со спецификой психологической работы в каждой из баз практик.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ind w:right="424" w:firstLine="709"/>
        <w:jc w:val="both"/>
        <w:rPr>
          <w:rFonts w:ascii="Times New Roman" w:cs="Times New Roman" w:eastAsia="Times New Roman" w:hAnsi="Times New Roman"/>
          <w:b w:val="1"/>
          <w:color w:val="000000"/>
          <w:sz w:val="32"/>
          <w:szCs w:val="32"/>
          <w:highlight w:val="white"/>
        </w:rPr>
      </w:pPr>
      <w:r w:rsidDel="00000000" w:rsidR="00000000" w:rsidRPr="00000000">
        <w:rPr>
          <w:rFonts w:ascii="Times New Roman" w:cs="Times New Roman" w:eastAsia="Times New Roman" w:hAnsi="Times New Roman"/>
          <w:color w:val="000000"/>
          <w:sz w:val="32"/>
          <w:szCs w:val="32"/>
          <w:highlight w:val="white"/>
          <w:rtl w:val="0"/>
        </w:rPr>
        <w:t xml:space="preserve">Практика состоит как из непосредственной работы в отделении клинической базы, супервизий, так и   самостоятельной работы. Магистранты работают с клиентами в отделении, проводя психологическое консультирование и психотерапию по запросам клиентов. На супервизиях, проходящих в «малых» группах, подробно обсуждается каждый кейс, возникающие в работе трудности и проч.   При этом супервизионный процесс студентов, проводимый руководителями баз практик-преподавателями МП «ССТ», мониторится дополнительно руководителем производственной (клинической) практики 1 года.</w:t>
      </w: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ind w:right="424" w:firstLine="709"/>
        <w:jc w:val="both"/>
        <w:rPr>
          <w:rFonts w:ascii="Times New Roman" w:cs="Times New Roman" w:eastAsia="Times New Roman" w:hAnsi="Times New Roman"/>
          <w:color w:val="000000"/>
          <w:sz w:val="32"/>
          <w:szCs w:val="32"/>
          <w:highlight w:val="white"/>
        </w:rPr>
      </w:pPr>
      <w:r w:rsidDel="00000000" w:rsidR="00000000" w:rsidRPr="00000000">
        <w:rPr>
          <w:rFonts w:ascii="Times New Roman" w:cs="Times New Roman" w:eastAsia="Times New Roman" w:hAnsi="Times New Roman"/>
          <w:color w:val="000000"/>
          <w:sz w:val="32"/>
          <w:szCs w:val="32"/>
          <w:highlight w:val="white"/>
          <w:rtl w:val="0"/>
        </w:rPr>
        <w:t xml:space="preserve">В ходе самостоятельной работы студенты изучают рекомендованную супервизором литературу, описывают проведенные ими консультации, осмысляют и учатся концептуализировать свои текущие случаи, разрабатывают планы предстоящих сессий, готовятся к дальнейшей работе и завершению «случая», оформляют отчетную документацию.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ind w:firstLine="709"/>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Организация проведения практики осуществляется на основании договоров и/или соглашений с организациями, независимо от их организационно-правовых форм и форм собственности.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ind w:firstLine="709"/>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Все студенты, проходящие практику, подчиняются правилам внутреннего распорядка организаций, в которых проходят практику. Знание их обеспечивается включенностью сотрудников каждого из клинических учреждений и преподавателями-руководителями каждой группы, работающих в учреждении и осуществляемым ими инструктажем. Сопровождением работы студентов в конкретной клинической организации.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ind w:firstLine="709"/>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w:t>
      </w:r>
      <w:r w:rsidDel="00000000" w:rsidR="00000000" w:rsidRPr="00000000">
        <w:rPr>
          <w:rFonts w:ascii="Times New Roman" w:cs="Times New Roman" w:eastAsia="Times New Roman" w:hAnsi="Times New Roman"/>
          <w:color w:val="000000"/>
          <w:sz w:val="32"/>
          <w:szCs w:val="32"/>
          <w:rtl w:val="0"/>
        </w:rPr>
        <w:t xml:space="preserve">Условием прохождения практики является наличие у студента личной медицинской книжки с актуальными данными обследований.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ind w:right="424" w:firstLine="709"/>
        <w:jc w:val="both"/>
        <w:rPr>
          <w:rFonts w:ascii="Times New Roman" w:cs="Times New Roman" w:eastAsia="Times New Roman" w:hAnsi="Times New Roman"/>
          <w:color w:val="000000"/>
          <w:sz w:val="32"/>
          <w:szCs w:val="32"/>
          <w:highlight w:val="white"/>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ind w:right="424" w:firstLine="709"/>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На втором курсе</w:t>
      </w:r>
      <w:r w:rsidDel="00000000" w:rsidR="00000000" w:rsidRPr="00000000">
        <w:rPr>
          <w:rFonts w:ascii="Times New Roman" w:cs="Times New Roman" w:eastAsia="Times New Roman" w:hAnsi="Times New Roman"/>
          <w:color w:val="000000"/>
          <w:sz w:val="32"/>
          <w:szCs w:val="32"/>
          <w:rtl w:val="0"/>
        </w:rPr>
        <w:t xml:space="preserve"> практика проходит на базе психологических консультаций и центров, а также других баз практик (например, </w:t>
      </w:r>
      <w:r w:rsidDel="00000000" w:rsidR="00000000" w:rsidRPr="00000000">
        <w:rPr>
          <w:rFonts w:ascii="Times New Roman" w:cs="Times New Roman" w:eastAsia="Times New Roman" w:hAnsi="Times New Roman"/>
          <w:sz w:val="32"/>
          <w:szCs w:val="32"/>
          <w:rtl w:val="0"/>
        </w:rPr>
        <w:t xml:space="preserve">школы</w:t>
      </w:r>
      <w:r w:rsidDel="00000000" w:rsidR="00000000" w:rsidRPr="00000000">
        <w:rPr>
          <w:rFonts w:ascii="Times New Roman" w:cs="Times New Roman" w:eastAsia="Times New Roman" w:hAnsi="Times New Roman"/>
          <w:color w:val="000000"/>
          <w:sz w:val="32"/>
          <w:szCs w:val="32"/>
          <w:rtl w:val="0"/>
        </w:rPr>
        <w:t xml:space="preserve">, клиническое учреждение и т.п.), может включать в себя как очную, так и онлайн форму консультирования</w:t>
      </w: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color w:val="00b050"/>
          <w:sz w:val="32"/>
          <w:szCs w:val="32"/>
          <w:rtl w:val="0"/>
        </w:rPr>
        <w:t xml:space="preserve"> </w:t>
      </w:r>
      <w:r w:rsidDel="00000000" w:rsidR="00000000" w:rsidRPr="00000000">
        <w:rPr>
          <w:rFonts w:ascii="Times New Roman" w:cs="Times New Roman" w:eastAsia="Times New Roman" w:hAnsi="Times New Roman"/>
          <w:color w:val="000000"/>
          <w:sz w:val="32"/>
          <w:szCs w:val="32"/>
          <w:rtl w:val="0"/>
        </w:rPr>
        <w:t xml:space="preserve">В ходе этой практики студенты самостоятельно ведут реальные психотерапевтические случаи в выбранных ими психотерапевтических подходах и проходят индивидуальные и групповые супервизии у более опытных коллег, а также участвуют в интервизиях.</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ind w:right="424" w:firstLine="709"/>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Обязательным условием работы студентов выступают 1) открытое и своевременно информирование клиентов о своем статусе как еще не завершивших обучение специалистов 2) регулярное прохождение супервизий.  Каждый студент должен провести и представить в отчете минимум два завершенных случая, проведенных в любом из направлений системной терапии.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ind w:right="424" w:firstLine="709"/>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В рамках данной практики студенты осваивают весь цикл практической профессиональной психотерапевтической деятельности от привлечения клиентов до представления и обсуждения своей работы в профессиональном сообществе.</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ind w:right="424" w:firstLine="709"/>
        <w:jc w:val="both"/>
        <w:rPr>
          <w:rFonts w:ascii="Times New Roman" w:cs="Times New Roman" w:eastAsia="Times New Roman" w:hAnsi="Times New Roman"/>
          <w:color w:val="000000"/>
          <w:sz w:val="32"/>
          <w:szCs w:val="32"/>
          <w:highlight w:val="white"/>
        </w:rPr>
      </w:pPr>
      <w:r w:rsidDel="00000000" w:rsidR="00000000" w:rsidRPr="00000000">
        <w:rPr>
          <w:rFonts w:ascii="Times New Roman" w:cs="Times New Roman" w:eastAsia="Times New Roman" w:hAnsi="Times New Roman"/>
          <w:color w:val="000000"/>
          <w:sz w:val="32"/>
          <w:szCs w:val="32"/>
          <w:rtl w:val="0"/>
        </w:rPr>
        <w:t xml:space="preserve">В ходе этой практики студенты также самостоятельно проводят интервизии в мини-группах (группах с коллегами</w:t>
      </w:r>
      <w:r w:rsidDel="00000000" w:rsidR="00000000" w:rsidRPr="00000000">
        <w:rPr>
          <w:rFonts w:ascii="Times New Roman" w:cs="Times New Roman" w:eastAsia="Times New Roman" w:hAnsi="Times New Roman"/>
          <w:b w:val="1"/>
          <w:color w:val="000000"/>
          <w:sz w:val="32"/>
          <w:szCs w:val="32"/>
          <w:rtl w:val="0"/>
        </w:rPr>
        <w:t xml:space="preserve"> </w:t>
      </w:r>
      <w:r w:rsidDel="00000000" w:rsidR="00000000" w:rsidRPr="00000000">
        <w:rPr>
          <w:rFonts w:ascii="Times New Roman" w:cs="Times New Roman" w:eastAsia="Times New Roman" w:hAnsi="Times New Roman"/>
          <w:color w:val="000000"/>
          <w:sz w:val="32"/>
          <w:szCs w:val="32"/>
          <w:rtl w:val="0"/>
        </w:rPr>
        <w:t xml:space="preserve">примерно одного уровня профессиональной подготовки</w:t>
      </w:r>
      <w:r w:rsidDel="00000000" w:rsidR="00000000" w:rsidRPr="00000000">
        <w:rPr>
          <w:rFonts w:ascii="Times New Roman" w:cs="Times New Roman" w:eastAsia="Times New Roman" w:hAnsi="Times New Roman"/>
          <w:i w:val="1"/>
          <w:color w:val="000000"/>
          <w:sz w:val="32"/>
          <w:szCs w:val="32"/>
          <w:rtl w:val="0"/>
        </w:rPr>
        <w:t xml:space="preserve">),</w:t>
      </w:r>
      <w:r w:rsidDel="00000000" w:rsidR="00000000" w:rsidRPr="00000000">
        <w:rPr>
          <w:rFonts w:ascii="Times New Roman" w:cs="Times New Roman" w:eastAsia="Times New Roman" w:hAnsi="Times New Roman"/>
          <w:color w:val="000000"/>
          <w:sz w:val="32"/>
          <w:szCs w:val="32"/>
          <w:rtl w:val="0"/>
        </w:rPr>
        <w:t xml:space="preserve"> на которых обсуждают свои терапевтические сессии (в случае получения разрешения клиентов – в форме аудио- или видеозаписи).</w:t>
      </w:r>
      <w:r w:rsidDel="00000000" w:rsidR="00000000" w:rsidRPr="00000000">
        <w:rPr>
          <w:rtl w:val="0"/>
        </w:rPr>
      </w:r>
    </w:p>
    <w:p w:rsidR="00000000" w:rsidDel="00000000" w:rsidP="00000000" w:rsidRDefault="00000000" w:rsidRPr="00000000" w14:paraId="00000089">
      <w:pPr>
        <w:spacing w:line="240" w:lineRule="auto"/>
        <w:ind w:right="424"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Практика на каждом курсе проводится в течение учебного года без отрыва от учебного процесса, посредством выделения в календарном учебном графике отдельных дней для установочных лекций, работы на базах практик и заключительной конференции по практике. Время индивидуальных консультаций с супервизорами согласуются каждым практикантом индивидуально. </w:t>
      </w:r>
    </w:p>
    <w:p w:rsidR="00000000" w:rsidDel="00000000" w:rsidP="00000000" w:rsidRDefault="00000000" w:rsidRPr="00000000" w14:paraId="0000008A">
      <w:pPr>
        <w:spacing w:line="240" w:lineRule="auto"/>
        <w:ind w:right="424"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Во время работы на клинических базах и в психологических центрах на студентов распространяются правила охраны труда и правила внутреннего распорядка, действующие на предприятиях, учреждениях, организациях.</w:t>
      </w:r>
    </w:p>
    <w:p w:rsidR="00000000" w:rsidDel="00000000" w:rsidP="00000000" w:rsidRDefault="00000000" w:rsidRPr="00000000" w14:paraId="0000008B">
      <w:pPr>
        <w:spacing w:line="240" w:lineRule="auto"/>
        <w:ind w:left="720" w:firstLine="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C">
      <w:pPr>
        <w:ind w:right="567" w:firstLine="709"/>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3.4. Оценивание и отчетность ЭПП.</w:t>
      </w:r>
    </w:p>
    <w:p w:rsidR="00000000" w:rsidDel="00000000" w:rsidP="00000000" w:rsidRDefault="00000000" w:rsidRPr="00000000" w14:paraId="0000008D">
      <w:pPr>
        <w:tabs>
          <w:tab w:val="left" w:leader="none" w:pos="720"/>
        </w:tabs>
        <w:ind w:left="360" w:right="424" w:firstLine="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По окончании практики 1 и 2 года студенты сдают отчетные материалы по практике:</w:t>
      </w:r>
    </w:p>
    <w:p w:rsidR="00000000" w:rsidDel="00000000" w:rsidP="00000000" w:rsidRDefault="00000000" w:rsidRPr="00000000" w14:paraId="0000008E">
      <w:pPr>
        <w:widowControl w:val="0"/>
        <w:numPr>
          <w:ilvl w:val="0"/>
          <w:numId w:val="6"/>
        </w:numPr>
        <w:pBdr>
          <w:top w:space="0" w:sz="0" w:val="nil"/>
          <w:left w:space="0" w:sz="0" w:val="nil"/>
          <w:bottom w:space="0" w:sz="0" w:val="nil"/>
          <w:right w:space="0" w:sz="0" w:val="nil"/>
          <w:between w:space="0" w:sz="0" w:val="nil"/>
        </w:pBdr>
        <w:tabs>
          <w:tab w:val="left" w:leader="none" w:pos="720"/>
        </w:tabs>
        <w:spacing w:line="240" w:lineRule="auto"/>
        <w:ind w:left="0" w:right="424" w:firstLine="78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Отчет по практике, который является документом, отражающим выполненную студентом работу во время практики, полученные им навыки и умения, сформированные компетенции.</w:t>
      </w:r>
    </w:p>
    <w:p w:rsidR="00000000" w:rsidDel="00000000" w:rsidP="00000000" w:rsidRDefault="00000000" w:rsidRPr="00000000" w14:paraId="0000008F">
      <w:pPr>
        <w:widowControl w:val="0"/>
        <w:numPr>
          <w:ilvl w:val="0"/>
          <w:numId w:val="6"/>
        </w:numPr>
        <w:pBdr>
          <w:top w:space="0" w:sz="0" w:val="nil"/>
          <w:left w:space="0" w:sz="0" w:val="nil"/>
          <w:bottom w:space="0" w:sz="0" w:val="nil"/>
          <w:right w:space="0" w:sz="0" w:val="nil"/>
          <w:between w:space="0" w:sz="0" w:val="nil"/>
        </w:pBdr>
        <w:spacing w:line="240" w:lineRule="auto"/>
        <w:ind w:left="0" w:right="424" w:firstLine="709"/>
        <w:jc w:val="both"/>
        <w:rPr>
          <w:rFonts w:ascii="Times New Roman" w:cs="Times New Roman" w:eastAsia="Times New Roman" w:hAnsi="Times New Roman"/>
          <w:i w:val="1"/>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Дневник практики, в котором отражено основное содержание деятельности студента в период практики (заполняется самим студентом), </w:t>
      </w:r>
      <w:r w:rsidDel="00000000" w:rsidR="00000000" w:rsidRPr="00000000">
        <w:rPr>
          <w:rtl w:val="0"/>
        </w:rPr>
      </w:r>
    </w:p>
    <w:p w:rsidR="00000000" w:rsidDel="00000000" w:rsidP="00000000" w:rsidRDefault="00000000" w:rsidRPr="00000000" w14:paraId="00000090">
      <w:pPr>
        <w:widowControl w:val="0"/>
        <w:numPr>
          <w:ilvl w:val="0"/>
          <w:numId w:val="6"/>
        </w:numPr>
        <w:pBdr>
          <w:top w:space="0" w:sz="0" w:val="nil"/>
          <w:left w:space="0" w:sz="0" w:val="nil"/>
          <w:bottom w:space="0" w:sz="0" w:val="nil"/>
          <w:right w:space="0" w:sz="0" w:val="nil"/>
          <w:between w:space="0" w:sz="0" w:val="nil"/>
        </w:pBdr>
        <w:spacing w:line="240" w:lineRule="auto"/>
        <w:ind w:left="0" w:right="424" w:firstLine="709"/>
        <w:jc w:val="both"/>
        <w:rPr>
          <w:rFonts w:ascii="Times New Roman" w:cs="Times New Roman" w:eastAsia="Times New Roman" w:hAnsi="Times New Roman"/>
          <w:i w:val="1"/>
          <w:color w:val="000000"/>
          <w:sz w:val="32"/>
          <w:szCs w:val="32"/>
        </w:rPr>
      </w:pPr>
      <w:r w:rsidDel="00000000" w:rsidR="00000000" w:rsidRPr="00000000">
        <w:rPr>
          <w:rFonts w:ascii="Times New Roman" w:cs="Times New Roman" w:eastAsia="Times New Roman" w:hAnsi="Times New Roman"/>
          <w:sz w:val="32"/>
          <w:szCs w:val="32"/>
          <w:rtl w:val="0"/>
        </w:rPr>
        <w:t xml:space="preserve">Т</w:t>
      </w:r>
      <w:r w:rsidDel="00000000" w:rsidR="00000000" w:rsidRPr="00000000">
        <w:rPr>
          <w:rFonts w:ascii="Times New Roman" w:cs="Times New Roman" w:eastAsia="Times New Roman" w:hAnsi="Times New Roman"/>
          <w:color w:val="000000"/>
          <w:sz w:val="32"/>
          <w:szCs w:val="32"/>
          <w:rtl w:val="0"/>
        </w:rPr>
        <w:t xml:space="preserve">ехнологические карты, в которых приведены оценки представленных студентом случаев и проделанной им работы по заданным критериям (заполняется супервизорами)  </w:t>
      </w:r>
      <w:r w:rsidDel="00000000" w:rsidR="00000000" w:rsidRPr="00000000">
        <w:rPr>
          <w:rtl w:val="0"/>
        </w:rPr>
      </w:r>
    </w:p>
    <w:p w:rsidR="00000000" w:rsidDel="00000000" w:rsidP="00000000" w:rsidRDefault="00000000" w:rsidRPr="00000000" w14:paraId="00000091">
      <w:pPr>
        <w:ind w:left="709" w:right="424" w:firstLine="0"/>
        <w:jc w:val="both"/>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Формы для отчетных документов по практике размещены на сайте программы.</w:t>
      </w:r>
    </w:p>
    <w:p w:rsidR="00000000" w:rsidDel="00000000" w:rsidP="00000000" w:rsidRDefault="00000000" w:rsidRPr="00000000" w14:paraId="00000092">
      <w:pPr>
        <w:ind w:right="424" w:firstLine="851"/>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При оценке проделанной в ходе производственной практики студентом работы используются следующие критерии:</w:t>
      </w:r>
    </w:p>
    <w:p w:rsidR="00000000" w:rsidDel="00000000" w:rsidP="00000000" w:rsidRDefault="00000000" w:rsidRPr="00000000" w14:paraId="00000093">
      <w:pPr>
        <w:ind w:right="424" w:firstLine="851"/>
        <w:rPr>
          <w:rFonts w:ascii="Times New Roman" w:cs="Times New Roman" w:eastAsia="Times New Roman" w:hAnsi="Times New Roman"/>
          <w:b w:val="1"/>
          <w:color w:val="7030a0"/>
          <w:sz w:val="32"/>
          <w:szCs w:val="32"/>
        </w:rPr>
      </w:pPr>
      <w:r w:rsidDel="00000000" w:rsidR="00000000" w:rsidRPr="00000000">
        <w:rPr>
          <w:rFonts w:ascii="Times New Roman" w:cs="Times New Roman" w:eastAsia="Times New Roman" w:hAnsi="Times New Roman"/>
          <w:b w:val="1"/>
          <w:color w:val="000000"/>
          <w:sz w:val="32"/>
          <w:szCs w:val="32"/>
          <w:rtl w:val="0"/>
        </w:rPr>
        <w:t xml:space="preserve">Для практики 1 курса</w:t>
      </w:r>
      <w:r w:rsidDel="00000000" w:rsidR="00000000" w:rsidRPr="00000000">
        <w:rPr>
          <w:rFonts w:ascii="Times New Roman" w:cs="Times New Roman" w:eastAsia="Times New Roman" w:hAnsi="Times New Roman"/>
          <w:b w:val="1"/>
          <w:color w:val="7030a0"/>
          <w:sz w:val="32"/>
          <w:szCs w:val="32"/>
          <w:rtl w:val="0"/>
        </w:rPr>
        <w:t xml:space="preserve">:</w:t>
      </w:r>
    </w:p>
    <w:p w:rsidR="00000000" w:rsidDel="00000000" w:rsidP="00000000" w:rsidRDefault="00000000" w:rsidRPr="00000000" w14:paraId="00000094">
      <w:pPr>
        <w:widowControl w:val="0"/>
        <w:numPr>
          <w:ilvl w:val="0"/>
          <w:numId w:val="6"/>
        </w:numPr>
        <w:pBdr>
          <w:top w:space="0" w:sz="0" w:val="nil"/>
          <w:left w:space="0" w:sz="0" w:val="nil"/>
          <w:bottom w:space="0" w:sz="0" w:val="nil"/>
          <w:right w:space="0" w:sz="0" w:val="nil"/>
          <w:between w:space="0" w:sz="0" w:val="nil"/>
        </w:pBdr>
        <w:spacing w:line="240" w:lineRule="auto"/>
        <w:ind w:left="1140" w:right="424"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Сформированы представления о базовых принципах работы системного семейного психотерапевта, владеет основными навыками системной работы.</w:t>
      </w:r>
    </w:p>
    <w:p w:rsidR="00000000" w:rsidDel="00000000" w:rsidP="00000000" w:rsidRDefault="00000000" w:rsidRPr="00000000" w14:paraId="00000095">
      <w:pPr>
        <w:widowControl w:val="0"/>
        <w:numPr>
          <w:ilvl w:val="0"/>
          <w:numId w:val="6"/>
        </w:numPr>
        <w:pBdr>
          <w:top w:space="0" w:sz="0" w:val="nil"/>
          <w:left w:space="0" w:sz="0" w:val="nil"/>
          <w:bottom w:space="0" w:sz="0" w:val="nil"/>
          <w:right w:space="0" w:sz="0" w:val="nil"/>
          <w:between w:space="0" w:sz="0" w:val="nil"/>
        </w:pBdr>
        <w:spacing w:line="240" w:lineRule="auto"/>
        <w:ind w:left="114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 Способен определять и аргументировать стратегию и тактику психологической работы с конкретной семьей или индивидуальным клиентом в соответствии с целями и задачами, определяемыми врачами отделения, запросом клиентов, а также продиктованными актуальным психологическим состоянием клиента и/или клиентской семьи</w:t>
      </w:r>
      <w:r w:rsidDel="00000000" w:rsidR="00000000" w:rsidRPr="00000000">
        <w:rPr>
          <w:rFonts w:ascii="Times New Roman" w:cs="Times New Roman" w:eastAsia="Times New Roman" w:hAnsi="Times New Roman"/>
          <w:color w:val="0070c0"/>
          <w:sz w:val="32"/>
          <w:szCs w:val="32"/>
          <w:rtl w:val="0"/>
        </w:rPr>
        <w:t xml:space="preserve">.</w:t>
        <w:tab/>
      </w:r>
      <w:r w:rsidDel="00000000" w:rsidR="00000000" w:rsidRPr="00000000">
        <w:rPr>
          <w:rtl w:val="0"/>
        </w:rPr>
      </w:r>
    </w:p>
    <w:p w:rsidR="00000000" w:rsidDel="00000000" w:rsidP="00000000" w:rsidRDefault="00000000" w:rsidRPr="00000000" w14:paraId="00000096">
      <w:pPr>
        <w:widowControl w:val="0"/>
        <w:numPr>
          <w:ilvl w:val="0"/>
          <w:numId w:val="6"/>
        </w:numPr>
        <w:pBdr>
          <w:top w:space="0" w:sz="0" w:val="nil"/>
          <w:left w:space="0" w:sz="0" w:val="nil"/>
          <w:bottom w:space="0" w:sz="0" w:val="nil"/>
          <w:right w:space="0" w:sz="0" w:val="nil"/>
          <w:between w:space="0" w:sz="0" w:val="nil"/>
        </w:pBdr>
        <w:spacing w:line="240" w:lineRule="auto"/>
        <w:ind w:left="114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Адекватно</w:t>
      </w:r>
      <w:r w:rsidDel="00000000" w:rsidR="00000000" w:rsidRPr="00000000">
        <w:rPr>
          <w:rFonts w:ascii="Times New Roman" w:cs="Times New Roman" w:eastAsia="Times New Roman" w:hAnsi="Times New Roman"/>
          <w:b w:val="1"/>
          <w:color w:val="000000"/>
          <w:sz w:val="32"/>
          <w:szCs w:val="32"/>
          <w:rtl w:val="0"/>
        </w:rPr>
        <w:t xml:space="preserve"> </w:t>
      </w:r>
      <w:r w:rsidDel="00000000" w:rsidR="00000000" w:rsidRPr="00000000">
        <w:rPr>
          <w:rFonts w:ascii="Times New Roman" w:cs="Times New Roman" w:eastAsia="Times New Roman" w:hAnsi="Times New Roman"/>
          <w:color w:val="000000"/>
          <w:sz w:val="32"/>
          <w:szCs w:val="32"/>
          <w:rtl w:val="0"/>
        </w:rPr>
        <w:t xml:space="preserve">использует методы и техники системного подхода, гибко адаптируя их конкретным случаям и</w:t>
      </w:r>
      <w:r w:rsidDel="00000000" w:rsidR="00000000" w:rsidRPr="00000000">
        <w:rPr>
          <w:rFonts w:ascii="Times New Roman" w:cs="Times New Roman" w:eastAsia="Times New Roman" w:hAnsi="Times New Roman"/>
          <w:b w:val="1"/>
          <w:color w:val="000000"/>
          <w:sz w:val="32"/>
          <w:szCs w:val="32"/>
          <w:rtl w:val="0"/>
        </w:rPr>
        <w:t xml:space="preserve"> </w:t>
      </w:r>
      <w:r w:rsidDel="00000000" w:rsidR="00000000" w:rsidRPr="00000000">
        <w:rPr>
          <w:rFonts w:ascii="Times New Roman" w:cs="Times New Roman" w:eastAsia="Times New Roman" w:hAnsi="Times New Roman"/>
          <w:color w:val="000000"/>
          <w:sz w:val="32"/>
          <w:szCs w:val="32"/>
          <w:rtl w:val="0"/>
        </w:rPr>
        <w:t xml:space="preserve">к работе в условиях клиники решаемых в консультировании задач (сбор и анализ информации, построение плана терапевтической работы и его реализация) . </w:t>
      </w:r>
    </w:p>
    <w:p w:rsidR="00000000" w:rsidDel="00000000" w:rsidP="00000000" w:rsidRDefault="00000000" w:rsidRPr="00000000" w14:paraId="00000097">
      <w:pPr>
        <w:widowControl w:val="0"/>
        <w:numPr>
          <w:ilvl w:val="0"/>
          <w:numId w:val="6"/>
        </w:numPr>
        <w:pBdr>
          <w:top w:space="0" w:sz="0" w:val="nil"/>
          <w:left w:space="0" w:sz="0" w:val="nil"/>
          <w:bottom w:space="0" w:sz="0" w:val="nil"/>
          <w:right w:space="0" w:sz="0" w:val="nil"/>
          <w:between w:space="0" w:sz="0" w:val="nil"/>
        </w:pBdr>
        <w:spacing w:line="240" w:lineRule="auto"/>
        <w:ind w:left="114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Умеет строить контакт со всеми членами семьи, учитывая специфику семей с болеющим членом семьи и находящихся в клинике, эмпатичен в контакте с клиентами, вместе с тем умеет поддерживать профессиональные границы, видеть ситуацию системно.</w:t>
      </w:r>
    </w:p>
    <w:p w:rsidR="00000000" w:rsidDel="00000000" w:rsidP="00000000" w:rsidRDefault="00000000" w:rsidRPr="00000000" w14:paraId="00000098">
      <w:pPr>
        <w:widowControl w:val="0"/>
        <w:numPr>
          <w:ilvl w:val="0"/>
          <w:numId w:val="6"/>
        </w:numPr>
        <w:pBdr>
          <w:top w:space="0" w:sz="0" w:val="nil"/>
          <w:left w:space="0" w:sz="0" w:val="nil"/>
          <w:bottom w:space="0" w:sz="0" w:val="nil"/>
          <w:right w:space="0" w:sz="0" w:val="nil"/>
          <w:between w:space="0" w:sz="0" w:val="nil"/>
        </w:pBdr>
        <w:spacing w:line="240" w:lineRule="auto"/>
        <w:ind w:left="114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Учитывает социальную и культурную специфику семей при формировании представлений о характере существующих в семье психологических трудностей и вытекающих из них психотерапевтических задач, а также в организации и выборе способа коммуникации, </w:t>
      </w:r>
    </w:p>
    <w:p w:rsidR="00000000" w:rsidDel="00000000" w:rsidP="00000000" w:rsidRDefault="00000000" w:rsidRPr="00000000" w14:paraId="00000099">
      <w:pPr>
        <w:widowControl w:val="0"/>
        <w:numPr>
          <w:ilvl w:val="0"/>
          <w:numId w:val="6"/>
        </w:numPr>
        <w:pBdr>
          <w:top w:space="0" w:sz="0" w:val="nil"/>
          <w:left w:space="0" w:sz="0" w:val="nil"/>
          <w:bottom w:space="0" w:sz="0" w:val="nil"/>
          <w:right w:space="0" w:sz="0" w:val="nil"/>
          <w:between w:space="0" w:sz="0" w:val="nil"/>
        </w:pBdr>
        <w:spacing w:line="240" w:lineRule="auto"/>
        <w:ind w:left="114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Стремится формировать и расширять свои представления об особенностях функционирования современных семей с конкретными симптомами и в различных жизненных ситуациях с помощью научной литературы, других профессиональных источников. </w:t>
      </w:r>
    </w:p>
    <w:p w:rsidR="00000000" w:rsidDel="00000000" w:rsidP="00000000" w:rsidRDefault="00000000" w:rsidRPr="00000000" w14:paraId="0000009A">
      <w:pPr>
        <w:widowControl w:val="0"/>
        <w:numPr>
          <w:ilvl w:val="0"/>
          <w:numId w:val="6"/>
        </w:numPr>
        <w:pBdr>
          <w:top w:space="0" w:sz="0" w:val="nil"/>
          <w:left w:space="0" w:sz="0" w:val="nil"/>
          <w:bottom w:space="0" w:sz="0" w:val="nil"/>
          <w:right w:space="0" w:sz="0" w:val="nil"/>
          <w:between w:space="0" w:sz="0" w:val="nil"/>
        </w:pBdr>
        <w:spacing w:line="240" w:lineRule="auto"/>
        <w:ind w:left="114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Ориентируется при работе на этические и правовые нормы работы помогающего психолога, а также на правила и инструкции клиники.</w:t>
        <w:tab/>
        <w:t xml:space="preserve">Осознает необходимость обсуждения неоднозначных этических дилемм, запрашивая помощь в супервизии и коллег в интервизиях. </w:t>
      </w:r>
    </w:p>
    <w:p w:rsidR="00000000" w:rsidDel="00000000" w:rsidP="00000000" w:rsidRDefault="00000000" w:rsidRPr="00000000" w14:paraId="0000009B">
      <w:pPr>
        <w:widowControl w:val="0"/>
        <w:numPr>
          <w:ilvl w:val="0"/>
          <w:numId w:val="6"/>
        </w:numPr>
        <w:pBdr>
          <w:top w:space="0" w:sz="0" w:val="nil"/>
          <w:left w:space="0" w:sz="0" w:val="nil"/>
          <w:bottom w:space="0" w:sz="0" w:val="nil"/>
          <w:right w:space="0" w:sz="0" w:val="nil"/>
          <w:between w:space="0" w:sz="0" w:val="nil"/>
        </w:pBdr>
        <w:spacing w:line="240" w:lineRule="auto"/>
        <w:ind w:left="114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Может обмениваться информацией о содержании текущей работы с коллегами, сотрудничать со специалистами смежных областей, обмениваться и обсуждать с ними при необходимости профессиональную специфику работы, планировать стратегию совместной работы.</w:t>
      </w:r>
    </w:p>
    <w:p w:rsidR="00000000" w:rsidDel="00000000" w:rsidP="00000000" w:rsidRDefault="00000000" w:rsidRPr="00000000" w14:paraId="0000009C">
      <w:pPr>
        <w:widowControl w:val="0"/>
        <w:numPr>
          <w:ilvl w:val="0"/>
          <w:numId w:val="6"/>
        </w:numPr>
        <w:pBdr>
          <w:top w:space="0" w:sz="0" w:val="nil"/>
          <w:left w:space="0" w:sz="0" w:val="nil"/>
          <w:bottom w:space="0" w:sz="0" w:val="nil"/>
          <w:right w:space="0" w:sz="0" w:val="nil"/>
          <w:between w:space="0" w:sz="0" w:val="nil"/>
        </w:pBdr>
        <w:spacing w:line="240" w:lineRule="auto"/>
        <w:ind w:left="114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Осознает свои текущие личностные и профессиональные возможности и ограничения, способен рефлексировать свои реакции и выбранный способ реагирования в конкретном взаимодействии с клиентами, корректировать имеющиеся недостатки или ограничения</w:t>
      </w:r>
      <w:r w:rsidDel="00000000" w:rsidR="00000000" w:rsidRPr="00000000">
        <w:rPr>
          <w:rFonts w:ascii="Times New Roman" w:cs="Times New Roman" w:eastAsia="Times New Roman" w:hAnsi="Times New Roman"/>
          <w:b w:val="1"/>
          <w:color w:val="000000"/>
          <w:sz w:val="32"/>
          <w:szCs w:val="32"/>
          <w:rtl w:val="0"/>
        </w:rPr>
        <w:t xml:space="preserve">.</w:t>
      </w:r>
      <w:r w:rsidDel="00000000" w:rsidR="00000000" w:rsidRPr="00000000">
        <w:rPr>
          <w:rtl w:val="0"/>
        </w:rPr>
      </w:r>
    </w:p>
    <w:p w:rsidR="00000000" w:rsidDel="00000000" w:rsidP="00000000" w:rsidRDefault="00000000" w:rsidRPr="00000000" w14:paraId="0000009D">
      <w:pPr>
        <w:widowControl w:val="0"/>
        <w:numPr>
          <w:ilvl w:val="0"/>
          <w:numId w:val="6"/>
        </w:numPr>
        <w:pBdr>
          <w:top w:space="0" w:sz="0" w:val="nil"/>
          <w:left w:space="0" w:sz="0" w:val="nil"/>
          <w:bottom w:space="0" w:sz="0" w:val="nil"/>
          <w:right w:space="0" w:sz="0" w:val="nil"/>
          <w:between w:space="0" w:sz="0" w:val="nil"/>
        </w:pBdr>
        <w:spacing w:line="240" w:lineRule="auto"/>
        <w:ind w:left="114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Умеет четко, последовательно и аргументированно, представлять результаты выполненной работы в устной и письменной форме в индивидуальных и групповых супервизиях, отчетах и презентациях.</w:t>
      </w:r>
    </w:p>
    <w:p w:rsidR="00000000" w:rsidDel="00000000" w:rsidP="00000000" w:rsidRDefault="00000000" w:rsidRPr="00000000" w14:paraId="0000009E">
      <w:pPr>
        <w:tabs>
          <w:tab w:val="left" w:leader="none" w:pos="426"/>
        </w:tabs>
        <w:ind w:right="424"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Степень сформированности компетенции оценивается по 10-балльной шкале.</w:t>
      </w:r>
    </w:p>
    <w:p w:rsidR="00000000" w:rsidDel="00000000" w:rsidP="00000000" w:rsidRDefault="00000000" w:rsidRPr="00000000" w14:paraId="0000009F">
      <w:pPr>
        <w:ind w:right="424"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 первом курсе компетенции оцениваются супервизором (преподавателем практики), работающим с мини-группой студентов на определенной клинической базе, с учетом отзывов других специалистов данной базы, с которыми взаимодействовал практикант.</w:t>
      </w:r>
    </w:p>
    <w:p w:rsidR="00000000" w:rsidDel="00000000" w:rsidP="00000000" w:rsidRDefault="00000000" w:rsidRPr="00000000" w14:paraId="000000A0">
      <w:pPr>
        <w:ind w:right="424" w:firstLine="709"/>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В случае получения неудовлетворительной итоговой оценки за первый год производственной практики, а также в случае пропуска им более 25% от общего объема занятий, студенту предоставляется возможность пройти ее повторно не позднее 15.10 следующего учебного года, Она проводится на той же базе практики по возможности, при супервизионном прохождении того же руководителя практики, что и в предыдущем учебном году.</w:t>
        <w:br w:type="textWrapping"/>
        <w:t xml:space="preserve">!Студент, имеющий неудовлетворительную оценку за производственную практику первого года, не может быть допущен к консультативной работе в рамках МП до того, как будет получена положительная оценка.</w:t>
      </w:r>
      <w:r w:rsidDel="00000000" w:rsidR="00000000" w:rsidRPr="00000000">
        <w:rPr>
          <w:rtl w:val="0"/>
        </w:rPr>
      </w:r>
    </w:p>
    <w:p w:rsidR="00000000" w:rsidDel="00000000" w:rsidP="00000000" w:rsidRDefault="00000000" w:rsidRPr="00000000" w14:paraId="000000A1">
      <w:pPr>
        <w:ind w:right="424" w:firstLine="709"/>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На втором курсе компетенции оцениваются по следующим критериям:</w:t>
      </w:r>
    </w:p>
    <w:p w:rsidR="00000000" w:rsidDel="00000000" w:rsidP="00000000" w:rsidRDefault="00000000" w:rsidRPr="00000000" w14:paraId="000000A2">
      <w:pPr>
        <w:widowControl w:val="0"/>
        <w:numPr>
          <w:ilvl w:val="0"/>
          <w:numId w:val="6"/>
        </w:numPr>
        <w:pBdr>
          <w:top w:space="0" w:sz="0" w:val="nil"/>
          <w:left w:space="0" w:sz="0" w:val="nil"/>
          <w:bottom w:space="0" w:sz="0" w:val="nil"/>
          <w:right w:space="0" w:sz="0" w:val="nil"/>
          <w:between w:space="0" w:sz="0" w:val="nil"/>
        </w:pBdr>
        <w:spacing w:line="240" w:lineRule="auto"/>
        <w:ind w:left="0" w:right="424" w:firstLine="567"/>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Сформированы представления о базовых принципах работы системного семейного психотерапевта, владеет основными навыками системной работы.</w:t>
      </w:r>
    </w:p>
    <w:p w:rsidR="00000000" w:rsidDel="00000000" w:rsidP="00000000" w:rsidRDefault="00000000" w:rsidRPr="00000000" w14:paraId="000000A3">
      <w:pPr>
        <w:numPr>
          <w:ilvl w:val="0"/>
          <w:numId w:val="6"/>
        </w:numPr>
        <w:pBdr>
          <w:top w:space="0" w:sz="0" w:val="nil"/>
          <w:left w:space="0" w:sz="0" w:val="nil"/>
          <w:bottom w:space="0" w:sz="0" w:val="nil"/>
          <w:right w:space="0" w:sz="0" w:val="nil"/>
          <w:between w:space="0" w:sz="0" w:val="nil"/>
        </w:pBdr>
        <w:ind w:left="0" w:right="424" w:firstLine="567"/>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 Способен определять и аргументировать стратегию и тактику психологической работы с конкретной семьей или индивидуальным клиентом </w:t>
      </w:r>
    </w:p>
    <w:p w:rsidR="00000000" w:rsidDel="00000000" w:rsidP="00000000" w:rsidRDefault="00000000" w:rsidRPr="00000000" w14:paraId="000000A4">
      <w:pPr>
        <w:numPr>
          <w:ilvl w:val="0"/>
          <w:numId w:val="6"/>
        </w:numPr>
        <w:pBdr>
          <w:top w:space="0" w:sz="0" w:val="nil"/>
          <w:left w:space="0" w:sz="0" w:val="nil"/>
          <w:bottom w:space="0" w:sz="0" w:val="nil"/>
          <w:right w:space="0" w:sz="0" w:val="nil"/>
          <w:between w:space="0" w:sz="0" w:val="nil"/>
        </w:pBdr>
        <w:ind w:left="0" w:right="424" w:firstLine="567"/>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Адекватно использует методы и техники системного подхода, гибко адаптируя их конкретным случаям и решаемым в них задачам.</w:t>
      </w:r>
    </w:p>
    <w:p w:rsidR="00000000" w:rsidDel="00000000" w:rsidP="00000000" w:rsidRDefault="00000000" w:rsidRPr="00000000" w14:paraId="000000A5">
      <w:pPr>
        <w:numPr>
          <w:ilvl w:val="0"/>
          <w:numId w:val="5"/>
        </w:numPr>
        <w:pBdr>
          <w:top w:space="0" w:sz="0" w:val="nil"/>
          <w:left w:space="0" w:sz="0" w:val="nil"/>
          <w:bottom w:space="0" w:sz="0" w:val="nil"/>
          <w:right w:space="0" w:sz="0" w:val="nil"/>
          <w:between w:space="0" w:sz="0" w:val="nil"/>
        </w:pBdr>
        <w:ind w:left="0" w:right="424" w:firstLine="567"/>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Учитывает социальную и культурную специфику семей при формировании представлений о характере существующих в семье психологических трудностей и вытекающих из них психотерапевтических задач, а также в организации и выборе способа коммуникации</w:t>
      </w:r>
    </w:p>
    <w:p w:rsidR="00000000" w:rsidDel="00000000" w:rsidP="00000000" w:rsidRDefault="00000000" w:rsidRPr="00000000" w14:paraId="000000A6">
      <w:pPr>
        <w:numPr>
          <w:ilvl w:val="0"/>
          <w:numId w:val="5"/>
        </w:numPr>
        <w:pBdr>
          <w:top w:space="0" w:sz="0" w:val="nil"/>
          <w:left w:space="0" w:sz="0" w:val="nil"/>
          <w:bottom w:space="0" w:sz="0" w:val="nil"/>
          <w:right w:space="0" w:sz="0" w:val="nil"/>
          <w:between w:space="0" w:sz="0" w:val="nil"/>
        </w:pBdr>
        <w:ind w:left="0" w:right="424" w:firstLine="567"/>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Стремиться формировать и расширять свои представления об особенностях функционирования современных семей с конкретными симптомами и в различных жизненных ситуациях с помощью научной литературы, других профессиональных источников.</w:t>
      </w:r>
    </w:p>
    <w:p w:rsidR="00000000" w:rsidDel="00000000" w:rsidP="00000000" w:rsidRDefault="00000000" w:rsidRPr="00000000" w14:paraId="000000A7">
      <w:pPr>
        <w:numPr>
          <w:ilvl w:val="0"/>
          <w:numId w:val="5"/>
        </w:numPr>
        <w:pBdr>
          <w:top w:space="0" w:sz="0" w:val="nil"/>
          <w:left w:space="0" w:sz="0" w:val="nil"/>
          <w:bottom w:space="0" w:sz="0" w:val="nil"/>
          <w:right w:space="0" w:sz="0" w:val="nil"/>
          <w:between w:space="0" w:sz="0" w:val="nil"/>
        </w:pBdr>
        <w:ind w:left="0" w:right="424" w:firstLine="567"/>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Ориентируется при работе на этические и правовые нормы работы помогающего психолога, следует им в ситуациях психологического консультирования и психотерапии. Осознает необходимость обсуждения неоднозначных этических дилемм, запрашивая помощь коллег в супервизии и интервизиях. </w:t>
      </w:r>
    </w:p>
    <w:p w:rsidR="00000000" w:rsidDel="00000000" w:rsidP="00000000" w:rsidRDefault="00000000" w:rsidRPr="00000000" w14:paraId="000000A8">
      <w:pPr>
        <w:numPr>
          <w:ilvl w:val="0"/>
          <w:numId w:val="5"/>
        </w:numPr>
        <w:pBdr>
          <w:top w:space="0" w:sz="0" w:val="nil"/>
          <w:left w:space="0" w:sz="0" w:val="nil"/>
          <w:bottom w:space="0" w:sz="0" w:val="nil"/>
          <w:right w:space="0" w:sz="0" w:val="nil"/>
          <w:between w:space="0" w:sz="0" w:val="nil"/>
        </w:pBdr>
        <w:ind w:left="0" w:right="424" w:firstLine="567"/>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Может обмениваться информацией о содержании текущей работы с коллегами, сотрудничать со специалистами смежных областей, обмениваться и обсуждать с ними при необходимости профессиональную специфику работы, планировать стратегию совместной работы.</w:t>
      </w:r>
    </w:p>
    <w:p w:rsidR="00000000" w:rsidDel="00000000" w:rsidP="00000000" w:rsidRDefault="00000000" w:rsidRPr="00000000" w14:paraId="000000A9">
      <w:pPr>
        <w:numPr>
          <w:ilvl w:val="0"/>
          <w:numId w:val="5"/>
        </w:numPr>
        <w:pBdr>
          <w:top w:space="0" w:sz="0" w:val="nil"/>
          <w:left w:space="0" w:sz="0" w:val="nil"/>
          <w:bottom w:space="0" w:sz="0" w:val="nil"/>
          <w:right w:space="0" w:sz="0" w:val="nil"/>
          <w:between w:space="0" w:sz="0" w:val="nil"/>
        </w:pBdr>
        <w:ind w:left="0" w:right="424" w:firstLine="567"/>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Осознает свои текущие личностные и профессиональные возможности и ограничения, способен рефлексировать свои реакции и выбранный способ реагирования в конкретном взаимодействии с клиентами, корректировать имеющиеся недостатки или ограничения.</w:t>
      </w:r>
    </w:p>
    <w:p w:rsidR="00000000" w:rsidDel="00000000" w:rsidP="00000000" w:rsidRDefault="00000000" w:rsidRPr="00000000" w14:paraId="000000AA">
      <w:pPr>
        <w:numPr>
          <w:ilvl w:val="0"/>
          <w:numId w:val="5"/>
        </w:numPr>
        <w:pBdr>
          <w:top w:space="0" w:sz="0" w:val="nil"/>
          <w:left w:space="0" w:sz="0" w:val="nil"/>
          <w:bottom w:space="0" w:sz="0" w:val="nil"/>
          <w:right w:space="0" w:sz="0" w:val="nil"/>
          <w:between w:space="0" w:sz="0" w:val="nil"/>
        </w:pBdr>
        <w:ind w:left="0" w:right="424" w:firstLine="567"/>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 Умеет четко, последовательно и аргументированно, представлять результаты выполненной работы в устной и письменной форме в индивидуальных и групповых супервизиях, отчетах и презентациях.</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tabs>
          <w:tab w:val="left" w:leader="none" w:pos="426"/>
        </w:tabs>
        <w:spacing w:line="240" w:lineRule="auto"/>
        <w:ind w:right="424" w:firstLine="644"/>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color w:val="000000"/>
          <w:sz w:val="32"/>
          <w:szCs w:val="32"/>
          <w:rtl w:val="0"/>
        </w:rPr>
        <w:t xml:space="preserve">Степень сформированности компетенции оценивается по 10-балльной шкале.</w:t>
      </w:r>
      <w:r w:rsidDel="00000000" w:rsidR="00000000" w:rsidRPr="00000000">
        <w:rPr>
          <w:rFonts w:ascii="Times New Roman" w:cs="Times New Roman" w:eastAsia="Times New Roman" w:hAnsi="Times New Roman"/>
          <w:color w:val="000000"/>
          <w:sz w:val="32"/>
          <w:szCs w:val="32"/>
          <w:rtl w:val="0"/>
        </w:rPr>
        <w:t xml:space="preserve"> Общая оценка по практике представляет собой среднюю оценку всех супервизоров, выставивших оценки в технологических картах (не менее 2х). Также учитывается качество оформления отчетных документов (полнота информации и содержательность</w:t>
      </w:r>
      <w:r w:rsidDel="00000000" w:rsidR="00000000" w:rsidRPr="00000000">
        <w:rPr>
          <w:rFonts w:ascii="Times New Roman" w:cs="Times New Roman" w:eastAsia="Times New Roman" w:hAnsi="Times New Roman"/>
          <w:color w:val="7030a0"/>
          <w:sz w:val="32"/>
          <w:szCs w:val="32"/>
          <w:rtl w:val="0"/>
        </w:rPr>
        <w:t xml:space="preserve">).</w:t>
      </w:r>
      <w:r w:rsidDel="00000000" w:rsidR="00000000" w:rsidRPr="00000000">
        <w:rPr>
          <w:rtl w:val="0"/>
        </w:rPr>
      </w:r>
    </w:p>
    <w:p w:rsidR="00000000" w:rsidDel="00000000" w:rsidP="00000000" w:rsidRDefault="00000000" w:rsidRPr="00000000" w14:paraId="000000AC">
      <w:pPr>
        <w:ind w:right="424" w:firstLine="709"/>
        <w:jc w:val="both"/>
        <w:rPr>
          <w:rFonts w:ascii="Times New Roman" w:cs="Times New Roman" w:eastAsia="Times New Roman" w:hAnsi="Times New Roman"/>
          <w:color w:val="7030a0"/>
          <w:sz w:val="32"/>
          <w:szCs w:val="32"/>
        </w:rPr>
      </w:pPr>
      <w:r w:rsidDel="00000000" w:rsidR="00000000" w:rsidRPr="00000000">
        <w:rPr>
          <w:rFonts w:ascii="Times New Roman" w:cs="Times New Roman" w:eastAsia="Times New Roman" w:hAnsi="Times New Roman"/>
          <w:color w:val="000000"/>
          <w:sz w:val="32"/>
          <w:szCs w:val="32"/>
          <w:rtl w:val="0"/>
        </w:rPr>
        <w:t xml:space="preserve">В случае получения неудовлетворительной оценки за практику 2 года студент может до 15.05 текущего учебного года сдать исправленные или дополнительные отчетные документы</w:t>
      </w:r>
      <w:r w:rsidDel="00000000" w:rsidR="00000000" w:rsidRPr="00000000">
        <w:rPr>
          <w:rFonts w:ascii="Times New Roman" w:cs="Times New Roman" w:eastAsia="Times New Roman" w:hAnsi="Times New Roman"/>
          <w:color w:val="7030a0"/>
          <w:sz w:val="32"/>
          <w:szCs w:val="32"/>
          <w:rtl w:val="0"/>
        </w:rPr>
        <w:t xml:space="preserve">. </w:t>
      </w:r>
    </w:p>
    <w:p w:rsidR="00000000" w:rsidDel="00000000" w:rsidP="00000000" w:rsidRDefault="00000000" w:rsidRPr="00000000" w14:paraId="000000AD">
      <w:pPr>
        <w:ind w:right="424"/>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AE">
      <w:pPr>
        <w:ind w:right="567" w:firstLine="709"/>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РАЗДЕЛ 4. ЭПП «ВЫПУСКНАЯ КВАЛИФИКАЦИОННАЯ РАБОТА»</w:t>
      </w:r>
    </w:p>
    <w:p w:rsidR="00000000" w:rsidDel="00000000" w:rsidP="00000000" w:rsidRDefault="00000000" w:rsidRPr="00000000" w14:paraId="000000AF">
      <w:pPr>
        <w:ind w:right="424"/>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 4.1. </w:t>
      </w:r>
      <w:r w:rsidDel="00000000" w:rsidR="00000000" w:rsidRPr="00000000">
        <w:rPr>
          <w:rFonts w:ascii="Times New Roman" w:cs="Times New Roman" w:eastAsia="Times New Roman" w:hAnsi="Times New Roman"/>
          <w:sz w:val="32"/>
          <w:szCs w:val="32"/>
          <w:rtl w:val="0"/>
        </w:rPr>
        <w:t xml:space="preserve"> Ц</w:t>
      </w:r>
      <w:r w:rsidDel="00000000" w:rsidR="00000000" w:rsidRPr="00000000">
        <w:rPr>
          <w:rFonts w:ascii="Times New Roman" w:cs="Times New Roman" w:eastAsia="Times New Roman" w:hAnsi="Times New Roman"/>
          <w:b w:val="1"/>
          <w:sz w:val="32"/>
          <w:szCs w:val="32"/>
          <w:rtl w:val="0"/>
        </w:rPr>
        <w:t xml:space="preserve">ель</w:t>
      </w:r>
      <w:r w:rsidDel="00000000" w:rsidR="00000000" w:rsidRPr="00000000">
        <w:rPr>
          <w:rFonts w:ascii="Times New Roman" w:cs="Times New Roman" w:eastAsia="Times New Roman" w:hAnsi="Times New Roman"/>
          <w:sz w:val="32"/>
          <w:szCs w:val="32"/>
          <w:rtl w:val="0"/>
        </w:rPr>
        <w:t xml:space="preserve"> ЭПП </w:t>
      </w:r>
      <w:r w:rsidDel="00000000" w:rsidR="00000000" w:rsidRPr="00000000">
        <w:rPr>
          <w:rFonts w:ascii="Times New Roman" w:cs="Times New Roman" w:eastAsia="Times New Roman" w:hAnsi="Times New Roman"/>
          <w:i w:val="1"/>
          <w:sz w:val="32"/>
          <w:szCs w:val="32"/>
          <w:rtl w:val="0"/>
        </w:rPr>
        <w:t xml:space="preserve">«выпускная квалификационная работа»</w:t>
      </w:r>
      <w:r w:rsidDel="00000000" w:rsidR="00000000" w:rsidRPr="00000000">
        <w:rPr>
          <w:rFonts w:ascii="Times New Roman" w:cs="Times New Roman" w:eastAsia="Times New Roman" w:hAnsi="Times New Roman"/>
          <w:sz w:val="32"/>
          <w:szCs w:val="32"/>
          <w:rtl w:val="0"/>
        </w:rPr>
        <w:t xml:space="preserve"> состоит в развитии знаний и умений, полученных студентом на теоретических и практических занятиях, в ходе решения конкретной исследовательской задачи на конкретном тематическом материале; в развитии и совершенствовании исследовательских компетенций; во включении магистрантов в научную исследовательскую деятельность, формирование научной культуры; в освоении навыков использования результатов научной деятельности в практике.</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left="1066" w:right="424" w:firstLine="412.00000000000017"/>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Пререквизитом ЭПП </w:t>
      </w:r>
      <w:r w:rsidDel="00000000" w:rsidR="00000000" w:rsidRPr="00000000">
        <w:rPr>
          <w:rFonts w:ascii="Times New Roman" w:cs="Times New Roman" w:eastAsia="Times New Roman" w:hAnsi="Times New Roman"/>
          <w:i w:val="1"/>
          <w:color w:val="000000"/>
          <w:sz w:val="32"/>
          <w:szCs w:val="32"/>
          <w:rtl w:val="0"/>
        </w:rPr>
        <w:t xml:space="preserve">«выпускная квалификационная работа»</w:t>
      </w:r>
      <w:r w:rsidDel="00000000" w:rsidR="00000000" w:rsidRPr="00000000">
        <w:rPr>
          <w:rFonts w:ascii="Times New Roman" w:cs="Times New Roman" w:eastAsia="Times New Roman" w:hAnsi="Times New Roman"/>
          <w:color w:val="000000"/>
          <w:sz w:val="32"/>
          <w:szCs w:val="32"/>
          <w:rtl w:val="0"/>
        </w:rPr>
        <w:t xml:space="preserve"> является освоение предшествующей части образовательной программы в достаточном для прохождения этого вида практической подготовки объеме. В первую очередь, освоение дисциплин Дизайн исследований и основы количественного анализа данных в психологии, Общая методология психологии, системный подход и классические подходы системной семейной терапии, Семинар наставника "Супервизия в классической и постклассической системной семейной психотерапии", Научно-исследовательских семинаров.</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1066" w:right="424" w:firstLine="412.00000000000017"/>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4.2. Даты точек контроля</w:t>
      </w:r>
    </w:p>
    <w:p w:rsidR="00000000" w:rsidDel="00000000" w:rsidP="00000000" w:rsidRDefault="00000000" w:rsidRPr="00000000" w14:paraId="000000B2">
      <w:pPr>
        <w:ind w:firstLine="567"/>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Утверждение темы ВКР и назначение научного руководителя происходит до 20.11.</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sz w:val="32"/>
          <w:szCs w:val="32"/>
          <w:rtl w:val="0"/>
        </w:rPr>
        <w:t xml:space="preserve">Точки</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sz w:val="32"/>
          <w:szCs w:val="32"/>
          <w:rtl w:val="0"/>
        </w:rPr>
        <w:t xml:space="preserve">текущего контроля устанавливаются научным руководителем ВКР, предварительная защита ВКР проводится до 15 апреля. Защита ВКР проводится до 15 июня, загрузка окончательного варианта ВКР в ЛМС – не менее, чем за 10 календарных дней до назначенной даты защит.</w:t>
      </w:r>
    </w:p>
    <w:p w:rsidR="00000000" w:rsidDel="00000000" w:rsidP="00000000" w:rsidRDefault="00000000" w:rsidRPr="00000000" w14:paraId="000000B3">
      <w:pPr>
        <w:ind w:right="567" w:firstLine="709"/>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4.3. Содержание, особенности освоения ЭПП.</w:t>
      </w:r>
    </w:p>
    <w:p w:rsidR="00000000" w:rsidDel="00000000" w:rsidP="00000000" w:rsidRDefault="00000000" w:rsidRPr="00000000" w14:paraId="000000B4">
      <w:pPr>
        <w:ind w:firstLine="567"/>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Магистерская диссертация представляет собой выполненную студентом </w:t>
      </w:r>
      <w:r w:rsidDel="00000000" w:rsidR="00000000" w:rsidRPr="00000000">
        <w:rPr>
          <w:rFonts w:ascii="Times New Roman" w:cs="Times New Roman" w:eastAsia="Times New Roman" w:hAnsi="Times New Roman"/>
          <w:i w:val="1"/>
          <w:sz w:val="32"/>
          <w:szCs w:val="32"/>
          <w:rtl w:val="0"/>
        </w:rPr>
        <w:t xml:space="preserve">самостоятельную научно-исследовательскую работу</w:t>
      </w:r>
      <w:r w:rsidDel="00000000" w:rsidR="00000000" w:rsidRPr="00000000">
        <w:rPr>
          <w:rFonts w:ascii="Times New Roman" w:cs="Times New Roman" w:eastAsia="Times New Roman" w:hAnsi="Times New Roman"/>
          <w:sz w:val="32"/>
          <w:szCs w:val="32"/>
          <w:rtl w:val="0"/>
        </w:rPr>
        <w:t xml:space="preserve">, в которой содержится новое решение проблемы, имеющей как теоретическое, так и практическое значение для психологии семьи, либо изложены сделанные автором научно обоснованные разработки методик психологической помощи в сфере семейных отношений, обеспечивающие решение важных прикладных задач. </w:t>
      </w:r>
    </w:p>
    <w:p w:rsidR="00000000" w:rsidDel="00000000" w:rsidP="00000000" w:rsidRDefault="00000000" w:rsidRPr="00000000" w14:paraId="000000B5">
      <w:pPr>
        <w:ind w:firstLine="567"/>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Магистерская диссертация включает в себя глубокий теоретический анализ проблемы, описание тщательно разработанной и реализованной программы эмпирического исследования, глубокий содержательный анализ полученных данных и выводы, сделанные на высоком уровне обобщения. Также в магистерской диссертации должны содержаться либо обоснование и результаты апробации новых методик психотерапевтического воздействия, либо тщательно разработанные практические рекомендации</w:t>
      </w:r>
      <w:r w:rsidDel="00000000" w:rsidR="00000000" w:rsidRPr="00000000">
        <w:rPr>
          <w:rFonts w:ascii="Times New Roman" w:cs="Times New Roman" w:eastAsia="Times New Roman" w:hAnsi="Times New Roman"/>
          <w:color w:val="00b050"/>
          <w:sz w:val="32"/>
          <w:szCs w:val="32"/>
          <w:rtl w:val="0"/>
        </w:rPr>
        <w:t xml:space="preserve"> </w:t>
      </w:r>
      <w:r w:rsidDel="00000000" w:rsidR="00000000" w:rsidRPr="00000000">
        <w:rPr>
          <w:rFonts w:ascii="Times New Roman" w:cs="Times New Roman" w:eastAsia="Times New Roman" w:hAnsi="Times New Roman"/>
          <w:sz w:val="32"/>
          <w:szCs w:val="32"/>
          <w:rtl w:val="0"/>
        </w:rPr>
        <w:t xml:space="preserve">по оказанию психологической помощи в сфере семейных отношений. Желательно также включать в магистерскую диссертацию описание и анализ одного или более психотерапевтических случаев, демонстрирующих практическое применение научных разработок, представленных в исследовании.</w:t>
      </w:r>
    </w:p>
    <w:p w:rsidR="00000000" w:rsidDel="00000000" w:rsidP="00000000" w:rsidRDefault="00000000" w:rsidRPr="00000000" w14:paraId="000000B6">
      <w:pPr>
        <w:ind w:firstLine="567"/>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 ВКР, выполняемым двумя студентами в соавторстве, предъявляются более высокие требования к объему анализируемого теоретического и эмпирического материала, глубине осмысления проблемы.</w:t>
      </w:r>
    </w:p>
    <w:p w:rsidR="00000000" w:rsidDel="00000000" w:rsidP="00000000" w:rsidRDefault="00000000" w:rsidRPr="00000000" w14:paraId="000000B7">
      <w:pPr>
        <w:ind w:right="567" w:firstLine="709"/>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4.4. Оценивание и отчетность ЭПП.</w:t>
      </w:r>
    </w:p>
    <w:p w:rsidR="00000000" w:rsidDel="00000000" w:rsidP="00000000" w:rsidRDefault="00000000" w:rsidRPr="00000000" w14:paraId="000000B8">
      <w:pPr>
        <w:ind w:right="424" w:firstLine="567"/>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ВКР</w:t>
      </w:r>
      <w:r w:rsidDel="00000000" w:rsidR="00000000" w:rsidRPr="00000000">
        <w:rPr>
          <w:rFonts w:ascii="Times New Roman" w:cs="Times New Roman" w:eastAsia="Times New Roman" w:hAnsi="Times New Roman"/>
          <w:sz w:val="32"/>
          <w:szCs w:val="32"/>
          <w:rtl w:val="0"/>
        </w:rPr>
        <w:t xml:space="preserve"> подлежит публичной защите перед комиссией. Защиты ВКР проходят в 4-м модуле. Работа оценивается комиссией согласно принятой в НИУ ВШЭ 10-балльной системе на основе презентации студента, знакомства с текстом его работы, отзывов научного руководителя и рецензента, выполненных в соответствии с критериями оценки.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ind w:firstLine="72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При оценке ВКР научные руководители, рецензенты и члены комиссии по защите курсовых работ руководствуются следующими критериями:</w:t>
      </w:r>
    </w:p>
    <w:p w:rsidR="00000000" w:rsidDel="00000000" w:rsidP="00000000" w:rsidRDefault="00000000" w:rsidRPr="00000000" w14:paraId="000000BA">
      <w:pPr>
        <w:numPr>
          <w:ilvl w:val="0"/>
          <w:numId w:val="1"/>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Соответствие содержания работы утвержденной теме.</w:t>
      </w:r>
    </w:p>
    <w:p w:rsidR="00000000" w:rsidDel="00000000" w:rsidP="00000000" w:rsidRDefault="00000000" w:rsidRPr="00000000" w14:paraId="000000BB">
      <w:pPr>
        <w:numPr>
          <w:ilvl w:val="0"/>
          <w:numId w:val="1"/>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Актуальность, научная новизна и практическая значимость ВКР.</w:t>
      </w:r>
    </w:p>
    <w:p w:rsidR="00000000" w:rsidDel="00000000" w:rsidP="00000000" w:rsidRDefault="00000000" w:rsidRPr="00000000" w14:paraId="000000BC">
      <w:pPr>
        <w:numPr>
          <w:ilvl w:val="0"/>
          <w:numId w:val="1"/>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Выполнение поставленных целей и задач.</w:t>
      </w:r>
    </w:p>
    <w:p w:rsidR="00000000" w:rsidDel="00000000" w:rsidP="00000000" w:rsidRDefault="00000000" w:rsidRPr="00000000" w14:paraId="000000BD">
      <w:pPr>
        <w:numPr>
          <w:ilvl w:val="0"/>
          <w:numId w:val="1"/>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Объем, проанализированного материала (теоретического и эмпирического), полнота и глубина анализа.</w:t>
      </w:r>
    </w:p>
    <w:p w:rsidR="00000000" w:rsidDel="00000000" w:rsidP="00000000" w:rsidRDefault="00000000" w:rsidRPr="00000000" w14:paraId="000000BE">
      <w:pPr>
        <w:numPr>
          <w:ilvl w:val="0"/>
          <w:numId w:val="1"/>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Корректность дизайна эмпирического исследования (выбор методов и методик сбора и обработки данных, дизайна исследования, процедуры анализа и описания)</w:t>
      </w:r>
    </w:p>
    <w:p w:rsidR="00000000" w:rsidDel="00000000" w:rsidP="00000000" w:rsidRDefault="00000000" w:rsidRPr="00000000" w14:paraId="000000BF">
      <w:pPr>
        <w:numPr>
          <w:ilvl w:val="0"/>
          <w:numId w:val="1"/>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Правильность, полнота и глубина интерпретации результатов исследования.</w:t>
      </w:r>
    </w:p>
    <w:p w:rsidR="00000000" w:rsidDel="00000000" w:rsidP="00000000" w:rsidRDefault="00000000" w:rsidRPr="00000000" w14:paraId="000000C0">
      <w:pPr>
        <w:numPr>
          <w:ilvl w:val="0"/>
          <w:numId w:val="1"/>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Соответствие выводов исследования полученным результатам, глубина и обоснованность выводов.</w:t>
      </w:r>
    </w:p>
    <w:p w:rsidR="00000000" w:rsidDel="00000000" w:rsidP="00000000" w:rsidRDefault="00000000" w:rsidRPr="00000000" w14:paraId="000000C1">
      <w:pPr>
        <w:numPr>
          <w:ilvl w:val="0"/>
          <w:numId w:val="1"/>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Рефлексия выполненного исследования (понимание ограничений, возможные научные и практические перспективы исследования, значимость практических рекомендаций, их связь с результатами исследования).</w:t>
      </w:r>
    </w:p>
    <w:p w:rsidR="00000000" w:rsidDel="00000000" w:rsidP="00000000" w:rsidRDefault="00000000" w:rsidRPr="00000000" w14:paraId="000000C2">
      <w:pPr>
        <w:numPr>
          <w:ilvl w:val="0"/>
          <w:numId w:val="1"/>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Соответствие оформления работы требованиям.</w:t>
      </w:r>
    </w:p>
    <w:p w:rsidR="00000000" w:rsidDel="00000000" w:rsidP="00000000" w:rsidRDefault="00000000" w:rsidRPr="00000000" w14:paraId="000000C3">
      <w:pPr>
        <w:numPr>
          <w:ilvl w:val="0"/>
          <w:numId w:val="1"/>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Соблюдение этических норм проведения научного исследования.</w:t>
      </w:r>
    </w:p>
    <w:p w:rsidR="00000000" w:rsidDel="00000000" w:rsidP="00000000" w:rsidRDefault="00000000" w:rsidRPr="00000000" w14:paraId="000000C4">
      <w:pPr>
        <w:numPr>
          <w:ilvl w:val="0"/>
          <w:numId w:val="1"/>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Внедрение научных разработок в психотерапевтическую практику.</w:t>
      </w:r>
    </w:p>
    <w:p w:rsidR="00000000" w:rsidDel="00000000" w:rsidP="00000000" w:rsidRDefault="00000000" w:rsidRPr="00000000" w14:paraId="000000C5">
      <w:pPr>
        <w:tabs>
          <w:tab w:val="left" w:leader="none" w:pos="142"/>
          <w:tab w:val="left" w:leader="none" w:pos="567"/>
          <w:tab w:val="left" w:leader="none" w:pos="993"/>
          <w:tab w:val="left" w:leader="none" w:pos="1560"/>
        </w:tabs>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ходе защиты ВКР дополнительно оцениваются:</w:t>
      </w:r>
    </w:p>
    <w:p w:rsidR="00000000" w:rsidDel="00000000" w:rsidP="00000000" w:rsidRDefault="00000000" w:rsidRPr="00000000" w14:paraId="000000C6">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Навыки эффективной презентации результатов деятельности;</w:t>
      </w:r>
    </w:p>
    <w:p w:rsidR="00000000" w:rsidDel="00000000" w:rsidP="00000000" w:rsidRDefault="00000000" w:rsidRPr="00000000" w14:paraId="000000C7">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Навыки ведения научной дискуссии;</w:t>
      </w:r>
    </w:p>
    <w:p w:rsidR="00000000" w:rsidDel="00000000" w:rsidP="00000000" w:rsidRDefault="00000000" w:rsidRPr="00000000" w14:paraId="000000C8">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Степень владения студентом материалом исследования. </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ind w:right="567" w:firstLine="72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highlight w:val="white"/>
          <w:rtl w:val="0"/>
        </w:rPr>
        <w:t xml:space="preserve">Итоговая оценка за ВКР выставляется по усмотрению локальной ГЭК на основании критериев оценивания, с учетом оценок научного руководителя и рецензента и результатов публичной защиты (умения сделать сообщение о проведенном научном исследовании и ответить на вопросы членов локальной ГЭК по теме магистерской диссертации).</w:t>
      </w:r>
      <w:r w:rsidDel="00000000" w:rsidR="00000000" w:rsidRPr="00000000">
        <w:rPr>
          <w:rtl w:val="0"/>
        </w:rPr>
      </w:r>
    </w:p>
    <w:p w:rsidR="00000000" w:rsidDel="00000000" w:rsidP="00000000" w:rsidRDefault="00000000" w:rsidRPr="00000000" w14:paraId="000000CA">
      <w:pPr>
        <w:ind w:right="567" w:firstLine="567"/>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Оценка «неудовлетворительно» (0 баллов) выставляется в случае, если студент не представил ВКР к защите, т.е. не загрузил текст ВКР в ЛМС в установленный срок, а также при обнаружении нарушений, предусмотренных </w:t>
      </w:r>
      <w:r w:rsidDel="00000000" w:rsidR="00000000" w:rsidRPr="00000000">
        <w:rPr>
          <w:rFonts w:ascii="Times New Roman" w:cs="Times New Roman" w:eastAsia="Times New Roman" w:hAnsi="Times New Roman"/>
          <w:b w:val="1"/>
          <w:sz w:val="32"/>
          <w:szCs w:val="32"/>
          <w:rtl w:val="0"/>
        </w:rPr>
        <w:t xml:space="preserve">Порядком применения дисциплинарных взысканий при нарушениях академических норм в написании письменных учебных работ в Университете, </w:t>
      </w:r>
      <w:r w:rsidDel="00000000" w:rsidR="00000000" w:rsidRPr="00000000">
        <w:rPr>
          <w:rFonts w:ascii="Times New Roman" w:cs="Times New Roman" w:eastAsia="Times New Roman" w:hAnsi="Times New Roman"/>
          <w:sz w:val="32"/>
          <w:szCs w:val="32"/>
          <w:rtl w:val="0"/>
        </w:rPr>
        <w:t xml:space="preserve">являющегося приложением к</w:t>
      </w:r>
      <w:r w:rsidDel="00000000" w:rsidR="00000000" w:rsidRPr="00000000">
        <w:rPr>
          <w:rFonts w:ascii="Times New Roman" w:cs="Times New Roman" w:eastAsia="Times New Roman" w:hAnsi="Times New Roman"/>
          <w:b w:val="1"/>
          <w:sz w:val="32"/>
          <w:szCs w:val="32"/>
          <w:rtl w:val="0"/>
        </w:rPr>
        <w:t xml:space="preserve"> Правилам внутреннего распорядка Университета</w:t>
      </w:r>
      <w:r w:rsidDel="00000000" w:rsidR="00000000" w:rsidRPr="00000000">
        <w:rPr>
          <w:rFonts w:ascii="Times New Roman" w:cs="Times New Roman" w:eastAsia="Times New Roman" w:hAnsi="Times New Roman"/>
          <w:sz w:val="32"/>
          <w:szCs w:val="32"/>
          <w:rtl w:val="0"/>
        </w:rPr>
        <w:t xml:space="preserve">, таких как списывание, двойная сдача, плагиат, подлог, фабрикация данных и результатов работы. ВКР, не сданная в срок, является академической задолженностью.</w:t>
      </w:r>
    </w:p>
    <w:p w:rsidR="00000000" w:rsidDel="00000000" w:rsidP="00000000" w:rsidRDefault="00000000" w:rsidRPr="00000000" w14:paraId="000000CB">
      <w:pPr>
        <w:ind w:right="567" w:firstLine="36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ind w:left="426" w:right="567" w:firstLine="0"/>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РАЗДЕЛ 5. РЕСУРСЫ И УСЛОВИЯ РЕАЛИЗАЦИИ ЭПП.</w:t>
      </w:r>
    </w:p>
    <w:p w:rsidR="00000000" w:rsidDel="00000000" w:rsidP="00000000" w:rsidRDefault="00000000" w:rsidRPr="00000000" w14:paraId="000000CD">
      <w:pPr>
        <w:pBdr>
          <w:top w:space="0" w:sz="0" w:val="nil"/>
          <w:left w:space="0" w:sz="0" w:val="nil"/>
          <w:bottom w:space="0" w:sz="0" w:val="nil"/>
          <w:right w:space="0" w:sz="0" w:val="nil"/>
          <w:between w:space="0" w:sz="0" w:val="nil"/>
        </w:pBdr>
        <w:ind w:left="720" w:right="567" w:firstLine="0"/>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5.1. Ресурсы и материально-техническая база, необходимая для реализации ЭПП</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ind w:right="567" w:firstLine="851"/>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В процессе прохождения ЭПП обучающиеся могут использовать информационные технологии, в том числе средства автоматизации и программное обеспечение, применяемые в НИУ ВШЭ и в профильных организациях, на базе которых проводятся исследования, Интернет-технологии и др.</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ind w:right="567" w:firstLine="708"/>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Материально-техническое обеспечение ЭПП при необходимости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rsidR="00000000" w:rsidDel="00000000" w:rsidP="00000000" w:rsidRDefault="00000000" w:rsidRPr="00000000" w14:paraId="000000D0">
      <w:pPr>
        <w:widowControl w:val="0"/>
        <w:numPr>
          <w:ilvl w:val="1"/>
          <w:numId w:val="2"/>
        </w:numPr>
        <w:pBdr>
          <w:top w:space="0" w:sz="0" w:val="nil"/>
          <w:left w:space="0" w:sz="0" w:val="nil"/>
          <w:bottom w:space="0" w:sz="0" w:val="nil"/>
          <w:right w:space="0" w:sz="0" w:val="nil"/>
          <w:between w:space="0" w:sz="0" w:val="nil"/>
        </w:pBdr>
        <w:shd w:fill="ffffff" w:val="clear"/>
        <w:spacing w:line="240" w:lineRule="auto"/>
        <w:ind w:left="1080" w:right="567" w:hanging="360"/>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Особенности выполнения заданий по ЭПП в условиях ограничительных или иных мер.</w:t>
      </w:r>
    </w:p>
    <w:p w:rsidR="00000000" w:rsidDel="00000000" w:rsidP="00000000" w:rsidRDefault="00000000" w:rsidRPr="00000000" w14:paraId="000000D1">
      <w:pPr>
        <w:shd w:fill="ffffff" w:val="clear"/>
        <w:ind w:right="567" w:firstLine="708"/>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В условиях ограничительных мер стационарное прохождение ЭПП (если оно является нормой в обычных условиях) по решению Университета или, в случае делегирования этих полномочий образовательной программе, Академическим советом образовательной программы может быть заменено на дистанционное.</w:t>
      </w:r>
      <w:r w:rsidDel="00000000" w:rsidR="00000000" w:rsidRPr="00000000">
        <w:rPr>
          <w:rtl w:val="0"/>
        </w:rPr>
      </w:r>
    </w:p>
    <w:p w:rsidR="00000000" w:rsidDel="00000000" w:rsidP="00000000" w:rsidRDefault="00000000" w:rsidRPr="00000000" w14:paraId="000000D2">
      <w:pPr>
        <w:shd w:fill="ffffff" w:val="clear"/>
        <w:ind w:right="567" w:firstLine="708"/>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 Факультета или образовательной программы. </w:t>
      </w:r>
      <w:r w:rsidDel="00000000" w:rsidR="00000000" w:rsidRPr="00000000">
        <w:rPr>
          <w:rtl w:val="0"/>
        </w:rPr>
      </w:r>
    </w:p>
    <w:p w:rsidR="00000000" w:rsidDel="00000000" w:rsidP="00000000" w:rsidRDefault="00000000" w:rsidRPr="00000000" w14:paraId="000000D3">
      <w:pPr>
        <w:ind w:right="567" w:firstLine="709"/>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D4">
      <w:pPr>
        <w:ind w:right="567"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РАЗДЕЛ 6.</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b w:val="1"/>
          <w:sz w:val="32"/>
          <w:szCs w:val="32"/>
          <w:rtl w:val="0"/>
        </w:rPr>
        <w:t xml:space="preserve">ОСОБЕННОСТИ ОРГАНИЗАЦИИ ОБУЧЕНИЯ ДЛЯ ЛИЦ С ОГРАНИЧЕННЫМИ ВОЗМОЖНОСТЯМИ ЗДОРОВЬЯ И ИНВАЛИДОВ</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D5">
      <w:pPr>
        <w:ind w:right="567"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rsidR="00000000" w:rsidDel="00000000" w:rsidP="00000000" w:rsidRDefault="00000000" w:rsidRPr="00000000" w14:paraId="000000D6">
      <w:pPr>
        <w:ind w:right="567"/>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ab/>
      </w:r>
    </w:p>
    <w:p w:rsidR="00000000" w:rsidDel="00000000" w:rsidP="00000000" w:rsidRDefault="00000000" w:rsidRPr="00000000" w14:paraId="000000D7">
      <w:pPr>
        <w:ind w:right="567"/>
        <w:rPr>
          <w:rFonts w:ascii="Times New Roman" w:cs="Times New Roman" w:eastAsia="Times New Roman" w:hAnsi="Times New Roman"/>
          <w:b w:val="1"/>
          <w:sz w:val="32"/>
          <w:szCs w:val="32"/>
        </w:rPr>
      </w:pPr>
      <w:r w:rsidDel="00000000" w:rsidR="00000000" w:rsidRPr="00000000">
        <w:rPr>
          <w:rtl w:val="0"/>
        </w:rPr>
      </w:r>
    </w:p>
    <w:sectPr>
      <w:footerReference r:id="rId7" w:type="default"/>
      <w:pgSz w:h="16838" w:w="11906" w:orient="portrait"/>
      <w:pgMar w:bottom="1134" w:top="1134" w:left="1701" w:right="56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677"/>
        <w:tab w:val="right" w:leader="none" w:pos="9355"/>
      </w:tabs>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677"/>
        <w:tab w:val="right" w:leader="none" w:pos="9355"/>
      </w:tabs>
      <w:spacing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5"/>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Zero"/>
      <w:lvlText w:val="%1.%2.%3.%4"/>
      <w:lvlJc w:val="left"/>
      <w:pPr>
        <w:ind w:left="3240" w:hanging="1080"/>
      </w:pPr>
      <w:rPr/>
    </w:lvl>
    <w:lvl w:ilvl="4">
      <w:start w:val="1"/>
      <w:numFmt w:val="decimalZero"/>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644" w:hanging="358.99999999999994"/>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
    <w:lvl w:ilvl="0">
      <w:start w:val="1"/>
      <w:numFmt w:val="bullet"/>
      <w:lvlText w:val="●"/>
      <w:lvlJc w:val="left"/>
      <w:pPr>
        <w:ind w:left="1140" w:hanging="360"/>
      </w:pPr>
      <w:rPr>
        <w:rFonts w:ascii="Noto Sans Symbols" w:cs="Noto Sans Symbols" w:eastAsia="Noto Sans Symbols" w:hAnsi="Noto Sans Symbols"/>
      </w:rPr>
    </w:lvl>
    <w:lvl w:ilvl="1">
      <w:start w:val="1"/>
      <w:numFmt w:val="bullet"/>
      <w:lvlText w:val="o"/>
      <w:lvlJc w:val="left"/>
      <w:pPr>
        <w:ind w:left="1860" w:hanging="360"/>
      </w:pPr>
      <w:rPr>
        <w:rFonts w:ascii="Courier New" w:cs="Courier New" w:eastAsia="Courier New" w:hAnsi="Courier New"/>
      </w:rPr>
    </w:lvl>
    <w:lvl w:ilvl="2">
      <w:start w:val="1"/>
      <w:numFmt w:val="bullet"/>
      <w:lvlText w:val="▪"/>
      <w:lvlJc w:val="left"/>
      <w:pPr>
        <w:ind w:left="2580" w:hanging="360"/>
      </w:pPr>
      <w:rPr>
        <w:rFonts w:ascii="Noto Sans Symbols" w:cs="Noto Sans Symbols" w:eastAsia="Noto Sans Symbols" w:hAnsi="Noto Sans Symbols"/>
      </w:rPr>
    </w:lvl>
    <w:lvl w:ilvl="3">
      <w:start w:val="1"/>
      <w:numFmt w:val="bullet"/>
      <w:lvlText w:val="●"/>
      <w:lvlJc w:val="left"/>
      <w:pPr>
        <w:ind w:left="3300" w:hanging="360"/>
      </w:pPr>
      <w:rPr>
        <w:rFonts w:ascii="Noto Sans Symbols" w:cs="Noto Sans Symbols" w:eastAsia="Noto Sans Symbols" w:hAnsi="Noto Sans Symbols"/>
      </w:rPr>
    </w:lvl>
    <w:lvl w:ilvl="4">
      <w:start w:val="1"/>
      <w:numFmt w:val="bullet"/>
      <w:lvlText w:val="o"/>
      <w:lvlJc w:val="left"/>
      <w:pPr>
        <w:ind w:left="4020" w:hanging="360"/>
      </w:pPr>
      <w:rPr>
        <w:rFonts w:ascii="Courier New" w:cs="Courier New" w:eastAsia="Courier New" w:hAnsi="Courier New"/>
      </w:rPr>
    </w:lvl>
    <w:lvl w:ilvl="5">
      <w:start w:val="1"/>
      <w:numFmt w:val="bullet"/>
      <w:lvlText w:val="▪"/>
      <w:lvlJc w:val="left"/>
      <w:pPr>
        <w:ind w:left="4740" w:hanging="360"/>
      </w:pPr>
      <w:rPr>
        <w:rFonts w:ascii="Noto Sans Symbols" w:cs="Noto Sans Symbols" w:eastAsia="Noto Sans Symbols" w:hAnsi="Noto Sans Symbols"/>
      </w:rPr>
    </w:lvl>
    <w:lvl w:ilvl="6">
      <w:start w:val="1"/>
      <w:numFmt w:val="bullet"/>
      <w:lvlText w:val="●"/>
      <w:lvlJc w:val="left"/>
      <w:pPr>
        <w:ind w:left="5460" w:hanging="360"/>
      </w:pPr>
      <w:rPr>
        <w:rFonts w:ascii="Noto Sans Symbols" w:cs="Noto Sans Symbols" w:eastAsia="Noto Sans Symbols" w:hAnsi="Noto Sans Symbols"/>
      </w:rPr>
    </w:lvl>
    <w:lvl w:ilvl="7">
      <w:start w:val="1"/>
      <w:numFmt w:val="bullet"/>
      <w:lvlText w:val="o"/>
      <w:lvlJc w:val="left"/>
      <w:pPr>
        <w:ind w:left="6180" w:hanging="360"/>
      </w:pPr>
      <w:rPr>
        <w:rFonts w:ascii="Courier New" w:cs="Courier New" w:eastAsia="Courier New" w:hAnsi="Courier New"/>
      </w:rPr>
    </w:lvl>
    <w:lvl w:ilvl="8">
      <w:start w:val="1"/>
      <w:numFmt w:val="bullet"/>
      <w:lvlText w:val="▪"/>
      <w:lvlJc w:val="left"/>
      <w:pPr>
        <w:ind w:left="69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CC3187"/>
    <w:rPr>
      <w:lang w:val="ru"/>
    </w:rPr>
  </w:style>
  <w:style w:type="paragraph" w:styleId="10">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a4">
    <w:name w:val="annotation reference"/>
    <w:basedOn w:val="a0"/>
    <w:uiPriority w:val="99"/>
    <w:semiHidden w:val="1"/>
    <w:unhideWhenUsed w:val="1"/>
    <w:rsid w:val="007E7703"/>
    <w:rPr>
      <w:sz w:val="16"/>
      <w:szCs w:val="16"/>
    </w:rPr>
  </w:style>
  <w:style w:type="paragraph" w:styleId="a5">
    <w:name w:val="annotation text"/>
    <w:basedOn w:val="a"/>
    <w:link w:val="a6"/>
    <w:uiPriority w:val="99"/>
    <w:semiHidden w:val="1"/>
    <w:unhideWhenUsed w:val="1"/>
    <w:rsid w:val="007E7703"/>
    <w:pPr>
      <w:spacing w:line="240" w:lineRule="auto"/>
    </w:pPr>
    <w:rPr>
      <w:sz w:val="20"/>
      <w:szCs w:val="20"/>
    </w:rPr>
  </w:style>
  <w:style w:type="character" w:styleId="a6" w:customStyle="1">
    <w:name w:val="Текст примечания Знак"/>
    <w:basedOn w:val="a0"/>
    <w:link w:val="a5"/>
    <w:uiPriority w:val="99"/>
    <w:semiHidden w:val="1"/>
    <w:rsid w:val="007E7703"/>
    <w:rPr>
      <w:rFonts w:ascii="Arial" w:cs="Arial" w:eastAsia="Arial" w:hAnsi="Arial"/>
      <w:sz w:val="20"/>
      <w:szCs w:val="20"/>
      <w:lang w:eastAsia="ru-RU" w:val="ru"/>
    </w:rPr>
  </w:style>
  <w:style w:type="paragraph" w:styleId="a7">
    <w:name w:val="List Paragraph"/>
    <w:basedOn w:val="a"/>
    <w:link w:val="a8"/>
    <w:uiPriority w:val="34"/>
    <w:qFormat w:val="1"/>
    <w:rsid w:val="007E7703"/>
    <w:pPr>
      <w:widowControl w:val="0"/>
      <w:autoSpaceDE w:val="0"/>
      <w:autoSpaceDN w:val="0"/>
      <w:adjustRightInd w:val="0"/>
      <w:spacing w:line="240" w:lineRule="auto"/>
      <w:ind w:left="720"/>
      <w:contextualSpacing w:val="1"/>
    </w:pPr>
    <w:rPr>
      <w:rFonts w:ascii="Times New Roman" w:cs="Times New Roman" w:eastAsia="Times New Roman" w:hAnsi="Times New Roman"/>
      <w:sz w:val="20"/>
      <w:szCs w:val="20"/>
      <w:lang w:val="ru-RU"/>
    </w:rPr>
  </w:style>
  <w:style w:type="paragraph" w:styleId="a9">
    <w:name w:val="No Spacing"/>
    <w:uiPriority w:val="1"/>
    <w:qFormat w:val="1"/>
    <w:rsid w:val="007E7703"/>
    <w:pPr>
      <w:spacing w:line="240" w:lineRule="auto"/>
    </w:pPr>
    <w:rPr>
      <w:lang w:val="ru"/>
    </w:rPr>
  </w:style>
  <w:style w:type="table" w:styleId="aa">
    <w:name w:val="Table Grid"/>
    <w:basedOn w:val="a1"/>
    <w:uiPriority w:val="39"/>
    <w:rsid w:val="007E7703"/>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Balloon Text"/>
    <w:basedOn w:val="a"/>
    <w:link w:val="ac"/>
    <w:uiPriority w:val="99"/>
    <w:semiHidden w:val="1"/>
    <w:unhideWhenUsed w:val="1"/>
    <w:rsid w:val="007E7703"/>
    <w:pPr>
      <w:spacing w:line="240" w:lineRule="auto"/>
    </w:pPr>
    <w:rPr>
      <w:rFonts w:ascii="Segoe UI" w:cs="Segoe UI" w:hAnsi="Segoe UI"/>
      <w:sz w:val="18"/>
      <w:szCs w:val="18"/>
    </w:rPr>
  </w:style>
  <w:style w:type="character" w:styleId="ac" w:customStyle="1">
    <w:name w:val="Текст выноски Знак"/>
    <w:basedOn w:val="a0"/>
    <w:link w:val="ab"/>
    <w:uiPriority w:val="99"/>
    <w:semiHidden w:val="1"/>
    <w:rsid w:val="007E7703"/>
    <w:rPr>
      <w:rFonts w:ascii="Segoe UI" w:cs="Segoe UI" w:eastAsia="Arial" w:hAnsi="Segoe UI"/>
      <w:sz w:val="18"/>
      <w:szCs w:val="18"/>
      <w:lang w:eastAsia="ru-RU" w:val="ru"/>
    </w:rPr>
  </w:style>
  <w:style w:type="paragraph" w:styleId="ad">
    <w:name w:val="header"/>
    <w:basedOn w:val="a"/>
    <w:link w:val="ae"/>
    <w:uiPriority w:val="99"/>
    <w:unhideWhenUsed w:val="1"/>
    <w:rsid w:val="00406D43"/>
    <w:pPr>
      <w:tabs>
        <w:tab w:val="center" w:pos="4677"/>
        <w:tab w:val="right" w:pos="9355"/>
      </w:tabs>
      <w:spacing w:line="240" w:lineRule="auto"/>
    </w:pPr>
  </w:style>
  <w:style w:type="character" w:styleId="ae" w:customStyle="1">
    <w:name w:val="Верхний колонтитул Знак"/>
    <w:basedOn w:val="a0"/>
    <w:link w:val="ad"/>
    <w:uiPriority w:val="99"/>
    <w:rsid w:val="00406D43"/>
    <w:rPr>
      <w:rFonts w:ascii="Arial" w:cs="Arial" w:eastAsia="Arial" w:hAnsi="Arial"/>
      <w:lang w:eastAsia="ru-RU" w:val="ru"/>
    </w:rPr>
  </w:style>
  <w:style w:type="paragraph" w:styleId="af">
    <w:name w:val="footer"/>
    <w:basedOn w:val="a"/>
    <w:link w:val="af0"/>
    <w:uiPriority w:val="99"/>
    <w:unhideWhenUsed w:val="1"/>
    <w:rsid w:val="00406D43"/>
    <w:pPr>
      <w:tabs>
        <w:tab w:val="center" w:pos="4677"/>
        <w:tab w:val="right" w:pos="9355"/>
      </w:tabs>
      <w:spacing w:line="240" w:lineRule="auto"/>
    </w:pPr>
  </w:style>
  <w:style w:type="character" w:styleId="af0" w:customStyle="1">
    <w:name w:val="Нижний колонтитул Знак"/>
    <w:basedOn w:val="a0"/>
    <w:link w:val="af"/>
    <w:uiPriority w:val="99"/>
    <w:rsid w:val="00406D43"/>
    <w:rPr>
      <w:rFonts w:ascii="Arial" w:cs="Arial" w:eastAsia="Arial" w:hAnsi="Arial"/>
      <w:lang w:eastAsia="ru-RU" w:val="ru"/>
    </w:rPr>
  </w:style>
  <w:style w:type="paragraph" w:styleId="af1">
    <w:name w:val="annotation subject"/>
    <w:basedOn w:val="a5"/>
    <w:next w:val="a5"/>
    <w:link w:val="af2"/>
    <w:uiPriority w:val="99"/>
    <w:semiHidden w:val="1"/>
    <w:unhideWhenUsed w:val="1"/>
    <w:rsid w:val="00A7130F"/>
    <w:rPr>
      <w:b w:val="1"/>
      <w:bCs w:val="1"/>
    </w:rPr>
  </w:style>
  <w:style w:type="character" w:styleId="af2" w:customStyle="1">
    <w:name w:val="Тема примечания Знак"/>
    <w:basedOn w:val="a6"/>
    <w:link w:val="af1"/>
    <w:uiPriority w:val="99"/>
    <w:semiHidden w:val="1"/>
    <w:rsid w:val="00A7130F"/>
    <w:rPr>
      <w:rFonts w:ascii="Arial" w:cs="Arial" w:eastAsia="Arial" w:hAnsi="Arial"/>
      <w:b w:val="1"/>
      <w:bCs w:val="1"/>
      <w:sz w:val="20"/>
      <w:szCs w:val="20"/>
      <w:lang w:eastAsia="ru-RU" w:val="ru"/>
    </w:rPr>
  </w:style>
  <w:style w:type="character" w:styleId="af3">
    <w:name w:val="Hyperlink"/>
    <w:basedOn w:val="a0"/>
    <w:uiPriority w:val="99"/>
    <w:unhideWhenUsed w:val="1"/>
    <w:rsid w:val="009E5FEB"/>
    <w:rPr>
      <w:color w:val="0563c1" w:themeColor="hyperlink"/>
      <w:u w:val="single"/>
    </w:rPr>
  </w:style>
  <w:style w:type="character" w:styleId="af4">
    <w:name w:val="FollowedHyperlink"/>
    <w:basedOn w:val="a0"/>
    <w:uiPriority w:val="99"/>
    <w:semiHidden w:val="1"/>
    <w:unhideWhenUsed w:val="1"/>
    <w:rsid w:val="00D35F7B"/>
    <w:rPr>
      <w:color w:val="954f72" w:themeColor="followedHyperlink"/>
      <w:u w:val="single"/>
    </w:rPr>
  </w:style>
  <w:style w:type="paragraph" w:styleId="af5">
    <w:name w:val="footnote text"/>
    <w:basedOn w:val="a"/>
    <w:link w:val="af6"/>
    <w:uiPriority w:val="99"/>
    <w:semiHidden w:val="1"/>
    <w:unhideWhenUsed w:val="1"/>
    <w:rsid w:val="00033DF8"/>
    <w:pPr>
      <w:spacing w:line="240" w:lineRule="auto"/>
    </w:pPr>
    <w:rPr>
      <w:sz w:val="20"/>
      <w:szCs w:val="20"/>
    </w:rPr>
  </w:style>
  <w:style w:type="character" w:styleId="af6" w:customStyle="1">
    <w:name w:val="Текст сноски Знак"/>
    <w:basedOn w:val="a0"/>
    <w:link w:val="af5"/>
    <w:uiPriority w:val="99"/>
    <w:semiHidden w:val="1"/>
    <w:rsid w:val="00033DF8"/>
    <w:rPr>
      <w:rFonts w:ascii="Arial" w:cs="Arial" w:eastAsia="Arial" w:hAnsi="Arial"/>
      <w:sz w:val="20"/>
      <w:szCs w:val="20"/>
      <w:lang w:eastAsia="ru-RU" w:val="ru"/>
    </w:rPr>
  </w:style>
  <w:style w:type="character" w:styleId="af7">
    <w:name w:val="footnote reference"/>
    <w:uiPriority w:val="99"/>
    <w:unhideWhenUsed w:val="1"/>
    <w:rsid w:val="00033DF8"/>
    <w:rPr>
      <w:vertAlign w:val="superscript"/>
    </w:rPr>
  </w:style>
  <w:style w:type="paragraph" w:styleId="1" w:customStyle="1">
    <w:name w:val="Стиль1"/>
    <w:basedOn w:val="af8"/>
    <w:rsid w:val="00F80777"/>
    <w:pPr>
      <w:numPr>
        <w:numId w:val="7"/>
      </w:numPr>
      <w:spacing w:line="240" w:lineRule="auto"/>
      <w:ind w:left="360" w:right="706" w:hanging="360"/>
      <w:jc w:val="both"/>
    </w:pPr>
    <w:rPr>
      <w:rFonts w:eastAsia="Arial Unicode MS"/>
      <w:iCs w:val="1"/>
      <w:szCs w:val="18"/>
      <w:lang w:val="ru-RU"/>
    </w:rPr>
  </w:style>
  <w:style w:type="paragraph" w:styleId="af8">
    <w:name w:val="Normal (Web)"/>
    <w:basedOn w:val="a"/>
    <w:uiPriority w:val="99"/>
    <w:semiHidden w:val="1"/>
    <w:unhideWhenUsed w:val="1"/>
    <w:rsid w:val="00F80777"/>
    <w:rPr>
      <w:rFonts w:ascii="Times New Roman" w:cs="Times New Roman" w:hAnsi="Times New Roman"/>
      <w:sz w:val="24"/>
      <w:szCs w:val="24"/>
    </w:rPr>
  </w:style>
  <w:style w:type="paragraph" w:styleId="af9">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a" w:customStyle="1">
    <w:basedOn w:val="TableNormal0"/>
    <w:pPr>
      <w:spacing w:line="240" w:lineRule="auto"/>
    </w:pPr>
    <w:tblPr>
      <w:tblStyleRowBandSize w:val="1"/>
      <w:tblStyleColBandSize w:val="1"/>
      <w:tblCellMar>
        <w:left w:w="108.0" w:type="dxa"/>
        <w:right w:w="108.0" w:type="dxa"/>
      </w:tblCellMar>
    </w:tblPr>
  </w:style>
  <w:style w:type="table" w:styleId="afb" w:customStyle="1">
    <w:basedOn w:val="TableNormal0"/>
    <w:pPr>
      <w:spacing w:line="240" w:lineRule="auto"/>
    </w:pPr>
    <w:tblPr>
      <w:tblStyleRowBandSize w:val="1"/>
      <w:tblStyleColBandSize w:val="1"/>
      <w:tblCellMar>
        <w:left w:w="108.0" w:type="dxa"/>
        <w:right w:w="108.0" w:type="dxa"/>
      </w:tblCellMar>
    </w:tblPr>
  </w:style>
  <w:style w:type="table" w:styleId="afc" w:customStyle="1">
    <w:basedOn w:val="TableNormal0"/>
    <w:tblPr>
      <w:tblStyleRowBandSize w:val="1"/>
      <w:tblStyleColBandSize w:val="1"/>
      <w:tblCellMar>
        <w:left w:w="115.0" w:type="dxa"/>
        <w:right w:w="115.0" w:type="dxa"/>
      </w:tblCellMar>
    </w:tblPr>
  </w:style>
  <w:style w:type="table" w:styleId="afd" w:customStyle="1">
    <w:basedOn w:val="TableNormal0"/>
    <w:tblPr>
      <w:tblStyleRowBandSize w:val="1"/>
      <w:tblStyleColBandSize w:val="1"/>
      <w:tblCellMar>
        <w:left w:w="115.0" w:type="dxa"/>
        <w:right w:w="115.0" w:type="dxa"/>
      </w:tblCellMar>
    </w:tblPr>
  </w:style>
  <w:style w:type="paragraph" w:styleId="afe" w:customStyle="1">
    <w:name w:val="Маркированный."/>
    <w:basedOn w:val="a"/>
    <w:rsid w:val="00782451"/>
    <w:pPr>
      <w:tabs>
        <w:tab w:val="num" w:pos="720"/>
      </w:tabs>
      <w:spacing w:line="240" w:lineRule="auto"/>
      <w:ind w:left="1066" w:hanging="357"/>
    </w:pPr>
    <w:rPr>
      <w:rFonts w:ascii="Times New Roman" w:cs="Times New Roman" w:eastAsia="Calibri" w:hAnsi="Times New Roman"/>
      <w:sz w:val="24"/>
      <w:lang w:eastAsia="en-US" w:val="ru-RU"/>
    </w:rPr>
  </w:style>
  <w:style w:type="character" w:styleId="a8" w:customStyle="1">
    <w:name w:val="Абзац списка Знак"/>
    <w:link w:val="a7"/>
    <w:uiPriority w:val="34"/>
    <w:locked w:val="1"/>
    <w:rsid w:val="002F7709"/>
    <w:rPr>
      <w:rFonts w:ascii="Times New Roman" w:cs="Times New Roman" w:eastAsia="Times New Roman" w:hAnsi="Times New Roman"/>
      <w:sz w:val="20"/>
      <w:szCs w:val="20"/>
    </w:rPr>
  </w:style>
  <w:style w:type="table" w:styleId="aff" w:customStyle="1">
    <w:basedOn w:val="TableNormal0"/>
    <w:pPr>
      <w:spacing w:line="240" w:lineRule="auto"/>
    </w:pPr>
    <w:tblPr>
      <w:tblStyleRowBandSize w:val="1"/>
      <w:tblStyleColBandSize w:val="1"/>
      <w:tblCellMar>
        <w:left w:w="115.0" w:type="dxa"/>
        <w:right w:w="115.0" w:type="dxa"/>
      </w:tblCellMar>
    </w:tblPr>
  </w:style>
  <w:style w:type="table" w:styleId="aff0" w:customStyle="1">
    <w:basedOn w:val="TableNormal0"/>
    <w:pPr>
      <w:spacing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5U+kRVZ535GI7oAuXFz6yQh7+g==">CgMxLjAyCGguZ2pkZ3hzOAByITF1OGZ5RkI4ZE5HRURpUktEV0dXMjY2VjFzcEx1RTJHLQ==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2024-08-29T14:20:00Z</dcterms:created>
  <dc:creator>Анна</dc:creator>
</cp:coreProperties>
</file>