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FFCE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709"/>
        <w:jc w:val="right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</w:t>
      </w:r>
    </w:p>
    <w:p w14:paraId="7FA5C3C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709"/>
        <w:jc w:val="righ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к Протоколу заседания</w:t>
      </w:r>
    </w:p>
    <w:p w14:paraId="1554299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709"/>
        <w:jc w:val="righ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учебно-методического совета НИУ ВШЭ</w:t>
      </w:r>
    </w:p>
    <w:p w14:paraId="58CC7B9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709"/>
        <w:jc w:val="righ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13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12</w:t>
      </w:r>
      <w:r>
        <w:rPr>
          <w:rFonts w:hint="default" w:ascii="Times New Roman" w:hAnsi="Times New Roman" w:cs="Times New Roman"/>
          <w:sz w:val="26"/>
          <w:szCs w:val="26"/>
        </w:rPr>
        <w:t>.2024 № 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36</w:t>
      </w:r>
      <w:r>
        <w:rPr>
          <w:rFonts w:hint="default" w:ascii="Times New Roman" w:hAnsi="Times New Roman" w:cs="Times New Roman"/>
          <w:sz w:val="26"/>
          <w:szCs w:val="26"/>
        </w:rPr>
        <w:t xml:space="preserve"> (0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56</w:t>
      </w:r>
      <w:r>
        <w:rPr>
          <w:rFonts w:hint="default" w:ascii="Times New Roman" w:hAnsi="Times New Roman" w:cs="Times New Roman"/>
          <w:sz w:val="26"/>
          <w:szCs w:val="26"/>
        </w:rPr>
        <w:t>)</w:t>
      </w:r>
    </w:p>
    <w:p w14:paraId="64DF3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 w14:paraId="4BE99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ЗАКЛЮЧЕНИЕ</w:t>
      </w:r>
      <w:bookmarkStart w:id="0" w:name="_Hlk146442677"/>
    </w:p>
    <w:bookmarkEnd w:id="0"/>
    <w:p w14:paraId="5BD56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временной экспертной комиссии по рассмотрению документов образовательной программы «История искусства»</w:t>
      </w:r>
    </w:p>
    <w:p w14:paraId="3274E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(направление подготовки: 50.03.02. Изящные искусства; уровень высшего образования: бакалавриат)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, НИУ ВШЭ в Санкт-Петербурге</w:t>
      </w:r>
    </w:p>
    <w:p w14:paraId="36066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3E506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Сформированная на заседании УМС 29.10.24 протокол № 020 (040) временная экспертная комиссия по рассмотрению документов образовательной программы «История искусства» (направление подготовки Изящные искусства) в составе: </w:t>
      </w:r>
      <w:r>
        <w:rPr>
          <w:rFonts w:hint="default" w:ascii="Times New Roman" w:hAnsi="Times New Roman" w:cs="Times New Roman"/>
          <w:i/>
          <w:iCs/>
          <w:sz w:val="26"/>
          <w:szCs w:val="26"/>
        </w:rPr>
        <w:t>Носов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6"/>
          <w:szCs w:val="26"/>
        </w:rPr>
        <w:t>Д.М.</w:t>
      </w:r>
      <w:r>
        <w:rPr>
          <w:rFonts w:hint="default" w:ascii="Times New Roman" w:hAnsi="Times New Roman" w:cs="Times New Roman"/>
          <w:sz w:val="26"/>
          <w:szCs w:val="26"/>
        </w:rPr>
        <w:t>, канд. филос. наук, профессор Школы философии и культурологии факультета гуманитарных наук НИУ ВШЭ в Москве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— руководитель комиссии;</w:t>
      </w:r>
      <w:r>
        <w:rPr>
          <w:rFonts w:hint="default" w:ascii="Times New Roman" w:hAnsi="Times New Roman" w:cs="Times New Roman"/>
          <w:i/>
          <w:iCs/>
          <w:sz w:val="26"/>
          <w:szCs w:val="26"/>
        </w:rPr>
        <w:t xml:space="preserve"> Зинченко С.А.</w:t>
      </w:r>
      <w:r>
        <w:rPr>
          <w:rFonts w:hint="default" w:ascii="Times New Roman" w:hAnsi="Times New Roman" w:cs="Times New Roman"/>
          <w:sz w:val="26"/>
          <w:szCs w:val="26"/>
        </w:rPr>
        <w:t>, канд. искусствоведения, доцент, доцент Школы исторических наук факультета гуманитарных наук НИУ ВШЭ в Москве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— член комиссии; </w:t>
      </w:r>
      <w:r>
        <w:rPr>
          <w:rFonts w:hint="default" w:ascii="Times New Roman" w:hAnsi="Times New Roman" w:cs="Times New Roman"/>
          <w:i/>
          <w:iCs/>
          <w:sz w:val="26"/>
          <w:szCs w:val="26"/>
        </w:rPr>
        <w:t>Лопухова М.А.</w:t>
      </w:r>
      <w:r>
        <w:rPr>
          <w:rFonts w:hint="default" w:ascii="Times New Roman" w:hAnsi="Times New Roman" w:cs="Times New Roman"/>
          <w:sz w:val="26"/>
          <w:szCs w:val="26"/>
        </w:rPr>
        <w:t>, канд. искусствоведения, доцент кафедры всеобщей истории искусств, заместитель заведующего кафедрой всеобщей истории искусств исторического факультета МГУ им. М.В.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Ломоносова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— член комиссии; </w:t>
      </w:r>
      <w:r>
        <w:rPr>
          <w:rFonts w:hint="default" w:ascii="Times New Roman" w:hAnsi="Times New Roman" w:cs="Times New Roman"/>
          <w:i/>
          <w:iCs/>
          <w:sz w:val="26"/>
          <w:szCs w:val="26"/>
        </w:rPr>
        <w:t>Назарова О.А.</w:t>
      </w:r>
      <w:r>
        <w:rPr>
          <w:rFonts w:hint="default" w:ascii="Times New Roman" w:hAnsi="Times New Roman" w:cs="Times New Roman"/>
          <w:sz w:val="26"/>
          <w:szCs w:val="26"/>
        </w:rPr>
        <w:t>, канд. искусствоведения, академический руководитель образовательной программы «История искусств», доцент Школы исторических наук факультета гуманитарных наук НИУ ВШЭ в Москве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— член комиссии; </w:t>
      </w:r>
      <w:r>
        <w:rPr>
          <w:rFonts w:hint="default" w:ascii="Times New Roman" w:hAnsi="Times New Roman" w:cs="Times New Roman"/>
          <w:i/>
          <w:iCs/>
          <w:sz w:val="26"/>
          <w:szCs w:val="26"/>
        </w:rPr>
        <w:t>Печенкин И.Е.</w:t>
      </w:r>
      <w:r>
        <w:rPr>
          <w:rFonts w:hint="default" w:ascii="Times New Roman" w:hAnsi="Times New Roman" w:cs="Times New Roman"/>
          <w:sz w:val="26"/>
          <w:szCs w:val="26"/>
        </w:rPr>
        <w:t>, канд. искусствоведения, доцент кафедры истории русского искусства, заведующий кафедрой истории русского искусства РГГУ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— член комиссии; </w:t>
      </w:r>
      <w:r>
        <w:rPr>
          <w:rFonts w:hint="default" w:ascii="Times New Roman" w:hAnsi="Times New Roman" w:cs="Times New Roman"/>
          <w:i/>
          <w:iCs/>
          <w:sz w:val="26"/>
          <w:szCs w:val="26"/>
        </w:rPr>
        <w:t>Шарнова Е.Б.</w:t>
      </w:r>
      <w:r>
        <w:rPr>
          <w:rFonts w:hint="default" w:ascii="Times New Roman" w:hAnsi="Times New Roman" w:cs="Times New Roman"/>
          <w:sz w:val="26"/>
          <w:szCs w:val="26"/>
        </w:rPr>
        <w:t>, канд. искусствоведения, доцент Школы исторических наук факультета гуманитарных наук НИУ ВШЭ в Москве— повторно рассмотрела доработанные документы данной программы.</w:t>
      </w:r>
    </w:p>
    <w:p w14:paraId="1A71B0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Принимая во внимание позицию большинства членов, экспертная комиссия пришла к выводу о </w:t>
      </w: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</w:rPr>
        <w:t xml:space="preserve">невозможности рекомендовать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УМС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6"/>
          <w:szCs w:val="26"/>
          <w:lang w:val="ru-RU"/>
        </w:rPr>
        <w:t>поддержать</w:t>
      </w: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образовательную программу «История искусства».</w:t>
      </w:r>
    </w:p>
    <w:p w14:paraId="47100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 w14:paraId="167F8D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Членами комиссии были высказаны следующие замечания:</w:t>
      </w:r>
    </w:p>
    <w:p w14:paraId="041C3B7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Программа в представленном виде не соответствует своему названию «История искусства». Разработчики представляют свою программу как соединяющую в себе пре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и</w:t>
      </w:r>
      <w:r>
        <w:rPr>
          <w:rFonts w:hint="default" w:ascii="Times New Roman" w:hAnsi="Times New Roman" w:cs="Times New Roman"/>
          <w:sz w:val="26"/>
          <w:szCs w:val="26"/>
        </w:rPr>
        <w:t>мущества программ «Истории искусства» и «Дизайн». Но здесь и кроется основной источник проблемы. Дизайнер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— это (с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определённой</w:t>
      </w:r>
      <w:r>
        <w:rPr>
          <w:rFonts w:hint="default" w:ascii="Times New Roman" w:hAnsi="Times New Roman" w:cs="Times New Roman"/>
          <w:sz w:val="26"/>
          <w:szCs w:val="26"/>
        </w:rPr>
        <w:t xml:space="preserve"> точки зрения) ремесленник, который что-то делает руками, а историк искусства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— это представитель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определённой</w:t>
      </w:r>
      <w:r>
        <w:rPr>
          <w:rFonts w:hint="default" w:ascii="Times New Roman" w:hAnsi="Times New Roman" w:cs="Times New Roman"/>
          <w:sz w:val="26"/>
          <w:szCs w:val="26"/>
        </w:rPr>
        <w:t xml:space="preserve"> науки, это историк. Чем больше в данной программе от дизайна, тем меньше она соответствует своему названию. Чем больше в ней того, что соответствует названию, тем меньше в ней оригинальности и конкурентных преимуществ. Может быть ситуацию могло бы спасти название программы «Изящные искусства» или «Креативное прое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к</w:t>
      </w:r>
      <w:r>
        <w:rPr>
          <w:rFonts w:hint="default" w:ascii="Times New Roman" w:hAnsi="Times New Roman" w:cs="Times New Roman"/>
          <w:sz w:val="26"/>
          <w:szCs w:val="26"/>
        </w:rPr>
        <w:t>тирование в изящных искусствах»?</w:t>
      </w:r>
    </w:p>
    <w:p w14:paraId="7BE759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 w14:paraId="3752F8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Возможно этим обусловлены и нижеперечисленные замечания.</w:t>
      </w:r>
    </w:p>
    <w:p w14:paraId="30C43E9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eastAsia="ru-RU"/>
        </w:rPr>
        <w:t>Дисциплины базового профессионального модуля составляют 65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>зачетных единиц, однако в них помещены три дисциплины, не относящиеся к таковым для ОП История искусств: Всеобщая история, История литературы, История эстетики (всего 13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>ЗЕ) и являющиеся, скорее, ДОЦами. Фактически, остается 52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>ЗЕ. Вариативный профессиональный блок дисциплин составляет еще 45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>ЗЕ (хотя непонятно, сколько и из скольких дисциплин на каких курсах предлагается студентам к выбору). Итого: по истории искусства 97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>ЗЕ, чуть больше трети всего учебного плана. Примерно столько же составляет блок «Практика»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>— 82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>ЗЕ. При этом практический блок нацелен, главным образом, на освоение неакадемических форм деятельности: лонгриды, обработка фотографий, бильд-редактура, основы видеосъемки и видеомонтажа. Все это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>— полезные практические навыки, однако, они не являются инструментами профессиональной деятельности искусствоведов и не помогают «решать практические задачи выбранной профессиональной деятельности, включая кураторскую и научно-исследовательскую работу, вопросы атрибуции и экспертизы». Эти навыки помогают лишь представлять результаты научно-исследовательской и профессиональной деятельности. На фоне принципиального отсутствия в БУПе НИСов, очевидно, что программа очень сильно жертвует академической историей искусства в пользу прикладных медийных навыков, и ее название должно каким-то образом отражать это обстоятельство.</w:t>
      </w:r>
    </w:p>
    <w:p w14:paraId="6F02D0B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Отсутствует логика в распределении часов БУП. Так, 7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ЗЕ отведено на Искусство Древнего мира, а искусство Нового времени, куда входят невероятно насыщенные и важные для историка искусства три века 17, 18 и 19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вв., занимает 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единицы. Искусство Западного Средневековья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— 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ЗЕ, а Византия и Древняя Русь 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ЗЕ, причем искусство Древней Руси заканчивается началом 16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века. В результате на искусство этрусков отведено 8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ак.часов лекций и столько же часов семинаров, а на Искусство Византии и Древней Руси, а также на Искусство Высокого Возрождения в Риме по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часа лекций и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часа семинаров. </w:t>
      </w:r>
    </w:p>
    <w:p w14:paraId="59CF275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Отсутствуют курсы, посвященные искусству России, что недопустимо для программы отечественного университета. Так, русское искусство 19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века помещается в ничтожное по объему количество часов общего и без того краткого курса по искусству Нового времени, 17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век также включен в общий курс по искусству Нового времени, что не оправдано логикой художественного процесса, а большая часть 16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века в России, вообще, «потерялась».</w:t>
      </w:r>
    </w:p>
    <w:p w14:paraId="0506747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Англоязычный курс запланирован всего один, а должно быть по одному на 2–4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курсах, т.е. три англоязычных курса.</w:t>
      </w:r>
    </w:p>
    <w:p w14:paraId="6C1AE6A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Содержание ряда курсов предельно кратко и невнятно. Так, в курсе «Архив и музей: методология работы с источником» никак не рассматриваются виды источников, связанные с изучением искусства второй половины 20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— начала 21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вв., новых медиа и пр. Курс по истории выставочной деятельности и кураторству ограничен практикой последней трети 20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— 21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веком, хотя история выставок 18 и особенно 19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вв. была бы вполне уместна.</w:t>
      </w:r>
    </w:p>
    <w:p w14:paraId="717DE4E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Содержание и смысл курса «История театра и кино» в принципе непонятны, аннотации разделов не дают понять замысел автора. Например: «Амплуа. Фонвизин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Д.И. Недоросль. Грибоедов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А.С. Горе от ума. Теория карнавала М.М.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Бахтина и театр. Лермонтов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М.Ю. Маскарад», что никак не соотносится с названием раздела «Комедия классицизма. Маска и маскарад в театре». Непонятно, что представляет из себя курс «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Искусство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XX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века», который наиболее востребован современными студентами: какие регионы/школы входят, как вписано в этот курс искусство России, как понимается хронология, какие виды искусства 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пр.</w:t>
      </w:r>
    </w:p>
    <w:p w14:paraId="0BA03B1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Ряд курсов во многом дублируют друг друга, например, теория и методология искусства, разделы про изобразительное искусство включены в курс всеобщей истории (в котором импрессионизм изложен более подробно, чем в соответствующей программе). Чем курс «Кураторство и основные тенденции актуального художественного процесса» отличается от «Истории выставочной деятельности и кураторства»?</w:t>
      </w:r>
    </w:p>
    <w:p w14:paraId="0951BBC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Значительная часть курсов некритически списана с других программ НИУ ВШЭ (история, история искусств, культурология). Это недопустимо с точки зрения профессиональной этики, следует предварительно получить согласие авторов. Кроме того, это сделано крайне неряшливо, неверно указаны имена авторов нескольких программ, в аннотациях допущены грубые ошибки. Поскольку речь идет о новой программе, претендующей на оригинальность, следует для каждого предмета представить оригинальный вариант содержания курсов.</w:t>
      </w:r>
    </w:p>
    <w:p w14:paraId="7AFB00F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Представленные аннотации не только наспех списаны, но и не считаны, в них множество ошибок и неточностей, число которых увеличилось после «доработки». Ошибки терминологические («колористика» это про парикмахерскую, «сюжетная картина» не является жанром и пр.), множество ошибок в хронологии и определениях (К.Ф.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Шинкель указан среди мастеров 18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века и отнесен к «неоклассицистам», Пуссен предшествует «пуссенистам» и следует «математическим принципам»? 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пр.). Названия разделов в разных курсах не соответствуют содержанию. Так, в проектном семинаре в раздел формальный и стилистический анализ попадают Патер, Рескин, Фридлендер 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пр., которым в этом разделе не место. А.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Матисс отнесен к постимпрессионистам. Количество «ляпов» таково, что заставляет сомневаться в профпригодности разработчиков. В задачи экспертов не входит исправление такого рода ошибок, это явное неуважение к рабочему времени экспертов, равно как и к будущим абитуриентам.</w:t>
      </w:r>
    </w:p>
    <w:p w14:paraId="77997A1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Непонятно, каким образом «академический уровень преподавания искусства», заявленный разработчиками (состояние БУП и содержание курсов вызывают сомнение в академической составляющей) соотносится с арт-практикой. Создание цифровых коллекций произведений искусства и сборка таймлайнов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— это простые рабочие инструменты, которые используются на других программах, равно как и работа в музейных залах и архивах художественных институций и библиотеках. Формат ВКР, который «предполагает создание дипломного визуального исследования в виде электронной книги, в которой сочетаются оригинальный исследовательский текст и большой блок визуальных материалов» также вполне традиционный.</w:t>
      </w:r>
    </w:p>
    <w:p w14:paraId="00D2E27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Имеет смысл продумать более четкую специализацию по профилю «изящные искусства»: не просто «специальное проектирование», а (как один из возможных вариантов) проект в области архитектуры и интерьера (история и особенности развития декорации интерьера пока не рассматриваются ни в одной из бакалаврских программ в России). Имеет смысл также сосредоточиться на техниках изобразительного искусства, которые остались за пределами курсов, можно подумать о техниках прикладного искусства, графике, реставрации и пр. В любом случае, сначала надо четко сформулировать концепцию, а затем формировать учебный план.</w:t>
      </w:r>
    </w:p>
    <w:p w14:paraId="00E1C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 w14:paraId="2DA480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Принимая во внимание отмеченное выше, экспертная комиссия не рекомендует УМС согласовывать представленную образовательную программу «История искусства».</w:t>
      </w:r>
    </w:p>
    <w:p w14:paraId="38675C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 w:eastAsia="zh-CN"/>
        </w:rPr>
      </w:pPr>
      <w:bookmarkStart w:id="1" w:name="_GoBack"/>
      <w:bookmarkEnd w:id="1"/>
    </w:p>
    <w:sectPr>
      <w:footerReference r:id="rId5" w:type="default"/>
      <w:pgSz w:w="11906" w:h="16838"/>
      <w:pgMar w:top="1383" w:right="1140" w:bottom="1383" w:left="1650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523594"/>
      <w:docPartObj>
        <w:docPartGallery w:val="autotext"/>
      </w:docPartObj>
    </w:sdtPr>
    <w:sdtContent>
      <w:p w14:paraId="41640406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4237D6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2F4A1"/>
    <w:multiLevelType w:val="singleLevel"/>
    <w:tmpl w:val="4D72F4A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A3"/>
    <w:rsid w:val="00006AE1"/>
    <w:rsid w:val="00007B26"/>
    <w:rsid w:val="0001157F"/>
    <w:rsid w:val="00035D55"/>
    <w:rsid w:val="0004694F"/>
    <w:rsid w:val="000623D8"/>
    <w:rsid w:val="00066F84"/>
    <w:rsid w:val="00070C3E"/>
    <w:rsid w:val="000872B9"/>
    <w:rsid w:val="00090010"/>
    <w:rsid w:val="000A08AD"/>
    <w:rsid w:val="000A3BF2"/>
    <w:rsid w:val="000C3A5C"/>
    <w:rsid w:val="000C52BC"/>
    <w:rsid w:val="000C665B"/>
    <w:rsid w:val="000D1DEE"/>
    <w:rsid w:val="000D2B4F"/>
    <w:rsid w:val="000D7B52"/>
    <w:rsid w:val="000E0E29"/>
    <w:rsid w:val="000E16E6"/>
    <w:rsid w:val="000E601B"/>
    <w:rsid w:val="000E61D3"/>
    <w:rsid w:val="000E6CF4"/>
    <w:rsid w:val="000F1109"/>
    <w:rsid w:val="000F3E18"/>
    <w:rsid w:val="00100A0D"/>
    <w:rsid w:val="00102CC5"/>
    <w:rsid w:val="00112094"/>
    <w:rsid w:val="00121C83"/>
    <w:rsid w:val="0013123F"/>
    <w:rsid w:val="0014707D"/>
    <w:rsid w:val="00150302"/>
    <w:rsid w:val="0015089A"/>
    <w:rsid w:val="00163A3A"/>
    <w:rsid w:val="00167917"/>
    <w:rsid w:val="001707CA"/>
    <w:rsid w:val="001710CC"/>
    <w:rsid w:val="00171E79"/>
    <w:rsid w:val="0017579B"/>
    <w:rsid w:val="001927CE"/>
    <w:rsid w:val="00195AEA"/>
    <w:rsid w:val="001A1CBA"/>
    <w:rsid w:val="001B1A61"/>
    <w:rsid w:val="001B5378"/>
    <w:rsid w:val="001B7FC2"/>
    <w:rsid w:val="001E7157"/>
    <w:rsid w:val="001F22C3"/>
    <w:rsid w:val="00206F6F"/>
    <w:rsid w:val="0021560B"/>
    <w:rsid w:val="00216C94"/>
    <w:rsid w:val="002176E0"/>
    <w:rsid w:val="0023139E"/>
    <w:rsid w:val="00232E79"/>
    <w:rsid w:val="00237BFD"/>
    <w:rsid w:val="00237FAB"/>
    <w:rsid w:val="00241853"/>
    <w:rsid w:val="002518E8"/>
    <w:rsid w:val="00252EE2"/>
    <w:rsid w:val="00255987"/>
    <w:rsid w:val="00262B24"/>
    <w:rsid w:val="00286860"/>
    <w:rsid w:val="00293595"/>
    <w:rsid w:val="002941F4"/>
    <w:rsid w:val="00296E42"/>
    <w:rsid w:val="00297F64"/>
    <w:rsid w:val="002A045D"/>
    <w:rsid w:val="002A1293"/>
    <w:rsid w:val="002A15C8"/>
    <w:rsid w:val="002A3E28"/>
    <w:rsid w:val="002C79FC"/>
    <w:rsid w:val="003002DC"/>
    <w:rsid w:val="00301B9D"/>
    <w:rsid w:val="0030415F"/>
    <w:rsid w:val="003051B0"/>
    <w:rsid w:val="00320D37"/>
    <w:rsid w:val="00322A43"/>
    <w:rsid w:val="00324B51"/>
    <w:rsid w:val="00327CBD"/>
    <w:rsid w:val="00333E78"/>
    <w:rsid w:val="00337EED"/>
    <w:rsid w:val="003411BD"/>
    <w:rsid w:val="00344518"/>
    <w:rsid w:val="00345721"/>
    <w:rsid w:val="00352621"/>
    <w:rsid w:val="003572B9"/>
    <w:rsid w:val="0036084C"/>
    <w:rsid w:val="00372263"/>
    <w:rsid w:val="00374834"/>
    <w:rsid w:val="00385308"/>
    <w:rsid w:val="00393A65"/>
    <w:rsid w:val="00397080"/>
    <w:rsid w:val="00397821"/>
    <w:rsid w:val="003A3607"/>
    <w:rsid w:val="003A6C3E"/>
    <w:rsid w:val="003A71AF"/>
    <w:rsid w:val="003B0D8E"/>
    <w:rsid w:val="003B5159"/>
    <w:rsid w:val="003C694E"/>
    <w:rsid w:val="003C7E3F"/>
    <w:rsid w:val="003D1BD6"/>
    <w:rsid w:val="003E21A7"/>
    <w:rsid w:val="003F614B"/>
    <w:rsid w:val="00416085"/>
    <w:rsid w:val="0042100F"/>
    <w:rsid w:val="00421E07"/>
    <w:rsid w:val="00426E71"/>
    <w:rsid w:val="00431CB8"/>
    <w:rsid w:val="00443B43"/>
    <w:rsid w:val="00446E1E"/>
    <w:rsid w:val="00455462"/>
    <w:rsid w:val="00462E76"/>
    <w:rsid w:val="00467A6E"/>
    <w:rsid w:val="00470D3F"/>
    <w:rsid w:val="004765C9"/>
    <w:rsid w:val="00484E22"/>
    <w:rsid w:val="0049175B"/>
    <w:rsid w:val="00491F45"/>
    <w:rsid w:val="004A3C1D"/>
    <w:rsid w:val="004A74B2"/>
    <w:rsid w:val="004B6417"/>
    <w:rsid w:val="004C5254"/>
    <w:rsid w:val="004C5329"/>
    <w:rsid w:val="004E391F"/>
    <w:rsid w:val="004E607A"/>
    <w:rsid w:val="0050067B"/>
    <w:rsid w:val="00512ABB"/>
    <w:rsid w:val="00513E25"/>
    <w:rsid w:val="00526DB1"/>
    <w:rsid w:val="00532319"/>
    <w:rsid w:val="00545A88"/>
    <w:rsid w:val="00555514"/>
    <w:rsid w:val="00556EAB"/>
    <w:rsid w:val="00561374"/>
    <w:rsid w:val="005800A7"/>
    <w:rsid w:val="0058089F"/>
    <w:rsid w:val="00593D5D"/>
    <w:rsid w:val="00594688"/>
    <w:rsid w:val="005A7B2F"/>
    <w:rsid w:val="005B081F"/>
    <w:rsid w:val="005C09F1"/>
    <w:rsid w:val="005C778A"/>
    <w:rsid w:val="005E1C8D"/>
    <w:rsid w:val="005E4381"/>
    <w:rsid w:val="005F4E34"/>
    <w:rsid w:val="005F7D91"/>
    <w:rsid w:val="0060057D"/>
    <w:rsid w:val="00601B77"/>
    <w:rsid w:val="00603ECA"/>
    <w:rsid w:val="0061059C"/>
    <w:rsid w:val="00612FF7"/>
    <w:rsid w:val="00613C23"/>
    <w:rsid w:val="00620946"/>
    <w:rsid w:val="00626AF5"/>
    <w:rsid w:val="006300E1"/>
    <w:rsid w:val="00643115"/>
    <w:rsid w:val="00652E79"/>
    <w:rsid w:val="00652FD6"/>
    <w:rsid w:val="00653B6C"/>
    <w:rsid w:val="0069054C"/>
    <w:rsid w:val="0069152C"/>
    <w:rsid w:val="00693C34"/>
    <w:rsid w:val="00695509"/>
    <w:rsid w:val="006960E5"/>
    <w:rsid w:val="006A6676"/>
    <w:rsid w:val="006B0BDF"/>
    <w:rsid w:val="006B0E06"/>
    <w:rsid w:val="006B689A"/>
    <w:rsid w:val="006C2D94"/>
    <w:rsid w:val="006C7939"/>
    <w:rsid w:val="006D589A"/>
    <w:rsid w:val="006E4AB1"/>
    <w:rsid w:val="006F06EB"/>
    <w:rsid w:val="006F1E5A"/>
    <w:rsid w:val="006F55EB"/>
    <w:rsid w:val="006F5D38"/>
    <w:rsid w:val="007144A7"/>
    <w:rsid w:val="00732C48"/>
    <w:rsid w:val="00732E3A"/>
    <w:rsid w:val="007331B3"/>
    <w:rsid w:val="00733B35"/>
    <w:rsid w:val="00736017"/>
    <w:rsid w:val="007377A4"/>
    <w:rsid w:val="00742E60"/>
    <w:rsid w:val="00746047"/>
    <w:rsid w:val="0075470D"/>
    <w:rsid w:val="00770AAE"/>
    <w:rsid w:val="00772306"/>
    <w:rsid w:val="0077269D"/>
    <w:rsid w:val="0079316D"/>
    <w:rsid w:val="00795ED6"/>
    <w:rsid w:val="007A791D"/>
    <w:rsid w:val="007B525D"/>
    <w:rsid w:val="007B5C40"/>
    <w:rsid w:val="007D016E"/>
    <w:rsid w:val="007D14AF"/>
    <w:rsid w:val="007D18A6"/>
    <w:rsid w:val="007E35D7"/>
    <w:rsid w:val="007F26C7"/>
    <w:rsid w:val="007F3DC7"/>
    <w:rsid w:val="007F7779"/>
    <w:rsid w:val="0080727F"/>
    <w:rsid w:val="00812110"/>
    <w:rsid w:val="00814AB3"/>
    <w:rsid w:val="00817BE6"/>
    <w:rsid w:val="00821784"/>
    <w:rsid w:val="00824D09"/>
    <w:rsid w:val="008264A5"/>
    <w:rsid w:val="008378EA"/>
    <w:rsid w:val="00842C79"/>
    <w:rsid w:val="008472D0"/>
    <w:rsid w:val="008527BC"/>
    <w:rsid w:val="008567A3"/>
    <w:rsid w:val="00860184"/>
    <w:rsid w:val="0086337F"/>
    <w:rsid w:val="00864996"/>
    <w:rsid w:val="00881C66"/>
    <w:rsid w:val="0088455E"/>
    <w:rsid w:val="008845C6"/>
    <w:rsid w:val="00886159"/>
    <w:rsid w:val="00894EED"/>
    <w:rsid w:val="00895433"/>
    <w:rsid w:val="008A4DB5"/>
    <w:rsid w:val="008C4E45"/>
    <w:rsid w:val="008D429B"/>
    <w:rsid w:val="008D5393"/>
    <w:rsid w:val="008E04F3"/>
    <w:rsid w:val="008E19E8"/>
    <w:rsid w:val="008F1371"/>
    <w:rsid w:val="008F2B9B"/>
    <w:rsid w:val="00910F8E"/>
    <w:rsid w:val="00914846"/>
    <w:rsid w:val="00914DD6"/>
    <w:rsid w:val="009168C9"/>
    <w:rsid w:val="00917212"/>
    <w:rsid w:val="00923C44"/>
    <w:rsid w:val="00931DDE"/>
    <w:rsid w:val="00932774"/>
    <w:rsid w:val="009337A6"/>
    <w:rsid w:val="00935426"/>
    <w:rsid w:val="00936396"/>
    <w:rsid w:val="0094533C"/>
    <w:rsid w:val="00953804"/>
    <w:rsid w:val="00957514"/>
    <w:rsid w:val="00965984"/>
    <w:rsid w:val="009711E1"/>
    <w:rsid w:val="009724D9"/>
    <w:rsid w:val="009753C1"/>
    <w:rsid w:val="009874B9"/>
    <w:rsid w:val="00991103"/>
    <w:rsid w:val="009916FB"/>
    <w:rsid w:val="009920E6"/>
    <w:rsid w:val="00992845"/>
    <w:rsid w:val="009A0A26"/>
    <w:rsid w:val="009A2FBA"/>
    <w:rsid w:val="009B231A"/>
    <w:rsid w:val="009C4DE9"/>
    <w:rsid w:val="009C59B8"/>
    <w:rsid w:val="009C5BF1"/>
    <w:rsid w:val="009D2EF5"/>
    <w:rsid w:val="009E24D9"/>
    <w:rsid w:val="009E4BFF"/>
    <w:rsid w:val="009E54F0"/>
    <w:rsid w:val="009F31DB"/>
    <w:rsid w:val="009F3A81"/>
    <w:rsid w:val="00A00797"/>
    <w:rsid w:val="00A03FF4"/>
    <w:rsid w:val="00A07319"/>
    <w:rsid w:val="00A15428"/>
    <w:rsid w:val="00A20CA0"/>
    <w:rsid w:val="00A21090"/>
    <w:rsid w:val="00A2561B"/>
    <w:rsid w:val="00A279B3"/>
    <w:rsid w:val="00A31040"/>
    <w:rsid w:val="00A330D5"/>
    <w:rsid w:val="00A35301"/>
    <w:rsid w:val="00A357B6"/>
    <w:rsid w:val="00A46A8E"/>
    <w:rsid w:val="00A50752"/>
    <w:rsid w:val="00A57C60"/>
    <w:rsid w:val="00A60A57"/>
    <w:rsid w:val="00A62B4F"/>
    <w:rsid w:val="00A72CBB"/>
    <w:rsid w:val="00A8078D"/>
    <w:rsid w:val="00A81D5B"/>
    <w:rsid w:val="00A84D94"/>
    <w:rsid w:val="00A85BB4"/>
    <w:rsid w:val="00AA1B2A"/>
    <w:rsid w:val="00AA4F98"/>
    <w:rsid w:val="00AB1C87"/>
    <w:rsid w:val="00AB3095"/>
    <w:rsid w:val="00AB35B4"/>
    <w:rsid w:val="00AC0543"/>
    <w:rsid w:val="00AE01D0"/>
    <w:rsid w:val="00AE113B"/>
    <w:rsid w:val="00AF2C39"/>
    <w:rsid w:val="00AF3B25"/>
    <w:rsid w:val="00AF6DE3"/>
    <w:rsid w:val="00B0034C"/>
    <w:rsid w:val="00B15036"/>
    <w:rsid w:val="00B21102"/>
    <w:rsid w:val="00B254E9"/>
    <w:rsid w:val="00B3711C"/>
    <w:rsid w:val="00B41215"/>
    <w:rsid w:val="00B63957"/>
    <w:rsid w:val="00B667ED"/>
    <w:rsid w:val="00B7124D"/>
    <w:rsid w:val="00B81014"/>
    <w:rsid w:val="00B83FD4"/>
    <w:rsid w:val="00B86AD9"/>
    <w:rsid w:val="00B9014B"/>
    <w:rsid w:val="00BA0377"/>
    <w:rsid w:val="00BA6BB7"/>
    <w:rsid w:val="00BB0368"/>
    <w:rsid w:val="00BB14BE"/>
    <w:rsid w:val="00BC402D"/>
    <w:rsid w:val="00BC6806"/>
    <w:rsid w:val="00BD54E3"/>
    <w:rsid w:val="00BD58A9"/>
    <w:rsid w:val="00BE2EA3"/>
    <w:rsid w:val="00BE3280"/>
    <w:rsid w:val="00BE6BB3"/>
    <w:rsid w:val="00BF3C50"/>
    <w:rsid w:val="00BF4CAF"/>
    <w:rsid w:val="00C0392D"/>
    <w:rsid w:val="00C1001F"/>
    <w:rsid w:val="00C12702"/>
    <w:rsid w:val="00C141B2"/>
    <w:rsid w:val="00C15BCA"/>
    <w:rsid w:val="00C20885"/>
    <w:rsid w:val="00C370A2"/>
    <w:rsid w:val="00C37BCD"/>
    <w:rsid w:val="00C400D2"/>
    <w:rsid w:val="00C61ABA"/>
    <w:rsid w:val="00C71E66"/>
    <w:rsid w:val="00C73A82"/>
    <w:rsid w:val="00C85734"/>
    <w:rsid w:val="00C903EE"/>
    <w:rsid w:val="00C96683"/>
    <w:rsid w:val="00CA4B16"/>
    <w:rsid w:val="00CB0ECE"/>
    <w:rsid w:val="00CB6890"/>
    <w:rsid w:val="00CD319A"/>
    <w:rsid w:val="00CE15D5"/>
    <w:rsid w:val="00CE1CE5"/>
    <w:rsid w:val="00CF5D99"/>
    <w:rsid w:val="00D076E9"/>
    <w:rsid w:val="00D30846"/>
    <w:rsid w:val="00D345D9"/>
    <w:rsid w:val="00D46FBB"/>
    <w:rsid w:val="00D50E1C"/>
    <w:rsid w:val="00D53C9F"/>
    <w:rsid w:val="00D56E48"/>
    <w:rsid w:val="00D67647"/>
    <w:rsid w:val="00D7448E"/>
    <w:rsid w:val="00D87485"/>
    <w:rsid w:val="00D92E5D"/>
    <w:rsid w:val="00DB1EFC"/>
    <w:rsid w:val="00DB24DE"/>
    <w:rsid w:val="00DD06DF"/>
    <w:rsid w:val="00DE1ECD"/>
    <w:rsid w:val="00DE336B"/>
    <w:rsid w:val="00DE3FCE"/>
    <w:rsid w:val="00DE71F5"/>
    <w:rsid w:val="00DF01CE"/>
    <w:rsid w:val="00DF28C4"/>
    <w:rsid w:val="00E10886"/>
    <w:rsid w:val="00E12604"/>
    <w:rsid w:val="00E12E77"/>
    <w:rsid w:val="00E14213"/>
    <w:rsid w:val="00E20272"/>
    <w:rsid w:val="00E26439"/>
    <w:rsid w:val="00E30850"/>
    <w:rsid w:val="00E44748"/>
    <w:rsid w:val="00E51EC2"/>
    <w:rsid w:val="00E55A5B"/>
    <w:rsid w:val="00E566D1"/>
    <w:rsid w:val="00E56B16"/>
    <w:rsid w:val="00E66584"/>
    <w:rsid w:val="00E72933"/>
    <w:rsid w:val="00E8259E"/>
    <w:rsid w:val="00E91856"/>
    <w:rsid w:val="00E91AC9"/>
    <w:rsid w:val="00E93763"/>
    <w:rsid w:val="00EA321C"/>
    <w:rsid w:val="00EB1001"/>
    <w:rsid w:val="00EC42CA"/>
    <w:rsid w:val="00EC45EA"/>
    <w:rsid w:val="00EC52AB"/>
    <w:rsid w:val="00EF12E2"/>
    <w:rsid w:val="00EF5BE5"/>
    <w:rsid w:val="00F011F9"/>
    <w:rsid w:val="00F020D1"/>
    <w:rsid w:val="00F2031C"/>
    <w:rsid w:val="00F33146"/>
    <w:rsid w:val="00F368E5"/>
    <w:rsid w:val="00F37601"/>
    <w:rsid w:val="00F404A4"/>
    <w:rsid w:val="00F41F6C"/>
    <w:rsid w:val="00F4289B"/>
    <w:rsid w:val="00F564ED"/>
    <w:rsid w:val="00F579AA"/>
    <w:rsid w:val="00F61625"/>
    <w:rsid w:val="00F63C05"/>
    <w:rsid w:val="00F74566"/>
    <w:rsid w:val="00F77D65"/>
    <w:rsid w:val="00F84020"/>
    <w:rsid w:val="00F86D97"/>
    <w:rsid w:val="00F960DE"/>
    <w:rsid w:val="00FA0842"/>
    <w:rsid w:val="00FA231D"/>
    <w:rsid w:val="00FC1DF9"/>
    <w:rsid w:val="00FC7857"/>
    <w:rsid w:val="00FD332E"/>
    <w:rsid w:val="00FE3079"/>
    <w:rsid w:val="00FF5A6C"/>
    <w:rsid w:val="01AD137A"/>
    <w:rsid w:val="15436C51"/>
    <w:rsid w:val="159427C6"/>
    <w:rsid w:val="3ADC3EA2"/>
    <w:rsid w:val="3F7E5418"/>
    <w:rsid w:val="412B6858"/>
    <w:rsid w:val="45481FF7"/>
    <w:rsid w:val="4DED113C"/>
    <w:rsid w:val="4F1756CF"/>
    <w:rsid w:val="4F245601"/>
    <w:rsid w:val="54DF4DCB"/>
    <w:rsid w:val="599E761A"/>
    <w:rsid w:val="6D8D751F"/>
    <w:rsid w:val="6FDF1B76"/>
    <w:rsid w:val="72CB7F61"/>
    <w:rsid w:val="7E1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  <w:ind w:firstLine="709"/>
      <w:jc w:val="both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19"/>
    <w:unhideWhenUsed/>
    <w:qFormat/>
    <w:uiPriority w:val="99"/>
    <w:pPr>
      <w:spacing w:after="0" w:line="240" w:lineRule="auto"/>
    </w:pPr>
    <w:rPr>
      <w:rFonts w:ascii="Arial" w:hAnsi="Arial" w:eastAsia="Arial" w:cs="Arial"/>
      <w:sz w:val="20"/>
      <w:szCs w:val="20"/>
      <w:lang w:eastAsia="ru-RU"/>
    </w:rPr>
  </w:style>
  <w:style w:type="paragraph" w:styleId="9">
    <w:name w:val="footnote text"/>
    <w:basedOn w:val="1"/>
    <w:link w:val="1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2">
    <w:name w:val="Table Grid"/>
    <w:basedOn w:val="3"/>
    <w:qFormat/>
    <w:uiPriority w:val="39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Верхний колонтитул Знак"/>
    <w:basedOn w:val="2"/>
    <w:link w:val="10"/>
    <w:qFormat/>
    <w:uiPriority w:val="99"/>
  </w:style>
  <w:style w:type="character" w:customStyle="1" w:styleId="14">
    <w:name w:val="Нижний колонтитул Знак"/>
    <w:basedOn w:val="2"/>
    <w:link w:val="11"/>
    <w:qFormat/>
    <w:uiPriority w:val="99"/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Текст выноски Знак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">
    <w:name w:val="Текст сноски Знак"/>
    <w:basedOn w:val="2"/>
    <w:link w:val="9"/>
    <w:semiHidden/>
    <w:qFormat/>
    <w:uiPriority w:val="99"/>
    <w:rPr>
      <w:sz w:val="20"/>
      <w:szCs w:val="20"/>
    </w:rPr>
  </w:style>
  <w:style w:type="character" w:customStyle="1" w:styleId="19">
    <w:name w:val="Текст примечания Знак"/>
    <w:basedOn w:val="2"/>
    <w:link w:val="8"/>
    <w:qFormat/>
    <w:uiPriority w:val="99"/>
    <w:rPr>
      <w:rFonts w:ascii="Arial" w:hAnsi="Arial" w:eastAsia="Arial" w:cs="Arial"/>
      <w:sz w:val="20"/>
      <w:szCs w:val="20"/>
      <w:lang w:eastAsia="ru-RU"/>
    </w:rPr>
  </w:style>
  <w:style w:type="character" w:customStyle="1" w:styleId="20">
    <w:name w:val="cf01"/>
    <w:basedOn w:val="2"/>
    <w:qFormat/>
    <w:uiPriority w:val="0"/>
    <w:rPr>
      <w:rFonts w:hint="default"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992</Words>
  <Characters>5656</Characters>
  <Lines>47</Lines>
  <Paragraphs>13</Paragraphs>
  <TotalTime>3</TotalTime>
  <ScaleCrop>false</ScaleCrop>
  <LinksUpToDate>false</LinksUpToDate>
  <CharactersWithSpaces>6635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2024-01-14T12:34:00Z</dcterms:created>
  <dc:creator>olvik</dc:creator>
  <cp:lastModifiedBy>Olga Baranova</cp:lastModifiedBy>
  <cp:lastPrinted>2023-11-30T17:01:00Z</cp:lastPrinted>
  <dcterms:modified xsi:type="dcterms:W3CDTF">2024-12-15T18:01:20Z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11D766DF7A3D41A39E196FC6D7273C66_12</vt:lpwstr>
  </property>
</Properties>
</file>