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theme/themeOverride1.xml" ContentType="application/vnd.openxmlformats-officedocument.themeOverride+xml"/>
  <Override PartName="/word/charts/chart5.xml" ContentType="application/vnd.openxmlformats-officedocument.drawingml.chart+xml"/>
  <Override PartName="/word/theme/themeOverride2.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03A4D" w:rsidRDefault="00103A4D" w:rsidP="006C0435">
      <w:pPr>
        <w:tabs>
          <w:tab w:val="left" w:pos="993"/>
        </w:tabs>
        <w:autoSpaceDE w:val="0"/>
        <w:autoSpaceDN w:val="0"/>
        <w:adjustRightInd w:val="0"/>
        <w:spacing w:after="0" w:line="240" w:lineRule="auto"/>
        <w:jc w:val="center"/>
        <w:rPr>
          <w:rFonts w:ascii="Times New Roman" w:hAnsi="Times New Roman"/>
          <w:b/>
          <w:sz w:val="28"/>
          <w:szCs w:val="28"/>
        </w:rPr>
      </w:pPr>
      <w:bookmarkStart w:id="0" w:name="_GoBack"/>
      <w:bookmarkEnd w:id="0"/>
    </w:p>
    <w:p w:rsidR="00103A4D" w:rsidRDefault="00103A4D" w:rsidP="006C0435">
      <w:pPr>
        <w:tabs>
          <w:tab w:val="left" w:pos="993"/>
        </w:tabs>
        <w:autoSpaceDE w:val="0"/>
        <w:autoSpaceDN w:val="0"/>
        <w:adjustRightInd w:val="0"/>
        <w:spacing w:after="0" w:line="240" w:lineRule="auto"/>
        <w:jc w:val="center"/>
        <w:rPr>
          <w:rFonts w:ascii="Times New Roman" w:hAnsi="Times New Roman"/>
          <w:b/>
          <w:sz w:val="28"/>
          <w:szCs w:val="28"/>
        </w:rPr>
      </w:pPr>
    </w:p>
    <w:tbl>
      <w:tblPr>
        <w:tblW w:w="9356" w:type="dxa"/>
        <w:jc w:val="center"/>
        <w:tblLayout w:type="fixed"/>
        <w:tblCellMar>
          <w:left w:w="0" w:type="dxa"/>
          <w:right w:w="0" w:type="dxa"/>
        </w:tblCellMar>
        <w:tblLook w:val="01E0" w:firstRow="1" w:lastRow="1" w:firstColumn="1" w:lastColumn="1" w:noHBand="0" w:noVBand="0"/>
      </w:tblPr>
      <w:tblGrid>
        <w:gridCol w:w="4681"/>
        <w:gridCol w:w="4675"/>
      </w:tblGrid>
      <w:tr w:rsidR="009C3DF8" w:rsidRPr="00595D63" w:rsidTr="00003BDB">
        <w:trPr>
          <w:trHeight w:val="4091"/>
          <w:jc w:val="center"/>
        </w:trPr>
        <w:tc>
          <w:tcPr>
            <w:tcW w:w="4681" w:type="dxa"/>
          </w:tcPr>
          <w:p w:rsidR="009C3DF8" w:rsidRPr="00595D63" w:rsidRDefault="009C3DF8" w:rsidP="00003BDB">
            <w:pPr>
              <w:spacing w:after="0"/>
              <w:rPr>
                <w:rFonts w:ascii="Times New Roman" w:hAnsi="Times New Roman"/>
              </w:rPr>
            </w:pPr>
          </w:p>
        </w:tc>
        <w:tc>
          <w:tcPr>
            <w:tcW w:w="4675" w:type="dxa"/>
          </w:tcPr>
          <w:p w:rsidR="009C3DF8" w:rsidRPr="00595D63" w:rsidRDefault="009C3DF8" w:rsidP="00003BDB">
            <w:pPr>
              <w:spacing w:after="120"/>
              <w:rPr>
                <w:rFonts w:ascii="Times New Roman" w:hAnsi="Times New Roman"/>
              </w:rPr>
            </w:pPr>
            <w:r w:rsidRPr="00595D63">
              <w:rPr>
                <w:rFonts w:ascii="Times New Roman" w:hAnsi="Times New Roman"/>
              </w:rPr>
              <w:t>"</w:t>
            </w:r>
            <w:r>
              <w:rPr>
                <w:rFonts w:ascii="Times New Roman" w:hAnsi="Times New Roman"/>
              </w:rPr>
              <w:t>УТВЕРЖДАЮ</w:t>
            </w:r>
            <w:r w:rsidRPr="00595D63">
              <w:rPr>
                <w:rFonts w:ascii="Times New Roman" w:hAnsi="Times New Roman"/>
              </w:rPr>
              <w:t xml:space="preserve"> "</w:t>
            </w:r>
          </w:p>
          <w:p w:rsidR="00F92948" w:rsidRDefault="009C3DF8" w:rsidP="00003BDB">
            <w:pPr>
              <w:rPr>
                <w:rFonts w:ascii="Times New Roman" w:hAnsi="Times New Roman"/>
              </w:rPr>
            </w:pPr>
            <w:r>
              <w:rPr>
                <w:rFonts w:ascii="Times New Roman" w:hAnsi="Times New Roman"/>
              </w:rPr>
              <w:t>Руководитель субъекта Российской Федерации __________________________________________</w:t>
            </w:r>
          </w:p>
          <w:p w:rsidR="00F92948" w:rsidRDefault="00F92948" w:rsidP="00003BDB">
            <w:pPr>
              <w:rPr>
                <w:rFonts w:ascii="Times New Roman" w:hAnsi="Times New Roman"/>
              </w:rPr>
            </w:pPr>
          </w:p>
          <w:p w:rsidR="00F92948" w:rsidRDefault="00F92948" w:rsidP="00003BDB">
            <w:pPr>
              <w:rPr>
                <w:rFonts w:ascii="Times New Roman" w:hAnsi="Times New Roman"/>
              </w:rPr>
            </w:pPr>
          </w:p>
          <w:p w:rsidR="009C3DF8" w:rsidRPr="00595D63" w:rsidRDefault="009C3DF8" w:rsidP="00003BDB">
            <w:pPr>
              <w:rPr>
                <w:rFonts w:ascii="Times New Roman" w:hAnsi="Times New Roman"/>
              </w:rPr>
            </w:pPr>
            <w:r w:rsidRPr="00595D63">
              <w:rPr>
                <w:rFonts w:ascii="Times New Roman" w:hAnsi="Times New Roman"/>
                <w:i/>
              </w:rPr>
              <w:t>(</w:t>
            </w:r>
            <w:r w:rsidR="00F92948">
              <w:rPr>
                <w:rFonts w:ascii="Times New Roman" w:hAnsi="Times New Roman"/>
              </w:rPr>
              <w:t xml:space="preserve"> </w:t>
            </w:r>
            <w:r>
              <w:rPr>
                <w:rFonts w:ascii="Times New Roman" w:hAnsi="Times New Roman"/>
              </w:rPr>
              <w:t>_________________/_______________</w:t>
            </w:r>
            <w:r w:rsidRPr="00595D63">
              <w:rPr>
                <w:rFonts w:ascii="Times New Roman" w:hAnsi="Times New Roman"/>
              </w:rPr>
              <w:t>/</w:t>
            </w:r>
          </w:p>
          <w:p w:rsidR="009C3DF8" w:rsidRPr="00595D63" w:rsidRDefault="009C3DF8" w:rsidP="00003BDB">
            <w:pPr>
              <w:rPr>
                <w:rFonts w:ascii="Times New Roman" w:hAnsi="Times New Roman"/>
              </w:rPr>
            </w:pPr>
          </w:p>
          <w:p w:rsidR="009C3DF8" w:rsidRPr="00595D63" w:rsidRDefault="009C3DF8" w:rsidP="00003BDB">
            <w:pPr>
              <w:rPr>
                <w:rFonts w:ascii="Times New Roman" w:hAnsi="Times New Roman"/>
              </w:rPr>
            </w:pPr>
            <w:r>
              <w:rPr>
                <w:rFonts w:ascii="Times New Roman" w:hAnsi="Times New Roman"/>
              </w:rPr>
              <w:t>"___"_______________ 2016</w:t>
            </w:r>
            <w:r w:rsidRPr="00595D63">
              <w:rPr>
                <w:rFonts w:ascii="Times New Roman" w:hAnsi="Times New Roman"/>
              </w:rPr>
              <w:t xml:space="preserve"> г.</w:t>
            </w:r>
          </w:p>
          <w:p w:rsidR="009C3DF8" w:rsidRDefault="009C3DF8" w:rsidP="00003BDB">
            <w:pPr>
              <w:spacing w:after="0" w:line="240" w:lineRule="auto"/>
              <w:rPr>
                <w:rFonts w:ascii="Times New Roman" w:hAnsi="Times New Roman"/>
              </w:rPr>
            </w:pPr>
            <w:r w:rsidRPr="00595D63">
              <w:rPr>
                <w:rFonts w:ascii="Times New Roman" w:hAnsi="Times New Roman"/>
              </w:rPr>
              <w:t>м.п.</w:t>
            </w:r>
          </w:p>
          <w:p w:rsidR="009C3DF8" w:rsidRDefault="009C3DF8" w:rsidP="00003BDB">
            <w:pPr>
              <w:spacing w:after="0" w:line="240" w:lineRule="auto"/>
              <w:rPr>
                <w:rFonts w:ascii="Times New Roman" w:hAnsi="Times New Roman"/>
              </w:rPr>
            </w:pPr>
          </w:p>
          <w:p w:rsidR="009C3DF8" w:rsidRPr="00595D63" w:rsidRDefault="009C3DF8" w:rsidP="00003BDB">
            <w:pPr>
              <w:spacing w:after="0" w:line="240" w:lineRule="auto"/>
              <w:rPr>
                <w:rFonts w:ascii="Times New Roman" w:hAnsi="Times New Roman"/>
              </w:rPr>
            </w:pPr>
          </w:p>
        </w:tc>
      </w:tr>
    </w:tbl>
    <w:p w:rsidR="00F92948" w:rsidRDefault="00F92948" w:rsidP="009C3DF8">
      <w:pPr>
        <w:pStyle w:val="12"/>
        <w:tabs>
          <w:tab w:val="left" w:pos="709"/>
        </w:tabs>
        <w:spacing w:before="80" w:after="80"/>
        <w:ind w:left="0"/>
        <w:rPr>
          <w:rFonts w:ascii="Times New Roman" w:hAnsi="Times New Roman"/>
          <w:b/>
          <w:sz w:val="28"/>
          <w:szCs w:val="28"/>
        </w:rPr>
      </w:pPr>
    </w:p>
    <w:p w:rsidR="00F92948" w:rsidRDefault="00F92948" w:rsidP="009C3DF8">
      <w:pPr>
        <w:pStyle w:val="12"/>
        <w:tabs>
          <w:tab w:val="left" w:pos="709"/>
        </w:tabs>
        <w:spacing w:before="80" w:after="80"/>
        <w:ind w:left="0"/>
        <w:rPr>
          <w:rFonts w:ascii="Times New Roman" w:hAnsi="Times New Roman"/>
          <w:b/>
          <w:sz w:val="28"/>
          <w:szCs w:val="28"/>
        </w:rPr>
      </w:pPr>
    </w:p>
    <w:p w:rsidR="00F92948" w:rsidRDefault="00F92948" w:rsidP="009C3DF8">
      <w:pPr>
        <w:pStyle w:val="12"/>
        <w:tabs>
          <w:tab w:val="left" w:pos="709"/>
        </w:tabs>
        <w:spacing w:before="80" w:after="80"/>
        <w:ind w:left="0"/>
        <w:rPr>
          <w:rFonts w:ascii="Times New Roman" w:hAnsi="Times New Roman"/>
          <w:b/>
          <w:sz w:val="28"/>
          <w:szCs w:val="28"/>
        </w:rPr>
      </w:pPr>
    </w:p>
    <w:p w:rsidR="00F92948" w:rsidRDefault="00F92948" w:rsidP="009C3DF8">
      <w:pPr>
        <w:pStyle w:val="12"/>
        <w:tabs>
          <w:tab w:val="left" w:pos="709"/>
        </w:tabs>
        <w:spacing w:before="80" w:after="80"/>
        <w:ind w:left="0"/>
        <w:rPr>
          <w:rFonts w:ascii="Times New Roman" w:hAnsi="Times New Roman"/>
          <w:b/>
          <w:sz w:val="28"/>
          <w:szCs w:val="28"/>
        </w:rPr>
      </w:pPr>
    </w:p>
    <w:p w:rsidR="009C3DF8" w:rsidRDefault="009C3DF8" w:rsidP="009C3DF8">
      <w:pPr>
        <w:pStyle w:val="12"/>
        <w:tabs>
          <w:tab w:val="left" w:pos="709"/>
        </w:tabs>
        <w:spacing w:before="80" w:after="80"/>
        <w:ind w:left="0"/>
        <w:rPr>
          <w:rFonts w:ascii="Times New Roman" w:hAnsi="Times New Roman"/>
          <w:b/>
          <w:sz w:val="28"/>
          <w:szCs w:val="28"/>
        </w:rPr>
      </w:pPr>
      <w:r>
        <w:rPr>
          <w:rFonts w:ascii="Times New Roman" w:hAnsi="Times New Roman"/>
          <w:b/>
          <w:sz w:val="28"/>
          <w:szCs w:val="28"/>
        </w:rPr>
        <w:t>СТРАТЕГИЯ РАЗВИТИЯ</w:t>
      </w:r>
    </w:p>
    <w:p w:rsidR="009C3DF8" w:rsidRDefault="009C3DF8" w:rsidP="009C3DF8">
      <w:pPr>
        <w:pStyle w:val="12"/>
        <w:tabs>
          <w:tab w:val="left" w:pos="709"/>
        </w:tabs>
        <w:spacing w:before="80" w:after="80"/>
        <w:ind w:left="0"/>
        <w:rPr>
          <w:rFonts w:ascii="Times New Roman" w:hAnsi="Times New Roman"/>
          <w:b/>
          <w:sz w:val="28"/>
          <w:szCs w:val="28"/>
        </w:rPr>
      </w:pPr>
      <w:r>
        <w:rPr>
          <w:rFonts w:ascii="Times New Roman" w:hAnsi="Times New Roman"/>
          <w:b/>
          <w:sz w:val="28"/>
          <w:szCs w:val="28"/>
        </w:rPr>
        <w:t>ИННОВАЦИОННОГО КЛАСТЕРА</w:t>
      </w:r>
    </w:p>
    <w:p w:rsidR="009C3DF8" w:rsidRDefault="00F92948" w:rsidP="00F92948">
      <w:pPr>
        <w:pStyle w:val="12"/>
        <w:tabs>
          <w:tab w:val="left" w:pos="709"/>
        </w:tabs>
        <w:spacing w:before="80" w:after="80"/>
        <w:ind w:left="0"/>
        <w:rPr>
          <w:rFonts w:ascii="Times New Roman" w:hAnsi="Times New Roman"/>
          <w:b/>
          <w:sz w:val="28"/>
          <w:szCs w:val="28"/>
        </w:rPr>
      </w:pPr>
      <w:r>
        <w:rPr>
          <w:rFonts w:ascii="Times New Roman" w:hAnsi="Times New Roman"/>
          <w:b/>
          <w:sz w:val="28"/>
          <w:szCs w:val="28"/>
        </w:rPr>
        <w:t>«Ф</w:t>
      </w:r>
      <w:r w:rsidR="00A209BF">
        <w:rPr>
          <w:rFonts w:ascii="Times New Roman" w:hAnsi="Times New Roman"/>
          <w:b/>
          <w:sz w:val="28"/>
          <w:szCs w:val="28"/>
        </w:rPr>
        <w:t>АРМАЦЕВТИКА</w:t>
      </w:r>
      <w:r>
        <w:rPr>
          <w:rFonts w:ascii="Times New Roman" w:hAnsi="Times New Roman"/>
          <w:b/>
          <w:sz w:val="28"/>
          <w:szCs w:val="28"/>
        </w:rPr>
        <w:t xml:space="preserve">, </w:t>
      </w:r>
      <w:r w:rsidR="00A209BF">
        <w:rPr>
          <w:rFonts w:ascii="Times New Roman" w:hAnsi="Times New Roman"/>
          <w:b/>
          <w:sz w:val="28"/>
          <w:szCs w:val="28"/>
        </w:rPr>
        <w:t>БИОТЕХНОЛОГИИ И БИОМЕД</w:t>
      </w:r>
      <w:r w:rsidR="000A593A">
        <w:rPr>
          <w:rFonts w:ascii="Times New Roman" w:hAnsi="Times New Roman"/>
          <w:b/>
          <w:sz w:val="28"/>
          <w:szCs w:val="28"/>
        </w:rPr>
        <w:t>И</w:t>
      </w:r>
      <w:r w:rsidR="00A209BF">
        <w:rPr>
          <w:rFonts w:ascii="Times New Roman" w:hAnsi="Times New Roman"/>
          <w:b/>
          <w:sz w:val="28"/>
          <w:szCs w:val="28"/>
        </w:rPr>
        <w:t>ЦИНА</w:t>
      </w:r>
      <w:r>
        <w:rPr>
          <w:rFonts w:ascii="Times New Roman" w:hAnsi="Times New Roman"/>
          <w:b/>
          <w:sz w:val="28"/>
          <w:szCs w:val="28"/>
        </w:rPr>
        <w:t>» К</w:t>
      </w:r>
      <w:r w:rsidR="00A209BF">
        <w:rPr>
          <w:rFonts w:ascii="Times New Roman" w:hAnsi="Times New Roman"/>
          <w:b/>
          <w:sz w:val="28"/>
          <w:szCs w:val="28"/>
        </w:rPr>
        <w:t xml:space="preserve">АЛУЖСКОЙ ОБЛАСТИ </w:t>
      </w:r>
      <w:r>
        <w:rPr>
          <w:rFonts w:ascii="Times New Roman" w:hAnsi="Times New Roman"/>
          <w:b/>
          <w:sz w:val="28"/>
          <w:szCs w:val="28"/>
        </w:rPr>
        <w:t xml:space="preserve"> </w:t>
      </w:r>
    </w:p>
    <w:p w:rsidR="00F92948" w:rsidRDefault="00F92948" w:rsidP="00F92948">
      <w:pPr>
        <w:pStyle w:val="12"/>
        <w:tabs>
          <w:tab w:val="left" w:pos="709"/>
        </w:tabs>
        <w:spacing w:before="80" w:after="80"/>
        <w:ind w:left="0"/>
        <w:rPr>
          <w:rFonts w:ascii="Times New Roman" w:hAnsi="Times New Roman"/>
          <w:b/>
          <w:sz w:val="28"/>
          <w:szCs w:val="28"/>
        </w:rPr>
      </w:pPr>
    </w:p>
    <w:p w:rsidR="00F92948" w:rsidRDefault="00F92948" w:rsidP="00F92948">
      <w:pPr>
        <w:pStyle w:val="12"/>
        <w:tabs>
          <w:tab w:val="left" w:pos="709"/>
        </w:tabs>
        <w:spacing w:before="80" w:after="80"/>
        <w:ind w:left="0"/>
        <w:rPr>
          <w:rFonts w:ascii="Times New Roman" w:hAnsi="Times New Roman"/>
          <w:b/>
          <w:sz w:val="28"/>
          <w:szCs w:val="28"/>
        </w:rPr>
      </w:pPr>
    </w:p>
    <w:p w:rsidR="00F92948" w:rsidRDefault="00F92948" w:rsidP="00F92948">
      <w:pPr>
        <w:pStyle w:val="12"/>
        <w:tabs>
          <w:tab w:val="left" w:pos="709"/>
        </w:tabs>
        <w:spacing w:before="80" w:after="80"/>
        <w:ind w:left="0"/>
        <w:rPr>
          <w:rFonts w:ascii="Times New Roman" w:hAnsi="Times New Roman"/>
          <w:b/>
          <w:sz w:val="28"/>
          <w:szCs w:val="28"/>
        </w:rPr>
      </w:pPr>
    </w:p>
    <w:p w:rsidR="00F92948" w:rsidRPr="001B5A68" w:rsidRDefault="00F92948" w:rsidP="00F92948">
      <w:pPr>
        <w:pStyle w:val="12"/>
        <w:tabs>
          <w:tab w:val="left" w:pos="709"/>
        </w:tabs>
        <w:spacing w:before="80" w:after="80"/>
        <w:ind w:left="0"/>
        <w:rPr>
          <w:rFonts w:ascii="Times New Roman" w:hAnsi="Times New Roman"/>
          <w:i/>
          <w:sz w:val="28"/>
          <w:szCs w:val="28"/>
        </w:rPr>
      </w:pPr>
    </w:p>
    <w:p w:rsidR="009C3DF8" w:rsidRDefault="009C3DF8" w:rsidP="009C3DF8">
      <w:pPr>
        <w:pStyle w:val="12"/>
        <w:tabs>
          <w:tab w:val="left" w:pos="709"/>
        </w:tabs>
        <w:spacing w:before="80" w:after="80"/>
        <w:ind w:left="0"/>
        <w:jc w:val="both"/>
        <w:rPr>
          <w:rFonts w:ascii="Times New Roman" w:hAnsi="Times New Roman"/>
          <w:b/>
          <w:sz w:val="28"/>
          <w:szCs w:val="28"/>
        </w:rPr>
      </w:pPr>
    </w:p>
    <w:tbl>
      <w:tblPr>
        <w:tblW w:w="4678" w:type="dxa"/>
        <w:tblInd w:w="142" w:type="dxa"/>
        <w:tblLayout w:type="fixed"/>
        <w:tblCellMar>
          <w:left w:w="0" w:type="dxa"/>
          <w:right w:w="0" w:type="dxa"/>
        </w:tblCellMar>
        <w:tblLook w:val="01E0" w:firstRow="1" w:lastRow="1" w:firstColumn="1" w:lastColumn="1" w:noHBand="0" w:noVBand="0"/>
      </w:tblPr>
      <w:tblGrid>
        <w:gridCol w:w="4678"/>
      </w:tblGrid>
      <w:tr w:rsidR="009C3DF8" w:rsidRPr="00595D63" w:rsidTr="00003BDB">
        <w:trPr>
          <w:trHeight w:val="3610"/>
        </w:trPr>
        <w:tc>
          <w:tcPr>
            <w:tcW w:w="4678" w:type="dxa"/>
          </w:tcPr>
          <w:p w:rsidR="009C3DF8" w:rsidRPr="00595D63" w:rsidRDefault="009C3DF8" w:rsidP="00003BDB">
            <w:pPr>
              <w:spacing w:after="120"/>
              <w:rPr>
                <w:rFonts w:ascii="Times New Roman" w:hAnsi="Times New Roman"/>
              </w:rPr>
            </w:pPr>
            <w:r w:rsidRPr="00595D63">
              <w:rPr>
                <w:rFonts w:ascii="Times New Roman" w:hAnsi="Times New Roman"/>
              </w:rPr>
              <w:t>"</w:t>
            </w:r>
            <w:r>
              <w:rPr>
                <w:rFonts w:ascii="Times New Roman" w:hAnsi="Times New Roman"/>
              </w:rPr>
              <w:t xml:space="preserve"> СОГЛАСОВАНО </w:t>
            </w:r>
            <w:r w:rsidRPr="00595D63">
              <w:rPr>
                <w:rFonts w:ascii="Times New Roman" w:hAnsi="Times New Roman"/>
              </w:rPr>
              <w:t>"</w:t>
            </w:r>
          </w:p>
          <w:p w:rsidR="009C3DF8" w:rsidRDefault="009C3DF8" w:rsidP="00003BDB">
            <w:pPr>
              <w:rPr>
                <w:rFonts w:ascii="Times New Roman" w:hAnsi="Times New Roman"/>
                <w:i/>
              </w:rPr>
            </w:pPr>
            <w:r>
              <w:rPr>
                <w:rFonts w:ascii="Times New Roman" w:hAnsi="Times New Roman"/>
              </w:rPr>
              <w:t xml:space="preserve">Руководитель______________________________ </w:t>
            </w:r>
            <w:r w:rsidRPr="00595D63">
              <w:rPr>
                <w:rFonts w:ascii="Times New Roman" w:hAnsi="Times New Roman"/>
                <w:i/>
              </w:rPr>
              <w:t xml:space="preserve">(приводится наименование </w:t>
            </w:r>
            <w:r>
              <w:rPr>
                <w:rFonts w:ascii="Times New Roman" w:hAnsi="Times New Roman"/>
                <w:i/>
              </w:rPr>
              <w:t xml:space="preserve">специализированной организации развития </w:t>
            </w:r>
            <w:r w:rsidRPr="00595D63">
              <w:rPr>
                <w:rFonts w:ascii="Times New Roman" w:hAnsi="Times New Roman"/>
                <w:i/>
              </w:rPr>
              <w:t>инновационн</w:t>
            </w:r>
            <w:r>
              <w:rPr>
                <w:rFonts w:ascii="Times New Roman" w:hAnsi="Times New Roman"/>
                <w:i/>
              </w:rPr>
              <w:t xml:space="preserve">ого </w:t>
            </w:r>
            <w:r w:rsidRPr="00595D63">
              <w:rPr>
                <w:rFonts w:ascii="Times New Roman" w:hAnsi="Times New Roman"/>
                <w:i/>
              </w:rPr>
              <w:t>кластер</w:t>
            </w:r>
            <w:r>
              <w:rPr>
                <w:rFonts w:ascii="Times New Roman" w:hAnsi="Times New Roman"/>
                <w:i/>
              </w:rPr>
              <w:t>а</w:t>
            </w:r>
            <w:r w:rsidRPr="00595D63">
              <w:rPr>
                <w:rFonts w:ascii="Times New Roman" w:hAnsi="Times New Roman"/>
                <w:i/>
              </w:rPr>
              <w:t>)</w:t>
            </w:r>
          </w:p>
          <w:p w:rsidR="009C3DF8" w:rsidRPr="00595D63" w:rsidRDefault="009C3DF8" w:rsidP="00003BDB">
            <w:pPr>
              <w:rPr>
                <w:rFonts w:ascii="Times New Roman" w:hAnsi="Times New Roman"/>
                <w:sz w:val="14"/>
              </w:rPr>
            </w:pPr>
          </w:p>
          <w:p w:rsidR="009C3DF8" w:rsidRPr="00595D63" w:rsidRDefault="009C3DF8" w:rsidP="00003BDB">
            <w:pPr>
              <w:rPr>
                <w:rFonts w:ascii="Times New Roman" w:hAnsi="Times New Roman"/>
              </w:rPr>
            </w:pPr>
            <w:r>
              <w:rPr>
                <w:rFonts w:ascii="Times New Roman" w:hAnsi="Times New Roman"/>
              </w:rPr>
              <w:t>_________________/_______________</w:t>
            </w:r>
            <w:r w:rsidRPr="00595D63">
              <w:rPr>
                <w:rFonts w:ascii="Times New Roman" w:hAnsi="Times New Roman"/>
              </w:rPr>
              <w:t>/</w:t>
            </w:r>
          </w:p>
          <w:p w:rsidR="009C3DF8" w:rsidRPr="00595D63" w:rsidRDefault="009C3DF8" w:rsidP="00003BDB">
            <w:pPr>
              <w:rPr>
                <w:rFonts w:ascii="Times New Roman" w:hAnsi="Times New Roman"/>
              </w:rPr>
            </w:pPr>
          </w:p>
          <w:p w:rsidR="009C3DF8" w:rsidRPr="00595D63" w:rsidRDefault="009C3DF8" w:rsidP="00003BDB">
            <w:pPr>
              <w:rPr>
                <w:rFonts w:ascii="Times New Roman" w:hAnsi="Times New Roman"/>
              </w:rPr>
            </w:pPr>
            <w:r>
              <w:rPr>
                <w:rFonts w:ascii="Times New Roman" w:hAnsi="Times New Roman"/>
              </w:rPr>
              <w:t>"___"_______________ 2016</w:t>
            </w:r>
            <w:r w:rsidRPr="00595D63">
              <w:rPr>
                <w:rFonts w:ascii="Times New Roman" w:hAnsi="Times New Roman"/>
              </w:rPr>
              <w:t xml:space="preserve"> г.</w:t>
            </w:r>
          </w:p>
          <w:p w:rsidR="009C3DF8" w:rsidRDefault="009C3DF8" w:rsidP="00003BDB">
            <w:pPr>
              <w:rPr>
                <w:rFonts w:ascii="Times New Roman" w:hAnsi="Times New Roman"/>
              </w:rPr>
            </w:pPr>
            <w:r w:rsidRPr="00595D63">
              <w:rPr>
                <w:rFonts w:ascii="Times New Roman" w:hAnsi="Times New Roman"/>
              </w:rPr>
              <w:t>м.п.</w:t>
            </w:r>
          </w:p>
          <w:p w:rsidR="009C3DF8" w:rsidRPr="00595D63" w:rsidRDefault="009C3DF8" w:rsidP="00003BDB">
            <w:pPr>
              <w:rPr>
                <w:rFonts w:ascii="Times New Roman" w:hAnsi="Times New Roman"/>
              </w:rPr>
            </w:pPr>
          </w:p>
        </w:tc>
      </w:tr>
    </w:tbl>
    <w:p w:rsidR="00A209BF" w:rsidRDefault="00A209BF" w:rsidP="006C0435">
      <w:pPr>
        <w:tabs>
          <w:tab w:val="left" w:pos="993"/>
        </w:tabs>
        <w:autoSpaceDE w:val="0"/>
        <w:autoSpaceDN w:val="0"/>
        <w:adjustRightInd w:val="0"/>
        <w:spacing w:after="0" w:line="240" w:lineRule="auto"/>
        <w:jc w:val="center"/>
        <w:rPr>
          <w:rFonts w:ascii="Times New Roman" w:hAnsi="Times New Roman"/>
          <w:b/>
          <w:sz w:val="28"/>
          <w:szCs w:val="28"/>
        </w:rPr>
      </w:pPr>
    </w:p>
    <w:p w:rsidR="006C0435" w:rsidRPr="00CA5217" w:rsidRDefault="006C0435" w:rsidP="007A4AB3">
      <w:pPr>
        <w:pStyle w:val="12"/>
        <w:numPr>
          <w:ilvl w:val="0"/>
          <w:numId w:val="1"/>
        </w:numPr>
        <w:tabs>
          <w:tab w:val="left" w:pos="1134"/>
        </w:tabs>
        <w:ind w:left="0" w:firstLine="0"/>
        <w:jc w:val="both"/>
        <w:rPr>
          <w:rFonts w:ascii="Times New Roman" w:hAnsi="Times New Roman"/>
          <w:b/>
          <w:sz w:val="26"/>
          <w:szCs w:val="26"/>
        </w:rPr>
      </w:pPr>
      <w:r w:rsidRPr="00CA5217">
        <w:rPr>
          <w:rFonts w:ascii="Times New Roman" w:hAnsi="Times New Roman"/>
          <w:b/>
          <w:sz w:val="26"/>
          <w:szCs w:val="26"/>
        </w:rPr>
        <w:t>О</w:t>
      </w:r>
      <w:r w:rsidR="00687FEA">
        <w:rPr>
          <w:rFonts w:ascii="Times New Roman" w:hAnsi="Times New Roman"/>
          <w:b/>
          <w:sz w:val="26"/>
          <w:szCs w:val="26"/>
        </w:rPr>
        <w:t xml:space="preserve">СНОВНЫЕ ПОЛОЖЕНИЯ СТРАТЕГИИ </w:t>
      </w:r>
      <w:r w:rsidR="00103A4D" w:rsidRPr="00CA5217">
        <w:rPr>
          <w:rFonts w:ascii="Times New Roman" w:hAnsi="Times New Roman"/>
          <w:b/>
          <w:sz w:val="26"/>
          <w:szCs w:val="26"/>
        </w:rPr>
        <w:t xml:space="preserve"> </w:t>
      </w:r>
    </w:p>
    <w:p w:rsidR="0076017C" w:rsidRDefault="0076017C" w:rsidP="007A4AB3">
      <w:pPr>
        <w:pStyle w:val="12"/>
        <w:tabs>
          <w:tab w:val="left" w:pos="1134"/>
        </w:tabs>
        <w:ind w:left="709"/>
        <w:jc w:val="both"/>
        <w:rPr>
          <w:rFonts w:ascii="Times New Roman" w:hAnsi="Times New Roman"/>
          <w:sz w:val="26"/>
          <w:szCs w:val="26"/>
          <w:u w:val="single"/>
        </w:rPr>
      </w:pPr>
    </w:p>
    <w:p w:rsidR="00687FEA" w:rsidRDefault="00546500" w:rsidP="00687FEA">
      <w:pPr>
        <w:spacing w:after="0" w:line="240" w:lineRule="auto"/>
        <w:jc w:val="both"/>
        <w:rPr>
          <w:rFonts w:ascii="Times New Roman" w:hAnsi="Times New Roman"/>
          <w:b/>
          <w:sz w:val="24"/>
          <w:szCs w:val="24"/>
        </w:rPr>
      </w:pPr>
      <w:r w:rsidRPr="00546500">
        <w:rPr>
          <w:rFonts w:ascii="Times New Roman" w:hAnsi="Times New Roman"/>
          <w:b/>
          <w:sz w:val="24"/>
          <w:szCs w:val="24"/>
        </w:rPr>
        <w:t xml:space="preserve">1.1. </w:t>
      </w:r>
      <w:r w:rsidR="00CA5217" w:rsidRPr="00546500">
        <w:rPr>
          <w:rFonts w:ascii="Times New Roman" w:hAnsi="Times New Roman"/>
          <w:b/>
          <w:sz w:val="24"/>
          <w:szCs w:val="24"/>
        </w:rPr>
        <w:t>Масштаб деятельности кластера</w:t>
      </w:r>
    </w:p>
    <w:p w:rsidR="00687FEA" w:rsidRPr="00954BAD" w:rsidRDefault="00687FEA" w:rsidP="00687FEA">
      <w:pPr>
        <w:spacing w:after="0" w:line="240" w:lineRule="auto"/>
        <w:jc w:val="both"/>
        <w:rPr>
          <w:rFonts w:ascii="Times New Roman" w:hAnsi="Times New Roman"/>
          <w:b/>
          <w:sz w:val="24"/>
          <w:szCs w:val="24"/>
        </w:rPr>
      </w:pPr>
    </w:p>
    <w:p w:rsidR="00687FEA" w:rsidRPr="00954BAD" w:rsidRDefault="00687FEA" w:rsidP="007C322D">
      <w:pPr>
        <w:spacing w:after="0" w:line="240" w:lineRule="auto"/>
        <w:ind w:firstLine="426"/>
        <w:jc w:val="both"/>
        <w:rPr>
          <w:rFonts w:ascii="Times New Roman" w:hAnsi="Times New Roman"/>
          <w:sz w:val="24"/>
          <w:szCs w:val="24"/>
        </w:rPr>
      </w:pPr>
      <w:r w:rsidRPr="00954BAD">
        <w:rPr>
          <w:rFonts w:ascii="Times New Roman" w:hAnsi="Times New Roman"/>
          <w:sz w:val="24"/>
          <w:szCs w:val="24"/>
        </w:rPr>
        <w:t>С 2013 по 2016 г. объем отгруженной организациями-участниками инновационной продукции собственного производства, а также инновационных работ и услуг,  выполненных собственными силами увеличился в постоянных ценах в 2,6 раза и  составит в 2016 г. около 22 млрд. рублей. Количество наименований готовых лекарственных  средств, производимых предприятиями кластера, увеличилось с 65 до 1</w:t>
      </w:r>
      <w:r w:rsidR="00503DDC">
        <w:rPr>
          <w:rFonts w:ascii="Times New Roman" w:hAnsi="Times New Roman"/>
          <w:sz w:val="24"/>
          <w:szCs w:val="24"/>
        </w:rPr>
        <w:t>3</w:t>
      </w:r>
      <w:r w:rsidRPr="00954BAD">
        <w:rPr>
          <w:rFonts w:ascii="Times New Roman" w:hAnsi="Times New Roman"/>
          <w:sz w:val="24"/>
          <w:szCs w:val="24"/>
        </w:rPr>
        <w:t xml:space="preserve">9, в том числе по программе импортозамещения. При этом объем затрат на научные исследования и разработки участников кластера увеличился в 3,2 раза, а объем научных исследований и разработок, выполняемых совместно двумя и более организациями участниками только в 2015 году составил более </w:t>
      </w:r>
      <w:r w:rsidR="00503DDC">
        <w:rPr>
          <w:rFonts w:ascii="Times New Roman" w:hAnsi="Times New Roman"/>
          <w:sz w:val="24"/>
          <w:szCs w:val="24"/>
        </w:rPr>
        <w:t>350</w:t>
      </w:r>
      <w:r w:rsidRPr="00954BAD">
        <w:rPr>
          <w:rFonts w:ascii="Times New Roman" w:hAnsi="Times New Roman"/>
          <w:sz w:val="24"/>
          <w:szCs w:val="24"/>
        </w:rPr>
        <w:t xml:space="preserve"> млн.рублей. За указанный период на территории кластера было открыто 4 завода полного цикла по стандартам </w:t>
      </w:r>
      <w:r w:rsidRPr="00954BAD">
        <w:rPr>
          <w:rFonts w:ascii="Times New Roman" w:hAnsi="Times New Roman"/>
          <w:sz w:val="24"/>
          <w:szCs w:val="24"/>
          <w:lang w:val="en-US"/>
        </w:rPr>
        <w:t>GMP</w:t>
      </w:r>
      <w:r w:rsidRPr="00954BAD">
        <w:rPr>
          <w:rFonts w:ascii="Times New Roman" w:hAnsi="Times New Roman"/>
          <w:sz w:val="24"/>
          <w:szCs w:val="24"/>
        </w:rPr>
        <w:t xml:space="preserve"> компаний «Ниармедик-Фарма» (группа НИАРМЕДИК), «Берлин-Фарма» (группа «Берлин-Хеми Менарини»), «АстраЗенека» (группа «АстраЗенека Индастриз»), «НовоНордиск» (компания «НовоНордиск АБ») с общим объемом инвестиций   51,72 млрд.рублей. В конце 2016 года запланировано открытие еще 2 заводов по производству готовых лекарственных средств, плазмозамещающих средств, антисептических средств и средств перитонеального диализа    российских компаний «ФАРМ-СИНТЕЗ» и «Сфера-Фарм». В кластер так же входят 38 средних и малых инновационных и проектных компаний, в том числе: «Мир-Фарм», «ФармВИЛАР», «БИОН», «Обнинская химико-фармацевтическая компания», «ОФК-Кардио», «Медбиофарм», «ЭКО-Фильтр», «Листон» и т.д.</w:t>
      </w:r>
    </w:p>
    <w:p w:rsidR="00687FEA" w:rsidRPr="00954BAD" w:rsidRDefault="00687FEA" w:rsidP="007C322D">
      <w:pPr>
        <w:spacing w:after="0" w:line="240" w:lineRule="auto"/>
        <w:ind w:firstLine="426"/>
        <w:jc w:val="both"/>
        <w:rPr>
          <w:rFonts w:ascii="Times New Roman" w:hAnsi="Times New Roman"/>
          <w:sz w:val="24"/>
          <w:szCs w:val="24"/>
        </w:rPr>
      </w:pPr>
      <w:r w:rsidRPr="00954BAD">
        <w:rPr>
          <w:rFonts w:ascii="Times New Roman" w:hAnsi="Times New Roman"/>
          <w:sz w:val="24"/>
          <w:szCs w:val="24"/>
        </w:rPr>
        <w:t>В 2015 году численность работников организаций-участников кластера составила порядка 8400 человек, из них сотрудников фармацевтических предприятий 3626 человек, только за год численность сотрудников фармацевтических предприятий увеличилась более чем на 400 сотрудников.</w:t>
      </w:r>
    </w:p>
    <w:p w:rsidR="00687FEA" w:rsidRPr="00954BAD" w:rsidRDefault="00687FEA" w:rsidP="007C322D">
      <w:pPr>
        <w:spacing w:after="0" w:line="240" w:lineRule="auto"/>
        <w:ind w:firstLine="426"/>
        <w:jc w:val="both"/>
        <w:rPr>
          <w:rFonts w:ascii="Times New Roman" w:hAnsi="Times New Roman"/>
          <w:bCs/>
          <w:sz w:val="24"/>
          <w:szCs w:val="24"/>
        </w:rPr>
      </w:pPr>
      <w:r w:rsidRPr="00954BAD">
        <w:rPr>
          <w:rFonts w:ascii="Times New Roman" w:hAnsi="Times New Roman"/>
          <w:sz w:val="24"/>
          <w:szCs w:val="24"/>
        </w:rPr>
        <w:t xml:space="preserve"> Ключевым показателем успешного развития кластера является бурный рост  объема произведенной и отгруженной организациями-участниками кластера продукции: в 2012 году этот объем составил 7.4 млрд. рублей, а в 2014-м – 12,7 млрд. рублей, в 2015 году уже 19 млрд. рублей. </w:t>
      </w:r>
      <w:r w:rsidRPr="00954BAD">
        <w:rPr>
          <w:rFonts w:ascii="Times New Roman" w:hAnsi="Times New Roman"/>
          <w:bCs/>
          <w:sz w:val="24"/>
          <w:szCs w:val="24"/>
        </w:rPr>
        <w:t xml:space="preserve">Рост объема производства лекарственных средств Калужского фармацевтического кластера в 2014 году составил 13% , в 2015 году  49,6% . При этом рост индекса промышленного производства в регионе в 2015 году составил 103%,  а по показателю «производство фармацевтической продукции» -  152%. При этом следует отметить, что в 2014 году рост объема российского рынка лекарственных средств (включая государственный и коммерческий сектор) составил 11%, в 2015 году – 13%. При этом рост объема производства лекарственных средств в Российской Федерации составил 3% в 2014 году и 7% в 2015 году. </w:t>
      </w:r>
    </w:p>
    <w:p w:rsidR="00687FEA" w:rsidRPr="00954BAD" w:rsidRDefault="00687FEA" w:rsidP="007C322D">
      <w:pPr>
        <w:spacing w:after="0" w:line="240" w:lineRule="auto"/>
        <w:ind w:firstLine="426"/>
        <w:jc w:val="both"/>
        <w:rPr>
          <w:rFonts w:ascii="Times New Roman" w:hAnsi="Times New Roman"/>
          <w:bCs/>
          <w:sz w:val="24"/>
          <w:szCs w:val="24"/>
        </w:rPr>
      </w:pPr>
      <w:r w:rsidRPr="00954BAD">
        <w:rPr>
          <w:rFonts w:ascii="Times New Roman" w:hAnsi="Times New Roman"/>
          <w:bCs/>
          <w:sz w:val="24"/>
          <w:szCs w:val="24"/>
        </w:rPr>
        <w:tab/>
        <w:t>Таким образом, рост объема производимой продукции (лекарственных средств) предприятиями Калужского пилотного инновационного кластера фармацевтики, биотехнологий и медицины существенно превышает рост российского рынка лекарственных средств и рост всех других отраслей экономики Калужской области.</w:t>
      </w:r>
    </w:p>
    <w:p w:rsidR="00687FEA" w:rsidRPr="00954BAD" w:rsidRDefault="00687FEA" w:rsidP="007C322D">
      <w:pPr>
        <w:spacing w:after="0" w:line="240" w:lineRule="auto"/>
        <w:ind w:firstLine="426"/>
        <w:jc w:val="both"/>
        <w:rPr>
          <w:rFonts w:ascii="Times New Roman" w:hAnsi="Times New Roman"/>
          <w:sz w:val="24"/>
          <w:szCs w:val="24"/>
        </w:rPr>
      </w:pPr>
      <w:r w:rsidRPr="00954BAD">
        <w:rPr>
          <w:rFonts w:ascii="Times New Roman" w:hAnsi="Times New Roman"/>
          <w:sz w:val="24"/>
          <w:szCs w:val="24"/>
        </w:rPr>
        <w:t xml:space="preserve"> В 2015 году объем работ и проектов в сфере научных исследований и разработок, выполняемых организациями-участниками кластера достиг 682 млн. рублей, из них  количество  совместных работ и проектов в сфере НИОКР, выполняемых двумя и более участниками составил  157,4 млн.рублей , количество выведенных на рынок новых (не старше трех лет) продуктов – 34. К концу 2017 года кластер выйдет на объемы более 48 млрд. рублей. Ежегодный рост составляет более 20 %.</w:t>
      </w:r>
    </w:p>
    <w:p w:rsidR="00687FEA" w:rsidRPr="00954BAD" w:rsidRDefault="00687FEA" w:rsidP="007C322D">
      <w:pPr>
        <w:spacing w:after="0" w:line="240" w:lineRule="auto"/>
        <w:ind w:firstLine="426"/>
        <w:jc w:val="both"/>
        <w:rPr>
          <w:rFonts w:ascii="Times New Roman" w:hAnsi="Times New Roman"/>
          <w:bCs/>
          <w:sz w:val="24"/>
          <w:szCs w:val="24"/>
        </w:rPr>
      </w:pPr>
      <w:r w:rsidRPr="00954BAD">
        <w:rPr>
          <w:rFonts w:ascii="Times New Roman" w:hAnsi="Times New Roman"/>
          <w:bCs/>
          <w:sz w:val="24"/>
          <w:szCs w:val="24"/>
        </w:rPr>
        <w:tab/>
        <w:t>Более 70% произведенной предприятиями кластера продукции относится к инновационной продукции.</w:t>
      </w:r>
    </w:p>
    <w:p w:rsidR="00687FEA" w:rsidRPr="00212BE6" w:rsidRDefault="00687FEA" w:rsidP="007C322D">
      <w:pPr>
        <w:spacing w:after="0" w:line="240" w:lineRule="auto"/>
        <w:ind w:firstLine="426"/>
        <w:jc w:val="both"/>
        <w:rPr>
          <w:rFonts w:ascii="Times New Roman" w:hAnsi="Times New Roman"/>
          <w:sz w:val="24"/>
          <w:szCs w:val="24"/>
        </w:rPr>
      </w:pPr>
      <w:r w:rsidRPr="00954BAD">
        <w:rPr>
          <w:rFonts w:ascii="Times New Roman" w:hAnsi="Times New Roman"/>
          <w:sz w:val="24"/>
          <w:szCs w:val="24"/>
        </w:rPr>
        <w:t>На фармацевтических предприятиях кластера в 2013 году выпускалось 59 наименований готовых лекарственных средств, в 201</w:t>
      </w:r>
      <w:r>
        <w:rPr>
          <w:rFonts w:ascii="Times New Roman" w:hAnsi="Times New Roman"/>
          <w:sz w:val="24"/>
          <w:szCs w:val="24"/>
        </w:rPr>
        <w:t>6</w:t>
      </w:r>
      <w:r w:rsidRPr="00954BAD">
        <w:rPr>
          <w:rFonts w:ascii="Times New Roman" w:hAnsi="Times New Roman"/>
          <w:sz w:val="24"/>
          <w:szCs w:val="24"/>
        </w:rPr>
        <w:t xml:space="preserve"> году выпускается уже 1</w:t>
      </w:r>
      <w:r>
        <w:rPr>
          <w:rFonts w:ascii="Times New Roman" w:hAnsi="Times New Roman"/>
          <w:sz w:val="24"/>
          <w:szCs w:val="24"/>
        </w:rPr>
        <w:t>3</w:t>
      </w:r>
      <w:r w:rsidRPr="00954BAD">
        <w:rPr>
          <w:rFonts w:ascii="Times New Roman" w:hAnsi="Times New Roman"/>
          <w:sz w:val="24"/>
          <w:szCs w:val="24"/>
        </w:rPr>
        <w:t xml:space="preserve">9 </w:t>
      </w:r>
      <w:r w:rsidRPr="00954BAD">
        <w:rPr>
          <w:rFonts w:ascii="Times New Roman" w:hAnsi="Times New Roman"/>
          <w:sz w:val="24"/>
          <w:szCs w:val="24"/>
        </w:rPr>
        <w:lastRenderedPageBreak/>
        <w:t xml:space="preserve">наименований ЛС, в стадии регистрации находятся более </w:t>
      </w:r>
      <w:r>
        <w:rPr>
          <w:rFonts w:ascii="Times New Roman" w:hAnsi="Times New Roman"/>
          <w:sz w:val="24"/>
          <w:szCs w:val="24"/>
        </w:rPr>
        <w:t>5</w:t>
      </w:r>
      <w:r w:rsidRPr="00954BAD">
        <w:rPr>
          <w:rFonts w:ascii="Times New Roman" w:hAnsi="Times New Roman"/>
          <w:sz w:val="24"/>
          <w:szCs w:val="24"/>
        </w:rPr>
        <w:t xml:space="preserve">5 наименований и в перспективном освоении (на разных стадиях доклинических и клинических испытаний) более десяти лекарственных препаратов, направленных прежде всего на импортозамещение.  Поэтому перспективы развития кластера связаны с дельнейшим  повышением конкурентоспособности продукции, ее доступности и качества. Особое внимание будет уделяться проектам, направленным на углубление стадий технологического процесса вплоть до производства фармсубстанций. Крупнейшие иностранные компании, такие как «НовоНордиск», «АстраЗенека» продолжать развитие своих проектов по локализации производства. А так же реализации совместных проектов участников кластера по разработке и выводу на рынок новых препаратов, прежде всего по производству импортозамещающих препаратов. У нас уже есть отличные примеры реализации таких проектов на площадке ЗАО «Обнинская химико-фармацевтическая компания». Два препарата «Кабергалин» и «Прукалаприд», совместно разработанных участниками кластера уже получили в этом году решение о государственной регистрации лекарственных препаратов для медицинского применения Минздрава РФ. </w:t>
      </w:r>
      <w:r w:rsidRPr="00212BE6">
        <w:rPr>
          <w:rFonts w:ascii="Times New Roman" w:hAnsi="Times New Roman"/>
          <w:sz w:val="24"/>
          <w:szCs w:val="24"/>
          <w:shd w:val="clear" w:color="auto" w:fill="FFFFFF"/>
        </w:rPr>
        <w:t xml:space="preserve">В 2015 г. компанией </w:t>
      </w:r>
      <w:r>
        <w:rPr>
          <w:rFonts w:ascii="Times New Roman" w:hAnsi="Times New Roman"/>
          <w:sz w:val="24"/>
          <w:szCs w:val="24"/>
          <w:shd w:val="clear" w:color="auto" w:fill="FFFFFF"/>
        </w:rPr>
        <w:t xml:space="preserve">ООО «Мир-Фарм» </w:t>
      </w:r>
      <w:r w:rsidRPr="00212BE6">
        <w:rPr>
          <w:rFonts w:ascii="Times New Roman" w:hAnsi="Times New Roman"/>
          <w:sz w:val="24"/>
          <w:szCs w:val="24"/>
          <w:shd w:val="clear" w:color="auto" w:fill="FFFFFF"/>
        </w:rPr>
        <w:t>были введены в обращение 3 импортозамещающих дженерика из субстанций производства</w:t>
      </w:r>
      <w:r>
        <w:rPr>
          <w:rFonts w:ascii="Times New Roman" w:hAnsi="Times New Roman"/>
          <w:sz w:val="24"/>
          <w:szCs w:val="24"/>
          <w:shd w:val="clear" w:color="auto" w:fill="FFFFFF"/>
        </w:rPr>
        <w:t>.</w:t>
      </w:r>
      <w:r w:rsidRPr="00212BE6">
        <w:rPr>
          <w:rFonts w:ascii="Times New Roman" w:hAnsi="Times New Roman"/>
          <w:sz w:val="24"/>
          <w:szCs w:val="24"/>
          <w:shd w:val="clear" w:color="auto" w:fill="FFFFFF"/>
        </w:rPr>
        <w:t xml:space="preserve"> В 2016 г. планируется регистрация 8 новых препаратов. </w:t>
      </w:r>
      <w:r w:rsidRPr="00212BE6">
        <w:rPr>
          <w:rFonts w:ascii="Times New Roman" w:hAnsi="Times New Roman"/>
          <w:color w:val="000000"/>
          <w:sz w:val="24"/>
          <w:szCs w:val="24"/>
          <w:shd w:val="clear" w:color="auto" w:fill="FFFFFF"/>
        </w:rPr>
        <w:t>В их числе очень востребованные импортозамещающие гинекологические препараты Атозибан и Карбетоцин, которые должны стать первыми в России дженериками оригинальных препаратов. Всего в</w:t>
      </w:r>
      <w:r w:rsidRPr="00212BE6">
        <w:rPr>
          <w:rFonts w:ascii="Times New Roman" w:hAnsi="Times New Roman"/>
          <w:sz w:val="24"/>
          <w:szCs w:val="24"/>
          <w:shd w:val="clear" w:color="auto" w:fill="FFFFFF"/>
        </w:rPr>
        <w:t xml:space="preserve"> настоящее время в разработке и регистрации </w:t>
      </w:r>
      <w:r w:rsidRPr="00212BE6">
        <w:rPr>
          <w:rFonts w:ascii="Times New Roman" w:hAnsi="Times New Roman"/>
          <w:color w:val="000000"/>
          <w:sz w:val="24"/>
          <w:szCs w:val="24"/>
          <w:shd w:val="clear" w:color="auto" w:fill="FFFFFF"/>
        </w:rPr>
        <w:t>находятся около 30 новых лекарственных средств (в том числе 8 оригинальных), которые ориентированы на лечение заболеваний в гастроэнтерологии, гинекологии, урологии, реаниматологии, неврологии, онкологии.</w:t>
      </w:r>
    </w:p>
    <w:p w:rsidR="00687FEA" w:rsidRDefault="00687FEA" w:rsidP="007C322D">
      <w:pPr>
        <w:spacing w:after="0" w:line="240" w:lineRule="auto"/>
        <w:ind w:firstLine="426"/>
        <w:jc w:val="both"/>
        <w:rPr>
          <w:rFonts w:ascii="Times New Roman" w:eastAsia="Arial" w:hAnsi="Times New Roman"/>
          <w:sz w:val="24"/>
          <w:szCs w:val="24"/>
        </w:rPr>
      </w:pPr>
      <w:r w:rsidRPr="00954BAD">
        <w:rPr>
          <w:rFonts w:ascii="Times New Roman" w:hAnsi="Times New Roman"/>
          <w:sz w:val="24"/>
          <w:szCs w:val="24"/>
        </w:rPr>
        <w:t>Малыми и средними предприятиями кластера в настоящее время реализуется 31 инновационный проект по разработке и выводу на рынок новых фармацевтических препаратов, 5 из них (высокой степени коммерциализации) по программе импортозамещения. Организациями участниками кластера только в 2015 году получено 29 охранных документов в том числе за рубежом.</w:t>
      </w:r>
      <w:r w:rsidRPr="00954BAD">
        <w:rPr>
          <w:rFonts w:ascii="Times New Roman" w:eastAsia="Arial" w:hAnsi="Times New Roman"/>
          <w:sz w:val="24"/>
          <w:szCs w:val="24"/>
        </w:rPr>
        <w:t xml:space="preserve"> В настоящее время предприятиями кластера ведется активная научная работа по разработке и масштабированию 25 инновационных фармацевтических субстанций, общие затраты организаций участников кластера на инновационные разработки увеличились на 20%. </w:t>
      </w:r>
    </w:p>
    <w:p w:rsidR="00687FEA" w:rsidRDefault="00687FEA" w:rsidP="007C322D">
      <w:pPr>
        <w:spacing w:after="0" w:line="240" w:lineRule="auto"/>
        <w:ind w:firstLine="426"/>
        <w:jc w:val="both"/>
        <w:rPr>
          <w:rFonts w:ascii="Times New Roman" w:eastAsia="Arial" w:hAnsi="Times New Roman"/>
          <w:sz w:val="24"/>
          <w:szCs w:val="24"/>
        </w:rPr>
      </w:pPr>
      <w:r>
        <w:rPr>
          <w:rFonts w:ascii="Times New Roman" w:eastAsia="Arial" w:hAnsi="Times New Roman"/>
          <w:sz w:val="24"/>
          <w:szCs w:val="24"/>
        </w:rPr>
        <w:t>Основные показатели развития кластера в период с 2012 по 2016 и на перспективу до 2020 г.</w:t>
      </w:r>
    </w:p>
    <w:p w:rsidR="00687FEA" w:rsidRPr="00954BAD" w:rsidRDefault="00687FEA" w:rsidP="007C322D">
      <w:pPr>
        <w:spacing w:after="0" w:line="240" w:lineRule="auto"/>
        <w:ind w:firstLine="426"/>
        <w:jc w:val="both"/>
        <w:rPr>
          <w:rFonts w:ascii="Times New Roman" w:eastAsia="Arial" w:hAnsi="Times New Roman"/>
          <w:sz w:val="24"/>
          <w:szCs w:val="24"/>
        </w:rPr>
      </w:pPr>
    </w:p>
    <w:p w:rsidR="00687FEA" w:rsidRPr="00954BAD" w:rsidRDefault="00687FEA" w:rsidP="007C322D">
      <w:pPr>
        <w:spacing w:after="0" w:line="240" w:lineRule="auto"/>
        <w:ind w:firstLine="426"/>
        <w:jc w:val="center"/>
        <w:rPr>
          <w:rFonts w:ascii="Times New Roman" w:hAnsi="Times New Roman"/>
          <w:sz w:val="24"/>
          <w:szCs w:val="24"/>
        </w:rPr>
      </w:pPr>
      <w:r>
        <w:rPr>
          <w:noProof/>
        </w:rPr>
        <w:drawing>
          <wp:inline distT="0" distB="0" distL="0" distR="0" wp14:anchorId="76D842EE" wp14:editId="618C8AD0">
            <wp:extent cx="5848350" cy="2019300"/>
            <wp:effectExtent l="0" t="0" r="19050" b="1905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687FEA" w:rsidRPr="00212BE6" w:rsidRDefault="00687FEA" w:rsidP="007C322D">
      <w:pPr>
        <w:spacing w:after="0" w:line="240" w:lineRule="auto"/>
        <w:ind w:firstLine="426"/>
        <w:jc w:val="center"/>
        <w:rPr>
          <w:rFonts w:ascii="Times New Roman" w:hAnsi="Times New Roman"/>
        </w:rPr>
      </w:pPr>
      <w:r w:rsidRPr="00212BE6">
        <w:rPr>
          <w:rFonts w:ascii="Times New Roman" w:hAnsi="Times New Roman"/>
        </w:rPr>
        <w:t>Рис. 1 Численность сотрудников организаций-участников кластера</w:t>
      </w:r>
    </w:p>
    <w:p w:rsidR="00687FEA" w:rsidRDefault="00687FEA" w:rsidP="007C322D">
      <w:pPr>
        <w:spacing w:after="0" w:line="240" w:lineRule="auto"/>
        <w:ind w:firstLine="426"/>
        <w:jc w:val="center"/>
        <w:rPr>
          <w:rFonts w:ascii="Times New Roman" w:hAnsi="Times New Roman"/>
          <w:b/>
          <w:sz w:val="24"/>
          <w:szCs w:val="24"/>
        </w:rPr>
      </w:pPr>
    </w:p>
    <w:p w:rsidR="00687FEA" w:rsidRDefault="00687FEA" w:rsidP="007C322D">
      <w:pPr>
        <w:spacing w:after="0" w:line="240" w:lineRule="auto"/>
        <w:ind w:firstLine="426"/>
        <w:jc w:val="center"/>
        <w:rPr>
          <w:rFonts w:ascii="Times New Roman" w:hAnsi="Times New Roman"/>
          <w:b/>
          <w:sz w:val="24"/>
          <w:szCs w:val="24"/>
        </w:rPr>
      </w:pPr>
      <w:r>
        <w:rPr>
          <w:noProof/>
        </w:rPr>
        <w:lastRenderedPageBreak/>
        <w:drawing>
          <wp:inline distT="0" distB="0" distL="0" distR="0" wp14:anchorId="67B62C0C" wp14:editId="52C4A412">
            <wp:extent cx="5943600" cy="2257425"/>
            <wp:effectExtent l="0" t="0" r="19050" b="9525"/>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687FEA" w:rsidRPr="00212BE6" w:rsidRDefault="00687FEA" w:rsidP="007C322D">
      <w:pPr>
        <w:spacing w:after="0" w:line="240" w:lineRule="auto"/>
        <w:ind w:firstLine="426"/>
        <w:jc w:val="center"/>
        <w:rPr>
          <w:rFonts w:ascii="Times New Roman" w:hAnsi="Times New Roman"/>
        </w:rPr>
      </w:pPr>
      <w:r w:rsidRPr="00212BE6">
        <w:rPr>
          <w:rFonts w:ascii="Times New Roman" w:hAnsi="Times New Roman"/>
        </w:rPr>
        <w:t>Рис 2.</w:t>
      </w:r>
      <w:r w:rsidRPr="00212BE6">
        <w:t xml:space="preserve"> </w:t>
      </w:r>
      <w:r w:rsidRPr="00212BE6">
        <w:rPr>
          <w:rFonts w:ascii="Times New Roman" w:hAnsi="Times New Roman"/>
        </w:rPr>
        <w:t>Объем отгруженной организациями-участниками продукции собственного производства, а также  работ и услуг, выполняемых собственными силами ( в млрд.рублей)</w:t>
      </w:r>
    </w:p>
    <w:p w:rsidR="00687FEA" w:rsidRDefault="00687FEA" w:rsidP="007C322D">
      <w:pPr>
        <w:spacing w:after="0" w:line="240" w:lineRule="auto"/>
        <w:ind w:firstLine="426"/>
        <w:jc w:val="center"/>
        <w:rPr>
          <w:rFonts w:ascii="Times New Roman" w:hAnsi="Times New Roman"/>
          <w:b/>
          <w:sz w:val="24"/>
          <w:szCs w:val="24"/>
        </w:rPr>
      </w:pPr>
    </w:p>
    <w:p w:rsidR="00687FEA" w:rsidRDefault="00687FEA" w:rsidP="007C322D">
      <w:pPr>
        <w:spacing w:after="0" w:line="240" w:lineRule="auto"/>
        <w:ind w:firstLine="426"/>
        <w:jc w:val="center"/>
        <w:rPr>
          <w:rFonts w:ascii="Times New Roman" w:hAnsi="Times New Roman"/>
          <w:b/>
          <w:sz w:val="24"/>
          <w:szCs w:val="24"/>
        </w:rPr>
      </w:pPr>
      <w:r>
        <w:rPr>
          <w:noProof/>
        </w:rPr>
        <w:drawing>
          <wp:inline distT="0" distB="0" distL="0" distR="0" wp14:anchorId="5CD72CF7" wp14:editId="45E4E52F">
            <wp:extent cx="6152515" cy="2851150"/>
            <wp:effectExtent l="0" t="0" r="19685" b="2540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687FEA" w:rsidRPr="00746226" w:rsidRDefault="00687FEA" w:rsidP="007C322D">
      <w:pPr>
        <w:spacing w:after="0" w:line="240" w:lineRule="auto"/>
        <w:ind w:firstLine="426"/>
        <w:jc w:val="center"/>
        <w:rPr>
          <w:rFonts w:ascii="Times New Roman" w:hAnsi="Times New Roman"/>
        </w:rPr>
      </w:pPr>
      <w:r w:rsidRPr="00746226">
        <w:rPr>
          <w:rFonts w:ascii="Times New Roman" w:hAnsi="Times New Roman"/>
        </w:rPr>
        <w:t>Рис 3. Объем инвестиционных затрат организаций-участников за вычетом затрат на приобретение земельных участков, строительство зданий и сооружений, а также подвод инженерных коммуникаций</w:t>
      </w:r>
    </w:p>
    <w:p w:rsidR="00687FEA" w:rsidRDefault="00687FEA" w:rsidP="007C322D">
      <w:pPr>
        <w:spacing w:after="0" w:line="240" w:lineRule="auto"/>
        <w:ind w:firstLine="426"/>
        <w:jc w:val="center"/>
        <w:rPr>
          <w:rFonts w:ascii="Times New Roman" w:hAnsi="Times New Roman"/>
          <w:b/>
          <w:sz w:val="24"/>
          <w:szCs w:val="24"/>
        </w:rPr>
      </w:pPr>
    </w:p>
    <w:p w:rsidR="00687FEA" w:rsidRPr="00746226" w:rsidRDefault="00687FEA" w:rsidP="007C322D">
      <w:pPr>
        <w:spacing w:after="0" w:line="240" w:lineRule="auto"/>
        <w:ind w:firstLine="426"/>
        <w:jc w:val="both"/>
        <w:rPr>
          <w:rFonts w:ascii="Times New Roman" w:hAnsi="Times New Roman"/>
          <w:sz w:val="24"/>
          <w:szCs w:val="24"/>
        </w:rPr>
      </w:pPr>
      <w:r>
        <w:rPr>
          <w:rFonts w:ascii="Times New Roman" w:hAnsi="Times New Roman"/>
          <w:sz w:val="24"/>
          <w:szCs w:val="24"/>
        </w:rPr>
        <w:tab/>
      </w:r>
      <w:r w:rsidRPr="00746226">
        <w:rPr>
          <w:rFonts w:ascii="Times New Roman" w:hAnsi="Times New Roman"/>
          <w:sz w:val="24"/>
          <w:szCs w:val="24"/>
        </w:rPr>
        <w:t>Значительные перспективы развития кластера связаны не только с расширением существующих производств и выходом их на проектные мощности, но и реализацией новых инвестиционных проектов, которые позволят Калужскому фармацевтическому кластеру стать лидером по количеству и объемам производимой на его территории продукции.</w:t>
      </w:r>
      <w:r>
        <w:rPr>
          <w:rFonts w:ascii="Times New Roman" w:hAnsi="Times New Roman"/>
          <w:sz w:val="24"/>
          <w:szCs w:val="24"/>
        </w:rPr>
        <w:t xml:space="preserve"> Среди ключевых проектов, реализация которых состоится в до 2020 года необходимо отметить:</w:t>
      </w:r>
    </w:p>
    <w:p w:rsidR="00687FEA" w:rsidRPr="00746226" w:rsidRDefault="00687FEA" w:rsidP="007C322D">
      <w:pPr>
        <w:spacing w:after="0" w:line="240" w:lineRule="auto"/>
        <w:ind w:firstLine="426"/>
        <w:jc w:val="both"/>
        <w:rPr>
          <w:rFonts w:ascii="Times New Roman" w:hAnsi="Times New Roman"/>
          <w:sz w:val="24"/>
          <w:szCs w:val="24"/>
        </w:rPr>
      </w:pPr>
      <w:r w:rsidRPr="00746226">
        <w:rPr>
          <w:rFonts w:ascii="Times New Roman" w:hAnsi="Times New Roman"/>
          <w:sz w:val="24"/>
          <w:szCs w:val="24"/>
        </w:rPr>
        <w:t xml:space="preserve">1. Компания </w:t>
      </w:r>
      <w:r w:rsidRPr="00746226">
        <w:rPr>
          <w:rFonts w:ascii="Times New Roman" w:hAnsi="Times New Roman"/>
          <w:b/>
          <w:sz w:val="24"/>
          <w:szCs w:val="24"/>
        </w:rPr>
        <w:t>ООО «Интерфармгласс»</w:t>
      </w:r>
      <w:r w:rsidRPr="00746226">
        <w:rPr>
          <w:rFonts w:ascii="Times New Roman" w:hAnsi="Times New Roman"/>
          <w:sz w:val="24"/>
          <w:szCs w:val="24"/>
        </w:rPr>
        <w:t xml:space="preserve"> на территории Калужской области реализует  строительство первой очереди завода по производству нейтрального боросиликатного стекла первого гидролитического класса, для изготовления стеклянных трубок, ампул, флаконов, картриджей, для фармацевтической промышленности на территории Людиновской площадки ОЭЗ ППТ «Калуга».</w:t>
      </w:r>
    </w:p>
    <w:p w:rsidR="00687FEA" w:rsidRPr="00746226" w:rsidRDefault="00687FEA" w:rsidP="007C322D">
      <w:pPr>
        <w:spacing w:after="0" w:line="240" w:lineRule="auto"/>
        <w:ind w:firstLine="426"/>
        <w:jc w:val="both"/>
        <w:rPr>
          <w:rFonts w:ascii="Times New Roman" w:hAnsi="Times New Roman"/>
          <w:sz w:val="24"/>
          <w:szCs w:val="24"/>
        </w:rPr>
      </w:pPr>
      <w:r w:rsidRPr="00746226">
        <w:rPr>
          <w:rFonts w:ascii="Times New Roman" w:hAnsi="Times New Roman"/>
          <w:sz w:val="24"/>
          <w:szCs w:val="24"/>
        </w:rPr>
        <w:t xml:space="preserve">Производство первой очереди завода будет призвано удовлетворить не более 20% растущей потребности рынка, в медицинском боросиликатном стекле за счет импортозамещения, т.е. иметь гарантированный сбыт. Общее количество планируемых очередей – три, каждая очередь – это полноценное самоокупаемое производство существующее независимо от остальных очередей. Все три очереди идентичны друг другу. </w:t>
      </w:r>
    </w:p>
    <w:p w:rsidR="00687FEA" w:rsidRPr="00746226" w:rsidRDefault="00687FEA" w:rsidP="007C322D">
      <w:pPr>
        <w:spacing w:after="0" w:line="240" w:lineRule="auto"/>
        <w:ind w:firstLine="426"/>
        <w:jc w:val="both"/>
        <w:rPr>
          <w:rFonts w:ascii="Times New Roman" w:hAnsi="Times New Roman"/>
          <w:sz w:val="24"/>
          <w:szCs w:val="24"/>
        </w:rPr>
      </w:pPr>
      <w:r w:rsidRPr="00746226">
        <w:rPr>
          <w:rFonts w:ascii="Times New Roman" w:hAnsi="Times New Roman"/>
          <w:sz w:val="24"/>
          <w:szCs w:val="24"/>
        </w:rPr>
        <w:lastRenderedPageBreak/>
        <w:t>Полная стоимость проекта  - 11 млрд руб. (все 3 очереди).</w:t>
      </w:r>
    </w:p>
    <w:p w:rsidR="00687FEA" w:rsidRPr="00746226" w:rsidRDefault="00687FEA" w:rsidP="007C322D">
      <w:pPr>
        <w:spacing w:after="0" w:line="240" w:lineRule="auto"/>
        <w:ind w:firstLine="426"/>
        <w:jc w:val="both"/>
        <w:rPr>
          <w:rFonts w:ascii="Times New Roman" w:hAnsi="Times New Roman"/>
          <w:sz w:val="24"/>
          <w:szCs w:val="24"/>
        </w:rPr>
      </w:pPr>
      <w:r w:rsidRPr="00746226">
        <w:rPr>
          <w:rFonts w:ascii="Times New Roman" w:hAnsi="Times New Roman"/>
          <w:sz w:val="24"/>
          <w:szCs w:val="24"/>
        </w:rPr>
        <w:t xml:space="preserve">Количество создаваемых рабочих мест – 950 человек. </w:t>
      </w:r>
    </w:p>
    <w:p w:rsidR="00687FEA" w:rsidRPr="00746226" w:rsidRDefault="00687FEA" w:rsidP="007C322D">
      <w:pPr>
        <w:spacing w:after="0" w:line="240" w:lineRule="auto"/>
        <w:ind w:firstLine="426"/>
        <w:jc w:val="both"/>
        <w:rPr>
          <w:rFonts w:ascii="Times New Roman" w:hAnsi="Times New Roman"/>
          <w:sz w:val="24"/>
          <w:szCs w:val="24"/>
        </w:rPr>
      </w:pPr>
      <w:r w:rsidRPr="00746226">
        <w:rPr>
          <w:rFonts w:ascii="Times New Roman" w:hAnsi="Times New Roman"/>
          <w:sz w:val="24"/>
          <w:szCs w:val="24"/>
        </w:rPr>
        <w:t xml:space="preserve">Продукция, планируемая к выпуску Интерфармгласс стандартизирована по </w:t>
      </w:r>
      <w:r w:rsidRPr="00746226">
        <w:rPr>
          <w:rFonts w:ascii="Times New Roman" w:hAnsi="Times New Roman"/>
          <w:sz w:val="24"/>
          <w:szCs w:val="24"/>
          <w:lang w:val="en-US"/>
        </w:rPr>
        <w:t>ISO</w:t>
      </w:r>
      <w:r w:rsidRPr="00746226">
        <w:rPr>
          <w:rFonts w:ascii="Times New Roman" w:hAnsi="Times New Roman"/>
          <w:sz w:val="24"/>
          <w:szCs w:val="24"/>
        </w:rPr>
        <w:t xml:space="preserve"> и не защищается патентами, может производиться свободно, в любой стране.</w:t>
      </w:r>
    </w:p>
    <w:p w:rsidR="00687FEA" w:rsidRPr="00746226" w:rsidRDefault="00687FEA" w:rsidP="007C322D">
      <w:pPr>
        <w:spacing w:after="0" w:line="240" w:lineRule="auto"/>
        <w:ind w:firstLine="426"/>
        <w:jc w:val="both"/>
        <w:rPr>
          <w:rFonts w:ascii="Times New Roman" w:hAnsi="Times New Roman"/>
          <w:sz w:val="24"/>
          <w:szCs w:val="24"/>
        </w:rPr>
      </w:pPr>
      <w:r w:rsidRPr="00746226">
        <w:rPr>
          <w:rFonts w:ascii="Times New Roman" w:hAnsi="Times New Roman"/>
          <w:sz w:val="24"/>
          <w:szCs w:val="24"/>
        </w:rPr>
        <w:t>Весь ассортимент будет производиться на гибких автоматизированных линиях, с использованием отжига, систем автоматической оптической инспекции по геометрии, механическим характеристикам, маркировки. Современное оборудование, планируемое к установке для производства картриджей и флаконов будет поставляться под проект на условиях эксклюзива лучшими фирмами Европы.</w:t>
      </w:r>
    </w:p>
    <w:p w:rsidR="00687FEA" w:rsidRPr="00746226" w:rsidRDefault="00687FEA" w:rsidP="007C322D">
      <w:pPr>
        <w:pStyle w:val="af"/>
        <w:shd w:val="clear" w:color="auto" w:fill="FFFFFF"/>
        <w:spacing w:before="0" w:beforeAutospacing="0" w:after="0" w:afterAutospacing="0"/>
        <w:ind w:firstLine="426"/>
        <w:jc w:val="both"/>
      </w:pPr>
      <w:r w:rsidRPr="00746226">
        <w:rPr>
          <w:b/>
        </w:rPr>
        <w:t>2. «НоваМедика»</w:t>
      </w:r>
      <w:r w:rsidRPr="00746226">
        <w:t> – фармацевтическая компания, была создана в 2012 году совместно ведущим американским венчурным фондом Domain Associates LLC, специализирующемся в области фармацевтики, и российской инвестиционной корпораций «РОСНАНО»,  реализующей государственную политику по развитию высокотехнологичных отраслей. (</w:t>
      </w:r>
      <w:r w:rsidRPr="00746226">
        <w:rPr>
          <w:bCs/>
        </w:rPr>
        <w:t>Венчурный фонд</w:t>
      </w:r>
      <w:r w:rsidRPr="00746226">
        <w:t xml:space="preserve"> Domain Associates LLC  занимается поддержкой новых разработок в области медицины с 1985 года, </w:t>
      </w:r>
      <w:r w:rsidRPr="00746226">
        <w:rPr>
          <w:bCs/>
        </w:rPr>
        <w:t>ОАО «Роснано» создано</w:t>
      </w:r>
      <w:r w:rsidRPr="00746226">
        <w:t xml:space="preserve"> в марте 2011 года путем реорганизации российской государственной корпорации нанотехнологий. В собственности государства находится 100% акций).25.07.2013 состоялось торжественное подписание соглашения в сфере реализации инвестиционного проекта строительства </w:t>
      </w:r>
      <w:r w:rsidRPr="00746226">
        <w:rPr>
          <w:rFonts w:eastAsia="MS Mincho"/>
          <w:w w:val="0"/>
        </w:rPr>
        <w:t xml:space="preserve">фармацевтического завода «НоваМедика» на территории Калужской области между </w:t>
      </w:r>
      <w:r w:rsidRPr="00746226">
        <w:t>Правительством Калужской области, Городской Управой города Калуги, АО «Корпорация развития Калужской области» и ООО «НоваМедика». Планировалось строительства завода в ИП «Грабцево».</w:t>
      </w:r>
      <w:r w:rsidRPr="00746226">
        <w:tab/>
        <w:t>Виды планируемых к выпуску лекарственных форм:</w:t>
      </w:r>
    </w:p>
    <w:p w:rsidR="00687FEA" w:rsidRPr="00746226" w:rsidRDefault="00687FEA" w:rsidP="007C322D">
      <w:pPr>
        <w:spacing w:after="0" w:line="240" w:lineRule="auto"/>
        <w:ind w:firstLine="426"/>
        <w:jc w:val="both"/>
        <w:rPr>
          <w:rFonts w:ascii="Times New Roman" w:hAnsi="Times New Roman"/>
          <w:sz w:val="24"/>
          <w:szCs w:val="24"/>
        </w:rPr>
      </w:pPr>
      <w:r w:rsidRPr="00746226">
        <w:rPr>
          <w:rFonts w:ascii="Times New Roman" w:hAnsi="Times New Roman"/>
          <w:sz w:val="24"/>
          <w:szCs w:val="24"/>
        </w:rPr>
        <w:t>– инъекционные растворы небольшого объема во флаконах (5,5 млн.инъекций)</w:t>
      </w:r>
    </w:p>
    <w:p w:rsidR="00687FEA" w:rsidRPr="00746226" w:rsidRDefault="00687FEA" w:rsidP="007C322D">
      <w:pPr>
        <w:spacing w:after="0" w:line="240" w:lineRule="auto"/>
        <w:ind w:firstLine="426"/>
        <w:jc w:val="both"/>
        <w:rPr>
          <w:rFonts w:ascii="Times New Roman" w:hAnsi="Times New Roman"/>
          <w:sz w:val="24"/>
          <w:szCs w:val="24"/>
        </w:rPr>
      </w:pPr>
      <w:r w:rsidRPr="00746226">
        <w:rPr>
          <w:rFonts w:ascii="Times New Roman" w:hAnsi="Times New Roman"/>
          <w:sz w:val="24"/>
          <w:szCs w:val="24"/>
        </w:rPr>
        <w:t>– твердая лекарственная форма в таблетках и желатиновых капсулах (200 млн.таблеток);</w:t>
      </w:r>
    </w:p>
    <w:p w:rsidR="00687FEA" w:rsidRPr="00746226" w:rsidRDefault="00687FEA" w:rsidP="007C322D">
      <w:pPr>
        <w:spacing w:after="0" w:line="240" w:lineRule="auto"/>
        <w:ind w:firstLine="426"/>
        <w:jc w:val="both"/>
        <w:rPr>
          <w:rFonts w:ascii="Times New Roman" w:hAnsi="Times New Roman"/>
          <w:sz w:val="24"/>
          <w:szCs w:val="24"/>
        </w:rPr>
      </w:pPr>
      <w:r w:rsidRPr="00746226">
        <w:rPr>
          <w:rFonts w:ascii="Times New Roman" w:hAnsi="Times New Roman"/>
          <w:sz w:val="24"/>
          <w:szCs w:val="24"/>
        </w:rPr>
        <w:t xml:space="preserve">– </w:t>
      </w:r>
      <w:r w:rsidRPr="00746226">
        <w:rPr>
          <w:rStyle w:val="list0020paragraphchar"/>
          <w:rFonts w:ascii="Times New Roman" w:hAnsi="Times New Roman"/>
          <w:sz w:val="24"/>
          <w:szCs w:val="24"/>
        </w:rPr>
        <w:t>тубы, заполненные препаратом для нестерильного местного применения</w:t>
      </w:r>
      <w:r w:rsidRPr="00746226">
        <w:rPr>
          <w:rFonts w:ascii="Times New Roman" w:hAnsi="Times New Roman"/>
          <w:sz w:val="24"/>
          <w:szCs w:val="24"/>
        </w:rPr>
        <w:t>.</w:t>
      </w:r>
    </w:p>
    <w:p w:rsidR="00687FEA" w:rsidRPr="00746226" w:rsidRDefault="00687FEA" w:rsidP="007C322D">
      <w:pPr>
        <w:spacing w:after="0" w:line="240" w:lineRule="auto"/>
        <w:ind w:firstLine="426"/>
        <w:jc w:val="both"/>
        <w:rPr>
          <w:rFonts w:ascii="Times New Roman" w:hAnsi="Times New Roman"/>
          <w:sz w:val="24"/>
          <w:szCs w:val="24"/>
        </w:rPr>
      </w:pPr>
      <w:r w:rsidRPr="00746226">
        <w:rPr>
          <w:rFonts w:ascii="Times New Roman" w:hAnsi="Times New Roman"/>
          <w:sz w:val="24"/>
          <w:szCs w:val="24"/>
        </w:rPr>
        <w:t>Открытие завода – 2020 год.</w:t>
      </w:r>
    </w:p>
    <w:p w:rsidR="00687FEA" w:rsidRPr="00746226" w:rsidRDefault="00687FEA" w:rsidP="007C322D">
      <w:pPr>
        <w:pStyle w:val="rtejustify"/>
        <w:spacing w:before="0" w:beforeAutospacing="0" w:after="0" w:afterAutospacing="0"/>
        <w:ind w:firstLine="426"/>
        <w:jc w:val="both"/>
      </w:pPr>
      <w:r w:rsidRPr="00746226">
        <w:t>13 июля 2016 одна из ведущих мировых биофармацевтических компаний Pfizer и российская фармацевтическая компания «НоваМедика», основанная АО «Роснано» и Domain Associates, объявили о начале долгосрочного стратегического сотрудничества для локального производства и вывода на российский рынок ряда важных лекарственных препаратов. Первым шагом станет строительство современного фармацевтического завода в технопарке «Ворсино» в Калужской области. Pfizer и «НоваМедика» заключили соглашение о сотрудничестве, которое ознаменовало начало нового партнерства. В рамках этого партнерства Pfizer планирует выступить инвестором строительства нового завода НоваМедики в Калужской области и передать лицензии на технологии производства более 30 лекарственных препаратов из своего портфеля российскому партнеру.</w:t>
      </w:r>
    </w:p>
    <w:p w:rsidR="00687FEA" w:rsidRPr="00746226" w:rsidRDefault="00687FEA" w:rsidP="007C322D">
      <w:pPr>
        <w:pStyle w:val="rtejustify"/>
        <w:spacing w:before="0" w:beforeAutospacing="0" w:after="0" w:afterAutospacing="0"/>
        <w:ind w:firstLine="426"/>
        <w:jc w:val="both"/>
      </w:pPr>
      <w:r w:rsidRPr="00746226">
        <w:t>Портфель высокотехнологичных продуктов, которые партнеры планируют производить на новом заводе, включает в себя жизненно важные лекарственные препараты для лечения тяжелых бактериальных и грибковых инфекций, ревматологических и онкологических заболеваний, а также для применения в анестезиологии (всего более 30 наименований). Большинство из них входит в перечень жизненно необходимых и важнейших лекарственных препаратов, некоторые также включены в российский перечень обеспечения необходимыми лекарственными средствами.</w:t>
      </w:r>
    </w:p>
    <w:p w:rsidR="00687FEA" w:rsidRPr="00746226" w:rsidRDefault="00687FEA" w:rsidP="007C322D">
      <w:pPr>
        <w:pStyle w:val="rtejustify"/>
        <w:spacing w:before="0" w:beforeAutospacing="0" w:after="0" w:afterAutospacing="0"/>
        <w:ind w:firstLine="426"/>
        <w:jc w:val="both"/>
      </w:pPr>
      <w:r w:rsidRPr="00746226">
        <w:t>Разработку проекта и строительство завода планируется начать в 2016 году, производство – в 2020 году. Новый завод предполагается построить в соответствии с российскими и международными требованиями, что даст возможность «НоваМедике» производить продукцию и для российского рынка, и на экспорт. Производственные мощности будут иметь потенциал для расширения в случае появления новых задач.</w:t>
      </w:r>
    </w:p>
    <w:p w:rsidR="00687FEA" w:rsidRPr="00746226" w:rsidRDefault="00687FEA" w:rsidP="007C322D">
      <w:pPr>
        <w:spacing w:after="0" w:line="240" w:lineRule="auto"/>
        <w:ind w:firstLine="426"/>
        <w:jc w:val="both"/>
        <w:rPr>
          <w:rFonts w:ascii="Times New Roman" w:hAnsi="Times New Roman"/>
          <w:sz w:val="24"/>
          <w:szCs w:val="24"/>
        </w:rPr>
      </w:pPr>
    </w:p>
    <w:p w:rsidR="00687FEA" w:rsidRPr="00746226" w:rsidRDefault="00687FEA" w:rsidP="007C322D">
      <w:pPr>
        <w:spacing w:after="0" w:line="240" w:lineRule="auto"/>
        <w:ind w:firstLine="426"/>
        <w:jc w:val="both"/>
        <w:rPr>
          <w:rFonts w:ascii="Times New Roman" w:hAnsi="Times New Roman"/>
          <w:sz w:val="24"/>
          <w:szCs w:val="24"/>
        </w:rPr>
      </w:pPr>
      <w:r w:rsidRPr="007C322D">
        <w:rPr>
          <w:rFonts w:ascii="Times New Roman" w:hAnsi="Times New Roman"/>
          <w:b/>
          <w:sz w:val="24"/>
          <w:szCs w:val="24"/>
        </w:rPr>
        <w:lastRenderedPageBreak/>
        <w:t>3.</w:t>
      </w:r>
      <w:r w:rsidRPr="00746226">
        <w:rPr>
          <w:rFonts w:ascii="Times New Roman" w:hAnsi="Times New Roman"/>
          <w:sz w:val="24"/>
          <w:szCs w:val="24"/>
        </w:rPr>
        <w:t xml:space="preserve"> </w:t>
      </w:r>
      <w:r w:rsidRPr="00746226">
        <w:rPr>
          <w:rFonts w:ascii="Times New Roman" w:hAnsi="Times New Roman"/>
          <w:b/>
          <w:sz w:val="24"/>
          <w:szCs w:val="24"/>
        </w:rPr>
        <w:t>Компания Medena AG</w:t>
      </w:r>
      <w:r w:rsidRPr="00746226">
        <w:rPr>
          <w:rFonts w:ascii="Times New Roman" w:hAnsi="Times New Roman"/>
          <w:sz w:val="24"/>
          <w:szCs w:val="24"/>
        </w:rPr>
        <w:t xml:space="preserve"> - швейцарское подразделение международного холдинга G.H. Grace Holding, вот уже полвека является ведущим экспертом в области разработки и производства косметической продукции. Компания была основана в 1963 г. в Цюрихе. Большой сегмент в деятельности Medena AG составляют научные исследования, необходимые для расширения линеек уже существующих марок, создания новых брендов. На производствах компании в Бельпе и Аффольтерн-ам-Альбис ежегодно создаются 200 новых продуктов.</w:t>
      </w:r>
    </w:p>
    <w:p w:rsidR="00687FEA" w:rsidRPr="00746226" w:rsidRDefault="00687FEA" w:rsidP="007C322D">
      <w:pPr>
        <w:spacing w:after="0" w:line="240" w:lineRule="auto"/>
        <w:ind w:firstLine="426"/>
        <w:jc w:val="both"/>
        <w:rPr>
          <w:rFonts w:ascii="Times New Roman" w:hAnsi="Times New Roman"/>
          <w:sz w:val="24"/>
          <w:szCs w:val="24"/>
        </w:rPr>
      </w:pPr>
      <w:r w:rsidRPr="00746226">
        <w:rPr>
          <w:rFonts w:ascii="Times New Roman" w:hAnsi="Times New Roman"/>
          <w:sz w:val="24"/>
          <w:szCs w:val="24"/>
        </w:rPr>
        <w:t>В 2008 г. компания Medena AG основала собственную уникальную лабораторию Skin Concept с целью создания и вывода на рынок портфеля стратегически важных косметических брендов, которые призваны восстанавливать и совершенствовать внешний вид кожи. Сегодня в лаборатории разрабатываются и производятся инновационные и высококачественные косметические продукты нового поколения.</w:t>
      </w:r>
    </w:p>
    <w:p w:rsidR="00687FEA" w:rsidRPr="00746226" w:rsidRDefault="00687FEA" w:rsidP="007C322D">
      <w:pPr>
        <w:spacing w:after="0" w:line="240" w:lineRule="auto"/>
        <w:ind w:firstLine="426"/>
        <w:jc w:val="both"/>
        <w:outlineLvl w:val="0"/>
        <w:rPr>
          <w:rFonts w:ascii="Times New Roman" w:hAnsi="Times New Roman"/>
          <w:sz w:val="24"/>
          <w:szCs w:val="24"/>
        </w:rPr>
      </w:pPr>
      <w:r w:rsidRPr="00746226">
        <w:rPr>
          <w:rFonts w:ascii="Times New Roman" w:hAnsi="Times New Roman"/>
          <w:color w:val="000000"/>
          <w:sz w:val="24"/>
          <w:szCs w:val="24"/>
        </w:rPr>
        <w:t>25 декабря 2013 года подписано Соглашения о сотрудничестве в сфере реализации инвестиционного проекта строительства завода по производству фармацевтических препаратов между Правительством КО, Администрацией МО МР «Боровский район», ООО «ИП «Ворсино», ОАО «Корпорация развития Калужской области» и ЗАО «Медена». Планируемая дата завершения строительства завода – 2019 год.</w:t>
      </w:r>
    </w:p>
    <w:p w:rsidR="00687FEA" w:rsidRPr="00746226" w:rsidRDefault="00687FEA" w:rsidP="007C322D">
      <w:pPr>
        <w:spacing w:after="0" w:line="240" w:lineRule="auto"/>
        <w:ind w:firstLine="426"/>
        <w:jc w:val="both"/>
        <w:rPr>
          <w:rFonts w:ascii="Times New Roman" w:hAnsi="Times New Roman"/>
          <w:sz w:val="24"/>
          <w:szCs w:val="24"/>
        </w:rPr>
      </w:pPr>
      <w:r w:rsidRPr="00746226">
        <w:rPr>
          <w:rFonts w:ascii="Times New Roman" w:hAnsi="Times New Roman"/>
          <w:sz w:val="24"/>
          <w:szCs w:val="24"/>
        </w:rPr>
        <w:t>Объем планируемых инвестиций – 500 млн.рублей, количество созданных рабочих мест - 60</w:t>
      </w:r>
    </w:p>
    <w:p w:rsidR="00687FEA" w:rsidRPr="00746226" w:rsidRDefault="00687FEA" w:rsidP="007C322D">
      <w:pPr>
        <w:pStyle w:val="af"/>
        <w:spacing w:before="0" w:beforeAutospacing="0" w:after="0" w:afterAutospacing="0"/>
        <w:ind w:firstLine="426"/>
        <w:jc w:val="both"/>
      </w:pPr>
      <w:r w:rsidRPr="00746226">
        <w:rPr>
          <w:b/>
        </w:rPr>
        <w:t xml:space="preserve">4. ООО «ЭсТи-Фарм» </w:t>
      </w:r>
      <w:r w:rsidRPr="00746226">
        <w:rPr>
          <w:b/>
        </w:rPr>
        <w:softHyphen/>
        <w:t xml:space="preserve">– </w:t>
      </w:r>
      <w:r w:rsidRPr="00746226">
        <w:t xml:space="preserve">российская компания, занимающаяся реализацией проекта строительства производственно-складского комплекса по разработке и выпуску современных сердечно-сосудистых препаратов в индустриальном парке «Росва», для замещения доли импортных лекарственных средств лекарственными средствами отечественного производства по перечню жизненно необходимых и важнейших лекарственных препаратов, в соответствии с ГОСТ Р 52249-2009 «Правила производства и контроля качества лекарственных средств» (GMP).  </w:t>
      </w:r>
    </w:p>
    <w:p w:rsidR="00687FEA" w:rsidRPr="00746226" w:rsidRDefault="00687FEA" w:rsidP="007C322D">
      <w:pPr>
        <w:pStyle w:val="af"/>
        <w:spacing w:before="0" w:beforeAutospacing="0" w:after="0" w:afterAutospacing="0"/>
        <w:ind w:firstLine="426"/>
        <w:jc w:val="both"/>
      </w:pPr>
      <w:r w:rsidRPr="00746226">
        <w:t>Объект будет представлять собой производственно-складской корпус по выпуску жидких стерильных лекарственных средств и твердых лекарственных средств, и соответственно разделен на два производственных участка.</w:t>
      </w:r>
    </w:p>
    <w:p w:rsidR="00687FEA" w:rsidRPr="00746226" w:rsidRDefault="00687FEA" w:rsidP="007C322D">
      <w:pPr>
        <w:pStyle w:val="af"/>
        <w:spacing w:before="0" w:beforeAutospacing="0" w:after="0" w:afterAutospacing="0"/>
        <w:ind w:firstLine="426"/>
        <w:jc w:val="both"/>
      </w:pPr>
      <w:r w:rsidRPr="00746226">
        <w:t xml:space="preserve">На участке по выпуску </w:t>
      </w:r>
      <w:r w:rsidRPr="00746226">
        <w:rPr>
          <w:rStyle w:val="aff7"/>
        </w:rPr>
        <w:t>жидких стерильных лекарственных форм</w:t>
      </w:r>
      <w:r w:rsidRPr="00746226">
        <w:t xml:space="preserve"> планируется производство предварительно наполненных пластиковых шприцев, препаратов в пластиковых ампулах по технологии BFS (выдув, наполнение и запайка) и предварительно наполненных стеклянных шприцев.  На участке по производству </w:t>
      </w:r>
      <w:r w:rsidRPr="00746226">
        <w:rPr>
          <w:rStyle w:val="aff7"/>
        </w:rPr>
        <w:t>твердых лекарственных форм</w:t>
      </w:r>
      <w:r w:rsidRPr="00746226">
        <w:t xml:space="preserve"> планируется выпуск таблеток без оболочки, таблеток покрытых оболочкой и капсул.</w:t>
      </w:r>
    </w:p>
    <w:p w:rsidR="00687FEA" w:rsidRPr="00746226" w:rsidRDefault="00687FEA" w:rsidP="007C322D">
      <w:pPr>
        <w:pStyle w:val="af"/>
        <w:spacing w:before="0" w:beforeAutospacing="0" w:after="0" w:afterAutospacing="0"/>
        <w:ind w:firstLine="426"/>
        <w:jc w:val="both"/>
      </w:pPr>
      <w:r w:rsidRPr="00746226">
        <w:t>Продуктовая линейка насчитывает 29 позиций, учитывая разные формы выпуска и дозировки препаратов.</w:t>
      </w:r>
    </w:p>
    <w:p w:rsidR="00687FEA" w:rsidRPr="00746226" w:rsidRDefault="00687FEA" w:rsidP="007C322D">
      <w:pPr>
        <w:spacing w:after="0" w:line="240" w:lineRule="auto"/>
        <w:ind w:firstLine="426"/>
        <w:jc w:val="both"/>
        <w:rPr>
          <w:rFonts w:ascii="Times New Roman" w:hAnsi="Times New Roman"/>
          <w:color w:val="000000"/>
          <w:sz w:val="24"/>
          <w:szCs w:val="24"/>
        </w:rPr>
      </w:pPr>
      <w:r w:rsidRPr="00746226">
        <w:rPr>
          <w:rFonts w:ascii="Times New Roman" w:hAnsi="Times New Roman"/>
          <w:sz w:val="24"/>
          <w:szCs w:val="24"/>
        </w:rPr>
        <w:t>02.08.2013</w:t>
      </w:r>
      <w:r w:rsidRPr="00746226">
        <w:rPr>
          <w:rFonts w:ascii="Times New Roman" w:hAnsi="Times New Roman"/>
          <w:b/>
          <w:i/>
          <w:sz w:val="24"/>
          <w:szCs w:val="24"/>
        </w:rPr>
        <w:t xml:space="preserve"> </w:t>
      </w:r>
      <w:r w:rsidRPr="00746226">
        <w:rPr>
          <w:rFonts w:ascii="Times New Roman" w:hAnsi="Times New Roman"/>
          <w:color w:val="000000"/>
          <w:sz w:val="24"/>
          <w:szCs w:val="24"/>
        </w:rPr>
        <w:t xml:space="preserve">состоялось подписание Соглашения о сотрудничестве в сфере реализации проекта строительства производственно-складского комплекса по разработке и выпуску современных сердечно-сосудистых препаратов между Правительством КО, Городской Управой г. Калуги, ОАО «Корпорация развития Калужской области» и ООО «ЭсТи-Фарм». </w:t>
      </w:r>
    </w:p>
    <w:p w:rsidR="00687FEA" w:rsidRPr="00746226" w:rsidRDefault="00687FEA" w:rsidP="007C322D">
      <w:pPr>
        <w:tabs>
          <w:tab w:val="left" w:pos="1080"/>
        </w:tabs>
        <w:spacing w:after="0" w:line="240" w:lineRule="auto"/>
        <w:ind w:firstLine="426"/>
        <w:jc w:val="both"/>
        <w:rPr>
          <w:rFonts w:ascii="Times New Roman" w:hAnsi="Times New Roman"/>
          <w:sz w:val="24"/>
          <w:szCs w:val="24"/>
        </w:rPr>
      </w:pPr>
      <w:r w:rsidRPr="00746226">
        <w:rPr>
          <w:rFonts w:ascii="Times New Roman" w:hAnsi="Times New Roman"/>
          <w:sz w:val="24"/>
          <w:szCs w:val="24"/>
        </w:rPr>
        <w:t>В ноябре 2014 года получено разрешение на строительство. Открытие завода – 2019 год</w:t>
      </w:r>
    </w:p>
    <w:p w:rsidR="00687FEA" w:rsidRPr="00746226" w:rsidRDefault="00687FEA" w:rsidP="007C322D">
      <w:pPr>
        <w:tabs>
          <w:tab w:val="left" w:pos="1080"/>
        </w:tabs>
        <w:spacing w:after="0" w:line="240" w:lineRule="auto"/>
        <w:ind w:firstLine="426"/>
        <w:jc w:val="both"/>
        <w:rPr>
          <w:rFonts w:ascii="Times New Roman" w:hAnsi="Times New Roman"/>
          <w:sz w:val="24"/>
          <w:szCs w:val="24"/>
        </w:rPr>
      </w:pPr>
      <w:r w:rsidRPr="00746226">
        <w:rPr>
          <w:rFonts w:ascii="Times New Roman" w:hAnsi="Times New Roman"/>
          <w:sz w:val="24"/>
          <w:szCs w:val="24"/>
        </w:rPr>
        <w:t>Планируемый объем инвестиций 5,7 млрд.рублей, будет создано 280 новых рабочих мест.</w:t>
      </w:r>
    </w:p>
    <w:p w:rsidR="00687FEA" w:rsidRDefault="00687FEA" w:rsidP="007C322D">
      <w:pPr>
        <w:tabs>
          <w:tab w:val="left" w:pos="1080"/>
        </w:tabs>
        <w:spacing w:after="0" w:line="240" w:lineRule="auto"/>
        <w:ind w:firstLine="426"/>
        <w:jc w:val="both"/>
        <w:rPr>
          <w:rFonts w:ascii="Times New Roman" w:hAnsi="Times New Roman"/>
          <w:sz w:val="24"/>
          <w:szCs w:val="24"/>
        </w:rPr>
      </w:pPr>
      <w:r w:rsidRPr="00746226">
        <w:rPr>
          <w:rFonts w:ascii="Times New Roman" w:hAnsi="Times New Roman"/>
          <w:sz w:val="24"/>
          <w:szCs w:val="24"/>
        </w:rPr>
        <w:t>Произво</w:t>
      </w:r>
      <w:r>
        <w:rPr>
          <w:rFonts w:ascii="Times New Roman" w:hAnsi="Times New Roman"/>
          <w:sz w:val="24"/>
          <w:szCs w:val="24"/>
        </w:rPr>
        <w:t xml:space="preserve">дственная мощность завода  рассчитана на  850 млн.штук таблеток, 255 млн.штук капсул, 123 420 тыс штук ампул и 24 310 тыс.штук шприцов </w:t>
      </w:r>
      <w:r>
        <w:rPr>
          <w:rFonts w:ascii="Times New Roman" w:hAnsi="Times New Roman"/>
          <w:sz w:val="24"/>
          <w:szCs w:val="24"/>
          <w:lang w:val="en-US"/>
        </w:rPr>
        <w:t>BSF</w:t>
      </w:r>
    </w:p>
    <w:p w:rsidR="008F15EE" w:rsidRPr="008F15EE" w:rsidRDefault="008F15EE" w:rsidP="007C322D">
      <w:pPr>
        <w:tabs>
          <w:tab w:val="left" w:pos="1080"/>
        </w:tabs>
        <w:spacing w:after="0" w:line="240" w:lineRule="auto"/>
        <w:ind w:firstLine="426"/>
        <w:jc w:val="both"/>
        <w:rPr>
          <w:rFonts w:ascii="Times New Roman" w:hAnsi="Times New Roman"/>
          <w:sz w:val="24"/>
          <w:szCs w:val="24"/>
        </w:rPr>
      </w:pPr>
    </w:p>
    <w:p w:rsidR="00687FEA" w:rsidRDefault="00687FEA" w:rsidP="007C322D">
      <w:pPr>
        <w:spacing w:after="0" w:line="240" w:lineRule="auto"/>
        <w:ind w:firstLine="426"/>
        <w:jc w:val="center"/>
        <w:rPr>
          <w:rFonts w:ascii="Times New Roman" w:hAnsi="Times New Roman"/>
          <w:b/>
          <w:sz w:val="24"/>
          <w:szCs w:val="24"/>
        </w:rPr>
      </w:pPr>
    </w:p>
    <w:p w:rsidR="007C322D" w:rsidRDefault="007C322D" w:rsidP="007C322D">
      <w:pPr>
        <w:spacing w:after="0" w:line="240" w:lineRule="auto"/>
        <w:ind w:firstLine="426"/>
        <w:jc w:val="center"/>
        <w:rPr>
          <w:rFonts w:ascii="Times New Roman" w:hAnsi="Times New Roman"/>
          <w:b/>
          <w:sz w:val="24"/>
          <w:szCs w:val="24"/>
        </w:rPr>
      </w:pPr>
    </w:p>
    <w:p w:rsidR="007C322D" w:rsidRDefault="007C322D" w:rsidP="007C322D">
      <w:pPr>
        <w:spacing w:after="0" w:line="240" w:lineRule="auto"/>
        <w:ind w:firstLine="426"/>
        <w:jc w:val="center"/>
        <w:rPr>
          <w:rFonts w:ascii="Times New Roman" w:hAnsi="Times New Roman"/>
          <w:b/>
          <w:sz w:val="24"/>
          <w:szCs w:val="24"/>
        </w:rPr>
      </w:pPr>
    </w:p>
    <w:p w:rsidR="00687FEA" w:rsidRDefault="00687FEA" w:rsidP="007C322D">
      <w:pPr>
        <w:spacing w:after="0" w:line="240" w:lineRule="auto"/>
        <w:ind w:firstLine="426"/>
        <w:jc w:val="center"/>
        <w:rPr>
          <w:rFonts w:ascii="Times New Roman" w:hAnsi="Times New Roman"/>
          <w:b/>
          <w:sz w:val="24"/>
          <w:szCs w:val="24"/>
        </w:rPr>
      </w:pPr>
      <w:r>
        <w:rPr>
          <w:rFonts w:ascii="Times New Roman" w:hAnsi="Times New Roman"/>
          <w:b/>
          <w:sz w:val="24"/>
          <w:szCs w:val="24"/>
        </w:rPr>
        <w:lastRenderedPageBreak/>
        <w:t>1.2.</w:t>
      </w:r>
      <w:r w:rsidRPr="00954BAD">
        <w:rPr>
          <w:rFonts w:ascii="Times New Roman" w:hAnsi="Times New Roman"/>
          <w:b/>
          <w:sz w:val="24"/>
          <w:szCs w:val="24"/>
        </w:rPr>
        <w:t xml:space="preserve"> Описание ключевых участников кластера, описание сложившихся взаимосвязей в рамках разработки и производства продукции.</w:t>
      </w:r>
    </w:p>
    <w:p w:rsidR="00687FEA" w:rsidRPr="00E54DD4" w:rsidRDefault="00687FEA" w:rsidP="007C322D">
      <w:pPr>
        <w:spacing w:after="0" w:line="240" w:lineRule="auto"/>
        <w:ind w:firstLine="426"/>
        <w:jc w:val="center"/>
        <w:rPr>
          <w:rFonts w:ascii="Times New Roman" w:hAnsi="Times New Roman"/>
          <w:b/>
          <w:sz w:val="24"/>
          <w:szCs w:val="24"/>
        </w:rPr>
      </w:pPr>
    </w:p>
    <w:p w:rsidR="00687FEA" w:rsidRPr="00E54DD4" w:rsidRDefault="00687FEA" w:rsidP="007C322D">
      <w:pPr>
        <w:spacing w:after="0" w:line="240" w:lineRule="auto"/>
        <w:ind w:firstLine="426"/>
        <w:jc w:val="both"/>
        <w:rPr>
          <w:rFonts w:ascii="Times New Roman" w:hAnsi="Times New Roman"/>
          <w:bCs/>
          <w:sz w:val="24"/>
          <w:szCs w:val="24"/>
        </w:rPr>
      </w:pPr>
      <w:r w:rsidRPr="00E54DD4">
        <w:rPr>
          <w:rFonts w:ascii="Times New Roman" w:hAnsi="Times New Roman"/>
          <w:sz w:val="24"/>
          <w:szCs w:val="24"/>
        </w:rPr>
        <w:t>Отраслевая специализация кластера –  проведение доклинических и клинических исследований, разработка, синтез и внедрение в производство фармацевтических субстанций и радиофармпрепаратов, промышленное производство готовых лекарственных средств (ГЛС) и фармацевтических субстанций, инфузионных растворов и парентерального питания, растворов для перитонеального диализа.</w:t>
      </w:r>
    </w:p>
    <w:p w:rsidR="00687FEA" w:rsidRPr="00E54DD4" w:rsidRDefault="00687FEA" w:rsidP="007C322D">
      <w:pPr>
        <w:spacing w:after="0" w:line="240" w:lineRule="auto"/>
        <w:ind w:firstLine="426"/>
        <w:jc w:val="both"/>
        <w:rPr>
          <w:rFonts w:ascii="Times New Roman" w:hAnsi="Times New Roman"/>
          <w:b/>
          <w:sz w:val="24"/>
          <w:szCs w:val="24"/>
        </w:rPr>
      </w:pPr>
      <w:r>
        <w:rPr>
          <w:rFonts w:ascii="Times New Roman" w:hAnsi="Times New Roman"/>
          <w:sz w:val="24"/>
          <w:szCs w:val="24"/>
        </w:rPr>
        <w:tab/>
      </w:r>
      <w:r w:rsidRPr="00954BAD">
        <w:rPr>
          <w:rFonts w:ascii="Times New Roman" w:hAnsi="Times New Roman"/>
          <w:sz w:val="24"/>
          <w:szCs w:val="24"/>
        </w:rPr>
        <w:t>Калужский фармацевтический кластер обладает необходимыми взаимодополняющими элементами, локализованными территориально, и в целом, представляющий собой единую отраслевую научно-производственную инфраструктуру - фармацевтический кластер, сформированный в единой архитектуре из пяти ключевых блоков:</w:t>
      </w:r>
    </w:p>
    <w:p w:rsidR="00687FEA" w:rsidRPr="00954BAD" w:rsidRDefault="00687FEA" w:rsidP="007C322D">
      <w:pPr>
        <w:suppressAutoHyphens/>
        <w:spacing w:after="0" w:line="240" w:lineRule="auto"/>
        <w:ind w:firstLine="426"/>
        <w:jc w:val="both"/>
        <w:rPr>
          <w:rFonts w:ascii="Times New Roman" w:hAnsi="Times New Roman"/>
          <w:sz w:val="24"/>
          <w:szCs w:val="24"/>
        </w:rPr>
      </w:pPr>
      <w:r w:rsidRPr="00954BAD">
        <w:rPr>
          <w:rFonts w:ascii="Times New Roman" w:hAnsi="Times New Roman"/>
          <w:sz w:val="24"/>
          <w:szCs w:val="24"/>
        </w:rPr>
        <w:t xml:space="preserve">В научно-образовательный блок </w:t>
      </w:r>
      <w:r>
        <w:rPr>
          <w:rFonts w:ascii="Times New Roman" w:hAnsi="Times New Roman"/>
          <w:sz w:val="24"/>
          <w:szCs w:val="24"/>
        </w:rPr>
        <w:t>к</w:t>
      </w:r>
      <w:r w:rsidRPr="00954BAD">
        <w:rPr>
          <w:rFonts w:ascii="Times New Roman" w:hAnsi="Times New Roman"/>
          <w:sz w:val="24"/>
          <w:szCs w:val="24"/>
        </w:rPr>
        <w:t>ластера входят:</w:t>
      </w:r>
    </w:p>
    <w:p w:rsidR="00FD6BF7" w:rsidRPr="003A091F" w:rsidRDefault="00FD6BF7" w:rsidP="007C322D">
      <w:pPr>
        <w:numPr>
          <w:ilvl w:val="0"/>
          <w:numId w:val="38"/>
        </w:numPr>
        <w:tabs>
          <w:tab w:val="clear" w:pos="1980"/>
          <w:tab w:val="num" w:pos="0"/>
        </w:tabs>
        <w:suppressAutoHyphens/>
        <w:spacing w:after="0" w:line="240" w:lineRule="auto"/>
        <w:ind w:left="0" w:firstLine="284"/>
        <w:jc w:val="both"/>
        <w:rPr>
          <w:rFonts w:ascii="Times New Roman" w:hAnsi="Times New Roman"/>
          <w:sz w:val="24"/>
          <w:szCs w:val="24"/>
        </w:rPr>
      </w:pPr>
      <w:r w:rsidRPr="003A091F">
        <w:rPr>
          <w:rFonts w:ascii="Times New Roman" w:hAnsi="Times New Roman"/>
          <w:sz w:val="24"/>
          <w:szCs w:val="24"/>
        </w:rPr>
        <w:t>Федеральное государственное автономное образовательное учреждение высшего образования  «Национальный исследовательский ядерный университет «МИФИ» (НИЯУ МИФИ);</w:t>
      </w:r>
    </w:p>
    <w:p w:rsidR="00687FEA" w:rsidRPr="00E54DD4" w:rsidRDefault="00687FEA" w:rsidP="007C322D">
      <w:pPr>
        <w:numPr>
          <w:ilvl w:val="0"/>
          <w:numId w:val="38"/>
        </w:numPr>
        <w:tabs>
          <w:tab w:val="clear" w:pos="1980"/>
          <w:tab w:val="num" w:pos="0"/>
        </w:tabs>
        <w:suppressAutoHyphens/>
        <w:spacing w:after="0" w:line="240" w:lineRule="auto"/>
        <w:ind w:left="0" w:firstLine="284"/>
        <w:jc w:val="both"/>
        <w:rPr>
          <w:rFonts w:ascii="Times New Roman" w:hAnsi="Times New Roman"/>
          <w:sz w:val="24"/>
          <w:szCs w:val="24"/>
        </w:rPr>
      </w:pPr>
      <w:r w:rsidRPr="00E54DD4">
        <w:rPr>
          <w:rFonts w:ascii="Times New Roman" w:hAnsi="Times New Roman"/>
          <w:sz w:val="24"/>
          <w:szCs w:val="24"/>
        </w:rPr>
        <w:t>Федеральное государственное бюджетное образовательное учреждение высшего образования «Калужский государственный университет имени К.Э. Циолковского»;</w:t>
      </w:r>
    </w:p>
    <w:p w:rsidR="00687FEA" w:rsidRPr="00E54DD4" w:rsidRDefault="00687FEA" w:rsidP="007C322D">
      <w:pPr>
        <w:numPr>
          <w:ilvl w:val="0"/>
          <w:numId w:val="38"/>
        </w:numPr>
        <w:tabs>
          <w:tab w:val="clear" w:pos="1980"/>
          <w:tab w:val="num" w:pos="0"/>
        </w:tabs>
        <w:suppressAutoHyphens/>
        <w:spacing w:after="0" w:line="240" w:lineRule="auto"/>
        <w:ind w:left="0" w:firstLine="284"/>
        <w:jc w:val="both"/>
        <w:rPr>
          <w:rFonts w:ascii="Times New Roman" w:hAnsi="Times New Roman"/>
          <w:sz w:val="24"/>
          <w:szCs w:val="24"/>
        </w:rPr>
      </w:pPr>
      <w:r w:rsidRPr="00E54DD4">
        <w:rPr>
          <w:rFonts w:ascii="Times New Roman" w:hAnsi="Times New Roman"/>
          <w:sz w:val="24"/>
          <w:szCs w:val="24"/>
        </w:rPr>
        <w:t>Государственн</w:t>
      </w:r>
      <w:r>
        <w:rPr>
          <w:rFonts w:ascii="Times New Roman" w:hAnsi="Times New Roman"/>
          <w:sz w:val="24"/>
          <w:szCs w:val="24"/>
        </w:rPr>
        <w:t>ый научный центр</w:t>
      </w:r>
      <w:r w:rsidRPr="00E54DD4">
        <w:rPr>
          <w:rFonts w:ascii="Times New Roman" w:hAnsi="Times New Roman"/>
          <w:sz w:val="24"/>
          <w:szCs w:val="24"/>
        </w:rPr>
        <w:t xml:space="preserve"> Российской Федерации – Научно-исследовательский физико-химический институт им. Л.Я. Карпова;</w:t>
      </w:r>
    </w:p>
    <w:p w:rsidR="00687FEA" w:rsidRPr="00E54DD4" w:rsidRDefault="00687FEA" w:rsidP="007C322D">
      <w:pPr>
        <w:numPr>
          <w:ilvl w:val="0"/>
          <w:numId w:val="38"/>
        </w:numPr>
        <w:tabs>
          <w:tab w:val="clear" w:pos="1980"/>
          <w:tab w:val="num" w:pos="0"/>
        </w:tabs>
        <w:suppressAutoHyphens/>
        <w:spacing w:after="0" w:line="240" w:lineRule="auto"/>
        <w:ind w:left="0" w:firstLine="284"/>
        <w:jc w:val="both"/>
        <w:rPr>
          <w:rFonts w:ascii="Times New Roman" w:hAnsi="Times New Roman"/>
          <w:sz w:val="24"/>
          <w:szCs w:val="24"/>
        </w:rPr>
      </w:pPr>
      <w:r w:rsidRPr="00E54DD4">
        <w:rPr>
          <w:rFonts w:ascii="Times New Roman" w:hAnsi="Times New Roman"/>
          <w:sz w:val="24"/>
          <w:szCs w:val="24"/>
        </w:rPr>
        <w:t>Федеральное государственное бюджетное учреждение «Медицинский радиологический научный центр</w:t>
      </w:r>
      <w:r>
        <w:rPr>
          <w:rFonts w:ascii="Times New Roman" w:hAnsi="Times New Roman"/>
          <w:sz w:val="24"/>
          <w:szCs w:val="24"/>
        </w:rPr>
        <w:t xml:space="preserve"> им. А.Ф. Цыба</w:t>
      </w:r>
      <w:r w:rsidRPr="00E54DD4">
        <w:rPr>
          <w:rFonts w:ascii="Times New Roman" w:hAnsi="Times New Roman"/>
          <w:sz w:val="24"/>
          <w:szCs w:val="24"/>
        </w:rPr>
        <w:t>»</w:t>
      </w:r>
      <w:r>
        <w:rPr>
          <w:rFonts w:ascii="Times New Roman" w:hAnsi="Times New Roman"/>
          <w:sz w:val="24"/>
          <w:szCs w:val="24"/>
        </w:rPr>
        <w:t xml:space="preserve"> - филиал ФГБУ «НМИРЦ»</w:t>
      </w:r>
      <w:r w:rsidRPr="00E54DD4">
        <w:rPr>
          <w:rFonts w:ascii="Times New Roman" w:hAnsi="Times New Roman"/>
          <w:sz w:val="24"/>
          <w:szCs w:val="24"/>
        </w:rPr>
        <w:t xml:space="preserve"> Министерства здравоохранения Российской Федерации;</w:t>
      </w:r>
    </w:p>
    <w:p w:rsidR="00687FEA" w:rsidRPr="00E54DD4" w:rsidRDefault="003A091F" w:rsidP="007C322D">
      <w:pPr>
        <w:numPr>
          <w:ilvl w:val="0"/>
          <w:numId w:val="38"/>
        </w:numPr>
        <w:tabs>
          <w:tab w:val="clear" w:pos="1980"/>
          <w:tab w:val="num" w:pos="0"/>
        </w:tabs>
        <w:suppressAutoHyphens/>
        <w:spacing w:after="0" w:line="240" w:lineRule="auto"/>
        <w:ind w:left="0" w:firstLine="284"/>
        <w:jc w:val="both"/>
        <w:rPr>
          <w:rFonts w:ascii="Times New Roman" w:hAnsi="Times New Roman"/>
          <w:sz w:val="24"/>
          <w:szCs w:val="24"/>
        </w:rPr>
      </w:pPr>
      <w:r>
        <w:rPr>
          <w:rFonts w:ascii="Times New Roman" w:hAnsi="Times New Roman"/>
          <w:sz w:val="24"/>
          <w:szCs w:val="24"/>
        </w:rPr>
        <w:t xml:space="preserve">Государственный </w:t>
      </w:r>
      <w:r w:rsidR="00687FEA" w:rsidRPr="00E54DD4">
        <w:rPr>
          <w:rFonts w:ascii="Times New Roman" w:hAnsi="Times New Roman"/>
          <w:sz w:val="24"/>
          <w:szCs w:val="24"/>
        </w:rPr>
        <w:t>научный центр Российской Федерации «Физико-энергетический институт им. А.И. Лейпунского».</w:t>
      </w:r>
    </w:p>
    <w:p w:rsidR="00687FEA" w:rsidRPr="00954BAD" w:rsidRDefault="00687FEA" w:rsidP="007C322D">
      <w:pPr>
        <w:tabs>
          <w:tab w:val="num" w:pos="0"/>
        </w:tabs>
        <w:suppressAutoHyphens/>
        <w:spacing w:after="0" w:line="240" w:lineRule="auto"/>
        <w:ind w:firstLine="284"/>
        <w:jc w:val="both"/>
        <w:rPr>
          <w:rFonts w:ascii="Times New Roman" w:hAnsi="Times New Roman"/>
          <w:sz w:val="24"/>
          <w:szCs w:val="24"/>
        </w:rPr>
      </w:pPr>
      <w:r w:rsidRPr="00954BAD">
        <w:rPr>
          <w:rFonts w:ascii="Times New Roman" w:hAnsi="Times New Roman"/>
          <w:sz w:val="24"/>
          <w:szCs w:val="24"/>
        </w:rPr>
        <w:t>Инновационный блок:</w:t>
      </w:r>
    </w:p>
    <w:p w:rsidR="00687FEA" w:rsidRPr="00954BAD" w:rsidRDefault="003A091F" w:rsidP="007C322D">
      <w:pPr>
        <w:numPr>
          <w:ilvl w:val="0"/>
          <w:numId w:val="38"/>
        </w:numPr>
        <w:tabs>
          <w:tab w:val="clear" w:pos="1980"/>
          <w:tab w:val="num" w:pos="0"/>
        </w:tabs>
        <w:suppressAutoHyphens/>
        <w:spacing w:after="0" w:line="240" w:lineRule="auto"/>
        <w:ind w:left="0" w:firstLine="284"/>
        <w:jc w:val="both"/>
        <w:rPr>
          <w:rFonts w:ascii="Times New Roman" w:hAnsi="Times New Roman"/>
          <w:sz w:val="24"/>
          <w:szCs w:val="24"/>
        </w:rPr>
      </w:pPr>
      <w:r>
        <w:rPr>
          <w:rFonts w:ascii="Times New Roman" w:hAnsi="Times New Roman"/>
          <w:sz w:val="24"/>
          <w:szCs w:val="24"/>
        </w:rPr>
        <w:t>Некоммерческое партнерство «</w:t>
      </w:r>
      <w:r w:rsidR="00687FEA">
        <w:rPr>
          <w:rFonts w:ascii="Times New Roman" w:hAnsi="Times New Roman"/>
          <w:sz w:val="24"/>
          <w:szCs w:val="24"/>
        </w:rPr>
        <w:t xml:space="preserve">Альянс компетенций </w:t>
      </w:r>
      <w:r w:rsidR="00687FEA" w:rsidRPr="00954BAD">
        <w:rPr>
          <w:rFonts w:ascii="Times New Roman" w:hAnsi="Times New Roman"/>
          <w:sz w:val="24"/>
          <w:szCs w:val="24"/>
        </w:rPr>
        <w:t>«Парк Активных Молекул» (на базе ГК «Медбиофарм»);</w:t>
      </w:r>
    </w:p>
    <w:p w:rsidR="00687FEA" w:rsidRPr="00954BAD" w:rsidRDefault="00687FEA" w:rsidP="007C322D">
      <w:pPr>
        <w:numPr>
          <w:ilvl w:val="0"/>
          <w:numId w:val="38"/>
        </w:numPr>
        <w:tabs>
          <w:tab w:val="clear" w:pos="1980"/>
          <w:tab w:val="num" w:pos="0"/>
        </w:tabs>
        <w:suppressAutoHyphens/>
        <w:spacing w:after="0" w:line="240" w:lineRule="auto"/>
        <w:ind w:left="0" w:firstLine="284"/>
        <w:jc w:val="both"/>
        <w:rPr>
          <w:rFonts w:ascii="Times New Roman" w:hAnsi="Times New Roman"/>
          <w:sz w:val="24"/>
          <w:szCs w:val="24"/>
        </w:rPr>
      </w:pPr>
      <w:r>
        <w:rPr>
          <w:rFonts w:ascii="Times New Roman" w:hAnsi="Times New Roman"/>
          <w:sz w:val="24"/>
          <w:szCs w:val="24"/>
        </w:rPr>
        <w:t>Региональный инжиниринговый центр в области фармацевтики и биотехнологий;</w:t>
      </w:r>
    </w:p>
    <w:p w:rsidR="00687FEA" w:rsidRDefault="00687FEA" w:rsidP="007C322D">
      <w:pPr>
        <w:numPr>
          <w:ilvl w:val="0"/>
          <w:numId w:val="38"/>
        </w:numPr>
        <w:tabs>
          <w:tab w:val="clear" w:pos="1980"/>
          <w:tab w:val="num" w:pos="0"/>
        </w:tabs>
        <w:suppressAutoHyphens/>
        <w:spacing w:after="0" w:line="240" w:lineRule="auto"/>
        <w:ind w:left="0" w:firstLine="284"/>
        <w:jc w:val="both"/>
        <w:rPr>
          <w:rFonts w:ascii="Times New Roman" w:hAnsi="Times New Roman"/>
          <w:sz w:val="24"/>
          <w:szCs w:val="24"/>
        </w:rPr>
      </w:pPr>
      <w:r w:rsidRPr="00954BAD">
        <w:rPr>
          <w:rFonts w:ascii="Times New Roman" w:hAnsi="Times New Roman"/>
          <w:sz w:val="24"/>
          <w:szCs w:val="24"/>
        </w:rPr>
        <w:t>Инновационные лаборатории и научно-производственные площадки компаний ООО «Мир-Фарм», ООО «БИОН», ООО «Обнинская химико-фармацевтическая компания»;</w:t>
      </w:r>
    </w:p>
    <w:p w:rsidR="00687FEA" w:rsidRPr="00954BAD" w:rsidRDefault="00687FEA" w:rsidP="007C322D">
      <w:pPr>
        <w:numPr>
          <w:ilvl w:val="0"/>
          <w:numId w:val="38"/>
        </w:numPr>
        <w:tabs>
          <w:tab w:val="clear" w:pos="1980"/>
          <w:tab w:val="num" w:pos="0"/>
        </w:tabs>
        <w:suppressAutoHyphens/>
        <w:spacing w:after="0" w:line="240" w:lineRule="auto"/>
        <w:ind w:left="0" w:firstLine="284"/>
        <w:jc w:val="both"/>
        <w:rPr>
          <w:rFonts w:ascii="Times New Roman" w:hAnsi="Times New Roman"/>
          <w:sz w:val="24"/>
          <w:szCs w:val="24"/>
        </w:rPr>
      </w:pPr>
      <w:r>
        <w:rPr>
          <w:rFonts w:ascii="Times New Roman" w:hAnsi="Times New Roman"/>
          <w:sz w:val="24"/>
          <w:szCs w:val="24"/>
        </w:rPr>
        <w:t>27 малых инновационных компаний, в том числе 4 компании – резиденты фонда «Сколково»</w:t>
      </w:r>
    </w:p>
    <w:p w:rsidR="00687FEA" w:rsidRDefault="00687FEA" w:rsidP="007C322D">
      <w:pPr>
        <w:tabs>
          <w:tab w:val="num" w:pos="0"/>
        </w:tabs>
        <w:suppressAutoHyphens/>
        <w:spacing w:after="0" w:line="240" w:lineRule="auto"/>
        <w:ind w:firstLine="284"/>
        <w:jc w:val="both"/>
        <w:rPr>
          <w:rFonts w:ascii="Times New Roman" w:hAnsi="Times New Roman"/>
          <w:sz w:val="24"/>
          <w:szCs w:val="24"/>
        </w:rPr>
      </w:pPr>
      <w:r>
        <w:rPr>
          <w:rFonts w:ascii="Times New Roman" w:hAnsi="Times New Roman"/>
          <w:sz w:val="24"/>
          <w:szCs w:val="24"/>
        </w:rPr>
        <w:t>Производственный блок:</w:t>
      </w:r>
    </w:p>
    <w:p w:rsidR="00687FEA" w:rsidRPr="00E54DD4" w:rsidRDefault="00687FEA" w:rsidP="007C322D">
      <w:pPr>
        <w:numPr>
          <w:ilvl w:val="0"/>
          <w:numId w:val="38"/>
        </w:numPr>
        <w:tabs>
          <w:tab w:val="clear" w:pos="1980"/>
          <w:tab w:val="num" w:pos="0"/>
        </w:tabs>
        <w:suppressAutoHyphens/>
        <w:spacing w:after="0" w:line="240" w:lineRule="auto"/>
        <w:ind w:left="0" w:firstLine="284"/>
        <w:jc w:val="both"/>
        <w:rPr>
          <w:rFonts w:ascii="Times New Roman" w:hAnsi="Times New Roman"/>
          <w:sz w:val="24"/>
          <w:szCs w:val="24"/>
        </w:rPr>
      </w:pPr>
      <w:r w:rsidRPr="00E54DD4">
        <w:rPr>
          <w:rFonts w:ascii="Times New Roman" w:hAnsi="Times New Roman"/>
          <w:sz w:val="24"/>
          <w:szCs w:val="24"/>
        </w:rPr>
        <w:t>ООО «Ново Нордиск» (структурное подразделение Novo Nordisk A/S);</w:t>
      </w:r>
    </w:p>
    <w:p w:rsidR="00687FEA" w:rsidRPr="00E54DD4" w:rsidRDefault="00687FEA" w:rsidP="007C322D">
      <w:pPr>
        <w:numPr>
          <w:ilvl w:val="0"/>
          <w:numId w:val="38"/>
        </w:numPr>
        <w:tabs>
          <w:tab w:val="clear" w:pos="1980"/>
          <w:tab w:val="num" w:pos="0"/>
        </w:tabs>
        <w:suppressAutoHyphens/>
        <w:spacing w:after="0" w:line="240" w:lineRule="auto"/>
        <w:ind w:left="0" w:firstLine="284"/>
        <w:jc w:val="both"/>
        <w:rPr>
          <w:rFonts w:ascii="Times New Roman" w:hAnsi="Times New Roman"/>
          <w:sz w:val="24"/>
          <w:szCs w:val="24"/>
        </w:rPr>
      </w:pPr>
      <w:r w:rsidRPr="00E54DD4">
        <w:rPr>
          <w:rFonts w:ascii="Times New Roman" w:hAnsi="Times New Roman"/>
          <w:sz w:val="24"/>
          <w:szCs w:val="24"/>
        </w:rPr>
        <w:t>ООО «Хемофарм» (структурное подразделение STADA CIS, в составе международной Группы компаний STADA AG);</w:t>
      </w:r>
    </w:p>
    <w:p w:rsidR="00687FEA" w:rsidRPr="00E54DD4" w:rsidRDefault="00687FEA" w:rsidP="007C322D">
      <w:pPr>
        <w:numPr>
          <w:ilvl w:val="0"/>
          <w:numId w:val="38"/>
        </w:numPr>
        <w:tabs>
          <w:tab w:val="clear" w:pos="1980"/>
          <w:tab w:val="num" w:pos="0"/>
        </w:tabs>
        <w:suppressAutoHyphens/>
        <w:spacing w:after="0" w:line="240" w:lineRule="auto"/>
        <w:ind w:left="0" w:firstLine="284"/>
        <w:jc w:val="both"/>
        <w:rPr>
          <w:rFonts w:ascii="Times New Roman" w:hAnsi="Times New Roman"/>
          <w:sz w:val="24"/>
          <w:szCs w:val="24"/>
        </w:rPr>
      </w:pPr>
      <w:r w:rsidRPr="00E54DD4">
        <w:rPr>
          <w:rFonts w:ascii="Times New Roman" w:hAnsi="Times New Roman"/>
          <w:sz w:val="24"/>
          <w:szCs w:val="24"/>
        </w:rPr>
        <w:t>ООО «НИАРМЕДИК ПЛЮС»;</w:t>
      </w:r>
    </w:p>
    <w:p w:rsidR="00687FEA" w:rsidRPr="00E54DD4" w:rsidRDefault="00687FEA" w:rsidP="007C322D">
      <w:pPr>
        <w:numPr>
          <w:ilvl w:val="0"/>
          <w:numId w:val="38"/>
        </w:numPr>
        <w:tabs>
          <w:tab w:val="clear" w:pos="1980"/>
          <w:tab w:val="num" w:pos="0"/>
        </w:tabs>
        <w:suppressAutoHyphens/>
        <w:spacing w:after="0" w:line="240" w:lineRule="auto"/>
        <w:ind w:left="0" w:firstLine="284"/>
        <w:jc w:val="both"/>
        <w:rPr>
          <w:rFonts w:ascii="Times New Roman" w:hAnsi="Times New Roman"/>
          <w:sz w:val="24"/>
          <w:szCs w:val="24"/>
        </w:rPr>
      </w:pPr>
      <w:r w:rsidRPr="00E54DD4">
        <w:rPr>
          <w:rFonts w:ascii="Times New Roman" w:hAnsi="Times New Roman"/>
          <w:sz w:val="24"/>
          <w:szCs w:val="24"/>
        </w:rPr>
        <w:t>ЗАО «Берлин Хеми» (структурное подразделение Berlin-Chemie AG, в составе международной группы Menarini Ind);</w:t>
      </w:r>
    </w:p>
    <w:p w:rsidR="00687FEA" w:rsidRPr="00E54DD4" w:rsidRDefault="00687FEA" w:rsidP="007C322D">
      <w:pPr>
        <w:numPr>
          <w:ilvl w:val="0"/>
          <w:numId w:val="38"/>
        </w:numPr>
        <w:tabs>
          <w:tab w:val="clear" w:pos="1980"/>
          <w:tab w:val="num" w:pos="0"/>
        </w:tabs>
        <w:suppressAutoHyphens/>
        <w:spacing w:after="0" w:line="240" w:lineRule="auto"/>
        <w:ind w:left="0" w:firstLine="284"/>
        <w:jc w:val="both"/>
        <w:rPr>
          <w:rFonts w:ascii="Times New Roman" w:hAnsi="Times New Roman"/>
          <w:sz w:val="24"/>
          <w:szCs w:val="24"/>
        </w:rPr>
      </w:pPr>
      <w:r w:rsidRPr="00E54DD4">
        <w:rPr>
          <w:rFonts w:ascii="Times New Roman" w:hAnsi="Times New Roman"/>
          <w:sz w:val="24"/>
          <w:szCs w:val="24"/>
        </w:rPr>
        <w:t>ООО «Астра Зенека Индастриз « (структурное подразделение Astra Zeneca Ind);</w:t>
      </w:r>
    </w:p>
    <w:p w:rsidR="00687FEA" w:rsidRPr="00E54DD4" w:rsidRDefault="00687FEA" w:rsidP="007C322D">
      <w:pPr>
        <w:numPr>
          <w:ilvl w:val="0"/>
          <w:numId w:val="38"/>
        </w:numPr>
        <w:tabs>
          <w:tab w:val="clear" w:pos="1980"/>
          <w:tab w:val="num" w:pos="0"/>
        </w:tabs>
        <w:suppressAutoHyphens/>
        <w:spacing w:after="0" w:line="240" w:lineRule="auto"/>
        <w:ind w:left="0" w:firstLine="284"/>
        <w:jc w:val="both"/>
        <w:rPr>
          <w:rFonts w:ascii="Times New Roman" w:hAnsi="Times New Roman"/>
          <w:sz w:val="24"/>
          <w:szCs w:val="24"/>
        </w:rPr>
      </w:pPr>
      <w:r w:rsidRPr="00E54DD4">
        <w:rPr>
          <w:rFonts w:ascii="Times New Roman" w:hAnsi="Times New Roman"/>
          <w:sz w:val="24"/>
          <w:szCs w:val="24"/>
        </w:rPr>
        <w:t>ООО «Мир-Фарм»;</w:t>
      </w:r>
    </w:p>
    <w:p w:rsidR="00687FEA" w:rsidRPr="00E54DD4" w:rsidRDefault="00687FEA" w:rsidP="007C322D">
      <w:pPr>
        <w:numPr>
          <w:ilvl w:val="0"/>
          <w:numId w:val="38"/>
        </w:numPr>
        <w:tabs>
          <w:tab w:val="clear" w:pos="1980"/>
          <w:tab w:val="num" w:pos="0"/>
        </w:tabs>
        <w:suppressAutoHyphens/>
        <w:spacing w:after="0" w:line="240" w:lineRule="auto"/>
        <w:ind w:left="0" w:firstLine="284"/>
        <w:jc w:val="both"/>
        <w:rPr>
          <w:rFonts w:ascii="Times New Roman" w:hAnsi="Times New Roman"/>
          <w:sz w:val="24"/>
          <w:szCs w:val="24"/>
        </w:rPr>
      </w:pPr>
      <w:r w:rsidRPr="00E54DD4">
        <w:rPr>
          <w:rFonts w:ascii="Times New Roman" w:hAnsi="Times New Roman"/>
          <w:sz w:val="24"/>
          <w:szCs w:val="24"/>
        </w:rPr>
        <w:t>ЗАО «Обнинская Химико-Фармацевтическая компания» (ЗАО «ОХФК»);</w:t>
      </w:r>
    </w:p>
    <w:p w:rsidR="00687FEA" w:rsidRPr="00E54DD4" w:rsidRDefault="00687FEA" w:rsidP="007C322D">
      <w:pPr>
        <w:numPr>
          <w:ilvl w:val="0"/>
          <w:numId w:val="38"/>
        </w:numPr>
        <w:tabs>
          <w:tab w:val="clear" w:pos="1980"/>
          <w:tab w:val="num" w:pos="0"/>
        </w:tabs>
        <w:suppressAutoHyphens/>
        <w:spacing w:after="0" w:line="240" w:lineRule="auto"/>
        <w:ind w:left="0" w:firstLine="284"/>
        <w:jc w:val="both"/>
        <w:rPr>
          <w:rFonts w:ascii="Times New Roman" w:hAnsi="Times New Roman"/>
          <w:sz w:val="24"/>
          <w:szCs w:val="24"/>
        </w:rPr>
      </w:pPr>
      <w:r w:rsidRPr="00E54DD4">
        <w:rPr>
          <w:rFonts w:ascii="Times New Roman" w:hAnsi="Times New Roman"/>
          <w:sz w:val="24"/>
          <w:szCs w:val="24"/>
        </w:rPr>
        <w:t>Группа Компаний «Медбиофарм»;</w:t>
      </w:r>
    </w:p>
    <w:p w:rsidR="00687FEA" w:rsidRDefault="00687FEA" w:rsidP="007C322D">
      <w:pPr>
        <w:numPr>
          <w:ilvl w:val="0"/>
          <w:numId w:val="38"/>
        </w:numPr>
        <w:tabs>
          <w:tab w:val="clear" w:pos="1980"/>
          <w:tab w:val="num" w:pos="0"/>
        </w:tabs>
        <w:suppressAutoHyphens/>
        <w:spacing w:after="0" w:line="240" w:lineRule="auto"/>
        <w:ind w:left="0" w:firstLine="284"/>
        <w:jc w:val="both"/>
        <w:rPr>
          <w:rFonts w:ascii="Times New Roman" w:hAnsi="Times New Roman"/>
          <w:sz w:val="24"/>
          <w:szCs w:val="24"/>
        </w:rPr>
      </w:pPr>
      <w:r w:rsidRPr="00E54DD4">
        <w:rPr>
          <w:rFonts w:ascii="Times New Roman" w:hAnsi="Times New Roman"/>
          <w:sz w:val="24"/>
          <w:szCs w:val="24"/>
        </w:rPr>
        <w:t>ООО «БИОН»;</w:t>
      </w:r>
    </w:p>
    <w:p w:rsidR="00687FEA" w:rsidRDefault="00687FEA" w:rsidP="007C322D">
      <w:pPr>
        <w:numPr>
          <w:ilvl w:val="0"/>
          <w:numId w:val="38"/>
        </w:numPr>
        <w:tabs>
          <w:tab w:val="clear" w:pos="1980"/>
          <w:tab w:val="num" w:pos="0"/>
        </w:tabs>
        <w:suppressAutoHyphens/>
        <w:spacing w:after="0" w:line="240" w:lineRule="auto"/>
        <w:ind w:left="0" w:firstLine="284"/>
        <w:jc w:val="both"/>
        <w:rPr>
          <w:rFonts w:ascii="Times New Roman" w:hAnsi="Times New Roman"/>
          <w:sz w:val="24"/>
          <w:szCs w:val="24"/>
        </w:rPr>
      </w:pPr>
      <w:r>
        <w:rPr>
          <w:rFonts w:ascii="Times New Roman" w:hAnsi="Times New Roman"/>
          <w:sz w:val="24"/>
          <w:szCs w:val="24"/>
        </w:rPr>
        <w:t>ООО НПК «ФармВилар»;</w:t>
      </w:r>
    </w:p>
    <w:p w:rsidR="00687FEA" w:rsidRDefault="00687FEA" w:rsidP="007C322D">
      <w:pPr>
        <w:numPr>
          <w:ilvl w:val="0"/>
          <w:numId w:val="38"/>
        </w:numPr>
        <w:tabs>
          <w:tab w:val="clear" w:pos="1980"/>
          <w:tab w:val="num" w:pos="0"/>
        </w:tabs>
        <w:suppressAutoHyphens/>
        <w:spacing w:after="0" w:line="240" w:lineRule="auto"/>
        <w:ind w:left="0" w:firstLine="284"/>
        <w:jc w:val="both"/>
        <w:rPr>
          <w:rFonts w:ascii="Times New Roman" w:hAnsi="Times New Roman"/>
          <w:sz w:val="24"/>
          <w:szCs w:val="24"/>
        </w:rPr>
      </w:pPr>
      <w:r>
        <w:rPr>
          <w:rFonts w:ascii="Times New Roman" w:hAnsi="Times New Roman"/>
          <w:sz w:val="24"/>
          <w:szCs w:val="24"/>
        </w:rPr>
        <w:t>ООО «Сфера-Фарм»;</w:t>
      </w:r>
    </w:p>
    <w:p w:rsidR="00687FEA" w:rsidRDefault="00687FEA" w:rsidP="007C322D">
      <w:pPr>
        <w:numPr>
          <w:ilvl w:val="0"/>
          <w:numId w:val="38"/>
        </w:numPr>
        <w:tabs>
          <w:tab w:val="clear" w:pos="1980"/>
          <w:tab w:val="num" w:pos="0"/>
        </w:tabs>
        <w:suppressAutoHyphens/>
        <w:spacing w:after="0" w:line="240" w:lineRule="auto"/>
        <w:ind w:left="0" w:firstLine="284"/>
        <w:jc w:val="both"/>
        <w:rPr>
          <w:rFonts w:ascii="Times New Roman" w:hAnsi="Times New Roman"/>
          <w:sz w:val="24"/>
          <w:szCs w:val="24"/>
        </w:rPr>
      </w:pPr>
      <w:r>
        <w:rPr>
          <w:rFonts w:ascii="Times New Roman" w:hAnsi="Times New Roman"/>
          <w:sz w:val="24"/>
          <w:szCs w:val="24"/>
        </w:rPr>
        <w:t>АО «Фарм-Синтез»:</w:t>
      </w:r>
    </w:p>
    <w:p w:rsidR="00687FEA" w:rsidRDefault="00687FEA" w:rsidP="007C322D">
      <w:pPr>
        <w:numPr>
          <w:ilvl w:val="0"/>
          <w:numId w:val="38"/>
        </w:numPr>
        <w:tabs>
          <w:tab w:val="clear" w:pos="1980"/>
          <w:tab w:val="num" w:pos="0"/>
        </w:tabs>
        <w:suppressAutoHyphens/>
        <w:spacing w:after="0" w:line="240" w:lineRule="auto"/>
        <w:ind w:left="0" w:firstLine="284"/>
        <w:jc w:val="both"/>
        <w:rPr>
          <w:rFonts w:ascii="Times New Roman" w:hAnsi="Times New Roman"/>
          <w:sz w:val="24"/>
          <w:szCs w:val="24"/>
        </w:rPr>
      </w:pPr>
      <w:r>
        <w:rPr>
          <w:rFonts w:ascii="Times New Roman" w:hAnsi="Times New Roman"/>
          <w:sz w:val="24"/>
          <w:szCs w:val="24"/>
        </w:rPr>
        <w:t>ООО «Листон»</w:t>
      </w:r>
      <w:r w:rsidR="008D2947">
        <w:rPr>
          <w:rFonts w:ascii="Times New Roman" w:hAnsi="Times New Roman"/>
          <w:sz w:val="24"/>
          <w:szCs w:val="24"/>
        </w:rPr>
        <w:t>.</w:t>
      </w:r>
    </w:p>
    <w:p w:rsidR="008D2947" w:rsidRDefault="008D2947" w:rsidP="007C322D">
      <w:pPr>
        <w:pStyle w:val="af2"/>
        <w:ind w:left="1980" w:firstLine="426"/>
        <w:jc w:val="both"/>
        <w:rPr>
          <w:sz w:val="24"/>
          <w:szCs w:val="24"/>
        </w:rPr>
      </w:pPr>
    </w:p>
    <w:p w:rsidR="008D2947" w:rsidRPr="0083663C" w:rsidRDefault="008D2947" w:rsidP="007C322D">
      <w:pPr>
        <w:pStyle w:val="af2"/>
        <w:ind w:firstLine="426"/>
        <w:jc w:val="both"/>
        <w:rPr>
          <w:sz w:val="24"/>
          <w:szCs w:val="24"/>
        </w:rPr>
      </w:pPr>
      <w:r>
        <w:rPr>
          <w:sz w:val="24"/>
          <w:szCs w:val="24"/>
        </w:rPr>
        <w:lastRenderedPageBreak/>
        <w:t>П</w:t>
      </w:r>
      <w:r w:rsidRPr="00F6605C">
        <w:rPr>
          <w:sz w:val="24"/>
          <w:szCs w:val="24"/>
        </w:rPr>
        <w:t xml:space="preserve">одробное описание компаний, входящих в состав кластера, приводится в </w:t>
      </w:r>
      <w:r w:rsidRPr="008F15EE">
        <w:rPr>
          <w:b/>
          <w:sz w:val="24"/>
          <w:szCs w:val="24"/>
        </w:rPr>
        <w:t>Приложении № 1.</w:t>
      </w:r>
      <w:r>
        <w:rPr>
          <w:sz w:val="24"/>
          <w:szCs w:val="24"/>
        </w:rPr>
        <w:t xml:space="preserve"> </w:t>
      </w:r>
    </w:p>
    <w:p w:rsidR="008D2947" w:rsidRDefault="008D2947" w:rsidP="007C322D">
      <w:pPr>
        <w:suppressAutoHyphens/>
        <w:spacing w:after="0" w:line="240" w:lineRule="auto"/>
        <w:ind w:firstLine="426"/>
        <w:jc w:val="both"/>
        <w:rPr>
          <w:rFonts w:ascii="Times New Roman" w:hAnsi="Times New Roman"/>
          <w:sz w:val="24"/>
          <w:szCs w:val="24"/>
        </w:rPr>
      </w:pPr>
    </w:p>
    <w:p w:rsidR="00687FEA" w:rsidRPr="0042388B" w:rsidRDefault="00687FEA" w:rsidP="007C322D">
      <w:pPr>
        <w:spacing w:after="0" w:line="240" w:lineRule="auto"/>
        <w:ind w:firstLine="426"/>
        <w:jc w:val="both"/>
        <w:rPr>
          <w:rFonts w:ascii="Times New Roman" w:hAnsi="Times New Roman"/>
          <w:b/>
          <w:sz w:val="24"/>
          <w:szCs w:val="24"/>
        </w:rPr>
      </w:pPr>
      <w:r w:rsidRPr="0042388B">
        <w:rPr>
          <w:rFonts w:ascii="Times New Roman" w:hAnsi="Times New Roman"/>
          <w:b/>
          <w:sz w:val="24"/>
          <w:szCs w:val="24"/>
        </w:rPr>
        <w:t>1.</w:t>
      </w:r>
      <w:r w:rsidR="00310C20">
        <w:rPr>
          <w:rFonts w:ascii="Times New Roman" w:hAnsi="Times New Roman"/>
          <w:b/>
          <w:sz w:val="24"/>
          <w:szCs w:val="24"/>
        </w:rPr>
        <w:t>3</w:t>
      </w:r>
      <w:r w:rsidRPr="0042388B">
        <w:rPr>
          <w:rFonts w:ascii="Times New Roman" w:hAnsi="Times New Roman"/>
          <w:b/>
          <w:sz w:val="24"/>
          <w:szCs w:val="24"/>
        </w:rPr>
        <w:t>. Описание основных видов продукции кластера, основных потребителей.</w:t>
      </w:r>
    </w:p>
    <w:p w:rsidR="00687FEA" w:rsidRDefault="00687FEA" w:rsidP="007C322D">
      <w:pPr>
        <w:spacing w:after="0" w:line="240" w:lineRule="auto"/>
        <w:ind w:firstLine="426"/>
        <w:jc w:val="both"/>
        <w:rPr>
          <w:rFonts w:ascii="Times New Roman" w:hAnsi="Times New Roman"/>
          <w:sz w:val="24"/>
          <w:szCs w:val="24"/>
        </w:rPr>
      </w:pPr>
    </w:p>
    <w:p w:rsidR="00687FEA" w:rsidRPr="00FC71AE" w:rsidRDefault="00687FEA" w:rsidP="007C322D">
      <w:pPr>
        <w:spacing w:after="0" w:line="240" w:lineRule="auto"/>
        <w:ind w:firstLine="426"/>
        <w:jc w:val="both"/>
        <w:rPr>
          <w:rFonts w:ascii="Times New Roman" w:hAnsi="Times New Roman"/>
          <w:sz w:val="24"/>
          <w:szCs w:val="24"/>
        </w:rPr>
      </w:pPr>
      <w:r w:rsidRPr="00FC71AE">
        <w:rPr>
          <w:rFonts w:ascii="Times New Roman" w:hAnsi="Times New Roman"/>
          <w:sz w:val="24"/>
          <w:szCs w:val="24"/>
        </w:rPr>
        <w:t xml:space="preserve">На фармацевтических предприятиях кластера выпускаются более </w:t>
      </w:r>
      <w:r>
        <w:rPr>
          <w:rFonts w:ascii="Times New Roman" w:hAnsi="Times New Roman"/>
          <w:sz w:val="24"/>
          <w:szCs w:val="24"/>
        </w:rPr>
        <w:t xml:space="preserve">139 </w:t>
      </w:r>
      <w:r w:rsidRPr="00FC71AE">
        <w:rPr>
          <w:rFonts w:ascii="Times New Roman" w:hAnsi="Times New Roman"/>
          <w:sz w:val="24"/>
          <w:szCs w:val="24"/>
        </w:rPr>
        <w:t>наименований лекарственных средств</w:t>
      </w:r>
      <w:r>
        <w:rPr>
          <w:rFonts w:ascii="Times New Roman" w:hAnsi="Times New Roman"/>
          <w:sz w:val="24"/>
          <w:szCs w:val="24"/>
        </w:rPr>
        <w:t xml:space="preserve"> и 20 фармацевтических субстанций</w:t>
      </w:r>
      <w:r w:rsidRPr="00FC71AE">
        <w:rPr>
          <w:rFonts w:ascii="Times New Roman" w:hAnsi="Times New Roman"/>
          <w:sz w:val="24"/>
          <w:szCs w:val="24"/>
        </w:rPr>
        <w:t xml:space="preserve">, в стадии регистрации находятся  более </w:t>
      </w:r>
      <w:r>
        <w:rPr>
          <w:rFonts w:ascii="Times New Roman" w:hAnsi="Times New Roman"/>
          <w:sz w:val="24"/>
          <w:szCs w:val="24"/>
        </w:rPr>
        <w:t>3</w:t>
      </w:r>
      <w:r w:rsidRPr="00FC71AE">
        <w:rPr>
          <w:rFonts w:ascii="Times New Roman" w:hAnsi="Times New Roman"/>
          <w:sz w:val="24"/>
          <w:szCs w:val="24"/>
        </w:rPr>
        <w:t xml:space="preserve">0 наименования и в перспективном освоении несколько десятков лекарственных препаратов. Лекарственные средства представлены следующими группами препаратов: </w:t>
      </w:r>
    </w:p>
    <w:p w:rsidR="00687FEA" w:rsidRPr="00FC71AE" w:rsidRDefault="00687FEA" w:rsidP="007C322D">
      <w:pPr>
        <w:pStyle w:val="4"/>
        <w:numPr>
          <w:ilvl w:val="0"/>
          <w:numId w:val="39"/>
        </w:numPr>
        <w:spacing w:after="0" w:line="240" w:lineRule="auto"/>
        <w:ind w:left="0" w:firstLine="426"/>
        <w:jc w:val="both"/>
        <w:rPr>
          <w:rFonts w:ascii="Times New Roman" w:hAnsi="Times New Roman"/>
          <w:sz w:val="24"/>
          <w:szCs w:val="24"/>
        </w:rPr>
      </w:pPr>
      <w:r w:rsidRPr="00FC71AE">
        <w:rPr>
          <w:rFonts w:ascii="Times New Roman" w:hAnsi="Times New Roman"/>
          <w:sz w:val="24"/>
          <w:szCs w:val="24"/>
        </w:rPr>
        <w:t>Системные антибактериальные средства,</w:t>
      </w:r>
    </w:p>
    <w:p w:rsidR="00687FEA" w:rsidRPr="00FC71AE" w:rsidRDefault="00687FEA" w:rsidP="007C322D">
      <w:pPr>
        <w:pStyle w:val="4"/>
        <w:numPr>
          <w:ilvl w:val="0"/>
          <w:numId w:val="39"/>
        </w:numPr>
        <w:spacing w:after="0" w:line="240" w:lineRule="auto"/>
        <w:ind w:left="0" w:firstLine="426"/>
        <w:jc w:val="both"/>
        <w:rPr>
          <w:rFonts w:ascii="Times New Roman" w:hAnsi="Times New Roman"/>
          <w:sz w:val="24"/>
          <w:szCs w:val="24"/>
        </w:rPr>
      </w:pPr>
      <w:r w:rsidRPr="00FC71AE">
        <w:rPr>
          <w:rFonts w:ascii="Times New Roman" w:hAnsi="Times New Roman"/>
          <w:sz w:val="24"/>
          <w:szCs w:val="24"/>
        </w:rPr>
        <w:t>Сердечнососудистая система</w:t>
      </w:r>
    </w:p>
    <w:p w:rsidR="00687FEA" w:rsidRPr="00FC71AE" w:rsidRDefault="00687FEA" w:rsidP="007C322D">
      <w:pPr>
        <w:pStyle w:val="4"/>
        <w:numPr>
          <w:ilvl w:val="0"/>
          <w:numId w:val="39"/>
        </w:numPr>
        <w:spacing w:after="0" w:line="240" w:lineRule="auto"/>
        <w:ind w:left="0" w:firstLine="426"/>
        <w:jc w:val="both"/>
        <w:rPr>
          <w:rFonts w:ascii="Times New Roman" w:hAnsi="Times New Roman"/>
          <w:sz w:val="24"/>
          <w:szCs w:val="24"/>
        </w:rPr>
      </w:pPr>
      <w:r w:rsidRPr="00FC71AE">
        <w:rPr>
          <w:rFonts w:ascii="Times New Roman" w:hAnsi="Times New Roman"/>
          <w:sz w:val="24"/>
          <w:szCs w:val="24"/>
        </w:rPr>
        <w:t>Центральная нервная система</w:t>
      </w:r>
    </w:p>
    <w:p w:rsidR="00687FEA" w:rsidRPr="00FC71AE" w:rsidRDefault="00687FEA" w:rsidP="007C322D">
      <w:pPr>
        <w:pStyle w:val="4"/>
        <w:numPr>
          <w:ilvl w:val="0"/>
          <w:numId w:val="39"/>
        </w:numPr>
        <w:spacing w:after="0" w:line="240" w:lineRule="auto"/>
        <w:ind w:left="0" w:firstLine="426"/>
        <w:jc w:val="both"/>
        <w:rPr>
          <w:rFonts w:ascii="Times New Roman" w:hAnsi="Times New Roman"/>
          <w:sz w:val="24"/>
          <w:szCs w:val="24"/>
        </w:rPr>
      </w:pPr>
      <w:r w:rsidRPr="00FC71AE">
        <w:rPr>
          <w:rFonts w:ascii="Times New Roman" w:hAnsi="Times New Roman"/>
          <w:sz w:val="24"/>
          <w:szCs w:val="24"/>
        </w:rPr>
        <w:t>Онкология</w:t>
      </w:r>
    </w:p>
    <w:p w:rsidR="00687FEA" w:rsidRPr="00FC71AE" w:rsidRDefault="00687FEA" w:rsidP="007C322D">
      <w:pPr>
        <w:pStyle w:val="4"/>
        <w:numPr>
          <w:ilvl w:val="0"/>
          <w:numId w:val="39"/>
        </w:numPr>
        <w:spacing w:after="0" w:line="240" w:lineRule="auto"/>
        <w:ind w:left="0" w:firstLine="426"/>
        <w:jc w:val="both"/>
        <w:rPr>
          <w:rFonts w:ascii="Times New Roman" w:hAnsi="Times New Roman"/>
          <w:sz w:val="24"/>
          <w:szCs w:val="24"/>
        </w:rPr>
      </w:pPr>
      <w:r w:rsidRPr="00FC71AE">
        <w:rPr>
          <w:rFonts w:ascii="Times New Roman" w:hAnsi="Times New Roman"/>
          <w:sz w:val="24"/>
          <w:szCs w:val="24"/>
        </w:rPr>
        <w:t>Кровь и органы кроветворения</w:t>
      </w:r>
    </w:p>
    <w:p w:rsidR="00687FEA" w:rsidRPr="00FC71AE" w:rsidRDefault="00687FEA" w:rsidP="007C322D">
      <w:pPr>
        <w:pStyle w:val="4"/>
        <w:numPr>
          <w:ilvl w:val="0"/>
          <w:numId w:val="39"/>
        </w:numPr>
        <w:spacing w:after="0" w:line="240" w:lineRule="auto"/>
        <w:ind w:left="0" w:firstLine="426"/>
        <w:jc w:val="both"/>
        <w:rPr>
          <w:rFonts w:ascii="Times New Roman" w:hAnsi="Times New Roman"/>
          <w:sz w:val="24"/>
          <w:szCs w:val="24"/>
        </w:rPr>
      </w:pPr>
      <w:r w:rsidRPr="00FC71AE">
        <w:rPr>
          <w:rFonts w:ascii="Times New Roman" w:hAnsi="Times New Roman"/>
          <w:sz w:val="24"/>
          <w:szCs w:val="24"/>
        </w:rPr>
        <w:t>Эндокринология</w:t>
      </w:r>
    </w:p>
    <w:p w:rsidR="00687FEA" w:rsidRPr="00FC71AE" w:rsidRDefault="00687FEA" w:rsidP="007C322D">
      <w:pPr>
        <w:pStyle w:val="4"/>
        <w:numPr>
          <w:ilvl w:val="0"/>
          <w:numId w:val="39"/>
        </w:numPr>
        <w:spacing w:after="0" w:line="240" w:lineRule="auto"/>
        <w:ind w:left="0" w:firstLine="426"/>
        <w:jc w:val="both"/>
        <w:rPr>
          <w:rFonts w:ascii="Times New Roman" w:hAnsi="Times New Roman"/>
          <w:sz w:val="24"/>
          <w:szCs w:val="24"/>
        </w:rPr>
      </w:pPr>
      <w:r w:rsidRPr="00FC71AE">
        <w:rPr>
          <w:rFonts w:ascii="Times New Roman" w:hAnsi="Times New Roman"/>
          <w:sz w:val="24"/>
          <w:szCs w:val="24"/>
        </w:rPr>
        <w:t xml:space="preserve">Заболевания дыхательной системы </w:t>
      </w:r>
    </w:p>
    <w:p w:rsidR="00687FEA" w:rsidRPr="00FC71AE" w:rsidRDefault="00687FEA" w:rsidP="007C322D">
      <w:pPr>
        <w:pStyle w:val="4"/>
        <w:numPr>
          <w:ilvl w:val="0"/>
          <w:numId w:val="39"/>
        </w:numPr>
        <w:autoSpaceDE w:val="0"/>
        <w:autoSpaceDN w:val="0"/>
        <w:adjustRightInd w:val="0"/>
        <w:spacing w:after="0" w:line="240" w:lineRule="auto"/>
        <w:ind w:left="0" w:firstLine="426"/>
        <w:jc w:val="both"/>
        <w:rPr>
          <w:rFonts w:ascii="Times New Roman" w:hAnsi="Times New Roman"/>
          <w:sz w:val="24"/>
          <w:szCs w:val="24"/>
        </w:rPr>
      </w:pPr>
      <w:r w:rsidRPr="00FC71AE">
        <w:rPr>
          <w:rFonts w:ascii="Times New Roman" w:hAnsi="Times New Roman"/>
          <w:sz w:val="24"/>
          <w:szCs w:val="24"/>
        </w:rPr>
        <w:t>Пищеварительный тракт (гастроэнтерология)  и метаболизм</w:t>
      </w:r>
    </w:p>
    <w:p w:rsidR="00687FEA" w:rsidRPr="00FC71AE" w:rsidRDefault="00687FEA" w:rsidP="007C322D">
      <w:pPr>
        <w:pStyle w:val="4"/>
        <w:numPr>
          <w:ilvl w:val="0"/>
          <w:numId w:val="39"/>
        </w:numPr>
        <w:autoSpaceDE w:val="0"/>
        <w:autoSpaceDN w:val="0"/>
        <w:adjustRightInd w:val="0"/>
        <w:spacing w:after="0" w:line="240" w:lineRule="auto"/>
        <w:ind w:left="0" w:firstLine="426"/>
        <w:jc w:val="both"/>
        <w:rPr>
          <w:rFonts w:ascii="Times New Roman" w:hAnsi="Times New Roman"/>
          <w:sz w:val="24"/>
          <w:szCs w:val="24"/>
        </w:rPr>
      </w:pPr>
      <w:r w:rsidRPr="00FC71AE">
        <w:rPr>
          <w:rFonts w:ascii="Times New Roman" w:hAnsi="Times New Roman"/>
          <w:sz w:val="24"/>
          <w:szCs w:val="24"/>
        </w:rPr>
        <w:t>Заболевания костно-мышечной системы и опорно-двигательного аппарата</w:t>
      </w:r>
    </w:p>
    <w:p w:rsidR="00687FEA" w:rsidRPr="00FC71AE" w:rsidRDefault="00687FEA" w:rsidP="007C322D">
      <w:pPr>
        <w:pStyle w:val="4"/>
        <w:numPr>
          <w:ilvl w:val="0"/>
          <w:numId w:val="39"/>
        </w:numPr>
        <w:autoSpaceDE w:val="0"/>
        <w:autoSpaceDN w:val="0"/>
        <w:adjustRightInd w:val="0"/>
        <w:spacing w:after="0" w:line="240" w:lineRule="auto"/>
        <w:ind w:left="0" w:firstLine="426"/>
        <w:jc w:val="both"/>
        <w:rPr>
          <w:rFonts w:ascii="Times New Roman" w:hAnsi="Times New Roman"/>
          <w:sz w:val="24"/>
          <w:szCs w:val="24"/>
        </w:rPr>
      </w:pPr>
      <w:r w:rsidRPr="00FC71AE">
        <w:rPr>
          <w:rFonts w:ascii="Times New Roman" w:hAnsi="Times New Roman"/>
          <w:sz w:val="24"/>
          <w:szCs w:val="24"/>
        </w:rPr>
        <w:t>Антинеопластичные вещества и иммуномодуляторы</w:t>
      </w:r>
    </w:p>
    <w:p w:rsidR="00687FEA" w:rsidRPr="00FC71AE" w:rsidRDefault="00687FEA" w:rsidP="007C322D">
      <w:pPr>
        <w:pStyle w:val="4"/>
        <w:numPr>
          <w:ilvl w:val="0"/>
          <w:numId w:val="39"/>
        </w:numPr>
        <w:autoSpaceDE w:val="0"/>
        <w:autoSpaceDN w:val="0"/>
        <w:adjustRightInd w:val="0"/>
        <w:spacing w:after="0" w:line="240" w:lineRule="auto"/>
        <w:ind w:left="0" w:firstLine="426"/>
        <w:jc w:val="both"/>
        <w:rPr>
          <w:rFonts w:ascii="Times New Roman" w:hAnsi="Times New Roman"/>
          <w:sz w:val="24"/>
          <w:szCs w:val="24"/>
        </w:rPr>
      </w:pPr>
      <w:r w:rsidRPr="00FC71AE">
        <w:rPr>
          <w:rFonts w:ascii="Times New Roman" w:hAnsi="Times New Roman"/>
          <w:sz w:val="24"/>
          <w:szCs w:val="24"/>
        </w:rPr>
        <w:t>Мочеполовая система и половые гормоны</w:t>
      </w:r>
    </w:p>
    <w:p w:rsidR="00687FEA" w:rsidRPr="00FC71AE" w:rsidRDefault="00687FEA" w:rsidP="007C322D">
      <w:pPr>
        <w:pStyle w:val="4"/>
        <w:numPr>
          <w:ilvl w:val="0"/>
          <w:numId w:val="39"/>
        </w:numPr>
        <w:autoSpaceDE w:val="0"/>
        <w:autoSpaceDN w:val="0"/>
        <w:adjustRightInd w:val="0"/>
        <w:spacing w:after="0" w:line="240" w:lineRule="auto"/>
        <w:ind w:left="0" w:firstLine="426"/>
        <w:jc w:val="both"/>
        <w:rPr>
          <w:rFonts w:ascii="Times New Roman" w:hAnsi="Times New Roman"/>
          <w:sz w:val="24"/>
          <w:szCs w:val="24"/>
        </w:rPr>
      </w:pPr>
      <w:r w:rsidRPr="00FC71AE">
        <w:rPr>
          <w:rFonts w:ascii="Times New Roman" w:hAnsi="Times New Roman"/>
          <w:sz w:val="24"/>
          <w:szCs w:val="24"/>
        </w:rPr>
        <w:t>Дерматология</w:t>
      </w:r>
    </w:p>
    <w:p w:rsidR="00687FEA" w:rsidRDefault="00687FEA" w:rsidP="007C322D">
      <w:pPr>
        <w:pStyle w:val="4"/>
        <w:autoSpaceDE w:val="0"/>
        <w:autoSpaceDN w:val="0"/>
        <w:adjustRightInd w:val="0"/>
        <w:spacing w:after="0" w:line="240" w:lineRule="auto"/>
        <w:ind w:left="0" w:firstLine="426"/>
        <w:jc w:val="both"/>
        <w:rPr>
          <w:rFonts w:ascii="Times New Roman" w:hAnsi="Times New Roman"/>
          <w:sz w:val="24"/>
          <w:szCs w:val="24"/>
        </w:rPr>
      </w:pPr>
      <w:r w:rsidRPr="00FC71AE">
        <w:rPr>
          <w:rFonts w:ascii="Times New Roman" w:hAnsi="Times New Roman"/>
          <w:sz w:val="24"/>
          <w:szCs w:val="24"/>
        </w:rPr>
        <w:t>Значительная часть лекарственных средств, производимых предприятиями кластера в текущем статусе ориентирована на розничный сектор, что отображает общие тенденции российского фармацевтического рынка.</w:t>
      </w:r>
      <w:r>
        <w:rPr>
          <w:rFonts w:ascii="Times New Roman" w:hAnsi="Times New Roman"/>
          <w:sz w:val="24"/>
          <w:szCs w:val="24"/>
        </w:rPr>
        <w:t xml:space="preserve"> Полный перечень продукции участников кластера представлен в приложении 1.</w:t>
      </w:r>
    </w:p>
    <w:p w:rsidR="00687FEA" w:rsidRPr="00AC3DB5" w:rsidRDefault="00687FEA" w:rsidP="007C322D">
      <w:pPr>
        <w:pStyle w:val="af2"/>
        <w:ind w:firstLine="426"/>
        <w:jc w:val="both"/>
        <w:rPr>
          <w:sz w:val="24"/>
          <w:szCs w:val="24"/>
        </w:rPr>
      </w:pPr>
      <w:r>
        <w:rPr>
          <w:sz w:val="24"/>
          <w:szCs w:val="24"/>
        </w:rPr>
        <w:tab/>
      </w:r>
      <w:r w:rsidRPr="00AC3DB5">
        <w:rPr>
          <w:sz w:val="24"/>
          <w:szCs w:val="24"/>
        </w:rPr>
        <w:t>Фармацевтический рынок Российской Федерации включает в себя два основных сегмента: коммерческий и государственный. Коммерческий сегмент включает в себя аптечные продажи, государственный — аптечные продажи по программе дополнительного лекарственного обеспечения и реализацию через лечебно-профилактические учреждения. В целом, коммерческий сегмент российского фармацевтического рынка показывает ежегодную положительную динамику и является одним из самых интенсивно развивающихся.</w:t>
      </w:r>
    </w:p>
    <w:p w:rsidR="007C322D" w:rsidRDefault="007C322D" w:rsidP="007C322D">
      <w:pPr>
        <w:pStyle w:val="af2"/>
        <w:ind w:firstLine="426"/>
        <w:jc w:val="both"/>
        <w:rPr>
          <w:sz w:val="24"/>
          <w:szCs w:val="24"/>
        </w:rPr>
      </w:pPr>
    </w:p>
    <w:p w:rsidR="00687FEA" w:rsidRPr="00AC3DB5" w:rsidRDefault="00687FEA" w:rsidP="007C322D">
      <w:pPr>
        <w:pStyle w:val="af2"/>
        <w:ind w:firstLine="426"/>
        <w:jc w:val="both"/>
        <w:rPr>
          <w:sz w:val="24"/>
          <w:szCs w:val="24"/>
        </w:rPr>
      </w:pPr>
      <w:r>
        <w:rPr>
          <w:sz w:val="24"/>
          <w:szCs w:val="24"/>
        </w:rPr>
        <w:tab/>
      </w:r>
      <w:r w:rsidRPr="00AC3DB5">
        <w:rPr>
          <w:sz w:val="24"/>
          <w:szCs w:val="24"/>
        </w:rPr>
        <w:t>Согласно результатам исследования DSM Group, в марте 2016 года, фармацевтический рынок Российской Федерации увеличился на 3,8 % по сравнению с февралем и составил 55,9 млрд. руб. (с НДС). За год рынок увеличился на 5,5 млрд руб., составляя в 2015 году 40,4 млрд. руб. (с НДС). По итогам аптечных продаж за март 2016 года, объем реализованной продукции в натуральном выражении равен 393 млн. упаковок, что на 4,1 % больше, чем за аналогичный период 2015 года. В марте 2016 г., по сравнению с февралем 2016 г., возросла средняя стоимость упаковки лекарственного препарата на 1,9 % и составила 142,3 рубля, что в 1,2 раза больше, чем в 2015 году, когда средняя стоимость упаковки лекарственного препарата стоила 114,3 руб. Индекс Ласпейреса показывает, что на фармацевтическом рынке в течение февраля 2015 года цены в рублях уменьшились на 0,6 %. Всего же, с начала 2015 года инфляция по лекарственным препаратам увеличилась на 22,7 %.</w:t>
      </w:r>
    </w:p>
    <w:p w:rsidR="00687FEA" w:rsidRPr="00AC3DB5" w:rsidRDefault="00687FEA" w:rsidP="007C322D">
      <w:pPr>
        <w:pStyle w:val="af2"/>
        <w:ind w:firstLine="426"/>
        <w:jc w:val="both"/>
        <w:rPr>
          <w:sz w:val="24"/>
          <w:szCs w:val="24"/>
        </w:rPr>
      </w:pPr>
      <w:r>
        <w:rPr>
          <w:sz w:val="24"/>
          <w:szCs w:val="24"/>
        </w:rPr>
        <w:tab/>
      </w:r>
      <w:r w:rsidRPr="00AC3DB5">
        <w:rPr>
          <w:sz w:val="24"/>
          <w:szCs w:val="24"/>
        </w:rPr>
        <w:t>В 201</w:t>
      </w:r>
      <w:r>
        <w:rPr>
          <w:sz w:val="24"/>
          <w:szCs w:val="24"/>
        </w:rPr>
        <w:t>6</w:t>
      </w:r>
      <w:r w:rsidRPr="00AC3DB5">
        <w:rPr>
          <w:sz w:val="24"/>
          <w:szCs w:val="24"/>
        </w:rPr>
        <w:t xml:space="preserve"> году продолжилось сокращение доли лекарственных средств с ценовым диапазоном ниже 50 и 50–150 рублей за упаковку, а также усилили свои позиции лекарства стоимостью от 150 рублей. В марте 2016 года тенденции сохранились — уменьшение доли рынка дешевых лекарственных препаратов (до 150 рублей за упаковку), увеличение доли лекарственных препаратов стоимостью свыше 500 рублей на 5,3 %, по сравнению с мартом 2015.</w:t>
      </w:r>
    </w:p>
    <w:p w:rsidR="00687FEA" w:rsidRPr="00AC3DB5" w:rsidRDefault="00687FEA" w:rsidP="007C322D">
      <w:pPr>
        <w:pStyle w:val="af2"/>
        <w:ind w:firstLine="426"/>
        <w:jc w:val="both"/>
        <w:rPr>
          <w:sz w:val="24"/>
          <w:szCs w:val="24"/>
        </w:rPr>
      </w:pPr>
      <w:r>
        <w:rPr>
          <w:sz w:val="24"/>
          <w:szCs w:val="24"/>
        </w:rPr>
        <w:lastRenderedPageBreak/>
        <w:tab/>
      </w:r>
      <w:r w:rsidRPr="00AC3DB5">
        <w:rPr>
          <w:sz w:val="24"/>
          <w:szCs w:val="24"/>
        </w:rPr>
        <w:t>На рисунке 1 показана динамика объемов реализации за 2015–2016 г. Коммерческий сегмент рынка по сравнению с 2015 годом так же не изменился и по итогам марта 2016 года на 52 % был представлен безрецептурными препаратами, а Rx-лекарства составили 48 %.</w:t>
      </w:r>
    </w:p>
    <w:p w:rsidR="00687FEA" w:rsidRPr="00AC3DB5" w:rsidRDefault="00687FEA" w:rsidP="007C322D">
      <w:pPr>
        <w:shd w:val="clear" w:color="auto" w:fill="FFFFFF"/>
        <w:spacing w:after="0" w:line="240" w:lineRule="auto"/>
        <w:ind w:firstLine="426"/>
        <w:jc w:val="center"/>
        <w:textAlignment w:val="baseline"/>
        <w:rPr>
          <w:rFonts w:ascii="Times New Roman" w:hAnsi="Times New Roman"/>
          <w:color w:val="333333"/>
          <w:sz w:val="24"/>
          <w:szCs w:val="24"/>
        </w:rPr>
      </w:pPr>
      <w:r w:rsidRPr="00AC3DB5">
        <w:rPr>
          <w:rFonts w:ascii="Times New Roman" w:hAnsi="Times New Roman"/>
          <w:noProof/>
          <w:color w:val="333333"/>
          <w:sz w:val="24"/>
          <w:szCs w:val="24"/>
        </w:rPr>
        <w:drawing>
          <wp:inline distT="0" distB="0" distL="0" distR="0" wp14:anchorId="793913AA" wp14:editId="1DB44790">
            <wp:extent cx="5430520" cy="2305685"/>
            <wp:effectExtent l="0" t="0" r="0" b="0"/>
            <wp:docPr id="19" name="Рисунок 19" descr="http://moluch.ru/blmcbn/19431/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moluch.ru/blmcbn/19431/image001.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30520" cy="2305685"/>
                    </a:xfrm>
                    <a:prstGeom prst="rect">
                      <a:avLst/>
                    </a:prstGeom>
                    <a:noFill/>
                    <a:ln>
                      <a:noFill/>
                    </a:ln>
                  </pic:spPr>
                </pic:pic>
              </a:graphicData>
            </a:graphic>
          </wp:inline>
        </w:drawing>
      </w:r>
    </w:p>
    <w:p w:rsidR="00687FEA" w:rsidRPr="00AC3DB5" w:rsidRDefault="00687FEA" w:rsidP="007C322D">
      <w:pPr>
        <w:shd w:val="clear" w:color="auto" w:fill="FFFFFF"/>
        <w:spacing w:after="0" w:line="240" w:lineRule="auto"/>
        <w:ind w:firstLine="426"/>
        <w:jc w:val="center"/>
        <w:textAlignment w:val="baseline"/>
        <w:rPr>
          <w:rFonts w:ascii="Times New Roman" w:hAnsi="Times New Roman"/>
          <w:color w:val="333333"/>
          <w:sz w:val="24"/>
          <w:szCs w:val="24"/>
        </w:rPr>
      </w:pPr>
      <w:r w:rsidRPr="00AC3DB5">
        <w:rPr>
          <w:rFonts w:ascii="Times New Roman" w:hAnsi="Times New Roman"/>
          <w:color w:val="333333"/>
          <w:sz w:val="24"/>
          <w:szCs w:val="24"/>
        </w:rPr>
        <w:t>Рис 1. Динамика объемов, реализованных импортных и отечественных ЛС</w:t>
      </w:r>
    </w:p>
    <w:p w:rsidR="00687FEA" w:rsidRPr="00AC3DB5" w:rsidRDefault="00687FEA" w:rsidP="007C322D">
      <w:pPr>
        <w:pStyle w:val="af2"/>
        <w:ind w:firstLine="426"/>
        <w:rPr>
          <w:sz w:val="24"/>
          <w:szCs w:val="24"/>
        </w:rPr>
      </w:pPr>
      <w:r w:rsidRPr="00AC3DB5">
        <w:rPr>
          <w:sz w:val="24"/>
          <w:szCs w:val="24"/>
        </w:rPr>
        <w:t> </w:t>
      </w:r>
    </w:p>
    <w:p w:rsidR="00687FEA" w:rsidRPr="00AC3DB5" w:rsidRDefault="00687FEA" w:rsidP="007C322D">
      <w:pPr>
        <w:pStyle w:val="af2"/>
        <w:ind w:firstLine="426"/>
        <w:jc w:val="both"/>
        <w:rPr>
          <w:sz w:val="24"/>
          <w:szCs w:val="24"/>
        </w:rPr>
      </w:pPr>
      <w:r>
        <w:rPr>
          <w:sz w:val="24"/>
          <w:szCs w:val="24"/>
        </w:rPr>
        <w:tab/>
      </w:r>
      <w:r w:rsidRPr="00AC3DB5">
        <w:rPr>
          <w:sz w:val="24"/>
          <w:szCs w:val="24"/>
        </w:rPr>
        <w:t xml:space="preserve">ТОП брендов лекарственных средств по стоимостному объему аптечных продаж в России по итогам марта 2016 г. возглавил препарат «ЭССЕНЦИАЛЕ» (1,09 %). Второе по популярности препарат — «КАГОЦЕЛ» </w:t>
      </w:r>
      <w:r>
        <w:rPr>
          <w:sz w:val="24"/>
          <w:szCs w:val="24"/>
        </w:rPr>
        <w:t xml:space="preserve">(производитель ООО «НИАРМЕДИК ПЛЮС» – участник кластера </w:t>
      </w:r>
      <w:r w:rsidRPr="00AC3DB5">
        <w:rPr>
          <w:sz w:val="24"/>
          <w:szCs w:val="24"/>
        </w:rPr>
        <w:t>(1,0 %), третий — «АКТОВЕГИН</w:t>
      </w:r>
      <w:r>
        <w:rPr>
          <w:sz w:val="24"/>
          <w:szCs w:val="24"/>
        </w:rPr>
        <w:t>»</w:t>
      </w:r>
      <w:r w:rsidRPr="00AC3DB5">
        <w:rPr>
          <w:sz w:val="24"/>
          <w:szCs w:val="24"/>
        </w:rPr>
        <w:t xml:space="preserve"> (0,83 % от совокупных продаж).</w:t>
      </w:r>
    </w:p>
    <w:p w:rsidR="00687FEA" w:rsidRPr="00AC3DB5" w:rsidRDefault="00687FEA" w:rsidP="007C322D">
      <w:pPr>
        <w:pStyle w:val="af2"/>
        <w:ind w:firstLine="426"/>
        <w:jc w:val="both"/>
        <w:rPr>
          <w:sz w:val="24"/>
          <w:szCs w:val="24"/>
        </w:rPr>
      </w:pPr>
      <w:r w:rsidRPr="00AC3DB5">
        <w:rPr>
          <w:sz w:val="24"/>
          <w:szCs w:val="24"/>
        </w:rPr>
        <w:t xml:space="preserve">Согласно исследованиям объемов продаж, за март 2016 г., приведенным в таблице 2, наибольшим спросом пользуются препараты для лечения пищеварительного тракта и обмена веществ. В ТОП-5 так же вошли препараты для лечения сердечно-сосудистой системы, заболеваний нервной и костно-мышечной системы, а также противомикробные препараты системного использования </w:t>
      </w:r>
    </w:p>
    <w:p w:rsidR="00687FEA" w:rsidRPr="00AC3DB5" w:rsidRDefault="00687FEA" w:rsidP="007C322D">
      <w:pPr>
        <w:shd w:val="clear" w:color="auto" w:fill="FFFFFF"/>
        <w:spacing w:after="0" w:line="240" w:lineRule="auto"/>
        <w:ind w:firstLine="426"/>
        <w:jc w:val="center"/>
        <w:textAlignment w:val="baseline"/>
        <w:rPr>
          <w:rFonts w:ascii="Times New Roman" w:hAnsi="Times New Roman"/>
          <w:color w:val="333333"/>
          <w:sz w:val="24"/>
          <w:szCs w:val="24"/>
        </w:rPr>
      </w:pPr>
      <w:r w:rsidRPr="00AC3DB5">
        <w:rPr>
          <w:rFonts w:ascii="Times New Roman" w:hAnsi="Times New Roman"/>
          <w:b/>
          <w:bCs/>
          <w:color w:val="333333"/>
          <w:sz w:val="24"/>
          <w:szCs w:val="24"/>
          <w:bdr w:val="none" w:sz="0" w:space="0" w:color="auto" w:frame="1"/>
        </w:rPr>
        <w:t>ТОП-5 групп препаратов в объемах продаж лекарственных средств, март 2016 г.</w:t>
      </w:r>
      <w:r w:rsidRPr="00AC3DB5">
        <w:rPr>
          <w:rFonts w:ascii="Times New Roman" w:hAnsi="Times New Roman"/>
          <w:color w:val="333333"/>
          <w:sz w:val="24"/>
          <w:szCs w:val="24"/>
        </w:rPr>
        <w:t> </w:t>
      </w:r>
    </w:p>
    <w:tbl>
      <w:tblPr>
        <w:tblW w:w="0" w:type="auto"/>
        <w:jc w:val="center"/>
        <w:tblCellMar>
          <w:left w:w="0" w:type="dxa"/>
          <w:right w:w="0" w:type="dxa"/>
        </w:tblCellMar>
        <w:tblLook w:val="04A0" w:firstRow="1" w:lastRow="0" w:firstColumn="1" w:lastColumn="0" w:noHBand="0" w:noVBand="1"/>
      </w:tblPr>
      <w:tblGrid>
        <w:gridCol w:w="4354"/>
        <w:gridCol w:w="2620"/>
        <w:gridCol w:w="2621"/>
      </w:tblGrid>
      <w:tr w:rsidR="00687FEA" w:rsidRPr="00BF1606" w:rsidTr="00687FEA">
        <w:trPr>
          <w:jc w:val="center"/>
        </w:trPr>
        <w:tc>
          <w:tcPr>
            <w:tcW w:w="4514" w:type="dxa"/>
            <w:tcBorders>
              <w:top w:val="single" w:sz="4" w:space="0" w:color="auto"/>
              <w:left w:val="single" w:sz="4" w:space="0" w:color="auto"/>
              <w:bottom w:val="single" w:sz="4" w:space="0" w:color="auto"/>
              <w:right w:val="single" w:sz="4" w:space="0" w:color="auto"/>
            </w:tcBorders>
            <w:tcMar>
              <w:top w:w="60" w:type="dxa"/>
              <w:left w:w="120" w:type="dxa"/>
              <w:bottom w:w="60" w:type="dxa"/>
              <w:right w:w="120" w:type="dxa"/>
            </w:tcMar>
            <w:vAlign w:val="bottom"/>
            <w:hideMark/>
          </w:tcPr>
          <w:p w:rsidR="00687FEA" w:rsidRPr="00BF1606" w:rsidRDefault="00687FEA" w:rsidP="007C322D">
            <w:pPr>
              <w:spacing w:after="0" w:line="240" w:lineRule="auto"/>
              <w:ind w:firstLine="426"/>
              <w:jc w:val="center"/>
              <w:textAlignment w:val="baseline"/>
              <w:rPr>
                <w:rFonts w:ascii="Times New Roman" w:hAnsi="Times New Roman"/>
              </w:rPr>
            </w:pPr>
            <w:r w:rsidRPr="00BF1606">
              <w:rPr>
                <w:rFonts w:ascii="Times New Roman" w:hAnsi="Times New Roman"/>
                <w:b/>
                <w:bCs/>
                <w:bdr w:val="none" w:sz="0" w:space="0" w:color="auto" w:frame="1"/>
              </w:rPr>
              <w:t>АТС-группы I-го уровня</w:t>
            </w:r>
          </w:p>
        </w:tc>
        <w:tc>
          <w:tcPr>
            <w:tcW w:w="2693" w:type="dxa"/>
            <w:tcBorders>
              <w:top w:val="single" w:sz="4" w:space="0" w:color="auto"/>
              <w:left w:val="single" w:sz="4" w:space="0" w:color="auto"/>
              <w:bottom w:val="single" w:sz="4" w:space="0" w:color="auto"/>
              <w:right w:val="single" w:sz="4" w:space="0" w:color="auto"/>
            </w:tcBorders>
            <w:tcMar>
              <w:top w:w="60" w:type="dxa"/>
              <w:left w:w="120" w:type="dxa"/>
              <w:bottom w:w="60" w:type="dxa"/>
              <w:right w:w="120" w:type="dxa"/>
            </w:tcMar>
            <w:vAlign w:val="bottom"/>
            <w:hideMark/>
          </w:tcPr>
          <w:p w:rsidR="00687FEA" w:rsidRPr="00BF1606" w:rsidRDefault="00687FEA" w:rsidP="007C322D">
            <w:pPr>
              <w:spacing w:after="0" w:line="240" w:lineRule="auto"/>
              <w:ind w:firstLine="426"/>
              <w:jc w:val="center"/>
              <w:textAlignment w:val="baseline"/>
              <w:rPr>
                <w:rFonts w:ascii="Times New Roman" w:hAnsi="Times New Roman"/>
              </w:rPr>
            </w:pPr>
            <w:r w:rsidRPr="00BF1606">
              <w:rPr>
                <w:rFonts w:ascii="Times New Roman" w:hAnsi="Times New Roman"/>
                <w:b/>
                <w:bCs/>
                <w:bdr w:val="none" w:sz="0" w:space="0" w:color="auto" w:frame="1"/>
              </w:rPr>
              <w:t>Доля от стоимостного объема продаж, руб., %</w:t>
            </w:r>
          </w:p>
        </w:tc>
        <w:tc>
          <w:tcPr>
            <w:tcW w:w="2693" w:type="dxa"/>
            <w:tcBorders>
              <w:top w:val="single" w:sz="4" w:space="0" w:color="auto"/>
              <w:left w:val="single" w:sz="4" w:space="0" w:color="auto"/>
              <w:bottom w:val="single" w:sz="4" w:space="0" w:color="auto"/>
              <w:right w:val="single" w:sz="4" w:space="0" w:color="auto"/>
            </w:tcBorders>
            <w:tcMar>
              <w:top w:w="60" w:type="dxa"/>
              <w:left w:w="120" w:type="dxa"/>
              <w:bottom w:w="60" w:type="dxa"/>
              <w:right w:w="120" w:type="dxa"/>
            </w:tcMar>
            <w:vAlign w:val="bottom"/>
            <w:hideMark/>
          </w:tcPr>
          <w:p w:rsidR="00687FEA" w:rsidRPr="00BF1606" w:rsidRDefault="00687FEA" w:rsidP="007C322D">
            <w:pPr>
              <w:spacing w:after="0" w:line="240" w:lineRule="auto"/>
              <w:ind w:firstLine="426"/>
              <w:jc w:val="center"/>
              <w:textAlignment w:val="baseline"/>
              <w:rPr>
                <w:rFonts w:ascii="Times New Roman" w:hAnsi="Times New Roman"/>
              </w:rPr>
            </w:pPr>
            <w:r w:rsidRPr="00BF1606">
              <w:rPr>
                <w:rFonts w:ascii="Times New Roman" w:hAnsi="Times New Roman"/>
                <w:b/>
                <w:bCs/>
                <w:bdr w:val="none" w:sz="0" w:space="0" w:color="auto" w:frame="1"/>
              </w:rPr>
              <w:t>Доля от натурального объема продаж, уп., %</w:t>
            </w:r>
          </w:p>
        </w:tc>
      </w:tr>
      <w:tr w:rsidR="00687FEA" w:rsidRPr="00BF1606" w:rsidTr="00687FEA">
        <w:trPr>
          <w:jc w:val="center"/>
        </w:trPr>
        <w:tc>
          <w:tcPr>
            <w:tcW w:w="4514" w:type="dxa"/>
            <w:tcBorders>
              <w:top w:val="single" w:sz="4" w:space="0" w:color="auto"/>
              <w:left w:val="single" w:sz="4" w:space="0" w:color="auto"/>
              <w:bottom w:val="single" w:sz="4" w:space="0" w:color="auto"/>
              <w:right w:val="single" w:sz="4" w:space="0" w:color="auto"/>
            </w:tcBorders>
            <w:tcMar>
              <w:top w:w="60" w:type="dxa"/>
              <w:left w:w="120" w:type="dxa"/>
              <w:bottom w:w="60" w:type="dxa"/>
              <w:right w:w="120" w:type="dxa"/>
            </w:tcMar>
            <w:vAlign w:val="bottom"/>
            <w:hideMark/>
          </w:tcPr>
          <w:p w:rsidR="00687FEA" w:rsidRPr="00BF1606" w:rsidRDefault="00687FEA" w:rsidP="007C322D">
            <w:pPr>
              <w:spacing w:after="0" w:line="240" w:lineRule="auto"/>
              <w:ind w:firstLine="426"/>
              <w:textAlignment w:val="baseline"/>
              <w:rPr>
                <w:rFonts w:ascii="Times New Roman" w:hAnsi="Times New Roman"/>
              </w:rPr>
            </w:pPr>
            <w:r w:rsidRPr="00BF1606">
              <w:rPr>
                <w:rFonts w:ascii="Times New Roman" w:hAnsi="Times New Roman"/>
              </w:rPr>
              <w:t>A Пищеварительный тракт и обмен веществ</w:t>
            </w:r>
          </w:p>
        </w:tc>
        <w:tc>
          <w:tcPr>
            <w:tcW w:w="2693" w:type="dxa"/>
            <w:tcBorders>
              <w:top w:val="single" w:sz="4" w:space="0" w:color="auto"/>
              <w:left w:val="single" w:sz="4" w:space="0" w:color="auto"/>
              <w:bottom w:val="single" w:sz="4" w:space="0" w:color="auto"/>
              <w:right w:val="single" w:sz="4" w:space="0" w:color="auto"/>
            </w:tcBorders>
            <w:tcMar>
              <w:top w:w="60" w:type="dxa"/>
              <w:left w:w="120" w:type="dxa"/>
              <w:bottom w:w="60" w:type="dxa"/>
              <w:right w:w="120" w:type="dxa"/>
            </w:tcMar>
            <w:vAlign w:val="bottom"/>
            <w:hideMark/>
          </w:tcPr>
          <w:p w:rsidR="00687FEA" w:rsidRPr="00BF1606" w:rsidRDefault="00687FEA" w:rsidP="007C322D">
            <w:pPr>
              <w:spacing w:after="0" w:line="240" w:lineRule="auto"/>
              <w:ind w:firstLine="426"/>
              <w:jc w:val="center"/>
              <w:textAlignment w:val="baseline"/>
              <w:rPr>
                <w:rFonts w:ascii="Times New Roman" w:hAnsi="Times New Roman"/>
              </w:rPr>
            </w:pPr>
            <w:r w:rsidRPr="00BF1606">
              <w:rPr>
                <w:rFonts w:ascii="Times New Roman" w:hAnsi="Times New Roman"/>
              </w:rPr>
              <w:t>19,46 %</w:t>
            </w:r>
          </w:p>
        </w:tc>
        <w:tc>
          <w:tcPr>
            <w:tcW w:w="2693" w:type="dxa"/>
            <w:tcBorders>
              <w:top w:val="single" w:sz="4" w:space="0" w:color="auto"/>
              <w:left w:val="single" w:sz="4" w:space="0" w:color="auto"/>
              <w:bottom w:val="single" w:sz="4" w:space="0" w:color="auto"/>
              <w:right w:val="single" w:sz="4" w:space="0" w:color="auto"/>
            </w:tcBorders>
            <w:tcMar>
              <w:top w:w="60" w:type="dxa"/>
              <w:left w:w="120" w:type="dxa"/>
              <w:bottom w:w="60" w:type="dxa"/>
              <w:right w:w="120" w:type="dxa"/>
            </w:tcMar>
            <w:vAlign w:val="bottom"/>
            <w:hideMark/>
          </w:tcPr>
          <w:p w:rsidR="00687FEA" w:rsidRPr="00BF1606" w:rsidRDefault="00687FEA" w:rsidP="007C322D">
            <w:pPr>
              <w:spacing w:after="0" w:line="240" w:lineRule="auto"/>
              <w:ind w:firstLine="426"/>
              <w:jc w:val="center"/>
              <w:textAlignment w:val="baseline"/>
              <w:rPr>
                <w:rFonts w:ascii="Times New Roman" w:hAnsi="Times New Roman"/>
              </w:rPr>
            </w:pPr>
            <w:r w:rsidRPr="00BF1606">
              <w:rPr>
                <w:rFonts w:ascii="Times New Roman" w:hAnsi="Times New Roman"/>
              </w:rPr>
              <w:t>16,93 %</w:t>
            </w:r>
          </w:p>
        </w:tc>
      </w:tr>
      <w:tr w:rsidR="00687FEA" w:rsidRPr="00BF1606" w:rsidTr="00687FEA">
        <w:trPr>
          <w:jc w:val="center"/>
        </w:trPr>
        <w:tc>
          <w:tcPr>
            <w:tcW w:w="4514" w:type="dxa"/>
            <w:tcBorders>
              <w:top w:val="single" w:sz="4" w:space="0" w:color="auto"/>
              <w:left w:val="single" w:sz="4" w:space="0" w:color="auto"/>
              <w:bottom w:val="single" w:sz="4" w:space="0" w:color="auto"/>
              <w:right w:val="single" w:sz="4" w:space="0" w:color="auto"/>
            </w:tcBorders>
            <w:tcMar>
              <w:top w:w="60" w:type="dxa"/>
              <w:left w:w="120" w:type="dxa"/>
              <w:bottom w:w="60" w:type="dxa"/>
              <w:right w:w="120" w:type="dxa"/>
            </w:tcMar>
            <w:vAlign w:val="bottom"/>
            <w:hideMark/>
          </w:tcPr>
          <w:p w:rsidR="00687FEA" w:rsidRPr="00BF1606" w:rsidRDefault="00687FEA" w:rsidP="007C322D">
            <w:pPr>
              <w:spacing w:after="0" w:line="240" w:lineRule="auto"/>
              <w:ind w:firstLine="426"/>
              <w:textAlignment w:val="baseline"/>
              <w:rPr>
                <w:rFonts w:ascii="Times New Roman" w:hAnsi="Times New Roman"/>
              </w:rPr>
            </w:pPr>
            <w:r w:rsidRPr="00BF1606">
              <w:rPr>
                <w:rFonts w:ascii="Times New Roman" w:hAnsi="Times New Roman"/>
              </w:rPr>
              <w:t>C Препараты для лечения заболеваний сердечно-сосудистой системы</w:t>
            </w:r>
          </w:p>
        </w:tc>
        <w:tc>
          <w:tcPr>
            <w:tcW w:w="2693" w:type="dxa"/>
            <w:tcBorders>
              <w:top w:val="single" w:sz="4" w:space="0" w:color="auto"/>
              <w:left w:val="single" w:sz="4" w:space="0" w:color="auto"/>
              <w:bottom w:val="single" w:sz="4" w:space="0" w:color="auto"/>
              <w:right w:val="single" w:sz="4" w:space="0" w:color="auto"/>
            </w:tcBorders>
            <w:tcMar>
              <w:top w:w="60" w:type="dxa"/>
              <w:left w:w="120" w:type="dxa"/>
              <w:bottom w:w="60" w:type="dxa"/>
              <w:right w:w="120" w:type="dxa"/>
            </w:tcMar>
            <w:vAlign w:val="bottom"/>
            <w:hideMark/>
          </w:tcPr>
          <w:p w:rsidR="00687FEA" w:rsidRPr="00BF1606" w:rsidRDefault="00687FEA" w:rsidP="007C322D">
            <w:pPr>
              <w:spacing w:after="0" w:line="240" w:lineRule="auto"/>
              <w:ind w:firstLine="426"/>
              <w:jc w:val="center"/>
              <w:textAlignment w:val="baseline"/>
              <w:rPr>
                <w:rFonts w:ascii="Times New Roman" w:hAnsi="Times New Roman"/>
              </w:rPr>
            </w:pPr>
            <w:r w:rsidRPr="00BF1606">
              <w:rPr>
                <w:rFonts w:ascii="Times New Roman" w:hAnsi="Times New Roman"/>
              </w:rPr>
              <w:t>13,2 %</w:t>
            </w:r>
          </w:p>
        </w:tc>
        <w:tc>
          <w:tcPr>
            <w:tcW w:w="2693" w:type="dxa"/>
            <w:tcBorders>
              <w:top w:val="single" w:sz="4" w:space="0" w:color="auto"/>
              <w:left w:val="single" w:sz="4" w:space="0" w:color="auto"/>
              <w:bottom w:val="single" w:sz="4" w:space="0" w:color="auto"/>
              <w:right w:val="single" w:sz="4" w:space="0" w:color="auto"/>
            </w:tcBorders>
            <w:tcMar>
              <w:top w:w="60" w:type="dxa"/>
              <w:left w:w="120" w:type="dxa"/>
              <w:bottom w:w="60" w:type="dxa"/>
              <w:right w:w="120" w:type="dxa"/>
            </w:tcMar>
            <w:vAlign w:val="bottom"/>
            <w:hideMark/>
          </w:tcPr>
          <w:p w:rsidR="00687FEA" w:rsidRPr="00BF1606" w:rsidRDefault="00687FEA" w:rsidP="007C322D">
            <w:pPr>
              <w:spacing w:after="0" w:line="240" w:lineRule="auto"/>
              <w:ind w:firstLine="426"/>
              <w:jc w:val="center"/>
              <w:textAlignment w:val="baseline"/>
              <w:rPr>
                <w:rFonts w:ascii="Times New Roman" w:hAnsi="Times New Roman"/>
              </w:rPr>
            </w:pPr>
            <w:r w:rsidRPr="00BF1606">
              <w:rPr>
                <w:rFonts w:ascii="Times New Roman" w:hAnsi="Times New Roman"/>
              </w:rPr>
              <w:t>15,68 %</w:t>
            </w:r>
          </w:p>
        </w:tc>
      </w:tr>
      <w:tr w:rsidR="00687FEA" w:rsidRPr="00BF1606" w:rsidTr="00687FEA">
        <w:trPr>
          <w:jc w:val="center"/>
        </w:trPr>
        <w:tc>
          <w:tcPr>
            <w:tcW w:w="4514" w:type="dxa"/>
            <w:tcBorders>
              <w:top w:val="single" w:sz="4" w:space="0" w:color="auto"/>
              <w:left w:val="single" w:sz="4" w:space="0" w:color="auto"/>
              <w:bottom w:val="single" w:sz="4" w:space="0" w:color="auto"/>
              <w:right w:val="single" w:sz="4" w:space="0" w:color="auto"/>
            </w:tcBorders>
            <w:tcMar>
              <w:top w:w="60" w:type="dxa"/>
              <w:left w:w="120" w:type="dxa"/>
              <w:bottom w:w="60" w:type="dxa"/>
              <w:right w:w="120" w:type="dxa"/>
            </w:tcMar>
            <w:vAlign w:val="bottom"/>
            <w:hideMark/>
          </w:tcPr>
          <w:p w:rsidR="00687FEA" w:rsidRPr="00BF1606" w:rsidRDefault="00687FEA" w:rsidP="007C322D">
            <w:pPr>
              <w:spacing w:after="0" w:line="240" w:lineRule="auto"/>
              <w:ind w:firstLine="426"/>
              <w:textAlignment w:val="baseline"/>
              <w:rPr>
                <w:rFonts w:ascii="Times New Roman" w:hAnsi="Times New Roman"/>
              </w:rPr>
            </w:pPr>
            <w:r w:rsidRPr="00BF1606">
              <w:rPr>
                <w:rFonts w:ascii="Times New Roman" w:hAnsi="Times New Roman"/>
              </w:rPr>
              <w:t>N Препараты для лечения заболеваний нервной системы</w:t>
            </w:r>
          </w:p>
        </w:tc>
        <w:tc>
          <w:tcPr>
            <w:tcW w:w="2693" w:type="dxa"/>
            <w:tcBorders>
              <w:top w:val="single" w:sz="4" w:space="0" w:color="auto"/>
              <w:left w:val="single" w:sz="4" w:space="0" w:color="auto"/>
              <w:bottom w:val="single" w:sz="4" w:space="0" w:color="auto"/>
              <w:right w:val="single" w:sz="4" w:space="0" w:color="auto"/>
            </w:tcBorders>
            <w:tcMar>
              <w:top w:w="60" w:type="dxa"/>
              <w:left w:w="120" w:type="dxa"/>
              <w:bottom w:w="60" w:type="dxa"/>
              <w:right w:w="120" w:type="dxa"/>
            </w:tcMar>
            <w:vAlign w:val="bottom"/>
            <w:hideMark/>
          </w:tcPr>
          <w:p w:rsidR="00687FEA" w:rsidRPr="00BF1606" w:rsidRDefault="00687FEA" w:rsidP="007C322D">
            <w:pPr>
              <w:spacing w:after="0" w:line="240" w:lineRule="auto"/>
              <w:ind w:firstLine="426"/>
              <w:jc w:val="center"/>
              <w:textAlignment w:val="baseline"/>
              <w:rPr>
                <w:rFonts w:ascii="Times New Roman" w:hAnsi="Times New Roman"/>
              </w:rPr>
            </w:pPr>
            <w:r w:rsidRPr="00BF1606">
              <w:rPr>
                <w:rFonts w:ascii="Times New Roman" w:hAnsi="Times New Roman"/>
              </w:rPr>
              <w:t>11,85 %</w:t>
            </w:r>
          </w:p>
        </w:tc>
        <w:tc>
          <w:tcPr>
            <w:tcW w:w="2693" w:type="dxa"/>
            <w:tcBorders>
              <w:top w:val="single" w:sz="4" w:space="0" w:color="auto"/>
              <w:left w:val="single" w:sz="4" w:space="0" w:color="auto"/>
              <w:bottom w:val="single" w:sz="4" w:space="0" w:color="auto"/>
              <w:right w:val="single" w:sz="4" w:space="0" w:color="auto"/>
            </w:tcBorders>
            <w:tcMar>
              <w:top w:w="60" w:type="dxa"/>
              <w:left w:w="120" w:type="dxa"/>
              <w:bottom w:w="60" w:type="dxa"/>
              <w:right w:w="120" w:type="dxa"/>
            </w:tcMar>
            <w:vAlign w:val="bottom"/>
            <w:hideMark/>
          </w:tcPr>
          <w:p w:rsidR="00687FEA" w:rsidRPr="00BF1606" w:rsidRDefault="00687FEA" w:rsidP="007C322D">
            <w:pPr>
              <w:spacing w:after="0" w:line="240" w:lineRule="auto"/>
              <w:ind w:firstLine="426"/>
              <w:jc w:val="center"/>
              <w:textAlignment w:val="baseline"/>
              <w:rPr>
                <w:rFonts w:ascii="Times New Roman" w:hAnsi="Times New Roman"/>
              </w:rPr>
            </w:pPr>
            <w:r w:rsidRPr="00BF1606">
              <w:rPr>
                <w:rFonts w:ascii="Times New Roman" w:hAnsi="Times New Roman"/>
              </w:rPr>
              <w:t>10,57 %</w:t>
            </w:r>
          </w:p>
        </w:tc>
      </w:tr>
      <w:tr w:rsidR="00687FEA" w:rsidRPr="00BF1606" w:rsidTr="00687FEA">
        <w:trPr>
          <w:jc w:val="center"/>
        </w:trPr>
        <w:tc>
          <w:tcPr>
            <w:tcW w:w="4514" w:type="dxa"/>
            <w:tcBorders>
              <w:top w:val="single" w:sz="4" w:space="0" w:color="auto"/>
              <w:left w:val="single" w:sz="4" w:space="0" w:color="auto"/>
              <w:bottom w:val="single" w:sz="4" w:space="0" w:color="auto"/>
              <w:right w:val="single" w:sz="4" w:space="0" w:color="auto"/>
            </w:tcBorders>
            <w:tcMar>
              <w:top w:w="60" w:type="dxa"/>
              <w:left w:w="120" w:type="dxa"/>
              <w:bottom w:w="60" w:type="dxa"/>
              <w:right w:w="120" w:type="dxa"/>
            </w:tcMar>
            <w:vAlign w:val="bottom"/>
            <w:hideMark/>
          </w:tcPr>
          <w:p w:rsidR="00687FEA" w:rsidRPr="00BF1606" w:rsidRDefault="00687FEA" w:rsidP="007C322D">
            <w:pPr>
              <w:spacing w:after="0" w:line="240" w:lineRule="auto"/>
              <w:ind w:firstLine="426"/>
              <w:textAlignment w:val="baseline"/>
              <w:rPr>
                <w:rFonts w:ascii="Times New Roman" w:hAnsi="Times New Roman"/>
              </w:rPr>
            </w:pPr>
            <w:r w:rsidRPr="00BF1606">
              <w:rPr>
                <w:rFonts w:ascii="Times New Roman" w:hAnsi="Times New Roman"/>
              </w:rPr>
              <w:t>J Противомикробные препараты системного использования</w:t>
            </w:r>
          </w:p>
        </w:tc>
        <w:tc>
          <w:tcPr>
            <w:tcW w:w="2693" w:type="dxa"/>
            <w:tcBorders>
              <w:top w:val="single" w:sz="4" w:space="0" w:color="auto"/>
              <w:left w:val="single" w:sz="4" w:space="0" w:color="auto"/>
              <w:bottom w:val="single" w:sz="4" w:space="0" w:color="auto"/>
              <w:right w:val="single" w:sz="4" w:space="0" w:color="auto"/>
            </w:tcBorders>
            <w:tcMar>
              <w:top w:w="60" w:type="dxa"/>
              <w:left w:w="120" w:type="dxa"/>
              <w:bottom w:w="60" w:type="dxa"/>
              <w:right w:w="120" w:type="dxa"/>
            </w:tcMar>
            <w:vAlign w:val="bottom"/>
            <w:hideMark/>
          </w:tcPr>
          <w:p w:rsidR="00687FEA" w:rsidRPr="00BF1606" w:rsidRDefault="00687FEA" w:rsidP="007C322D">
            <w:pPr>
              <w:spacing w:after="0" w:line="240" w:lineRule="auto"/>
              <w:ind w:firstLine="426"/>
              <w:jc w:val="center"/>
              <w:textAlignment w:val="baseline"/>
              <w:rPr>
                <w:rFonts w:ascii="Times New Roman" w:hAnsi="Times New Roman"/>
              </w:rPr>
            </w:pPr>
            <w:r w:rsidRPr="00BF1606">
              <w:rPr>
                <w:rFonts w:ascii="Times New Roman" w:hAnsi="Times New Roman"/>
              </w:rPr>
              <w:t>11,81 %</w:t>
            </w:r>
          </w:p>
        </w:tc>
        <w:tc>
          <w:tcPr>
            <w:tcW w:w="2693" w:type="dxa"/>
            <w:tcBorders>
              <w:top w:val="single" w:sz="4" w:space="0" w:color="auto"/>
              <w:left w:val="single" w:sz="4" w:space="0" w:color="auto"/>
              <w:bottom w:val="single" w:sz="4" w:space="0" w:color="auto"/>
              <w:right w:val="single" w:sz="4" w:space="0" w:color="auto"/>
            </w:tcBorders>
            <w:tcMar>
              <w:top w:w="60" w:type="dxa"/>
              <w:left w:w="120" w:type="dxa"/>
              <w:bottom w:w="60" w:type="dxa"/>
              <w:right w:w="120" w:type="dxa"/>
            </w:tcMar>
            <w:vAlign w:val="bottom"/>
            <w:hideMark/>
          </w:tcPr>
          <w:p w:rsidR="00687FEA" w:rsidRPr="00BF1606" w:rsidRDefault="00687FEA" w:rsidP="007C322D">
            <w:pPr>
              <w:spacing w:after="0" w:line="240" w:lineRule="auto"/>
              <w:ind w:firstLine="426"/>
              <w:jc w:val="center"/>
              <w:textAlignment w:val="baseline"/>
              <w:rPr>
                <w:rFonts w:ascii="Times New Roman" w:hAnsi="Times New Roman"/>
              </w:rPr>
            </w:pPr>
            <w:r w:rsidRPr="00BF1606">
              <w:rPr>
                <w:rFonts w:ascii="Times New Roman" w:hAnsi="Times New Roman"/>
              </w:rPr>
              <w:t>17,25 %</w:t>
            </w:r>
          </w:p>
        </w:tc>
      </w:tr>
      <w:tr w:rsidR="00687FEA" w:rsidRPr="00BF1606" w:rsidTr="00687FEA">
        <w:trPr>
          <w:jc w:val="center"/>
        </w:trPr>
        <w:tc>
          <w:tcPr>
            <w:tcW w:w="4514" w:type="dxa"/>
            <w:tcBorders>
              <w:top w:val="single" w:sz="4" w:space="0" w:color="auto"/>
              <w:left w:val="single" w:sz="4" w:space="0" w:color="auto"/>
              <w:bottom w:val="single" w:sz="4" w:space="0" w:color="auto"/>
              <w:right w:val="single" w:sz="4" w:space="0" w:color="auto"/>
            </w:tcBorders>
            <w:tcMar>
              <w:top w:w="60" w:type="dxa"/>
              <w:left w:w="120" w:type="dxa"/>
              <w:bottom w:w="60" w:type="dxa"/>
              <w:right w:w="120" w:type="dxa"/>
            </w:tcMar>
            <w:vAlign w:val="bottom"/>
            <w:hideMark/>
          </w:tcPr>
          <w:p w:rsidR="00687FEA" w:rsidRPr="00BF1606" w:rsidRDefault="00687FEA" w:rsidP="007C322D">
            <w:pPr>
              <w:spacing w:after="0" w:line="240" w:lineRule="auto"/>
              <w:ind w:firstLine="426"/>
              <w:textAlignment w:val="baseline"/>
              <w:rPr>
                <w:rFonts w:ascii="Times New Roman" w:hAnsi="Times New Roman"/>
              </w:rPr>
            </w:pPr>
            <w:r w:rsidRPr="00BF1606">
              <w:rPr>
                <w:rFonts w:ascii="Times New Roman" w:hAnsi="Times New Roman"/>
              </w:rPr>
              <w:t>M Препараты для лечения костно-мышечной системы</w:t>
            </w:r>
          </w:p>
        </w:tc>
        <w:tc>
          <w:tcPr>
            <w:tcW w:w="2693" w:type="dxa"/>
            <w:tcBorders>
              <w:top w:val="single" w:sz="4" w:space="0" w:color="auto"/>
              <w:left w:val="single" w:sz="4" w:space="0" w:color="auto"/>
              <w:bottom w:val="single" w:sz="4" w:space="0" w:color="auto"/>
              <w:right w:val="single" w:sz="4" w:space="0" w:color="auto"/>
            </w:tcBorders>
            <w:tcMar>
              <w:top w:w="60" w:type="dxa"/>
              <w:left w:w="120" w:type="dxa"/>
              <w:bottom w:w="60" w:type="dxa"/>
              <w:right w:w="120" w:type="dxa"/>
            </w:tcMar>
            <w:vAlign w:val="bottom"/>
            <w:hideMark/>
          </w:tcPr>
          <w:p w:rsidR="00687FEA" w:rsidRPr="00BF1606" w:rsidRDefault="00687FEA" w:rsidP="007C322D">
            <w:pPr>
              <w:spacing w:after="0" w:line="240" w:lineRule="auto"/>
              <w:ind w:firstLine="426"/>
              <w:jc w:val="center"/>
              <w:textAlignment w:val="baseline"/>
              <w:rPr>
                <w:rFonts w:ascii="Times New Roman" w:hAnsi="Times New Roman"/>
              </w:rPr>
            </w:pPr>
            <w:r w:rsidRPr="00BF1606">
              <w:rPr>
                <w:rFonts w:ascii="Times New Roman" w:hAnsi="Times New Roman"/>
              </w:rPr>
              <w:t>8,81 %</w:t>
            </w:r>
          </w:p>
        </w:tc>
        <w:tc>
          <w:tcPr>
            <w:tcW w:w="2693" w:type="dxa"/>
            <w:tcBorders>
              <w:top w:val="single" w:sz="4" w:space="0" w:color="auto"/>
              <w:left w:val="single" w:sz="4" w:space="0" w:color="auto"/>
              <w:bottom w:val="single" w:sz="4" w:space="0" w:color="auto"/>
              <w:right w:val="single" w:sz="4" w:space="0" w:color="auto"/>
            </w:tcBorders>
            <w:tcMar>
              <w:top w:w="60" w:type="dxa"/>
              <w:left w:w="120" w:type="dxa"/>
              <w:bottom w:w="60" w:type="dxa"/>
              <w:right w:w="120" w:type="dxa"/>
            </w:tcMar>
            <w:vAlign w:val="bottom"/>
            <w:hideMark/>
          </w:tcPr>
          <w:p w:rsidR="00687FEA" w:rsidRPr="00BF1606" w:rsidRDefault="00687FEA" w:rsidP="007C322D">
            <w:pPr>
              <w:spacing w:after="0" w:line="240" w:lineRule="auto"/>
              <w:ind w:firstLine="426"/>
              <w:jc w:val="center"/>
              <w:textAlignment w:val="baseline"/>
              <w:rPr>
                <w:rFonts w:ascii="Times New Roman" w:hAnsi="Times New Roman"/>
              </w:rPr>
            </w:pPr>
            <w:r w:rsidRPr="00BF1606">
              <w:rPr>
                <w:rFonts w:ascii="Times New Roman" w:hAnsi="Times New Roman"/>
              </w:rPr>
              <w:t>7,70 %</w:t>
            </w:r>
          </w:p>
        </w:tc>
      </w:tr>
    </w:tbl>
    <w:p w:rsidR="00687FEA" w:rsidRDefault="00687FEA" w:rsidP="007C322D">
      <w:pPr>
        <w:shd w:val="clear" w:color="auto" w:fill="FFFFFF"/>
        <w:spacing w:after="0" w:line="240" w:lineRule="auto"/>
        <w:ind w:firstLine="426"/>
        <w:textAlignment w:val="baseline"/>
        <w:rPr>
          <w:rFonts w:ascii="Times New Roman" w:hAnsi="Times New Roman"/>
          <w:sz w:val="24"/>
          <w:szCs w:val="24"/>
        </w:rPr>
      </w:pPr>
      <w:r w:rsidRPr="00AC3DB5">
        <w:rPr>
          <w:rFonts w:ascii="Times New Roman" w:hAnsi="Times New Roman"/>
          <w:color w:val="333333"/>
          <w:sz w:val="24"/>
          <w:szCs w:val="24"/>
        </w:rPr>
        <w:t> </w:t>
      </w:r>
      <w:r>
        <w:rPr>
          <w:rFonts w:ascii="Times New Roman" w:hAnsi="Times New Roman"/>
          <w:sz w:val="24"/>
          <w:szCs w:val="24"/>
        </w:rPr>
        <w:tab/>
        <w:t>Соответственно, все производимые готовые лекарственные средства  участников Калужского фармацевтического кластера относятся к наиболее востребованным и растущим на рынке терапевтическим областям.</w:t>
      </w:r>
    </w:p>
    <w:p w:rsidR="00687FEA" w:rsidRPr="00AC3DB5" w:rsidRDefault="00687FEA" w:rsidP="007C322D">
      <w:pPr>
        <w:spacing w:after="0" w:line="240" w:lineRule="auto"/>
        <w:ind w:firstLine="426"/>
        <w:jc w:val="both"/>
        <w:rPr>
          <w:rFonts w:ascii="Times New Roman" w:hAnsi="Times New Roman"/>
          <w:sz w:val="24"/>
          <w:szCs w:val="24"/>
        </w:rPr>
      </w:pPr>
      <w:r>
        <w:rPr>
          <w:rFonts w:ascii="Times New Roman" w:hAnsi="Times New Roman"/>
          <w:sz w:val="24"/>
          <w:szCs w:val="24"/>
        </w:rPr>
        <w:tab/>
      </w:r>
      <w:r w:rsidRPr="00AC3DB5">
        <w:rPr>
          <w:rFonts w:ascii="Times New Roman" w:hAnsi="Times New Roman"/>
          <w:sz w:val="24"/>
          <w:szCs w:val="24"/>
        </w:rPr>
        <w:t>Таким образом, конъюнктура фармацевтического рынка Российской Федерации в настоящий момент описывается следующими показателями:</w:t>
      </w:r>
    </w:p>
    <w:p w:rsidR="00687FEA" w:rsidRPr="00AC3DB5" w:rsidRDefault="00687FEA" w:rsidP="007C322D">
      <w:pPr>
        <w:spacing w:after="0" w:line="240" w:lineRule="auto"/>
        <w:ind w:firstLine="426"/>
        <w:jc w:val="both"/>
        <w:rPr>
          <w:rFonts w:ascii="Times New Roman" w:hAnsi="Times New Roman"/>
          <w:sz w:val="24"/>
          <w:szCs w:val="24"/>
        </w:rPr>
      </w:pPr>
      <w:r w:rsidRPr="00AC3DB5">
        <w:rPr>
          <w:rFonts w:ascii="Times New Roman" w:hAnsi="Times New Roman"/>
          <w:sz w:val="24"/>
          <w:szCs w:val="24"/>
        </w:rPr>
        <w:t>1. Объем коммерческого рынка ЛС в марте 201</w:t>
      </w:r>
      <w:r>
        <w:rPr>
          <w:rFonts w:ascii="Times New Roman" w:hAnsi="Times New Roman"/>
          <w:sz w:val="24"/>
          <w:szCs w:val="24"/>
        </w:rPr>
        <w:t>6</w:t>
      </w:r>
      <w:r w:rsidRPr="00AC3DB5">
        <w:rPr>
          <w:rFonts w:ascii="Times New Roman" w:hAnsi="Times New Roman"/>
          <w:sz w:val="24"/>
          <w:szCs w:val="24"/>
        </w:rPr>
        <w:t> г. составил 55,9 млрд. руб (с НДС), и показывает положительную динамику роста.</w:t>
      </w:r>
    </w:p>
    <w:p w:rsidR="00687FEA" w:rsidRPr="00AC3DB5" w:rsidRDefault="00687FEA" w:rsidP="007C322D">
      <w:pPr>
        <w:spacing w:after="0" w:line="240" w:lineRule="auto"/>
        <w:ind w:firstLine="426"/>
        <w:jc w:val="both"/>
        <w:rPr>
          <w:rFonts w:ascii="Times New Roman" w:hAnsi="Times New Roman"/>
          <w:sz w:val="24"/>
          <w:szCs w:val="24"/>
        </w:rPr>
      </w:pPr>
      <w:r w:rsidRPr="00AC3DB5">
        <w:rPr>
          <w:rFonts w:ascii="Times New Roman" w:hAnsi="Times New Roman"/>
          <w:sz w:val="24"/>
          <w:szCs w:val="24"/>
        </w:rPr>
        <w:t>2. Объем реализованной продукции в натуральном выражении составил 393 млн. упаковок, что на 4,1 % больше, чем за аналогичный период 201</w:t>
      </w:r>
      <w:r>
        <w:rPr>
          <w:rFonts w:ascii="Times New Roman" w:hAnsi="Times New Roman"/>
          <w:sz w:val="24"/>
          <w:szCs w:val="24"/>
        </w:rPr>
        <w:t>5</w:t>
      </w:r>
      <w:r w:rsidRPr="00AC3DB5">
        <w:rPr>
          <w:rFonts w:ascii="Times New Roman" w:hAnsi="Times New Roman"/>
          <w:sz w:val="24"/>
          <w:szCs w:val="24"/>
        </w:rPr>
        <w:t xml:space="preserve"> года.</w:t>
      </w:r>
    </w:p>
    <w:p w:rsidR="00687FEA" w:rsidRPr="00AC3DB5" w:rsidRDefault="00687FEA" w:rsidP="007C322D">
      <w:pPr>
        <w:spacing w:after="0" w:line="240" w:lineRule="auto"/>
        <w:ind w:firstLine="426"/>
        <w:jc w:val="both"/>
        <w:rPr>
          <w:rFonts w:ascii="Times New Roman" w:hAnsi="Times New Roman"/>
          <w:sz w:val="24"/>
          <w:szCs w:val="24"/>
        </w:rPr>
      </w:pPr>
      <w:r w:rsidRPr="00AC3DB5">
        <w:rPr>
          <w:rFonts w:ascii="Times New Roman" w:hAnsi="Times New Roman"/>
          <w:sz w:val="24"/>
          <w:szCs w:val="24"/>
        </w:rPr>
        <w:lastRenderedPageBreak/>
        <w:t xml:space="preserve">3. Доля реализации отечественных средств в натуральном объеме составила 74 %, в стоимостном выражении — 44 %. Спрос поддерживается более низкой стоимостью отечественных </w:t>
      </w:r>
      <w:r>
        <w:rPr>
          <w:rFonts w:ascii="Times New Roman" w:hAnsi="Times New Roman"/>
          <w:sz w:val="24"/>
          <w:szCs w:val="24"/>
        </w:rPr>
        <w:t>лекарственных средств</w:t>
      </w:r>
      <w:r w:rsidRPr="00AC3DB5">
        <w:rPr>
          <w:rFonts w:ascii="Times New Roman" w:hAnsi="Times New Roman"/>
          <w:sz w:val="24"/>
          <w:szCs w:val="24"/>
        </w:rPr>
        <w:t xml:space="preserve"> по сравнению с импортными.</w:t>
      </w:r>
    </w:p>
    <w:p w:rsidR="00687FEA" w:rsidRPr="00AC3DB5" w:rsidRDefault="00687FEA" w:rsidP="007C322D">
      <w:pPr>
        <w:spacing w:after="0" w:line="240" w:lineRule="auto"/>
        <w:ind w:firstLine="426"/>
        <w:jc w:val="both"/>
        <w:rPr>
          <w:rFonts w:ascii="Times New Roman" w:hAnsi="Times New Roman"/>
          <w:sz w:val="24"/>
          <w:szCs w:val="24"/>
        </w:rPr>
      </w:pPr>
      <w:r w:rsidRPr="00AC3DB5">
        <w:rPr>
          <w:rFonts w:ascii="Times New Roman" w:hAnsi="Times New Roman"/>
          <w:sz w:val="24"/>
          <w:szCs w:val="24"/>
        </w:rPr>
        <w:t>4. Наибольший спрос показали препараты для лечения пищеварительного тракта и обмена веществ, тенденция прошлых лет сохраняется.</w:t>
      </w:r>
    </w:p>
    <w:p w:rsidR="00687FEA" w:rsidRPr="00687FEA" w:rsidRDefault="00687FEA" w:rsidP="007C322D">
      <w:pPr>
        <w:spacing w:after="0" w:line="240" w:lineRule="auto"/>
        <w:ind w:firstLine="426"/>
        <w:jc w:val="both"/>
        <w:rPr>
          <w:rFonts w:ascii="Times New Roman" w:hAnsi="Times New Roman"/>
          <w:sz w:val="24"/>
          <w:szCs w:val="24"/>
        </w:rPr>
      </w:pPr>
      <w:r w:rsidRPr="00AC3DB5">
        <w:rPr>
          <w:rFonts w:ascii="Times New Roman" w:hAnsi="Times New Roman"/>
          <w:sz w:val="24"/>
          <w:szCs w:val="24"/>
        </w:rPr>
        <w:t>5. Сохраняется тенденция подорожания ЛС и снижения доли препаратов стоимостью ниже 150 рублей за упаковку.</w:t>
      </w:r>
    </w:p>
    <w:p w:rsidR="00687FEA" w:rsidRPr="00687FEA" w:rsidRDefault="00687FEA" w:rsidP="007C322D">
      <w:pPr>
        <w:spacing w:after="0" w:line="240" w:lineRule="auto"/>
        <w:ind w:firstLine="426"/>
        <w:jc w:val="both"/>
        <w:rPr>
          <w:rFonts w:ascii="Times New Roman" w:hAnsi="Times New Roman"/>
          <w:sz w:val="24"/>
          <w:szCs w:val="24"/>
        </w:rPr>
      </w:pPr>
    </w:p>
    <w:p w:rsidR="00687FEA" w:rsidRDefault="00687FEA" w:rsidP="007C322D">
      <w:pPr>
        <w:spacing w:after="0" w:line="240" w:lineRule="auto"/>
        <w:jc w:val="both"/>
        <w:rPr>
          <w:rFonts w:ascii="Times New Roman" w:hAnsi="Times New Roman"/>
          <w:sz w:val="24"/>
          <w:szCs w:val="24"/>
          <w:lang w:val="en-US"/>
        </w:rPr>
      </w:pPr>
      <w:r>
        <w:rPr>
          <w:rFonts w:ascii="Times New Roman" w:hAnsi="Times New Roman"/>
          <w:noProof/>
          <w:sz w:val="24"/>
          <w:szCs w:val="24"/>
        </w:rPr>
        <w:drawing>
          <wp:inline distT="0" distB="0" distL="0" distR="0" wp14:anchorId="282A1AE2" wp14:editId="72561316">
            <wp:extent cx="6219825" cy="2980188"/>
            <wp:effectExtent l="0" t="0" r="0" b="0"/>
            <wp:docPr id="20" name="Рисунок 20" descr="C:\Users\Новикова\Desktop\Продаж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Новикова\Desktop\Продажи.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33434" cy="2986709"/>
                    </a:xfrm>
                    <a:prstGeom prst="rect">
                      <a:avLst/>
                    </a:prstGeom>
                    <a:noFill/>
                    <a:ln>
                      <a:noFill/>
                    </a:ln>
                  </pic:spPr>
                </pic:pic>
              </a:graphicData>
            </a:graphic>
          </wp:inline>
        </w:drawing>
      </w:r>
    </w:p>
    <w:p w:rsidR="00687FEA" w:rsidRPr="00AE3B9B" w:rsidRDefault="00687FEA" w:rsidP="007C322D">
      <w:pPr>
        <w:spacing w:after="0" w:line="240" w:lineRule="auto"/>
        <w:ind w:firstLine="426"/>
        <w:jc w:val="both"/>
        <w:rPr>
          <w:rFonts w:ascii="Times New Roman" w:hAnsi="Times New Roman"/>
          <w:sz w:val="24"/>
          <w:szCs w:val="24"/>
        </w:rPr>
      </w:pPr>
      <w:r>
        <w:rPr>
          <w:rFonts w:ascii="Times New Roman" w:hAnsi="Times New Roman"/>
          <w:sz w:val="24"/>
          <w:szCs w:val="24"/>
          <w:lang w:val="en-US"/>
        </w:rPr>
        <w:tab/>
      </w:r>
      <w:r>
        <w:rPr>
          <w:rFonts w:ascii="Times New Roman" w:hAnsi="Times New Roman"/>
          <w:sz w:val="24"/>
          <w:szCs w:val="24"/>
        </w:rPr>
        <w:t xml:space="preserve">По данным компании </w:t>
      </w:r>
      <w:r>
        <w:rPr>
          <w:rFonts w:ascii="Times New Roman" w:hAnsi="Times New Roman"/>
          <w:sz w:val="24"/>
          <w:szCs w:val="24"/>
          <w:lang w:val="en-US"/>
        </w:rPr>
        <w:t>IMS</w:t>
      </w:r>
      <w:r w:rsidRPr="00AE3B9B">
        <w:rPr>
          <w:rFonts w:ascii="Times New Roman" w:hAnsi="Times New Roman"/>
          <w:sz w:val="24"/>
          <w:szCs w:val="24"/>
        </w:rPr>
        <w:t xml:space="preserve"> </w:t>
      </w:r>
      <w:r>
        <w:rPr>
          <w:rFonts w:ascii="Times New Roman" w:hAnsi="Times New Roman"/>
          <w:sz w:val="24"/>
          <w:szCs w:val="24"/>
        </w:rPr>
        <w:t xml:space="preserve">компании – участники кластера в течение длительного времени  остаются лидерами по продажам как на рынке ритейла, так и рынке государственных закупок лекарственных средств. </w:t>
      </w:r>
    </w:p>
    <w:p w:rsidR="00687FEA" w:rsidRDefault="00687FEA" w:rsidP="007C322D">
      <w:pPr>
        <w:pStyle w:val="4"/>
        <w:autoSpaceDE w:val="0"/>
        <w:autoSpaceDN w:val="0"/>
        <w:adjustRightInd w:val="0"/>
        <w:spacing w:after="0" w:line="240" w:lineRule="auto"/>
        <w:ind w:left="0" w:firstLine="426"/>
        <w:jc w:val="both"/>
        <w:rPr>
          <w:rFonts w:ascii="Times New Roman" w:hAnsi="Times New Roman"/>
          <w:sz w:val="24"/>
          <w:szCs w:val="24"/>
        </w:rPr>
      </w:pPr>
    </w:p>
    <w:p w:rsidR="00F6605C" w:rsidRPr="00CD262E" w:rsidRDefault="008F15EE" w:rsidP="007C322D">
      <w:pPr>
        <w:pStyle w:val="4"/>
        <w:autoSpaceDE w:val="0"/>
        <w:autoSpaceDN w:val="0"/>
        <w:adjustRightInd w:val="0"/>
        <w:spacing w:after="0" w:line="240" w:lineRule="auto"/>
        <w:ind w:left="0" w:firstLine="426"/>
        <w:jc w:val="both"/>
        <w:rPr>
          <w:rFonts w:ascii="Times New Roman" w:hAnsi="Times New Roman"/>
          <w:b/>
          <w:sz w:val="24"/>
          <w:szCs w:val="24"/>
        </w:rPr>
      </w:pPr>
      <w:r>
        <w:rPr>
          <w:rFonts w:ascii="Times New Roman" w:hAnsi="Times New Roman"/>
          <w:sz w:val="24"/>
          <w:szCs w:val="24"/>
        </w:rPr>
        <w:t>Подробное описание производственно-технологического потенциала  и п</w:t>
      </w:r>
      <w:r w:rsidR="00F6605C">
        <w:rPr>
          <w:rFonts w:ascii="Times New Roman" w:hAnsi="Times New Roman"/>
          <w:sz w:val="24"/>
          <w:szCs w:val="24"/>
        </w:rPr>
        <w:t xml:space="preserve">еречень </w:t>
      </w:r>
      <w:r>
        <w:rPr>
          <w:rFonts w:ascii="Times New Roman" w:hAnsi="Times New Roman"/>
          <w:sz w:val="24"/>
          <w:szCs w:val="24"/>
        </w:rPr>
        <w:t xml:space="preserve">выпускаемой </w:t>
      </w:r>
      <w:r w:rsidR="00F6605C">
        <w:rPr>
          <w:rFonts w:ascii="Times New Roman" w:hAnsi="Times New Roman"/>
          <w:sz w:val="24"/>
          <w:szCs w:val="24"/>
        </w:rPr>
        <w:t>участник</w:t>
      </w:r>
      <w:r w:rsidR="00CD262E">
        <w:rPr>
          <w:rFonts w:ascii="Times New Roman" w:hAnsi="Times New Roman"/>
          <w:sz w:val="24"/>
          <w:szCs w:val="24"/>
        </w:rPr>
        <w:t xml:space="preserve">ов </w:t>
      </w:r>
      <w:r w:rsidR="00F6605C">
        <w:rPr>
          <w:rFonts w:ascii="Times New Roman" w:hAnsi="Times New Roman"/>
          <w:sz w:val="24"/>
          <w:szCs w:val="24"/>
        </w:rPr>
        <w:t xml:space="preserve">кластера </w:t>
      </w:r>
      <w:r>
        <w:rPr>
          <w:rFonts w:ascii="Times New Roman" w:hAnsi="Times New Roman"/>
          <w:sz w:val="24"/>
          <w:szCs w:val="24"/>
        </w:rPr>
        <w:t xml:space="preserve">продукции </w:t>
      </w:r>
      <w:r w:rsidR="00F6605C">
        <w:rPr>
          <w:rFonts w:ascii="Times New Roman" w:hAnsi="Times New Roman"/>
          <w:sz w:val="24"/>
          <w:szCs w:val="24"/>
        </w:rPr>
        <w:t xml:space="preserve">представлен в </w:t>
      </w:r>
      <w:r w:rsidR="00F6605C" w:rsidRPr="008F15EE">
        <w:rPr>
          <w:rFonts w:ascii="Times New Roman" w:hAnsi="Times New Roman"/>
          <w:b/>
          <w:sz w:val="24"/>
          <w:szCs w:val="24"/>
        </w:rPr>
        <w:t>Приложении № 2.</w:t>
      </w:r>
      <w:r w:rsidR="00F6605C" w:rsidRPr="00CD262E">
        <w:rPr>
          <w:rFonts w:ascii="Times New Roman" w:hAnsi="Times New Roman"/>
          <w:b/>
          <w:sz w:val="24"/>
          <w:szCs w:val="24"/>
        </w:rPr>
        <w:t xml:space="preserve"> </w:t>
      </w:r>
    </w:p>
    <w:p w:rsidR="00CA5217" w:rsidRDefault="00CA5217" w:rsidP="007C322D">
      <w:pPr>
        <w:spacing w:after="0" w:line="240" w:lineRule="auto"/>
        <w:ind w:firstLine="426"/>
        <w:jc w:val="center"/>
        <w:rPr>
          <w:rFonts w:ascii="Times New Roman" w:hAnsi="Times New Roman"/>
          <w:b/>
          <w:sz w:val="26"/>
          <w:szCs w:val="26"/>
        </w:rPr>
      </w:pPr>
    </w:p>
    <w:p w:rsidR="00CA5217" w:rsidRPr="00546500" w:rsidRDefault="00546500" w:rsidP="007C322D">
      <w:pPr>
        <w:spacing w:after="0" w:line="240" w:lineRule="auto"/>
        <w:ind w:firstLine="426"/>
        <w:rPr>
          <w:rFonts w:ascii="Times New Roman" w:hAnsi="Times New Roman"/>
          <w:color w:val="D9D9D9" w:themeColor="background1" w:themeShade="D9"/>
          <w:sz w:val="24"/>
          <w:szCs w:val="24"/>
        </w:rPr>
      </w:pPr>
      <w:r>
        <w:rPr>
          <w:rFonts w:ascii="Times New Roman" w:hAnsi="Times New Roman"/>
          <w:b/>
          <w:sz w:val="24"/>
          <w:szCs w:val="24"/>
        </w:rPr>
        <w:t>1.</w:t>
      </w:r>
      <w:r w:rsidR="00310C20">
        <w:rPr>
          <w:rFonts w:ascii="Times New Roman" w:hAnsi="Times New Roman"/>
          <w:b/>
          <w:sz w:val="24"/>
          <w:szCs w:val="24"/>
        </w:rPr>
        <w:t>4</w:t>
      </w:r>
      <w:r>
        <w:rPr>
          <w:rFonts w:ascii="Times New Roman" w:hAnsi="Times New Roman"/>
          <w:b/>
          <w:sz w:val="24"/>
          <w:szCs w:val="24"/>
        </w:rPr>
        <w:t xml:space="preserve">. </w:t>
      </w:r>
      <w:r w:rsidR="00CA5217" w:rsidRPr="00546500">
        <w:rPr>
          <w:rFonts w:ascii="Times New Roman" w:hAnsi="Times New Roman"/>
          <w:b/>
          <w:sz w:val="24"/>
          <w:szCs w:val="24"/>
        </w:rPr>
        <w:t xml:space="preserve">Характеристика экономического положения </w:t>
      </w:r>
      <w:r w:rsidR="00310C20" w:rsidRPr="00503DDC">
        <w:rPr>
          <w:rFonts w:ascii="Times New Roman" w:hAnsi="Times New Roman"/>
          <w:b/>
          <w:sz w:val="24"/>
          <w:szCs w:val="24"/>
        </w:rPr>
        <w:t>территории базирования кластера</w:t>
      </w:r>
      <w:r w:rsidR="00310C20">
        <w:rPr>
          <w:rFonts w:ascii="Times New Roman" w:hAnsi="Times New Roman"/>
          <w:b/>
          <w:sz w:val="24"/>
          <w:szCs w:val="24"/>
        </w:rPr>
        <w:t xml:space="preserve"> </w:t>
      </w:r>
    </w:p>
    <w:p w:rsidR="00CA5217" w:rsidRPr="00546500" w:rsidRDefault="00CA5217" w:rsidP="007C322D">
      <w:pPr>
        <w:spacing w:after="0" w:line="240" w:lineRule="auto"/>
        <w:ind w:firstLine="426"/>
        <w:jc w:val="both"/>
        <w:rPr>
          <w:rStyle w:val="24"/>
          <w:snapToGrid w:val="0"/>
          <w:lang w:val="ru-RU"/>
        </w:rPr>
      </w:pPr>
      <w:r w:rsidRPr="00546500">
        <w:rPr>
          <w:rStyle w:val="24"/>
          <w:snapToGrid w:val="0"/>
        </w:rPr>
        <w:t>Калужская область</w:t>
      </w:r>
      <w:r w:rsidRPr="00546500">
        <w:rPr>
          <w:rStyle w:val="24"/>
          <w:snapToGrid w:val="0"/>
          <w:lang w:val="ru-RU"/>
        </w:rPr>
        <w:t xml:space="preserve"> располагается на землях площадью</w:t>
      </w:r>
      <w:r w:rsidRPr="00546500">
        <w:rPr>
          <w:rStyle w:val="24"/>
          <w:snapToGrid w:val="0"/>
        </w:rPr>
        <w:t xml:space="preserve"> 29,8 тыс. км</w:t>
      </w:r>
      <w:r w:rsidRPr="00546500">
        <w:rPr>
          <w:rStyle w:val="24"/>
          <w:snapToGrid w:val="0"/>
          <w:vertAlign w:val="superscript"/>
        </w:rPr>
        <w:t>2</w:t>
      </w:r>
      <w:r w:rsidRPr="00546500">
        <w:rPr>
          <w:rStyle w:val="24"/>
          <w:snapToGrid w:val="0"/>
        </w:rPr>
        <w:t>, является юго-западным соседом финансово-экономического центра Р</w:t>
      </w:r>
      <w:r w:rsidRPr="00546500">
        <w:rPr>
          <w:rStyle w:val="24"/>
          <w:snapToGrid w:val="0"/>
          <w:lang w:val="ru-RU"/>
        </w:rPr>
        <w:t xml:space="preserve">оссийской Федерации </w:t>
      </w:r>
      <w:r w:rsidRPr="00546500">
        <w:rPr>
          <w:rStyle w:val="24"/>
          <w:snapToGrid w:val="0"/>
        </w:rPr>
        <w:t xml:space="preserve">– Московской агломерации. Это </w:t>
      </w:r>
      <w:r w:rsidR="00503DDC">
        <w:rPr>
          <w:rStyle w:val="24"/>
          <w:snapToGrid w:val="0"/>
          <w:lang w:val="ru-RU"/>
        </w:rPr>
        <w:t>географическое</w:t>
      </w:r>
      <w:r w:rsidRPr="00546500">
        <w:rPr>
          <w:rStyle w:val="24"/>
          <w:snapToGrid w:val="0"/>
        </w:rPr>
        <w:t xml:space="preserve"> положение является одним из важнейших многоаспектных факторов, определяющих перспективы пространственного развития области</w:t>
      </w:r>
      <w:r w:rsidRPr="00546500">
        <w:rPr>
          <w:rStyle w:val="24"/>
          <w:snapToGrid w:val="0"/>
          <w:lang w:val="ru-RU"/>
        </w:rPr>
        <w:t>. Через территорию области осуществляются международные и межрегиональные перевозки по 2 железнодорожным и 2 автомагистралям в юго-западном и северо-восточном направлениях, и перевозки широтного направления по 3 железнодорожным и одной автодорожной магистрали.</w:t>
      </w:r>
    </w:p>
    <w:p w:rsidR="00CA5217" w:rsidRPr="00546500" w:rsidRDefault="00CA5217" w:rsidP="007C322D">
      <w:pPr>
        <w:widowControl w:val="0"/>
        <w:spacing w:after="0" w:line="240" w:lineRule="auto"/>
        <w:ind w:firstLine="426"/>
        <w:jc w:val="both"/>
        <w:rPr>
          <w:rStyle w:val="24"/>
          <w:snapToGrid w:val="0"/>
        </w:rPr>
      </w:pPr>
      <w:r w:rsidRPr="00546500">
        <w:rPr>
          <w:rStyle w:val="24"/>
          <w:snapToGrid w:val="0"/>
        </w:rPr>
        <w:t xml:space="preserve">Калужская область обладает одним из крупнейших в России научно-исследовательским комплексом. Город Обнинск по решению Правительства России стал первым наукоградом страны, являясь крупным научным центром в Центральном федеральном округе. Инновационные исследования, разработки в области атомной энергетики, космической техники, телемеханических устройств, радиооборудования и приборостроения создают предпосылки для развития наукоемких производств, выпуска современных видов продукции с использованием новейших технологий, находящих широкий спрос. Экономика области отличается высоким научным потенциалом. По доле занятых научными исследованиями и разработками область входит в число первых пяти регионов России. </w:t>
      </w:r>
    </w:p>
    <w:p w:rsidR="00CA5217" w:rsidRPr="00546500" w:rsidRDefault="00CA5217" w:rsidP="007C322D">
      <w:pPr>
        <w:widowControl w:val="0"/>
        <w:spacing w:after="0" w:line="240" w:lineRule="auto"/>
        <w:ind w:firstLine="426"/>
        <w:jc w:val="both"/>
        <w:rPr>
          <w:rStyle w:val="24"/>
          <w:snapToGrid w:val="0"/>
        </w:rPr>
      </w:pPr>
      <w:r w:rsidRPr="00546500">
        <w:rPr>
          <w:rStyle w:val="24"/>
          <w:snapToGrid w:val="0"/>
        </w:rPr>
        <w:t xml:space="preserve">В российском пространстве по площади и численности населения Калужская область </w:t>
      </w:r>
      <w:r w:rsidRPr="00546500">
        <w:rPr>
          <w:rStyle w:val="24"/>
          <w:snapToGrid w:val="0"/>
        </w:rPr>
        <w:lastRenderedPageBreak/>
        <w:t>характеризуется незначительным удельным весом. Она занимает 11-е место по величине территории среди регионов Центрального федерального округа (ЦФО), 15-е по численности населения, 12-е по плотности населения. Однако, по величине научно-технического потенциала и ежегодному количеству внедренных в производство передовых технологий область состоит в первой пятерке ЦФО. По плотности железных и автомобильных дорог общего пользования Калужская область входит в двадцатку передовых регионов страны. Также область прочно занимает место в первой десятке регионов России с наиболее развитой системой телекоммуникаций.</w:t>
      </w:r>
    </w:p>
    <w:p w:rsidR="00CA5217" w:rsidRPr="00546500" w:rsidRDefault="00CA5217" w:rsidP="007C322D">
      <w:pPr>
        <w:spacing w:after="0" w:line="240" w:lineRule="auto"/>
        <w:ind w:firstLine="426"/>
        <w:jc w:val="both"/>
        <w:rPr>
          <w:rFonts w:ascii="Times New Roman" w:hAnsi="Times New Roman"/>
          <w:sz w:val="24"/>
          <w:szCs w:val="24"/>
        </w:rPr>
      </w:pPr>
      <w:r w:rsidRPr="00546500">
        <w:rPr>
          <w:rFonts w:ascii="Times New Roman" w:hAnsi="Times New Roman"/>
          <w:sz w:val="24"/>
          <w:szCs w:val="24"/>
        </w:rPr>
        <w:t>Калужская область, где нет никаких природных ресурсов, которые можно было бы экспортировать, в последние годы не просто обрела экономическую состоятельность, но и стала одним из наиболее перспективно развивающихся российских регионов.</w:t>
      </w:r>
    </w:p>
    <w:p w:rsidR="00CA5217" w:rsidRPr="00546500" w:rsidRDefault="00CA5217" w:rsidP="007C322D">
      <w:pPr>
        <w:spacing w:after="0" w:line="240" w:lineRule="auto"/>
        <w:ind w:firstLine="426"/>
        <w:jc w:val="both"/>
        <w:rPr>
          <w:rFonts w:ascii="Times New Roman" w:hAnsi="Times New Roman"/>
          <w:sz w:val="24"/>
          <w:szCs w:val="24"/>
        </w:rPr>
      </w:pPr>
      <w:r w:rsidRPr="00546500">
        <w:rPr>
          <w:rFonts w:ascii="Times New Roman" w:hAnsi="Times New Roman"/>
          <w:sz w:val="24"/>
          <w:szCs w:val="24"/>
        </w:rPr>
        <w:t xml:space="preserve">Толчком к развитию послужила активная инвестиционная политика, что позволило привлечь крупные российские и иностранные компании из Германии, Швейцарии, Австрии, Швеции, Франции, Финляндии, Южной Кореи и других стран, которые построили в регионе высокопроизводительные производства. </w:t>
      </w:r>
    </w:p>
    <w:p w:rsidR="00CA5217" w:rsidRPr="00546500" w:rsidRDefault="00CA5217" w:rsidP="007C322D">
      <w:pPr>
        <w:spacing w:after="0" w:line="240" w:lineRule="auto"/>
        <w:ind w:firstLine="426"/>
        <w:jc w:val="both"/>
        <w:rPr>
          <w:rFonts w:ascii="Times New Roman" w:hAnsi="Times New Roman"/>
          <w:color w:val="FF0000"/>
          <w:sz w:val="24"/>
          <w:szCs w:val="24"/>
        </w:rPr>
      </w:pPr>
      <w:r w:rsidRPr="00546500">
        <w:rPr>
          <w:rFonts w:ascii="Times New Roman" w:hAnsi="Times New Roman"/>
          <w:sz w:val="24"/>
          <w:szCs w:val="24"/>
        </w:rPr>
        <w:t>Валовой региональный продукт Калужской области, который комплексно характеризует развитие региональной экономики, за период 2013-2015 годы на душу населения возрос на 10% и составил по первичным оценкам в 2015 году 320 тыс. рублей.</w:t>
      </w:r>
    </w:p>
    <w:p w:rsidR="00CA5217" w:rsidRPr="00546500" w:rsidRDefault="00CA5217" w:rsidP="007C322D">
      <w:pPr>
        <w:pStyle w:val="25"/>
        <w:spacing w:after="0" w:line="240" w:lineRule="auto"/>
        <w:ind w:left="0" w:firstLine="426"/>
        <w:jc w:val="both"/>
      </w:pPr>
      <w:r w:rsidRPr="00546500">
        <w:t xml:space="preserve">Наибольший удельный вес в структуре валового регионального продукта области занимает производство валовой добавленной стоимости в обрабатывающих производствах (34%), оптовой и розничной торговле (13,1%), операциях с недвижимым имуществом, аренде и предоставлении услуг (12,8%), строительстве (7,8%), сельском хозяйстве, охоте и лесном хозяйстве (7%), транспорте и связи (5%). </w:t>
      </w:r>
    </w:p>
    <w:p w:rsidR="00CA5217" w:rsidRPr="00546500" w:rsidRDefault="00CA5217" w:rsidP="007C322D">
      <w:pPr>
        <w:pStyle w:val="25"/>
        <w:spacing w:after="0" w:line="240" w:lineRule="auto"/>
        <w:ind w:left="0" w:firstLine="426"/>
        <w:jc w:val="both"/>
      </w:pPr>
      <w:r w:rsidRPr="00546500">
        <w:t>Основу валовой добавленной стоимости в обрабатывающих производствах составляют: производство транспортных средств и оборудования - 35%, производство электрооборудования, электронного и оптического оборудования – 13,5%, производство пищевых продуктов, включая напитки, и табака – 13,6%, металлургическое производство и производство готовых металлических изделий – 10%, производство прочих неметаллических минеральных продуктов - 7%.</w:t>
      </w:r>
    </w:p>
    <w:p w:rsidR="00CA5217" w:rsidRPr="00546500" w:rsidRDefault="00CA5217" w:rsidP="007C322D">
      <w:pPr>
        <w:spacing w:after="0" w:line="240" w:lineRule="auto"/>
        <w:ind w:firstLine="426"/>
        <w:jc w:val="both"/>
        <w:rPr>
          <w:rFonts w:ascii="Times New Roman" w:hAnsi="Times New Roman"/>
          <w:sz w:val="24"/>
          <w:szCs w:val="24"/>
        </w:rPr>
      </w:pPr>
      <w:r w:rsidRPr="00546500">
        <w:rPr>
          <w:rFonts w:ascii="Times New Roman" w:hAnsi="Times New Roman"/>
          <w:sz w:val="24"/>
          <w:szCs w:val="24"/>
        </w:rPr>
        <w:t xml:space="preserve">В Калужской области сформирован многосторонний промышленный комплекс, потенциал которого связан с автомобилестроением, металлургией, химическим производством, производством строительных материалов и пищевых продуктов. </w:t>
      </w:r>
    </w:p>
    <w:p w:rsidR="00CA5217" w:rsidRPr="00546500" w:rsidRDefault="00CA5217" w:rsidP="007C322D">
      <w:pPr>
        <w:spacing w:after="0" w:line="240" w:lineRule="auto"/>
        <w:ind w:firstLine="426"/>
        <w:jc w:val="both"/>
        <w:rPr>
          <w:rFonts w:ascii="Times New Roman" w:hAnsi="Times New Roman"/>
          <w:sz w:val="24"/>
          <w:szCs w:val="24"/>
        </w:rPr>
      </w:pPr>
      <w:r w:rsidRPr="00546500">
        <w:rPr>
          <w:rFonts w:ascii="Times New Roman" w:hAnsi="Times New Roman"/>
          <w:sz w:val="24"/>
          <w:szCs w:val="24"/>
        </w:rPr>
        <w:t>В результате проводимой в области политики активного привлечения инвестиций с 2006 года в регионе открыто 92 предприятия, создано 25,2 тыс. новых рабочих мест. Только в 2016 году введено в строй 5 новых предприятий, до конца года будет открыто ещё 6 предприятий.</w:t>
      </w:r>
    </w:p>
    <w:p w:rsidR="00CA5217" w:rsidRPr="00546500" w:rsidRDefault="00CA5217" w:rsidP="007C322D">
      <w:pPr>
        <w:spacing w:after="0" w:line="240" w:lineRule="auto"/>
        <w:ind w:firstLine="426"/>
        <w:jc w:val="both"/>
        <w:rPr>
          <w:rFonts w:ascii="Times New Roman" w:hAnsi="Times New Roman"/>
          <w:sz w:val="24"/>
          <w:szCs w:val="24"/>
        </w:rPr>
      </w:pPr>
      <w:r w:rsidRPr="00546500">
        <w:rPr>
          <w:rFonts w:ascii="Times New Roman" w:hAnsi="Times New Roman"/>
          <w:sz w:val="24"/>
          <w:szCs w:val="24"/>
        </w:rPr>
        <w:t xml:space="preserve">Присутствие новых высокоэффективных производств стало стимулом для развития традиционных предприятий области, которые стали активнее вкладывать средства в своё развитие, осваивать механизмы международной интеграции. </w:t>
      </w:r>
    </w:p>
    <w:p w:rsidR="00CA5217" w:rsidRPr="00546500" w:rsidRDefault="00CA5217" w:rsidP="007C322D">
      <w:pPr>
        <w:spacing w:after="0" w:line="240" w:lineRule="auto"/>
        <w:ind w:firstLine="426"/>
        <w:jc w:val="both"/>
        <w:rPr>
          <w:rFonts w:ascii="Times New Roman" w:hAnsi="Times New Roman"/>
          <w:sz w:val="24"/>
          <w:szCs w:val="24"/>
        </w:rPr>
      </w:pPr>
      <w:r w:rsidRPr="00546500">
        <w:rPr>
          <w:rFonts w:ascii="Times New Roman" w:hAnsi="Times New Roman"/>
          <w:sz w:val="24"/>
          <w:szCs w:val="24"/>
        </w:rPr>
        <w:t xml:space="preserve">Сегодня в регионе в формате кластеров развиваются крупнейшие мировые производители, которые вовлекают в работу все больше средних и малых глобальных и локальных компаний, формируя с ними эффективные технологические цепочки. </w:t>
      </w:r>
    </w:p>
    <w:p w:rsidR="00CA5217" w:rsidRPr="00546500" w:rsidRDefault="00CA5217" w:rsidP="007C322D">
      <w:pPr>
        <w:spacing w:after="0" w:line="240" w:lineRule="auto"/>
        <w:ind w:firstLine="426"/>
        <w:jc w:val="both"/>
        <w:rPr>
          <w:rFonts w:ascii="Times New Roman" w:hAnsi="Times New Roman"/>
          <w:sz w:val="24"/>
          <w:szCs w:val="24"/>
        </w:rPr>
      </w:pPr>
      <w:r w:rsidRPr="00546500">
        <w:rPr>
          <w:rFonts w:ascii="Times New Roman" w:hAnsi="Times New Roman"/>
          <w:sz w:val="24"/>
          <w:szCs w:val="24"/>
        </w:rPr>
        <w:t xml:space="preserve">На протяжении последних лет регион лидирует среди регионов ЦФО по выработке продукции обрабатывающих производств на одного жителя. </w:t>
      </w:r>
    </w:p>
    <w:p w:rsidR="00CA5217" w:rsidRPr="00546500" w:rsidRDefault="00CA5217" w:rsidP="007C322D">
      <w:pPr>
        <w:spacing w:after="0" w:line="240" w:lineRule="auto"/>
        <w:ind w:firstLine="426"/>
        <w:jc w:val="both"/>
        <w:rPr>
          <w:rFonts w:ascii="Times New Roman" w:hAnsi="Times New Roman"/>
          <w:bCs/>
          <w:sz w:val="24"/>
          <w:szCs w:val="24"/>
        </w:rPr>
      </w:pPr>
      <w:r w:rsidRPr="00546500">
        <w:rPr>
          <w:rFonts w:ascii="Times New Roman" w:hAnsi="Times New Roman"/>
          <w:bCs/>
          <w:sz w:val="24"/>
          <w:szCs w:val="24"/>
        </w:rPr>
        <w:t>За период с 2013 по 2015 годы объем промышленного производства вырос на 46 млрд. рублей и составил в 2015 году 496,3 млрд. рублей. В 2016 году также наблюдается рост показателей промышленности региона. Индекс промышленного производства за 1 полугодие составил 105,1 %.</w:t>
      </w:r>
    </w:p>
    <w:p w:rsidR="00CA5217" w:rsidRPr="00546500" w:rsidRDefault="00CA5217" w:rsidP="007C322D">
      <w:pPr>
        <w:spacing w:after="0" w:line="240" w:lineRule="auto"/>
        <w:ind w:firstLine="426"/>
        <w:jc w:val="both"/>
        <w:rPr>
          <w:rFonts w:ascii="Times New Roman" w:hAnsi="Times New Roman"/>
          <w:bCs/>
          <w:sz w:val="24"/>
          <w:szCs w:val="24"/>
        </w:rPr>
      </w:pPr>
      <w:r w:rsidRPr="00546500">
        <w:rPr>
          <w:rFonts w:ascii="Times New Roman" w:hAnsi="Times New Roman"/>
          <w:bCs/>
          <w:sz w:val="24"/>
          <w:szCs w:val="24"/>
        </w:rPr>
        <w:t xml:space="preserve">В промышленном производстве основными точками роста в 2016 году являются: металлургическое производство (116,7%), производство автомобилей, прицепов и полуприцепов (114,8 %),   производство резиновых и пластмассовых изделий (110,2 %), производство фармацевтической продукции (105,5%).  </w:t>
      </w:r>
    </w:p>
    <w:p w:rsidR="00CA5217" w:rsidRPr="00546500" w:rsidRDefault="00CA5217" w:rsidP="007C322D">
      <w:pPr>
        <w:spacing w:after="0" w:line="240" w:lineRule="auto"/>
        <w:ind w:firstLine="426"/>
        <w:jc w:val="both"/>
        <w:rPr>
          <w:rFonts w:ascii="Times New Roman" w:hAnsi="Times New Roman"/>
          <w:bCs/>
          <w:sz w:val="24"/>
          <w:szCs w:val="24"/>
        </w:rPr>
      </w:pPr>
      <w:r w:rsidRPr="00546500">
        <w:rPr>
          <w:rFonts w:ascii="Times New Roman" w:hAnsi="Times New Roman"/>
          <w:bCs/>
          <w:sz w:val="24"/>
          <w:szCs w:val="24"/>
        </w:rPr>
        <w:lastRenderedPageBreak/>
        <w:t xml:space="preserve">Залогом результатов в экономическом развитии региона прежде всего служит инвестиционная политика, способствующая привлечению инвестиций в область для решения задач развития реального производства, реализации инфраструктурных проектов, научных исследований и разработок. </w:t>
      </w:r>
    </w:p>
    <w:p w:rsidR="00CA5217" w:rsidRPr="00546500" w:rsidRDefault="00CA5217" w:rsidP="007C322D">
      <w:pPr>
        <w:pStyle w:val="31"/>
        <w:spacing w:after="0" w:line="240" w:lineRule="auto"/>
        <w:ind w:left="0" w:firstLine="426"/>
        <w:jc w:val="both"/>
        <w:rPr>
          <w:rFonts w:ascii="Times New Roman" w:eastAsia="Times New Roman" w:hAnsi="Times New Roman" w:cs="Times New Roman"/>
          <w:bCs/>
          <w:sz w:val="24"/>
          <w:szCs w:val="24"/>
          <w:lang w:eastAsia="ru-RU"/>
        </w:rPr>
      </w:pPr>
      <w:r w:rsidRPr="00546500">
        <w:rPr>
          <w:rFonts w:ascii="Times New Roman" w:eastAsia="Times New Roman" w:hAnsi="Times New Roman" w:cs="Times New Roman"/>
          <w:bCs/>
          <w:sz w:val="24"/>
          <w:szCs w:val="24"/>
          <w:lang w:eastAsia="ru-RU"/>
        </w:rPr>
        <w:t xml:space="preserve">За период с 2013 по 1 полугодие 2016 года в экономику Калужской области вложено 326 млрд. рублей. </w:t>
      </w:r>
    </w:p>
    <w:p w:rsidR="00CA5217" w:rsidRPr="00546500" w:rsidRDefault="00CA5217" w:rsidP="007C322D">
      <w:pPr>
        <w:pStyle w:val="31"/>
        <w:spacing w:after="0" w:line="240" w:lineRule="auto"/>
        <w:ind w:left="0" w:firstLine="426"/>
        <w:jc w:val="both"/>
        <w:rPr>
          <w:rFonts w:ascii="Times New Roman" w:hAnsi="Times New Roman" w:cs="Times New Roman"/>
          <w:sz w:val="24"/>
          <w:szCs w:val="24"/>
        </w:rPr>
      </w:pPr>
      <w:r w:rsidRPr="00546500">
        <w:rPr>
          <w:rFonts w:ascii="Times New Roman" w:eastAsia="Times New Roman" w:hAnsi="Times New Roman" w:cs="Times New Roman"/>
          <w:bCs/>
          <w:sz w:val="24"/>
          <w:szCs w:val="24"/>
          <w:lang w:eastAsia="ru-RU"/>
        </w:rPr>
        <w:t>По итогам 2015 года по объему инвестиций в основной капитал на душу населения (91,6 тыс. руб.) Калужская область занимает 4 место среди регионов ЦФО (49,7 тыс. руб.) и занимает 21 место в России (58,5 тыс. руб.)</w:t>
      </w:r>
      <w:r w:rsidRPr="00546500">
        <w:rPr>
          <w:rFonts w:ascii="Times New Roman" w:hAnsi="Times New Roman" w:cs="Times New Roman"/>
          <w:sz w:val="24"/>
          <w:szCs w:val="24"/>
        </w:rPr>
        <w:t xml:space="preserve"> </w:t>
      </w:r>
    </w:p>
    <w:p w:rsidR="00CA5217" w:rsidRPr="00546500" w:rsidRDefault="00CA5217" w:rsidP="007C322D">
      <w:pPr>
        <w:spacing w:after="0" w:line="240" w:lineRule="auto"/>
        <w:ind w:firstLine="426"/>
        <w:jc w:val="both"/>
        <w:rPr>
          <w:rFonts w:ascii="Times New Roman" w:hAnsi="Times New Roman"/>
          <w:bCs/>
          <w:sz w:val="24"/>
          <w:szCs w:val="24"/>
        </w:rPr>
      </w:pPr>
      <w:r w:rsidRPr="00546500">
        <w:rPr>
          <w:rFonts w:ascii="Times New Roman" w:hAnsi="Times New Roman"/>
          <w:bCs/>
          <w:sz w:val="24"/>
          <w:szCs w:val="24"/>
        </w:rPr>
        <w:t>В Калужской области созданы условия для комфортной работы иностранных инвесторов. Доля прямых иностранных инвестиций с 2013 по 2015 годы составляет в среднегодовом исчислении более 30% от общего объема инвестиций в основной капитал. Общий объем прямых иностранных инвестиций в 2015 году по данным ЦБ РФ составил 1273,8 млн. дол. США. По итогам 2015 года Калужская область занимает 4 место в ЦФО и 15 место в РФ по объему прямых иностранных инвестиций.</w:t>
      </w:r>
    </w:p>
    <w:p w:rsidR="00CA5217" w:rsidRPr="00546500" w:rsidRDefault="00CA5217" w:rsidP="007C322D">
      <w:pPr>
        <w:spacing w:after="0" w:line="240" w:lineRule="auto"/>
        <w:ind w:firstLine="426"/>
        <w:jc w:val="both"/>
        <w:rPr>
          <w:rFonts w:ascii="Times New Roman" w:hAnsi="Times New Roman"/>
          <w:sz w:val="24"/>
          <w:szCs w:val="24"/>
        </w:rPr>
      </w:pPr>
      <w:r w:rsidRPr="00546500">
        <w:rPr>
          <w:rFonts w:ascii="Times New Roman" w:hAnsi="Times New Roman"/>
          <w:sz w:val="24"/>
          <w:szCs w:val="24"/>
        </w:rPr>
        <w:t>Калужская область на сегодняшний день имеет уникальный опыт создания благоприятного инвестиционного климата, где инвестиционная политика максимально прозрачна и последовательна. Разработана целостная система поддержки инвестиционной деятельности, которая основывается на таких ключевых элементах, как: налоговые послабления; система институтов развития; индустриальные парки с развитой инженерной инфраструктурой; кластерный подход; административная поддержка.</w:t>
      </w:r>
    </w:p>
    <w:p w:rsidR="00CA5217" w:rsidRPr="00546500" w:rsidRDefault="00CA5217" w:rsidP="007C322D">
      <w:pPr>
        <w:spacing w:after="0" w:line="240" w:lineRule="auto"/>
        <w:ind w:firstLine="426"/>
        <w:jc w:val="both"/>
        <w:rPr>
          <w:rFonts w:ascii="Times New Roman" w:hAnsi="Times New Roman"/>
          <w:sz w:val="24"/>
          <w:szCs w:val="24"/>
        </w:rPr>
      </w:pPr>
      <w:r w:rsidRPr="00546500">
        <w:rPr>
          <w:rFonts w:ascii="Times New Roman" w:hAnsi="Times New Roman"/>
          <w:sz w:val="24"/>
          <w:szCs w:val="24"/>
        </w:rPr>
        <w:t>Стабильная и результативная инвестиционная политика позволила Калужской области возглавить Национальный рейтинг состояния инвестиционного климата в субъектах Российской Федерации, составленный Агентством стратегических инициатив.</w:t>
      </w:r>
    </w:p>
    <w:p w:rsidR="00CA5217" w:rsidRPr="00546500" w:rsidRDefault="00CA5217" w:rsidP="007C322D">
      <w:pPr>
        <w:spacing w:after="0" w:line="240" w:lineRule="auto"/>
        <w:ind w:firstLine="426"/>
        <w:jc w:val="both"/>
        <w:rPr>
          <w:rFonts w:ascii="Times New Roman" w:hAnsi="Times New Roman"/>
          <w:sz w:val="24"/>
          <w:szCs w:val="24"/>
        </w:rPr>
      </w:pPr>
      <w:r w:rsidRPr="00546500">
        <w:rPr>
          <w:rFonts w:ascii="Times New Roman" w:hAnsi="Times New Roman"/>
          <w:sz w:val="24"/>
          <w:szCs w:val="24"/>
        </w:rPr>
        <w:t>В регионе сформировались условия для развития обсуживающих производств, что в основном реализуется малым и средним бизнесом (кейтеринг, гостиничный бизнес, транспортные услуги, и др). При этом реализуется целый комплекс мер по поддержке субъектов малого и среднего, инновационного предпринимательства. Развивается «Парк малого и среднего бизнеса», работает структура Уполномоченного по защите прав предпринимателей в Калужской области; осуществляется государственная поддержка малого бизнеса в форме субсидий, микрокредитов, грантов, поручительств и гарантий. Благодаря разумной государственной политики поддержки, Калужская область входит в первую десятку в российском рейтинге регионов по индексу условий для развития малого и среднего бизнеса.</w:t>
      </w:r>
    </w:p>
    <w:p w:rsidR="00CA5217" w:rsidRPr="00546500" w:rsidRDefault="00CA5217" w:rsidP="007C322D">
      <w:pPr>
        <w:spacing w:after="0" w:line="240" w:lineRule="auto"/>
        <w:ind w:firstLine="426"/>
        <w:jc w:val="both"/>
        <w:rPr>
          <w:rFonts w:ascii="Times New Roman" w:hAnsi="Times New Roman"/>
          <w:sz w:val="24"/>
          <w:szCs w:val="24"/>
        </w:rPr>
      </w:pPr>
      <w:r w:rsidRPr="00546500">
        <w:rPr>
          <w:rFonts w:ascii="Times New Roman" w:hAnsi="Times New Roman"/>
          <w:sz w:val="24"/>
          <w:szCs w:val="24"/>
        </w:rPr>
        <w:t xml:space="preserve">Улучшается социальная инфраструктура, активно идет комплексное жилищное строительство. Ввод в действие жилых домов в расчете на одного жителя вырос                с 2013 по 2015 год на 20 % (или на 134 кв. м). Калужская область одной из первых приступила к реализации проекта строительства арендного жилья и жилья для профессионалов. </w:t>
      </w:r>
    </w:p>
    <w:p w:rsidR="00CA5217" w:rsidRPr="00546500" w:rsidRDefault="00CA5217" w:rsidP="007C322D">
      <w:pPr>
        <w:spacing w:after="0" w:line="240" w:lineRule="auto"/>
        <w:ind w:firstLine="426"/>
        <w:jc w:val="both"/>
        <w:rPr>
          <w:rFonts w:ascii="Times New Roman" w:hAnsi="Times New Roman"/>
          <w:sz w:val="24"/>
          <w:szCs w:val="24"/>
        </w:rPr>
      </w:pPr>
      <w:r w:rsidRPr="00546500">
        <w:rPr>
          <w:rFonts w:ascii="Times New Roman" w:hAnsi="Times New Roman"/>
          <w:sz w:val="24"/>
          <w:szCs w:val="24"/>
        </w:rPr>
        <w:t>По объему строительных работ на душу населения Калужская область за январь- июнь 2016 года занимает 2-е место в ЦФО и 20-е место в России, по вводу жилья на 1000 населения – соответственно 4-е и 11-е место. Общая площадь жилых помещений, приходящаяся на 1 жителя, с 2013 года возросла на 1,5 квадратных метра и по итогам 2015 года составила 28,3 квадратных метра на человека.</w:t>
      </w:r>
    </w:p>
    <w:p w:rsidR="00CA5217" w:rsidRPr="00546500" w:rsidRDefault="00CA5217" w:rsidP="007C322D">
      <w:pPr>
        <w:spacing w:after="0" w:line="240" w:lineRule="auto"/>
        <w:ind w:firstLine="426"/>
        <w:jc w:val="both"/>
        <w:rPr>
          <w:rFonts w:ascii="Times New Roman" w:hAnsi="Times New Roman"/>
          <w:sz w:val="24"/>
          <w:szCs w:val="24"/>
        </w:rPr>
      </w:pPr>
      <w:r w:rsidRPr="00546500">
        <w:rPr>
          <w:rFonts w:ascii="Times New Roman" w:hAnsi="Times New Roman"/>
          <w:sz w:val="24"/>
          <w:szCs w:val="24"/>
        </w:rPr>
        <w:t>Развитие экономики существенно повысило уровень жизни населения области. По величине среднемесячной заработной платы калужский регион на протяжении ряда лет продолжает стабильно замыкать тройку лидеров среди субъектов ЦФО, уступая только Москве и Московской области.</w:t>
      </w:r>
    </w:p>
    <w:p w:rsidR="00CA5217" w:rsidRPr="00546500" w:rsidRDefault="00CA5217" w:rsidP="007C322D">
      <w:pPr>
        <w:spacing w:after="0" w:line="240" w:lineRule="auto"/>
        <w:ind w:firstLine="426"/>
        <w:jc w:val="both"/>
        <w:rPr>
          <w:rFonts w:ascii="Times New Roman" w:hAnsi="Times New Roman"/>
          <w:sz w:val="24"/>
          <w:szCs w:val="24"/>
        </w:rPr>
      </w:pPr>
      <w:r w:rsidRPr="00546500">
        <w:rPr>
          <w:rFonts w:ascii="Times New Roman" w:hAnsi="Times New Roman"/>
          <w:sz w:val="24"/>
          <w:szCs w:val="24"/>
        </w:rPr>
        <w:t>С 2013 года по январь-июнь 2016 года среднемесячная заработная плата и среднедушевые доходы населения в Калужской области выросли на 19% (соответственно с 23,2 тыс. рублей до 27,7 тыс. рублей,  и с 25,7 тыс. рублей до 30,5 тыс. рублей).</w:t>
      </w:r>
    </w:p>
    <w:p w:rsidR="00CA5217" w:rsidRPr="00546500" w:rsidRDefault="00CA5217" w:rsidP="007C322D">
      <w:pPr>
        <w:spacing w:after="0" w:line="240" w:lineRule="auto"/>
        <w:ind w:firstLine="426"/>
        <w:jc w:val="both"/>
        <w:rPr>
          <w:rFonts w:ascii="Times New Roman" w:hAnsi="Times New Roman"/>
          <w:sz w:val="24"/>
          <w:szCs w:val="24"/>
        </w:rPr>
      </w:pPr>
      <w:r w:rsidRPr="00546500">
        <w:rPr>
          <w:rFonts w:ascii="Times New Roman" w:hAnsi="Times New Roman"/>
          <w:bCs/>
          <w:sz w:val="24"/>
          <w:szCs w:val="24"/>
        </w:rPr>
        <w:t xml:space="preserve">На 1 января 2016 года численность населения Калужской области составила 1 009 772 человека. </w:t>
      </w:r>
      <w:r w:rsidRPr="00546500">
        <w:rPr>
          <w:rFonts w:ascii="Times New Roman" w:hAnsi="Times New Roman"/>
          <w:sz w:val="24"/>
          <w:szCs w:val="24"/>
        </w:rPr>
        <w:t xml:space="preserve">В последние годы показатели рождаемости по области имеют положительную </w:t>
      </w:r>
      <w:r w:rsidRPr="00546500">
        <w:rPr>
          <w:rFonts w:ascii="Times New Roman" w:hAnsi="Times New Roman"/>
          <w:sz w:val="24"/>
          <w:szCs w:val="24"/>
        </w:rPr>
        <w:lastRenderedPageBreak/>
        <w:t>динамику. В настоящее время среди регионов Российской Федерации по росту показателя рождаемости Калужская область находится в числе лидеров.</w:t>
      </w:r>
    </w:p>
    <w:p w:rsidR="00CA5217" w:rsidRPr="00546500" w:rsidRDefault="00CA5217" w:rsidP="007C322D">
      <w:pPr>
        <w:spacing w:after="0" w:line="240" w:lineRule="auto"/>
        <w:ind w:firstLine="426"/>
        <w:jc w:val="both"/>
        <w:rPr>
          <w:rFonts w:ascii="Times New Roman" w:hAnsi="Times New Roman"/>
          <w:sz w:val="24"/>
          <w:szCs w:val="24"/>
        </w:rPr>
      </w:pPr>
      <w:r w:rsidRPr="00546500">
        <w:rPr>
          <w:rFonts w:ascii="Times New Roman" w:hAnsi="Times New Roman"/>
          <w:sz w:val="24"/>
          <w:szCs w:val="24"/>
        </w:rPr>
        <w:t>Создание конкурентоспособной региональной экономики на основе диверсификации, технологической и инфраструктурной модернизации, реализация крупных инвестиционных проектов, создание благоприятного климата для развития бизнеса обеспечивают региону дополнительные рабочие места, рост заработной платы, достойные условия труда и проживания для его жителей.</w:t>
      </w:r>
    </w:p>
    <w:p w:rsidR="00CA5217" w:rsidRPr="00546500" w:rsidRDefault="00CA5217" w:rsidP="007C322D">
      <w:pPr>
        <w:pStyle w:val="ConsPlusNormal"/>
        <w:ind w:firstLine="426"/>
        <w:jc w:val="right"/>
        <w:rPr>
          <w:i w:val="0"/>
          <w:sz w:val="24"/>
          <w:szCs w:val="24"/>
        </w:rPr>
      </w:pPr>
    </w:p>
    <w:p w:rsidR="002D0DD7" w:rsidRDefault="002D0DD7" w:rsidP="007C322D">
      <w:pPr>
        <w:pStyle w:val="ConsPlusNormal"/>
        <w:ind w:firstLine="426"/>
        <w:rPr>
          <w:b/>
          <w:i w:val="0"/>
          <w:sz w:val="24"/>
          <w:szCs w:val="24"/>
        </w:rPr>
      </w:pPr>
      <w:r>
        <w:rPr>
          <w:b/>
          <w:i w:val="0"/>
          <w:sz w:val="24"/>
          <w:szCs w:val="24"/>
        </w:rPr>
        <w:t>1.</w:t>
      </w:r>
      <w:r w:rsidR="00310C20">
        <w:rPr>
          <w:b/>
          <w:i w:val="0"/>
          <w:sz w:val="24"/>
          <w:szCs w:val="24"/>
        </w:rPr>
        <w:t>5</w:t>
      </w:r>
      <w:r>
        <w:rPr>
          <w:b/>
          <w:i w:val="0"/>
          <w:sz w:val="24"/>
          <w:szCs w:val="24"/>
        </w:rPr>
        <w:t>. Оценка обеспеченности кластера объектами транспортной, энергетической, жилищной, образовательной и социальной инфраструктуры.</w:t>
      </w:r>
    </w:p>
    <w:p w:rsidR="002D0DD7" w:rsidRDefault="002D0DD7" w:rsidP="007C322D">
      <w:pPr>
        <w:pStyle w:val="ConsPlusNormal"/>
        <w:ind w:firstLine="426"/>
        <w:rPr>
          <w:b/>
          <w:i w:val="0"/>
          <w:sz w:val="24"/>
          <w:szCs w:val="24"/>
        </w:rPr>
      </w:pPr>
    </w:p>
    <w:p w:rsidR="00CA5217" w:rsidRPr="00546500" w:rsidRDefault="002D0DD7" w:rsidP="007C322D">
      <w:pPr>
        <w:pStyle w:val="ConsPlusNormal"/>
        <w:ind w:firstLine="426"/>
        <w:rPr>
          <w:i w:val="0"/>
          <w:sz w:val="24"/>
          <w:szCs w:val="24"/>
        </w:rPr>
      </w:pPr>
      <w:r>
        <w:rPr>
          <w:b/>
          <w:i w:val="0"/>
          <w:sz w:val="24"/>
          <w:szCs w:val="24"/>
        </w:rPr>
        <w:t>1.</w:t>
      </w:r>
      <w:r w:rsidR="00310C20">
        <w:rPr>
          <w:b/>
          <w:i w:val="0"/>
          <w:sz w:val="24"/>
          <w:szCs w:val="24"/>
        </w:rPr>
        <w:t>5</w:t>
      </w:r>
      <w:r>
        <w:rPr>
          <w:b/>
          <w:i w:val="0"/>
          <w:sz w:val="24"/>
          <w:szCs w:val="24"/>
        </w:rPr>
        <w:t xml:space="preserve">.1. </w:t>
      </w:r>
      <w:r w:rsidR="00CA5217" w:rsidRPr="00546500">
        <w:rPr>
          <w:b/>
          <w:i w:val="0"/>
          <w:sz w:val="24"/>
          <w:szCs w:val="24"/>
        </w:rPr>
        <w:t xml:space="preserve">Транспортная и логистическая инфраструктура </w:t>
      </w:r>
    </w:p>
    <w:p w:rsidR="00CA5217" w:rsidRPr="00546500" w:rsidRDefault="00CA5217" w:rsidP="007C322D">
      <w:pPr>
        <w:autoSpaceDE w:val="0"/>
        <w:autoSpaceDN w:val="0"/>
        <w:adjustRightInd w:val="0"/>
        <w:spacing w:after="0" w:line="240" w:lineRule="auto"/>
        <w:ind w:firstLine="426"/>
        <w:jc w:val="both"/>
        <w:rPr>
          <w:rFonts w:ascii="Times New Roman" w:eastAsiaTheme="minorHAnsi" w:hAnsi="Times New Roman"/>
          <w:sz w:val="24"/>
          <w:szCs w:val="24"/>
        </w:rPr>
      </w:pPr>
      <w:r w:rsidRPr="00546500">
        <w:rPr>
          <w:rFonts w:ascii="Times New Roman" w:eastAsiaTheme="minorHAnsi" w:hAnsi="Times New Roman"/>
          <w:sz w:val="24"/>
          <w:szCs w:val="24"/>
        </w:rPr>
        <w:t>Географическое положение области, нахождение ее на транзитных направлениях европейской части России (север - юго-запад и север - юг), а также непосредственное примыкание к Московскому региону сформировали высокий транспортный потенциал территории.</w:t>
      </w:r>
    </w:p>
    <w:p w:rsidR="00CA5217" w:rsidRPr="00546500" w:rsidRDefault="00CA5217" w:rsidP="007C322D">
      <w:pPr>
        <w:pStyle w:val="ConsPlusNormal"/>
        <w:ind w:firstLine="426"/>
        <w:jc w:val="both"/>
        <w:rPr>
          <w:i w:val="0"/>
          <w:sz w:val="24"/>
          <w:szCs w:val="24"/>
        </w:rPr>
      </w:pPr>
      <w:r w:rsidRPr="00546500">
        <w:rPr>
          <w:i w:val="0"/>
          <w:sz w:val="24"/>
          <w:szCs w:val="24"/>
        </w:rPr>
        <w:t>Калужская область располагается в центре пересечения основных европейских и евроазиатских коммуникационных систем (панъевропейских и евроазиатских международных транспортных коридоров) и благодаря этому включена в межрегиональную транспортную сеть европейской части Российской Федерации.</w:t>
      </w:r>
    </w:p>
    <w:p w:rsidR="00CA5217" w:rsidRPr="00546500" w:rsidRDefault="00CA5217" w:rsidP="007C322D">
      <w:pPr>
        <w:autoSpaceDE w:val="0"/>
        <w:autoSpaceDN w:val="0"/>
        <w:adjustRightInd w:val="0"/>
        <w:spacing w:after="0" w:line="240" w:lineRule="auto"/>
        <w:ind w:firstLine="426"/>
        <w:jc w:val="both"/>
        <w:rPr>
          <w:rFonts w:ascii="Times New Roman" w:eastAsiaTheme="minorHAnsi" w:hAnsi="Times New Roman"/>
          <w:sz w:val="24"/>
          <w:szCs w:val="24"/>
        </w:rPr>
      </w:pPr>
      <w:r w:rsidRPr="00546500">
        <w:rPr>
          <w:rFonts w:ascii="Times New Roman" w:eastAsiaTheme="minorHAnsi" w:hAnsi="Times New Roman"/>
          <w:sz w:val="24"/>
          <w:szCs w:val="24"/>
        </w:rPr>
        <w:t xml:space="preserve">Сеть путей сообщения общего пользования области включает 872 км железных дорог, </w:t>
      </w:r>
      <w:r w:rsidRPr="00546500">
        <w:rPr>
          <w:rFonts w:ascii="Times New Roman" w:hAnsi="Times New Roman"/>
          <w:sz w:val="24"/>
          <w:szCs w:val="24"/>
        </w:rPr>
        <w:t>15386 км</w:t>
      </w:r>
      <w:r w:rsidRPr="00546500">
        <w:rPr>
          <w:rFonts w:ascii="Times New Roman" w:eastAsiaTheme="minorHAnsi" w:hAnsi="Times New Roman"/>
          <w:sz w:val="24"/>
          <w:szCs w:val="24"/>
        </w:rPr>
        <w:t xml:space="preserve"> автомобильных дорог и 101 км судоходных и условно судоходных внутренних водных путей.</w:t>
      </w:r>
    </w:p>
    <w:p w:rsidR="00CA5217" w:rsidRPr="00546500" w:rsidRDefault="00CA5217" w:rsidP="007C322D">
      <w:pPr>
        <w:autoSpaceDE w:val="0"/>
        <w:autoSpaceDN w:val="0"/>
        <w:adjustRightInd w:val="0"/>
        <w:spacing w:after="0" w:line="240" w:lineRule="auto"/>
        <w:ind w:firstLine="426"/>
        <w:jc w:val="both"/>
        <w:rPr>
          <w:rFonts w:ascii="Times New Roman" w:eastAsiaTheme="minorHAnsi" w:hAnsi="Times New Roman"/>
          <w:sz w:val="24"/>
          <w:szCs w:val="24"/>
        </w:rPr>
      </w:pPr>
      <w:r w:rsidRPr="00546500">
        <w:rPr>
          <w:rFonts w:ascii="Times New Roman" w:eastAsiaTheme="minorHAnsi" w:hAnsi="Times New Roman"/>
          <w:sz w:val="24"/>
          <w:szCs w:val="24"/>
        </w:rPr>
        <w:t>Плотность железных дорог общего пользования составляет 29 км на 1000 кв. км территории (по РФ в целом - 5,5 км, по ЦФО - 27 км). Плотность автодорог общего пользования с твердым покрытием - 178 км на 1000 кв. км (по РФ - 31 км, по ЦФО - 184 км).</w:t>
      </w:r>
    </w:p>
    <w:p w:rsidR="00CA5217" w:rsidRPr="00546500" w:rsidRDefault="00CA5217" w:rsidP="007C322D">
      <w:pPr>
        <w:autoSpaceDE w:val="0"/>
        <w:autoSpaceDN w:val="0"/>
        <w:adjustRightInd w:val="0"/>
        <w:spacing w:after="0" w:line="240" w:lineRule="auto"/>
        <w:ind w:firstLine="426"/>
        <w:jc w:val="both"/>
        <w:rPr>
          <w:rFonts w:ascii="Times New Roman" w:eastAsiaTheme="minorHAnsi" w:hAnsi="Times New Roman"/>
          <w:sz w:val="24"/>
          <w:szCs w:val="24"/>
        </w:rPr>
      </w:pPr>
      <w:r w:rsidRPr="00546500">
        <w:rPr>
          <w:rFonts w:ascii="Times New Roman" w:eastAsiaTheme="minorHAnsi" w:hAnsi="Times New Roman"/>
          <w:sz w:val="24"/>
          <w:szCs w:val="24"/>
        </w:rPr>
        <w:t xml:space="preserve">По территории Калужской области проходят две крупные железнодорожные магистрали: Москва - Киев и Вязьма - Калуга, а также железные дороги, имеющие областное значение. </w:t>
      </w:r>
    </w:p>
    <w:p w:rsidR="00CA5217" w:rsidRPr="00546500" w:rsidRDefault="00CA5217" w:rsidP="007C322D">
      <w:pPr>
        <w:pStyle w:val="ConsPlusNormal"/>
        <w:ind w:firstLine="426"/>
        <w:jc w:val="both"/>
        <w:rPr>
          <w:i w:val="0"/>
          <w:sz w:val="24"/>
          <w:szCs w:val="24"/>
        </w:rPr>
      </w:pPr>
      <w:r w:rsidRPr="00546500">
        <w:rPr>
          <w:i w:val="0"/>
          <w:sz w:val="24"/>
          <w:szCs w:val="24"/>
        </w:rPr>
        <w:t>Активная работа с инвесторами, создание технологических и индустриальных парков способствует размещению новых производств и притоку дополнительных инвестиционных ресурсов в экономику Калужской области. Размещение новых производств и активное межрегиональное взаимодействие влечет за собой дальнейшее развитие железнодорожных и автомобильных перевозок. Начало эксплуатации аэропортов «Калуга» и Ермолино обеспечит возрождение и развитие грузо- и пассажиропотока воздушным транспортом.</w:t>
      </w:r>
    </w:p>
    <w:p w:rsidR="005A7BA0" w:rsidRDefault="005A7BA0" w:rsidP="007C322D">
      <w:pPr>
        <w:spacing w:after="0" w:line="240" w:lineRule="auto"/>
        <w:ind w:firstLine="426"/>
        <w:jc w:val="both"/>
        <w:rPr>
          <w:rFonts w:ascii="Times New Roman" w:hAnsi="Times New Roman"/>
          <w:sz w:val="24"/>
          <w:szCs w:val="24"/>
        </w:rPr>
      </w:pPr>
      <w:r>
        <w:rPr>
          <w:rFonts w:ascii="Times New Roman" w:hAnsi="Times New Roman"/>
          <w:sz w:val="24"/>
          <w:szCs w:val="24"/>
        </w:rPr>
        <w:t xml:space="preserve">Находясь в географическом центре ЦФО, Калужская область стала важным логистическим узлом и первой в РФ применила опыт Германии в строительстве грузовых «деревень». С целью обеспечения инвесторов и других производителей, расположивших производство на территории региона, необходимой логистической инфраструктурой Правительством Калужской области было принято решение о создании </w:t>
      </w:r>
      <w:r>
        <w:rPr>
          <w:rFonts w:ascii="Times New Roman" w:hAnsi="Times New Roman"/>
          <w:bCs/>
          <w:sz w:val="24"/>
          <w:szCs w:val="24"/>
        </w:rPr>
        <w:t xml:space="preserve">мультимодального логистического центра </w:t>
      </w:r>
      <w:r>
        <w:rPr>
          <w:rFonts w:ascii="Times New Roman" w:hAnsi="Times New Roman"/>
          <w:sz w:val="24"/>
          <w:szCs w:val="24"/>
        </w:rPr>
        <w:t>«</w:t>
      </w:r>
      <w:r>
        <w:rPr>
          <w:rFonts w:ascii="Times New Roman" w:hAnsi="Times New Roman"/>
          <w:sz w:val="24"/>
          <w:szCs w:val="24"/>
          <w:lang w:val="en-US"/>
        </w:rPr>
        <w:t>Freight</w:t>
      </w:r>
      <w:r w:rsidRPr="00421612">
        <w:rPr>
          <w:rFonts w:ascii="Times New Roman" w:hAnsi="Times New Roman"/>
          <w:sz w:val="24"/>
          <w:szCs w:val="24"/>
        </w:rPr>
        <w:t xml:space="preserve"> </w:t>
      </w:r>
      <w:r>
        <w:rPr>
          <w:rFonts w:ascii="Times New Roman" w:hAnsi="Times New Roman"/>
          <w:sz w:val="24"/>
          <w:szCs w:val="24"/>
          <w:lang w:val="en-US"/>
        </w:rPr>
        <w:t>Village</w:t>
      </w:r>
      <w:r w:rsidRPr="00421612">
        <w:rPr>
          <w:rFonts w:ascii="Times New Roman" w:hAnsi="Times New Roman"/>
          <w:sz w:val="24"/>
          <w:szCs w:val="24"/>
        </w:rPr>
        <w:t xml:space="preserve"> </w:t>
      </w:r>
      <w:r>
        <w:rPr>
          <w:rFonts w:ascii="Times New Roman" w:hAnsi="Times New Roman"/>
          <w:sz w:val="24"/>
          <w:szCs w:val="24"/>
          <w:lang w:val="en-US"/>
        </w:rPr>
        <w:t>Kaluga</w:t>
      </w:r>
      <w:r>
        <w:rPr>
          <w:rFonts w:ascii="Times New Roman" w:hAnsi="Times New Roman"/>
          <w:sz w:val="24"/>
          <w:szCs w:val="24"/>
        </w:rPr>
        <w:t xml:space="preserve">» </w:t>
      </w:r>
      <w:r>
        <w:rPr>
          <w:rFonts w:ascii="Times New Roman" w:hAnsi="Times New Roman"/>
          <w:bCs/>
          <w:sz w:val="24"/>
          <w:szCs w:val="24"/>
        </w:rPr>
        <w:t xml:space="preserve">на территории индустриального парка «Ворсино» Боровского района Калужской области. </w:t>
      </w:r>
      <w:r>
        <w:rPr>
          <w:rFonts w:ascii="Times New Roman" w:hAnsi="Times New Roman"/>
          <w:sz w:val="24"/>
          <w:szCs w:val="24"/>
        </w:rPr>
        <w:t>«</w:t>
      </w:r>
      <w:r>
        <w:rPr>
          <w:rFonts w:ascii="Times New Roman" w:hAnsi="Times New Roman"/>
          <w:sz w:val="24"/>
          <w:szCs w:val="24"/>
          <w:lang w:val="en-US"/>
        </w:rPr>
        <w:t>Freight</w:t>
      </w:r>
      <w:r w:rsidRPr="00421612">
        <w:rPr>
          <w:rFonts w:ascii="Times New Roman" w:hAnsi="Times New Roman"/>
          <w:sz w:val="24"/>
          <w:szCs w:val="24"/>
        </w:rPr>
        <w:t xml:space="preserve"> </w:t>
      </w:r>
      <w:r>
        <w:rPr>
          <w:rFonts w:ascii="Times New Roman" w:hAnsi="Times New Roman"/>
          <w:sz w:val="24"/>
          <w:szCs w:val="24"/>
          <w:lang w:val="en-US"/>
        </w:rPr>
        <w:t>Village</w:t>
      </w:r>
      <w:r w:rsidRPr="00421612">
        <w:rPr>
          <w:rFonts w:ascii="Times New Roman" w:hAnsi="Times New Roman"/>
          <w:sz w:val="24"/>
          <w:szCs w:val="24"/>
        </w:rPr>
        <w:t xml:space="preserve"> </w:t>
      </w:r>
      <w:r>
        <w:rPr>
          <w:rFonts w:ascii="Times New Roman" w:hAnsi="Times New Roman"/>
          <w:sz w:val="24"/>
          <w:szCs w:val="24"/>
          <w:lang w:val="en-US"/>
        </w:rPr>
        <w:t>Kaluga</w:t>
      </w:r>
      <w:r>
        <w:rPr>
          <w:rFonts w:ascii="Times New Roman" w:hAnsi="Times New Roman"/>
          <w:sz w:val="24"/>
          <w:szCs w:val="24"/>
        </w:rPr>
        <w:t xml:space="preserve">» – крупномасштабный мультимодальный логистический центр, предоставляющий комплексное транспортно-экспедиционное и сервисное обслуживание, занимающий 570 га на территории индустриального парка «Ворсино» вдоль федеральной трассы М3 Москва-Киев, в 67 км от МКАД и 20 км от границ Новой Москвы.  ФВ Ворсино – это сочетание трех видов транспорта – авто, авиа (планируется реконструкция аэропорта Ермолино) и ж/д транспорта в едином мультимодальном терминале. Ж/д терминал позволяет осуществлять перевалку грузов равную 500 000 ДФЭ в год. Инфраструктура включает офисные помещения класса </w:t>
      </w:r>
      <w:r w:rsidR="00503DDC">
        <w:rPr>
          <w:rFonts w:ascii="Times New Roman" w:hAnsi="Times New Roman"/>
          <w:sz w:val="24"/>
          <w:szCs w:val="24"/>
        </w:rPr>
        <w:t xml:space="preserve">А и </w:t>
      </w:r>
      <w:r>
        <w:rPr>
          <w:rFonts w:ascii="Times New Roman" w:hAnsi="Times New Roman"/>
          <w:sz w:val="24"/>
          <w:szCs w:val="24"/>
        </w:rPr>
        <w:t xml:space="preserve">В+ для размещения сотрудников ФТС РФ и таможенных брокеров, склад временного хранения, открытую </w:t>
      </w:r>
      <w:r>
        <w:rPr>
          <w:rFonts w:ascii="Times New Roman" w:hAnsi="Times New Roman"/>
          <w:sz w:val="24"/>
          <w:szCs w:val="24"/>
        </w:rPr>
        <w:lastRenderedPageBreak/>
        <w:t>площадку для досмотра грузов, контейнерный терминал, терминал для большегрузного автотранспорта.</w:t>
      </w:r>
      <w:r>
        <w:rPr>
          <w:sz w:val="24"/>
          <w:szCs w:val="24"/>
        </w:rPr>
        <w:t xml:space="preserve"> </w:t>
      </w:r>
      <w:r>
        <w:rPr>
          <w:rFonts w:ascii="Times New Roman" w:hAnsi="Times New Roman"/>
          <w:sz w:val="24"/>
          <w:szCs w:val="24"/>
        </w:rPr>
        <w:t>В составе логистического центра выполнено строительство: железнодорожного грузового парка, автомобильного и контейнерного терминалов, складского комплекса, автомобильных дорог. В индустриальной зоне предполагается представить промышленные предприятия различной отраслевой принадлежности. Реализация такого проекта позволила инвесторам совершить прорыв в развитии экспортных возможностей.</w:t>
      </w:r>
    </w:p>
    <w:p w:rsidR="00CA5217" w:rsidRDefault="00CA5217" w:rsidP="007C322D">
      <w:pPr>
        <w:spacing w:after="0" w:line="240" w:lineRule="auto"/>
        <w:ind w:firstLine="426"/>
        <w:jc w:val="both"/>
        <w:rPr>
          <w:rFonts w:ascii="Times New Roman" w:eastAsia="BatangChe" w:hAnsi="Times New Roman"/>
          <w:sz w:val="24"/>
          <w:szCs w:val="24"/>
        </w:rPr>
      </w:pPr>
      <w:r w:rsidRPr="00546500">
        <w:rPr>
          <w:rFonts w:ascii="Times New Roman" w:hAnsi="Times New Roman"/>
          <w:sz w:val="24"/>
          <w:szCs w:val="24"/>
        </w:rPr>
        <w:t xml:space="preserve">Итогом проведенной в 2015 году работы стало начало реализации проекта </w:t>
      </w:r>
      <w:r w:rsidRPr="00546500">
        <w:rPr>
          <w:rFonts w:ascii="Times New Roman" w:hAnsi="Times New Roman"/>
          <w:sz w:val="24"/>
          <w:szCs w:val="24"/>
          <w:lang w:eastAsia="ko-KR"/>
        </w:rPr>
        <w:t>«Новый шелковый путь», который открывает маршрут для организации товарооборота между Европой и Азией через Калужскую область с использованием транспортного терминала на территории п. Ворсино.</w:t>
      </w:r>
      <w:r w:rsidRPr="00546500">
        <w:rPr>
          <w:rFonts w:ascii="Times New Roman" w:eastAsia="BatangChe" w:hAnsi="Times New Roman"/>
          <w:sz w:val="24"/>
          <w:szCs w:val="24"/>
        </w:rPr>
        <w:t xml:space="preserve"> Использование нового маршрута с использование контейнерного склада на терминале «Ворсино» позволит осуществить инвестиции в создание складов временного хранения для готовой продукции, а также складов сырья для производства различных товаров. После развития нового маршрута, компании из Китая и других стран Азии будут организовывать такие склады на территории России, что сделает ее центром логистических поставок. Реализация проекта открывает большие возможности для иностранных и российских инвесторов, связанные с развитием и организацией промышленных производств, и на территории Калужской области, и на территории Российской Федерации.</w:t>
      </w:r>
    </w:p>
    <w:p w:rsidR="008A6D18" w:rsidRPr="008A6D18" w:rsidRDefault="008A6D18" w:rsidP="007C322D">
      <w:pPr>
        <w:pStyle w:val="a0"/>
        <w:numPr>
          <w:ilvl w:val="0"/>
          <w:numId w:val="0"/>
        </w:numPr>
        <w:ind w:firstLine="426"/>
        <w:rPr>
          <w:sz w:val="24"/>
          <w:szCs w:val="24"/>
        </w:rPr>
      </w:pPr>
      <w:r w:rsidRPr="008A6D18">
        <w:rPr>
          <w:sz w:val="24"/>
          <w:szCs w:val="24"/>
        </w:rPr>
        <w:t xml:space="preserve">Размещение новых производств, активное межрегиональное взаимодействие и приближение границ Москвы повлечет за собой дальнейшее развитие железнодорожных и автомобильных перевозок. С учетом активных инвестиционных процессов, происходящих в области, федеральными ведомствами  принято решение о кардинальной реконструкции трассы М-3 «Украина» на отрезке от границ Московской области до г. Калуги. </w:t>
      </w:r>
    </w:p>
    <w:p w:rsidR="00CA5217" w:rsidRPr="00546500" w:rsidRDefault="00CA5217" w:rsidP="007C322D">
      <w:pPr>
        <w:spacing w:after="0" w:line="240" w:lineRule="auto"/>
        <w:ind w:firstLine="426"/>
        <w:jc w:val="both"/>
        <w:rPr>
          <w:rFonts w:ascii="Times New Roman" w:hAnsi="Times New Roman"/>
          <w:sz w:val="24"/>
          <w:szCs w:val="24"/>
        </w:rPr>
      </w:pPr>
      <w:r w:rsidRPr="00546500">
        <w:rPr>
          <w:rFonts w:ascii="Times New Roman" w:hAnsi="Times New Roman"/>
          <w:sz w:val="24"/>
          <w:szCs w:val="24"/>
        </w:rPr>
        <w:t xml:space="preserve">Самым значимым событием, как для региона, так и для развития межрегиональных связей стало начало строительства в 2015 году обхода г. Калуги на участке Секиотово - Анненки с третьим мостом через реку Оку. Завершение строительства запланировано на сентябрь 2017 года (21,2 км/ 649,4 пог. м). В 2015 году на данные цели направлено 1 млрд. 787 млн. рублей бюджетных средств. </w:t>
      </w:r>
    </w:p>
    <w:p w:rsidR="00CA5217" w:rsidRPr="00546500" w:rsidRDefault="00CA5217" w:rsidP="007C322D">
      <w:pPr>
        <w:spacing w:after="0" w:line="240" w:lineRule="auto"/>
        <w:ind w:firstLine="426"/>
        <w:jc w:val="both"/>
        <w:rPr>
          <w:rFonts w:ascii="Times New Roman" w:hAnsi="Times New Roman"/>
          <w:sz w:val="24"/>
          <w:szCs w:val="24"/>
        </w:rPr>
      </w:pPr>
      <w:r w:rsidRPr="00546500">
        <w:rPr>
          <w:rFonts w:ascii="Times New Roman" w:hAnsi="Times New Roman"/>
          <w:sz w:val="24"/>
          <w:szCs w:val="24"/>
        </w:rPr>
        <w:t xml:space="preserve">В 2015 году продолжены начатые в 2013 году работы по реконструкции автодороги «Москва-Киев» - ЕЛИП технопарка «Ворсино» в Боровском районе со строительством путепровода через железную дорогу, который будет введен в эксплуатацию в 2016 году (1,44 км/ 212,5 пог.м). </w:t>
      </w:r>
    </w:p>
    <w:p w:rsidR="00CA5217" w:rsidRPr="00546500" w:rsidRDefault="00CA5217" w:rsidP="007C322D">
      <w:pPr>
        <w:spacing w:after="0" w:line="240" w:lineRule="auto"/>
        <w:ind w:firstLine="426"/>
        <w:jc w:val="both"/>
        <w:rPr>
          <w:rFonts w:ascii="Times New Roman" w:hAnsi="Times New Roman"/>
          <w:sz w:val="24"/>
          <w:szCs w:val="24"/>
        </w:rPr>
      </w:pPr>
      <w:r w:rsidRPr="00546500">
        <w:rPr>
          <w:rFonts w:ascii="Times New Roman" w:hAnsi="Times New Roman"/>
          <w:sz w:val="24"/>
          <w:szCs w:val="24"/>
        </w:rPr>
        <w:t xml:space="preserve">В 2015 году начаты работы по реконструкции автодороги «Боровск-Федорино»-«Медынь-Верея»-Сатино-Совьяки с мостом через р. Протва в Боровском районе, ввод в эксплуатацию которой запланирован на 2016 год (5,830 км / 90,25 пог. м). </w:t>
      </w:r>
    </w:p>
    <w:p w:rsidR="00CA5217" w:rsidRPr="00546500" w:rsidRDefault="00CA5217" w:rsidP="007C322D">
      <w:pPr>
        <w:spacing w:after="0" w:line="240" w:lineRule="auto"/>
        <w:ind w:firstLine="426"/>
        <w:jc w:val="both"/>
        <w:rPr>
          <w:rFonts w:ascii="Times New Roman" w:hAnsi="Times New Roman"/>
          <w:sz w:val="24"/>
          <w:szCs w:val="24"/>
        </w:rPr>
      </w:pPr>
      <w:r w:rsidRPr="00546500">
        <w:rPr>
          <w:rFonts w:ascii="Times New Roman" w:hAnsi="Times New Roman"/>
          <w:sz w:val="24"/>
          <w:szCs w:val="24"/>
        </w:rPr>
        <w:t xml:space="preserve">Одним из основных </w:t>
      </w:r>
      <w:r w:rsidRPr="00546500">
        <w:rPr>
          <w:rFonts w:ascii="Times New Roman" w:hAnsi="Times New Roman"/>
          <w:bCs/>
          <w:sz w:val="24"/>
          <w:szCs w:val="24"/>
        </w:rPr>
        <w:t xml:space="preserve">экономических достижений </w:t>
      </w:r>
      <w:r w:rsidRPr="00546500">
        <w:rPr>
          <w:rFonts w:ascii="Times New Roman" w:hAnsi="Times New Roman"/>
          <w:sz w:val="24"/>
          <w:szCs w:val="24"/>
        </w:rPr>
        <w:t xml:space="preserve">региона следует отнести завершившийся этап реконструкции </w:t>
      </w:r>
      <w:r w:rsidRPr="00546500">
        <w:rPr>
          <w:rFonts w:ascii="Times New Roman" w:hAnsi="Times New Roman"/>
          <w:iCs/>
          <w:sz w:val="24"/>
          <w:szCs w:val="24"/>
        </w:rPr>
        <w:t>международного аэропорта «Калуга»</w:t>
      </w:r>
      <w:r w:rsidRPr="00546500">
        <w:rPr>
          <w:rFonts w:ascii="Times New Roman" w:hAnsi="Times New Roman"/>
          <w:sz w:val="24"/>
          <w:szCs w:val="24"/>
        </w:rPr>
        <w:t xml:space="preserve"> и организацию перевозок пассажиров воздушным транспортом. </w:t>
      </w:r>
    </w:p>
    <w:p w:rsidR="00CA5217" w:rsidRPr="00546500" w:rsidRDefault="00CA5217" w:rsidP="007C322D">
      <w:pPr>
        <w:spacing w:after="0" w:line="240" w:lineRule="auto"/>
        <w:ind w:firstLine="426"/>
        <w:contextualSpacing/>
        <w:jc w:val="both"/>
        <w:rPr>
          <w:rFonts w:ascii="Times New Roman" w:hAnsi="Times New Roman"/>
          <w:sz w:val="24"/>
          <w:szCs w:val="24"/>
        </w:rPr>
      </w:pPr>
      <w:r w:rsidRPr="00546500">
        <w:rPr>
          <w:rFonts w:ascii="Times New Roman" w:hAnsi="Times New Roman"/>
          <w:sz w:val="24"/>
          <w:szCs w:val="24"/>
        </w:rPr>
        <w:t xml:space="preserve">В настоящее время действуют регулярные авиасообщения Калуги с Санкт-Петербургом и Сочи, а также немецким городом Брауншвейгом. Из Калуги также осуществлялись рейсы в города - Симферополь, Краснодар и Минеральные воды. </w:t>
      </w:r>
    </w:p>
    <w:p w:rsidR="00CA5217" w:rsidRPr="00546500" w:rsidRDefault="00CA5217" w:rsidP="007C322D">
      <w:pPr>
        <w:spacing w:after="0" w:line="240" w:lineRule="auto"/>
        <w:ind w:firstLine="426"/>
        <w:jc w:val="both"/>
        <w:rPr>
          <w:rFonts w:ascii="Times New Roman" w:hAnsi="Times New Roman"/>
          <w:sz w:val="24"/>
          <w:szCs w:val="24"/>
        </w:rPr>
      </w:pPr>
      <w:r w:rsidRPr="00546500">
        <w:rPr>
          <w:rFonts w:ascii="Times New Roman" w:hAnsi="Times New Roman"/>
          <w:sz w:val="24"/>
          <w:szCs w:val="24"/>
        </w:rPr>
        <w:t>За период с июня по декабрь 2015 года аэропорт выпустил и принял 257 рейсов, в результате чего перевезено 9 тыс. пассажиров.</w:t>
      </w:r>
    </w:p>
    <w:p w:rsidR="00CA5217" w:rsidRPr="00546500" w:rsidRDefault="00CA5217" w:rsidP="007C322D">
      <w:pPr>
        <w:pStyle w:val="ConsPlusNormal"/>
        <w:ind w:firstLine="426"/>
        <w:jc w:val="both"/>
        <w:rPr>
          <w:i w:val="0"/>
          <w:sz w:val="24"/>
          <w:szCs w:val="24"/>
        </w:rPr>
      </w:pPr>
      <w:r w:rsidRPr="00546500">
        <w:rPr>
          <w:i w:val="0"/>
          <w:sz w:val="24"/>
          <w:szCs w:val="24"/>
        </w:rPr>
        <w:t>С учетом особенностей социально-экономического развития Калужской области предполагается, что в перспективный период через аэропорт будут осуществляться международные авиаперевозки и перевозки авиапассажиров на внутренних авиалиниях.</w:t>
      </w:r>
    </w:p>
    <w:p w:rsidR="00546500" w:rsidRDefault="00546500" w:rsidP="007C322D">
      <w:pPr>
        <w:pStyle w:val="ConsPlusNormal"/>
        <w:ind w:firstLine="426"/>
        <w:rPr>
          <w:b/>
          <w:i w:val="0"/>
          <w:sz w:val="24"/>
          <w:szCs w:val="24"/>
        </w:rPr>
      </w:pPr>
    </w:p>
    <w:p w:rsidR="00CA5217" w:rsidRPr="00546500" w:rsidRDefault="002D0DD7" w:rsidP="007C322D">
      <w:pPr>
        <w:pStyle w:val="ConsPlusNormal"/>
        <w:ind w:firstLine="426"/>
        <w:rPr>
          <w:b/>
          <w:i w:val="0"/>
          <w:sz w:val="24"/>
          <w:szCs w:val="24"/>
        </w:rPr>
      </w:pPr>
      <w:r>
        <w:rPr>
          <w:b/>
          <w:i w:val="0"/>
          <w:sz w:val="24"/>
          <w:szCs w:val="24"/>
        </w:rPr>
        <w:t>1.</w:t>
      </w:r>
      <w:r w:rsidR="00310C20">
        <w:rPr>
          <w:b/>
          <w:i w:val="0"/>
          <w:sz w:val="24"/>
          <w:szCs w:val="24"/>
        </w:rPr>
        <w:t>5</w:t>
      </w:r>
      <w:r>
        <w:rPr>
          <w:b/>
          <w:i w:val="0"/>
          <w:sz w:val="24"/>
          <w:szCs w:val="24"/>
        </w:rPr>
        <w:t xml:space="preserve">.2. </w:t>
      </w:r>
      <w:r w:rsidR="00CA5217" w:rsidRPr="00546500">
        <w:rPr>
          <w:b/>
          <w:i w:val="0"/>
          <w:sz w:val="24"/>
          <w:szCs w:val="24"/>
        </w:rPr>
        <w:t xml:space="preserve">Жилищное строительство </w:t>
      </w:r>
    </w:p>
    <w:p w:rsidR="00CA5217" w:rsidRPr="00546500" w:rsidRDefault="00CA5217" w:rsidP="007C322D">
      <w:pPr>
        <w:pStyle w:val="ConsPlusNormal"/>
        <w:ind w:firstLine="426"/>
        <w:jc w:val="right"/>
        <w:rPr>
          <w:i w:val="0"/>
          <w:sz w:val="24"/>
          <w:szCs w:val="24"/>
        </w:rPr>
      </w:pPr>
    </w:p>
    <w:p w:rsidR="00CA5217" w:rsidRPr="00546500" w:rsidRDefault="00CA5217" w:rsidP="007C322D">
      <w:pPr>
        <w:pStyle w:val="ConsPlusNormal"/>
        <w:ind w:firstLine="426"/>
        <w:jc w:val="both"/>
        <w:rPr>
          <w:i w:val="0"/>
          <w:sz w:val="24"/>
          <w:szCs w:val="24"/>
        </w:rPr>
      </w:pPr>
      <w:r w:rsidRPr="00546500">
        <w:rPr>
          <w:i w:val="0"/>
          <w:sz w:val="24"/>
          <w:szCs w:val="24"/>
        </w:rPr>
        <w:t xml:space="preserve">В результате высоких темпов промышленного строительства на территории области в ближайшие годы будет создано более 17 тыс. рабочих мест, при этом жилье понадобится более 13 тыс. человек. Кроме того, Калужская область как развивающийся регион делает </w:t>
      </w:r>
      <w:r w:rsidRPr="00546500">
        <w:rPr>
          <w:i w:val="0"/>
          <w:sz w:val="24"/>
          <w:szCs w:val="24"/>
        </w:rPr>
        <w:lastRenderedPageBreak/>
        <w:t>ставку на молодые семьи, молодых специалистов, в которых нуждаются все отрасли экономики и социальной сферы.</w:t>
      </w:r>
    </w:p>
    <w:p w:rsidR="00CA5217" w:rsidRDefault="00CA5217" w:rsidP="007C322D">
      <w:pPr>
        <w:pStyle w:val="ConsPlusNormal"/>
        <w:ind w:firstLine="426"/>
        <w:jc w:val="both"/>
        <w:rPr>
          <w:i w:val="0"/>
          <w:sz w:val="24"/>
          <w:szCs w:val="24"/>
        </w:rPr>
      </w:pPr>
      <w:r w:rsidRPr="00546500">
        <w:rPr>
          <w:i w:val="0"/>
          <w:sz w:val="24"/>
          <w:szCs w:val="24"/>
        </w:rPr>
        <w:t>Таким образом, формирование сбалансированного рынка жилья экономкласса и развитие механизмов повышения эффективности по обеспечению жильем отдельных категорий граждан стали одними из основных приоритетов региональной политики.</w:t>
      </w:r>
    </w:p>
    <w:p w:rsidR="008A6D18" w:rsidRDefault="008A6D18" w:rsidP="007C322D">
      <w:pPr>
        <w:spacing w:after="0" w:line="240" w:lineRule="auto"/>
        <w:ind w:firstLine="426"/>
        <w:jc w:val="both"/>
        <w:rPr>
          <w:rFonts w:ascii="Times New Roman" w:hAnsi="Times New Roman"/>
          <w:sz w:val="24"/>
          <w:szCs w:val="24"/>
        </w:rPr>
      </w:pPr>
      <w:r w:rsidRPr="00546500">
        <w:rPr>
          <w:rFonts w:ascii="Times New Roman" w:hAnsi="Times New Roman"/>
          <w:sz w:val="24"/>
          <w:szCs w:val="24"/>
        </w:rPr>
        <w:t>Ввод жилых домов в 2015 году осуществлялся во всех муниципальных районах и городских округах области. На территории области построено 10650 новых благоустроенных квартир общей площадью 794,7 тыс. кв. метров (98,4% к уровню 2014 года). При финансовой поддержке из федерального и местных бюджетов введено 24,5 тыс. кв. метров общей площади.</w:t>
      </w:r>
    </w:p>
    <w:p w:rsidR="008A6D18" w:rsidRPr="00546500" w:rsidRDefault="008A6D18" w:rsidP="007C322D">
      <w:pPr>
        <w:spacing w:after="0" w:line="240" w:lineRule="auto"/>
        <w:ind w:firstLine="426"/>
        <w:jc w:val="both"/>
        <w:rPr>
          <w:rFonts w:ascii="Times New Roman" w:hAnsi="Times New Roman"/>
          <w:sz w:val="24"/>
          <w:szCs w:val="24"/>
        </w:rPr>
      </w:pPr>
      <w:r w:rsidRPr="00546500">
        <w:rPr>
          <w:rFonts w:ascii="Times New Roman" w:hAnsi="Times New Roman"/>
          <w:sz w:val="24"/>
          <w:szCs w:val="24"/>
        </w:rPr>
        <w:t xml:space="preserve">В декабре 2015 года Калужская область заняла 4-е место среди субъектов РФ в рейтинге региональных программ капитального ремонта. </w:t>
      </w:r>
    </w:p>
    <w:p w:rsidR="008A6D18" w:rsidRDefault="008A6D18" w:rsidP="007C322D">
      <w:pPr>
        <w:pStyle w:val="a0"/>
        <w:numPr>
          <w:ilvl w:val="0"/>
          <w:numId w:val="0"/>
        </w:numPr>
        <w:ind w:firstLine="426"/>
        <w:rPr>
          <w:sz w:val="24"/>
          <w:szCs w:val="24"/>
        </w:rPr>
      </w:pPr>
      <w:r>
        <w:rPr>
          <w:sz w:val="24"/>
          <w:szCs w:val="24"/>
        </w:rPr>
        <w:t>С 2012 года в регионе началась активная фаза развития комплексного жилищного строительства, включая малоэтажное, основная цель которого является создание условий как для временного (арендуемое на время контракта), так и для постоянного проживания сотрудников компаний-инвесторов. Жилые комплексы обеспечены необходимыми инфраструктурными объектами и располагаться в удобных для подъезда местах. Планируется строительство 10 жилищных комплексов, территориально привязанных к предприятиям кластера, с размещением не менее 37 тыс. человек. За пять лет планируется увеличить общую площадь жилых помещений, приходящихся в среднем на 1 человека с 22,5  кв. м до  25 кв. м.</w:t>
      </w:r>
    </w:p>
    <w:p w:rsidR="00CA5217" w:rsidRPr="00546500" w:rsidRDefault="0059289A" w:rsidP="007C322D">
      <w:pPr>
        <w:autoSpaceDE w:val="0"/>
        <w:autoSpaceDN w:val="0"/>
        <w:adjustRightInd w:val="0"/>
        <w:spacing w:after="0" w:line="240" w:lineRule="auto"/>
        <w:ind w:firstLine="426"/>
        <w:jc w:val="both"/>
        <w:rPr>
          <w:rFonts w:ascii="Times New Roman" w:hAnsi="Times New Roman"/>
          <w:sz w:val="24"/>
          <w:szCs w:val="24"/>
        </w:rPr>
      </w:pPr>
      <w:r>
        <w:rPr>
          <w:rFonts w:ascii="Times New Roman" w:hAnsi="Times New Roman"/>
          <w:sz w:val="24"/>
          <w:szCs w:val="24"/>
        </w:rPr>
        <w:t>Д</w:t>
      </w:r>
      <w:r w:rsidR="00CA5217" w:rsidRPr="00546500">
        <w:rPr>
          <w:rFonts w:ascii="Times New Roman" w:hAnsi="Times New Roman"/>
          <w:sz w:val="24"/>
          <w:szCs w:val="24"/>
        </w:rPr>
        <w:t>ля временного проживания вновь прибывших специалистов в г. Калуге</w:t>
      </w:r>
      <w:r>
        <w:rPr>
          <w:rFonts w:ascii="Times New Roman" w:hAnsi="Times New Roman"/>
          <w:sz w:val="24"/>
          <w:szCs w:val="24"/>
        </w:rPr>
        <w:t xml:space="preserve"> построен </w:t>
      </w:r>
      <w:r w:rsidR="00CA5217" w:rsidRPr="00546500">
        <w:rPr>
          <w:rFonts w:ascii="Times New Roman" w:hAnsi="Times New Roman"/>
          <w:sz w:val="24"/>
          <w:szCs w:val="24"/>
        </w:rPr>
        <w:t xml:space="preserve"> жилой комплекс "Старгород" - это первый реализованный проект строительства арендного жилья в г. Калуге (420 номеров (комнат-студий) общей площадью 14 тыс. кв. метров, из них около 5 тыс. кв. метров - жилые помещения). </w:t>
      </w:r>
    </w:p>
    <w:p w:rsidR="00CA5217" w:rsidRPr="00546500" w:rsidRDefault="00CA5217" w:rsidP="007C322D">
      <w:pPr>
        <w:autoSpaceDE w:val="0"/>
        <w:autoSpaceDN w:val="0"/>
        <w:adjustRightInd w:val="0"/>
        <w:spacing w:after="0" w:line="240" w:lineRule="auto"/>
        <w:ind w:firstLine="426"/>
        <w:jc w:val="both"/>
        <w:rPr>
          <w:rFonts w:ascii="Times New Roman" w:hAnsi="Times New Roman"/>
          <w:sz w:val="24"/>
          <w:szCs w:val="24"/>
        </w:rPr>
      </w:pPr>
      <w:r w:rsidRPr="00546500">
        <w:rPr>
          <w:rFonts w:ascii="Times New Roman" w:hAnsi="Times New Roman"/>
          <w:sz w:val="24"/>
          <w:szCs w:val="24"/>
        </w:rPr>
        <w:t xml:space="preserve">Основная часть арендного жилья (по 15 тыс. кв. метров ежегодно в 2012 и 2013 годах) построена в пригороде г. Обнинска для работников технопарков «Ворсино» и «Обнинск». В 2014 году введено в эксплуатацию около 22 тыс. кв. метров арендного жилья (комплекс "Европейский квартал" г. Калуги). </w:t>
      </w:r>
    </w:p>
    <w:p w:rsidR="00CA5217" w:rsidRPr="00546500" w:rsidRDefault="00CA5217" w:rsidP="007C322D">
      <w:pPr>
        <w:autoSpaceDE w:val="0"/>
        <w:autoSpaceDN w:val="0"/>
        <w:adjustRightInd w:val="0"/>
        <w:spacing w:after="0" w:line="240" w:lineRule="auto"/>
        <w:ind w:firstLine="426"/>
        <w:jc w:val="both"/>
        <w:rPr>
          <w:rFonts w:ascii="Times New Roman" w:hAnsi="Times New Roman"/>
          <w:sz w:val="24"/>
          <w:szCs w:val="24"/>
        </w:rPr>
      </w:pPr>
      <w:r w:rsidRPr="00546500">
        <w:rPr>
          <w:rFonts w:ascii="Times New Roman" w:hAnsi="Times New Roman"/>
          <w:sz w:val="24"/>
          <w:szCs w:val="24"/>
        </w:rPr>
        <w:t>Кроме того, с 2016 года продолжится реализация проектов строительства арендного жилья "Швейцарская деревня". На земельном участке площадью 4,6 га до 2020 года планируется ввести более 15,0 тыс. кв. метров арендного жилья.</w:t>
      </w:r>
    </w:p>
    <w:p w:rsidR="00CA5217" w:rsidRPr="00546500" w:rsidRDefault="00CA5217" w:rsidP="007C322D">
      <w:pPr>
        <w:spacing w:after="0" w:line="240" w:lineRule="auto"/>
        <w:ind w:firstLine="426"/>
        <w:jc w:val="both"/>
        <w:rPr>
          <w:rFonts w:ascii="Times New Roman" w:hAnsi="Times New Roman"/>
          <w:sz w:val="24"/>
          <w:szCs w:val="24"/>
        </w:rPr>
      </w:pPr>
      <w:r w:rsidRPr="00546500">
        <w:rPr>
          <w:rFonts w:ascii="Times New Roman" w:hAnsi="Times New Roman"/>
          <w:sz w:val="24"/>
          <w:szCs w:val="24"/>
        </w:rPr>
        <w:t xml:space="preserve">В целях повышения доступности ипотечного жилищного кредитования для молодых семей на территории Калужской области действует постановление Правительства Калужской области от 11.03.2014 № 159, предусматривающее предоставление дополнительных социальных выплат, за счет средств областного бюджета, участникам подпрограммы на возмещение части затрат на уплату процентов по полученным ипотечным жилищным кредитам (займам) в размере ставки рефинансирования Центрального банка Российской Федерации. В настоящее время более 200 семей пользуются данным видом социальной поддержки. </w:t>
      </w:r>
    </w:p>
    <w:p w:rsidR="00021971" w:rsidRPr="00021971" w:rsidRDefault="00CA5217" w:rsidP="007C322D">
      <w:pPr>
        <w:widowControl w:val="0"/>
        <w:autoSpaceDE w:val="0"/>
        <w:autoSpaceDN w:val="0"/>
        <w:adjustRightInd w:val="0"/>
        <w:spacing w:after="0" w:line="240" w:lineRule="auto"/>
        <w:ind w:firstLine="426"/>
        <w:jc w:val="both"/>
        <w:rPr>
          <w:rFonts w:ascii="Times New Roman" w:hAnsi="Times New Roman"/>
          <w:sz w:val="24"/>
          <w:szCs w:val="24"/>
        </w:rPr>
      </w:pPr>
      <w:r w:rsidRPr="00021971">
        <w:rPr>
          <w:rFonts w:ascii="Times New Roman" w:hAnsi="Times New Roman"/>
          <w:sz w:val="24"/>
          <w:szCs w:val="24"/>
        </w:rPr>
        <w:t>По направлению повышения доступности ипотечных жилищных кредитов в рамках реализации в Калужской области государственной программы «Обеспечение доступным и комфортным жильем и коммунальными услугами населения Калужской области» ведется работа по предоставлению социальных выплат сотрудникам организаций, осуществляющих деятельность на территориях индустриальных парков, а также сотрудникам организаций с численностью персонала 250 человек и более, расположенных вне территорий индустриальных парков, для возмещения части первоначального взноса, платежа по кредитам на покупаемое или создаваемое (строящееся) жилье, в том числе по ипотечным кредитам.</w:t>
      </w:r>
      <w:r w:rsidR="00021971" w:rsidRPr="00021971">
        <w:rPr>
          <w:rFonts w:ascii="Times New Roman" w:hAnsi="Times New Roman"/>
          <w:sz w:val="24"/>
          <w:szCs w:val="24"/>
        </w:rPr>
        <w:t xml:space="preserve"> Целью предоставления социальных выплат являются финансовая поддержка сотрудников организаций при покупке или строительстве жилья, мотивация квалифицированных кадров на переселение и закрепление их семей на территории Калужской области.</w:t>
      </w:r>
    </w:p>
    <w:p w:rsidR="00021971" w:rsidRPr="00021971" w:rsidRDefault="00021971" w:rsidP="007C322D">
      <w:pPr>
        <w:spacing w:after="0" w:line="240" w:lineRule="auto"/>
        <w:ind w:firstLine="426"/>
        <w:jc w:val="both"/>
        <w:rPr>
          <w:rFonts w:ascii="Times New Roman" w:hAnsi="Times New Roman"/>
          <w:sz w:val="24"/>
          <w:szCs w:val="24"/>
        </w:rPr>
      </w:pPr>
      <w:r w:rsidRPr="00021971">
        <w:rPr>
          <w:rFonts w:ascii="Times New Roman" w:hAnsi="Times New Roman"/>
          <w:sz w:val="24"/>
          <w:szCs w:val="24"/>
        </w:rPr>
        <w:lastRenderedPageBreak/>
        <w:t>Социальные выплаты предоставляются сотрудникам организаций за счет средств областного бюджета, предусмотренных на данные цели.</w:t>
      </w:r>
    </w:p>
    <w:p w:rsidR="00021971" w:rsidRPr="00021971" w:rsidRDefault="00021971" w:rsidP="007C322D">
      <w:pPr>
        <w:pStyle w:val="aff0"/>
        <w:spacing w:after="0" w:line="240" w:lineRule="auto"/>
        <w:ind w:firstLine="426"/>
        <w:jc w:val="both"/>
        <w:rPr>
          <w:rFonts w:ascii="Times New Roman" w:hAnsi="Times New Roman"/>
          <w:sz w:val="24"/>
          <w:szCs w:val="24"/>
        </w:rPr>
      </w:pPr>
      <w:r w:rsidRPr="00021971">
        <w:rPr>
          <w:rFonts w:ascii="Times New Roman" w:hAnsi="Times New Roman"/>
          <w:sz w:val="24"/>
          <w:szCs w:val="24"/>
        </w:rPr>
        <w:t>По состоянию на август 2016 года от сотрудников организаций поступило 665 заявлений на предоставление социальных выплат. 625 сотрудникам организаций предоставлены социальные выплаты на общую сумму 129 640 949,97 рублей.</w:t>
      </w:r>
    </w:p>
    <w:p w:rsidR="00CA5217" w:rsidRPr="00021971" w:rsidRDefault="00CA5217" w:rsidP="007C322D">
      <w:pPr>
        <w:pStyle w:val="Style4"/>
        <w:widowControl/>
        <w:spacing w:line="240" w:lineRule="auto"/>
        <w:ind w:firstLine="426"/>
        <w:rPr>
          <w:lang w:eastAsia="ru-RU"/>
        </w:rPr>
      </w:pPr>
    </w:p>
    <w:p w:rsidR="002D0DD7" w:rsidRDefault="002D0DD7" w:rsidP="007C322D">
      <w:pPr>
        <w:spacing w:after="0" w:line="240" w:lineRule="auto"/>
        <w:ind w:firstLine="426"/>
        <w:jc w:val="both"/>
        <w:rPr>
          <w:rFonts w:ascii="Times New Roman" w:hAnsi="Times New Roman"/>
          <w:b/>
          <w:color w:val="FF0000"/>
          <w:sz w:val="24"/>
          <w:szCs w:val="24"/>
        </w:rPr>
      </w:pPr>
      <w:r>
        <w:rPr>
          <w:rFonts w:ascii="Times New Roman" w:hAnsi="Times New Roman"/>
          <w:b/>
          <w:sz w:val="24"/>
          <w:szCs w:val="24"/>
        </w:rPr>
        <w:t>1.</w:t>
      </w:r>
      <w:r w:rsidR="00310C20">
        <w:rPr>
          <w:rFonts w:ascii="Times New Roman" w:hAnsi="Times New Roman"/>
          <w:b/>
          <w:sz w:val="24"/>
          <w:szCs w:val="24"/>
        </w:rPr>
        <w:t>5</w:t>
      </w:r>
      <w:r>
        <w:rPr>
          <w:rFonts w:ascii="Times New Roman" w:hAnsi="Times New Roman"/>
          <w:b/>
          <w:sz w:val="24"/>
          <w:szCs w:val="24"/>
        </w:rPr>
        <w:t xml:space="preserve">.3. </w:t>
      </w:r>
      <w:r w:rsidRPr="00546500">
        <w:rPr>
          <w:rFonts w:ascii="Times New Roman" w:hAnsi="Times New Roman"/>
          <w:b/>
          <w:sz w:val="24"/>
          <w:szCs w:val="24"/>
        </w:rPr>
        <w:t xml:space="preserve">Газификация </w:t>
      </w:r>
      <w:r>
        <w:rPr>
          <w:rFonts w:ascii="Times New Roman" w:hAnsi="Times New Roman"/>
          <w:b/>
          <w:sz w:val="24"/>
          <w:szCs w:val="24"/>
        </w:rPr>
        <w:t xml:space="preserve">и </w:t>
      </w:r>
      <w:r w:rsidRPr="002D0DD7">
        <w:rPr>
          <w:rFonts w:ascii="Times New Roman" w:hAnsi="Times New Roman"/>
          <w:b/>
          <w:sz w:val="24"/>
          <w:szCs w:val="24"/>
        </w:rPr>
        <w:t xml:space="preserve">энергоснабжение </w:t>
      </w:r>
    </w:p>
    <w:p w:rsidR="002D0DD7" w:rsidRDefault="002D0DD7" w:rsidP="007C322D">
      <w:pPr>
        <w:pStyle w:val="a0"/>
        <w:numPr>
          <w:ilvl w:val="0"/>
          <w:numId w:val="0"/>
        </w:numPr>
        <w:ind w:firstLine="426"/>
        <w:rPr>
          <w:sz w:val="24"/>
          <w:szCs w:val="24"/>
        </w:rPr>
      </w:pPr>
    </w:p>
    <w:p w:rsidR="002D0DD7" w:rsidRPr="00546500" w:rsidRDefault="002D0DD7" w:rsidP="007C322D">
      <w:pPr>
        <w:spacing w:after="0" w:line="240" w:lineRule="auto"/>
        <w:ind w:firstLine="426"/>
        <w:jc w:val="both"/>
        <w:rPr>
          <w:rFonts w:ascii="Times New Roman" w:hAnsi="Times New Roman"/>
          <w:sz w:val="24"/>
          <w:szCs w:val="24"/>
        </w:rPr>
      </w:pPr>
      <w:r w:rsidRPr="00546500">
        <w:rPr>
          <w:rFonts w:ascii="Times New Roman" w:hAnsi="Times New Roman"/>
          <w:sz w:val="24"/>
          <w:szCs w:val="24"/>
        </w:rPr>
        <w:t>Уровень газификации Калужской области природным газом по состоянию на 01.01.2016 составляет  82 %, в том числе в сельской местности 67 %.</w:t>
      </w:r>
    </w:p>
    <w:p w:rsidR="002D0DD7" w:rsidRDefault="002D0DD7" w:rsidP="007C322D">
      <w:pPr>
        <w:spacing w:after="0" w:line="240" w:lineRule="auto"/>
        <w:ind w:firstLine="426"/>
        <w:jc w:val="both"/>
        <w:rPr>
          <w:rFonts w:ascii="Times New Roman" w:hAnsi="Times New Roman"/>
          <w:sz w:val="24"/>
          <w:szCs w:val="24"/>
        </w:rPr>
      </w:pPr>
      <w:r w:rsidRPr="00546500">
        <w:rPr>
          <w:rFonts w:ascii="Times New Roman" w:hAnsi="Times New Roman"/>
          <w:sz w:val="24"/>
          <w:szCs w:val="24"/>
        </w:rPr>
        <w:t>В 2015 году за счет всех источников финансирования осуществлено строительство более 600 километров межпоселковых и распределительных газопроводов.</w:t>
      </w:r>
    </w:p>
    <w:p w:rsidR="002D0DD7" w:rsidRPr="002D0DD7" w:rsidRDefault="002D0DD7" w:rsidP="007C322D">
      <w:pPr>
        <w:pStyle w:val="a0"/>
        <w:numPr>
          <w:ilvl w:val="0"/>
          <w:numId w:val="0"/>
        </w:numPr>
        <w:ind w:firstLine="426"/>
        <w:rPr>
          <w:sz w:val="24"/>
          <w:szCs w:val="24"/>
        </w:rPr>
      </w:pPr>
      <w:r w:rsidRPr="002D0DD7">
        <w:rPr>
          <w:sz w:val="24"/>
          <w:szCs w:val="24"/>
        </w:rPr>
        <w:t xml:space="preserve">Реализация совместно с ОАО «Газпром» программы синхронизации при строительстве объектов газоснабжения позволило в полной мере обеспечить поставку природного газа для промышленных и социальных объектов территории базирования кластера и полностью обеспечить потребности инвесторов. </w:t>
      </w:r>
    </w:p>
    <w:p w:rsidR="002D0DD7" w:rsidRDefault="002D0DD7" w:rsidP="007C322D">
      <w:pPr>
        <w:pStyle w:val="a0"/>
        <w:numPr>
          <w:ilvl w:val="0"/>
          <w:numId w:val="0"/>
        </w:numPr>
        <w:ind w:firstLine="426"/>
        <w:rPr>
          <w:sz w:val="24"/>
          <w:szCs w:val="24"/>
        </w:rPr>
      </w:pPr>
      <w:r>
        <w:rPr>
          <w:sz w:val="24"/>
          <w:szCs w:val="24"/>
        </w:rPr>
        <w:t xml:space="preserve">На протяжении последних 5 лет на  территориях базирования кластера реализуются комплексные программы федерального и регионального уровня, в том числе: «Развитие наукоградов Российской Федерации», «Развитие технопарков в Российской Федерации» (наукоград Обнинск), «Губернаторский проект по созданию индустриальных парков на территории Калужской области» (г. Калуга, Боровский район). </w:t>
      </w:r>
      <w:r w:rsidRPr="002D0DD7">
        <w:rPr>
          <w:sz w:val="24"/>
          <w:szCs w:val="24"/>
        </w:rPr>
        <w:t>Это во многом позволило отработать механизм взаимодействия с инфраструктурными монополиями, органами власти разного уровня и оперативно решать задачи инвесторов  с учетом перспектив  их роста. Так, всегда считавшийся «энергозависимым» север области – Боровский район (технопарк Ворсино») и г.Обнинск, в результате реализации комплекса мер, в том числе по реконструкции и строительству подстанций «Мирная», «Созвездие», строительству линий электропередач высокого напряжения, а также ввод дополнительной генерации мощностью 20,7 мВт  на  Обнинской ТЭЦ позволили снять вопросы по обеспечению организаций необходимыми энергетическими мощностями. Ввод в эксплуатацию нового энергоблока мощностью 30 мВт на Калужской ТЭЦ позволил удовлетворить потребности в энергетических ресурсах развивающуюся экономику и социальную сферу г. Калуги.</w:t>
      </w:r>
      <w:r>
        <w:rPr>
          <w:sz w:val="24"/>
          <w:szCs w:val="24"/>
        </w:rPr>
        <w:t xml:space="preserve"> </w:t>
      </w:r>
    </w:p>
    <w:p w:rsidR="002D0DD7" w:rsidRPr="00546500" w:rsidRDefault="002D0DD7" w:rsidP="007C322D">
      <w:pPr>
        <w:spacing w:after="0" w:line="240" w:lineRule="auto"/>
        <w:ind w:firstLine="426"/>
        <w:jc w:val="both"/>
        <w:rPr>
          <w:rFonts w:ascii="Times New Roman" w:hAnsi="Times New Roman"/>
          <w:b/>
          <w:color w:val="FF0000"/>
          <w:sz w:val="24"/>
          <w:szCs w:val="24"/>
        </w:rPr>
      </w:pPr>
    </w:p>
    <w:p w:rsidR="00CA5217" w:rsidRPr="00546500" w:rsidRDefault="002D0DD7" w:rsidP="007C322D">
      <w:pPr>
        <w:pStyle w:val="ConsPlusNormal"/>
        <w:ind w:firstLine="426"/>
        <w:rPr>
          <w:b/>
          <w:i w:val="0"/>
          <w:sz w:val="24"/>
          <w:szCs w:val="24"/>
        </w:rPr>
      </w:pPr>
      <w:r>
        <w:rPr>
          <w:b/>
          <w:i w:val="0"/>
          <w:sz w:val="24"/>
          <w:szCs w:val="24"/>
        </w:rPr>
        <w:t>1.</w:t>
      </w:r>
      <w:r w:rsidR="00310C20">
        <w:rPr>
          <w:b/>
          <w:i w:val="0"/>
          <w:sz w:val="24"/>
          <w:szCs w:val="24"/>
        </w:rPr>
        <w:t>5</w:t>
      </w:r>
      <w:r>
        <w:rPr>
          <w:b/>
          <w:i w:val="0"/>
          <w:sz w:val="24"/>
          <w:szCs w:val="24"/>
        </w:rPr>
        <w:t xml:space="preserve">.4. </w:t>
      </w:r>
      <w:r w:rsidR="00CA5217" w:rsidRPr="00546500">
        <w:rPr>
          <w:b/>
          <w:i w:val="0"/>
          <w:sz w:val="24"/>
          <w:szCs w:val="24"/>
        </w:rPr>
        <w:t xml:space="preserve">Образовательная инфраструктура </w:t>
      </w:r>
    </w:p>
    <w:p w:rsidR="00CA5217" w:rsidRPr="00546500" w:rsidRDefault="00CA5217" w:rsidP="007C322D">
      <w:pPr>
        <w:pStyle w:val="ConsPlusNormal"/>
        <w:ind w:firstLine="426"/>
        <w:jc w:val="right"/>
        <w:rPr>
          <w:i w:val="0"/>
          <w:sz w:val="24"/>
          <w:szCs w:val="24"/>
        </w:rPr>
      </w:pPr>
    </w:p>
    <w:p w:rsidR="00CA5217" w:rsidRPr="00546500" w:rsidRDefault="00CA5217" w:rsidP="007C322D">
      <w:pPr>
        <w:pStyle w:val="ConsPlusNormal"/>
        <w:ind w:firstLine="426"/>
        <w:jc w:val="both"/>
        <w:rPr>
          <w:i w:val="0"/>
          <w:sz w:val="24"/>
          <w:szCs w:val="24"/>
        </w:rPr>
      </w:pPr>
      <w:r w:rsidRPr="00546500">
        <w:rPr>
          <w:i w:val="0"/>
          <w:sz w:val="24"/>
          <w:szCs w:val="24"/>
        </w:rPr>
        <w:t>Система образования Калужской области представлена образовательными организациями всех типов и видов различного уровня подведомственности. В 2013/14 учебном году система образования Калужской области представлена следующими образовательными организациями:</w:t>
      </w:r>
    </w:p>
    <w:p w:rsidR="00CA5217" w:rsidRPr="00546500" w:rsidRDefault="00CA5217" w:rsidP="007C322D">
      <w:pPr>
        <w:pStyle w:val="ConsPlusNormal"/>
        <w:ind w:firstLine="426"/>
        <w:jc w:val="both"/>
        <w:rPr>
          <w:i w:val="0"/>
          <w:sz w:val="24"/>
          <w:szCs w:val="24"/>
        </w:rPr>
      </w:pPr>
      <w:r w:rsidRPr="00546500">
        <w:rPr>
          <w:i w:val="0"/>
          <w:sz w:val="24"/>
          <w:szCs w:val="24"/>
        </w:rPr>
        <w:t>организации дошкольного образования - 265;</w:t>
      </w:r>
    </w:p>
    <w:p w:rsidR="00CA5217" w:rsidRPr="00546500" w:rsidRDefault="00CA5217" w:rsidP="007C322D">
      <w:pPr>
        <w:pStyle w:val="ConsPlusNormal"/>
        <w:ind w:firstLine="426"/>
        <w:jc w:val="both"/>
        <w:rPr>
          <w:i w:val="0"/>
          <w:sz w:val="24"/>
          <w:szCs w:val="24"/>
        </w:rPr>
      </w:pPr>
      <w:r w:rsidRPr="00546500">
        <w:rPr>
          <w:i w:val="0"/>
          <w:sz w:val="24"/>
          <w:szCs w:val="24"/>
        </w:rPr>
        <w:t>муниципальные общеобразовательные организации - 346;</w:t>
      </w:r>
    </w:p>
    <w:p w:rsidR="00CA5217" w:rsidRPr="00546500" w:rsidRDefault="00CA5217" w:rsidP="007C322D">
      <w:pPr>
        <w:pStyle w:val="ConsPlusNormal"/>
        <w:ind w:firstLine="426"/>
        <w:jc w:val="both"/>
        <w:rPr>
          <w:i w:val="0"/>
          <w:sz w:val="24"/>
          <w:szCs w:val="24"/>
        </w:rPr>
      </w:pPr>
      <w:r w:rsidRPr="00546500">
        <w:rPr>
          <w:i w:val="0"/>
          <w:sz w:val="24"/>
          <w:szCs w:val="24"/>
        </w:rPr>
        <w:t>государственные общеобразовательные организации - 17, в том числе осуществляющие образовательную деятельность по адаптированным основным общеобразовательным программам - 14;</w:t>
      </w:r>
    </w:p>
    <w:p w:rsidR="00CA5217" w:rsidRPr="00546500" w:rsidRDefault="00CA5217" w:rsidP="007C322D">
      <w:pPr>
        <w:pStyle w:val="ConsPlusNormal"/>
        <w:ind w:firstLine="426"/>
        <w:jc w:val="both"/>
        <w:rPr>
          <w:i w:val="0"/>
          <w:sz w:val="24"/>
          <w:szCs w:val="24"/>
        </w:rPr>
      </w:pPr>
      <w:r w:rsidRPr="00546500">
        <w:rPr>
          <w:i w:val="0"/>
          <w:sz w:val="24"/>
          <w:szCs w:val="24"/>
        </w:rPr>
        <w:t>негосударственные образовательные организации - 12;</w:t>
      </w:r>
    </w:p>
    <w:p w:rsidR="00CA5217" w:rsidRPr="00546500" w:rsidRDefault="00CA5217" w:rsidP="007C322D">
      <w:pPr>
        <w:pStyle w:val="ConsPlusNormal"/>
        <w:ind w:firstLine="426"/>
        <w:jc w:val="both"/>
        <w:rPr>
          <w:i w:val="0"/>
          <w:sz w:val="24"/>
          <w:szCs w:val="24"/>
        </w:rPr>
      </w:pPr>
      <w:r w:rsidRPr="00546500">
        <w:rPr>
          <w:i w:val="0"/>
          <w:sz w:val="24"/>
          <w:szCs w:val="24"/>
        </w:rPr>
        <w:t>организации среднего профессионального образования различных форм собственности и ведомственной принадлежности - 38;</w:t>
      </w:r>
    </w:p>
    <w:p w:rsidR="00CA5217" w:rsidRPr="00546500" w:rsidRDefault="00CA5217" w:rsidP="007C322D">
      <w:pPr>
        <w:pStyle w:val="ConsPlusNormal"/>
        <w:ind w:firstLine="426"/>
        <w:jc w:val="both"/>
        <w:rPr>
          <w:i w:val="0"/>
          <w:sz w:val="24"/>
          <w:szCs w:val="24"/>
        </w:rPr>
      </w:pPr>
      <w:r w:rsidRPr="00546500">
        <w:rPr>
          <w:i w:val="0"/>
          <w:sz w:val="24"/>
          <w:szCs w:val="24"/>
        </w:rPr>
        <w:t>образовательные организации высшего образования - 24.</w:t>
      </w:r>
    </w:p>
    <w:p w:rsidR="00CA5217" w:rsidRPr="00546500" w:rsidRDefault="00CA5217" w:rsidP="007C322D">
      <w:pPr>
        <w:autoSpaceDE w:val="0"/>
        <w:autoSpaceDN w:val="0"/>
        <w:adjustRightInd w:val="0"/>
        <w:spacing w:after="0" w:line="240" w:lineRule="auto"/>
        <w:ind w:firstLine="426"/>
        <w:jc w:val="both"/>
        <w:rPr>
          <w:rFonts w:ascii="Times New Roman" w:hAnsi="Times New Roman"/>
          <w:sz w:val="24"/>
          <w:szCs w:val="24"/>
        </w:rPr>
      </w:pPr>
      <w:r w:rsidRPr="00546500">
        <w:rPr>
          <w:rFonts w:ascii="Times New Roman" w:hAnsi="Times New Roman"/>
          <w:sz w:val="24"/>
          <w:szCs w:val="24"/>
        </w:rPr>
        <w:t>Сеть профессиональных образовательных организаций Калужской области, реализующих программы среднего профессионального образования, представлена 38 организациями различных форм собственности и ведомственной принадлежности, из них 31 организация - регионального подчинения, 2 организации - федерального подчинения и 5 негосударственных организаций.</w:t>
      </w:r>
    </w:p>
    <w:p w:rsidR="00CA5217" w:rsidRPr="00B650EF" w:rsidRDefault="00CA5217" w:rsidP="007C322D">
      <w:pPr>
        <w:autoSpaceDE w:val="0"/>
        <w:autoSpaceDN w:val="0"/>
        <w:adjustRightInd w:val="0"/>
        <w:spacing w:after="0" w:line="240" w:lineRule="auto"/>
        <w:ind w:firstLine="426"/>
        <w:jc w:val="both"/>
        <w:rPr>
          <w:rFonts w:ascii="Times New Roman" w:hAnsi="Times New Roman"/>
          <w:sz w:val="24"/>
          <w:szCs w:val="24"/>
        </w:rPr>
      </w:pPr>
      <w:r w:rsidRPr="00546500">
        <w:rPr>
          <w:rFonts w:ascii="Times New Roman" w:hAnsi="Times New Roman"/>
          <w:sz w:val="24"/>
          <w:szCs w:val="24"/>
        </w:rPr>
        <w:lastRenderedPageBreak/>
        <w:t xml:space="preserve">В 2015 году Калужская область стала ассоциированным членом Союза "Агентство развития профессиональных сообществ и рабочих кадров "Ворлдскиллс Россия" (WorldSkills Russia) (далее - Ворлдскиллс). Движение Ворлдскиллс - это международное некоммерческое движение, целью которого является повышение престижа рабочих профессий и развитие профессионального образования путем гармонизации лучших практик и профессиональных стандартов во всем мире посредством организации и </w:t>
      </w:r>
      <w:r w:rsidRPr="00B650EF">
        <w:rPr>
          <w:rFonts w:ascii="Times New Roman" w:hAnsi="Times New Roman"/>
          <w:sz w:val="24"/>
          <w:szCs w:val="24"/>
        </w:rPr>
        <w:t xml:space="preserve">проведения конкурсов профессионального мастерства. </w:t>
      </w:r>
    </w:p>
    <w:p w:rsidR="00CA5217" w:rsidRPr="00546500" w:rsidRDefault="00CA5217" w:rsidP="007C322D">
      <w:pPr>
        <w:pStyle w:val="aa"/>
        <w:tabs>
          <w:tab w:val="left" w:pos="708"/>
        </w:tabs>
        <w:ind w:firstLine="426"/>
        <w:jc w:val="both"/>
        <w:rPr>
          <w:bCs/>
        </w:rPr>
      </w:pPr>
      <w:r w:rsidRPr="00B650EF">
        <w:t xml:space="preserve">В начале 2015-2016 учебного года </w:t>
      </w:r>
      <w:r w:rsidRPr="00546500">
        <w:rPr>
          <w:bCs/>
        </w:rPr>
        <w:t>на территории Калужской области образовательную деятельность по программам высшего образования осуществляла 21 образовательная организация высшего образования, в том числе 1 государственный вуз (Калужский государственный университет им. К.Э. Циолковского</w:t>
      </w:r>
      <w:r w:rsidR="00B739D6" w:rsidRPr="00546500">
        <w:rPr>
          <w:bCs/>
        </w:rPr>
        <w:t>, г. Калуга</w:t>
      </w:r>
      <w:r w:rsidRPr="00546500">
        <w:rPr>
          <w:bCs/>
        </w:rPr>
        <w:t>) и 13 филиалов государственных вузов, 2 негосударственных вуза и 5 филиалов негосударственных вузов.</w:t>
      </w:r>
    </w:p>
    <w:p w:rsidR="00CA5217" w:rsidRPr="00546500" w:rsidRDefault="00CA5217" w:rsidP="007C322D">
      <w:pPr>
        <w:pStyle w:val="ConsPlusNormal"/>
        <w:ind w:firstLine="426"/>
        <w:jc w:val="both"/>
        <w:rPr>
          <w:i w:val="0"/>
          <w:sz w:val="24"/>
          <w:szCs w:val="24"/>
        </w:rPr>
      </w:pPr>
      <w:r w:rsidRPr="00546500">
        <w:rPr>
          <w:i w:val="0"/>
          <w:sz w:val="24"/>
          <w:szCs w:val="24"/>
        </w:rPr>
        <w:t>Образовательные организации высшего образования, расположенные на территории региона, осуществляют образовательную деятельность в тесном взаимодействии с органами государственной власти Калужской области в интересах и с учетом специфики динамично развивающейся экономики Калужской области.</w:t>
      </w:r>
    </w:p>
    <w:p w:rsidR="00CA5217" w:rsidRPr="00546500" w:rsidRDefault="00CA5217" w:rsidP="007C322D">
      <w:pPr>
        <w:spacing w:after="0" w:line="240" w:lineRule="auto"/>
        <w:ind w:firstLine="426"/>
        <w:jc w:val="both"/>
        <w:rPr>
          <w:rFonts w:ascii="Times New Roman" w:hAnsi="Times New Roman"/>
          <w:sz w:val="24"/>
          <w:szCs w:val="24"/>
        </w:rPr>
      </w:pPr>
      <w:r w:rsidRPr="00546500">
        <w:rPr>
          <w:rFonts w:ascii="Times New Roman" w:hAnsi="Times New Roman"/>
          <w:sz w:val="24"/>
          <w:szCs w:val="24"/>
        </w:rPr>
        <w:t xml:space="preserve">В 2016 году в образовательных организациях высшего образования, расположенных на территории области, запланировано 3053 места для обучения на очных отделениях (в 2015-2016 учебном году – 3824 места), из них очные бюджетные места получат 1522 абитуриента (в 2015-2016 учебном году бюджетных очных мест было выделено 1560) и по договорам с оплатой очного обучения запланировано 1516 мест. </w:t>
      </w:r>
    </w:p>
    <w:p w:rsidR="00503DDC" w:rsidRDefault="00CA5217" w:rsidP="007C322D">
      <w:pPr>
        <w:autoSpaceDE w:val="0"/>
        <w:autoSpaceDN w:val="0"/>
        <w:adjustRightInd w:val="0"/>
        <w:spacing w:after="0" w:line="240" w:lineRule="auto"/>
        <w:ind w:firstLine="426"/>
        <w:jc w:val="both"/>
        <w:rPr>
          <w:rFonts w:ascii="Times New Roman" w:hAnsi="Times New Roman"/>
          <w:sz w:val="24"/>
          <w:szCs w:val="24"/>
        </w:rPr>
      </w:pPr>
      <w:r w:rsidRPr="00546500">
        <w:rPr>
          <w:rFonts w:ascii="Times New Roman" w:hAnsi="Times New Roman"/>
          <w:sz w:val="24"/>
          <w:szCs w:val="24"/>
        </w:rPr>
        <w:t>Наибольший прием в государственные образовательные организации высшего образования был отмечен по группам специальностей "экономика и управление", "гуманитарные науки", "</w:t>
      </w:r>
      <w:r w:rsidR="00503DDC">
        <w:rPr>
          <w:rFonts w:ascii="Times New Roman" w:hAnsi="Times New Roman"/>
          <w:sz w:val="24"/>
          <w:szCs w:val="24"/>
        </w:rPr>
        <w:t>здравоохранение</w:t>
      </w:r>
      <w:r w:rsidRPr="00546500">
        <w:rPr>
          <w:rFonts w:ascii="Times New Roman" w:hAnsi="Times New Roman"/>
          <w:sz w:val="24"/>
          <w:szCs w:val="24"/>
        </w:rPr>
        <w:t>". Значительно возрос интерес абитуриентов к направлениям подгот</w:t>
      </w:r>
      <w:r w:rsidR="00503DDC">
        <w:rPr>
          <w:rFonts w:ascii="Times New Roman" w:hAnsi="Times New Roman"/>
          <w:sz w:val="24"/>
          <w:szCs w:val="24"/>
        </w:rPr>
        <w:t xml:space="preserve">овки в области технических наук и </w:t>
      </w:r>
      <w:r w:rsidRPr="00546500">
        <w:rPr>
          <w:rFonts w:ascii="Times New Roman" w:hAnsi="Times New Roman"/>
          <w:sz w:val="24"/>
          <w:szCs w:val="24"/>
        </w:rPr>
        <w:t xml:space="preserve"> естественных наук</w:t>
      </w:r>
      <w:r w:rsidR="00503DDC">
        <w:rPr>
          <w:rFonts w:ascii="Times New Roman" w:hAnsi="Times New Roman"/>
          <w:sz w:val="24"/>
          <w:szCs w:val="24"/>
        </w:rPr>
        <w:t>.</w:t>
      </w:r>
      <w:r w:rsidRPr="00546500">
        <w:rPr>
          <w:rFonts w:ascii="Times New Roman" w:hAnsi="Times New Roman"/>
          <w:sz w:val="24"/>
          <w:szCs w:val="24"/>
        </w:rPr>
        <w:t xml:space="preserve"> </w:t>
      </w:r>
    </w:p>
    <w:p w:rsidR="00CA5217" w:rsidRPr="00546500" w:rsidRDefault="00CA5217" w:rsidP="007C322D">
      <w:pPr>
        <w:autoSpaceDE w:val="0"/>
        <w:autoSpaceDN w:val="0"/>
        <w:adjustRightInd w:val="0"/>
        <w:spacing w:after="0" w:line="240" w:lineRule="auto"/>
        <w:ind w:firstLine="426"/>
        <w:jc w:val="both"/>
        <w:rPr>
          <w:rFonts w:ascii="Times New Roman" w:hAnsi="Times New Roman"/>
          <w:sz w:val="24"/>
          <w:szCs w:val="24"/>
        </w:rPr>
      </w:pPr>
      <w:r w:rsidRPr="00546500">
        <w:rPr>
          <w:rFonts w:ascii="Times New Roman" w:hAnsi="Times New Roman"/>
          <w:sz w:val="24"/>
          <w:szCs w:val="24"/>
        </w:rPr>
        <w:t>Подготовку специалистов в образовательных организациях высшего образования осуществляет квалифицированный профессорско-преподавательский состав. В вузах работают 1695 преподавателей основного состава вузов (штат). Из общего числа штатного профессорско-преподавательского состава 231 человек имеет ученую степень доктора наук, 877 - кандидата наук.</w:t>
      </w:r>
    </w:p>
    <w:p w:rsidR="005A7BA0" w:rsidRDefault="005A7BA0" w:rsidP="007C322D">
      <w:pPr>
        <w:pStyle w:val="ConsPlusNormal"/>
        <w:ind w:firstLine="426"/>
        <w:rPr>
          <w:b/>
          <w:i w:val="0"/>
          <w:sz w:val="24"/>
          <w:szCs w:val="24"/>
        </w:rPr>
      </w:pPr>
    </w:p>
    <w:p w:rsidR="00B739D6" w:rsidRPr="00546500" w:rsidRDefault="002D0DD7" w:rsidP="007C322D">
      <w:pPr>
        <w:pStyle w:val="ConsPlusNormal"/>
        <w:ind w:firstLine="426"/>
        <w:rPr>
          <w:b/>
          <w:i w:val="0"/>
          <w:sz w:val="24"/>
          <w:szCs w:val="24"/>
        </w:rPr>
      </w:pPr>
      <w:r>
        <w:rPr>
          <w:b/>
          <w:i w:val="0"/>
          <w:sz w:val="24"/>
          <w:szCs w:val="24"/>
        </w:rPr>
        <w:t>1.</w:t>
      </w:r>
      <w:r w:rsidR="00310C20">
        <w:rPr>
          <w:b/>
          <w:i w:val="0"/>
          <w:sz w:val="24"/>
          <w:szCs w:val="24"/>
        </w:rPr>
        <w:t>5</w:t>
      </w:r>
      <w:r>
        <w:rPr>
          <w:b/>
          <w:i w:val="0"/>
          <w:sz w:val="24"/>
          <w:szCs w:val="24"/>
        </w:rPr>
        <w:t xml:space="preserve">.5 </w:t>
      </w:r>
      <w:r w:rsidR="00B739D6" w:rsidRPr="00546500">
        <w:rPr>
          <w:b/>
          <w:i w:val="0"/>
          <w:sz w:val="24"/>
          <w:szCs w:val="24"/>
        </w:rPr>
        <w:t xml:space="preserve">Здравоохранение </w:t>
      </w:r>
    </w:p>
    <w:p w:rsidR="00B739D6" w:rsidRPr="00546500" w:rsidRDefault="00B739D6" w:rsidP="007C322D">
      <w:pPr>
        <w:pStyle w:val="ConsPlusNormal"/>
        <w:ind w:firstLine="426"/>
        <w:jc w:val="right"/>
        <w:rPr>
          <w:i w:val="0"/>
          <w:sz w:val="24"/>
          <w:szCs w:val="24"/>
        </w:rPr>
      </w:pPr>
    </w:p>
    <w:p w:rsidR="00B739D6" w:rsidRPr="00546500" w:rsidRDefault="00B739D6" w:rsidP="007C322D">
      <w:pPr>
        <w:pStyle w:val="ConsPlusNormal"/>
        <w:ind w:firstLine="426"/>
        <w:jc w:val="both"/>
        <w:rPr>
          <w:i w:val="0"/>
          <w:sz w:val="24"/>
          <w:szCs w:val="24"/>
        </w:rPr>
      </w:pPr>
      <w:r w:rsidRPr="00546500">
        <w:rPr>
          <w:i w:val="0"/>
          <w:sz w:val="24"/>
          <w:szCs w:val="24"/>
        </w:rPr>
        <w:t>Сеть учреждений здравоохранения Калужской области включает 62 самостоятельные медицинские организации (далее - МО). Развернута сеть негосударственных медицинских организаций и учреждений иных форм собственности, в том числе 3 учреждения здравоохранения открытого акционерного общества "Российские железные дороги", 278 частных учреждений здравоохранения (включая 123 индивидуальных предпринимателя).</w:t>
      </w:r>
    </w:p>
    <w:p w:rsidR="00B739D6" w:rsidRPr="00546500" w:rsidRDefault="00B739D6" w:rsidP="007C322D">
      <w:pPr>
        <w:pStyle w:val="ConsPlusNormal"/>
        <w:ind w:firstLine="426"/>
        <w:jc w:val="both"/>
        <w:rPr>
          <w:i w:val="0"/>
          <w:sz w:val="24"/>
          <w:szCs w:val="24"/>
        </w:rPr>
      </w:pPr>
      <w:r w:rsidRPr="00546500">
        <w:rPr>
          <w:i w:val="0"/>
          <w:sz w:val="24"/>
          <w:szCs w:val="24"/>
        </w:rPr>
        <w:t>В течение последних 7 лет в здравоохранении Калужской области проводится реформирование организации оказания медицинской помощи. Созданы условия для выполнения порядков и стандартов оказания медицинской помощи. Совершенствуется материально-техническая база медицинских организаций, расширяется доля профилактических амбулаторно-поликлинических приемов, развиваются выездные формы работы для приближения специализированной помощи жителям сельских районов. Созданы сосудистые центры, центры здоровья для детей и взрослых, организована помощь пострадавшим при ДТП, проведена модернизация онкологической службы, совершенствуется наркологическая и фтизиатрическая помощь. На современном этапе заложены основы функционирования трехуровневой системы оказания медицинской помощи с маршрутизацией пациентов.</w:t>
      </w:r>
    </w:p>
    <w:p w:rsidR="00B739D6" w:rsidRPr="00546500" w:rsidRDefault="00B739D6" w:rsidP="007C322D">
      <w:pPr>
        <w:pStyle w:val="ConsPlusNormal"/>
        <w:ind w:firstLine="426"/>
        <w:jc w:val="both"/>
        <w:rPr>
          <w:i w:val="0"/>
          <w:sz w:val="24"/>
          <w:szCs w:val="24"/>
        </w:rPr>
      </w:pPr>
      <w:r w:rsidRPr="00546500">
        <w:rPr>
          <w:i w:val="0"/>
          <w:sz w:val="24"/>
          <w:szCs w:val="24"/>
        </w:rPr>
        <w:t xml:space="preserve">Активная реализация приоритетного национального проекта "Здоровье" и </w:t>
      </w:r>
      <w:hyperlink r:id="rId14" w:history="1">
        <w:r w:rsidRPr="00546500">
          <w:rPr>
            <w:i w:val="0"/>
            <w:sz w:val="24"/>
            <w:szCs w:val="24"/>
          </w:rPr>
          <w:t>программы</w:t>
        </w:r>
      </w:hyperlink>
      <w:r w:rsidRPr="00546500">
        <w:rPr>
          <w:i w:val="0"/>
          <w:sz w:val="24"/>
          <w:szCs w:val="24"/>
        </w:rPr>
        <w:t xml:space="preserve"> модернизации здравоохранения Калужской области позволила существенно обновить </w:t>
      </w:r>
      <w:r w:rsidRPr="00546500">
        <w:rPr>
          <w:i w:val="0"/>
          <w:sz w:val="24"/>
          <w:szCs w:val="24"/>
        </w:rPr>
        <w:lastRenderedPageBreak/>
        <w:t>инфраструктуру отрасли, переоснастить амбулаторные и стационарные лечебно-профилактические учреждения, инициировать информатизацию здравоохранения.</w:t>
      </w:r>
    </w:p>
    <w:p w:rsidR="00B739D6" w:rsidRPr="00546500" w:rsidRDefault="00B739D6" w:rsidP="007C322D">
      <w:pPr>
        <w:pStyle w:val="ConsPlusNormal"/>
        <w:ind w:firstLine="426"/>
        <w:jc w:val="both"/>
        <w:rPr>
          <w:i w:val="0"/>
          <w:sz w:val="24"/>
          <w:szCs w:val="24"/>
        </w:rPr>
      </w:pPr>
      <w:r w:rsidRPr="00546500">
        <w:rPr>
          <w:i w:val="0"/>
          <w:sz w:val="24"/>
          <w:szCs w:val="24"/>
        </w:rPr>
        <w:t xml:space="preserve">В Калужской области в многопрофильных медицинских организациях, имеющих в составе высококвалифицированных специалистов, выполняются необходимые объемы консультативной специализированной и высокотехнологичной медицинской помощи. К таковым медицинским организациям относятся: государственное бюджетное учреждение здравоохранения Калужской области "Калужская областная клиническая больница", государственное бюджетное учреждение здравоохранения Калужской области "Калужская областная детская больница", государственное бюджетное учреждение здравоохранения Калужской области "Калужская областная психиатрическая больница", государственное бюджетное учреждение здравоохранения Калужской области "Калужский областной клинический кожно-венерологический диспансер", государственное бюджетное учреждение здравоохранения Калужской области "Калужский областной клинический онкологический диспансер", государственное бюджетное учреждение здравоохранения Калужской области "Калужская областная туберкулезная больница", государственное бюджетное учреждение здравоохранения Калужской области "Наркологический диспансер Калужской области", государственное автономное учреждение здравоохранения Калужской области "Калужская областная стоматологическая поликлиника", государственное автономное учреждение здравоохранения Калужской области "Калужская областная детская стоматологическая поликлиника", Калужский филиал федерального государственного бюджетного учреждения "Межотраслевой научно-технический комплекс "Микрохирургия глаза" имени академика С.Н.Федорова" Министерства здравоохранения Российской Федерации, федеральное государственное бюджетное учреждение "Медицинский радиологический научный центр" Министерства здравоохранения Российской Федерации, общество с ограниченной ответственностью "ЭСКО". </w:t>
      </w:r>
    </w:p>
    <w:p w:rsidR="00B739D6" w:rsidRPr="00546500" w:rsidRDefault="00B739D6" w:rsidP="007C322D">
      <w:pPr>
        <w:pStyle w:val="ConsPlusNormal"/>
        <w:ind w:firstLine="426"/>
        <w:jc w:val="both"/>
        <w:rPr>
          <w:i w:val="0"/>
          <w:sz w:val="24"/>
          <w:szCs w:val="24"/>
        </w:rPr>
      </w:pPr>
      <w:r w:rsidRPr="00546500">
        <w:rPr>
          <w:i w:val="0"/>
          <w:sz w:val="24"/>
          <w:szCs w:val="24"/>
        </w:rPr>
        <w:t xml:space="preserve">Проведенный анализ соответствия медицинских организаций утвержденным порядкам оказания медицинской помощи в части укомплектованности оборудованием согласно стандарту оснащения по медицинским организациям 2 уровня составил 74,4 процента, по медицинским организациям 3 уровня - 86 процентов. </w:t>
      </w:r>
    </w:p>
    <w:p w:rsidR="00B739D6" w:rsidRPr="00546500" w:rsidRDefault="00B739D6" w:rsidP="007C322D">
      <w:pPr>
        <w:spacing w:after="0" w:line="240" w:lineRule="auto"/>
        <w:ind w:firstLine="426"/>
        <w:rPr>
          <w:rFonts w:ascii="Times New Roman" w:hAnsi="Times New Roman"/>
          <w:sz w:val="24"/>
          <w:szCs w:val="24"/>
        </w:rPr>
      </w:pPr>
    </w:p>
    <w:p w:rsidR="00546500" w:rsidRDefault="00546500" w:rsidP="007C322D">
      <w:pPr>
        <w:pStyle w:val="33"/>
        <w:ind w:firstLine="426"/>
        <w:rPr>
          <w:bCs/>
          <w:i w:val="0"/>
          <w:u w:val="none"/>
        </w:rPr>
      </w:pPr>
      <w:r w:rsidRPr="00546500">
        <w:rPr>
          <w:bCs/>
          <w:i w:val="0"/>
          <w:u w:val="none"/>
        </w:rPr>
        <w:t>1.</w:t>
      </w:r>
      <w:r w:rsidR="00310C20">
        <w:rPr>
          <w:bCs/>
          <w:i w:val="0"/>
          <w:u w:val="none"/>
        </w:rPr>
        <w:t>6</w:t>
      </w:r>
      <w:r w:rsidRPr="00546500">
        <w:rPr>
          <w:bCs/>
          <w:i w:val="0"/>
          <w:u w:val="none"/>
        </w:rPr>
        <w:t>. Основные проблемы и узкие места в развитии кластера. (SWOT-анализ)</w:t>
      </w:r>
      <w:r w:rsidR="008D2947">
        <w:rPr>
          <w:bCs/>
          <w:i w:val="0"/>
          <w:u w:val="none"/>
        </w:rPr>
        <w:t>.</w:t>
      </w:r>
    </w:p>
    <w:p w:rsidR="008D2947" w:rsidRDefault="008D2947" w:rsidP="007C322D">
      <w:pPr>
        <w:pStyle w:val="33"/>
        <w:ind w:firstLine="426"/>
        <w:rPr>
          <w:b w:val="0"/>
          <w:bCs/>
          <w:i w:val="0"/>
          <w:u w:val="none"/>
        </w:rPr>
      </w:pPr>
    </w:p>
    <w:p w:rsidR="008D2947" w:rsidRPr="00CD262E" w:rsidRDefault="008D2947" w:rsidP="007C322D">
      <w:pPr>
        <w:pStyle w:val="33"/>
        <w:ind w:firstLine="426"/>
        <w:rPr>
          <w:bCs/>
          <w:i w:val="0"/>
          <w:u w:val="none"/>
        </w:rPr>
      </w:pPr>
      <w:r w:rsidRPr="008D2947">
        <w:rPr>
          <w:b w:val="0"/>
          <w:bCs/>
          <w:i w:val="0"/>
          <w:u w:val="none"/>
        </w:rPr>
        <w:t xml:space="preserve">Информация представлена </w:t>
      </w:r>
      <w:r w:rsidRPr="008F15EE">
        <w:rPr>
          <w:bCs/>
          <w:i w:val="0"/>
          <w:u w:val="none"/>
        </w:rPr>
        <w:t>в Приложении № 3.</w:t>
      </w:r>
    </w:p>
    <w:p w:rsidR="008D2947" w:rsidRDefault="008D2947" w:rsidP="007C322D">
      <w:pPr>
        <w:pStyle w:val="33"/>
        <w:ind w:firstLine="426"/>
        <w:rPr>
          <w:bCs/>
          <w:i w:val="0"/>
          <w:u w:val="none"/>
        </w:rPr>
      </w:pPr>
    </w:p>
    <w:p w:rsidR="006C0435" w:rsidRPr="00021971" w:rsidRDefault="00310C20" w:rsidP="007C322D">
      <w:pPr>
        <w:pStyle w:val="12"/>
        <w:numPr>
          <w:ilvl w:val="0"/>
          <w:numId w:val="1"/>
        </w:numPr>
        <w:tabs>
          <w:tab w:val="left" w:pos="1134"/>
        </w:tabs>
        <w:ind w:left="0" w:firstLine="426"/>
        <w:jc w:val="both"/>
        <w:rPr>
          <w:rFonts w:ascii="Times New Roman" w:hAnsi="Times New Roman"/>
          <w:b/>
          <w:sz w:val="24"/>
          <w:szCs w:val="24"/>
        </w:rPr>
      </w:pPr>
      <w:r>
        <w:rPr>
          <w:rFonts w:ascii="Times New Roman" w:hAnsi="Times New Roman"/>
          <w:b/>
          <w:sz w:val="24"/>
          <w:szCs w:val="24"/>
        </w:rPr>
        <w:t xml:space="preserve">РЕЗУЛЬТАТЫ РАЗВИТИЯ КЛАСТЕРА В ПЕРИОД </w:t>
      </w:r>
      <w:r w:rsidR="006C0435" w:rsidRPr="00021971">
        <w:rPr>
          <w:rFonts w:ascii="Times New Roman" w:hAnsi="Times New Roman"/>
          <w:b/>
          <w:sz w:val="24"/>
          <w:szCs w:val="24"/>
        </w:rPr>
        <w:t xml:space="preserve">2013-2016 </w:t>
      </w:r>
      <w:r>
        <w:rPr>
          <w:rFonts w:ascii="Times New Roman" w:hAnsi="Times New Roman"/>
          <w:b/>
          <w:sz w:val="24"/>
          <w:szCs w:val="24"/>
        </w:rPr>
        <w:t>ГОДОВ</w:t>
      </w:r>
    </w:p>
    <w:p w:rsidR="0056257B" w:rsidRPr="00021971" w:rsidRDefault="0056257B" w:rsidP="007C322D">
      <w:pPr>
        <w:pStyle w:val="12"/>
        <w:tabs>
          <w:tab w:val="left" w:pos="1134"/>
        </w:tabs>
        <w:ind w:firstLine="426"/>
        <w:jc w:val="both"/>
        <w:rPr>
          <w:rFonts w:ascii="Times New Roman" w:hAnsi="Times New Roman"/>
          <w:sz w:val="24"/>
          <w:szCs w:val="24"/>
        </w:rPr>
      </w:pPr>
    </w:p>
    <w:p w:rsidR="00546500" w:rsidRPr="00021971" w:rsidRDefault="00764DE7" w:rsidP="007C322D">
      <w:pPr>
        <w:pStyle w:val="12"/>
        <w:tabs>
          <w:tab w:val="left" w:pos="1134"/>
        </w:tabs>
        <w:ind w:left="0" w:firstLine="426"/>
        <w:jc w:val="both"/>
        <w:rPr>
          <w:rFonts w:ascii="Times New Roman" w:hAnsi="Times New Roman"/>
          <w:b/>
          <w:sz w:val="24"/>
          <w:szCs w:val="24"/>
        </w:rPr>
      </w:pPr>
      <w:r w:rsidRPr="00021971">
        <w:rPr>
          <w:rFonts w:ascii="Times New Roman" w:hAnsi="Times New Roman"/>
          <w:b/>
          <w:sz w:val="24"/>
          <w:szCs w:val="24"/>
        </w:rPr>
        <w:t xml:space="preserve">2.1. Научно-техническое развитие по ключевым направлениям деятельности </w:t>
      </w:r>
    </w:p>
    <w:p w:rsidR="00764DE7" w:rsidRPr="00764DE7" w:rsidRDefault="00764DE7"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764DE7">
        <w:rPr>
          <w:rFonts w:ascii="Times New Roman" w:eastAsiaTheme="minorHAnsi" w:hAnsi="Times New Roman"/>
          <w:sz w:val="24"/>
          <w:szCs w:val="24"/>
          <w:lang w:eastAsia="en-US"/>
        </w:rPr>
        <w:t>В научно-образовательный блок кластера входят:</w:t>
      </w:r>
    </w:p>
    <w:p w:rsidR="00764DE7" w:rsidRPr="00764DE7" w:rsidRDefault="00764DE7"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764DE7">
        <w:rPr>
          <w:rFonts w:ascii="Times New Roman" w:eastAsiaTheme="minorHAnsi" w:hAnsi="Times New Roman"/>
          <w:sz w:val="24"/>
          <w:szCs w:val="24"/>
          <w:lang w:eastAsia="en-US"/>
        </w:rPr>
        <w:t xml:space="preserve">- </w:t>
      </w:r>
      <w:r w:rsidR="006E705A" w:rsidRPr="008F15EE">
        <w:rPr>
          <w:rFonts w:ascii="Times New Roman" w:eastAsiaTheme="minorHAnsi" w:hAnsi="Times New Roman"/>
          <w:sz w:val="24"/>
          <w:szCs w:val="24"/>
          <w:lang w:eastAsia="en-US"/>
        </w:rPr>
        <w:t xml:space="preserve">ФГАОУ ВО </w:t>
      </w:r>
      <w:r w:rsidRPr="00764DE7">
        <w:rPr>
          <w:rFonts w:ascii="Times New Roman" w:eastAsiaTheme="minorHAnsi" w:hAnsi="Times New Roman"/>
          <w:sz w:val="24"/>
          <w:szCs w:val="24"/>
          <w:lang w:eastAsia="en-US"/>
        </w:rPr>
        <w:t>НИЯУ МИФИ;</w:t>
      </w:r>
    </w:p>
    <w:p w:rsidR="00764DE7" w:rsidRPr="00764DE7" w:rsidRDefault="00764DE7"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764DE7">
        <w:rPr>
          <w:rFonts w:ascii="Times New Roman" w:eastAsiaTheme="minorHAnsi" w:hAnsi="Times New Roman"/>
          <w:sz w:val="24"/>
          <w:szCs w:val="24"/>
          <w:lang w:eastAsia="en-US"/>
        </w:rPr>
        <w:t>- КГУ им. К.Э.</w:t>
      </w:r>
      <w:r>
        <w:rPr>
          <w:rFonts w:ascii="Times New Roman" w:eastAsiaTheme="minorHAnsi" w:hAnsi="Times New Roman"/>
          <w:sz w:val="24"/>
          <w:szCs w:val="24"/>
          <w:lang w:eastAsia="en-US"/>
        </w:rPr>
        <w:t xml:space="preserve"> </w:t>
      </w:r>
      <w:r w:rsidRPr="00764DE7">
        <w:rPr>
          <w:rFonts w:ascii="Times New Roman" w:eastAsiaTheme="minorHAnsi" w:hAnsi="Times New Roman"/>
          <w:sz w:val="24"/>
          <w:szCs w:val="24"/>
          <w:lang w:eastAsia="en-US"/>
        </w:rPr>
        <w:t>Циолковского;</w:t>
      </w:r>
    </w:p>
    <w:p w:rsidR="00764DE7" w:rsidRPr="00764DE7" w:rsidRDefault="00764DE7"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764DE7">
        <w:rPr>
          <w:rFonts w:ascii="Times New Roman" w:eastAsiaTheme="minorHAnsi" w:hAnsi="Times New Roman"/>
          <w:sz w:val="24"/>
          <w:szCs w:val="24"/>
          <w:lang w:eastAsia="en-US"/>
        </w:rPr>
        <w:t>- АО "НИФХИ им. Л.Я.Карпова";</w:t>
      </w:r>
    </w:p>
    <w:p w:rsidR="00764DE7" w:rsidRPr="00764DE7" w:rsidRDefault="00764DE7"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764DE7">
        <w:rPr>
          <w:rFonts w:ascii="Times New Roman" w:eastAsiaTheme="minorHAnsi" w:hAnsi="Times New Roman"/>
          <w:sz w:val="24"/>
          <w:szCs w:val="24"/>
          <w:lang w:eastAsia="en-US"/>
        </w:rPr>
        <w:t>- МРНЦ им. А.Ф.Цыба;</w:t>
      </w:r>
    </w:p>
    <w:p w:rsidR="00764DE7" w:rsidRPr="00764DE7" w:rsidRDefault="00764DE7"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764DE7">
        <w:rPr>
          <w:rFonts w:ascii="Times New Roman" w:eastAsiaTheme="minorHAnsi" w:hAnsi="Times New Roman"/>
          <w:sz w:val="24"/>
          <w:szCs w:val="24"/>
          <w:lang w:eastAsia="en-US"/>
        </w:rPr>
        <w:t xml:space="preserve">- </w:t>
      </w:r>
      <w:r w:rsidR="006E705A">
        <w:rPr>
          <w:rFonts w:ascii="Times New Roman" w:eastAsiaTheme="minorHAnsi" w:hAnsi="Times New Roman"/>
          <w:sz w:val="24"/>
          <w:szCs w:val="24"/>
          <w:lang w:eastAsia="en-US"/>
        </w:rPr>
        <w:t xml:space="preserve">АО </w:t>
      </w:r>
      <w:r w:rsidRPr="00764DE7">
        <w:rPr>
          <w:rFonts w:ascii="Times New Roman" w:eastAsiaTheme="minorHAnsi" w:hAnsi="Times New Roman"/>
          <w:sz w:val="24"/>
          <w:szCs w:val="24"/>
          <w:lang w:eastAsia="en-US"/>
        </w:rPr>
        <w:t>ГНЦ РФ - ФЭИ.</w:t>
      </w:r>
    </w:p>
    <w:p w:rsidR="00764DE7" w:rsidRPr="00764DE7" w:rsidRDefault="00764DE7"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764DE7">
        <w:rPr>
          <w:rFonts w:ascii="Times New Roman" w:eastAsiaTheme="minorHAnsi" w:hAnsi="Times New Roman"/>
          <w:sz w:val="24"/>
          <w:szCs w:val="24"/>
          <w:lang w:eastAsia="en-US"/>
        </w:rPr>
        <w:t>Наиболее значимый потенциал имеет МРНЦ им. А.Ф.</w:t>
      </w:r>
      <w:r>
        <w:rPr>
          <w:rFonts w:ascii="Times New Roman" w:eastAsiaTheme="minorHAnsi" w:hAnsi="Times New Roman"/>
          <w:sz w:val="24"/>
          <w:szCs w:val="24"/>
          <w:lang w:eastAsia="en-US"/>
        </w:rPr>
        <w:t xml:space="preserve"> </w:t>
      </w:r>
      <w:r w:rsidRPr="00764DE7">
        <w:rPr>
          <w:rFonts w:ascii="Times New Roman" w:eastAsiaTheme="minorHAnsi" w:hAnsi="Times New Roman"/>
          <w:sz w:val="24"/>
          <w:szCs w:val="24"/>
          <w:lang w:eastAsia="en-US"/>
        </w:rPr>
        <w:t>Цыба, обладающий уникальными возможностями подготовки кадров для ядерной медицины, необходимой учебной, научной, лабораторной, экспериментальной, производственной и клинической базой, способностью обеспечить объемный образовательный процесс.</w:t>
      </w:r>
    </w:p>
    <w:p w:rsidR="00764DE7" w:rsidRPr="00764DE7" w:rsidRDefault="00764DE7"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764DE7">
        <w:rPr>
          <w:rFonts w:ascii="Times New Roman" w:eastAsiaTheme="minorHAnsi" w:hAnsi="Times New Roman"/>
          <w:sz w:val="24"/>
          <w:szCs w:val="24"/>
          <w:lang w:eastAsia="en-US"/>
        </w:rPr>
        <w:t>Ученые МРНЦ им. А.Ф.Цыба являются авторами двух научных открытий, более 300 изобретений, ими опубликовано более 200 монографий и сборников научных трудов.</w:t>
      </w:r>
    </w:p>
    <w:p w:rsidR="00764DE7" w:rsidRPr="00764DE7" w:rsidRDefault="00764DE7"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764DE7">
        <w:rPr>
          <w:rFonts w:ascii="Times New Roman" w:eastAsiaTheme="minorHAnsi" w:hAnsi="Times New Roman"/>
          <w:sz w:val="24"/>
          <w:szCs w:val="24"/>
          <w:lang w:eastAsia="en-US"/>
        </w:rPr>
        <w:t xml:space="preserve">Ежегодно в МРНЦ им. А.Ф.Цыба получают лечение свыше 8000 пациентов из различных субъектов Российской Федерации, в том числе из регионов, пострадавших в результате чернобыльской аварии. Свыше 70% из общего числа больных составляют </w:t>
      </w:r>
      <w:r w:rsidRPr="00764DE7">
        <w:rPr>
          <w:rFonts w:ascii="Times New Roman" w:eastAsiaTheme="minorHAnsi" w:hAnsi="Times New Roman"/>
          <w:sz w:val="24"/>
          <w:szCs w:val="24"/>
          <w:lang w:eastAsia="en-US"/>
        </w:rPr>
        <w:lastRenderedPageBreak/>
        <w:t>пациенты с онкологическими заболеваниями. В МРНЦ им. А.Ф.Цыба разработаны и применяются новые, высокоэффективные медицинские технологии.</w:t>
      </w:r>
    </w:p>
    <w:p w:rsidR="00764DE7" w:rsidRPr="00764DE7" w:rsidRDefault="00764DE7"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764DE7">
        <w:rPr>
          <w:rFonts w:ascii="Times New Roman" w:eastAsiaTheme="minorHAnsi" w:hAnsi="Times New Roman"/>
          <w:sz w:val="24"/>
          <w:szCs w:val="24"/>
          <w:lang w:eastAsia="en-US"/>
        </w:rPr>
        <w:t>Некоторые радиологические лечебные технологии уникальны и не имеют аналогов. Они успешно конкурируют с широко</w:t>
      </w:r>
      <w:r w:rsidR="006E705A">
        <w:rPr>
          <w:rFonts w:ascii="Times New Roman" w:eastAsiaTheme="minorHAnsi" w:hAnsi="Times New Roman"/>
          <w:sz w:val="24"/>
          <w:szCs w:val="24"/>
          <w:lang w:eastAsia="en-US"/>
        </w:rPr>
        <w:t xml:space="preserve"> </w:t>
      </w:r>
      <w:r w:rsidRPr="00764DE7">
        <w:rPr>
          <w:rFonts w:ascii="Times New Roman" w:eastAsiaTheme="minorHAnsi" w:hAnsi="Times New Roman"/>
          <w:sz w:val="24"/>
          <w:szCs w:val="24"/>
          <w:lang w:eastAsia="en-US"/>
        </w:rPr>
        <w:t>известными методами лечения, и прежде всего хирургическим, обеспечивая не только излечение, но и сохранение органа и его функции, лучший косметический результат, отсутствие осложнений, высокое качество жизни и возврат к привычной трудовой деятельности. МРНЦ им. А.Ф.Цыба является одним из лидеров в развитии радиационной и ядерной медицины в России. Это в первую очередь касается лучевых методов диагностики и лечения различных злокачественных новообразований.</w:t>
      </w:r>
    </w:p>
    <w:p w:rsidR="00764DE7" w:rsidRPr="00764DE7" w:rsidRDefault="00764DE7"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764DE7">
        <w:rPr>
          <w:rFonts w:ascii="Times New Roman" w:eastAsiaTheme="minorHAnsi" w:hAnsi="Times New Roman"/>
          <w:sz w:val="24"/>
          <w:szCs w:val="24"/>
          <w:lang w:eastAsia="en-US"/>
        </w:rPr>
        <w:t xml:space="preserve">МРНЦ им. А.Ф.Цыба является </w:t>
      </w:r>
      <w:r w:rsidRPr="00503DDC">
        <w:rPr>
          <w:rFonts w:ascii="Times New Roman" w:eastAsiaTheme="minorHAnsi" w:hAnsi="Times New Roman"/>
          <w:b/>
          <w:sz w:val="24"/>
          <w:szCs w:val="24"/>
          <w:lang w:eastAsia="en-US"/>
        </w:rPr>
        <w:t>единственным</w:t>
      </w:r>
      <w:r w:rsidRPr="00764DE7">
        <w:rPr>
          <w:rFonts w:ascii="Times New Roman" w:eastAsiaTheme="minorHAnsi" w:hAnsi="Times New Roman"/>
          <w:sz w:val="24"/>
          <w:szCs w:val="24"/>
          <w:lang w:eastAsia="en-US"/>
        </w:rPr>
        <w:t xml:space="preserve"> научным учреждением в стране, в котором:</w:t>
      </w:r>
    </w:p>
    <w:p w:rsidR="00764DE7" w:rsidRPr="00764DE7" w:rsidRDefault="00764DE7"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764DE7">
        <w:rPr>
          <w:rFonts w:ascii="Times New Roman" w:eastAsiaTheme="minorHAnsi" w:hAnsi="Times New Roman"/>
          <w:sz w:val="24"/>
          <w:szCs w:val="24"/>
          <w:lang w:eastAsia="en-US"/>
        </w:rPr>
        <w:t>- проводится комплексное изучение биологических эффектов ионизирующих и неионизирующих излучений на молекулярном, клеточном, органном и организменном уровнях с использованием современных технологий;</w:t>
      </w:r>
    </w:p>
    <w:p w:rsidR="00764DE7" w:rsidRPr="00764DE7" w:rsidRDefault="00764DE7"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764DE7">
        <w:rPr>
          <w:rFonts w:ascii="Times New Roman" w:eastAsiaTheme="minorHAnsi" w:hAnsi="Times New Roman"/>
          <w:sz w:val="24"/>
          <w:szCs w:val="24"/>
          <w:lang w:eastAsia="en-US"/>
        </w:rPr>
        <w:t>- разрабатываются и применяются радиологические методы диагностики и лечения больных, новейшие наукоемкие медицинские технологии, способные ускорить решение ряда социально важных проблем отечественного здравоохранения.</w:t>
      </w:r>
    </w:p>
    <w:p w:rsidR="00764DE7" w:rsidRDefault="00764DE7"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021971">
        <w:rPr>
          <w:rFonts w:ascii="Times New Roman" w:eastAsiaTheme="minorHAnsi" w:hAnsi="Times New Roman"/>
          <w:sz w:val="24"/>
          <w:szCs w:val="24"/>
          <w:lang w:eastAsia="en-US"/>
        </w:rPr>
        <w:t>По индексу цитирования ведущими мировыми отраслевыми изданиями МРНЦ им. А.Ф.Цыба занимает одну из ведущих позиций среди отраслевых (фармацевтика и биомедицина) позиций.</w:t>
      </w:r>
    </w:p>
    <w:p w:rsidR="006E705A" w:rsidRPr="009F447A" w:rsidRDefault="006E705A"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9F447A">
        <w:rPr>
          <w:rFonts w:ascii="Times New Roman" w:eastAsiaTheme="minorHAnsi" w:hAnsi="Times New Roman"/>
          <w:sz w:val="24"/>
          <w:szCs w:val="24"/>
          <w:lang w:eastAsia="en-US"/>
        </w:rPr>
        <w:t xml:space="preserve">НИЯУ МИФИ - один из ведущих исследовательских университетов с признанной научной школой, который готовит специалистов всех уровней в наиболее значимых областях фундаментальной и прикладной науки и современных технологий  для Российской Федерации и зарубежных стран.  В становлении университета принимали участие 6 нобелевских лауреатов: Н.Г. Басов, А.Д. Сахаров, Н.Н. Семенов, И.Е. Тамм, П.А. Черенков, И.М. Франк. </w:t>
      </w:r>
    </w:p>
    <w:p w:rsidR="006E705A" w:rsidRPr="009F447A" w:rsidRDefault="006E705A"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9F447A">
        <w:rPr>
          <w:rFonts w:ascii="Times New Roman" w:eastAsiaTheme="minorHAnsi" w:hAnsi="Times New Roman"/>
          <w:sz w:val="24"/>
          <w:szCs w:val="24"/>
          <w:lang w:eastAsia="en-US"/>
        </w:rPr>
        <w:t xml:space="preserve">НИЯУ МИФИ является стратегическим партнером и базовым вузом Госкорпорации «Росатом» для кадрового и научно-инновационного обеспечения атомной отрасли,  является лучшим в России и СНГ и признанным в мире высшим учебным заведением, осуществляющим подготовку специалистов в области высоких технологий для предприятий и организаций ядерной энергетики, науки и техники. </w:t>
      </w:r>
    </w:p>
    <w:p w:rsidR="006E705A" w:rsidRPr="009F447A" w:rsidRDefault="006E705A" w:rsidP="007C322D">
      <w:pPr>
        <w:autoSpaceDE w:val="0"/>
        <w:autoSpaceDN w:val="0"/>
        <w:adjustRightInd w:val="0"/>
        <w:spacing w:after="0" w:line="240" w:lineRule="auto"/>
        <w:ind w:firstLine="426"/>
        <w:jc w:val="both"/>
        <w:rPr>
          <w:rFonts w:ascii="Times New Roman" w:hAnsi="Times New Roman"/>
          <w:sz w:val="24"/>
          <w:szCs w:val="24"/>
          <w:lang w:val="en-US"/>
        </w:rPr>
      </w:pPr>
      <w:r w:rsidRPr="009F447A">
        <w:rPr>
          <w:rFonts w:ascii="Times New Roman" w:eastAsiaTheme="minorHAnsi" w:hAnsi="Times New Roman"/>
          <w:sz w:val="24"/>
          <w:szCs w:val="24"/>
          <w:lang w:eastAsia="en-US"/>
        </w:rPr>
        <w:t>В рейтинге ARWU – Shanghai Ranking's Global Ranking of Academic Subjects- Electrical &amp; Electronic Engineering ("Электротехника и электроника") входит в группу 301-400 и считается лучшим российским университетом в предметных рейтингах ARWU в области инженерных наук. В</w:t>
      </w:r>
      <w:r w:rsidRPr="009F447A">
        <w:rPr>
          <w:rFonts w:ascii="Times New Roman" w:eastAsiaTheme="minorHAnsi" w:hAnsi="Times New Roman"/>
          <w:sz w:val="24"/>
          <w:szCs w:val="24"/>
          <w:lang w:val="en-GB" w:eastAsia="en-US"/>
        </w:rPr>
        <w:t xml:space="preserve"> </w:t>
      </w:r>
      <w:r w:rsidRPr="009F447A">
        <w:rPr>
          <w:rFonts w:ascii="Times New Roman" w:eastAsiaTheme="minorHAnsi" w:hAnsi="Times New Roman"/>
          <w:sz w:val="24"/>
          <w:szCs w:val="24"/>
          <w:lang w:eastAsia="en-US"/>
        </w:rPr>
        <w:t>рейтинге</w:t>
      </w:r>
      <w:r w:rsidRPr="009F447A">
        <w:rPr>
          <w:rFonts w:ascii="Times New Roman" w:eastAsiaTheme="minorHAnsi" w:hAnsi="Times New Roman"/>
          <w:sz w:val="24"/>
          <w:szCs w:val="24"/>
          <w:lang w:val="en-GB" w:eastAsia="en-US"/>
        </w:rPr>
        <w:t xml:space="preserve"> THE «physical sciences top 100» </w:t>
      </w:r>
      <w:r w:rsidRPr="009F447A">
        <w:rPr>
          <w:rFonts w:ascii="Times New Roman" w:eastAsiaTheme="minorHAnsi" w:hAnsi="Times New Roman"/>
          <w:sz w:val="24"/>
          <w:szCs w:val="24"/>
          <w:lang w:eastAsia="en-US"/>
        </w:rPr>
        <w:t>НИЯУ</w:t>
      </w:r>
      <w:r w:rsidRPr="009F447A">
        <w:rPr>
          <w:rFonts w:ascii="Times New Roman" w:eastAsiaTheme="minorHAnsi" w:hAnsi="Times New Roman"/>
          <w:sz w:val="24"/>
          <w:szCs w:val="24"/>
          <w:lang w:val="en-GB" w:eastAsia="en-US"/>
        </w:rPr>
        <w:t xml:space="preserve"> </w:t>
      </w:r>
      <w:r w:rsidRPr="009F447A">
        <w:rPr>
          <w:rFonts w:ascii="Times New Roman" w:eastAsiaTheme="minorHAnsi" w:hAnsi="Times New Roman"/>
          <w:sz w:val="24"/>
          <w:szCs w:val="24"/>
          <w:lang w:eastAsia="en-US"/>
        </w:rPr>
        <w:t>МИФИ</w:t>
      </w:r>
      <w:r w:rsidRPr="009F447A">
        <w:rPr>
          <w:rFonts w:ascii="Times New Roman" w:eastAsiaTheme="minorHAnsi" w:hAnsi="Times New Roman"/>
          <w:sz w:val="24"/>
          <w:szCs w:val="24"/>
          <w:lang w:val="en-GB" w:eastAsia="en-US"/>
        </w:rPr>
        <w:t xml:space="preserve"> </w:t>
      </w:r>
      <w:r w:rsidRPr="009F447A">
        <w:rPr>
          <w:rFonts w:ascii="Times New Roman" w:eastAsiaTheme="minorHAnsi" w:hAnsi="Times New Roman"/>
          <w:sz w:val="24"/>
          <w:szCs w:val="24"/>
          <w:lang w:eastAsia="en-US"/>
        </w:rPr>
        <w:t>занимает</w:t>
      </w:r>
      <w:r w:rsidRPr="009F447A">
        <w:rPr>
          <w:rFonts w:ascii="Times New Roman" w:eastAsiaTheme="minorHAnsi" w:hAnsi="Times New Roman"/>
          <w:sz w:val="24"/>
          <w:szCs w:val="24"/>
          <w:lang w:val="en-GB" w:eastAsia="en-US"/>
        </w:rPr>
        <w:t xml:space="preserve"> 36 </w:t>
      </w:r>
      <w:r w:rsidRPr="009F447A">
        <w:rPr>
          <w:rFonts w:ascii="Times New Roman" w:eastAsiaTheme="minorHAnsi" w:hAnsi="Times New Roman"/>
          <w:sz w:val="24"/>
          <w:szCs w:val="24"/>
          <w:lang w:eastAsia="en-US"/>
        </w:rPr>
        <w:t>место</w:t>
      </w:r>
      <w:r w:rsidRPr="009F447A">
        <w:rPr>
          <w:rFonts w:ascii="Times New Roman" w:eastAsiaTheme="minorHAnsi" w:hAnsi="Times New Roman"/>
          <w:sz w:val="24"/>
          <w:szCs w:val="24"/>
          <w:lang w:val="en-GB" w:eastAsia="en-US"/>
        </w:rPr>
        <w:t>.</w:t>
      </w:r>
      <w:r w:rsidRPr="009F447A">
        <w:rPr>
          <w:rFonts w:ascii="Times New Roman" w:hAnsi="Times New Roman"/>
          <w:sz w:val="24"/>
          <w:szCs w:val="24"/>
          <w:lang w:val="en-GB"/>
        </w:rPr>
        <w:tab/>
      </w:r>
    </w:p>
    <w:p w:rsidR="006E705A" w:rsidRPr="009F447A" w:rsidRDefault="006E705A" w:rsidP="007C322D">
      <w:pPr>
        <w:autoSpaceDE w:val="0"/>
        <w:autoSpaceDN w:val="0"/>
        <w:adjustRightInd w:val="0"/>
        <w:spacing w:after="0" w:line="240" w:lineRule="auto"/>
        <w:ind w:firstLine="426"/>
        <w:jc w:val="both"/>
        <w:rPr>
          <w:rFonts w:ascii="Times New Roman" w:hAnsi="Times New Roman"/>
          <w:sz w:val="24"/>
          <w:szCs w:val="24"/>
        </w:rPr>
      </w:pPr>
      <w:r w:rsidRPr="009F447A">
        <w:rPr>
          <w:rFonts w:ascii="Times New Roman" w:hAnsi="Times New Roman"/>
          <w:sz w:val="24"/>
          <w:szCs w:val="24"/>
        </w:rPr>
        <w:t xml:space="preserve">НИЯУ МИФИ - это единственный в стране вуз, который имеет уникальное сочетание инженерно-физического и медицинского образования. </w:t>
      </w:r>
      <w:r w:rsidRPr="009F447A">
        <w:rPr>
          <w:rFonts w:ascii="Times New Roman" w:hAnsi="Times New Roman"/>
          <w:sz w:val="24"/>
          <w:szCs w:val="24"/>
          <w:lang w:bidi="ru-RU"/>
        </w:rPr>
        <w:t>С целью подготовки</w:t>
      </w:r>
      <w:r w:rsidRPr="009F447A">
        <w:rPr>
          <w:rFonts w:ascii="Times New Roman" w:hAnsi="Times New Roman"/>
          <w:b/>
          <w:sz w:val="24"/>
          <w:szCs w:val="24"/>
          <w:lang w:bidi="ru-RU"/>
        </w:rPr>
        <w:t xml:space="preserve"> </w:t>
      </w:r>
      <w:r w:rsidRPr="009F447A">
        <w:rPr>
          <w:rFonts w:ascii="Times New Roman" w:hAnsi="Times New Roman"/>
          <w:sz w:val="24"/>
          <w:szCs w:val="24"/>
          <w:lang w:bidi="ru-RU"/>
        </w:rPr>
        <w:t xml:space="preserve">высококвалифицированных кадров на базе передовых исследований и разработок в области инженерно-физической биомедицины, а также </w:t>
      </w:r>
      <w:r w:rsidRPr="009F447A">
        <w:rPr>
          <w:rFonts w:ascii="Times New Roman" w:hAnsi="Times New Roman"/>
          <w:sz w:val="24"/>
          <w:szCs w:val="24"/>
        </w:rPr>
        <w:t xml:space="preserve"> </w:t>
      </w:r>
      <w:r w:rsidRPr="009F447A">
        <w:rPr>
          <w:rFonts w:ascii="Times New Roman" w:hAnsi="Times New Roman"/>
          <w:sz w:val="24"/>
          <w:szCs w:val="24"/>
          <w:lang w:bidi="ru-RU"/>
        </w:rPr>
        <w:t>занятия лидерских позиций в биомедицинских технологиях XXI  века и внедрения их в образовательный процесс, в НИЯУ МИФИ в 2016 году был организован Инженерно-физический институт биомедицины (ИФИБ).  Создание такого института  направлено на развитие мультидисциплинарных подходов в науке и в образовании и отвечает решению практикоориентированной задачи мирового уровня – диагностики и терапии на клеточном уровне социально-значимых заболеваний человека, включая онкологические.</w:t>
      </w:r>
    </w:p>
    <w:p w:rsidR="006E705A" w:rsidRPr="009F447A" w:rsidRDefault="006E705A" w:rsidP="007C322D">
      <w:pPr>
        <w:widowControl w:val="0"/>
        <w:tabs>
          <w:tab w:val="left" w:pos="744"/>
          <w:tab w:val="left" w:pos="8077"/>
        </w:tabs>
        <w:spacing w:after="0" w:line="240" w:lineRule="auto"/>
        <w:ind w:firstLine="426"/>
        <w:jc w:val="both"/>
        <w:rPr>
          <w:rFonts w:ascii="Times New Roman" w:hAnsi="Times New Roman"/>
          <w:sz w:val="24"/>
          <w:szCs w:val="24"/>
          <w:lang w:bidi="ru-RU"/>
        </w:rPr>
      </w:pPr>
      <w:r w:rsidRPr="009F447A">
        <w:rPr>
          <w:rFonts w:ascii="Times New Roman" w:hAnsi="Times New Roman"/>
          <w:sz w:val="24"/>
          <w:szCs w:val="24"/>
        </w:rPr>
        <w:t>Научные исследования и обучение в НИЯУ МИФИ основано на  развитых партнерских отношениях</w:t>
      </w:r>
      <w:r w:rsidRPr="009F447A">
        <w:rPr>
          <w:rFonts w:ascii="Times New Roman" w:hAnsi="Times New Roman"/>
          <w:sz w:val="24"/>
          <w:szCs w:val="24"/>
          <w:lang w:bidi="ru-RU"/>
        </w:rPr>
        <w:t xml:space="preserve"> с Российскими научными центрами и институтами РАН, медицинскими организациями,</w:t>
      </w:r>
      <w:r w:rsidRPr="009F447A">
        <w:rPr>
          <w:rFonts w:ascii="Times New Roman" w:eastAsia="Tahoma" w:hAnsi="Times New Roman"/>
          <w:sz w:val="24"/>
          <w:szCs w:val="24"/>
          <w:lang w:bidi="ru-RU"/>
        </w:rPr>
        <w:t xml:space="preserve"> </w:t>
      </w:r>
      <w:r w:rsidRPr="009F447A">
        <w:rPr>
          <w:rFonts w:ascii="Times New Roman" w:hAnsi="Times New Roman"/>
          <w:sz w:val="24"/>
          <w:szCs w:val="24"/>
          <w:lang w:bidi="ru-RU"/>
        </w:rPr>
        <w:t>фармацевтическими предприятиями, предприятиями-производителями радиоизотопной продукции и центрами ядерной медицины. НИЯУ МИФИ</w:t>
      </w:r>
      <w:r w:rsidRPr="009F447A">
        <w:rPr>
          <w:rFonts w:ascii="Times New Roman" w:hAnsi="Times New Roman"/>
          <w:b/>
          <w:sz w:val="24"/>
          <w:szCs w:val="24"/>
          <w:lang w:bidi="ru-RU"/>
        </w:rPr>
        <w:t xml:space="preserve"> </w:t>
      </w:r>
      <w:r w:rsidRPr="009F447A">
        <w:rPr>
          <w:rFonts w:ascii="Times New Roman" w:hAnsi="Times New Roman"/>
          <w:sz w:val="24"/>
          <w:szCs w:val="24"/>
          <w:lang w:bidi="ru-RU"/>
        </w:rPr>
        <w:t>тесно сотрудничает в научной и образовательной сферах</w:t>
      </w:r>
      <w:r w:rsidRPr="009F447A">
        <w:rPr>
          <w:rFonts w:ascii="Times New Roman" w:hAnsi="Times New Roman"/>
          <w:b/>
          <w:sz w:val="24"/>
          <w:szCs w:val="24"/>
          <w:lang w:bidi="ru-RU"/>
        </w:rPr>
        <w:t xml:space="preserve"> </w:t>
      </w:r>
      <w:r w:rsidRPr="009F447A">
        <w:rPr>
          <w:rFonts w:ascii="Times New Roman" w:hAnsi="Times New Roman"/>
          <w:sz w:val="24"/>
          <w:szCs w:val="24"/>
          <w:lang w:bidi="ru-RU"/>
        </w:rPr>
        <w:t xml:space="preserve">с более чем 30  российскими и 20 зарубежными партнерами (НИИ Нейрохирургии им. Н.Н.Бурденко, </w:t>
      </w:r>
      <w:r w:rsidRPr="009F447A">
        <w:rPr>
          <w:rFonts w:ascii="Times New Roman" w:hAnsi="Times New Roman"/>
          <w:sz w:val="24"/>
          <w:szCs w:val="24"/>
          <w:lang w:bidi="ru-RU"/>
        </w:rPr>
        <w:lastRenderedPageBreak/>
        <w:t xml:space="preserve">РОНЦ им. Н.Н. Блохина, НИИ иммунологии, клинические больницы ФМБА, ГНЦ РФ-ФЭИ имени А.И. Лейпунского, НИФХИ имени Л.Я. Карпова, ФГБУ «НМИРЦ» </w:t>
      </w:r>
      <w:r w:rsidR="00B650EF">
        <w:rPr>
          <w:rFonts w:ascii="Times New Roman" w:hAnsi="Times New Roman"/>
          <w:sz w:val="24"/>
          <w:szCs w:val="24"/>
          <w:lang w:bidi="ru-RU"/>
        </w:rPr>
        <w:t xml:space="preserve">              </w:t>
      </w:r>
      <w:r w:rsidRPr="009F447A">
        <w:rPr>
          <w:rFonts w:ascii="Times New Roman" w:hAnsi="Times New Roman"/>
          <w:sz w:val="24"/>
          <w:szCs w:val="24"/>
          <w:lang w:bidi="ru-RU"/>
        </w:rPr>
        <w:t xml:space="preserve">им. П.А. Герцена Минздрава России, </w:t>
      </w:r>
      <w:r w:rsidRPr="009F447A">
        <w:rPr>
          <w:rFonts w:ascii="Times New Roman" w:hAnsi="Times New Roman"/>
          <w:sz w:val="24"/>
          <w:szCs w:val="24"/>
          <w:lang w:val="en-US" w:bidi="ru-RU"/>
        </w:rPr>
        <w:t>Max</w:t>
      </w:r>
      <w:r w:rsidRPr="009F447A">
        <w:rPr>
          <w:rFonts w:ascii="Times New Roman" w:hAnsi="Times New Roman"/>
          <w:sz w:val="24"/>
          <w:szCs w:val="24"/>
          <w:lang w:bidi="ru-RU"/>
        </w:rPr>
        <w:t>-</w:t>
      </w:r>
      <w:r w:rsidRPr="009F447A">
        <w:rPr>
          <w:rFonts w:ascii="Times New Roman" w:hAnsi="Times New Roman"/>
          <w:sz w:val="24"/>
          <w:szCs w:val="24"/>
          <w:lang w:val="en-US" w:bidi="ru-RU"/>
        </w:rPr>
        <w:t>Planck</w:t>
      </w:r>
      <w:r w:rsidRPr="009F447A">
        <w:rPr>
          <w:rFonts w:ascii="Times New Roman" w:hAnsi="Times New Roman"/>
          <w:sz w:val="24"/>
          <w:szCs w:val="24"/>
          <w:lang w:bidi="ru-RU"/>
        </w:rPr>
        <w:t xml:space="preserve"> </w:t>
      </w:r>
      <w:r w:rsidRPr="009F447A">
        <w:rPr>
          <w:rFonts w:ascii="Times New Roman" w:hAnsi="Times New Roman"/>
          <w:sz w:val="24"/>
          <w:szCs w:val="24"/>
          <w:lang w:val="en-US" w:bidi="ru-RU"/>
        </w:rPr>
        <w:t>Institute</w:t>
      </w:r>
      <w:r w:rsidRPr="009F447A">
        <w:rPr>
          <w:rFonts w:ascii="Times New Roman" w:hAnsi="Times New Roman"/>
          <w:sz w:val="24"/>
          <w:szCs w:val="24"/>
          <w:lang w:bidi="ru-RU"/>
        </w:rPr>
        <w:t xml:space="preserve"> </w:t>
      </w:r>
      <w:r w:rsidRPr="009F447A">
        <w:rPr>
          <w:rFonts w:ascii="Times New Roman" w:hAnsi="Times New Roman"/>
          <w:sz w:val="24"/>
          <w:szCs w:val="24"/>
          <w:lang w:val="en-US" w:bidi="ru-RU"/>
        </w:rPr>
        <w:t>of</w:t>
      </w:r>
      <w:r w:rsidRPr="009F447A">
        <w:rPr>
          <w:rFonts w:ascii="Times New Roman" w:hAnsi="Times New Roman"/>
          <w:sz w:val="24"/>
          <w:szCs w:val="24"/>
          <w:lang w:bidi="ru-RU"/>
        </w:rPr>
        <w:t xml:space="preserve"> </w:t>
      </w:r>
      <w:r w:rsidRPr="009F447A">
        <w:rPr>
          <w:rFonts w:ascii="Times New Roman" w:hAnsi="Times New Roman"/>
          <w:sz w:val="24"/>
          <w:szCs w:val="24"/>
          <w:lang w:val="en-US" w:bidi="ru-RU"/>
        </w:rPr>
        <w:t>Experimental</w:t>
      </w:r>
      <w:r w:rsidRPr="009F447A">
        <w:rPr>
          <w:rFonts w:ascii="Times New Roman" w:hAnsi="Times New Roman"/>
          <w:sz w:val="24"/>
          <w:szCs w:val="24"/>
          <w:lang w:bidi="ru-RU"/>
        </w:rPr>
        <w:t xml:space="preserve"> </w:t>
      </w:r>
      <w:r w:rsidRPr="009F447A">
        <w:rPr>
          <w:rFonts w:ascii="Times New Roman" w:hAnsi="Times New Roman"/>
          <w:sz w:val="24"/>
          <w:szCs w:val="24"/>
          <w:lang w:val="en-US" w:bidi="ru-RU"/>
        </w:rPr>
        <w:t>Medicine</w:t>
      </w:r>
      <w:r w:rsidRPr="009F447A">
        <w:rPr>
          <w:rFonts w:ascii="Times New Roman" w:hAnsi="Times New Roman"/>
          <w:sz w:val="24"/>
          <w:szCs w:val="24"/>
          <w:lang w:bidi="ru-RU"/>
        </w:rPr>
        <w:t xml:space="preserve">, </w:t>
      </w:r>
      <w:r w:rsidRPr="009F447A">
        <w:rPr>
          <w:rFonts w:ascii="Times New Roman" w:hAnsi="Times New Roman"/>
          <w:sz w:val="24"/>
          <w:szCs w:val="24"/>
          <w:lang w:val="en-US" w:bidi="ru-RU"/>
        </w:rPr>
        <w:t>Germany</w:t>
      </w:r>
      <w:r w:rsidRPr="009F447A">
        <w:rPr>
          <w:rFonts w:ascii="Times New Roman" w:hAnsi="Times New Roman"/>
          <w:sz w:val="24"/>
          <w:szCs w:val="24"/>
          <w:lang w:bidi="ru-RU"/>
        </w:rPr>
        <w:t xml:space="preserve">, </w:t>
      </w:r>
      <w:r w:rsidRPr="009F447A">
        <w:rPr>
          <w:rFonts w:ascii="Times New Roman" w:hAnsi="Times New Roman"/>
          <w:sz w:val="24"/>
          <w:szCs w:val="24"/>
          <w:lang w:val="en-US" w:bidi="ru-RU"/>
        </w:rPr>
        <w:t>Princ</w:t>
      </w:r>
      <w:r w:rsidRPr="009F447A">
        <w:rPr>
          <w:rFonts w:ascii="Times New Roman" w:hAnsi="Times New Roman"/>
          <w:sz w:val="24"/>
          <w:szCs w:val="24"/>
          <w:lang w:bidi="ru-RU"/>
        </w:rPr>
        <w:t>е</w:t>
      </w:r>
      <w:r w:rsidRPr="009F447A">
        <w:rPr>
          <w:rFonts w:ascii="Times New Roman" w:hAnsi="Times New Roman"/>
          <w:sz w:val="24"/>
          <w:szCs w:val="24"/>
          <w:lang w:val="en-US" w:bidi="ru-RU"/>
        </w:rPr>
        <w:t>ton</w:t>
      </w:r>
      <w:r w:rsidRPr="009F447A">
        <w:rPr>
          <w:rFonts w:ascii="Times New Roman" w:hAnsi="Times New Roman"/>
          <w:sz w:val="24"/>
          <w:szCs w:val="24"/>
          <w:lang w:bidi="ru-RU"/>
        </w:rPr>
        <w:t xml:space="preserve"> </w:t>
      </w:r>
      <w:r w:rsidRPr="009F447A">
        <w:rPr>
          <w:rFonts w:ascii="Times New Roman" w:hAnsi="Times New Roman"/>
          <w:sz w:val="24"/>
          <w:szCs w:val="24"/>
          <w:lang w:val="en-US" w:bidi="ru-RU"/>
        </w:rPr>
        <w:t>University</w:t>
      </w:r>
      <w:r w:rsidRPr="009F447A">
        <w:rPr>
          <w:rFonts w:ascii="Times New Roman" w:hAnsi="Times New Roman"/>
          <w:sz w:val="24"/>
          <w:szCs w:val="24"/>
          <w:lang w:bidi="ru-RU"/>
        </w:rPr>
        <w:t xml:space="preserve">, </w:t>
      </w:r>
      <w:r w:rsidRPr="009F447A">
        <w:rPr>
          <w:rFonts w:ascii="Times New Roman" w:hAnsi="Times New Roman"/>
          <w:sz w:val="24"/>
          <w:szCs w:val="24"/>
          <w:lang w:val="en-US" w:bidi="ru-RU"/>
        </w:rPr>
        <w:t>USA</w:t>
      </w:r>
      <w:r w:rsidRPr="009F447A">
        <w:rPr>
          <w:rFonts w:ascii="Times New Roman" w:hAnsi="Times New Roman"/>
          <w:sz w:val="24"/>
          <w:szCs w:val="24"/>
          <w:lang w:bidi="ru-RU"/>
        </w:rPr>
        <w:t xml:space="preserve"> и др.), а также более, чем с 30 зарубежными и российскими индустриальными партнерами</w:t>
      </w:r>
      <w:r w:rsidRPr="009F447A">
        <w:rPr>
          <w:rFonts w:ascii="Times New Roman" w:hAnsi="Times New Roman"/>
          <w:b/>
          <w:sz w:val="24"/>
          <w:szCs w:val="24"/>
          <w:lang w:bidi="ru-RU"/>
        </w:rPr>
        <w:t xml:space="preserve"> </w:t>
      </w:r>
      <w:r w:rsidRPr="009F447A">
        <w:rPr>
          <w:rFonts w:ascii="Times New Roman" w:hAnsi="Times New Roman"/>
          <w:sz w:val="24"/>
          <w:szCs w:val="24"/>
          <w:lang w:bidi="ru-RU"/>
        </w:rPr>
        <w:t>(</w:t>
      </w:r>
      <w:r w:rsidRPr="009F447A">
        <w:rPr>
          <w:rFonts w:ascii="Times New Roman" w:hAnsi="Times New Roman"/>
          <w:sz w:val="24"/>
          <w:szCs w:val="24"/>
          <w:lang w:val="en-US" w:bidi="ru-RU"/>
        </w:rPr>
        <w:t>Oplatek</w:t>
      </w:r>
      <w:r w:rsidRPr="009F447A">
        <w:rPr>
          <w:rFonts w:ascii="Times New Roman" w:hAnsi="Times New Roman"/>
          <w:sz w:val="24"/>
          <w:szCs w:val="24"/>
          <w:lang w:bidi="ru-RU"/>
        </w:rPr>
        <w:t xml:space="preserve"> </w:t>
      </w:r>
      <w:r w:rsidRPr="009F447A">
        <w:rPr>
          <w:rFonts w:ascii="Times New Roman" w:hAnsi="Times New Roman"/>
          <w:sz w:val="24"/>
          <w:szCs w:val="24"/>
          <w:lang w:val="en-US" w:bidi="ru-RU"/>
        </w:rPr>
        <w:t>Group</w:t>
      </w:r>
      <w:r w:rsidRPr="009F447A">
        <w:rPr>
          <w:rFonts w:ascii="Times New Roman" w:hAnsi="Times New Roman"/>
          <w:sz w:val="24"/>
          <w:szCs w:val="24"/>
          <w:lang w:bidi="ru-RU"/>
        </w:rPr>
        <w:t xml:space="preserve"> </w:t>
      </w:r>
      <w:r w:rsidRPr="009F447A">
        <w:rPr>
          <w:rFonts w:ascii="Times New Roman" w:hAnsi="Times New Roman"/>
          <w:sz w:val="24"/>
          <w:szCs w:val="24"/>
          <w:lang w:val="en-US" w:bidi="ru-RU"/>
        </w:rPr>
        <w:t>Oy</w:t>
      </w:r>
      <w:r w:rsidRPr="009F447A">
        <w:rPr>
          <w:rFonts w:ascii="Times New Roman" w:hAnsi="Times New Roman"/>
          <w:sz w:val="24"/>
          <w:szCs w:val="24"/>
          <w:lang w:bidi="ru-RU"/>
        </w:rPr>
        <w:t xml:space="preserve">, </w:t>
      </w:r>
      <w:r w:rsidRPr="009F447A">
        <w:rPr>
          <w:rFonts w:ascii="Times New Roman" w:hAnsi="Times New Roman"/>
          <w:sz w:val="24"/>
          <w:szCs w:val="24"/>
          <w:lang w:val="en-US" w:bidi="ru-RU"/>
        </w:rPr>
        <w:t>Finland</w:t>
      </w:r>
      <w:r w:rsidRPr="009F447A">
        <w:rPr>
          <w:rFonts w:ascii="Times New Roman" w:hAnsi="Times New Roman"/>
          <w:sz w:val="24"/>
          <w:szCs w:val="24"/>
          <w:lang w:bidi="ru-RU"/>
        </w:rPr>
        <w:t xml:space="preserve">,  </w:t>
      </w:r>
      <w:r w:rsidRPr="009F447A">
        <w:rPr>
          <w:rFonts w:ascii="Times New Roman" w:hAnsi="Times New Roman"/>
          <w:sz w:val="24"/>
          <w:szCs w:val="24"/>
          <w:lang w:val="en-US" w:bidi="ru-RU"/>
        </w:rPr>
        <w:t>Biolitec</w:t>
      </w:r>
      <w:r w:rsidRPr="009F447A">
        <w:rPr>
          <w:rFonts w:ascii="Times New Roman" w:hAnsi="Times New Roman"/>
          <w:sz w:val="24"/>
          <w:szCs w:val="24"/>
          <w:lang w:bidi="ru-RU"/>
        </w:rPr>
        <w:t xml:space="preserve"> </w:t>
      </w:r>
      <w:r w:rsidRPr="009F447A">
        <w:rPr>
          <w:rFonts w:ascii="Times New Roman" w:hAnsi="Times New Roman"/>
          <w:sz w:val="24"/>
          <w:szCs w:val="24"/>
          <w:lang w:val="en-US" w:bidi="ru-RU"/>
        </w:rPr>
        <w:t>AG</w:t>
      </w:r>
      <w:r w:rsidRPr="009F447A">
        <w:rPr>
          <w:rFonts w:ascii="Times New Roman" w:hAnsi="Times New Roman"/>
          <w:sz w:val="24"/>
          <w:szCs w:val="24"/>
          <w:lang w:bidi="ru-RU"/>
        </w:rPr>
        <w:t xml:space="preserve">, </w:t>
      </w:r>
      <w:r w:rsidRPr="009F447A">
        <w:rPr>
          <w:rFonts w:ascii="Times New Roman" w:hAnsi="Times New Roman"/>
          <w:sz w:val="24"/>
          <w:szCs w:val="24"/>
          <w:lang w:val="en-US" w:bidi="ru-RU"/>
        </w:rPr>
        <w:t>Austria</w:t>
      </w:r>
      <w:r w:rsidRPr="009F447A">
        <w:rPr>
          <w:rFonts w:ascii="Times New Roman" w:hAnsi="Times New Roman"/>
          <w:sz w:val="24"/>
          <w:szCs w:val="24"/>
          <w:lang w:bidi="ru-RU"/>
        </w:rPr>
        <w:t>/</w:t>
      </w:r>
      <w:r w:rsidRPr="009F447A">
        <w:rPr>
          <w:rFonts w:ascii="Times New Roman" w:hAnsi="Times New Roman"/>
          <w:sz w:val="24"/>
          <w:szCs w:val="24"/>
          <w:lang w:val="en-US" w:bidi="ru-RU"/>
        </w:rPr>
        <w:t>Germany</w:t>
      </w:r>
      <w:r w:rsidRPr="009F447A">
        <w:rPr>
          <w:rFonts w:ascii="Times New Roman" w:hAnsi="Times New Roman"/>
          <w:sz w:val="24"/>
          <w:szCs w:val="24"/>
          <w:lang w:bidi="ru-RU"/>
        </w:rPr>
        <w:t>, предприятия Калужского фармацевтического кластера  и др.).</w:t>
      </w:r>
    </w:p>
    <w:p w:rsidR="006E705A" w:rsidRPr="009F447A" w:rsidRDefault="006E705A" w:rsidP="007C322D">
      <w:pPr>
        <w:widowControl w:val="0"/>
        <w:tabs>
          <w:tab w:val="left" w:pos="744"/>
          <w:tab w:val="left" w:pos="8077"/>
        </w:tabs>
        <w:spacing w:after="0" w:line="240" w:lineRule="auto"/>
        <w:ind w:firstLine="426"/>
        <w:jc w:val="both"/>
        <w:rPr>
          <w:rFonts w:ascii="Times New Roman" w:hAnsi="Times New Roman"/>
          <w:sz w:val="24"/>
          <w:szCs w:val="24"/>
          <w:lang w:bidi="ru-RU"/>
        </w:rPr>
      </w:pPr>
      <w:r w:rsidRPr="009F447A">
        <w:rPr>
          <w:rFonts w:ascii="Times New Roman" w:hAnsi="Times New Roman"/>
          <w:sz w:val="24"/>
          <w:szCs w:val="24"/>
          <w:lang w:bidi="ru-RU"/>
        </w:rPr>
        <w:tab/>
        <w:t>В 2018-2020 гг. предполагается создание с использованием пояса клиник-партнеров НИЯУ МИФИ Центра трансляционной медицины.</w:t>
      </w:r>
    </w:p>
    <w:p w:rsidR="006E705A" w:rsidRPr="009F447A" w:rsidRDefault="006E705A" w:rsidP="007C322D">
      <w:pPr>
        <w:widowControl w:val="0"/>
        <w:tabs>
          <w:tab w:val="left" w:pos="744"/>
          <w:tab w:val="left" w:pos="8077"/>
        </w:tabs>
        <w:spacing w:after="0" w:line="240" w:lineRule="auto"/>
        <w:ind w:firstLine="426"/>
        <w:jc w:val="both"/>
        <w:rPr>
          <w:rFonts w:ascii="Times New Roman" w:hAnsi="Times New Roman"/>
          <w:sz w:val="24"/>
          <w:szCs w:val="24"/>
        </w:rPr>
      </w:pPr>
      <w:r w:rsidRPr="009F447A">
        <w:rPr>
          <w:rFonts w:ascii="Times New Roman" w:eastAsia="Tahoma" w:hAnsi="Times New Roman"/>
          <w:sz w:val="24"/>
          <w:szCs w:val="24"/>
          <w:lang w:bidi="ru-RU"/>
        </w:rPr>
        <w:tab/>
      </w:r>
      <w:r w:rsidRPr="009F447A">
        <w:rPr>
          <w:rFonts w:ascii="Times New Roman" w:hAnsi="Times New Roman"/>
          <w:sz w:val="24"/>
          <w:szCs w:val="24"/>
        </w:rPr>
        <w:t>НИЯУ МИФИ имеет возможность на базе партнерских отношений использовать уникальную экспериментальную базу десятков научно-исследовательских институтов с самым современным оборудованием, привлекать к учебному процессу ведущих специалистов научно-исследовательских институтов РФ и и стран ближнего и дальнего зарубежья. НИЯУ МИФИ имеет базовые кафедры и учебно-научные лаборатории в ряде научно-исследовательских институтов, а также на предприятиях ГК «Росатом».</w:t>
      </w:r>
    </w:p>
    <w:p w:rsidR="006E705A" w:rsidRPr="009F447A" w:rsidRDefault="006E705A" w:rsidP="007C322D">
      <w:pPr>
        <w:widowControl w:val="0"/>
        <w:tabs>
          <w:tab w:val="left" w:pos="744"/>
          <w:tab w:val="left" w:pos="8077"/>
        </w:tabs>
        <w:spacing w:after="0" w:line="240" w:lineRule="auto"/>
        <w:ind w:firstLine="426"/>
        <w:jc w:val="both"/>
        <w:rPr>
          <w:rFonts w:ascii="Times New Roman" w:hAnsi="Times New Roman"/>
          <w:sz w:val="24"/>
          <w:szCs w:val="24"/>
        </w:rPr>
      </w:pPr>
      <w:r w:rsidRPr="009F447A">
        <w:rPr>
          <w:rFonts w:ascii="Times New Roman" w:hAnsi="Times New Roman"/>
          <w:sz w:val="24"/>
          <w:szCs w:val="24"/>
        </w:rPr>
        <w:tab/>
        <w:t>Одним из главных учреждений - партнеров НИЯУ МИФИ по подготовке и трудоустройству специалистов, а также по разработке продукции фармацевтического профиля является МРНЦ им. А.Ф. Цыба – филиал НМИРЦ им. П.А. Герцена Минздрава Рос</w:t>
      </w:r>
      <w:r w:rsidR="00DA2CB5">
        <w:rPr>
          <w:rFonts w:ascii="Times New Roman" w:hAnsi="Times New Roman"/>
          <w:sz w:val="24"/>
          <w:szCs w:val="24"/>
        </w:rPr>
        <w:t>с</w:t>
      </w:r>
      <w:r w:rsidRPr="009F447A">
        <w:rPr>
          <w:rFonts w:ascii="Times New Roman" w:hAnsi="Times New Roman"/>
          <w:sz w:val="24"/>
          <w:szCs w:val="24"/>
        </w:rPr>
        <w:t>ии. В лаборатории экспериментальной ядерной медицины МРНЦ им. А.Ф.Цыба совместно с кафедрой фармацевтической и радиофармацевтической химии ИФИБ НИЯУ МИФИ разработаны отечественные радиофармпрепараты и лиофилизаты для их приготовления: "Микросферы альбумина, 99мТс", "ОЭДФ, 99мТс", "Альбумин, 99мТс" и "ОЭДФ, 188Re", для диагностики заболеваний легких, костной системы, изучения гемодинамики и лечения костных метастазов соответственно.</w:t>
      </w:r>
    </w:p>
    <w:p w:rsidR="006E705A" w:rsidRPr="009F447A" w:rsidRDefault="006E705A" w:rsidP="007C322D">
      <w:pPr>
        <w:autoSpaceDE w:val="0"/>
        <w:autoSpaceDN w:val="0"/>
        <w:adjustRightInd w:val="0"/>
        <w:spacing w:after="0" w:line="240" w:lineRule="auto"/>
        <w:ind w:firstLine="426"/>
        <w:jc w:val="both"/>
        <w:rPr>
          <w:rFonts w:ascii="Times New Roman" w:eastAsia="Tahoma" w:hAnsi="Times New Roman"/>
          <w:sz w:val="24"/>
          <w:szCs w:val="24"/>
          <w:lang w:bidi="ru-RU"/>
        </w:rPr>
      </w:pPr>
      <w:r w:rsidRPr="009F447A">
        <w:rPr>
          <w:rFonts w:ascii="Times New Roman" w:hAnsi="Times New Roman"/>
          <w:sz w:val="24"/>
          <w:szCs w:val="24"/>
        </w:rPr>
        <w:tab/>
      </w:r>
      <w:r w:rsidRPr="009F447A">
        <w:rPr>
          <w:rFonts w:ascii="Times New Roman" w:eastAsia="Tahoma" w:hAnsi="Times New Roman"/>
          <w:sz w:val="24"/>
          <w:szCs w:val="24"/>
          <w:lang w:bidi="ru-RU"/>
        </w:rPr>
        <w:t xml:space="preserve">На базе ИФИБ НИЯУ МИФИ эффективно работают Международные учебно-научные лаборатории бионанофотоники и нанобиоинженерии, руководимые видными зарубежными  учеными. В 2016 году в ИФИБ созданы новые учебно-научные лаборатории: «Технология перспективных фармацевтических и радиофармацевтических препаратов», «Экспериментальная  ядерная медицина», «Интеллектуальные системы в медицине», «Лаборатория радиохимии и радиоизотопных материалов». </w:t>
      </w:r>
    </w:p>
    <w:p w:rsidR="006E705A" w:rsidRPr="009F447A" w:rsidRDefault="006E705A" w:rsidP="007C322D">
      <w:pPr>
        <w:autoSpaceDE w:val="0"/>
        <w:autoSpaceDN w:val="0"/>
        <w:adjustRightInd w:val="0"/>
        <w:spacing w:after="0" w:line="240" w:lineRule="auto"/>
        <w:ind w:firstLine="426"/>
        <w:jc w:val="both"/>
        <w:rPr>
          <w:rFonts w:ascii="Times New Roman" w:hAnsi="Times New Roman"/>
          <w:sz w:val="24"/>
          <w:szCs w:val="24"/>
        </w:rPr>
      </w:pPr>
      <w:r w:rsidRPr="009F447A">
        <w:rPr>
          <w:rFonts w:ascii="Times New Roman" w:hAnsi="Times New Roman"/>
          <w:iCs/>
          <w:sz w:val="24"/>
          <w:szCs w:val="24"/>
          <w:shd w:val="clear" w:color="auto" w:fill="FFFFFF"/>
          <w:lang w:bidi="ru-RU"/>
        </w:rPr>
        <w:t>К перспективным разработкам мирового уровня, разрабатываемым на базе</w:t>
      </w:r>
      <w:r w:rsidRPr="009F447A">
        <w:rPr>
          <w:rFonts w:ascii="Times New Roman" w:hAnsi="Times New Roman"/>
          <w:b/>
          <w:iCs/>
          <w:sz w:val="24"/>
          <w:szCs w:val="24"/>
          <w:shd w:val="clear" w:color="auto" w:fill="FFFFFF"/>
          <w:lang w:bidi="ru-RU"/>
        </w:rPr>
        <w:t xml:space="preserve">  </w:t>
      </w:r>
      <w:r w:rsidRPr="009F447A">
        <w:rPr>
          <w:rFonts w:ascii="Times New Roman" w:hAnsi="Times New Roman"/>
          <w:sz w:val="24"/>
          <w:szCs w:val="24"/>
        </w:rPr>
        <w:t>ИФИБ НИЯУ МИФИ, относится мега-проекта «Новые наноматериалы и методы для диагностики и терапии».</w:t>
      </w:r>
      <w:r w:rsidRPr="009F447A">
        <w:rPr>
          <w:rFonts w:ascii="Times New Roman" w:hAnsi="Times New Roman"/>
          <w:b/>
          <w:sz w:val="24"/>
          <w:szCs w:val="24"/>
        </w:rPr>
        <w:t xml:space="preserve"> </w:t>
      </w:r>
      <w:r w:rsidRPr="009F447A">
        <w:rPr>
          <w:rFonts w:ascii="Times New Roman" w:hAnsi="Times New Roman"/>
          <w:iCs/>
          <w:sz w:val="24"/>
          <w:szCs w:val="24"/>
        </w:rPr>
        <w:t xml:space="preserve">Проект реализуется на базе Международных лабораторий Нано-биоинженерии и Бионанофотоники, а также и кафедр "Медицинская физика",  "Компьютерные медицинские системы", "Ядерная медицина", «Лазерные микро- и нано-технологии»; Российские партнеры: ФИАН, ИОФ РАН, РМАПО, МГУ им. М.В. Ломоносова, ГКБ им. С.П. Боткина, РОНЦ им. Н. Н. Блохина, ИБХ им. Шемякина-Овчинникова РАН, ФНЦ микробиологии и эпидемиологии им. Н.Ф. Гамалеи, и др.; Международные партнеры: </w:t>
      </w:r>
      <w:r w:rsidRPr="009F447A">
        <w:rPr>
          <w:rFonts w:ascii="Times New Roman" w:hAnsi="Times New Roman"/>
          <w:iCs/>
          <w:sz w:val="24"/>
          <w:szCs w:val="24"/>
          <w:lang w:val="en-US"/>
        </w:rPr>
        <w:t>University</w:t>
      </w:r>
      <w:r w:rsidRPr="009F447A">
        <w:rPr>
          <w:rFonts w:ascii="Times New Roman" w:hAnsi="Times New Roman"/>
          <w:iCs/>
          <w:sz w:val="24"/>
          <w:szCs w:val="24"/>
        </w:rPr>
        <w:t xml:space="preserve"> </w:t>
      </w:r>
      <w:r w:rsidRPr="009F447A">
        <w:rPr>
          <w:rFonts w:ascii="Times New Roman" w:hAnsi="Times New Roman"/>
          <w:iCs/>
          <w:sz w:val="24"/>
          <w:szCs w:val="24"/>
          <w:lang w:val="en-US"/>
        </w:rPr>
        <w:t>of</w:t>
      </w:r>
      <w:r w:rsidRPr="009F447A">
        <w:rPr>
          <w:rFonts w:ascii="Times New Roman" w:hAnsi="Times New Roman"/>
          <w:iCs/>
          <w:sz w:val="24"/>
          <w:szCs w:val="24"/>
        </w:rPr>
        <w:t xml:space="preserve"> </w:t>
      </w:r>
      <w:r w:rsidRPr="009F447A">
        <w:rPr>
          <w:rFonts w:ascii="Times New Roman" w:hAnsi="Times New Roman"/>
          <w:iCs/>
          <w:sz w:val="24"/>
          <w:szCs w:val="24"/>
          <w:lang w:val="en-US"/>
        </w:rPr>
        <w:t>Reims</w:t>
      </w:r>
      <w:r w:rsidRPr="009F447A">
        <w:rPr>
          <w:rFonts w:ascii="Times New Roman" w:hAnsi="Times New Roman"/>
          <w:iCs/>
          <w:sz w:val="24"/>
          <w:szCs w:val="24"/>
        </w:rPr>
        <w:t xml:space="preserve"> </w:t>
      </w:r>
      <w:r w:rsidRPr="009F447A">
        <w:rPr>
          <w:rFonts w:ascii="Times New Roman" w:hAnsi="Times New Roman"/>
          <w:iCs/>
          <w:sz w:val="24"/>
          <w:szCs w:val="24"/>
          <w:lang w:val="en-US"/>
        </w:rPr>
        <w:t>Champage</w:t>
      </w:r>
      <w:r w:rsidRPr="009F447A">
        <w:rPr>
          <w:rFonts w:ascii="Times New Roman" w:hAnsi="Times New Roman"/>
          <w:iCs/>
          <w:sz w:val="24"/>
          <w:szCs w:val="24"/>
        </w:rPr>
        <w:t>-</w:t>
      </w:r>
      <w:r w:rsidRPr="009F447A">
        <w:rPr>
          <w:rFonts w:ascii="Times New Roman" w:hAnsi="Times New Roman"/>
          <w:iCs/>
          <w:sz w:val="24"/>
          <w:szCs w:val="24"/>
          <w:lang w:val="en-US"/>
        </w:rPr>
        <w:t>Ardenne</w:t>
      </w:r>
      <w:r w:rsidRPr="009F447A">
        <w:rPr>
          <w:rFonts w:ascii="Times New Roman" w:hAnsi="Times New Roman"/>
          <w:iCs/>
          <w:sz w:val="24"/>
          <w:szCs w:val="24"/>
        </w:rPr>
        <w:t xml:space="preserve">, </w:t>
      </w:r>
      <w:r w:rsidRPr="009F447A">
        <w:rPr>
          <w:rFonts w:ascii="Times New Roman" w:hAnsi="Times New Roman"/>
          <w:iCs/>
          <w:sz w:val="24"/>
          <w:szCs w:val="24"/>
          <w:lang w:val="en-US"/>
        </w:rPr>
        <w:t>Aix</w:t>
      </w:r>
      <w:r w:rsidRPr="009F447A">
        <w:rPr>
          <w:rFonts w:ascii="Times New Roman" w:hAnsi="Times New Roman"/>
          <w:iCs/>
          <w:sz w:val="24"/>
          <w:szCs w:val="24"/>
        </w:rPr>
        <w:t>-</w:t>
      </w:r>
      <w:r w:rsidRPr="009F447A">
        <w:rPr>
          <w:rFonts w:ascii="Times New Roman" w:hAnsi="Times New Roman"/>
          <w:iCs/>
          <w:sz w:val="24"/>
          <w:szCs w:val="24"/>
          <w:lang w:val="en-US"/>
        </w:rPr>
        <w:t>Marseille</w:t>
      </w:r>
      <w:r w:rsidRPr="009F447A">
        <w:rPr>
          <w:rFonts w:ascii="Times New Roman" w:hAnsi="Times New Roman"/>
          <w:iCs/>
          <w:sz w:val="24"/>
          <w:szCs w:val="24"/>
        </w:rPr>
        <w:t xml:space="preserve"> </w:t>
      </w:r>
      <w:r w:rsidRPr="009F447A">
        <w:rPr>
          <w:rFonts w:ascii="Times New Roman" w:hAnsi="Times New Roman"/>
          <w:iCs/>
          <w:sz w:val="24"/>
          <w:szCs w:val="24"/>
          <w:lang w:val="en-US"/>
        </w:rPr>
        <w:t>University</w:t>
      </w:r>
      <w:r w:rsidRPr="009F447A">
        <w:rPr>
          <w:rFonts w:ascii="Times New Roman" w:hAnsi="Times New Roman"/>
          <w:iCs/>
          <w:sz w:val="24"/>
          <w:szCs w:val="24"/>
        </w:rPr>
        <w:t xml:space="preserve">, </w:t>
      </w:r>
      <w:r w:rsidRPr="009F447A">
        <w:rPr>
          <w:rFonts w:ascii="Times New Roman" w:hAnsi="Times New Roman"/>
          <w:iCs/>
          <w:sz w:val="24"/>
          <w:szCs w:val="24"/>
          <w:lang w:val="en-US"/>
        </w:rPr>
        <w:t>University</w:t>
      </w:r>
      <w:r w:rsidRPr="009F447A">
        <w:rPr>
          <w:rFonts w:ascii="Times New Roman" w:hAnsi="Times New Roman"/>
          <w:iCs/>
          <w:sz w:val="24"/>
          <w:szCs w:val="24"/>
        </w:rPr>
        <w:t xml:space="preserve"> </w:t>
      </w:r>
      <w:r w:rsidRPr="009F447A">
        <w:rPr>
          <w:rFonts w:ascii="Times New Roman" w:hAnsi="Times New Roman"/>
          <w:iCs/>
          <w:sz w:val="24"/>
          <w:szCs w:val="24"/>
          <w:lang w:val="en-US"/>
        </w:rPr>
        <w:t>of</w:t>
      </w:r>
      <w:r w:rsidRPr="009F447A">
        <w:rPr>
          <w:rFonts w:ascii="Times New Roman" w:hAnsi="Times New Roman"/>
          <w:iCs/>
          <w:sz w:val="24"/>
          <w:szCs w:val="24"/>
        </w:rPr>
        <w:t xml:space="preserve"> </w:t>
      </w:r>
      <w:r w:rsidRPr="009F447A">
        <w:rPr>
          <w:rFonts w:ascii="Times New Roman" w:hAnsi="Times New Roman"/>
          <w:iCs/>
          <w:sz w:val="24"/>
          <w:szCs w:val="24"/>
          <w:lang w:val="en-US"/>
        </w:rPr>
        <w:t>Lyon</w:t>
      </w:r>
      <w:r w:rsidRPr="009F447A">
        <w:rPr>
          <w:rFonts w:ascii="Times New Roman" w:hAnsi="Times New Roman"/>
          <w:iCs/>
          <w:sz w:val="24"/>
          <w:szCs w:val="24"/>
        </w:rPr>
        <w:t xml:space="preserve">, </w:t>
      </w:r>
      <w:r w:rsidRPr="009F447A">
        <w:rPr>
          <w:rFonts w:ascii="Times New Roman" w:hAnsi="Times New Roman"/>
          <w:iCs/>
          <w:sz w:val="24"/>
          <w:szCs w:val="24"/>
          <w:lang w:val="en-US"/>
        </w:rPr>
        <w:t>INSA</w:t>
      </w:r>
      <w:r w:rsidRPr="009F447A">
        <w:rPr>
          <w:rFonts w:ascii="Times New Roman" w:hAnsi="Times New Roman"/>
          <w:iCs/>
          <w:sz w:val="24"/>
          <w:szCs w:val="24"/>
        </w:rPr>
        <w:t xml:space="preserve"> </w:t>
      </w:r>
      <w:r w:rsidRPr="009F447A">
        <w:rPr>
          <w:rFonts w:ascii="Times New Roman" w:hAnsi="Times New Roman"/>
          <w:iCs/>
          <w:sz w:val="24"/>
          <w:szCs w:val="24"/>
          <w:lang w:val="en-US"/>
        </w:rPr>
        <w:t>de</w:t>
      </w:r>
      <w:r w:rsidRPr="009F447A">
        <w:rPr>
          <w:rFonts w:ascii="Times New Roman" w:hAnsi="Times New Roman"/>
          <w:iCs/>
          <w:sz w:val="24"/>
          <w:szCs w:val="24"/>
        </w:rPr>
        <w:t xml:space="preserve"> </w:t>
      </w:r>
      <w:r w:rsidRPr="009F447A">
        <w:rPr>
          <w:rFonts w:ascii="Times New Roman" w:hAnsi="Times New Roman"/>
          <w:iCs/>
          <w:sz w:val="24"/>
          <w:szCs w:val="24"/>
          <w:lang w:val="en-US"/>
        </w:rPr>
        <w:t>Lyon</w:t>
      </w:r>
      <w:r w:rsidRPr="009F447A">
        <w:rPr>
          <w:rFonts w:ascii="Times New Roman" w:hAnsi="Times New Roman"/>
          <w:iCs/>
          <w:sz w:val="24"/>
          <w:szCs w:val="24"/>
        </w:rPr>
        <w:t xml:space="preserve"> (</w:t>
      </w:r>
      <w:r w:rsidRPr="009F447A">
        <w:rPr>
          <w:rFonts w:ascii="Times New Roman" w:hAnsi="Times New Roman"/>
          <w:iCs/>
          <w:sz w:val="24"/>
          <w:szCs w:val="24"/>
          <w:lang w:val="en-US"/>
        </w:rPr>
        <w:t>France</w:t>
      </w:r>
      <w:r w:rsidRPr="009F447A">
        <w:rPr>
          <w:rFonts w:ascii="Times New Roman" w:hAnsi="Times New Roman"/>
          <w:iCs/>
          <w:sz w:val="24"/>
          <w:szCs w:val="24"/>
        </w:rPr>
        <w:t xml:space="preserve">), </w:t>
      </w:r>
      <w:r w:rsidRPr="009F447A">
        <w:rPr>
          <w:rFonts w:ascii="Times New Roman" w:hAnsi="Times New Roman"/>
          <w:iCs/>
          <w:sz w:val="24"/>
          <w:szCs w:val="24"/>
          <w:lang w:val="en-US"/>
        </w:rPr>
        <w:t>SUNY</w:t>
      </w:r>
      <w:r w:rsidRPr="009F447A">
        <w:rPr>
          <w:rFonts w:ascii="Times New Roman" w:hAnsi="Times New Roman"/>
          <w:iCs/>
          <w:sz w:val="24"/>
          <w:szCs w:val="24"/>
        </w:rPr>
        <w:t xml:space="preserve"> </w:t>
      </w:r>
      <w:r w:rsidRPr="009F447A">
        <w:rPr>
          <w:rFonts w:ascii="Times New Roman" w:hAnsi="Times New Roman"/>
          <w:iCs/>
          <w:sz w:val="24"/>
          <w:szCs w:val="24"/>
          <w:lang w:val="en-US"/>
        </w:rPr>
        <w:t>at</w:t>
      </w:r>
      <w:r w:rsidRPr="009F447A">
        <w:rPr>
          <w:rFonts w:ascii="Times New Roman" w:hAnsi="Times New Roman"/>
          <w:iCs/>
          <w:sz w:val="24"/>
          <w:szCs w:val="24"/>
        </w:rPr>
        <w:t xml:space="preserve"> </w:t>
      </w:r>
      <w:r w:rsidRPr="009F447A">
        <w:rPr>
          <w:rFonts w:ascii="Times New Roman" w:hAnsi="Times New Roman"/>
          <w:iCs/>
          <w:sz w:val="24"/>
          <w:szCs w:val="24"/>
          <w:lang w:val="en-US"/>
        </w:rPr>
        <w:t>Buffalo</w:t>
      </w:r>
      <w:r w:rsidRPr="009F447A">
        <w:rPr>
          <w:rFonts w:ascii="Times New Roman" w:hAnsi="Times New Roman"/>
          <w:iCs/>
          <w:sz w:val="24"/>
          <w:szCs w:val="24"/>
        </w:rPr>
        <w:t xml:space="preserve"> (</w:t>
      </w:r>
      <w:r w:rsidRPr="009F447A">
        <w:rPr>
          <w:rFonts w:ascii="Times New Roman" w:hAnsi="Times New Roman"/>
          <w:iCs/>
          <w:sz w:val="24"/>
          <w:szCs w:val="24"/>
          <w:lang w:val="en-US"/>
        </w:rPr>
        <w:t>USA</w:t>
      </w:r>
      <w:r w:rsidRPr="009F447A">
        <w:rPr>
          <w:rFonts w:ascii="Times New Roman" w:hAnsi="Times New Roman"/>
          <w:iCs/>
          <w:sz w:val="24"/>
          <w:szCs w:val="24"/>
        </w:rPr>
        <w:t xml:space="preserve">); </w:t>
      </w:r>
      <w:r w:rsidRPr="009F447A">
        <w:rPr>
          <w:rFonts w:ascii="Times New Roman" w:hAnsi="Times New Roman"/>
          <w:iCs/>
          <w:sz w:val="24"/>
          <w:szCs w:val="24"/>
          <w:lang w:val="en-US"/>
        </w:rPr>
        <w:t>Leibnitz</w:t>
      </w:r>
      <w:r w:rsidRPr="009F447A">
        <w:rPr>
          <w:rFonts w:ascii="Times New Roman" w:hAnsi="Times New Roman"/>
          <w:iCs/>
          <w:sz w:val="24"/>
          <w:szCs w:val="24"/>
        </w:rPr>
        <w:t xml:space="preserve"> </w:t>
      </w:r>
      <w:r w:rsidRPr="009F447A">
        <w:rPr>
          <w:rFonts w:ascii="Times New Roman" w:hAnsi="Times New Roman"/>
          <w:iCs/>
          <w:sz w:val="24"/>
          <w:szCs w:val="24"/>
          <w:lang w:val="en-US"/>
        </w:rPr>
        <w:t>IPHT</w:t>
      </w:r>
      <w:r w:rsidRPr="009F447A">
        <w:rPr>
          <w:rFonts w:ascii="Times New Roman" w:hAnsi="Times New Roman"/>
          <w:iCs/>
          <w:sz w:val="24"/>
          <w:szCs w:val="24"/>
        </w:rPr>
        <w:t xml:space="preserve"> (</w:t>
      </w:r>
      <w:r w:rsidRPr="009F447A">
        <w:rPr>
          <w:rFonts w:ascii="Times New Roman" w:hAnsi="Times New Roman"/>
          <w:iCs/>
          <w:sz w:val="24"/>
          <w:szCs w:val="24"/>
          <w:lang w:val="en-US"/>
        </w:rPr>
        <w:t>Germany</w:t>
      </w:r>
      <w:r w:rsidRPr="009F447A">
        <w:rPr>
          <w:rFonts w:ascii="Times New Roman" w:hAnsi="Times New Roman"/>
          <w:iCs/>
          <w:sz w:val="24"/>
          <w:szCs w:val="24"/>
        </w:rPr>
        <w:t xml:space="preserve">); </w:t>
      </w:r>
      <w:r w:rsidRPr="009F447A">
        <w:rPr>
          <w:rFonts w:ascii="Times New Roman" w:hAnsi="Times New Roman"/>
          <w:iCs/>
          <w:sz w:val="24"/>
          <w:szCs w:val="24"/>
          <w:lang w:val="en-US"/>
        </w:rPr>
        <w:t>Max</w:t>
      </w:r>
      <w:r w:rsidRPr="009F447A">
        <w:rPr>
          <w:rFonts w:ascii="Times New Roman" w:hAnsi="Times New Roman"/>
          <w:iCs/>
          <w:sz w:val="24"/>
          <w:szCs w:val="24"/>
        </w:rPr>
        <w:t>-</w:t>
      </w:r>
      <w:r w:rsidRPr="009F447A">
        <w:rPr>
          <w:rFonts w:ascii="Times New Roman" w:hAnsi="Times New Roman"/>
          <w:iCs/>
          <w:sz w:val="24"/>
          <w:szCs w:val="24"/>
          <w:lang w:val="en-US"/>
        </w:rPr>
        <w:t>Planck</w:t>
      </w:r>
      <w:r w:rsidRPr="009F447A">
        <w:rPr>
          <w:rFonts w:ascii="Times New Roman" w:hAnsi="Times New Roman"/>
          <w:iCs/>
          <w:sz w:val="24"/>
          <w:szCs w:val="24"/>
        </w:rPr>
        <w:t xml:space="preserve"> </w:t>
      </w:r>
      <w:r w:rsidRPr="009F447A">
        <w:rPr>
          <w:rFonts w:ascii="Times New Roman" w:hAnsi="Times New Roman"/>
          <w:iCs/>
          <w:sz w:val="24"/>
          <w:szCs w:val="24"/>
          <w:lang w:val="en-US"/>
        </w:rPr>
        <w:t>Institute</w:t>
      </w:r>
      <w:r w:rsidRPr="009F447A">
        <w:rPr>
          <w:rFonts w:ascii="Times New Roman" w:hAnsi="Times New Roman"/>
          <w:iCs/>
          <w:sz w:val="24"/>
          <w:szCs w:val="24"/>
        </w:rPr>
        <w:t xml:space="preserve"> </w:t>
      </w:r>
      <w:r w:rsidRPr="009F447A">
        <w:rPr>
          <w:rFonts w:ascii="Times New Roman" w:hAnsi="Times New Roman"/>
          <w:iCs/>
          <w:sz w:val="24"/>
          <w:szCs w:val="24"/>
          <w:lang w:val="en-US"/>
        </w:rPr>
        <w:t>of</w:t>
      </w:r>
      <w:r w:rsidRPr="009F447A">
        <w:rPr>
          <w:rFonts w:ascii="Times New Roman" w:hAnsi="Times New Roman"/>
          <w:iCs/>
          <w:sz w:val="24"/>
          <w:szCs w:val="24"/>
        </w:rPr>
        <w:t xml:space="preserve"> </w:t>
      </w:r>
      <w:r w:rsidRPr="009F447A">
        <w:rPr>
          <w:rFonts w:ascii="Times New Roman" w:hAnsi="Times New Roman"/>
          <w:iCs/>
          <w:sz w:val="24"/>
          <w:szCs w:val="24"/>
          <w:lang w:val="en-US"/>
        </w:rPr>
        <w:t>Experimental</w:t>
      </w:r>
      <w:r w:rsidRPr="009F447A">
        <w:rPr>
          <w:rFonts w:ascii="Times New Roman" w:hAnsi="Times New Roman"/>
          <w:iCs/>
          <w:sz w:val="24"/>
          <w:szCs w:val="24"/>
        </w:rPr>
        <w:t xml:space="preserve"> </w:t>
      </w:r>
      <w:r w:rsidRPr="009F447A">
        <w:rPr>
          <w:rFonts w:ascii="Times New Roman" w:hAnsi="Times New Roman"/>
          <w:iCs/>
          <w:sz w:val="24"/>
          <w:szCs w:val="24"/>
          <w:lang w:val="en-US"/>
        </w:rPr>
        <w:t>Medicine</w:t>
      </w:r>
      <w:r w:rsidRPr="009F447A">
        <w:rPr>
          <w:rFonts w:ascii="Times New Roman" w:hAnsi="Times New Roman"/>
          <w:iCs/>
          <w:sz w:val="24"/>
          <w:szCs w:val="24"/>
        </w:rPr>
        <w:t xml:space="preserve"> (</w:t>
      </w:r>
      <w:r w:rsidRPr="009F447A">
        <w:rPr>
          <w:rFonts w:ascii="Times New Roman" w:hAnsi="Times New Roman"/>
          <w:iCs/>
          <w:sz w:val="24"/>
          <w:szCs w:val="24"/>
          <w:lang w:val="en-US"/>
        </w:rPr>
        <w:t>Germany</w:t>
      </w:r>
      <w:r w:rsidRPr="009F447A">
        <w:rPr>
          <w:rFonts w:ascii="Times New Roman" w:hAnsi="Times New Roman"/>
          <w:iCs/>
          <w:sz w:val="24"/>
          <w:szCs w:val="24"/>
        </w:rPr>
        <w:t xml:space="preserve">), и т.д. </w:t>
      </w:r>
      <w:r w:rsidRPr="009F447A">
        <w:rPr>
          <w:rFonts w:ascii="Times New Roman" w:hAnsi="Times New Roman"/>
          <w:sz w:val="24"/>
          <w:szCs w:val="24"/>
        </w:rPr>
        <w:t>Цель проекта: Разработка прорывных методов диагностики и терапии (тераностики) онкологических заболеваний на основе комплексного использования уникальных наноматериалов, новых методов нанобиоинженерии и бионанофотоники, и  передовых нанофотонных, радиочастотных, ядерно-лучевых, магнитных и других технологий.</w:t>
      </w:r>
    </w:p>
    <w:p w:rsidR="006E705A" w:rsidRPr="009F447A" w:rsidRDefault="006E705A" w:rsidP="007C322D">
      <w:pPr>
        <w:tabs>
          <w:tab w:val="left" w:pos="8077"/>
        </w:tabs>
        <w:spacing w:after="0" w:line="240" w:lineRule="auto"/>
        <w:ind w:firstLine="426"/>
        <w:contextualSpacing/>
        <w:jc w:val="both"/>
        <w:rPr>
          <w:rFonts w:ascii="Times New Roman" w:hAnsi="Times New Roman"/>
          <w:sz w:val="24"/>
          <w:szCs w:val="24"/>
        </w:rPr>
      </w:pPr>
      <w:r w:rsidRPr="009F447A">
        <w:rPr>
          <w:rFonts w:ascii="Times New Roman" w:hAnsi="Times New Roman"/>
          <w:sz w:val="24"/>
          <w:szCs w:val="24"/>
        </w:rPr>
        <w:t xml:space="preserve">Разработка диагностических подходов, использующих наноматериалы новых поколений, является одним из наиболее бурно развивающихся направлений современной наномедицины.  Новые биосовместимые и биодеградируемые наноматериалы будут использованы в качестве векторов для адресной доставки радионуклидов и создание на их основе новых селективных радиоформпрепаратов для ранней диагностики и терапии (тераностики) онкологических заболеваний (ядерная наномедицина). Работа базируется на развитии новых высокопроизводительных компьютерных методов распознавания образов для целей тераностики заболеваний. Планируется разработка интегрированных </w:t>
      </w:r>
      <w:r w:rsidRPr="009F447A">
        <w:rPr>
          <w:rFonts w:ascii="Times New Roman" w:hAnsi="Times New Roman"/>
          <w:sz w:val="24"/>
          <w:szCs w:val="24"/>
        </w:rPr>
        <w:lastRenderedPageBreak/>
        <w:t xml:space="preserve">интеллектуальных систем, объединяющих перспективные диагностические методы для поддержки принятия врачебных решений на основе экспертных технологий и баз знаний. </w:t>
      </w:r>
    </w:p>
    <w:p w:rsidR="006E705A" w:rsidRPr="009F447A" w:rsidRDefault="006E705A" w:rsidP="007C322D">
      <w:pPr>
        <w:tabs>
          <w:tab w:val="left" w:pos="8077"/>
        </w:tabs>
        <w:spacing w:after="0" w:line="240" w:lineRule="auto"/>
        <w:ind w:firstLine="426"/>
        <w:contextualSpacing/>
        <w:jc w:val="both"/>
        <w:rPr>
          <w:rFonts w:ascii="Times New Roman" w:hAnsi="Times New Roman"/>
          <w:sz w:val="24"/>
          <w:szCs w:val="24"/>
        </w:rPr>
      </w:pPr>
      <w:r w:rsidRPr="009F447A">
        <w:rPr>
          <w:rFonts w:ascii="Times New Roman" w:hAnsi="Times New Roman"/>
          <w:sz w:val="24"/>
          <w:szCs w:val="24"/>
        </w:rPr>
        <w:t xml:space="preserve"> З</w:t>
      </w:r>
      <w:r w:rsidRPr="009F447A">
        <w:rPr>
          <w:rFonts w:ascii="Times New Roman" w:eastAsia="Tahoma" w:hAnsi="Times New Roman"/>
          <w:sz w:val="24"/>
          <w:szCs w:val="24"/>
          <w:lang w:bidi="ru-RU"/>
        </w:rPr>
        <w:t>а три последних года сотрудниками НИЯУ МИФИ опубликовано более 100 статей в высокорейтинговых журналах   /Nature Materials, International Journal of Scientific Reports, Journal of Photochemistry and Photobiology, Advanced Drug Delivery Reviews и др./ в области создания новых наноматериалов, радиофармпрепаратов, технологий бионанофотоники и нанобиоинженерии.  Партнерами НИЯУ МИФИ по проекту NAMDIATREAM (12 млн. евро) в  коллаборации «Европейская Технологическая Платформа»</w:t>
      </w:r>
      <w:r w:rsidRPr="009F447A">
        <w:rPr>
          <w:rFonts w:ascii="Times New Roman" w:hAnsi="Times New Roman"/>
          <w:sz w:val="24"/>
          <w:szCs w:val="24"/>
        </w:rPr>
        <w:t xml:space="preserve"> </w:t>
      </w:r>
      <w:r w:rsidRPr="009F447A">
        <w:rPr>
          <w:rFonts w:ascii="Times New Roman" w:eastAsia="Tahoma" w:hAnsi="Times New Roman"/>
          <w:sz w:val="24"/>
          <w:szCs w:val="24"/>
          <w:lang w:bidi="ru-RU"/>
        </w:rPr>
        <w:t xml:space="preserve">являются 12 университетов и 10 компаний Европы. Создана научно-техническая база для производства приборов фотодинамической диагностики и терапии. Разработанное оборудование установлено более чем в 40 российских клиниках, а также  - 16 зарубежных стран. </w:t>
      </w:r>
    </w:p>
    <w:p w:rsidR="00764DE7" w:rsidRPr="00764DE7" w:rsidRDefault="006D7A31"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Pr>
          <w:rFonts w:ascii="Times New Roman" w:eastAsiaTheme="minorHAnsi" w:hAnsi="Times New Roman"/>
          <w:sz w:val="24"/>
          <w:szCs w:val="24"/>
          <w:lang w:eastAsia="en-US"/>
        </w:rPr>
        <w:t>А</w:t>
      </w:r>
      <w:r w:rsidR="00764DE7" w:rsidRPr="00764DE7">
        <w:rPr>
          <w:rFonts w:ascii="Times New Roman" w:eastAsiaTheme="minorHAnsi" w:hAnsi="Times New Roman"/>
          <w:sz w:val="24"/>
          <w:szCs w:val="24"/>
          <w:lang w:eastAsia="en-US"/>
        </w:rPr>
        <w:t>кционерно</w:t>
      </w:r>
      <w:r>
        <w:rPr>
          <w:rFonts w:ascii="Times New Roman" w:eastAsiaTheme="minorHAnsi" w:hAnsi="Times New Roman"/>
          <w:sz w:val="24"/>
          <w:szCs w:val="24"/>
          <w:lang w:eastAsia="en-US"/>
        </w:rPr>
        <w:t>е</w:t>
      </w:r>
      <w:r w:rsidR="00764DE7" w:rsidRPr="00764DE7">
        <w:rPr>
          <w:rFonts w:ascii="Times New Roman" w:eastAsiaTheme="minorHAnsi" w:hAnsi="Times New Roman"/>
          <w:sz w:val="24"/>
          <w:szCs w:val="24"/>
          <w:lang w:eastAsia="en-US"/>
        </w:rPr>
        <w:t xml:space="preserve"> обществ</w:t>
      </w:r>
      <w:r w:rsidR="00F6605C">
        <w:rPr>
          <w:rFonts w:ascii="Times New Roman" w:eastAsiaTheme="minorHAnsi" w:hAnsi="Times New Roman"/>
          <w:sz w:val="24"/>
          <w:szCs w:val="24"/>
          <w:lang w:eastAsia="en-US"/>
        </w:rPr>
        <w:t>о</w:t>
      </w:r>
      <w:r w:rsidR="00764DE7" w:rsidRPr="00764DE7">
        <w:rPr>
          <w:rFonts w:ascii="Times New Roman" w:eastAsiaTheme="minorHAnsi" w:hAnsi="Times New Roman"/>
          <w:sz w:val="24"/>
          <w:szCs w:val="24"/>
          <w:lang w:eastAsia="en-US"/>
        </w:rPr>
        <w:t xml:space="preserve"> "Научно-исследовательский физико-химический институт имени Л.Я.Карпова" (</w:t>
      </w:r>
      <w:r w:rsidR="00764DE7">
        <w:rPr>
          <w:rFonts w:ascii="Times New Roman" w:eastAsiaTheme="minorHAnsi" w:hAnsi="Times New Roman"/>
          <w:sz w:val="24"/>
          <w:szCs w:val="24"/>
          <w:lang w:eastAsia="en-US"/>
        </w:rPr>
        <w:t xml:space="preserve">АО "НИФХИ им. Л.Я.Карпова") </w:t>
      </w:r>
      <w:r w:rsidR="00764DE7" w:rsidRPr="00764DE7">
        <w:rPr>
          <w:rFonts w:ascii="Times New Roman" w:eastAsiaTheme="minorHAnsi" w:hAnsi="Times New Roman"/>
          <w:sz w:val="24"/>
          <w:szCs w:val="24"/>
          <w:lang w:eastAsia="en-US"/>
        </w:rPr>
        <w:t>создавался для проведения работ в области радиационной химии и радиационно-химических, ядерно-физических технологий. Образован в 1959 году. Полномасштабные исследования начались с пуском в эксплуатацию в 1962 году мощных кобальтовых гамма-установок и в 1964 году - исследовательского ядерного реактора ВВР-ц.</w:t>
      </w:r>
    </w:p>
    <w:p w:rsidR="00764DE7" w:rsidRPr="00764DE7" w:rsidRDefault="00764DE7"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764DE7">
        <w:rPr>
          <w:rFonts w:ascii="Times New Roman" w:eastAsiaTheme="minorHAnsi" w:hAnsi="Times New Roman"/>
          <w:sz w:val="24"/>
          <w:szCs w:val="24"/>
          <w:lang w:eastAsia="en-US"/>
        </w:rPr>
        <w:t>Задачи АО "НИФХИ им. Л.Я.Карпова": исследование взаимодействия ядерных, ионизирующих излучений с веществами и материалами, практическое использование результатов исследований в химической и других отраслях промышленности, разработка и реализация радиохимических, радиационно-химических, ядерно-физических технологий производства продукции.</w:t>
      </w:r>
    </w:p>
    <w:p w:rsidR="00764DE7" w:rsidRPr="00764DE7" w:rsidRDefault="00764DE7"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764DE7">
        <w:rPr>
          <w:rFonts w:ascii="Times New Roman" w:eastAsiaTheme="minorHAnsi" w:hAnsi="Times New Roman"/>
          <w:sz w:val="24"/>
          <w:szCs w:val="24"/>
          <w:lang w:eastAsia="en-US"/>
        </w:rPr>
        <w:t>В настоящее время АО "НИФХИ им. Л.Я.Карпова" проводит фундаментальные исследования и разработки по:</w:t>
      </w:r>
    </w:p>
    <w:p w:rsidR="00764DE7" w:rsidRPr="00764DE7" w:rsidRDefault="00764DE7"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764DE7">
        <w:rPr>
          <w:rFonts w:ascii="Times New Roman" w:eastAsiaTheme="minorHAnsi" w:hAnsi="Times New Roman"/>
          <w:sz w:val="24"/>
          <w:szCs w:val="24"/>
          <w:lang w:eastAsia="en-US"/>
        </w:rPr>
        <w:t>- созданию широкого спектра диагностических и терапевтических радиофармацевтических препаратов (РФП);</w:t>
      </w:r>
    </w:p>
    <w:p w:rsidR="00764DE7" w:rsidRPr="00764DE7" w:rsidRDefault="00764DE7"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764DE7">
        <w:rPr>
          <w:rFonts w:ascii="Times New Roman" w:eastAsiaTheme="minorHAnsi" w:hAnsi="Times New Roman"/>
          <w:sz w:val="24"/>
          <w:szCs w:val="24"/>
          <w:lang w:eastAsia="en-US"/>
        </w:rPr>
        <w:t>- усовершенствованию радиохимической технологии производства РФП;</w:t>
      </w:r>
    </w:p>
    <w:p w:rsidR="00764DE7" w:rsidRPr="00764DE7" w:rsidRDefault="00764DE7"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764DE7">
        <w:rPr>
          <w:rFonts w:ascii="Times New Roman" w:eastAsiaTheme="minorHAnsi" w:hAnsi="Times New Roman"/>
          <w:sz w:val="24"/>
          <w:szCs w:val="24"/>
          <w:lang w:eastAsia="en-US"/>
        </w:rPr>
        <w:t>- усовершенствованию ядерно-физических технологий легирования полупроводников;</w:t>
      </w:r>
    </w:p>
    <w:p w:rsidR="00764DE7" w:rsidRPr="00764DE7" w:rsidRDefault="00764DE7"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764DE7">
        <w:rPr>
          <w:rFonts w:ascii="Times New Roman" w:eastAsiaTheme="minorHAnsi" w:hAnsi="Times New Roman"/>
          <w:sz w:val="24"/>
          <w:szCs w:val="24"/>
          <w:lang w:eastAsia="en-US"/>
        </w:rPr>
        <w:t>- созданию радиационно-модифицированных, радиационно-сшитых веществ и материалов и технологии их производства;</w:t>
      </w:r>
    </w:p>
    <w:p w:rsidR="00764DE7" w:rsidRPr="00764DE7" w:rsidRDefault="00764DE7"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764DE7">
        <w:rPr>
          <w:rFonts w:ascii="Times New Roman" w:eastAsiaTheme="minorHAnsi" w:hAnsi="Times New Roman"/>
          <w:sz w:val="24"/>
          <w:szCs w:val="24"/>
          <w:lang w:eastAsia="en-US"/>
        </w:rPr>
        <w:t>- радиационной физике и материаловедению сегнетоэлектриков, полупроводников и стекол;</w:t>
      </w:r>
    </w:p>
    <w:p w:rsidR="00764DE7" w:rsidRPr="00764DE7" w:rsidRDefault="00764DE7"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764DE7">
        <w:rPr>
          <w:rFonts w:ascii="Times New Roman" w:eastAsiaTheme="minorHAnsi" w:hAnsi="Times New Roman"/>
          <w:sz w:val="24"/>
          <w:szCs w:val="24"/>
          <w:lang w:eastAsia="en-US"/>
        </w:rPr>
        <w:t>- нейтронографии и динамике кристаллов различных классов.</w:t>
      </w:r>
    </w:p>
    <w:p w:rsidR="00764DE7" w:rsidRPr="00764DE7" w:rsidRDefault="006E705A"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Pr>
          <w:rFonts w:ascii="Times New Roman" w:eastAsiaTheme="minorHAnsi" w:hAnsi="Times New Roman"/>
          <w:sz w:val="24"/>
          <w:szCs w:val="24"/>
          <w:lang w:eastAsia="en-US"/>
        </w:rPr>
        <w:t xml:space="preserve">Акционерное общество </w:t>
      </w:r>
      <w:r w:rsidR="00764DE7" w:rsidRPr="00764DE7">
        <w:rPr>
          <w:rFonts w:ascii="Times New Roman" w:eastAsiaTheme="minorHAnsi" w:hAnsi="Times New Roman"/>
          <w:sz w:val="24"/>
          <w:szCs w:val="24"/>
          <w:lang w:eastAsia="en-US"/>
        </w:rPr>
        <w:t xml:space="preserve"> "Государственный научный центр Российской Федерации - Физико-энергетический институт имени А.И.Лейпунского" (</w:t>
      </w:r>
      <w:r>
        <w:rPr>
          <w:rFonts w:ascii="Times New Roman" w:eastAsiaTheme="minorHAnsi" w:hAnsi="Times New Roman"/>
          <w:sz w:val="24"/>
          <w:szCs w:val="24"/>
          <w:lang w:eastAsia="en-US"/>
        </w:rPr>
        <w:t xml:space="preserve">АО </w:t>
      </w:r>
      <w:r w:rsidR="00764DE7" w:rsidRPr="00764DE7">
        <w:rPr>
          <w:rFonts w:ascii="Times New Roman" w:eastAsiaTheme="minorHAnsi" w:hAnsi="Times New Roman"/>
          <w:sz w:val="24"/>
          <w:szCs w:val="24"/>
          <w:lang w:eastAsia="en-US"/>
        </w:rPr>
        <w:t>ГНЦ РФ - ФЭИ)</w:t>
      </w:r>
      <w:r w:rsidR="00764DE7">
        <w:rPr>
          <w:rFonts w:ascii="Times New Roman" w:eastAsiaTheme="minorHAnsi" w:hAnsi="Times New Roman"/>
          <w:sz w:val="24"/>
          <w:szCs w:val="24"/>
          <w:lang w:eastAsia="en-US"/>
        </w:rPr>
        <w:t xml:space="preserve"> </w:t>
      </w:r>
      <w:r w:rsidR="00764DE7" w:rsidRPr="00764DE7">
        <w:rPr>
          <w:rFonts w:ascii="Times New Roman" w:eastAsiaTheme="minorHAnsi" w:hAnsi="Times New Roman"/>
          <w:sz w:val="24"/>
          <w:szCs w:val="24"/>
          <w:lang w:eastAsia="en-US"/>
        </w:rPr>
        <w:t>- многопрофильная научная организация, ведущая комплексные исследования физико-технических проблем атомной науки и техники, включая передовые направления в биомедицине, в части радиомедицины. Был основан 31 мая 1946 года и стал первым в стране институтом, созданным для разработки атомных реакторов. Визитная карточка института - реакторы на быстрых нейтронах.</w:t>
      </w:r>
    </w:p>
    <w:p w:rsidR="00764DE7" w:rsidRPr="00764DE7" w:rsidRDefault="00764DE7"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764DE7">
        <w:rPr>
          <w:rFonts w:ascii="Times New Roman" w:eastAsiaTheme="minorHAnsi" w:hAnsi="Times New Roman"/>
          <w:sz w:val="24"/>
          <w:szCs w:val="24"/>
          <w:lang w:eastAsia="en-US"/>
        </w:rPr>
        <w:t>Высокий научный потенциал ученых и специалистов, научные школы и уникальная экспериментальная база института обеспечивают проведение проблемно ориентированных фундаментальных исследований и поддержание базы знаний в областях:</w:t>
      </w:r>
    </w:p>
    <w:p w:rsidR="00764DE7" w:rsidRPr="00764DE7" w:rsidRDefault="00764DE7"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764DE7">
        <w:rPr>
          <w:rFonts w:ascii="Times New Roman" w:eastAsiaTheme="minorHAnsi" w:hAnsi="Times New Roman"/>
          <w:sz w:val="24"/>
          <w:szCs w:val="24"/>
          <w:lang w:eastAsia="en-US"/>
        </w:rPr>
        <w:t>- ядерной и реакторной физики, физики радиационной защиты;</w:t>
      </w:r>
    </w:p>
    <w:p w:rsidR="00764DE7" w:rsidRPr="00764DE7" w:rsidRDefault="00764DE7"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764DE7">
        <w:rPr>
          <w:rFonts w:ascii="Times New Roman" w:eastAsiaTheme="minorHAnsi" w:hAnsi="Times New Roman"/>
          <w:sz w:val="24"/>
          <w:szCs w:val="24"/>
          <w:lang w:eastAsia="en-US"/>
        </w:rPr>
        <w:t>- физики плазмы и лазерной физики;</w:t>
      </w:r>
    </w:p>
    <w:p w:rsidR="00764DE7" w:rsidRPr="00764DE7" w:rsidRDefault="00764DE7"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764DE7">
        <w:rPr>
          <w:rFonts w:ascii="Times New Roman" w:eastAsiaTheme="minorHAnsi" w:hAnsi="Times New Roman"/>
          <w:sz w:val="24"/>
          <w:szCs w:val="24"/>
          <w:lang w:eastAsia="en-US"/>
        </w:rPr>
        <w:t>- теплофизики, гидро-, газо-, плазмодинамики и технологии теплоносителей;</w:t>
      </w:r>
    </w:p>
    <w:p w:rsidR="00764DE7" w:rsidRPr="00764DE7" w:rsidRDefault="00764DE7"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764DE7">
        <w:rPr>
          <w:rFonts w:ascii="Times New Roman" w:eastAsiaTheme="minorHAnsi" w:hAnsi="Times New Roman"/>
          <w:sz w:val="24"/>
          <w:szCs w:val="24"/>
          <w:lang w:eastAsia="en-US"/>
        </w:rPr>
        <w:t>- физики радиационных повреждений и радиационного материаловедения.</w:t>
      </w:r>
    </w:p>
    <w:p w:rsidR="00764DE7" w:rsidRPr="00764DE7" w:rsidRDefault="00764DE7"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764DE7">
        <w:rPr>
          <w:rFonts w:ascii="Times New Roman" w:eastAsiaTheme="minorHAnsi" w:hAnsi="Times New Roman"/>
          <w:sz w:val="24"/>
          <w:szCs w:val="24"/>
          <w:lang w:eastAsia="en-US"/>
        </w:rPr>
        <w:t xml:space="preserve">На базе </w:t>
      </w:r>
      <w:r w:rsidR="006E705A">
        <w:rPr>
          <w:rFonts w:ascii="Times New Roman" w:eastAsiaTheme="minorHAnsi" w:hAnsi="Times New Roman"/>
          <w:sz w:val="24"/>
          <w:szCs w:val="24"/>
          <w:lang w:eastAsia="en-US"/>
        </w:rPr>
        <w:t xml:space="preserve">АО </w:t>
      </w:r>
      <w:r w:rsidRPr="00764DE7">
        <w:rPr>
          <w:rFonts w:ascii="Times New Roman" w:eastAsiaTheme="minorHAnsi" w:hAnsi="Times New Roman"/>
          <w:sz w:val="24"/>
          <w:szCs w:val="24"/>
          <w:lang w:eastAsia="en-US"/>
        </w:rPr>
        <w:t xml:space="preserve">ГНЦ РФ - ФЭИ функционируют: международный центр ядерных данных, Российский учебно-методический центр по учету и контролю ядерных материалов, отраслевые центры теплофизических данных, стандартных и справочных данных в </w:t>
      </w:r>
      <w:r w:rsidRPr="00764DE7">
        <w:rPr>
          <w:rFonts w:ascii="Times New Roman" w:eastAsiaTheme="minorHAnsi" w:hAnsi="Times New Roman"/>
          <w:sz w:val="24"/>
          <w:szCs w:val="24"/>
          <w:lang w:eastAsia="en-US"/>
        </w:rPr>
        <w:lastRenderedPageBreak/>
        <w:t>области радиационной защиты и безопасности, центр интегральных экспериментов и реакторных констант.</w:t>
      </w:r>
    </w:p>
    <w:p w:rsidR="004C4465" w:rsidRPr="00A35933" w:rsidRDefault="004C4465" w:rsidP="007C322D">
      <w:pPr>
        <w:autoSpaceDE w:val="0"/>
        <w:autoSpaceDN w:val="0"/>
        <w:adjustRightInd w:val="0"/>
        <w:spacing w:after="0" w:line="240" w:lineRule="auto"/>
        <w:ind w:firstLine="426"/>
        <w:jc w:val="both"/>
        <w:rPr>
          <w:rFonts w:ascii="Times New Roman" w:hAnsi="Times New Roman"/>
          <w:sz w:val="24"/>
          <w:szCs w:val="24"/>
        </w:rPr>
      </w:pPr>
      <w:r w:rsidRPr="00764DE7">
        <w:rPr>
          <w:rFonts w:ascii="Times New Roman" w:eastAsiaTheme="minorHAnsi" w:hAnsi="Times New Roman"/>
          <w:sz w:val="24"/>
          <w:szCs w:val="24"/>
          <w:lang w:eastAsia="en-US"/>
        </w:rPr>
        <w:t xml:space="preserve">Основой научной инфраструктуры </w:t>
      </w:r>
      <w:r>
        <w:rPr>
          <w:rFonts w:ascii="Times New Roman" w:eastAsiaTheme="minorHAnsi" w:hAnsi="Times New Roman"/>
          <w:sz w:val="24"/>
          <w:szCs w:val="24"/>
          <w:lang w:eastAsia="en-US"/>
        </w:rPr>
        <w:t>ф</w:t>
      </w:r>
      <w:r w:rsidRPr="00764DE7">
        <w:rPr>
          <w:rFonts w:ascii="Times New Roman" w:eastAsiaTheme="minorHAnsi" w:hAnsi="Times New Roman"/>
          <w:sz w:val="24"/>
          <w:szCs w:val="24"/>
          <w:lang w:eastAsia="en-US"/>
        </w:rPr>
        <w:t>едерально</w:t>
      </w:r>
      <w:r>
        <w:rPr>
          <w:rFonts w:ascii="Times New Roman" w:eastAsiaTheme="minorHAnsi" w:hAnsi="Times New Roman"/>
          <w:sz w:val="24"/>
          <w:szCs w:val="24"/>
          <w:lang w:eastAsia="en-US"/>
        </w:rPr>
        <w:t xml:space="preserve">го </w:t>
      </w:r>
      <w:r w:rsidRPr="00764DE7">
        <w:rPr>
          <w:rFonts w:ascii="Times New Roman" w:eastAsiaTheme="minorHAnsi" w:hAnsi="Times New Roman"/>
          <w:sz w:val="24"/>
          <w:szCs w:val="24"/>
          <w:lang w:eastAsia="en-US"/>
        </w:rPr>
        <w:t>государственно</w:t>
      </w:r>
      <w:r>
        <w:rPr>
          <w:rFonts w:ascii="Times New Roman" w:eastAsiaTheme="minorHAnsi" w:hAnsi="Times New Roman"/>
          <w:sz w:val="24"/>
          <w:szCs w:val="24"/>
          <w:lang w:eastAsia="en-US"/>
        </w:rPr>
        <w:t>го</w:t>
      </w:r>
      <w:r w:rsidRPr="00764DE7">
        <w:rPr>
          <w:rFonts w:ascii="Times New Roman" w:eastAsiaTheme="minorHAnsi" w:hAnsi="Times New Roman"/>
          <w:sz w:val="24"/>
          <w:szCs w:val="24"/>
          <w:lang w:eastAsia="en-US"/>
        </w:rPr>
        <w:t xml:space="preserve"> бюджетн</w:t>
      </w:r>
      <w:r>
        <w:rPr>
          <w:rFonts w:ascii="Times New Roman" w:eastAsiaTheme="minorHAnsi" w:hAnsi="Times New Roman"/>
          <w:sz w:val="24"/>
          <w:szCs w:val="24"/>
          <w:lang w:eastAsia="en-US"/>
        </w:rPr>
        <w:t>ого</w:t>
      </w:r>
      <w:r w:rsidRPr="00764DE7">
        <w:rPr>
          <w:rFonts w:ascii="Times New Roman" w:eastAsiaTheme="minorHAnsi" w:hAnsi="Times New Roman"/>
          <w:sz w:val="24"/>
          <w:szCs w:val="24"/>
          <w:lang w:eastAsia="en-US"/>
        </w:rPr>
        <w:t xml:space="preserve"> образовательно</w:t>
      </w:r>
      <w:r>
        <w:rPr>
          <w:rFonts w:ascii="Times New Roman" w:eastAsiaTheme="minorHAnsi" w:hAnsi="Times New Roman"/>
          <w:sz w:val="24"/>
          <w:szCs w:val="24"/>
          <w:lang w:eastAsia="en-US"/>
        </w:rPr>
        <w:t>го</w:t>
      </w:r>
      <w:r w:rsidRPr="00764DE7">
        <w:rPr>
          <w:rFonts w:ascii="Times New Roman" w:eastAsiaTheme="minorHAnsi" w:hAnsi="Times New Roman"/>
          <w:sz w:val="24"/>
          <w:szCs w:val="24"/>
          <w:lang w:eastAsia="en-US"/>
        </w:rPr>
        <w:t xml:space="preserve"> учреждени</w:t>
      </w:r>
      <w:r>
        <w:rPr>
          <w:rFonts w:ascii="Times New Roman" w:eastAsiaTheme="minorHAnsi" w:hAnsi="Times New Roman"/>
          <w:sz w:val="24"/>
          <w:szCs w:val="24"/>
          <w:lang w:eastAsia="en-US"/>
        </w:rPr>
        <w:t>я</w:t>
      </w:r>
      <w:r w:rsidRPr="00764DE7">
        <w:rPr>
          <w:rFonts w:ascii="Times New Roman" w:eastAsiaTheme="minorHAnsi" w:hAnsi="Times New Roman"/>
          <w:sz w:val="24"/>
          <w:szCs w:val="24"/>
          <w:lang w:eastAsia="en-US"/>
        </w:rPr>
        <w:t xml:space="preserve"> высшего профессионального образования "Калужский государственный университет имени К.Э.Циолковского" (КГУ им. К.Э.Циолковского) для является институт естествознания и его </w:t>
      </w:r>
      <w:r>
        <w:rPr>
          <w:rFonts w:ascii="Times New Roman" w:eastAsiaTheme="minorHAnsi" w:hAnsi="Times New Roman"/>
          <w:sz w:val="24"/>
          <w:szCs w:val="24"/>
          <w:lang w:eastAsia="en-US"/>
        </w:rPr>
        <w:t>и</w:t>
      </w:r>
      <w:r w:rsidRPr="00764DE7">
        <w:rPr>
          <w:rFonts w:ascii="Times New Roman" w:eastAsiaTheme="minorHAnsi" w:hAnsi="Times New Roman"/>
          <w:sz w:val="24"/>
          <w:szCs w:val="24"/>
          <w:lang w:eastAsia="en-US"/>
        </w:rPr>
        <w:t>нновационный научно-образовательный центр (ИНОЦ).</w:t>
      </w:r>
      <w:r>
        <w:rPr>
          <w:rFonts w:ascii="Times New Roman" w:eastAsiaTheme="minorHAnsi" w:hAnsi="Times New Roman"/>
          <w:sz w:val="24"/>
          <w:szCs w:val="24"/>
          <w:lang w:eastAsia="en-US"/>
        </w:rPr>
        <w:t xml:space="preserve"> </w:t>
      </w:r>
      <w:r w:rsidRPr="00A35933">
        <w:rPr>
          <w:rFonts w:ascii="Times New Roman" w:hAnsi="Times New Roman"/>
          <w:sz w:val="24"/>
          <w:szCs w:val="24"/>
        </w:rPr>
        <w:t>Институт естествознания</w:t>
      </w:r>
      <w:r>
        <w:rPr>
          <w:rFonts w:ascii="Times New Roman" w:hAnsi="Times New Roman"/>
          <w:sz w:val="24"/>
          <w:szCs w:val="24"/>
        </w:rPr>
        <w:t xml:space="preserve"> </w:t>
      </w:r>
      <w:r>
        <w:rPr>
          <w:rFonts w:ascii="Times New Roman" w:eastAsiaTheme="minorHAnsi" w:hAnsi="Times New Roman"/>
          <w:sz w:val="24"/>
          <w:szCs w:val="24"/>
          <w:lang w:eastAsia="en-US"/>
        </w:rPr>
        <w:t>образован в 2005 году и в</w:t>
      </w:r>
      <w:r>
        <w:rPr>
          <w:rFonts w:ascii="Times New Roman" w:hAnsi="Times New Roman"/>
          <w:sz w:val="24"/>
          <w:szCs w:val="24"/>
        </w:rPr>
        <w:t xml:space="preserve"> настоящее время это </w:t>
      </w:r>
      <w:r w:rsidRPr="00A35933">
        <w:rPr>
          <w:rFonts w:ascii="Times New Roman" w:hAnsi="Times New Roman"/>
          <w:sz w:val="24"/>
          <w:szCs w:val="24"/>
        </w:rPr>
        <w:t>крупнейшее структурное подразделение КГУ им. К.Э. Циолковского</w:t>
      </w:r>
      <w:r>
        <w:rPr>
          <w:rFonts w:ascii="Times New Roman" w:hAnsi="Times New Roman"/>
          <w:sz w:val="24"/>
          <w:szCs w:val="24"/>
        </w:rPr>
        <w:t xml:space="preserve">. </w:t>
      </w:r>
      <w:r w:rsidRPr="00A35933">
        <w:rPr>
          <w:rFonts w:ascii="Times New Roman" w:hAnsi="Times New Roman"/>
          <w:sz w:val="24"/>
          <w:szCs w:val="24"/>
        </w:rPr>
        <w:t>В институте работает высоко профессиональный коллектив преподавателей, среди них десять профессоров и более тридцати доцентов. Это определяет высокие показатели учебной, научной, издательской, просветительской и иной деятельности.</w:t>
      </w:r>
    </w:p>
    <w:p w:rsidR="00211E5E" w:rsidRPr="00211E5E" w:rsidRDefault="00211E5E"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Pr>
          <w:rFonts w:ascii="Times New Roman" w:eastAsiaTheme="minorHAnsi" w:hAnsi="Times New Roman"/>
          <w:sz w:val="24"/>
          <w:szCs w:val="24"/>
          <w:lang w:eastAsia="en-US"/>
        </w:rPr>
        <w:t>Стратегически</w:t>
      </w:r>
      <w:r w:rsidR="004C4465">
        <w:rPr>
          <w:rFonts w:ascii="Times New Roman" w:eastAsiaTheme="minorHAnsi" w:hAnsi="Times New Roman"/>
          <w:sz w:val="24"/>
          <w:szCs w:val="24"/>
          <w:lang w:eastAsia="en-US"/>
        </w:rPr>
        <w:t>ми целями развития института естествознания КГУ                                   им. К.Э. Циолковского являются</w:t>
      </w:r>
      <w:r w:rsidRPr="00211E5E">
        <w:rPr>
          <w:rFonts w:ascii="Times New Roman" w:eastAsiaTheme="minorHAnsi" w:hAnsi="Times New Roman"/>
          <w:sz w:val="24"/>
          <w:szCs w:val="24"/>
          <w:lang w:eastAsia="en-US"/>
        </w:rPr>
        <w:t>:</w:t>
      </w:r>
      <w:r>
        <w:rPr>
          <w:rFonts w:ascii="Times New Roman" w:eastAsiaTheme="minorHAnsi" w:hAnsi="Times New Roman"/>
          <w:sz w:val="24"/>
          <w:szCs w:val="24"/>
          <w:lang w:eastAsia="en-US"/>
        </w:rPr>
        <w:t xml:space="preserve"> </w:t>
      </w:r>
    </w:p>
    <w:p w:rsidR="00764DE7" w:rsidRDefault="00211E5E" w:rsidP="007C322D">
      <w:pPr>
        <w:spacing w:after="0" w:line="240" w:lineRule="auto"/>
        <w:ind w:firstLine="426"/>
        <w:jc w:val="both"/>
        <w:rPr>
          <w:rFonts w:ascii="Times New Roman" w:hAnsi="Times New Roman"/>
          <w:sz w:val="24"/>
          <w:szCs w:val="24"/>
        </w:rPr>
      </w:pPr>
      <w:r>
        <w:rPr>
          <w:rFonts w:ascii="Times New Roman" w:hAnsi="Times New Roman"/>
          <w:sz w:val="24"/>
          <w:szCs w:val="24"/>
        </w:rPr>
        <w:t>- п</w:t>
      </w:r>
      <w:r w:rsidR="00764DE7">
        <w:rPr>
          <w:rFonts w:ascii="Times New Roman" w:hAnsi="Times New Roman"/>
          <w:sz w:val="24"/>
          <w:szCs w:val="24"/>
        </w:rPr>
        <w:t>одготовка конкурентоспособных профессионалов, составляющих региональную кадровую элиту, для решения социально-экономических задач, стоящих перед Калужской областью и Центральным федеральным округом.</w:t>
      </w:r>
    </w:p>
    <w:p w:rsidR="00764DE7" w:rsidRDefault="00211E5E" w:rsidP="007C322D">
      <w:pPr>
        <w:spacing w:after="0" w:line="240" w:lineRule="auto"/>
        <w:ind w:firstLine="426"/>
        <w:jc w:val="both"/>
        <w:rPr>
          <w:rFonts w:ascii="Times New Roman" w:hAnsi="Times New Roman"/>
          <w:sz w:val="24"/>
          <w:szCs w:val="24"/>
        </w:rPr>
      </w:pPr>
      <w:r>
        <w:rPr>
          <w:rFonts w:ascii="Times New Roman" w:hAnsi="Times New Roman"/>
          <w:bCs/>
          <w:kern w:val="36"/>
          <w:sz w:val="24"/>
          <w:szCs w:val="24"/>
        </w:rPr>
        <w:t>- ф</w:t>
      </w:r>
      <w:r w:rsidR="00764DE7">
        <w:rPr>
          <w:rFonts w:ascii="Times New Roman" w:hAnsi="Times New Roman"/>
          <w:sz w:val="24"/>
          <w:szCs w:val="24"/>
        </w:rPr>
        <w:t xml:space="preserve">ормирование (по крайней мере, в течение 5 лет) на базе </w:t>
      </w:r>
      <w:r w:rsidR="004C4465">
        <w:rPr>
          <w:rFonts w:ascii="Times New Roman" w:hAnsi="Times New Roman"/>
          <w:sz w:val="24"/>
          <w:szCs w:val="24"/>
        </w:rPr>
        <w:t>у</w:t>
      </w:r>
      <w:r w:rsidR="00764DE7">
        <w:rPr>
          <w:rFonts w:ascii="Times New Roman" w:hAnsi="Times New Roman"/>
          <w:sz w:val="24"/>
          <w:szCs w:val="24"/>
        </w:rPr>
        <w:t xml:space="preserve">ниверситета ведущего научного, исследовательского, образовательного, методического и консалтингового центра, входящего в число 50 </w:t>
      </w:r>
      <w:r w:rsidR="004C4465">
        <w:rPr>
          <w:rFonts w:ascii="Times New Roman" w:hAnsi="Times New Roman"/>
          <w:sz w:val="24"/>
          <w:szCs w:val="24"/>
        </w:rPr>
        <w:t>вуз</w:t>
      </w:r>
      <w:r w:rsidR="00764DE7">
        <w:rPr>
          <w:rFonts w:ascii="Times New Roman" w:hAnsi="Times New Roman"/>
          <w:sz w:val="24"/>
          <w:szCs w:val="24"/>
        </w:rPr>
        <w:t>ов России и осуществляющего значительный теоретический и практический вклад в инновационное развитие Калужской области.  </w:t>
      </w:r>
    </w:p>
    <w:p w:rsidR="00764DE7" w:rsidRDefault="00211E5E" w:rsidP="007C322D">
      <w:pPr>
        <w:spacing w:after="0" w:line="240" w:lineRule="auto"/>
        <w:ind w:firstLine="426"/>
        <w:jc w:val="both"/>
        <w:rPr>
          <w:rFonts w:ascii="Times New Roman" w:hAnsi="Times New Roman"/>
          <w:sz w:val="24"/>
          <w:szCs w:val="24"/>
        </w:rPr>
      </w:pPr>
      <w:r>
        <w:rPr>
          <w:rFonts w:ascii="Times New Roman" w:hAnsi="Times New Roman"/>
          <w:sz w:val="24"/>
          <w:szCs w:val="24"/>
        </w:rPr>
        <w:t>- п</w:t>
      </w:r>
      <w:r w:rsidR="00764DE7">
        <w:rPr>
          <w:rFonts w:ascii="Times New Roman" w:hAnsi="Times New Roman"/>
          <w:sz w:val="24"/>
          <w:szCs w:val="24"/>
        </w:rPr>
        <w:t xml:space="preserve">ревращение </w:t>
      </w:r>
      <w:r w:rsidR="004C4465">
        <w:rPr>
          <w:rFonts w:ascii="Times New Roman" w:hAnsi="Times New Roman"/>
          <w:sz w:val="24"/>
          <w:szCs w:val="24"/>
        </w:rPr>
        <w:t>у</w:t>
      </w:r>
      <w:r w:rsidR="00764DE7">
        <w:rPr>
          <w:rFonts w:ascii="Times New Roman" w:hAnsi="Times New Roman"/>
          <w:sz w:val="24"/>
          <w:szCs w:val="24"/>
        </w:rPr>
        <w:t xml:space="preserve">ниверситета в </w:t>
      </w:r>
      <w:r w:rsidR="004C4465">
        <w:rPr>
          <w:rFonts w:ascii="Times New Roman" w:hAnsi="Times New Roman"/>
          <w:sz w:val="24"/>
          <w:szCs w:val="24"/>
        </w:rPr>
        <w:t>ц</w:t>
      </w:r>
      <w:r w:rsidR="00764DE7">
        <w:rPr>
          <w:rFonts w:ascii="Times New Roman" w:hAnsi="Times New Roman"/>
          <w:sz w:val="24"/>
          <w:szCs w:val="24"/>
        </w:rPr>
        <w:t>ентр кластерного развития промышленности и АПК Калужской области и сетевого взаимодействия с образовательными организациями (вузами, техникумами, колледжами, школами), научными организациями и промышленными предприятиями региона (работодателями).</w:t>
      </w:r>
    </w:p>
    <w:p w:rsidR="00764DE7" w:rsidRPr="00764DE7" w:rsidRDefault="00764DE7"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764DE7">
        <w:rPr>
          <w:rFonts w:ascii="Times New Roman" w:eastAsiaTheme="minorHAnsi" w:hAnsi="Times New Roman"/>
          <w:sz w:val="24"/>
          <w:szCs w:val="24"/>
          <w:lang w:eastAsia="en-US"/>
        </w:rPr>
        <w:t xml:space="preserve">Вклад КГУ им. К.Э.Циолковского в образовательную инфраструктуру </w:t>
      </w:r>
      <w:r w:rsidR="004C4465">
        <w:rPr>
          <w:rFonts w:ascii="Times New Roman" w:eastAsiaTheme="minorHAnsi" w:hAnsi="Times New Roman"/>
          <w:sz w:val="24"/>
          <w:szCs w:val="24"/>
          <w:lang w:eastAsia="en-US"/>
        </w:rPr>
        <w:t>к</w:t>
      </w:r>
      <w:r w:rsidRPr="00764DE7">
        <w:rPr>
          <w:rFonts w:ascii="Times New Roman" w:eastAsiaTheme="minorHAnsi" w:hAnsi="Times New Roman"/>
          <w:sz w:val="24"/>
          <w:szCs w:val="24"/>
          <w:lang w:eastAsia="en-US"/>
        </w:rPr>
        <w:t>ластера включает в себя:</w:t>
      </w:r>
    </w:p>
    <w:p w:rsidR="00764DE7" w:rsidRPr="00764DE7" w:rsidRDefault="00764DE7"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764DE7">
        <w:rPr>
          <w:rFonts w:ascii="Times New Roman" w:eastAsiaTheme="minorHAnsi" w:hAnsi="Times New Roman"/>
          <w:sz w:val="24"/>
          <w:szCs w:val="24"/>
          <w:lang w:eastAsia="en-US"/>
        </w:rPr>
        <w:t>- подготовку профильных специалистов;</w:t>
      </w:r>
    </w:p>
    <w:p w:rsidR="00764DE7" w:rsidRPr="00764DE7" w:rsidRDefault="00764DE7"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764DE7">
        <w:rPr>
          <w:rFonts w:ascii="Times New Roman" w:eastAsiaTheme="minorHAnsi" w:hAnsi="Times New Roman"/>
          <w:sz w:val="24"/>
          <w:szCs w:val="24"/>
          <w:lang w:eastAsia="en-US"/>
        </w:rPr>
        <w:t>- создание проблемных научно-исследовательских лабораторий для проведения фундаментальных и прикладных научно-исследовательских работ фармацевтического, биотехнологического и медицинского профиля.</w:t>
      </w:r>
    </w:p>
    <w:p w:rsidR="00764DE7" w:rsidRDefault="00764DE7"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764DE7">
        <w:rPr>
          <w:rFonts w:ascii="Times New Roman" w:eastAsiaTheme="minorHAnsi" w:hAnsi="Times New Roman"/>
          <w:sz w:val="24"/>
          <w:szCs w:val="24"/>
          <w:lang w:eastAsia="en-US"/>
        </w:rPr>
        <w:t>В КГУ им. К.Э.Циолковского проводятся фундаментальные и прикладные исследования, финансируемые грантами Российского фонда фундаментальных исследований и Российского гуманитарного научного фонда.</w:t>
      </w:r>
    </w:p>
    <w:p w:rsidR="00546500" w:rsidRPr="00764DE7" w:rsidRDefault="00546500" w:rsidP="007C322D">
      <w:pPr>
        <w:pStyle w:val="12"/>
        <w:tabs>
          <w:tab w:val="left" w:pos="1134"/>
        </w:tabs>
        <w:ind w:firstLine="426"/>
        <w:jc w:val="both"/>
        <w:rPr>
          <w:rFonts w:ascii="Times New Roman" w:hAnsi="Times New Roman"/>
          <w:sz w:val="24"/>
          <w:szCs w:val="24"/>
        </w:rPr>
      </w:pPr>
    </w:p>
    <w:p w:rsidR="00211E5E" w:rsidRPr="00211E5E" w:rsidRDefault="00211E5E" w:rsidP="007C322D">
      <w:pPr>
        <w:spacing w:after="0" w:line="240" w:lineRule="auto"/>
        <w:ind w:firstLine="426"/>
        <w:jc w:val="both"/>
        <w:rPr>
          <w:rFonts w:ascii="Times New Roman" w:hAnsi="Times New Roman"/>
          <w:b/>
          <w:sz w:val="24"/>
          <w:szCs w:val="24"/>
        </w:rPr>
      </w:pPr>
      <w:r w:rsidRPr="00211E5E">
        <w:rPr>
          <w:rFonts w:ascii="Times New Roman" w:hAnsi="Times New Roman"/>
          <w:b/>
          <w:sz w:val="24"/>
          <w:szCs w:val="24"/>
        </w:rPr>
        <w:t xml:space="preserve">2.2. Развитие технологического предпринимательства, создание механизмов коммерциализации технологий </w:t>
      </w:r>
    </w:p>
    <w:p w:rsidR="00211E5E" w:rsidRPr="00211E5E" w:rsidRDefault="00211E5E" w:rsidP="007C322D">
      <w:pPr>
        <w:spacing w:after="0" w:line="240" w:lineRule="auto"/>
        <w:ind w:firstLine="426"/>
        <w:jc w:val="both"/>
        <w:rPr>
          <w:rFonts w:ascii="Times New Roman" w:hAnsi="Times New Roman"/>
          <w:sz w:val="24"/>
          <w:szCs w:val="24"/>
        </w:rPr>
      </w:pPr>
      <w:r w:rsidRPr="00211E5E">
        <w:rPr>
          <w:rFonts w:ascii="Times New Roman" w:hAnsi="Times New Roman"/>
          <w:sz w:val="24"/>
          <w:szCs w:val="24"/>
        </w:rPr>
        <w:t xml:space="preserve">Инновационная модель развития признана необходимым условием для повышения эффективности и конкурентоспособности экономики Калужской области и остается одним из важнейших региональных приоритетов. На этом базируется стратегия регионального развития до 2030 года, принятая в Калужской области. </w:t>
      </w:r>
    </w:p>
    <w:p w:rsidR="00211E5E" w:rsidRPr="00211E5E" w:rsidRDefault="00211E5E" w:rsidP="007C322D">
      <w:pPr>
        <w:spacing w:after="0" w:line="240" w:lineRule="auto"/>
        <w:ind w:firstLine="426"/>
        <w:jc w:val="both"/>
        <w:rPr>
          <w:rFonts w:ascii="Times New Roman" w:hAnsi="Times New Roman"/>
          <w:sz w:val="24"/>
          <w:szCs w:val="24"/>
        </w:rPr>
      </w:pPr>
      <w:r w:rsidRPr="00211E5E">
        <w:rPr>
          <w:rFonts w:ascii="Times New Roman" w:hAnsi="Times New Roman"/>
          <w:sz w:val="24"/>
          <w:szCs w:val="24"/>
        </w:rPr>
        <w:t>Как результат по итогам 2015 года Калужская область вошла в число наиболее инновационно активных регионов Российской Федерации по таким показателям, как внутренние затраты на исследования и разработки, количество созданных технологий и доля продукции высокотехнологичных отраслей в валовом региональном продукте.</w:t>
      </w:r>
    </w:p>
    <w:p w:rsidR="00211E5E" w:rsidRPr="00211E5E" w:rsidRDefault="00211E5E" w:rsidP="007C322D">
      <w:pPr>
        <w:pStyle w:val="ConsPlusNormal"/>
        <w:ind w:firstLine="426"/>
        <w:jc w:val="both"/>
        <w:rPr>
          <w:bCs/>
          <w:i w:val="0"/>
          <w:sz w:val="24"/>
          <w:szCs w:val="24"/>
        </w:rPr>
      </w:pPr>
      <w:r w:rsidRPr="00211E5E">
        <w:rPr>
          <w:i w:val="0"/>
          <w:sz w:val="24"/>
          <w:szCs w:val="24"/>
        </w:rPr>
        <w:t>Развитию инновационной деятельности субъектов малого и среднего предпринимательства в регионе уделяют особое внимание. Регионом одним из первых в Российской Федерации принят в 2002 году областной закон «О</w:t>
      </w:r>
      <w:r w:rsidRPr="00211E5E">
        <w:rPr>
          <w:bCs/>
          <w:i w:val="0"/>
          <w:sz w:val="24"/>
          <w:szCs w:val="24"/>
        </w:rPr>
        <w:t xml:space="preserve"> государственной поддержке субъектов инновационной деятельности в Калужской области».</w:t>
      </w:r>
    </w:p>
    <w:p w:rsidR="00211E5E" w:rsidRPr="00211E5E" w:rsidRDefault="00211E5E" w:rsidP="007C322D">
      <w:pPr>
        <w:pStyle w:val="ConsPlusNormal"/>
        <w:ind w:firstLine="426"/>
        <w:jc w:val="both"/>
        <w:rPr>
          <w:i w:val="0"/>
          <w:sz w:val="24"/>
          <w:szCs w:val="24"/>
        </w:rPr>
      </w:pPr>
      <w:r w:rsidRPr="00211E5E">
        <w:rPr>
          <w:i w:val="0"/>
          <w:sz w:val="24"/>
          <w:szCs w:val="24"/>
        </w:rPr>
        <w:t xml:space="preserve">Начиная с 2005 года успешно действовали различные региональные целевые программы по поддержке малых и средних наукоемких производств. В 2013 году постановлением Правительства Калужской области от 31.12.2013 N 755  утверждена  государственная программа Калужской области "Развитие предпринимательства и инноваций в Калужской области", в состав которой включена </w:t>
      </w:r>
      <w:hyperlink r:id="rId15" w:history="1">
        <w:r w:rsidRPr="00211E5E">
          <w:rPr>
            <w:i w:val="0"/>
            <w:sz w:val="24"/>
            <w:szCs w:val="24"/>
          </w:rPr>
          <w:t>подпрограмма</w:t>
        </w:r>
      </w:hyperlink>
      <w:r w:rsidRPr="00211E5E">
        <w:rPr>
          <w:i w:val="0"/>
          <w:sz w:val="24"/>
          <w:szCs w:val="24"/>
        </w:rPr>
        <w:t xml:space="preserve"> "Создание и </w:t>
      </w:r>
      <w:r w:rsidRPr="00211E5E">
        <w:rPr>
          <w:i w:val="0"/>
          <w:sz w:val="24"/>
          <w:szCs w:val="24"/>
        </w:rPr>
        <w:lastRenderedPageBreak/>
        <w:t>развитие инновационных территориальных кластеров в сфере фармацевтики, биотехнологий, биомедицины и информационно-телекоммуникационных технологий".</w:t>
      </w:r>
    </w:p>
    <w:p w:rsidR="00211E5E" w:rsidRPr="00211E5E" w:rsidRDefault="00211E5E" w:rsidP="007C322D">
      <w:pPr>
        <w:pStyle w:val="a5"/>
        <w:spacing w:after="0" w:line="240" w:lineRule="auto"/>
        <w:ind w:left="0" w:firstLine="426"/>
        <w:jc w:val="both"/>
        <w:rPr>
          <w:rFonts w:ascii="Times New Roman" w:hAnsi="Times New Roman"/>
          <w:sz w:val="24"/>
          <w:szCs w:val="24"/>
        </w:rPr>
      </w:pPr>
      <w:r w:rsidRPr="00211E5E">
        <w:rPr>
          <w:rFonts w:ascii="Times New Roman" w:hAnsi="Times New Roman"/>
          <w:sz w:val="24"/>
          <w:szCs w:val="24"/>
        </w:rPr>
        <w:t xml:space="preserve">За время действия региональных целевых программ государственную поддержку получили сотни малых и средних высокотехнологичных компаний. При поддержке региона созданы более 70 малых наукоемких предприятий, работающих в области </w:t>
      </w:r>
      <w:r w:rsidRPr="00211E5E">
        <w:rPr>
          <w:rFonts w:ascii="Times New Roman" w:hAnsi="Times New Roman"/>
          <w:sz w:val="24"/>
          <w:szCs w:val="24"/>
          <w:lang w:val="en-US"/>
        </w:rPr>
        <w:t>IT</w:t>
      </w:r>
      <w:r w:rsidRPr="00211E5E">
        <w:rPr>
          <w:rFonts w:ascii="Times New Roman" w:hAnsi="Times New Roman"/>
          <w:sz w:val="24"/>
          <w:szCs w:val="24"/>
        </w:rPr>
        <w:t>, производства новых материалов и фармацевтической продукции, внедрения энергосберегающих технологий и технологий по выращиванию сельскохозяйственных продукции и других. Общая сумма грантов начинающим компаниям составила более 36 млн. руб. Создано более 350 новых высокооплачиваемых рабочих мест.</w:t>
      </w:r>
    </w:p>
    <w:p w:rsidR="00211E5E" w:rsidRPr="00211E5E" w:rsidRDefault="00211E5E" w:rsidP="007C322D">
      <w:pPr>
        <w:pStyle w:val="a5"/>
        <w:spacing w:after="0" w:line="240" w:lineRule="auto"/>
        <w:ind w:left="0" w:firstLine="426"/>
        <w:jc w:val="both"/>
        <w:rPr>
          <w:rFonts w:ascii="Times New Roman" w:hAnsi="Times New Roman"/>
          <w:sz w:val="24"/>
          <w:szCs w:val="24"/>
        </w:rPr>
      </w:pPr>
      <w:r w:rsidRPr="00211E5E">
        <w:rPr>
          <w:rFonts w:ascii="Times New Roman" w:hAnsi="Times New Roman"/>
          <w:sz w:val="24"/>
          <w:szCs w:val="24"/>
        </w:rPr>
        <w:t xml:space="preserve">Начиная с 2014 года государственная финансовая поддержка осуществляется  Фондом содействия развитию малых форм предприятий в научно-технической сфере. Министерство экономического развития Калужской области оказывает методическую и консультационную поддержку компаниям по вопросам участия в программах фонда, подготовки заявок и др. </w:t>
      </w:r>
    </w:p>
    <w:p w:rsidR="00211E5E" w:rsidRPr="00211E5E" w:rsidRDefault="00211E5E" w:rsidP="007C322D">
      <w:pPr>
        <w:spacing w:after="0" w:line="240" w:lineRule="auto"/>
        <w:ind w:firstLine="426"/>
        <w:jc w:val="both"/>
        <w:rPr>
          <w:rFonts w:ascii="Times New Roman" w:hAnsi="Times New Roman"/>
          <w:sz w:val="24"/>
          <w:szCs w:val="24"/>
        </w:rPr>
      </w:pPr>
      <w:r w:rsidRPr="00211E5E">
        <w:rPr>
          <w:rFonts w:ascii="Times New Roman" w:hAnsi="Times New Roman"/>
          <w:sz w:val="24"/>
          <w:szCs w:val="24"/>
        </w:rPr>
        <w:t xml:space="preserve">Для создания условий, способствующих развитию субъектов МСП, осуществляющих инновационную деятельность,  появлению новых продуктов, товаров и услуг, в рамках мероприятий государственной программы предусмотрено из средств областного бюджета финансирование инфраструктуры поддержки субъектов малого и среднего предпринимательства Калужской области. </w:t>
      </w:r>
    </w:p>
    <w:p w:rsidR="00211E5E" w:rsidRPr="00211E5E" w:rsidRDefault="00211E5E"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211E5E">
        <w:rPr>
          <w:rFonts w:ascii="Times New Roman" w:eastAsiaTheme="minorHAnsi" w:hAnsi="Times New Roman"/>
          <w:sz w:val="24"/>
          <w:szCs w:val="24"/>
          <w:lang w:eastAsia="en-US"/>
        </w:rPr>
        <w:t>Инновационно-технологические центры Калужской области представлены следующими организациями:</w:t>
      </w:r>
    </w:p>
    <w:p w:rsidR="00211E5E" w:rsidRPr="00211E5E" w:rsidRDefault="00211E5E"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211E5E">
        <w:rPr>
          <w:rFonts w:ascii="Times New Roman" w:eastAsiaTheme="minorHAnsi" w:hAnsi="Times New Roman"/>
          <w:sz w:val="24"/>
          <w:szCs w:val="24"/>
          <w:lang w:eastAsia="en-US"/>
        </w:rPr>
        <w:t xml:space="preserve">-  </w:t>
      </w:r>
      <w:r w:rsidRPr="004C4465">
        <w:rPr>
          <w:rFonts w:ascii="Times New Roman" w:eastAsiaTheme="minorHAnsi" w:hAnsi="Times New Roman"/>
          <w:b/>
          <w:i/>
          <w:sz w:val="24"/>
          <w:szCs w:val="24"/>
          <w:lang w:eastAsia="en-US"/>
        </w:rPr>
        <w:t>некоммерческое партнерство "Калужский региональный центр наноиндустрии" (НП "Наноиндустрия") (г. Обнинск)</w:t>
      </w:r>
      <w:r w:rsidRPr="004C4465">
        <w:rPr>
          <w:rFonts w:ascii="Times New Roman" w:eastAsiaTheme="minorHAnsi" w:hAnsi="Times New Roman"/>
          <w:b/>
          <w:sz w:val="24"/>
          <w:szCs w:val="24"/>
          <w:lang w:eastAsia="en-US"/>
        </w:rPr>
        <w:t>.</w:t>
      </w:r>
      <w:r w:rsidRPr="00211E5E">
        <w:rPr>
          <w:rFonts w:ascii="Times New Roman" w:eastAsiaTheme="minorHAnsi" w:hAnsi="Times New Roman"/>
          <w:sz w:val="24"/>
          <w:szCs w:val="24"/>
          <w:lang w:eastAsia="en-US"/>
        </w:rPr>
        <w:t xml:space="preserve"> Основной целью НП "Наноиндустрия" является объединение усилий ученых, специалистов, предпринимателей, инвесторов, местных властей, других заинтересованных организаций и структур для создания благоприятных условий разработки наноматериалов и нанотехнологий, выпуска на их основе наукоемкой продукции с высокой степенью коммерциализации и организации в регионе высокотехнологичных конкурентоспособных наноиндустриальных производств;</w:t>
      </w:r>
    </w:p>
    <w:p w:rsidR="00211E5E" w:rsidRPr="00211E5E" w:rsidRDefault="00211E5E"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211E5E">
        <w:rPr>
          <w:rFonts w:ascii="Times New Roman" w:eastAsiaTheme="minorHAnsi" w:hAnsi="Times New Roman"/>
          <w:sz w:val="24"/>
          <w:szCs w:val="24"/>
          <w:lang w:eastAsia="en-US"/>
        </w:rPr>
        <w:t xml:space="preserve">- </w:t>
      </w:r>
      <w:r w:rsidRPr="004C4465">
        <w:rPr>
          <w:rFonts w:ascii="Times New Roman" w:eastAsiaTheme="minorHAnsi" w:hAnsi="Times New Roman"/>
          <w:b/>
          <w:i/>
          <w:sz w:val="24"/>
          <w:szCs w:val="24"/>
          <w:lang w:eastAsia="en-US"/>
        </w:rPr>
        <w:t>общество с ограниченной ответственностью "Центр внедрения лазерных и инновационных технологий" (ООО ЦВЛИТ) (г. Обнинск)</w:t>
      </w:r>
      <w:r w:rsidRPr="004C4465">
        <w:rPr>
          <w:rFonts w:ascii="Times New Roman" w:eastAsiaTheme="minorHAnsi" w:hAnsi="Times New Roman"/>
          <w:b/>
          <w:sz w:val="24"/>
          <w:szCs w:val="24"/>
          <w:lang w:eastAsia="en-US"/>
        </w:rPr>
        <w:t>.</w:t>
      </w:r>
      <w:r w:rsidRPr="00211E5E">
        <w:rPr>
          <w:rFonts w:ascii="Times New Roman" w:eastAsiaTheme="minorHAnsi" w:hAnsi="Times New Roman"/>
          <w:sz w:val="24"/>
          <w:szCs w:val="24"/>
          <w:lang w:eastAsia="en-US"/>
        </w:rPr>
        <w:t xml:space="preserve"> Основной целью ООО ЦВЛИТ является создание активно действующей инфраструктуры, способствующей внедрению лазерного оборудования и лазерных технологий на предприятиях Калужского региона, а также подготовке квалифицированных кадров, способных внедрять лазерно-оптические технологии;</w:t>
      </w:r>
    </w:p>
    <w:p w:rsidR="00211E5E" w:rsidRPr="00211E5E" w:rsidRDefault="00211E5E"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4C4465">
        <w:rPr>
          <w:rFonts w:ascii="Times New Roman" w:eastAsiaTheme="minorHAnsi" w:hAnsi="Times New Roman"/>
          <w:b/>
          <w:sz w:val="24"/>
          <w:szCs w:val="24"/>
          <w:lang w:eastAsia="en-US"/>
        </w:rPr>
        <w:t xml:space="preserve">- </w:t>
      </w:r>
      <w:r w:rsidRPr="004C4465">
        <w:rPr>
          <w:rFonts w:ascii="Times New Roman" w:eastAsiaTheme="minorHAnsi" w:hAnsi="Times New Roman"/>
          <w:b/>
          <w:i/>
          <w:sz w:val="24"/>
          <w:szCs w:val="24"/>
          <w:lang w:eastAsia="en-US"/>
        </w:rPr>
        <w:t>центры коллективного пользования оборудованием</w:t>
      </w:r>
      <w:r w:rsidRPr="00211E5E">
        <w:rPr>
          <w:rFonts w:ascii="Times New Roman" w:eastAsiaTheme="minorHAnsi" w:hAnsi="Times New Roman"/>
          <w:sz w:val="24"/>
          <w:szCs w:val="24"/>
          <w:lang w:eastAsia="en-US"/>
        </w:rPr>
        <w:t xml:space="preserve"> позволяют создать научно-исследовательскую и материально-техническую базу, которая является общей для целого ряда малых и средних предприятий Кластера. В 2011 году в Калужской области ОАО АИРКО были созданы два Центра коллективного пользования оборудованием и прототипирования (ЦКПП);</w:t>
      </w:r>
    </w:p>
    <w:p w:rsidR="00211E5E" w:rsidRPr="00211E5E" w:rsidRDefault="00211E5E" w:rsidP="007C322D">
      <w:pPr>
        <w:spacing w:after="0" w:line="240" w:lineRule="auto"/>
        <w:ind w:firstLine="426"/>
        <w:jc w:val="both"/>
        <w:rPr>
          <w:rFonts w:ascii="Times New Roman" w:hAnsi="Times New Roman"/>
          <w:sz w:val="24"/>
          <w:szCs w:val="24"/>
        </w:rPr>
      </w:pPr>
      <w:r w:rsidRPr="004C4465">
        <w:rPr>
          <w:rFonts w:ascii="Times New Roman" w:hAnsi="Times New Roman"/>
          <w:b/>
          <w:sz w:val="24"/>
          <w:szCs w:val="24"/>
        </w:rPr>
        <w:t xml:space="preserve">- </w:t>
      </w:r>
      <w:r w:rsidRPr="004C4465">
        <w:rPr>
          <w:rFonts w:ascii="Times New Roman" w:hAnsi="Times New Roman"/>
          <w:b/>
          <w:i/>
          <w:sz w:val="24"/>
          <w:szCs w:val="24"/>
        </w:rPr>
        <w:t>инжиниринговый центр  в сфере фармацевтики, медицины и биотехнологий.</w:t>
      </w:r>
      <w:r w:rsidRPr="00211E5E">
        <w:rPr>
          <w:rFonts w:ascii="Times New Roman" w:hAnsi="Times New Roman"/>
          <w:i/>
          <w:sz w:val="24"/>
          <w:szCs w:val="24"/>
        </w:rPr>
        <w:t xml:space="preserve"> </w:t>
      </w:r>
      <w:r w:rsidRPr="00211E5E">
        <w:rPr>
          <w:rFonts w:ascii="Times New Roman" w:hAnsi="Times New Roman"/>
          <w:sz w:val="24"/>
          <w:szCs w:val="24"/>
        </w:rPr>
        <w:t xml:space="preserve">В 2015 году в рамках мероприятий государственной программы в городе Обнинске был открыт инжиниринговый центр  в сфере фармацевтики, медицины и биотехнологий (далее – Центр). </w:t>
      </w:r>
    </w:p>
    <w:p w:rsidR="00211E5E" w:rsidRPr="00211E5E" w:rsidRDefault="00211E5E" w:rsidP="007C322D">
      <w:pPr>
        <w:spacing w:after="0" w:line="240" w:lineRule="auto"/>
        <w:ind w:firstLine="426"/>
        <w:jc w:val="both"/>
        <w:rPr>
          <w:rFonts w:ascii="Times New Roman" w:hAnsi="Times New Roman"/>
          <w:sz w:val="24"/>
          <w:szCs w:val="24"/>
        </w:rPr>
      </w:pPr>
      <w:r w:rsidRPr="00211E5E">
        <w:rPr>
          <w:rFonts w:ascii="Times New Roman" w:hAnsi="Times New Roman"/>
          <w:sz w:val="24"/>
          <w:szCs w:val="24"/>
        </w:rPr>
        <w:t xml:space="preserve">Благодаря объединению средств федерального и областного бюджетов стало возможным оснащение ИЦ аналитическим, лабораторным и технологическим оборудованием.  Созданная  инфраструктурная площадка, позволяет оказывать услуги по технологическому инжинирингу малым и средним биофармацевтическим предприятиям кластера. Спектр предлагаемых услуг позволит решать как отдельные задачи, так и весь комплекс технологических работ, необходимых для реализации инновационного биофармацевтического проекта от идеи до готового продукта. И при этом обеспечивает проектным компаниям значительное сокращение сроков разработки и выведения </w:t>
      </w:r>
      <w:r w:rsidRPr="00211E5E">
        <w:rPr>
          <w:rFonts w:ascii="Times New Roman" w:hAnsi="Times New Roman"/>
          <w:sz w:val="24"/>
          <w:szCs w:val="24"/>
        </w:rPr>
        <w:lastRenderedPageBreak/>
        <w:t>продуктов на рынок. Работа Центра обеспечивает  инжиниринговыми услугами компании, входящие в состав калужского фармацевтического кластера и сторонние организации.</w:t>
      </w:r>
    </w:p>
    <w:p w:rsidR="00211E5E" w:rsidRDefault="00211E5E" w:rsidP="007C322D">
      <w:pPr>
        <w:spacing w:after="0" w:line="240" w:lineRule="auto"/>
        <w:ind w:firstLine="426"/>
        <w:jc w:val="both"/>
        <w:rPr>
          <w:rFonts w:ascii="Times New Roman" w:hAnsi="Times New Roman"/>
          <w:sz w:val="24"/>
          <w:szCs w:val="24"/>
        </w:rPr>
      </w:pPr>
      <w:r w:rsidRPr="00211E5E">
        <w:rPr>
          <w:rFonts w:ascii="Times New Roman" w:hAnsi="Times New Roman"/>
          <w:sz w:val="24"/>
          <w:szCs w:val="24"/>
        </w:rPr>
        <w:t>В 2015 году на базе Центра было реализовано 14 научно-технологических проектов по заказу сторонних организаций, 5 из которых выполнялись по заказу Фонда «МИР» (учредитель АНО «Агентство стратегических инициатив по продвижению новых проектов»)</w:t>
      </w:r>
      <w:r w:rsidR="00503DDC">
        <w:rPr>
          <w:rFonts w:ascii="Times New Roman" w:hAnsi="Times New Roman"/>
          <w:sz w:val="24"/>
          <w:szCs w:val="24"/>
        </w:rPr>
        <w:t xml:space="preserve"> .</w:t>
      </w:r>
    </w:p>
    <w:p w:rsidR="006E705A" w:rsidRPr="009F447A" w:rsidRDefault="006E705A" w:rsidP="007C322D">
      <w:pPr>
        <w:tabs>
          <w:tab w:val="left" w:pos="744"/>
          <w:tab w:val="left" w:pos="8077"/>
        </w:tabs>
        <w:spacing w:after="0" w:line="240" w:lineRule="auto"/>
        <w:ind w:firstLine="426"/>
        <w:jc w:val="both"/>
        <w:rPr>
          <w:rFonts w:ascii="Times New Roman" w:hAnsi="Times New Roman"/>
          <w:sz w:val="24"/>
          <w:szCs w:val="24"/>
          <w:lang w:bidi="ru-RU"/>
        </w:rPr>
      </w:pPr>
      <w:r w:rsidRPr="009F447A">
        <w:rPr>
          <w:rFonts w:ascii="Times New Roman" w:hAnsi="Times New Roman"/>
          <w:b/>
          <w:i/>
          <w:sz w:val="24"/>
          <w:szCs w:val="24"/>
        </w:rPr>
        <w:t>- инженерно-физический институт биомедицины НИЯУ МИФИ</w:t>
      </w:r>
      <w:r w:rsidRPr="009F447A">
        <w:rPr>
          <w:rFonts w:ascii="Times New Roman" w:hAnsi="Times New Roman"/>
          <w:sz w:val="24"/>
          <w:szCs w:val="24"/>
        </w:rPr>
        <w:t xml:space="preserve">. В 2016 году в рамках реализации программы повышения конкурентоспосбности российских вузов среди мировых университетов был создан Инженерно-физический институт биомедицины, целью которого является занятие </w:t>
      </w:r>
      <w:r w:rsidRPr="009F447A">
        <w:rPr>
          <w:rFonts w:ascii="Times New Roman" w:hAnsi="Times New Roman"/>
          <w:sz w:val="24"/>
          <w:szCs w:val="24"/>
          <w:lang w:bidi="ru-RU"/>
        </w:rPr>
        <w:t xml:space="preserve">лидерских позиций в биомедицинских технологиях XXI  века и внедрения их в образовательный процесс, что позволит увеличит выпуск востребованных  специалистов, способных работать на стыке высокотехнологичной инженерии и медицины, сократить разрыв между образованием, наукой, производством и практической медициной, достигнуть необходимой степени интегрированности в мировой научный и образовательный процесс в области биомедицинских технологий.  </w:t>
      </w:r>
    </w:p>
    <w:p w:rsidR="006E705A" w:rsidRPr="009F447A" w:rsidRDefault="006E705A" w:rsidP="007C322D">
      <w:pPr>
        <w:tabs>
          <w:tab w:val="left" w:pos="744"/>
          <w:tab w:val="left" w:pos="8077"/>
        </w:tabs>
        <w:spacing w:after="0" w:line="240" w:lineRule="auto"/>
        <w:ind w:firstLine="426"/>
        <w:jc w:val="both"/>
        <w:rPr>
          <w:rFonts w:ascii="Times New Roman" w:hAnsi="Times New Roman"/>
          <w:sz w:val="24"/>
          <w:szCs w:val="24"/>
        </w:rPr>
      </w:pPr>
      <w:r w:rsidRPr="009F447A">
        <w:rPr>
          <w:rFonts w:ascii="Times New Roman" w:hAnsi="Times New Roman"/>
          <w:sz w:val="24"/>
          <w:szCs w:val="24"/>
          <w:lang w:bidi="ru-RU"/>
        </w:rPr>
        <w:t xml:space="preserve">Сетевая структура ИФИБ на базе партнерских отношений с российскими и зарубежными ведущими научными центрами, медицинскими учреждениями и университетами, в том числе расположенными в Калужской области, позволяет эффективно использовать ресурсы НИЯУ МИФИ и партнеров и успешно решать поставленные задачи. </w:t>
      </w:r>
    </w:p>
    <w:p w:rsidR="006E705A" w:rsidRPr="00211E5E" w:rsidRDefault="006E705A" w:rsidP="007C322D">
      <w:pPr>
        <w:spacing w:after="0" w:line="240" w:lineRule="auto"/>
        <w:ind w:firstLine="426"/>
        <w:jc w:val="both"/>
        <w:rPr>
          <w:rFonts w:ascii="Times New Roman" w:hAnsi="Times New Roman"/>
          <w:sz w:val="24"/>
          <w:szCs w:val="24"/>
        </w:rPr>
      </w:pPr>
    </w:p>
    <w:p w:rsidR="00211E5E" w:rsidRPr="00211E5E" w:rsidRDefault="00211E5E"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211E5E">
        <w:rPr>
          <w:rFonts w:ascii="Times New Roman" w:eastAsiaTheme="minorHAnsi" w:hAnsi="Times New Roman"/>
          <w:sz w:val="24"/>
          <w:szCs w:val="24"/>
          <w:lang w:eastAsia="en-US"/>
        </w:rPr>
        <w:t>В Калужской области действуют структуры, представляющие "экономику знаний", ориентированные на малое и среднее предпринимательство:</w:t>
      </w:r>
    </w:p>
    <w:p w:rsidR="00211E5E" w:rsidRPr="00211E5E" w:rsidRDefault="00211E5E" w:rsidP="007C322D">
      <w:pPr>
        <w:spacing w:after="0" w:line="240" w:lineRule="auto"/>
        <w:ind w:firstLine="426"/>
        <w:jc w:val="both"/>
        <w:rPr>
          <w:rFonts w:ascii="Times New Roman" w:hAnsi="Times New Roman"/>
          <w:sz w:val="24"/>
          <w:szCs w:val="24"/>
        </w:rPr>
      </w:pPr>
      <w:r w:rsidRPr="00211E5E">
        <w:rPr>
          <w:rFonts w:ascii="Times New Roman" w:hAnsi="Times New Roman"/>
          <w:b/>
          <w:sz w:val="24"/>
          <w:szCs w:val="24"/>
        </w:rPr>
        <w:t xml:space="preserve">- </w:t>
      </w:r>
      <w:r w:rsidRPr="004C4465">
        <w:rPr>
          <w:rFonts w:ascii="Times New Roman" w:hAnsi="Times New Roman"/>
          <w:b/>
          <w:sz w:val="24"/>
          <w:szCs w:val="24"/>
        </w:rPr>
        <w:t>б</w:t>
      </w:r>
      <w:r w:rsidRPr="004C4465">
        <w:rPr>
          <w:rFonts w:ascii="Times New Roman" w:hAnsi="Times New Roman"/>
          <w:b/>
          <w:i/>
          <w:sz w:val="24"/>
          <w:szCs w:val="24"/>
        </w:rPr>
        <w:t>изнес-инкубатор технопарка «Обнинск».</w:t>
      </w:r>
      <w:r w:rsidRPr="00211E5E">
        <w:rPr>
          <w:rFonts w:ascii="Times New Roman" w:hAnsi="Times New Roman"/>
          <w:i/>
          <w:sz w:val="24"/>
          <w:szCs w:val="24"/>
        </w:rPr>
        <w:t xml:space="preserve"> </w:t>
      </w:r>
      <w:r w:rsidRPr="00211E5E">
        <w:rPr>
          <w:rFonts w:ascii="Times New Roman" w:hAnsi="Times New Roman"/>
          <w:sz w:val="24"/>
          <w:szCs w:val="24"/>
        </w:rPr>
        <w:t>Для вновь созданных малых высокотехнологичных компаний на территории технопарка «Обнинск» строится здание бизнес-инкубатора общей площадью более 7500 кв.м., в котором разместятся до 50 компаний-резидентов, реализующих инновационные проекты, общей численностью рабочих мест около 300. Общая стоимость проекта более 325 млн. руб. Ввод в эксплуатацию бизнес – инкубатора запланирован на конец 2017 года.</w:t>
      </w:r>
    </w:p>
    <w:p w:rsidR="00211E5E" w:rsidRPr="00211E5E" w:rsidRDefault="00211E5E" w:rsidP="007C322D">
      <w:pPr>
        <w:spacing w:after="0" w:line="240" w:lineRule="auto"/>
        <w:ind w:firstLine="426"/>
        <w:jc w:val="both"/>
        <w:rPr>
          <w:rFonts w:ascii="Times New Roman" w:hAnsi="Times New Roman"/>
          <w:sz w:val="24"/>
          <w:szCs w:val="24"/>
        </w:rPr>
      </w:pPr>
      <w:r w:rsidRPr="00211E5E">
        <w:rPr>
          <w:rFonts w:ascii="Times New Roman" w:hAnsi="Times New Roman"/>
          <w:b/>
          <w:sz w:val="24"/>
          <w:szCs w:val="24"/>
        </w:rPr>
        <w:t xml:space="preserve">- </w:t>
      </w:r>
      <w:r w:rsidRPr="004C4465">
        <w:rPr>
          <w:rFonts w:ascii="Times New Roman" w:hAnsi="Times New Roman"/>
          <w:b/>
          <w:i/>
          <w:sz w:val="24"/>
          <w:szCs w:val="24"/>
        </w:rPr>
        <w:t>в регионе действуют 5 бизнес-инкубаторов</w:t>
      </w:r>
      <w:r w:rsidRPr="00211E5E">
        <w:rPr>
          <w:rFonts w:ascii="Times New Roman" w:hAnsi="Times New Roman"/>
          <w:sz w:val="24"/>
          <w:szCs w:val="24"/>
        </w:rPr>
        <w:t xml:space="preserve">, в которых размещены 48 субъектов малого инновационного предпринимательства. Компании–резиденты осуществляют деятельность в различных сферах инновационной деятельности, таких как: микроэлектроника и новые материалы, разработка новых программных продуктов для промышленного строительства, организация производства аэрозольных и йодных фильтров нового поколения для АЭС и т.п. Поддержка предприятиям  оказывается посредством льготной арендной платы за предоставляемые оборудованные офисные помещения, предоставления услуг центра коллективного пользования, конференц-залов и комплекса консультационных услуг. Резидентами бизнес-инкубатора в 2015 году получено либо находятся в стадии оформления более 10 охранных документов на объекты интеллектуальной собственности. </w:t>
      </w:r>
    </w:p>
    <w:p w:rsidR="00211E5E" w:rsidRPr="004C4465" w:rsidRDefault="00211E5E" w:rsidP="007C322D">
      <w:pPr>
        <w:spacing w:after="0" w:line="240" w:lineRule="auto"/>
        <w:ind w:firstLine="426"/>
        <w:jc w:val="both"/>
        <w:textAlignment w:val="baseline"/>
        <w:rPr>
          <w:rFonts w:ascii="Times New Roman" w:hAnsi="Times New Roman"/>
          <w:b/>
          <w:i/>
          <w:sz w:val="24"/>
          <w:szCs w:val="24"/>
        </w:rPr>
      </w:pPr>
      <w:r w:rsidRPr="004C4465">
        <w:rPr>
          <w:rFonts w:ascii="Times New Roman" w:hAnsi="Times New Roman"/>
          <w:b/>
          <w:i/>
          <w:sz w:val="24"/>
          <w:szCs w:val="24"/>
        </w:rPr>
        <w:t xml:space="preserve">- в г. Обнинске с участием министерства экономического развития области создан Центр молодежного инновационного творчества «FabLab </w:t>
      </w:r>
      <w:r w:rsidRPr="004C4465">
        <w:rPr>
          <w:rFonts w:ascii="Times New Roman" w:hAnsi="Times New Roman"/>
          <w:b/>
          <w:i/>
          <w:sz w:val="24"/>
          <w:szCs w:val="24"/>
          <w:lang w:val="en-US"/>
        </w:rPr>
        <w:t>Model</w:t>
      </w:r>
      <w:r w:rsidRPr="004C4465">
        <w:rPr>
          <w:rFonts w:ascii="Times New Roman" w:hAnsi="Times New Roman"/>
          <w:b/>
          <w:i/>
          <w:sz w:val="24"/>
          <w:szCs w:val="24"/>
        </w:rPr>
        <w:t xml:space="preserve"> </w:t>
      </w:r>
      <w:r w:rsidRPr="004C4465">
        <w:rPr>
          <w:rFonts w:ascii="Times New Roman" w:hAnsi="Times New Roman"/>
          <w:b/>
          <w:i/>
          <w:sz w:val="24"/>
          <w:szCs w:val="24"/>
          <w:lang w:val="en-US"/>
        </w:rPr>
        <w:t>Spectr</w:t>
      </w:r>
      <w:r w:rsidRPr="004C4465">
        <w:rPr>
          <w:rFonts w:ascii="Times New Roman" w:hAnsi="Times New Roman"/>
          <w:b/>
          <w:i/>
          <w:sz w:val="24"/>
          <w:szCs w:val="24"/>
        </w:rPr>
        <w:t xml:space="preserve">» </w:t>
      </w:r>
    </w:p>
    <w:p w:rsidR="00211E5E" w:rsidRPr="00211E5E" w:rsidRDefault="00211E5E" w:rsidP="007C322D">
      <w:pPr>
        <w:spacing w:after="0" w:line="240" w:lineRule="auto"/>
        <w:ind w:firstLine="426"/>
        <w:jc w:val="both"/>
        <w:textAlignment w:val="baseline"/>
        <w:rPr>
          <w:rFonts w:ascii="Times New Roman" w:hAnsi="Times New Roman"/>
          <w:b/>
          <w:sz w:val="24"/>
          <w:szCs w:val="24"/>
        </w:rPr>
      </w:pPr>
      <w:r w:rsidRPr="00211E5E">
        <w:rPr>
          <w:rFonts w:ascii="Times New Roman" w:hAnsi="Times New Roman"/>
          <w:sz w:val="24"/>
          <w:szCs w:val="24"/>
        </w:rPr>
        <w:t xml:space="preserve">Это открытая мастерская для молодежи, в которой собран комплект современного оборудования, позволяющий создавать прототипы различных изделий и устройств, реализовывать интересные изобретательские идеи и заниматься техническим творчеством. Общий объем предоставленных государственных субсидий на развитие центра с 2012 по 2015 годы составил более 7,5 млн. руб. </w:t>
      </w:r>
    </w:p>
    <w:p w:rsidR="00211E5E" w:rsidRPr="00211E5E" w:rsidRDefault="00211E5E" w:rsidP="007C322D">
      <w:pPr>
        <w:spacing w:after="0" w:line="240" w:lineRule="auto"/>
        <w:ind w:firstLine="426"/>
        <w:jc w:val="both"/>
        <w:textAlignment w:val="baseline"/>
        <w:rPr>
          <w:rFonts w:ascii="Times New Roman" w:hAnsi="Times New Roman"/>
          <w:sz w:val="24"/>
          <w:szCs w:val="24"/>
        </w:rPr>
      </w:pPr>
      <w:r w:rsidRPr="00211E5E">
        <w:rPr>
          <w:rFonts w:ascii="Times New Roman" w:hAnsi="Times New Roman"/>
          <w:sz w:val="24"/>
          <w:szCs w:val="24"/>
        </w:rPr>
        <w:t xml:space="preserve">Целью создания Центра молодежного инновационного творчества является продвижение и популяризация научно-технического творчества среди детей и молодежи, обучение работе с современным технологическим оборудованием и программным обеспечением. На базе центра формируются предпринимательские проекты, в том числе занимающиеся выпуском малых серий уникальной продукции, ориентированных на участие в национальных и региональных программах поддержки молодежного </w:t>
      </w:r>
      <w:r w:rsidRPr="00211E5E">
        <w:rPr>
          <w:rFonts w:ascii="Times New Roman" w:hAnsi="Times New Roman"/>
          <w:sz w:val="24"/>
          <w:szCs w:val="24"/>
        </w:rPr>
        <w:lastRenderedPageBreak/>
        <w:t xml:space="preserve">предпринимательства. В Центре проводятся тематические семинары, мастер-классы и тренинги, разработаны и организованы 10 образовательных курсов, которые значительно отличаются от общеобразовательных стандартов, что позволит привлечь, заинтересовать в выборе направления профессионального образования старшеклассников города. С точки зрения инновационных проектов, имеющих коммерческий потенциал, центр будет являться начальным звеном в инкубировании команд и компаний. </w:t>
      </w:r>
    </w:p>
    <w:p w:rsidR="00211E5E" w:rsidRPr="00211E5E" w:rsidRDefault="00211E5E" w:rsidP="007C322D">
      <w:pPr>
        <w:pStyle w:val="a5"/>
        <w:spacing w:after="0" w:line="240" w:lineRule="auto"/>
        <w:ind w:left="0" w:firstLine="426"/>
        <w:jc w:val="both"/>
        <w:textAlignment w:val="baseline"/>
        <w:rPr>
          <w:rFonts w:ascii="Times New Roman" w:hAnsi="Times New Roman"/>
          <w:sz w:val="24"/>
          <w:szCs w:val="24"/>
        </w:rPr>
      </w:pPr>
      <w:r w:rsidRPr="00211E5E">
        <w:rPr>
          <w:rFonts w:ascii="Times New Roman" w:hAnsi="Times New Roman"/>
          <w:sz w:val="24"/>
          <w:szCs w:val="24"/>
        </w:rPr>
        <w:t>Услугами центра за 2013-2015 годы воспользовались более 1000 школьников и студентов, а также более 30 малых компаний, количество разработанных с участием ЦМИТ проектов – 12 ед., создано 2 новые технологии.</w:t>
      </w:r>
    </w:p>
    <w:p w:rsidR="00211E5E" w:rsidRPr="00211E5E" w:rsidRDefault="00211E5E" w:rsidP="007C322D">
      <w:pPr>
        <w:pStyle w:val="af"/>
        <w:spacing w:before="0" w:beforeAutospacing="0" w:after="0" w:afterAutospacing="0"/>
        <w:ind w:firstLine="426"/>
        <w:contextualSpacing/>
        <w:jc w:val="both"/>
        <w:rPr>
          <w:i/>
        </w:rPr>
      </w:pPr>
      <w:r w:rsidRPr="00211E5E">
        <w:rPr>
          <w:b/>
          <w:i/>
        </w:rPr>
        <w:t>В 2010 года в Калужской области создано АО «Агентство инновационного развития – центр кластерного развития Калужской области» (далее – Агентство)</w:t>
      </w:r>
      <w:r w:rsidRPr="00211E5E">
        <w:rPr>
          <w:i/>
        </w:rPr>
        <w:t xml:space="preserve"> </w:t>
      </w:r>
    </w:p>
    <w:p w:rsidR="00211E5E" w:rsidRPr="00211E5E" w:rsidRDefault="00211E5E" w:rsidP="007C322D">
      <w:pPr>
        <w:pStyle w:val="af"/>
        <w:spacing w:before="0" w:beforeAutospacing="0" w:after="0" w:afterAutospacing="0"/>
        <w:ind w:firstLine="426"/>
        <w:contextualSpacing/>
        <w:jc w:val="both"/>
      </w:pPr>
      <w:r w:rsidRPr="00211E5E">
        <w:t>Агентство входит в систему региональных институтов развития Калужской области и нацелено на решение следующих задач:</w:t>
      </w:r>
    </w:p>
    <w:p w:rsidR="00211E5E" w:rsidRPr="00211E5E" w:rsidRDefault="00211E5E" w:rsidP="007C322D">
      <w:pPr>
        <w:pStyle w:val="af"/>
        <w:spacing w:before="0" w:beforeAutospacing="0" w:after="0" w:afterAutospacing="0"/>
        <w:ind w:firstLine="426"/>
        <w:contextualSpacing/>
        <w:jc w:val="both"/>
      </w:pPr>
      <w:r w:rsidRPr="00211E5E">
        <w:t>- создание инновационной инфраструктуры, влияющей на весь диапазон  задач социально-экономического развития области;</w:t>
      </w:r>
    </w:p>
    <w:p w:rsidR="00211E5E" w:rsidRPr="00211E5E" w:rsidRDefault="00211E5E" w:rsidP="007C322D">
      <w:pPr>
        <w:pStyle w:val="af"/>
        <w:spacing w:before="0" w:beforeAutospacing="0" w:after="0" w:afterAutospacing="0"/>
        <w:ind w:firstLine="426"/>
        <w:contextualSpacing/>
        <w:jc w:val="both"/>
      </w:pPr>
      <w:r w:rsidRPr="00211E5E">
        <w:t>- поддержка развития кластеров, влияющих на основные показатели социально-культурного и экономического развития области.</w:t>
      </w:r>
    </w:p>
    <w:p w:rsidR="00211E5E" w:rsidRPr="00211E5E" w:rsidRDefault="00211E5E" w:rsidP="007C322D">
      <w:pPr>
        <w:pStyle w:val="a5"/>
        <w:tabs>
          <w:tab w:val="left" w:pos="567"/>
          <w:tab w:val="left" w:pos="1446"/>
        </w:tabs>
        <w:suppressAutoHyphens/>
        <w:spacing w:after="0" w:line="240" w:lineRule="auto"/>
        <w:ind w:left="0" w:firstLine="426"/>
        <w:jc w:val="both"/>
        <w:rPr>
          <w:rFonts w:ascii="Times New Roman" w:hAnsi="Times New Roman"/>
          <w:bCs/>
          <w:sz w:val="24"/>
          <w:szCs w:val="24"/>
        </w:rPr>
      </w:pPr>
      <w:r w:rsidRPr="00211E5E">
        <w:rPr>
          <w:rFonts w:ascii="Times New Roman" w:hAnsi="Times New Roman"/>
          <w:iCs/>
          <w:sz w:val="24"/>
          <w:szCs w:val="24"/>
        </w:rPr>
        <w:t xml:space="preserve">При участии Агентства созданы 2 центра коллективного пользования оборудованием (лазерный и фармацевтический). </w:t>
      </w:r>
      <w:r w:rsidRPr="00211E5E">
        <w:rPr>
          <w:rFonts w:ascii="Times New Roman" w:hAnsi="Times New Roman"/>
          <w:bCs/>
          <w:sz w:val="24"/>
          <w:szCs w:val="24"/>
        </w:rPr>
        <w:t xml:space="preserve">На базе центров сформирована постоянно действующая система консультаций и обучающих услуг для участников кластеров, которые позволяют осуществлять подготовку и повышение квалификации сотрудников малых и средних предприятий по работе на высокоточном оборудовании с использованием лазерных технологий. </w:t>
      </w:r>
    </w:p>
    <w:p w:rsidR="00211E5E" w:rsidRPr="00211E5E" w:rsidRDefault="00211E5E" w:rsidP="007C322D">
      <w:pPr>
        <w:widowControl w:val="0"/>
        <w:suppressAutoHyphens/>
        <w:spacing w:after="0" w:line="240" w:lineRule="auto"/>
        <w:ind w:firstLine="426"/>
        <w:jc w:val="both"/>
        <w:rPr>
          <w:rFonts w:ascii="Times New Roman" w:hAnsi="Times New Roman"/>
          <w:sz w:val="24"/>
          <w:szCs w:val="24"/>
        </w:rPr>
      </w:pPr>
      <w:r w:rsidRPr="00211E5E">
        <w:rPr>
          <w:rFonts w:ascii="Times New Roman" w:hAnsi="Times New Roman"/>
          <w:sz w:val="24"/>
          <w:szCs w:val="24"/>
        </w:rPr>
        <w:t>Одним из результатов деятельности Агентства инновационного развития стало формирование на территории области инновационного кластера фармацевтики, биотехнологий и биомедицины,  включающего исследовательские и медицинские организации, предприятия по производству лекарственных субстанций и лекарственных форм. Агентство выполняет функции специализированной организации, осуществляющей методическое, организационное, экспертно-аналитическое и информационное сопровождение кластера.</w:t>
      </w:r>
    </w:p>
    <w:p w:rsidR="00211E5E" w:rsidRPr="00211E5E" w:rsidRDefault="00211E5E" w:rsidP="007C322D">
      <w:pPr>
        <w:spacing w:after="0" w:line="240" w:lineRule="auto"/>
        <w:ind w:firstLine="426"/>
        <w:jc w:val="both"/>
        <w:rPr>
          <w:rFonts w:ascii="Times New Roman" w:hAnsi="Times New Roman"/>
          <w:sz w:val="24"/>
          <w:szCs w:val="24"/>
        </w:rPr>
      </w:pPr>
      <w:r w:rsidRPr="00211E5E">
        <w:rPr>
          <w:rFonts w:ascii="Times New Roman" w:hAnsi="Times New Roman"/>
          <w:b/>
          <w:i/>
          <w:sz w:val="24"/>
          <w:szCs w:val="24"/>
        </w:rPr>
        <w:t xml:space="preserve">Создание и развитие регионального венчурного фонда </w:t>
      </w:r>
      <w:r w:rsidRPr="00211E5E">
        <w:rPr>
          <w:rFonts w:ascii="Times New Roman" w:hAnsi="Times New Roman"/>
          <w:sz w:val="24"/>
          <w:szCs w:val="24"/>
        </w:rPr>
        <w:t xml:space="preserve">дает реальный шанс для развития инновационного предпринимательства Калужской области. Из средств фонда (объем 240 млн. руб.) профинансировано 5 высокотехнологичных компаний в объеме более 160 млн. рублей. </w:t>
      </w:r>
    </w:p>
    <w:p w:rsidR="00211E5E" w:rsidRPr="00211E5E" w:rsidRDefault="00211E5E" w:rsidP="007C322D">
      <w:pPr>
        <w:spacing w:after="0" w:line="240" w:lineRule="auto"/>
        <w:ind w:firstLine="426"/>
        <w:jc w:val="both"/>
        <w:rPr>
          <w:rFonts w:ascii="Times New Roman" w:hAnsi="Times New Roman"/>
          <w:sz w:val="24"/>
          <w:szCs w:val="24"/>
        </w:rPr>
      </w:pPr>
      <w:r w:rsidRPr="00211E5E">
        <w:rPr>
          <w:rFonts w:ascii="Times New Roman" w:hAnsi="Times New Roman"/>
          <w:sz w:val="24"/>
          <w:szCs w:val="24"/>
        </w:rPr>
        <w:t xml:space="preserve">   </w:t>
      </w:r>
      <w:r w:rsidRPr="00211E5E">
        <w:rPr>
          <w:rFonts w:ascii="Times New Roman" w:hAnsi="Times New Roman"/>
          <w:b/>
          <w:i/>
          <w:sz w:val="24"/>
          <w:szCs w:val="24"/>
        </w:rPr>
        <w:t>Резидентами «Сколково»</w:t>
      </w:r>
      <w:r w:rsidRPr="00211E5E">
        <w:rPr>
          <w:rFonts w:ascii="Times New Roman" w:hAnsi="Times New Roman"/>
          <w:sz w:val="24"/>
          <w:szCs w:val="24"/>
        </w:rPr>
        <w:t xml:space="preserve"> являются 6 инновационных компаний региона, в сферах  фармацевтики и  информационных технологий. Компании пользуются услугами  «Сколково» для коммерциализации проектов, в том числе налоговыми льготами.</w:t>
      </w:r>
    </w:p>
    <w:p w:rsidR="00211E5E" w:rsidRPr="00F6605C" w:rsidRDefault="00211E5E" w:rsidP="007C322D">
      <w:pPr>
        <w:spacing w:after="0" w:line="240" w:lineRule="auto"/>
        <w:ind w:firstLine="426"/>
        <w:jc w:val="both"/>
        <w:rPr>
          <w:rFonts w:ascii="Times New Roman" w:eastAsia="Calibri" w:hAnsi="Times New Roman"/>
          <w:b/>
          <w:i/>
          <w:sz w:val="24"/>
          <w:szCs w:val="24"/>
        </w:rPr>
      </w:pPr>
      <w:r w:rsidRPr="00F6605C">
        <w:rPr>
          <w:rFonts w:ascii="Times New Roman" w:eastAsia="Calibri" w:hAnsi="Times New Roman"/>
          <w:b/>
          <w:i/>
          <w:sz w:val="24"/>
          <w:szCs w:val="24"/>
        </w:rPr>
        <w:t>Участие Калужской области в программах Фонда содействия развитию малых форм предприятий в научно-технической сфере</w:t>
      </w:r>
    </w:p>
    <w:p w:rsidR="00211E5E" w:rsidRPr="00F6605C" w:rsidRDefault="00211E5E" w:rsidP="007C322D">
      <w:pPr>
        <w:spacing w:after="0" w:line="240" w:lineRule="auto"/>
        <w:ind w:firstLine="426"/>
        <w:jc w:val="both"/>
        <w:rPr>
          <w:rFonts w:ascii="Times New Roman" w:eastAsia="Calibri" w:hAnsi="Times New Roman"/>
          <w:sz w:val="24"/>
          <w:szCs w:val="24"/>
        </w:rPr>
      </w:pPr>
      <w:r w:rsidRPr="00F6605C">
        <w:rPr>
          <w:rFonts w:ascii="Times New Roman" w:eastAsia="Calibri" w:hAnsi="Times New Roman"/>
          <w:sz w:val="24"/>
          <w:szCs w:val="24"/>
        </w:rPr>
        <w:t>Калужская область принимает участие в программах Фонда содействия с 2005 года. Общее количество предприятий, получавших финансовую поддержку на проведение НИОКР Фонда содействия развитию малых форм предприятий в научно-технической сфере в период с 2010 по 2015</w:t>
      </w:r>
      <w:r w:rsidR="00F6605C" w:rsidRPr="00F6605C">
        <w:rPr>
          <w:rFonts w:ascii="Times New Roman" w:eastAsia="Calibri" w:hAnsi="Times New Roman"/>
          <w:sz w:val="24"/>
          <w:szCs w:val="24"/>
        </w:rPr>
        <w:t xml:space="preserve"> годы </w:t>
      </w:r>
      <w:r w:rsidRPr="00F6605C">
        <w:rPr>
          <w:rFonts w:ascii="Times New Roman" w:eastAsia="Calibri" w:hAnsi="Times New Roman"/>
          <w:sz w:val="24"/>
          <w:szCs w:val="24"/>
        </w:rPr>
        <w:t xml:space="preserve"> (данные по 31 декабрь 2015г., включительно),  составляет 90 МИП (проектов), общий объем привлеченных средств федерального бюджета за этот период составил 415,9 млн. рублей.</w:t>
      </w:r>
    </w:p>
    <w:p w:rsidR="00F6605C" w:rsidRPr="00F6605C" w:rsidRDefault="00F6605C" w:rsidP="007C322D">
      <w:pPr>
        <w:spacing w:after="0" w:line="240" w:lineRule="auto"/>
        <w:ind w:firstLine="426"/>
        <w:jc w:val="both"/>
        <w:rPr>
          <w:rFonts w:ascii="Times New Roman" w:eastAsia="Calibri" w:hAnsi="Times New Roman"/>
          <w:sz w:val="24"/>
          <w:szCs w:val="24"/>
        </w:rPr>
      </w:pPr>
      <w:r w:rsidRPr="00F6605C">
        <w:rPr>
          <w:rFonts w:ascii="Times New Roman" w:eastAsia="Calibri" w:hAnsi="Times New Roman"/>
          <w:sz w:val="24"/>
          <w:szCs w:val="24"/>
        </w:rPr>
        <w:t xml:space="preserve">Подробный анализ участия малых инновационных предприятий региона в программах  Фонда содействия развитию малых форм предприятий в научно-технической сфере приводится в </w:t>
      </w:r>
      <w:r w:rsidRPr="009F447A">
        <w:rPr>
          <w:rFonts w:ascii="Times New Roman" w:eastAsia="Calibri" w:hAnsi="Times New Roman"/>
          <w:b/>
          <w:sz w:val="24"/>
          <w:szCs w:val="24"/>
        </w:rPr>
        <w:t xml:space="preserve">Приложении № </w:t>
      </w:r>
      <w:r w:rsidR="00CD262E" w:rsidRPr="009F447A">
        <w:rPr>
          <w:rFonts w:ascii="Times New Roman" w:eastAsia="Calibri" w:hAnsi="Times New Roman"/>
          <w:b/>
          <w:sz w:val="24"/>
          <w:szCs w:val="24"/>
        </w:rPr>
        <w:t>4</w:t>
      </w:r>
      <w:r w:rsidRPr="009F447A">
        <w:rPr>
          <w:rFonts w:ascii="Times New Roman" w:eastAsia="Calibri" w:hAnsi="Times New Roman"/>
          <w:b/>
          <w:sz w:val="24"/>
          <w:szCs w:val="24"/>
        </w:rPr>
        <w:t>.</w:t>
      </w:r>
      <w:r w:rsidRPr="00F6605C">
        <w:rPr>
          <w:rFonts w:ascii="Times New Roman" w:eastAsia="Calibri" w:hAnsi="Times New Roman"/>
          <w:sz w:val="24"/>
          <w:szCs w:val="24"/>
        </w:rPr>
        <w:t xml:space="preserve"> </w:t>
      </w:r>
    </w:p>
    <w:p w:rsidR="00F6605C" w:rsidRPr="00F6605C" w:rsidRDefault="00F6605C" w:rsidP="007C322D">
      <w:pPr>
        <w:spacing w:after="0" w:line="240" w:lineRule="auto"/>
        <w:ind w:firstLine="426"/>
        <w:jc w:val="both"/>
        <w:rPr>
          <w:rFonts w:ascii="Times New Roman" w:eastAsia="Calibri" w:hAnsi="Times New Roman"/>
          <w:sz w:val="24"/>
          <w:szCs w:val="24"/>
        </w:rPr>
      </w:pPr>
    </w:p>
    <w:p w:rsidR="00211E5E" w:rsidRDefault="00211E5E" w:rsidP="007C322D">
      <w:pPr>
        <w:ind w:firstLine="426"/>
        <w:jc w:val="both"/>
        <w:rPr>
          <w:rFonts w:ascii="Times New Roman" w:hAnsi="Times New Roman"/>
          <w:b/>
          <w:sz w:val="24"/>
          <w:szCs w:val="24"/>
        </w:rPr>
      </w:pPr>
      <w:r w:rsidRPr="00211E5E">
        <w:rPr>
          <w:rFonts w:ascii="Times New Roman" w:hAnsi="Times New Roman"/>
          <w:b/>
          <w:sz w:val="24"/>
          <w:szCs w:val="24"/>
        </w:rPr>
        <w:t xml:space="preserve">2.3. Развитие и поддержка международного сотрудничества </w:t>
      </w:r>
      <w:r w:rsidR="00E8489E">
        <w:rPr>
          <w:rFonts w:ascii="Times New Roman" w:hAnsi="Times New Roman"/>
          <w:b/>
          <w:sz w:val="24"/>
          <w:szCs w:val="24"/>
        </w:rPr>
        <w:t xml:space="preserve">и экспорта </w:t>
      </w:r>
    </w:p>
    <w:p w:rsidR="007C322D" w:rsidRDefault="007C322D" w:rsidP="007C322D">
      <w:pPr>
        <w:ind w:firstLine="426"/>
        <w:jc w:val="both"/>
        <w:rPr>
          <w:rFonts w:ascii="Times New Roman" w:hAnsi="Times New Roman"/>
          <w:b/>
          <w:sz w:val="24"/>
          <w:szCs w:val="24"/>
        </w:rPr>
      </w:pPr>
    </w:p>
    <w:p w:rsidR="007C322D" w:rsidRDefault="007C322D" w:rsidP="007C322D">
      <w:pPr>
        <w:ind w:firstLine="426"/>
        <w:jc w:val="both"/>
        <w:rPr>
          <w:rFonts w:ascii="Times New Roman" w:hAnsi="Times New Roman"/>
          <w:b/>
          <w:sz w:val="24"/>
          <w:szCs w:val="24"/>
        </w:rPr>
      </w:pPr>
    </w:p>
    <w:p w:rsidR="00E8489E" w:rsidRDefault="00E8489E" w:rsidP="007C322D">
      <w:pPr>
        <w:ind w:firstLine="426"/>
        <w:jc w:val="both"/>
        <w:rPr>
          <w:rFonts w:ascii="Times New Roman" w:hAnsi="Times New Roman"/>
          <w:b/>
          <w:sz w:val="24"/>
          <w:szCs w:val="24"/>
        </w:rPr>
      </w:pPr>
      <w:r>
        <w:rPr>
          <w:rFonts w:ascii="Times New Roman" w:hAnsi="Times New Roman"/>
          <w:b/>
          <w:sz w:val="24"/>
          <w:szCs w:val="24"/>
        </w:rPr>
        <w:lastRenderedPageBreak/>
        <w:t xml:space="preserve">2.3.1 Международное сотрудничество </w:t>
      </w:r>
    </w:p>
    <w:p w:rsidR="009111BD" w:rsidRPr="009111BD" w:rsidRDefault="009111BD" w:rsidP="007C322D">
      <w:pPr>
        <w:spacing w:after="0" w:line="240" w:lineRule="auto"/>
        <w:ind w:firstLine="426"/>
        <w:jc w:val="both"/>
        <w:rPr>
          <w:rFonts w:ascii="Times New Roman" w:hAnsi="Times New Roman"/>
          <w:sz w:val="24"/>
          <w:szCs w:val="24"/>
        </w:rPr>
      </w:pPr>
      <w:r w:rsidRPr="009111BD">
        <w:rPr>
          <w:rFonts w:ascii="Times New Roman" w:hAnsi="Times New Roman"/>
          <w:sz w:val="24"/>
          <w:szCs w:val="24"/>
        </w:rPr>
        <w:t>Калужская область заинтересована в расширении культурных связей, информационном обмене в сфере научных разработок и  новых технологий. С этой целью Правительством области организуются визиты официальных делегаций и обмен бизнес-миссиями с заинтересованными во взаимовыгодном сотрудничестве   странами-партнерами.</w:t>
      </w:r>
    </w:p>
    <w:p w:rsidR="009111BD" w:rsidRPr="00147936" w:rsidRDefault="009111BD" w:rsidP="007C322D">
      <w:pPr>
        <w:spacing w:after="0" w:line="240" w:lineRule="auto"/>
        <w:ind w:firstLine="426"/>
        <w:jc w:val="both"/>
        <w:rPr>
          <w:rFonts w:ascii="Times New Roman" w:hAnsi="Times New Roman"/>
          <w:sz w:val="24"/>
          <w:szCs w:val="24"/>
        </w:rPr>
      </w:pPr>
      <w:r w:rsidRPr="009111BD">
        <w:rPr>
          <w:rFonts w:ascii="Times New Roman" w:hAnsi="Times New Roman"/>
          <w:sz w:val="24"/>
          <w:szCs w:val="24"/>
        </w:rPr>
        <w:t>В 2013</w:t>
      </w:r>
      <w:r w:rsidR="00303CA4">
        <w:rPr>
          <w:rFonts w:ascii="Times New Roman" w:hAnsi="Times New Roman"/>
          <w:sz w:val="24"/>
          <w:szCs w:val="24"/>
        </w:rPr>
        <w:t xml:space="preserve">-2015 годах </w:t>
      </w:r>
      <w:r w:rsidRPr="009111BD">
        <w:rPr>
          <w:rFonts w:ascii="Times New Roman" w:hAnsi="Times New Roman"/>
          <w:sz w:val="24"/>
          <w:szCs w:val="24"/>
        </w:rPr>
        <w:t xml:space="preserve">в рамках реализации Соглашения между Министерством экономического развития Российской Федерации и Правительством Калужской области о взаимодействии во внешнеэкономической сфере от 31.10.2012 г. осуществлялось сотрудничество с торговыми представительствами Российской </w:t>
      </w:r>
      <w:r w:rsidR="00303CA4">
        <w:rPr>
          <w:rFonts w:ascii="Times New Roman" w:hAnsi="Times New Roman"/>
          <w:sz w:val="24"/>
          <w:szCs w:val="24"/>
        </w:rPr>
        <w:t>Ф</w:t>
      </w:r>
      <w:r w:rsidRPr="009111BD">
        <w:rPr>
          <w:rFonts w:ascii="Times New Roman" w:hAnsi="Times New Roman"/>
          <w:sz w:val="24"/>
          <w:szCs w:val="24"/>
        </w:rPr>
        <w:t xml:space="preserve">едерации в странах пребывания </w:t>
      </w:r>
      <w:r w:rsidRPr="00147936">
        <w:rPr>
          <w:rFonts w:ascii="Times New Roman" w:hAnsi="Times New Roman"/>
          <w:sz w:val="24"/>
          <w:szCs w:val="24"/>
        </w:rPr>
        <w:t>(</w:t>
      </w:r>
      <w:r w:rsidR="00303CA4" w:rsidRPr="00147936">
        <w:rPr>
          <w:rFonts w:ascii="Times New Roman" w:hAnsi="Times New Roman"/>
          <w:sz w:val="24"/>
          <w:szCs w:val="24"/>
        </w:rPr>
        <w:t xml:space="preserve">Федеративная Республика Германия, Венгрия, Литовская Республика, Чешская Республика, Республика Корея, Королевство Швеция, Великобритания, Канада, Королевство Нидерландов, Словакия, Финляндия </w:t>
      </w:r>
      <w:r w:rsidRPr="00147936">
        <w:rPr>
          <w:rFonts w:ascii="Times New Roman" w:hAnsi="Times New Roman"/>
          <w:sz w:val="24"/>
          <w:szCs w:val="24"/>
        </w:rPr>
        <w:t>Абхазия, Азербайджан, Болгария, Индия, Иран, Киргизия, Китай, Норвегия, Турция, Украина</w:t>
      </w:r>
      <w:r w:rsidR="00147936">
        <w:rPr>
          <w:rFonts w:ascii="Times New Roman" w:hAnsi="Times New Roman"/>
          <w:sz w:val="24"/>
          <w:szCs w:val="24"/>
        </w:rPr>
        <w:t xml:space="preserve"> и</w:t>
      </w:r>
      <w:r w:rsidRPr="00147936">
        <w:rPr>
          <w:rFonts w:ascii="Times New Roman" w:hAnsi="Times New Roman"/>
          <w:sz w:val="24"/>
          <w:szCs w:val="24"/>
        </w:rPr>
        <w:t xml:space="preserve">  др.) </w:t>
      </w:r>
      <w:r w:rsidRPr="00147936">
        <w:rPr>
          <w:rFonts w:ascii="Times New Roman" w:hAnsi="Times New Roman"/>
          <w:color w:val="000000" w:themeColor="text1"/>
          <w:sz w:val="24"/>
          <w:szCs w:val="24"/>
        </w:rPr>
        <w:t xml:space="preserve">по представлению экономического и инвестиционного потенциала Калужской области, а также продвижению внешнеэкономических проектов предприятий региона. </w:t>
      </w:r>
    </w:p>
    <w:p w:rsidR="00303CA4" w:rsidRPr="00CD262E" w:rsidRDefault="009111BD" w:rsidP="007C322D">
      <w:pPr>
        <w:spacing w:after="0" w:line="240" w:lineRule="auto"/>
        <w:ind w:firstLine="426"/>
        <w:jc w:val="both"/>
        <w:rPr>
          <w:b/>
          <w:sz w:val="24"/>
          <w:szCs w:val="24"/>
        </w:rPr>
      </w:pPr>
      <w:r w:rsidRPr="006833A5">
        <w:rPr>
          <w:rFonts w:ascii="Times New Roman" w:hAnsi="Times New Roman"/>
          <w:sz w:val="24"/>
          <w:szCs w:val="24"/>
        </w:rPr>
        <w:t>В 2013</w:t>
      </w:r>
      <w:r w:rsidR="00303CA4" w:rsidRPr="006833A5">
        <w:rPr>
          <w:rFonts w:ascii="Times New Roman" w:hAnsi="Times New Roman"/>
          <w:sz w:val="24"/>
          <w:szCs w:val="24"/>
        </w:rPr>
        <w:t xml:space="preserve">-2015 годах </w:t>
      </w:r>
      <w:r w:rsidRPr="006833A5">
        <w:rPr>
          <w:rFonts w:ascii="Times New Roman" w:hAnsi="Times New Roman"/>
          <w:sz w:val="24"/>
          <w:szCs w:val="24"/>
        </w:rPr>
        <w:t xml:space="preserve">организовано и проведено более </w:t>
      </w:r>
      <w:r w:rsidR="00303CA4" w:rsidRPr="006833A5">
        <w:rPr>
          <w:rFonts w:ascii="Times New Roman" w:hAnsi="Times New Roman"/>
          <w:sz w:val="24"/>
          <w:szCs w:val="24"/>
        </w:rPr>
        <w:t>100</w:t>
      </w:r>
      <w:r w:rsidRPr="006833A5">
        <w:rPr>
          <w:rFonts w:ascii="Times New Roman" w:hAnsi="Times New Roman"/>
          <w:color w:val="FF0000"/>
          <w:sz w:val="24"/>
          <w:szCs w:val="24"/>
        </w:rPr>
        <w:t xml:space="preserve"> </w:t>
      </w:r>
      <w:r w:rsidRPr="006833A5">
        <w:rPr>
          <w:rFonts w:ascii="Times New Roman" w:hAnsi="Times New Roman"/>
          <w:sz w:val="24"/>
          <w:szCs w:val="24"/>
        </w:rPr>
        <w:t>визитов, встреч, круглых столов и других мероприятий с участием официальных лиц и представителей бизнеса на территории Калужской области</w:t>
      </w:r>
      <w:r w:rsidR="008D2947">
        <w:rPr>
          <w:rFonts w:ascii="Times New Roman" w:hAnsi="Times New Roman"/>
          <w:sz w:val="24"/>
          <w:szCs w:val="24"/>
        </w:rPr>
        <w:t xml:space="preserve">. Перечень мероприятий представлен </w:t>
      </w:r>
      <w:r w:rsidR="008D2947" w:rsidRPr="009F447A">
        <w:rPr>
          <w:rFonts w:ascii="Times New Roman" w:hAnsi="Times New Roman"/>
          <w:sz w:val="24"/>
          <w:szCs w:val="24"/>
        </w:rPr>
        <w:t xml:space="preserve">в </w:t>
      </w:r>
      <w:r w:rsidR="008D2947" w:rsidRPr="00B650EF">
        <w:rPr>
          <w:rFonts w:ascii="Times New Roman" w:hAnsi="Times New Roman"/>
          <w:b/>
          <w:sz w:val="24"/>
          <w:szCs w:val="24"/>
        </w:rPr>
        <w:t>Приложении № 5 .</w:t>
      </w:r>
      <w:r w:rsidR="008D2947" w:rsidRPr="00CD262E">
        <w:rPr>
          <w:rFonts w:ascii="Times New Roman" w:hAnsi="Times New Roman"/>
          <w:b/>
          <w:sz w:val="24"/>
          <w:szCs w:val="24"/>
        </w:rPr>
        <w:t xml:space="preserve"> </w:t>
      </w:r>
    </w:p>
    <w:p w:rsidR="00147936" w:rsidRPr="00CD262E" w:rsidRDefault="00147936" w:rsidP="007C322D">
      <w:pPr>
        <w:spacing w:after="0" w:line="240" w:lineRule="auto"/>
        <w:ind w:firstLine="426"/>
        <w:jc w:val="both"/>
        <w:rPr>
          <w:rFonts w:ascii="Times New Roman" w:hAnsi="Times New Roman"/>
          <w:b/>
          <w:sz w:val="24"/>
          <w:szCs w:val="24"/>
        </w:rPr>
      </w:pPr>
    </w:p>
    <w:p w:rsidR="00E8489E" w:rsidRPr="00E8489E" w:rsidRDefault="00E8489E" w:rsidP="007C322D">
      <w:pPr>
        <w:spacing w:after="0" w:line="240" w:lineRule="auto"/>
        <w:ind w:firstLine="426"/>
        <w:jc w:val="both"/>
        <w:rPr>
          <w:rFonts w:ascii="Times New Roman" w:hAnsi="Times New Roman"/>
          <w:b/>
          <w:sz w:val="24"/>
          <w:szCs w:val="24"/>
        </w:rPr>
      </w:pPr>
      <w:r w:rsidRPr="00E8489E">
        <w:rPr>
          <w:rFonts w:ascii="Times New Roman" w:hAnsi="Times New Roman"/>
          <w:b/>
          <w:sz w:val="24"/>
          <w:szCs w:val="24"/>
        </w:rPr>
        <w:t xml:space="preserve">2.3.2. Поддержка экспорта </w:t>
      </w:r>
    </w:p>
    <w:p w:rsidR="00147936" w:rsidRPr="009111BD" w:rsidRDefault="00147936" w:rsidP="007C322D">
      <w:pPr>
        <w:spacing w:after="0" w:line="240" w:lineRule="auto"/>
        <w:ind w:firstLine="426"/>
        <w:jc w:val="both"/>
        <w:rPr>
          <w:rFonts w:ascii="Times New Roman" w:hAnsi="Times New Roman"/>
          <w:sz w:val="24"/>
          <w:szCs w:val="24"/>
        </w:rPr>
      </w:pPr>
      <w:r w:rsidRPr="009111BD">
        <w:rPr>
          <w:rFonts w:ascii="Times New Roman" w:hAnsi="Times New Roman"/>
          <w:sz w:val="24"/>
          <w:szCs w:val="24"/>
        </w:rPr>
        <w:t>Правительство Калужской области оказывает содействие экспортно ориентированным предприятиям региона, планирующим развитие сотрудничества с зарубежными партнерами.</w:t>
      </w:r>
    </w:p>
    <w:p w:rsidR="00B7096D" w:rsidRPr="00B7096D" w:rsidRDefault="00B7096D" w:rsidP="007C322D">
      <w:pPr>
        <w:pStyle w:val="af0"/>
        <w:spacing w:after="0" w:line="240" w:lineRule="auto"/>
        <w:ind w:left="0" w:firstLine="426"/>
        <w:jc w:val="both"/>
        <w:rPr>
          <w:rFonts w:ascii="Times New Roman" w:hAnsi="Times New Roman"/>
          <w:sz w:val="24"/>
          <w:szCs w:val="24"/>
        </w:rPr>
      </w:pPr>
      <w:r w:rsidRPr="00B7096D">
        <w:rPr>
          <w:rFonts w:ascii="Times New Roman" w:hAnsi="Times New Roman"/>
          <w:sz w:val="24"/>
          <w:szCs w:val="24"/>
        </w:rPr>
        <w:t>По итогам 2015 года экспорт химической продукции (с учетом фармацевтической промышленности) составил 34,3 млн долларов США, что составило 6,8% от всех экспортных поставок в Калужской области.</w:t>
      </w:r>
    </w:p>
    <w:p w:rsidR="00B7096D" w:rsidRDefault="00B7096D" w:rsidP="007C322D">
      <w:pPr>
        <w:pStyle w:val="af0"/>
        <w:spacing w:after="0" w:line="240" w:lineRule="auto"/>
        <w:ind w:left="0" w:firstLine="426"/>
        <w:jc w:val="center"/>
        <w:rPr>
          <w:rFonts w:ascii="Times New Roman" w:hAnsi="Times New Roman"/>
          <w:b/>
          <w:sz w:val="24"/>
          <w:szCs w:val="24"/>
        </w:rPr>
      </w:pPr>
    </w:p>
    <w:p w:rsidR="00B7096D" w:rsidRPr="00B7096D" w:rsidRDefault="00B7096D" w:rsidP="007C322D">
      <w:pPr>
        <w:pStyle w:val="af0"/>
        <w:spacing w:after="0" w:line="240" w:lineRule="auto"/>
        <w:ind w:left="0" w:firstLine="426"/>
        <w:jc w:val="center"/>
        <w:rPr>
          <w:rFonts w:ascii="Times New Roman" w:hAnsi="Times New Roman"/>
          <w:b/>
          <w:sz w:val="24"/>
          <w:szCs w:val="24"/>
        </w:rPr>
      </w:pPr>
      <w:r w:rsidRPr="00B7096D">
        <w:rPr>
          <w:rFonts w:ascii="Times New Roman" w:hAnsi="Times New Roman"/>
          <w:b/>
          <w:sz w:val="24"/>
          <w:szCs w:val="24"/>
        </w:rPr>
        <w:t>Экспортные поставки с территории Калужской области</w:t>
      </w:r>
    </w:p>
    <w:p w:rsidR="00B7096D" w:rsidRPr="00B7096D" w:rsidRDefault="00B7096D" w:rsidP="007C322D">
      <w:pPr>
        <w:pStyle w:val="af0"/>
        <w:spacing w:after="0" w:line="240" w:lineRule="auto"/>
        <w:ind w:left="0" w:firstLine="426"/>
        <w:jc w:val="right"/>
        <w:rPr>
          <w:rFonts w:ascii="Times New Roman" w:hAnsi="Times New Roman"/>
          <w:sz w:val="24"/>
          <w:szCs w:val="24"/>
        </w:rPr>
      </w:pPr>
      <w:r w:rsidRPr="00B7096D">
        <w:rPr>
          <w:rFonts w:ascii="Times New Roman" w:hAnsi="Times New Roman"/>
          <w:sz w:val="24"/>
          <w:szCs w:val="24"/>
        </w:rPr>
        <w:t>млн. долларов США</w:t>
      </w:r>
    </w:p>
    <w:tbl>
      <w:tblPr>
        <w:tblStyle w:val="a9"/>
        <w:tblW w:w="0" w:type="auto"/>
        <w:tblLook w:val="04A0" w:firstRow="1" w:lastRow="0" w:firstColumn="1" w:lastColumn="0" w:noHBand="0" w:noVBand="1"/>
      </w:tblPr>
      <w:tblGrid>
        <w:gridCol w:w="3794"/>
        <w:gridCol w:w="1843"/>
        <w:gridCol w:w="1842"/>
        <w:gridCol w:w="1985"/>
      </w:tblGrid>
      <w:tr w:rsidR="00B7096D" w:rsidRPr="00B7096D" w:rsidTr="00AB16C9">
        <w:tc>
          <w:tcPr>
            <w:tcW w:w="3794" w:type="dxa"/>
          </w:tcPr>
          <w:p w:rsidR="00B7096D" w:rsidRPr="00B7096D" w:rsidRDefault="00B7096D" w:rsidP="007C322D">
            <w:pPr>
              <w:pStyle w:val="af0"/>
              <w:spacing w:after="0"/>
              <w:ind w:left="0" w:firstLine="426"/>
              <w:jc w:val="both"/>
              <w:rPr>
                <w:rFonts w:ascii="Times New Roman" w:hAnsi="Times New Roman"/>
                <w:sz w:val="24"/>
                <w:szCs w:val="24"/>
              </w:rPr>
            </w:pPr>
          </w:p>
        </w:tc>
        <w:tc>
          <w:tcPr>
            <w:tcW w:w="1843" w:type="dxa"/>
          </w:tcPr>
          <w:p w:rsidR="00B7096D" w:rsidRPr="00B7096D" w:rsidRDefault="00B7096D" w:rsidP="007C322D">
            <w:pPr>
              <w:pStyle w:val="af0"/>
              <w:spacing w:after="0"/>
              <w:ind w:left="0" w:firstLine="426"/>
              <w:jc w:val="center"/>
              <w:rPr>
                <w:rFonts w:ascii="Times New Roman" w:hAnsi="Times New Roman"/>
                <w:b/>
                <w:sz w:val="24"/>
                <w:szCs w:val="24"/>
              </w:rPr>
            </w:pPr>
            <w:r w:rsidRPr="00B7096D">
              <w:rPr>
                <w:rFonts w:ascii="Times New Roman" w:hAnsi="Times New Roman"/>
                <w:b/>
                <w:sz w:val="24"/>
                <w:szCs w:val="24"/>
              </w:rPr>
              <w:t>2013</w:t>
            </w:r>
          </w:p>
        </w:tc>
        <w:tc>
          <w:tcPr>
            <w:tcW w:w="1842" w:type="dxa"/>
          </w:tcPr>
          <w:p w:rsidR="00B7096D" w:rsidRPr="00B7096D" w:rsidRDefault="00B7096D" w:rsidP="007C322D">
            <w:pPr>
              <w:pStyle w:val="af0"/>
              <w:spacing w:after="0"/>
              <w:ind w:left="0" w:firstLine="426"/>
              <w:jc w:val="center"/>
              <w:rPr>
                <w:rFonts w:ascii="Times New Roman" w:hAnsi="Times New Roman"/>
                <w:b/>
                <w:sz w:val="24"/>
                <w:szCs w:val="24"/>
              </w:rPr>
            </w:pPr>
            <w:r w:rsidRPr="00B7096D">
              <w:rPr>
                <w:rFonts w:ascii="Times New Roman" w:hAnsi="Times New Roman"/>
                <w:b/>
                <w:sz w:val="24"/>
                <w:szCs w:val="24"/>
              </w:rPr>
              <w:t>2014</w:t>
            </w:r>
          </w:p>
        </w:tc>
        <w:tc>
          <w:tcPr>
            <w:tcW w:w="1985" w:type="dxa"/>
          </w:tcPr>
          <w:p w:rsidR="00B7096D" w:rsidRPr="00B7096D" w:rsidRDefault="00B7096D" w:rsidP="007C322D">
            <w:pPr>
              <w:pStyle w:val="af0"/>
              <w:spacing w:after="0"/>
              <w:ind w:left="0" w:firstLine="426"/>
              <w:jc w:val="center"/>
              <w:rPr>
                <w:rFonts w:ascii="Times New Roman" w:hAnsi="Times New Roman"/>
                <w:b/>
                <w:sz w:val="24"/>
                <w:szCs w:val="24"/>
              </w:rPr>
            </w:pPr>
            <w:r w:rsidRPr="00B7096D">
              <w:rPr>
                <w:rFonts w:ascii="Times New Roman" w:hAnsi="Times New Roman"/>
                <w:b/>
                <w:sz w:val="24"/>
                <w:szCs w:val="24"/>
              </w:rPr>
              <w:t>2015</w:t>
            </w:r>
          </w:p>
        </w:tc>
      </w:tr>
      <w:tr w:rsidR="00B7096D" w:rsidRPr="00B7096D" w:rsidTr="00AB16C9">
        <w:tc>
          <w:tcPr>
            <w:tcW w:w="3794" w:type="dxa"/>
            <w:vAlign w:val="center"/>
          </w:tcPr>
          <w:p w:rsidR="00B7096D" w:rsidRPr="00B7096D" w:rsidRDefault="00B7096D" w:rsidP="007C322D">
            <w:pPr>
              <w:pStyle w:val="af0"/>
              <w:spacing w:after="0"/>
              <w:ind w:left="0" w:firstLine="426"/>
              <w:jc w:val="both"/>
              <w:rPr>
                <w:rFonts w:ascii="Times New Roman" w:hAnsi="Times New Roman"/>
                <w:sz w:val="24"/>
                <w:szCs w:val="24"/>
              </w:rPr>
            </w:pPr>
            <w:r w:rsidRPr="00B7096D">
              <w:rPr>
                <w:rFonts w:ascii="Times New Roman" w:hAnsi="Times New Roman"/>
                <w:sz w:val="24"/>
                <w:szCs w:val="24"/>
              </w:rPr>
              <w:t>Объем экспортных поставок, в том числе</w:t>
            </w:r>
          </w:p>
        </w:tc>
        <w:tc>
          <w:tcPr>
            <w:tcW w:w="1843" w:type="dxa"/>
            <w:vAlign w:val="center"/>
          </w:tcPr>
          <w:p w:rsidR="00B7096D" w:rsidRPr="00B7096D" w:rsidRDefault="00B7096D" w:rsidP="007C322D">
            <w:pPr>
              <w:ind w:firstLine="426"/>
              <w:jc w:val="center"/>
              <w:rPr>
                <w:rFonts w:ascii="Times New Roman" w:hAnsi="Times New Roman"/>
                <w:bCs/>
                <w:sz w:val="24"/>
                <w:szCs w:val="24"/>
              </w:rPr>
            </w:pPr>
            <w:r w:rsidRPr="00B7096D">
              <w:rPr>
                <w:rFonts w:ascii="Times New Roman" w:hAnsi="Times New Roman"/>
                <w:bCs/>
                <w:sz w:val="24"/>
                <w:szCs w:val="24"/>
              </w:rPr>
              <w:t>698,3</w:t>
            </w:r>
          </w:p>
        </w:tc>
        <w:tc>
          <w:tcPr>
            <w:tcW w:w="1842" w:type="dxa"/>
            <w:vAlign w:val="center"/>
          </w:tcPr>
          <w:p w:rsidR="00B7096D" w:rsidRPr="00B7096D" w:rsidRDefault="00B7096D" w:rsidP="007C322D">
            <w:pPr>
              <w:ind w:firstLine="426"/>
              <w:jc w:val="center"/>
              <w:rPr>
                <w:rFonts w:ascii="Times New Roman" w:hAnsi="Times New Roman"/>
                <w:bCs/>
                <w:sz w:val="24"/>
                <w:szCs w:val="24"/>
              </w:rPr>
            </w:pPr>
            <w:r w:rsidRPr="00B7096D">
              <w:rPr>
                <w:rFonts w:ascii="Times New Roman" w:hAnsi="Times New Roman"/>
                <w:bCs/>
                <w:sz w:val="24"/>
                <w:szCs w:val="24"/>
              </w:rPr>
              <w:t>626,8</w:t>
            </w:r>
          </w:p>
        </w:tc>
        <w:tc>
          <w:tcPr>
            <w:tcW w:w="1985" w:type="dxa"/>
            <w:vAlign w:val="center"/>
          </w:tcPr>
          <w:p w:rsidR="00B7096D" w:rsidRPr="00B7096D" w:rsidRDefault="00B7096D" w:rsidP="007C322D">
            <w:pPr>
              <w:ind w:firstLine="426"/>
              <w:jc w:val="center"/>
              <w:rPr>
                <w:rFonts w:ascii="Times New Roman" w:hAnsi="Times New Roman"/>
                <w:bCs/>
                <w:sz w:val="24"/>
                <w:szCs w:val="24"/>
              </w:rPr>
            </w:pPr>
            <w:r w:rsidRPr="00B7096D">
              <w:rPr>
                <w:rFonts w:ascii="Times New Roman" w:hAnsi="Times New Roman"/>
                <w:bCs/>
                <w:sz w:val="24"/>
                <w:szCs w:val="24"/>
              </w:rPr>
              <w:t>501,4</w:t>
            </w:r>
          </w:p>
        </w:tc>
      </w:tr>
      <w:tr w:rsidR="00B7096D" w:rsidRPr="00B7096D" w:rsidTr="00AB16C9">
        <w:tc>
          <w:tcPr>
            <w:tcW w:w="3794" w:type="dxa"/>
            <w:vAlign w:val="center"/>
          </w:tcPr>
          <w:p w:rsidR="00B7096D" w:rsidRPr="00B7096D" w:rsidRDefault="00B7096D" w:rsidP="007C322D">
            <w:pPr>
              <w:pStyle w:val="af0"/>
              <w:spacing w:after="0"/>
              <w:ind w:left="0" w:firstLine="426"/>
              <w:jc w:val="both"/>
              <w:rPr>
                <w:rFonts w:ascii="Times New Roman" w:hAnsi="Times New Roman"/>
                <w:sz w:val="24"/>
                <w:szCs w:val="24"/>
              </w:rPr>
            </w:pPr>
            <w:r w:rsidRPr="00B7096D">
              <w:rPr>
                <w:rFonts w:ascii="Times New Roman" w:hAnsi="Times New Roman"/>
                <w:sz w:val="24"/>
                <w:szCs w:val="24"/>
              </w:rPr>
              <w:t>Продукция химической промышленности (включая фармацевтическое производство)</w:t>
            </w:r>
          </w:p>
        </w:tc>
        <w:tc>
          <w:tcPr>
            <w:tcW w:w="1843" w:type="dxa"/>
            <w:vAlign w:val="center"/>
          </w:tcPr>
          <w:p w:rsidR="00B7096D" w:rsidRPr="00DC70CA" w:rsidRDefault="00B7096D" w:rsidP="007C322D">
            <w:pPr>
              <w:pStyle w:val="10"/>
              <w:keepNext w:val="0"/>
              <w:suppressAutoHyphens/>
              <w:spacing w:before="0"/>
              <w:ind w:firstLine="426"/>
              <w:jc w:val="center"/>
              <w:outlineLvl w:val="0"/>
              <w:rPr>
                <w:rFonts w:ascii="Times New Roman" w:hAnsi="Times New Roman" w:cs="Times New Roman"/>
                <w:b w:val="0"/>
                <w:color w:val="auto"/>
                <w:sz w:val="24"/>
                <w:szCs w:val="24"/>
              </w:rPr>
            </w:pPr>
            <w:r w:rsidRPr="00DC70CA">
              <w:rPr>
                <w:rFonts w:ascii="Times New Roman" w:hAnsi="Times New Roman" w:cs="Times New Roman"/>
                <w:b w:val="0"/>
                <w:color w:val="auto"/>
                <w:sz w:val="24"/>
                <w:szCs w:val="24"/>
              </w:rPr>
              <w:t>54,9</w:t>
            </w:r>
          </w:p>
        </w:tc>
        <w:tc>
          <w:tcPr>
            <w:tcW w:w="1842" w:type="dxa"/>
            <w:vAlign w:val="center"/>
          </w:tcPr>
          <w:p w:rsidR="00B7096D" w:rsidRPr="00DC70CA" w:rsidRDefault="00DC70CA" w:rsidP="007C322D">
            <w:pPr>
              <w:pStyle w:val="10"/>
              <w:keepNext w:val="0"/>
              <w:suppressAutoHyphens/>
              <w:spacing w:before="0"/>
              <w:ind w:firstLine="426"/>
              <w:jc w:val="center"/>
              <w:outlineLvl w:val="0"/>
              <w:rPr>
                <w:rFonts w:ascii="Times New Roman" w:hAnsi="Times New Roman" w:cs="Times New Roman"/>
                <w:b w:val="0"/>
                <w:color w:val="auto"/>
                <w:sz w:val="24"/>
                <w:szCs w:val="24"/>
              </w:rPr>
            </w:pPr>
            <w:r w:rsidRPr="00DC70CA">
              <w:rPr>
                <w:rFonts w:ascii="Times New Roman" w:hAnsi="Times New Roman" w:cs="Times New Roman"/>
                <w:b w:val="0"/>
                <w:color w:val="auto"/>
                <w:sz w:val="24"/>
                <w:szCs w:val="24"/>
              </w:rPr>
              <w:t>64,6</w:t>
            </w:r>
          </w:p>
        </w:tc>
        <w:tc>
          <w:tcPr>
            <w:tcW w:w="1985" w:type="dxa"/>
            <w:vAlign w:val="center"/>
          </w:tcPr>
          <w:p w:rsidR="00B7096D" w:rsidRPr="00DC70CA" w:rsidRDefault="00DC70CA" w:rsidP="007C322D">
            <w:pPr>
              <w:pStyle w:val="10"/>
              <w:keepNext w:val="0"/>
              <w:suppressAutoHyphens/>
              <w:spacing w:before="0"/>
              <w:ind w:firstLine="426"/>
              <w:jc w:val="center"/>
              <w:outlineLvl w:val="0"/>
              <w:rPr>
                <w:rFonts w:ascii="Times New Roman" w:hAnsi="Times New Roman" w:cs="Times New Roman"/>
                <w:b w:val="0"/>
                <w:color w:val="auto"/>
                <w:sz w:val="24"/>
                <w:szCs w:val="24"/>
              </w:rPr>
            </w:pPr>
            <w:r>
              <w:rPr>
                <w:rFonts w:ascii="Times New Roman" w:hAnsi="Times New Roman" w:cs="Times New Roman"/>
                <w:b w:val="0"/>
                <w:color w:val="auto"/>
                <w:sz w:val="24"/>
                <w:szCs w:val="24"/>
              </w:rPr>
              <w:t>7</w:t>
            </w:r>
            <w:r w:rsidRPr="00DC70CA">
              <w:rPr>
                <w:rFonts w:ascii="Times New Roman" w:hAnsi="Times New Roman" w:cs="Times New Roman"/>
                <w:b w:val="0"/>
                <w:color w:val="auto"/>
                <w:sz w:val="24"/>
                <w:szCs w:val="24"/>
              </w:rPr>
              <w:t>9,4</w:t>
            </w:r>
          </w:p>
        </w:tc>
      </w:tr>
    </w:tbl>
    <w:p w:rsidR="00003BDB" w:rsidRPr="00441205" w:rsidRDefault="00003BDB" w:rsidP="007C322D">
      <w:pPr>
        <w:spacing w:after="0" w:line="240" w:lineRule="auto"/>
        <w:ind w:firstLine="426"/>
        <w:jc w:val="both"/>
        <w:rPr>
          <w:rFonts w:ascii="Times New Roman" w:hAnsi="Times New Roman"/>
          <w:bCs/>
          <w:sz w:val="24"/>
          <w:szCs w:val="24"/>
        </w:rPr>
      </w:pPr>
      <w:r w:rsidRPr="00441205">
        <w:rPr>
          <w:rFonts w:ascii="Times New Roman" w:hAnsi="Times New Roman"/>
          <w:bCs/>
          <w:sz w:val="24"/>
          <w:szCs w:val="24"/>
        </w:rPr>
        <w:t xml:space="preserve">Калужская область является наиболее привлекательным регионом для международных компаний с высокой производительностью труда и эффективностью производственных процессов, поэтому вопросы развития конкурентоспособности для предприятий малого и среднего бизнеса в условиях открытых рынков становятся все более  актуальными. </w:t>
      </w:r>
    </w:p>
    <w:p w:rsidR="00003BDB" w:rsidRPr="00441205" w:rsidRDefault="00003BDB" w:rsidP="007C322D">
      <w:pPr>
        <w:spacing w:after="0" w:line="240" w:lineRule="auto"/>
        <w:ind w:firstLine="426"/>
        <w:jc w:val="both"/>
        <w:rPr>
          <w:rFonts w:ascii="Times New Roman" w:hAnsi="Times New Roman"/>
          <w:sz w:val="24"/>
          <w:szCs w:val="24"/>
        </w:rPr>
      </w:pPr>
      <w:r w:rsidRPr="00441205">
        <w:rPr>
          <w:rFonts w:ascii="Times New Roman" w:hAnsi="Times New Roman"/>
          <w:bCs/>
          <w:sz w:val="24"/>
          <w:szCs w:val="24"/>
        </w:rPr>
        <w:t>Один из способов повышения конкурентоспособности предприятий заключается в выходе на международные рынки, так как э</w:t>
      </w:r>
      <w:r w:rsidRPr="00441205">
        <w:rPr>
          <w:rFonts w:ascii="Times New Roman" w:hAnsi="Times New Roman"/>
          <w:sz w:val="24"/>
          <w:szCs w:val="24"/>
        </w:rPr>
        <w:t xml:space="preserve">кспорт – это естественный обучающий механизм, заставляющий предприятия постоянно повышать свою конкурентоспособность. </w:t>
      </w:r>
    </w:p>
    <w:p w:rsidR="00003BDB" w:rsidRPr="00441205" w:rsidRDefault="00003BDB" w:rsidP="007C322D">
      <w:pPr>
        <w:pStyle w:val="aff6"/>
        <w:widowControl/>
        <w:tabs>
          <w:tab w:val="left" w:pos="900"/>
        </w:tabs>
        <w:spacing w:line="240" w:lineRule="auto"/>
        <w:ind w:firstLine="426"/>
        <w:rPr>
          <w:szCs w:val="24"/>
        </w:rPr>
      </w:pPr>
      <w:r>
        <w:rPr>
          <w:szCs w:val="24"/>
        </w:rPr>
        <w:t>Результаты исследований и опросов показали</w:t>
      </w:r>
      <w:r w:rsidRPr="00441205">
        <w:rPr>
          <w:szCs w:val="24"/>
        </w:rPr>
        <w:t xml:space="preserve">, что в настоящее время субъекты малого и среднего предпринимательства Калужской области пока еще довольно незначительно вовлечены во внешнеэкономическую деятельность (менее 1% от общего количества малых и средних предприятий), что вполне соответствует общероссийским тенденциям. </w:t>
      </w:r>
    </w:p>
    <w:p w:rsidR="00003BDB" w:rsidRPr="00441205" w:rsidRDefault="00003BDB" w:rsidP="007C322D">
      <w:pPr>
        <w:spacing w:after="0" w:line="240" w:lineRule="auto"/>
        <w:ind w:firstLine="426"/>
        <w:jc w:val="both"/>
        <w:rPr>
          <w:rFonts w:ascii="Times New Roman" w:hAnsi="Times New Roman"/>
          <w:sz w:val="24"/>
          <w:szCs w:val="24"/>
        </w:rPr>
      </w:pPr>
      <w:r w:rsidRPr="00441205">
        <w:rPr>
          <w:rFonts w:ascii="Times New Roman" w:hAnsi="Times New Roman"/>
          <w:sz w:val="24"/>
          <w:szCs w:val="24"/>
        </w:rPr>
        <w:t xml:space="preserve">Наиболее успешными и конкурентоспособными  являются экспортно-ориентированные малые и средние предприятия, которые действуют в новых, инновационных отраслях и обладают  творческим и инновационным потенциалом. </w:t>
      </w:r>
    </w:p>
    <w:p w:rsidR="00003BDB" w:rsidRPr="00441205" w:rsidRDefault="00003BDB" w:rsidP="007C322D">
      <w:pPr>
        <w:spacing w:after="0" w:line="240" w:lineRule="auto"/>
        <w:ind w:firstLine="426"/>
        <w:jc w:val="both"/>
        <w:rPr>
          <w:rFonts w:ascii="Times New Roman" w:hAnsi="Times New Roman"/>
          <w:sz w:val="24"/>
          <w:szCs w:val="24"/>
        </w:rPr>
      </w:pPr>
      <w:r>
        <w:rPr>
          <w:rFonts w:ascii="Times New Roman" w:hAnsi="Times New Roman"/>
          <w:sz w:val="24"/>
          <w:szCs w:val="24"/>
        </w:rPr>
        <w:lastRenderedPageBreak/>
        <w:t xml:space="preserve">В </w:t>
      </w:r>
      <w:r w:rsidRPr="009F447A">
        <w:rPr>
          <w:rFonts w:ascii="Times New Roman" w:hAnsi="Times New Roman"/>
          <w:sz w:val="24"/>
          <w:szCs w:val="24"/>
        </w:rPr>
        <w:t>Калужской об</w:t>
      </w:r>
      <w:r w:rsidR="00F6476A" w:rsidRPr="009F447A">
        <w:rPr>
          <w:rFonts w:ascii="Times New Roman" w:hAnsi="Times New Roman"/>
          <w:sz w:val="24"/>
          <w:szCs w:val="24"/>
        </w:rPr>
        <w:t>ласти</w:t>
      </w:r>
      <w:r w:rsidR="00F6476A" w:rsidRPr="009F447A">
        <w:rPr>
          <w:rFonts w:ascii="Times New Roman" w:hAnsi="Times New Roman"/>
          <w:color w:val="FF0000"/>
          <w:sz w:val="24"/>
          <w:szCs w:val="24"/>
        </w:rPr>
        <w:t xml:space="preserve"> </w:t>
      </w:r>
      <w:r>
        <w:rPr>
          <w:rFonts w:ascii="Times New Roman" w:hAnsi="Times New Roman"/>
          <w:sz w:val="24"/>
          <w:szCs w:val="24"/>
        </w:rPr>
        <w:t xml:space="preserve"> з</w:t>
      </w:r>
      <w:r w:rsidRPr="00441205">
        <w:rPr>
          <w:rFonts w:ascii="Times New Roman" w:hAnsi="Times New Roman"/>
          <w:sz w:val="24"/>
          <w:szCs w:val="24"/>
        </w:rPr>
        <w:t xml:space="preserve">а 2 года  на 20% увеличилось количество экспортно-ориентированных малых и средних предприятий (их   в реестре 120),  на 2% увеличилась сумма экспортных сделок. </w:t>
      </w:r>
    </w:p>
    <w:p w:rsidR="00003BDB" w:rsidRPr="00441205" w:rsidRDefault="00003BDB" w:rsidP="007C322D">
      <w:pPr>
        <w:pStyle w:val="af"/>
        <w:spacing w:before="0" w:beforeAutospacing="0" w:after="0" w:afterAutospacing="0"/>
        <w:ind w:firstLine="426"/>
        <w:jc w:val="both"/>
        <w:rPr>
          <w:lang w:eastAsia="en-US"/>
        </w:rPr>
      </w:pPr>
      <w:r w:rsidRPr="00441205">
        <w:t>В области создан</w:t>
      </w:r>
      <w:r w:rsidRPr="00441205">
        <w:rPr>
          <w:rFonts w:ascii="Arial Narrow" w:hAnsi="Arial Narrow" w:cs="Tahoma"/>
        </w:rPr>
        <w:t xml:space="preserve"> </w:t>
      </w:r>
      <w:r w:rsidRPr="00441205">
        <w:rPr>
          <w:lang w:eastAsia="en-US"/>
        </w:rPr>
        <w:t xml:space="preserve">Центр координации поддержки экспортно-ориентированных субъектов малого и среднего предпринимательства  Калужской области (далее </w:t>
      </w:r>
      <w:r w:rsidRPr="00441205">
        <w:t>–</w:t>
      </w:r>
      <w:r w:rsidRPr="00441205">
        <w:rPr>
          <w:lang w:eastAsia="en-US"/>
        </w:rPr>
        <w:t xml:space="preserve"> Центр), действующий в целях </w:t>
      </w:r>
      <w:r w:rsidRPr="00441205">
        <w:t>стимулирования и вовлечения субъектов малого и среднего предпринимательства во внешнеэкономическую деятельность</w:t>
      </w:r>
      <w:r w:rsidRPr="00441205">
        <w:rPr>
          <w:lang w:eastAsia="en-US"/>
        </w:rPr>
        <w:t xml:space="preserve">, формирования благоприятной среды для экспорта продукции. </w:t>
      </w:r>
    </w:p>
    <w:p w:rsidR="00003BDB" w:rsidRPr="00441205" w:rsidRDefault="00003BDB" w:rsidP="007C322D">
      <w:pPr>
        <w:spacing w:after="0" w:line="240" w:lineRule="auto"/>
        <w:ind w:firstLine="426"/>
        <w:jc w:val="both"/>
        <w:rPr>
          <w:rFonts w:ascii="Times New Roman" w:hAnsi="Times New Roman"/>
          <w:color w:val="000000"/>
          <w:sz w:val="24"/>
          <w:szCs w:val="24"/>
        </w:rPr>
      </w:pPr>
      <w:r w:rsidRPr="00441205">
        <w:rPr>
          <w:rFonts w:ascii="Times New Roman" w:hAnsi="Times New Roman"/>
          <w:color w:val="000000"/>
          <w:sz w:val="24"/>
          <w:szCs w:val="24"/>
        </w:rPr>
        <w:t xml:space="preserve">За последние три года в организованных Центром бизнес - миссиях приняли участие 58 экспортно ориентированных компаний.  </w:t>
      </w:r>
    </w:p>
    <w:p w:rsidR="00003BDB" w:rsidRPr="00441205" w:rsidRDefault="00003BDB" w:rsidP="007C322D">
      <w:pPr>
        <w:spacing w:after="0" w:line="240" w:lineRule="auto"/>
        <w:ind w:firstLine="426"/>
        <w:jc w:val="both"/>
        <w:rPr>
          <w:rFonts w:ascii="Times New Roman" w:hAnsi="Times New Roman"/>
          <w:color w:val="000000"/>
          <w:sz w:val="24"/>
          <w:szCs w:val="24"/>
        </w:rPr>
      </w:pPr>
      <w:r w:rsidRPr="00441205">
        <w:rPr>
          <w:rFonts w:ascii="Times New Roman" w:hAnsi="Times New Roman"/>
          <w:sz w:val="24"/>
          <w:szCs w:val="24"/>
        </w:rPr>
        <w:t xml:space="preserve">Деловые миссии позволили предприятиям МСБ Калужской области представить свой экспортный потенциал в следующих странах: </w:t>
      </w:r>
      <w:r w:rsidRPr="00441205">
        <w:rPr>
          <w:rFonts w:ascii="Times New Roman" w:hAnsi="Times New Roman"/>
          <w:color w:val="000000"/>
          <w:sz w:val="24"/>
          <w:szCs w:val="24"/>
        </w:rPr>
        <w:t>Украина, Беларусь, Казахстан, Армения, Азербайджан, Чехия, Индия, Китай, Вьетнам.</w:t>
      </w:r>
    </w:p>
    <w:p w:rsidR="00003BDB" w:rsidRPr="009F447A" w:rsidRDefault="00003BDB" w:rsidP="007C322D">
      <w:pPr>
        <w:spacing w:after="0" w:line="240" w:lineRule="auto"/>
        <w:ind w:firstLine="426"/>
        <w:jc w:val="both"/>
        <w:rPr>
          <w:rFonts w:ascii="Times New Roman" w:hAnsi="Times New Roman"/>
          <w:color w:val="111111"/>
          <w:sz w:val="24"/>
          <w:szCs w:val="24"/>
        </w:rPr>
      </w:pPr>
      <w:r w:rsidRPr="00441205">
        <w:rPr>
          <w:rFonts w:ascii="Times New Roman" w:hAnsi="Times New Roman"/>
          <w:sz w:val="24"/>
          <w:szCs w:val="24"/>
        </w:rPr>
        <w:t xml:space="preserve">Деловые миссии сочетаются с посещением крупнейших международных выставок:  </w:t>
      </w:r>
      <w:r w:rsidRPr="009F447A">
        <w:rPr>
          <w:rFonts w:ascii="Times New Roman" w:hAnsi="Times New Roman"/>
          <w:sz w:val="24"/>
          <w:szCs w:val="24"/>
        </w:rPr>
        <w:t xml:space="preserve">машиностроительная выставка </w:t>
      </w:r>
      <w:r w:rsidRPr="009F447A">
        <w:rPr>
          <w:rFonts w:ascii="Times New Roman" w:hAnsi="Times New Roman"/>
          <w:sz w:val="24"/>
          <w:szCs w:val="24"/>
          <w:lang w:val="en-US"/>
        </w:rPr>
        <w:t>MSV</w:t>
      </w:r>
      <w:r w:rsidRPr="009F447A">
        <w:rPr>
          <w:rFonts w:ascii="Times New Roman" w:hAnsi="Times New Roman"/>
          <w:sz w:val="24"/>
          <w:szCs w:val="24"/>
        </w:rPr>
        <w:t xml:space="preserve"> в Брно,   промышленная выставка в Киеве, выставка «Нефть и газ Каспия» в Баку,  </w:t>
      </w:r>
      <w:r w:rsidRPr="009F447A">
        <w:rPr>
          <w:rFonts w:ascii="Times New Roman" w:hAnsi="Times New Roman"/>
          <w:color w:val="111111"/>
          <w:sz w:val="24"/>
          <w:szCs w:val="24"/>
        </w:rPr>
        <w:t>15-ую Международную торгово-промышленную выставку «АРМЕНИЯ EXPO 2015».</w:t>
      </w:r>
    </w:p>
    <w:p w:rsidR="00003BDB" w:rsidRPr="009F447A" w:rsidRDefault="00003BDB" w:rsidP="007C322D">
      <w:pPr>
        <w:spacing w:after="0" w:line="240" w:lineRule="auto"/>
        <w:ind w:firstLine="426"/>
        <w:jc w:val="both"/>
        <w:rPr>
          <w:rFonts w:ascii="Times New Roman" w:hAnsi="Times New Roman"/>
          <w:sz w:val="24"/>
          <w:szCs w:val="24"/>
        </w:rPr>
      </w:pPr>
      <w:r w:rsidRPr="009F447A">
        <w:rPr>
          <w:rFonts w:ascii="Times New Roman" w:hAnsi="Times New Roman"/>
          <w:sz w:val="24"/>
          <w:szCs w:val="24"/>
        </w:rPr>
        <w:t>За прошедших период  организована коллективная экспозиция МСП Калужской области в выставках:</w:t>
      </w:r>
    </w:p>
    <w:p w:rsidR="00003BDB" w:rsidRPr="009F447A" w:rsidRDefault="00003BDB" w:rsidP="007C322D">
      <w:pPr>
        <w:spacing w:after="0" w:line="240" w:lineRule="auto"/>
        <w:ind w:firstLine="426"/>
        <w:jc w:val="both"/>
        <w:rPr>
          <w:rFonts w:ascii="Times New Roman" w:hAnsi="Times New Roman"/>
          <w:color w:val="111111"/>
          <w:sz w:val="24"/>
          <w:szCs w:val="24"/>
        </w:rPr>
      </w:pPr>
      <w:r w:rsidRPr="009F447A">
        <w:rPr>
          <w:rFonts w:ascii="Times New Roman" w:hAnsi="Times New Roman"/>
          <w:sz w:val="24"/>
          <w:szCs w:val="24"/>
        </w:rPr>
        <w:t>- «Европа-Азия, Сотрудничество без границ» в г. Актобе (Казахстан);</w:t>
      </w:r>
      <w:r w:rsidRPr="009F447A">
        <w:rPr>
          <w:rFonts w:ascii="Times New Roman" w:hAnsi="Times New Roman"/>
          <w:color w:val="111111"/>
          <w:sz w:val="24"/>
          <w:szCs w:val="24"/>
        </w:rPr>
        <w:t xml:space="preserve"> </w:t>
      </w:r>
    </w:p>
    <w:p w:rsidR="00003BDB" w:rsidRPr="009F447A" w:rsidRDefault="00003BDB" w:rsidP="007C322D">
      <w:pPr>
        <w:spacing w:after="0" w:line="240" w:lineRule="auto"/>
        <w:ind w:firstLine="426"/>
        <w:jc w:val="both"/>
        <w:rPr>
          <w:rFonts w:ascii="Times New Roman" w:hAnsi="Times New Roman"/>
          <w:color w:val="111111"/>
          <w:sz w:val="24"/>
          <w:szCs w:val="24"/>
        </w:rPr>
      </w:pPr>
      <w:r w:rsidRPr="009F447A">
        <w:rPr>
          <w:rFonts w:ascii="Times New Roman" w:hAnsi="Times New Roman"/>
          <w:color w:val="111111"/>
          <w:sz w:val="24"/>
          <w:szCs w:val="24"/>
        </w:rPr>
        <w:t xml:space="preserve">- коллективная экспозиция предприятий малого и среднего бизнеса Калужской области представлена была на первой российско-белорусской промышленной выставке «EXPO-RUSSIA BELARUS 2015»; </w:t>
      </w:r>
    </w:p>
    <w:p w:rsidR="00003BDB" w:rsidRPr="009F447A" w:rsidRDefault="00003BDB" w:rsidP="007C322D">
      <w:pPr>
        <w:spacing w:after="0" w:line="240" w:lineRule="auto"/>
        <w:ind w:firstLine="426"/>
        <w:jc w:val="both"/>
        <w:rPr>
          <w:rFonts w:ascii="Times New Roman" w:hAnsi="Times New Roman"/>
          <w:sz w:val="24"/>
          <w:szCs w:val="24"/>
        </w:rPr>
      </w:pPr>
      <w:r w:rsidRPr="009F447A">
        <w:rPr>
          <w:rStyle w:val="apple-converted-space"/>
          <w:rFonts w:ascii="Times New Roman" w:hAnsi="Times New Roman"/>
          <w:color w:val="111111"/>
          <w:sz w:val="24"/>
          <w:szCs w:val="24"/>
        </w:rPr>
        <w:t>-  </w:t>
      </w:r>
      <w:r w:rsidRPr="009F447A">
        <w:rPr>
          <w:rFonts w:ascii="Times New Roman" w:hAnsi="Times New Roman"/>
          <w:bCs/>
          <w:color w:val="111111"/>
          <w:sz w:val="24"/>
          <w:szCs w:val="24"/>
        </w:rPr>
        <w:t>первая международная выставка «Expo-RussiaVietnam 2015»</w:t>
      </w:r>
      <w:r w:rsidRPr="009F447A">
        <w:rPr>
          <w:rStyle w:val="apple-converted-space"/>
          <w:rFonts w:ascii="Times New Roman" w:hAnsi="Times New Roman"/>
          <w:color w:val="111111"/>
          <w:sz w:val="24"/>
          <w:szCs w:val="24"/>
        </w:rPr>
        <w:t> </w:t>
      </w:r>
      <w:r w:rsidRPr="009F447A">
        <w:rPr>
          <w:rFonts w:ascii="Times New Roman" w:hAnsi="Times New Roman"/>
          <w:color w:val="111111"/>
          <w:sz w:val="24"/>
          <w:szCs w:val="24"/>
        </w:rPr>
        <w:t>в г. Ханой (Вьетнам);</w:t>
      </w:r>
      <w:r w:rsidRPr="009F447A">
        <w:rPr>
          <w:rFonts w:ascii="Times New Roman" w:hAnsi="Times New Roman"/>
          <w:sz w:val="24"/>
          <w:szCs w:val="24"/>
        </w:rPr>
        <w:t xml:space="preserve"> </w:t>
      </w:r>
    </w:p>
    <w:p w:rsidR="00003BDB" w:rsidRPr="009F447A" w:rsidRDefault="00003BDB" w:rsidP="007C322D">
      <w:pPr>
        <w:spacing w:after="0" w:line="240" w:lineRule="auto"/>
        <w:ind w:firstLine="426"/>
        <w:jc w:val="both"/>
        <w:rPr>
          <w:rFonts w:ascii="Times New Roman" w:hAnsi="Times New Roman"/>
          <w:color w:val="111111"/>
          <w:sz w:val="24"/>
          <w:szCs w:val="24"/>
        </w:rPr>
      </w:pPr>
      <w:r w:rsidRPr="009F447A">
        <w:rPr>
          <w:rFonts w:ascii="Times New Roman" w:hAnsi="Times New Roman"/>
          <w:sz w:val="24"/>
          <w:szCs w:val="24"/>
        </w:rPr>
        <w:t>- Международная выставка «Промстрой-Астана, Астана, Казахстан.</w:t>
      </w:r>
    </w:p>
    <w:p w:rsidR="00003BDB" w:rsidRPr="009F447A" w:rsidRDefault="00003BDB" w:rsidP="007C322D">
      <w:pPr>
        <w:spacing w:after="0" w:line="240" w:lineRule="auto"/>
        <w:ind w:firstLine="426"/>
        <w:jc w:val="both"/>
        <w:rPr>
          <w:rFonts w:ascii="Times New Roman" w:hAnsi="Times New Roman"/>
          <w:sz w:val="24"/>
          <w:szCs w:val="24"/>
        </w:rPr>
      </w:pPr>
      <w:r w:rsidRPr="009F447A">
        <w:rPr>
          <w:rFonts w:ascii="Times New Roman" w:hAnsi="Times New Roman"/>
          <w:color w:val="000000"/>
          <w:sz w:val="24"/>
          <w:szCs w:val="24"/>
        </w:rPr>
        <w:t xml:space="preserve">Для предприятий-экспортеров, а также экспортно-ориентированных предприятий малого и среднего бизнеса, планирующих выход на зарубежные рынки, проводится ежегодно  </w:t>
      </w:r>
      <w:r w:rsidRPr="009F447A">
        <w:rPr>
          <w:rFonts w:ascii="Times New Roman" w:hAnsi="Times New Roman"/>
          <w:sz w:val="24"/>
          <w:szCs w:val="24"/>
        </w:rPr>
        <w:t>обучающий курс по программе «Внешнеэкономическая деятельность предприятий в современных условиях», включающий тематические занятия, авторские семинары, тренинги, мастер-классы. Тематика проводимых семинаров способствует повышению профессионального уровня руководителей и специалистов ВЭД, в семинарах приняли участие 300 предприятий малого и среднего бизнеса Калужской области.</w:t>
      </w:r>
    </w:p>
    <w:p w:rsidR="00003BDB" w:rsidRPr="009F447A" w:rsidRDefault="00003BDB" w:rsidP="007C322D">
      <w:pPr>
        <w:spacing w:after="0" w:line="240" w:lineRule="auto"/>
        <w:ind w:firstLine="426"/>
        <w:jc w:val="both"/>
        <w:rPr>
          <w:rFonts w:ascii="Times New Roman" w:hAnsi="Times New Roman"/>
          <w:sz w:val="24"/>
          <w:szCs w:val="24"/>
        </w:rPr>
      </w:pPr>
      <w:r w:rsidRPr="009F447A">
        <w:rPr>
          <w:rFonts w:ascii="Times New Roman" w:hAnsi="Times New Roman"/>
          <w:color w:val="000000"/>
          <w:sz w:val="24"/>
          <w:szCs w:val="24"/>
        </w:rPr>
        <w:t xml:space="preserve">Центром оказывается помощь </w:t>
      </w:r>
      <w:r w:rsidRPr="009F447A">
        <w:rPr>
          <w:rFonts w:ascii="Times New Roman" w:hAnsi="Times New Roman"/>
          <w:sz w:val="24"/>
          <w:szCs w:val="24"/>
        </w:rPr>
        <w:t>субъектам малого и среднего предпринимательства  в формировании и продвижении инвестиционного и экспортного предложения, в том числе в подготовке, переводе на иностранные языки презентационных материалов в печатном и электронном виде, распространению данных материалов. Каждый год издаются каталоги  «Инвестиционные и экспортные возможности Калужской области. Малый и средний бизнес», который распространяется на международных мероприятиях как в России так и за рубежом.</w:t>
      </w:r>
    </w:p>
    <w:p w:rsidR="00003BDB" w:rsidRPr="009F447A" w:rsidRDefault="00003BDB" w:rsidP="007C322D">
      <w:pPr>
        <w:spacing w:after="0" w:line="240" w:lineRule="auto"/>
        <w:ind w:firstLine="426"/>
        <w:jc w:val="both"/>
        <w:rPr>
          <w:rFonts w:ascii="Times New Roman" w:hAnsi="Times New Roman"/>
          <w:color w:val="000000"/>
          <w:sz w:val="24"/>
          <w:szCs w:val="24"/>
        </w:rPr>
      </w:pPr>
      <w:r w:rsidRPr="009F447A">
        <w:rPr>
          <w:rFonts w:ascii="Times New Roman" w:hAnsi="Times New Roman"/>
          <w:color w:val="000000"/>
          <w:sz w:val="24"/>
          <w:szCs w:val="24"/>
        </w:rPr>
        <w:t xml:space="preserve">Задействован электронный информационный ресурс по внешнеэкономической деятельности, где размещены электронные  представительства  предприятий малого и среднего бизнеса, осуществляющих внешнеэкономическую деятельность, а также информация, ориентированная на применение малыми и средними предприятиями в их практической деятельности, и информация  для зарубежных партнеров и инвесторов на русском и английском языках.  Адрес ресурса: </w:t>
      </w:r>
      <w:r w:rsidRPr="009F447A">
        <w:rPr>
          <w:rFonts w:ascii="Times New Roman" w:hAnsi="Times New Roman"/>
          <w:i/>
          <w:sz w:val="24"/>
          <w:szCs w:val="24"/>
        </w:rPr>
        <w:t>www.export40.ru.</w:t>
      </w:r>
      <w:r w:rsidRPr="009F447A">
        <w:rPr>
          <w:rFonts w:ascii="Times New Roman" w:hAnsi="Times New Roman"/>
          <w:color w:val="000000"/>
          <w:sz w:val="24"/>
          <w:szCs w:val="24"/>
        </w:rPr>
        <w:t xml:space="preserve"> </w:t>
      </w:r>
    </w:p>
    <w:p w:rsidR="00003BDB" w:rsidRPr="009F447A" w:rsidRDefault="00003BDB" w:rsidP="007C322D">
      <w:pPr>
        <w:spacing w:after="0" w:line="240" w:lineRule="auto"/>
        <w:ind w:firstLine="426"/>
        <w:jc w:val="both"/>
        <w:rPr>
          <w:rFonts w:ascii="Times New Roman" w:hAnsi="Times New Roman"/>
          <w:sz w:val="24"/>
          <w:szCs w:val="24"/>
        </w:rPr>
      </w:pPr>
      <w:r w:rsidRPr="009F447A">
        <w:rPr>
          <w:rFonts w:ascii="Times New Roman" w:hAnsi="Times New Roman"/>
          <w:sz w:val="24"/>
          <w:szCs w:val="24"/>
        </w:rPr>
        <w:t>На Едином портале внешнеэкономической информации Минэкономразвития России размещена информация о продукции и услугах  73  экспортно-ориентированных субъектов малого и среднего предпринимательства Калужской области.</w:t>
      </w:r>
    </w:p>
    <w:p w:rsidR="00003BDB" w:rsidRPr="009F447A" w:rsidRDefault="00003BDB" w:rsidP="007C322D">
      <w:pPr>
        <w:spacing w:after="0" w:line="240" w:lineRule="auto"/>
        <w:ind w:firstLine="426"/>
        <w:jc w:val="both"/>
        <w:rPr>
          <w:rFonts w:ascii="Times New Roman" w:hAnsi="Times New Roman"/>
          <w:sz w:val="24"/>
          <w:szCs w:val="24"/>
        </w:rPr>
      </w:pPr>
      <w:r w:rsidRPr="009F447A">
        <w:rPr>
          <w:rFonts w:ascii="Times New Roman" w:hAnsi="Times New Roman"/>
          <w:sz w:val="24"/>
          <w:szCs w:val="24"/>
        </w:rPr>
        <w:t xml:space="preserve">На период с 01.01.2013 по 23.08.2016 </w:t>
      </w:r>
      <w:r w:rsidRPr="009F447A">
        <w:rPr>
          <w:rFonts w:ascii="Times New Roman" w:hAnsi="Times New Roman"/>
          <w:color w:val="000000"/>
          <w:sz w:val="24"/>
          <w:szCs w:val="24"/>
        </w:rPr>
        <w:t xml:space="preserve">электронный информационный ресурс </w:t>
      </w:r>
      <w:r w:rsidRPr="009F447A">
        <w:rPr>
          <w:rFonts w:ascii="Times New Roman" w:hAnsi="Times New Roman"/>
          <w:i/>
          <w:sz w:val="24"/>
          <w:szCs w:val="24"/>
        </w:rPr>
        <w:t>www.export40.ru</w:t>
      </w:r>
      <w:r w:rsidRPr="009F447A">
        <w:rPr>
          <w:rFonts w:ascii="Times New Roman" w:hAnsi="Times New Roman"/>
          <w:sz w:val="24"/>
          <w:szCs w:val="24"/>
        </w:rPr>
        <w:t xml:space="preserve">  посетили - 48 000, визитов - 55 000, просмотров - 130 000. По географии визитов  лидируют следующие страны: Украина, Беларусь, Казахстан, Бразилия, США, Китай, Германия, Литва, Италия. </w:t>
      </w:r>
    </w:p>
    <w:p w:rsidR="00003BDB" w:rsidRPr="009F447A" w:rsidRDefault="00003BDB" w:rsidP="007C322D">
      <w:pPr>
        <w:spacing w:after="0" w:line="240" w:lineRule="auto"/>
        <w:ind w:firstLine="426"/>
        <w:jc w:val="both"/>
        <w:rPr>
          <w:rFonts w:ascii="Times New Roman" w:hAnsi="Times New Roman"/>
          <w:color w:val="000000"/>
          <w:sz w:val="24"/>
          <w:szCs w:val="24"/>
        </w:rPr>
      </w:pPr>
      <w:r w:rsidRPr="009F447A">
        <w:rPr>
          <w:rFonts w:ascii="Times New Roman" w:hAnsi="Times New Roman"/>
          <w:color w:val="000000"/>
          <w:sz w:val="24"/>
          <w:szCs w:val="24"/>
        </w:rPr>
        <w:lastRenderedPageBreak/>
        <w:t>При содействии Центра создан клуб экспортеров, на заседаниях которого директора предприятий МСБ обмениваются опытом  выхода на иностранные рынки, обсуждают проблемы ведения внешнеэкономической деятельности.</w:t>
      </w:r>
    </w:p>
    <w:p w:rsidR="00003BDB" w:rsidRPr="00441205" w:rsidRDefault="00003BDB" w:rsidP="007C322D">
      <w:pPr>
        <w:spacing w:after="0" w:line="240" w:lineRule="auto"/>
        <w:ind w:firstLine="426"/>
        <w:jc w:val="both"/>
        <w:rPr>
          <w:rFonts w:ascii="Times New Roman" w:hAnsi="Times New Roman"/>
          <w:sz w:val="24"/>
          <w:szCs w:val="24"/>
        </w:rPr>
      </w:pPr>
      <w:r w:rsidRPr="009F447A">
        <w:rPr>
          <w:rFonts w:ascii="Times New Roman" w:hAnsi="Times New Roman"/>
          <w:sz w:val="24"/>
          <w:szCs w:val="24"/>
        </w:rPr>
        <w:t>За период функционирования Центра 250 субъектов малого и среднего предпринимательства получили информационную и консультационную поддержку по тематик</w:t>
      </w:r>
      <w:r w:rsidR="00B650EF">
        <w:rPr>
          <w:rFonts w:ascii="Times New Roman" w:hAnsi="Times New Roman"/>
          <w:sz w:val="24"/>
          <w:szCs w:val="24"/>
        </w:rPr>
        <w:t>е</w:t>
      </w:r>
      <w:r w:rsidRPr="009F447A">
        <w:rPr>
          <w:rFonts w:ascii="Times New Roman" w:hAnsi="Times New Roman"/>
          <w:sz w:val="24"/>
          <w:szCs w:val="24"/>
        </w:rPr>
        <w:t xml:space="preserve"> ВЭД: проблемам участия в зарубежных выставках, по юридическим и таможенным вопросам, по проблемам эффективного продвижения продукции МСП на зарубежные рынки;</w:t>
      </w:r>
    </w:p>
    <w:p w:rsidR="00003BDB" w:rsidRPr="00441205" w:rsidRDefault="009F447A" w:rsidP="007C322D">
      <w:pPr>
        <w:spacing w:after="0" w:line="240" w:lineRule="auto"/>
        <w:ind w:firstLine="426"/>
        <w:jc w:val="both"/>
        <w:rPr>
          <w:rFonts w:ascii="Times New Roman" w:hAnsi="Times New Roman"/>
          <w:sz w:val="24"/>
          <w:szCs w:val="24"/>
        </w:rPr>
      </w:pPr>
      <w:r>
        <w:rPr>
          <w:rFonts w:ascii="Times New Roman" w:hAnsi="Times New Roman"/>
          <w:sz w:val="24"/>
          <w:szCs w:val="24"/>
        </w:rPr>
        <w:t>С</w:t>
      </w:r>
      <w:r w:rsidR="00003BDB" w:rsidRPr="00441205">
        <w:rPr>
          <w:rFonts w:ascii="Times New Roman" w:hAnsi="Times New Roman"/>
          <w:sz w:val="24"/>
          <w:szCs w:val="24"/>
        </w:rPr>
        <w:t xml:space="preserve"> 2013 год</w:t>
      </w:r>
      <w:r>
        <w:rPr>
          <w:rFonts w:ascii="Times New Roman" w:hAnsi="Times New Roman"/>
          <w:sz w:val="24"/>
          <w:szCs w:val="24"/>
        </w:rPr>
        <w:t>а</w:t>
      </w:r>
      <w:r w:rsidR="00003BDB" w:rsidRPr="00441205">
        <w:rPr>
          <w:rFonts w:ascii="Times New Roman" w:hAnsi="Times New Roman"/>
          <w:sz w:val="24"/>
          <w:szCs w:val="24"/>
        </w:rPr>
        <w:t xml:space="preserve">   по инициативе Центра в Калуге проходила первая международная конференция «Внешнеэкономическая деятельность как фактор эффективного развития субъектов Российской Федерации», в которой приняли участие около </w:t>
      </w:r>
      <w:r>
        <w:rPr>
          <w:rFonts w:ascii="Times New Roman" w:hAnsi="Times New Roman"/>
          <w:sz w:val="24"/>
          <w:szCs w:val="24"/>
        </w:rPr>
        <w:t>1</w:t>
      </w:r>
      <w:r w:rsidR="00003BDB" w:rsidRPr="00441205">
        <w:rPr>
          <w:rFonts w:ascii="Times New Roman" w:hAnsi="Times New Roman"/>
          <w:sz w:val="24"/>
          <w:szCs w:val="24"/>
        </w:rPr>
        <w:t xml:space="preserve">500 человек  из  52 субъектов РФ, а также из 8 зарубежных стран мира (Бельгия, Болгария, </w:t>
      </w:r>
      <w:r w:rsidR="00003BDB" w:rsidRPr="00441205">
        <w:rPr>
          <w:rFonts w:ascii="Times New Roman" w:hAnsi="Times New Roman"/>
          <w:bCs/>
          <w:sz w:val="24"/>
          <w:szCs w:val="24"/>
        </w:rPr>
        <w:t xml:space="preserve">Великобритания, Германия, Нидерланды, Франция, США, Финляндия). </w:t>
      </w:r>
    </w:p>
    <w:p w:rsidR="00003BDB" w:rsidRPr="00441205" w:rsidRDefault="00003BDB" w:rsidP="007C322D">
      <w:pPr>
        <w:spacing w:after="0" w:line="240" w:lineRule="auto"/>
        <w:ind w:firstLine="426"/>
        <w:jc w:val="both"/>
        <w:rPr>
          <w:rFonts w:ascii="Times New Roman" w:hAnsi="Times New Roman"/>
          <w:color w:val="111111"/>
          <w:sz w:val="24"/>
          <w:szCs w:val="24"/>
        </w:rPr>
      </w:pPr>
      <w:r w:rsidRPr="00441205">
        <w:rPr>
          <w:rFonts w:ascii="Times New Roman" w:hAnsi="Times New Roman"/>
          <w:color w:val="000000"/>
          <w:sz w:val="24"/>
          <w:szCs w:val="24"/>
        </w:rPr>
        <w:t xml:space="preserve">Для субъектов малого и среднего предпринимательства  Центром организован  доступ к информационной базе данных таможенной статистики «Глобус ВЭД» - </w:t>
      </w:r>
      <w:hyperlink r:id="rId16" w:history="1">
        <w:r w:rsidRPr="00441205">
          <w:rPr>
            <w:rStyle w:val="af4"/>
            <w:rFonts w:ascii="Times New Roman" w:hAnsi="Times New Roman"/>
            <w:sz w:val="24"/>
            <w:szCs w:val="24"/>
          </w:rPr>
          <w:t>http://globus-ved.ru/</w:t>
        </w:r>
      </w:hyperlink>
      <w:r w:rsidRPr="00441205">
        <w:rPr>
          <w:rFonts w:ascii="Times New Roman" w:hAnsi="Times New Roman"/>
          <w:color w:val="000000"/>
          <w:sz w:val="24"/>
          <w:szCs w:val="24"/>
        </w:rPr>
        <w:t>.</w:t>
      </w:r>
    </w:p>
    <w:p w:rsidR="00003BDB" w:rsidRPr="00441205" w:rsidRDefault="00003BDB" w:rsidP="007C322D">
      <w:pPr>
        <w:spacing w:after="0" w:line="240" w:lineRule="auto"/>
        <w:ind w:firstLine="426"/>
        <w:jc w:val="both"/>
        <w:rPr>
          <w:rFonts w:ascii="Times New Roman" w:hAnsi="Times New Roman"/>
          <w:sz w:val="24"/>
          <w:szCs w:val="24"/>
        </w:rPr>
      </w:pPr>
    </w:p>
    <w:p w:rsidR="00B7096D" w:rsidRDefault="00B7096D" w:rsidP="007C322D">
      <w:pPr>
        <w:ind w:firstLine="426"/>
        <w:jc w:val="both"/>
        <w:rPr>
          <w:rFonts w:ascii="Times New Roman" w:hAnsi="Times New Roman"/>
          <w:b/>
          <w:sz w:val="24"/>
          <w:szCs w:val="24"/>
        </w:rPr>
      </w:pPr>
      <w:r w:rsidRPr="00B7096D">
        <w:rPr>
          <w:rFonts w:ascii="Times New Roman" w:hAnsi="Times New Roman"/>
          <w:b/>
          <w:sz w:val="24"/>
          <w:szCs w:val="24"/>
        </w:rPr>
        <w:t xml:space="preserve">2.4. Развитие </w:t>
      </w:r>
      <w:r>
        <w:rPr>
          <w:rFonts w:ascii="Times New Roman" w:hAnsi="Times New Roman"/>
          <w:b/>
          <w:sz w:val="24"/>
          <w:szCs w:val="24"/>
        </w:rPr>
        <w:t>«</w:t>
      </w:r>
      <w:r w:rsidRPr="00B7096D">
        <w:rPr>
          <w:rFonts w:ascii="Times New Roman" w:hAnsi="Times New Roman"/>
          <w:b/>
          <w:sz w:val="24"/>
          <w:szCs w:val="24"/>
        </w:rPr>
        <w:t>якорных</w:t>
      </w:r>
      <w:r>
        <w:rPr>
          <w:rFonts w:ascii="Times New Roman" w:hAnsi="Times New Roman"/>
          <w:b/>
          <w:sz w:val="24"/>
          <w:szCs w:val="24"/>
        </w:rPr>
        <w:t>»</w:t>
      </w:r>
      <w:r w:rsidRPr="00B7096D">
        <w:rPr>
          <w:rFonts w:ascii="Times New Roman" w:hAnsi="Times New Roman"/>
          <w:b/>
          <w:sz w:val="24"/>
          <w:szCs w:val="24"/>
        </w:rPr>
        <w:t xml:space="preserve"> предприятий </w:t>
      </w:r>
    </w:p>
    <w:p w:rsidR="00B7096D" w:rsidRPr="00C07FBC" w:rsidRDefault="00B7096D" w:rsidP="007C322D">
      <w:pPr>
        <w:spacing w:after="0" w:line="240" w:lineRule="auto"/>
        <w:ind w:firstLine="426"/>
        <w:jc w:val="both"/>
        <w:rPr>
          <w:rFonts w:ascii="Times New Roman" w:hAnsi="Times New Roman"/>
          <w:sz w:val="24"/>
          <w:szCs w:val="24"/>
        </w:rPr>
      </w:pPr>
      <w:r w:rsidRPr="00C07FBC">
        <w:rPr>
          <w:rFonts w:ascii="Times New Roman" w:hAnsi="Times New Roman"/>
          <w:sz w:val="24"/>
          <w:szCs w:val="24"/>
        </w:rPr>
        <w:t>Поскольку все «якорные» предприятия кластера</w:t>
      </w:r>
      <w:r w:rsidRPr="00C07FBC">
        <w:rPr>
          <w:rFonts w:ascii="Times New Roman" w:hAnsi="Times New Roman"/>
          <w:b/>
          <w:sz w:val="24"/>
          <w:szCs w:val="24"/>
        </w:rPr>
        <w:t xml:space="preserve"> (</w:t>
      </w:r>
      <w:r w:rsidRPr="00C07FBC">
        <w:rPr>
          <w:rFonts w:ascii="Times New Roman" w:hAnsi="Times New Roman"/>
          <w:sz w:val="24"/>
          <w:szCs w:val="24"/>
        </w:rPr>
        <w:t xml:space="preserve">«Ниармедик-Фарма» (группа НИАРМЕДИК), «Берлин-Фарма» (группа «Берлин-Хеми/Менарини»), «АстраЗенека» (группа «АстраЗенека Индастриз»), «НовоНордиск» (компания «НовоНордиск АБ», ООО «Хемофарм (группа </w:t>
      </w:r>
      <w:r w:rsidRPr="00C07FBC">
        <w:rPr>
          <w:rFonts w:ascii="Times New Roman" w:hAnsi="Times New Roman"/>
          <w:sz w:val="24"/>
          <w:szCs w:val="24"/>
          <w:lang w:val="en-US"/>
        </w:rPr>
        <w:t>STADA</w:t>
      </w:r>
      <w:r w:rsidRPr="00C07FBC">
        <w:rPr>
          <w:rFonts w:ascii="Times New Roman" w:hAnsi="Times New Roman"/>
          <w:sz w:val="24"/>
          <w:szCs w:val="24"/>
        </w:rPr>
        <w:t xml:space="preserve"> </w:t>
      </w:r>
      <w:r w:rsidRPr="00C07FBC">
        <w:rPr>
          <w:rFonts w:ascii="Times New Roman" w:hAnsi="Times New Roman"/>
          <w:sz w:val="24"/>
          <w:szCs w:val="24"/>
          <w:lang w:val="en-US"/>
        </w:rPr>
        <w:t>CIS</w:t>
      </w:r>
      <w:r w:rsidRPr="00C07FBC">
        <w:rPr>
          <w:rFonts w:ascii="Times New Roman" w:hAnsi="Times New Roman"/>
          <w:sz w:val="24"/>
          <w:szCs w:val="24"/>
        </w:rPr>
        <w:t xml:space="preserve">) являются высокотехнологичными производствами полного цикла в соответствии со стандартами </w:t>
      </w:r>
      <w:r w:rsidRPr="00C07FBC">
        <w:rPr>
          <w:rFonts w:ascii="Times New Roman" w:hAnsi="Times New Roman"/>
          <w:sz w:val="24"/>
          <w:szCs w:val="24"/>
          <w:lang w:val="en-US"/>
        </w:rPr>
        <w:t>GMP</w:t>
      </w:r>
      <w:r w:rsidRPr="00C07FBC">
        <w:rPr>
          <w:rFonts w:ascii="Times New Roman" w:hAnsi="Times New Roman"/>
          <w:sz w:val="24"/>
          <w:szCs w:val="24"/>
        </w:rPr>
        <w:t>, основным направлением в развитии якорных компаний стал</w:t>
      </w:r>
      <w:r>
        <w:rPr>
          <w:rFonts w:ascii="Times New Roman" w:hAnsi="Times New Roman"/>
          <w:sz w:val="24"/>
          <w:szCs w:val="24"/>
        </w:rPr>
        <w:t>а</w:t>
      </w:r>
      <w:r w:rsidRPr="00C07FBC">
        <w:rPr>
          <w:rFonts w:ascii="Times New Roman" w:hAnsi="Times New Roman"/>
          <w:sz w:val="24"/>
          <w:szCs w:val="24"/>
        </w:rPr>
        <w:t xml:space="preserve"> </w:t>
      </w:r>
      <w:r>
        <w:rPr>
          <w:rFonts w:ascii="Times New Roman" w:hAnsi="Times New Roman"/>
          <w:sz w:val="24"/>
          <w:szCs w:val="24"/>
        </w:rPr>
        <w:t xml:space="preserve">дальнейшая локализация </w:t>
      </w:r>
      <w:r w:rsidRPr="00C07FBC">
        <w:rPr>
          <w:rFonts w:ascii="Times New Roman" w:hAnsi="Times New Roman"/>
          <w:sz w:val="24"/>
          <w:szCs w:val="24"/>
        </w:rPr>
        <w:t xml:space="preserve"> их деятельности</w:t>
      </w:r>
      <w:r>
        <w:rPr>
          <w:rFonts w:ascii="Times New Roman" w:hAnsi="Times New Roman"/>
          <w:sz w:val="24"/>
          <w:szCs w:val="24"/>
        </w:rPr>
        <w:t xml:space="preserve"> на территории Калужской области</w:t>
      </w:r>
      <w:r w:rsidRPr="00C07FBC">
        <w:rPr>
          <w:rFonts w:ascii="Times New Roman" w:hAnsi="Times New Roman"/>
          <w:sz w:val="24"/>
          <w:szCs w:val="24"/>
        </w:rPr>
        <w:t xml:space="preserve">, содействие в выводе на рынок новых продуктов участников кластера. </w:t>
      </w:r>
    </w:p>
    <w:p w:rsidR="00B7096D" w:rsidRPr="00C07FBC" w:rsidRDefault="00B7096D" w:rsidP="007C322D">
      <w:pPr>
        <w:spacing w:after="0" w:line="240" w:lineRule="auto"/>
        <w:ind w:firstLine="426"/>
        <w:jc w:val="center"/>
        <w:rPr>
          <w:rFonts w:ascii="Times New Roman" w:hAnsi="Times New Roman"/>
          <w:b/>
          <w:sz w:val="24"/>
          <w:szCs w:val="24"/>
        </w:rPr>
      </w:pPr>
    </w:p>
    <w:p w:rsidR="00B7096D" w:rsidRPr="00C07FBC" w:rsidRDefault="00B7096D" w:rsidP="007C322D">
      <w:pPr>
        <w:spacing w:after="0" w:line="240" w:lineRule="auto"/>
        <w:ind w:firstLine="426"/>
        <w:jc w:val="both"/>
        <w:rPr>
          <w:rFonts w:ascii="Times New Roman" w:hAnsi="Times New Roman"/>
          <w:b/>
          <w:sz w:val="24"/>
          <w:szCs w:val="24"/>
        </w:rPr>
      </w:pPr>
      <w:r w:rsidRPr="00C07FBC">
        <w:rPr>
          <w:rFonts w:ascii="Times New Roman" w:hAnsi="Times New Roman"/>
          <w:b/>
          <w:sz w:val="24"/>
          <w:szCs w:val="24"/>
        </w:rPr>
        <w:t>«Ново Нордиск Продакшн Саппорт»</w:t>
      </w:r>
    </w:p>
    <w:p w:rsidR="00B7096D" w:rsidRPr="00C07FBC" w:rsidRDefault="00B7096D" w:rsidP="007C322D">
      <w:pPr>
        <w:spacing w:after="0" w:line="240" w:lineRule="auto"/>
        <w:ind w:firstLine="426"/>
        <w:jc w:val="both"/>
        <w:rPr>
          <w:rFonts w:ascii="Times New Roman" w:hAnsi="Times New Roman"/>
          <w:sz w:val="24"/>
          <w:szCs w:val="24"/>
        </w:rPr>
      </w:pPr>
      <w:r w:rsidRPr="00C07FBC">
        <w:rPr>
          <w:rFonts w:ascii="Times New Roman" w:hAnsi="Times New Roman"/>
          <w:sz w:val="24"/>
          <w:szCs w:val="24"/>
        </w:rPr>
        <w:t xml:space="preserve">Калужская область является одним из первых в России регионов, начавших использование кластерного подхода в управлении региональным развитием. К числу приоритетных направлений регионального развития относится и кластер биотехнологий и фармацевтики, одним из учредителей которого, начиная с 2012 г. является компания ООО «Ново Нордиск Продакшн Саппорт» (структурное подразделение Novo Nordisk A/S).  </w:t>
      </w:r>
    </w:p>
    <w:p w:rsidR="00B7096D" w:rsidRPr="00C07FBC" w:rsidRDefault="00B7096D" w:rsidP="007C322D">
      <w:pPr>
        <w:spacing w:after="0" w:line="240" w:lineRule="auto"/>
        <w:ind w:firstLine="426"/>
        <w:jc w:val="both"/>
        <w:rPr>
          <w:rFonts w:ascii="Times New Roman" w:hAnsi="Times New Roman"/>
          <w:sz w:val="24"/>
          <w:szCs w:val="24"/>
        </w:rPr>
      </w:pPr>
      <w:r w:rsidRPr="00C07FBC">
        <w:rPr>
          <w:rFonts w:ascii="Times New Roman" w:hAnsi="Times New Roman"/>
          <w:sz w:val="24"/>
          <w:szCs w:val="24"/>
        </w:rPr>
        <w:t xml:space="preserve">В апреле 2015 г. в технопарке «Грабцево» в Калужской области Ново Нордиск открыла высокотехнологичный завод по производству современных инсулинов, построенный с «нулевого» цикла. Строительство завода было поддержано Президентом РФ В. Путиным (2011 г.) и Председателем Правительства РФ Д. Медведевым (2010 г.). </w:t>
      </w:r>
    </w:p>
    <w:p w:rsidR="00B7096D" w:rsidRPr="00C07FBC" w:rsidRDefault="00B7096D" w:rsidP="007C322D">
      <w:pPr>
        <w:spacing w:after="0" w:line="240" w:lineRule="auto"/>
        <w:ind w:firstLine="426"/>
        <w:jc w:val="both"/>
        <w:rPr>
          <w:rFonts w:ascii="Times New Roman" w:hAnsi="Times New Roman"/>
          <w:sz w:val="24"/>
          <w:szCs w:val="24"/>
        </w:rPr>
      </w:pPr>
      <w:r w:rsidRPr="00C07FBC">
        <w:rPr>
          <w:rFonts w:ascii="Times New Roman" w:hAnsi="Times New Roman"/>
          <w:sz w:val="24"/>
          <w:szCs w:val="24"/>
        </w:rPr>
        <w:t xml:space="preserve">Общий объем инвестиций компании в создание производства составил более 100 млн. долларов США (более 5,8 млрд. руб.). </w:t>
      </w:r>
    </w:p>
    <w:p w:rsidR="00B7096D" w:rsidRPr="00C07FBC" w:rsidRDefault="00B7096D" w:rsidP="007C322D">
      <w:pPr>
        <w:spacing w:after="0" w:line="240" w:lineRule="auto"/>
        <w:ind w:firstLine="426"/>
        <w:jc w:val="both"/>
        <w:rPr>
          <w:rFonts w:ascii="Times New Roman" w:hAnsi="Times New Roman"/>
          <w:sz w:val="24"/>
          <w:szCs w:val="24"/>
        </w:rPr>
      </w:pPr>
      <w:r w:rsidRPr="00C07FBC">
        <w:rPr>
          <w:rFonts w:ascii="Times New Roman" w:hAnsi="Times New Roman"/>
          <w:sz w:val="24"/>
          <w:szCs w:val="24"/>
        </w:rPr>
        <w:t xml:space="preserve">Мощность завода позволяет выпускать более 9 млрд. МЕ инсулина в картриджах и шприц-ручках, что на данный момент существенно превосходит спрос на российском рынке. При необходимости мощность завода может быть дополнительно увеличена. Компания не исключает возможность экспорта в страны СНГ в рамках соглашения о свободной торговле в ЕАЭС.  Продуктовая линейка завода включает полный портфель современных инсулинов, выпускаемых в предварительно заполненных одноразовых шприц-ручках ФлексПен® и в картриджах Пенфилл®. </w:t>
      </w:r>
    </w:p>
    <w:p w:rsidR="00B7096D" w:rsidRPr="00C07FBC" w:rsidRDefault="00B7096D" w:rsidP="007C322D">
      <w:pPr>
        <w:spacing w:after="0" w:line="240" w:lineRule="auto"/>
        <w:ind w:firstLine="426"/>
        <w:jc w:val="both"/>
        <w:rPr>
          <w:rFonts w:ascii="Times New Roman" w:hAnsi="Times New Roman"/>
          <w:sz w:val="24"/>
          <w:szCs w:val="24"/>
        </w:rPr>
      </w:pPr>
      <w:r w:rsidRPr="00C07FBC">
        <w:rPr>
          <w:rFonts w:ascii="Times New Roman" w:hAnsi="Times New Roman"/>
          <w:sz w:val="24"/>
          <w:szCs w:val="24"/>
        </w:rPr>
        <w:t>Все стадии фармацевтического производства Ново Нордиск в Калуге осуществляются в соответствии с требованиями стандарта GMP и соответствуют самым высоким международным и российским требованиям к фармацевтическому производству. В проекте реализованы передовые энергосберегающие технологии. Компания преследует цели, направленные на охрану окружающей среды. Они относятся к потреблению СО2, электричества, воды. Все сотрудники, работающие на производстве, проходят обучение для гарантии соблюдения требований системы управления качеством.</w:t>
      </w:r>
    </w:p>
    <w:p w:rsidR="00B7096D" w:rsidRPr="00C07FBC" w:rsidRDefault="00B7096D" w:rsidP="007C322D">
      <w:pPr>
        <w:spacing w:after="0" w:line="240" w:lineRule="auto"/>
        <w:ind w:firstLine="426"/>
        <w:jc w:val="both"/>
        <w:rPr>
          <w:rFonts w:ascii="Times New Roman" w:hAnsi="Times New Roman"/>
          <w:sz w:val="24"/>
          <w:szCs w:val="24"/>
        </w:rPr>
      </w:pPr>
      <w:r w:rsidRPr="00C07FBC">
        <w:rPr>
          <w:rFonts w:ascii="Times New Roman" w:hAnsi="Times New Roman"/>
          <w:sz w:val="24"/>
          <w:szCs w:val="24"/>
        </w:rPr>
        <w:lastRenderedPageBreak/>
        <w:t>На сегодняшний день (август 2016 г.) на предприятии Ново Нордиск создано 220 рабочих мест (в 2013 г. – 90 рабочих мест, 2014 г. – 120, 2015 г. – 150).  При этом немаловажным фактом является то, что на основании моделирования влияния на экономику, согласно расчётам компании, на каждое рабочее место в Ново Нордиск приходятся 4 дополнительных рабочих места за ее пределами в смежных секторах экономики за счет поставщиков и потребления домохозяйств.</w:t>
      </w:r>
    </w:p>
    <w:p w:rsidR="00B7096D" w:rsidRPr="00C07FBC" w:rsidRDefault="00B7096D" w:rsidP="007C322D">
      <w:pPr>
        <w:spacing w:after="0" w:line="240" w:lineRule="auto"/>
        <w:ind w:firstLine="426"/>
        <w:jc w:val="both"/>
        <w:rPr>
          <w:rFonts w:ascii="Times New Roman" w:hAnsi="Times New Roman"/>
          <w:sz w:val="24"/>
          <w:szCs w:val="24"/>
        </w:rPr>
      </w:pPr>
      <w:r w:rsidRPr="00C07FBC">
        <w:rPr>
          <w:rFonts w:ascii="Times New Roman" w:hAnsi="Times New Roman"/>
          <w:sz w:val="24"/>
          <w:szCs w:val="24"/>
        </w:rPr>
        <w:t>Для создания высокопрофессионального производственного коллектива в Калужской области компанией были приглашены специалисты из различных регионов России (около 20) и других стран, включая Австралию, Данию, Латвию, Норвегию, Узбекистан и Францию</w:t>
      </w:r>
      <w:r w:rsidR="009F447A">
        <w:rPr>
          <w:rFonts w:ascii="Times New Roman" w:hAnsi="Times New Roman"/>
          <w:sz w:val="24"/>
          <w:szCs w:val="24"/>
        </w:rPr>
        <w:t xml:space="preserve">. </w:t>
      </w:r>
      <w:r w:rsidRPr="00C07FBC">
        <w:rPr>
          <w:rFonts w:ascii="Times New Roman" w:hAnsi="Times New Roman"/>
          <w:sz w:val="24"/>
          <w:szCs w:val="24"/>
        </w:rPr>
        <w:t>В развитие целей по наращиванию производственных мощностей в России, Ново Нордиск рассматривает возможность реализации нового инвестиционного проекта. В 2016 г. в рамках Петербургский международного экономического форума (ПМЭФ-2016) Ларс Р. Серенсен, президент и главный исполнительный директор Novo Nordisk A/S» (Дания), и Анатолий Артамонов, губернатор Калужской области, в присутствии Дениса Мантурова, министра промышленности и торговли Российской Федерации, подписали меморандум о намерениях о реализации нового инвестиционного проекта. В рамках проекта на заводе в Калужской области будет построен новый цех по сборке предварительно заполненных шприц-ручек ФлексПен®.  Проект позволит компании обеспечить производство полного цикла (за исключением субстанции) современных инсулинов в картриджах Пенфилл® и шприц-ручках ФлексПен®, а также стимулировать деятельность в области развития фармацевтической промышленности на территории Калужской области.</w:t>
      </w:r>
    </w:p>
    <w:p w:rsidR="00B7096D" w:rsidRPr="00C07FBC" w:rsidRDefault="00B7096D" w:rsidP="007C322D">
      <w:pPr>
        <w:spacing w:after="0" w:line="240" w:lineRule="auto"/>
        <w:ind w:firstLine="426"/>
        <w:jc w:val="both"/>
        <w:rPr>
          <w:rFonts w:ascii="Times New Roman" w:hAnsi="Times New Roman"/>
          <w:sz w:val="24"/>
          <w:szCs w:val="24"/>
        </w:rPr>
      </w:pPr>
      <w:r w:rsidRPr="00C07FBC">
        <w:rPr>
          <w:rFonts w:ascii="Times New Roman" w:hAnsi="Times New Roman"/>
          <w:sz w:val="24"/>
          <w:szCs w:val="24"/>
        </w:rPr>
        <w:t>Будучи членом Калужского фармацевтического кластера, Ново Нордиск участвует в консолидации усилий, направленных на создание высокотехнологичных производственных мощностей и инфраструктуры в Калужской области. В рамках данной инициативы компания участвует в разработке ключевых региональных программ, например, таких как центр профессиональной подготовки кадров для фармацевтической промышленности. В рамках этой инициативы Ново Нордиск проводит межрегиональные мероприятия, направленные на повышение уровня квалификации медицинских сотрудников:</w:t>
      </w:r>
    </w:p>
    <w:p w:rsidR="00B7096D" w:rsidRPr="00C07FBC" w:rsidRDefault="00B7096D" w:rsidP="007C322D">
      <w:pPr>
        <w:pStyle w:val="a5"/>
        <w:numPr>
          <w:ilvl w:val="0"/>
          <w:numId w:val="17"/>
        </w:numPr>
        <w:spacing w:after="0" w:line="240" w:lineRule="auto"/>
        <w:ind w:left="0" w:firstLine="709"/>
        <w:jc w:val="both"/>
        <w:rPr>
          <w:rFonts w:ascii="Times New Roman" w:hAnsi="Times New Roman"/>
          <w:sz w:val="24"/>
          <w:szCs w:val="24"/>
        </w:rPr>
      </w:pPr>
      <w:r w:rsidRPr="00C07FBC">
        <w:rPr>
          <w:rFonts w:ascii="Times New Roman" w:hAnsi="Times New Roman"/>
          <w:sz w:val="24"/>
          <w:szCs w:val="24"/>
        </w:rPr>
        <w:t xml:space="preserve">в 2015 г. на производстве компании в Калуге было проведено 3 межрегиональные конференции по эндокринологии, которые посетили врачи из Санкт Петербурга, Хабаровска, Южно-Сахалинска, Краснодара, Самары, Липецка, Смоленска, Казани, Саратова, Волгограда, Москвы, Московской области и Крыма. Эндокринологи посетили завод Ново Нордиск и смогли воочию ознакомиться с технологиями производства современных инсулинов; </w:t>
      </w:r>
    </w:p>
    <w:p w:rsidR="00B7096D" w:rsidRPr="00C07FBC" w:rsidRDefault="00B7096D" w:rsidP="007C322D">
      <w:pPr>
        <w:pStyle w:val="a5"/>
        <w:numPr>
          <w:ilvl w:val="0"/>
          <w:numId w:val="17"/>
        </w:numPr>
        <w:spacing w:after="0" w:line="240" w:lineRule="auto"/>
        <w:ind w:left="0" w:firstLine="709"/>
        <w:jc w:val="both"/>
        <w:rPr>
          <w:rFonts w:ascii="Times New Roman" w:hAnsi="Times New Roman"/>
          <w:sz w:val="24"/>
          <w:szCs w:val="24"/>
        </w:rPr>
      </w:pPr>
      <w:r w:rsidRPr="00C07FBC">
        <w:rPr>
          <w:rFonts w:ascii="Times New Roman" w:hAnsi="Times New Roman"/>
          <w:sz w:val="24"/>
          <w:szCs w:val="24"/>
        </w:rPr>
        <w:t xml:space="preserve">в первой половине 2016 г. завод Ново Нордиск в Калуге посетили более 150 врачей – эндокринологов из регионов России. </w:t>
      </w:r>
    </w:p>
    <w:p w:rsidR="00B7096D" w:rsidRPr="00C07FBC" w:rsidRDefault="00B7096D" w:rsidP="007C322D">
      <w:pPr>
        <w:spacing w:after="0" w:line="240" w:lineRule="auto"/>
        <w:ind w:firstLine="709"/>
        <w:jc w:val="both"/>
        <w:rPr>
          <w:rFonts w:ascii="Times New Roman" w:hAnsi="Times New Roman"/>
          <w:sz w:val="24"/>
          <w:szCs w:val="24"/>
        </w:rPr>
      </w:pPr>
      <w:r w:rsidRPr="00C07FBC">
        <w:rPr>
          <w:rFonts w:ascii="Times New Roman" w:hAnsi="Times New Roman"/>
          <w:sz w:val="24"/>
          <w:szCs w:val="24"/>
        </w:rPr>
        <w:t>Компания также стремится активно участвовать в социально ориентированных проектах области, включая:</w:t>
      </w:r>
    </w:p>
    <w:p w:rsidR="00B7096D" w:rsidRPr="00C07FBC" w:rsidRDefault="00B7096D" w:rsidP="007C322D">
      <w:pPr>
        <w:pStyle w:val="a5"/>
        <w:numPr>
          <w:ilvl w:val="0"/>
          <w:numId w:val="17"/>
        </w:numPr>
        <w:spacing w:after="0" w:line="240" w:lineRule="auto"/>
        <w:ind w:left="0" w:firstLine="709"/>
        <w:jc w:val="both"/>
        <w:rPr>
          <w:rFonts w:ascii="Times New Roman" w:hAnsi="Times New Roman"/>
          <w:sz w:val="24"/>
          <w:szCs w:val="24"/>
        </w:rPr>
      </w:pPr>
      <w:r w:rsidRPr="00C07FBC">
        <w:rPr>
          <w:rFonts w:ascii="Times New Roman" w:hAnsi="Times New Roman"/>
          <w:sz w:val="24"/>
          <w:szCs w:val="24"/>
        </w:rPr>
        <w:t>проведение мероприятий, направленных на профилактику диабета:</w:t>
      </w:r>
    </w:p>
    <w:p w:rsidR="00B7096D" w:rsidRPr="00C07FBC" w:rsidRDefault="00B7096D" w:rsidP="007C322D">
      <w:pPr>
        <w:pStyle w:val="a5"/>
        <w:numPr>
          <w:ilvl w:val="0"/>
          <w:numId w:val="17"/>
        </w:numPr>
        <w:spacing w:after="0" w:line="240" w:lineRule="auto"/>
        <w:ind w:left="0" w:firstLine="709"/>
        <w:jc w:val="both"/>
        <w:rPr>
          <w:rFonts w:ascii="Times New Roman" w:hAnsi="Times New Roman"/>
          <w:sz w:val="24"/>
          <w:szCs w:val="24"/>
        </w:rPr>
      </w:pPr>
      <w:r w:rsidRPr="00C07FBC">
        <w:rPr>
          <w:rFonts w:ascii="Times New Roman" w:hAnsi="Times New Roman"/>
          <w:sz w:val="24"/>
          <w:szCs w:val="24"/>
        </w:rPr>
        <w:t>проведение первичного скрининга и распространение информации о мерах профилактики сахарного диабета в рамках Дней Калужской области в Совете Федерации (май 2016 г.);</w:t>
      </w:r>
    </w:p>
    <w:p w:rsidR="00B7096D" w:rsidRPr="00C07FBC" w:rsidRDefault="00B7096D" w:rsidP="007C322D">
      <w:pPr>
        <w:pStyle w:val="a5"/>
        <w:numPr>
          <w:ilvl w:val="0"/>
          <w:numId w:val="17"/>
        </w:numPr>
        <w:spacing w:after="0" w:line="240" w:lineRule="auto"/>
        <w:ind w:left="0" w:firstLine="709"/>
        <w:jc w:val="both"/>
        <w:rPr>
          <w:rFonts w:ascii="Times New Roman" w:hAnsi="Times New Roman"/>
          <w:sz w:val="24"/>
          <w:szCs w:val="24"/>
        </w:rPr>
      </w:pPr>
      <w:r w:rsidRPr="00C07FBC">
        <w:rPr>
          <w:rFonts w:ascii="Times New Roman" w:hAnsi="Times New Roman"/>
          <w:sz w:val="24"/>
          <w:szCs w:val="24"/>
        </w:rPr>
        <w:t>начиная с 2010 г., Ново Нордиск принимает активное участие в поддержке проведения «Дней Здоровья» Калужской области, в рамках которых реализуются мероприятия проекта «Профилактика диабета — основа здоровья нации». Мобильный диабет-центр Ново Нордиск 5 лет подряд приезжал в Калугу для участия в программе «Дня Здоровья». За 2 дня работы мобильного центра в Калуге в рамках «Дня Здоровья» более 500 человек имели возможность пройти обследование и проверить уровень сахара в крови и получить консультацию врача – эндокринолога;</w:t>
      </w:r>
    </w:p>
    <w:p w:rsidR="00B7096D" w:rsidRPr="00C07FBC" w:rsidRDefault="00B7096D" w:rsidP="007C322D">
      <w:pPr>
        <w:pStyle w:val="a5"/>
        <w:numPr>
          <w:ilvl w:val="0"/>
          <w:numId w:val="17"/>
        </w:numPr>
        <w:spacing w:after="0" w:line="240" w:lineRule="auto"/>
        <w:ind w:left="0" w:firstLine="709"/>
        <w:jc w:val="both"/>
        <w:rPr>
          <w:rFonts w:ascii="Times New Roman" w:hAnsi="Times New Roman"/>
          <w:sz w:val="24"/>
          <w:szCs w:val="24"/>
        </w:rPr>
      </w:pPr>
      <w:r w:rsidRPr="00C07FBC">
        <w:rPr>
          <w:rFonts w:ascii="Times New Roman" w:hAnsi="Times New Roman"/>
          <w:sz w:val="24"/>
          <w:szCs w:val="24"/>
        </w:rPr>
        <w:t>организацию экскурсий на производство Ново Нордиск для студентов Губернаторских групп Калужской области</w:t>
      </w:r>
      <w:r w:rsidR="007C322D">
        <w:rPr>
          <w:rFonts w:ascii="Times New Roman" w:hAnsi="Times New Roman"/>
          <w:sz w:val="24"/>
          <w:szCs w:val="24"/>
        </w:rPr>
        <w:t>.</w:t>
      </w:r>
    </w:p>
    <w:p w:rsidR="00B7096D" w:rsidRPr="00C07FBC" w:rsidRDefault="00B7096D" w:rsidP="007C322D">
      <w:pPr>
        <w:spacing w:after="0" w:line="240" w:lineRule="auto"/>
        <w:ind w:firstLine="709"/>
        <w:jc w:val="both"/>
        <w:rPr>
          <w:rFonts w:ascii="Times New Roman" w:hAnsi="Times New Roman"/>
          <w:b/>
          <w:sz w:val="24"/>
          <w:szCs w:val="24"/>
        </w:rPr>
      </w:pPr>
    </w:p>
    <w:p w:rsidR="00B7096D" w:rsidRPr="00C07FBC" w:rsidRDefault="00B7096D" w:rsidP="007C322D">
      <w:pPr>
        <w:spacing w:after="0" w:line="240" w:lineRule="auto"/>
        <w:ind w:firstLine="426"/>
        <w:jc w:val="both"/>
        <w:rPr>
          <w:rFonts w:ascii="Times New Roman" w:hAnsi="Times New Roman"/>
          <w:b/>
          <w:sz w:val="24"/>
          <w:szCs w:val="24"/>
        </w:rPr>
      </w:pPr>
      <w:r w:rsidRPr="00C07FBC">
        <w:rPr>
          <w:rFonts w:ascii="Times New Roman" w:hAnsi="Times New Roman"/>
          <w:b/>
          <w:sz w:val="24"/>
          <w:szCs w:val="24"/>
        </w:rPr>
        <w:t>ООО «Штада СиАйЭс» (обособленное подразделение ООО "Хемофарм")</w:t>
      </w:r>
    </w:p>
    <w:p w:rsidR="00B7096D" w:rsidRPr="00C07FBC" w:rsidRDefault="00B7096D" w:rsidP="007C322D">
      <w:pPr>
        <w:spacing w:after="0" w:line="240" w:lineRule="auto"/>
        <w:ind w:firstLine="426"/>
        <w:jc w:val="both"/>
        <w:rPr>
          <w:rFonts w:ascii="Times New Roman" w:hAnsi="Times New Roman"/>
          <w:sz w:val="24"/>
          <w:szCs w:val="24"/>
        </w:rPr>
      </w:pPr>
      <w:r w:rsidRPr="00C07FBC">
        <w:rPr>
          <w:rFonts w:ascii="Times New Roman" w:hAnsi="Times New Roman"/>
          <w:sz w:val="24"/>
          <w:szCs w:val="24"/>
        </w:rPr>
        <w:t xml:space="preserve">STADA CIS — российский холдинг в составе международной Группы компаний STADA AG, объединяющий ведущие компании отечественного фармацевтического рынка — НИЖФАРМ, МАКИЗ-ФАРМА и Хемофарм. Холдинг STADA CIS имеет диверсифицированную организационную структуру, в состав которой входят фармацевтические компании, осуществляющие деятельность в трех основных направлениях: разработка, производство и продвижение лекарственных средств. В производственных компаниях холдинга STADA CIS создана и успешно функционирует одна из лучших среди российских производителей лекарственных средств систем менеджмента качества. Все производственные площадки холдинга соответствуют международным стандартам GMP. Система менеджмента качества и окружающей среды сертифицированы по международным стандартам ИСО 9001:2008 и ИСО 14001:2004. </w:t>
      </w:r>
    </w:p>
    <w:p w:rsidR="00B7096D" w:rsidRPr="00C07FBC" w:rsidRDefault="00B7096D" w:rsidP="007C322D">
      <w:pPr>
        <w:spacing w:after="0" w:line="240" w:lineRule="auto"/>
        <w:ind w:firstLine="426"/>
        <w:jc w:val="both"/>
        <w:rPr>
          <w:rFonts w:ascii="Times New Roman" w:hAnsi="Times New Roman"/>
          <w:sz w:val="24"/>
          <w:szCs w:val="24"/>
        </w:rPr>
      </w:pPr>
      <w:r w:rsidRPr="00C07FBC">
        <w:rPr>
          <w:rFonts w:ascii="Times New Roman" w:hAnsi="Times New Roman"/>
          <w:sz w:val="24"/>
          <w:szCs w:val="24"/>
        </w:rPr>
        <w:t xml:space="preserve">Успехи холдинга отражены в профессиональных рейтингах и отмечены особыми премиями и наградами. </w:t>
      </w:r>
    </w:p>
    <w:p w:rsidR="00B7096D" w:rsidRPr="00C07FBC" w:rsidRDefault="00B7096D" w:rsidP="007C322D">
      <w:pPr>
        <w:spacing w:after="0" w:line="240" w:lineRule="auto"/>
        <w:ind w:firstLine="426"/>
        <w:jc w:val="both"/>
        <w:rPr>
          <w:rFonts w:ascii="Times New Roman" w:hAnsi="Times New Roman"/>
          <w:sz w:val="24"/>
          <w:szCs w:val="24"/>
        </w:rPr>
      </w:pPr>
      <w:r w:rsidRPr="00C07FBC">
        <w:rPr>
          <w:rFonts w:ascii="Times New Roman" w:hAnsi="Times New Roman"/>
          <w:sz w:val="24"/>
          <w:szCs w:val="24"/>
        </w:rPr>
        <w:t>В 2013 году STADA CIS стал лидером рейтинга доверия и предпочтения к сотрудничеству среди российских фармацевтических компаний по данным Центра социальной экономики. По данным данные RNC Pharma холдинг занял 2 место в рейтинге «Наиболее влиятельные локальные фармацевтические производственные компании», а корпоративный интернет-ресурс компании www.stada.ru – стал лидером рейтинга в номинации «Самые влиятельные интернет-сайты».</w:t>
      </w:r>
    </w:p>
    <w:p w:rsidR="00B7096D" w:rsidRPr="00C07FBC" w:rsidRDefault="00B7096D" w:rsidP="007C322D">
      <w:pPr>
        <w:spacing w:after="0" w:line="240" w:lineRule="auto"/>
        <w:ind w:firstLine="426"/>
        <w:jc w:val="both"/>
        <w:rPr>
          <w:rFonts w:ascii="Times New Roman" w:hAnsi="Times New Roman"/>
          <w:sz w:val="24"/>
          <w:szCs w:val="24"/>
        </w:rPr>
      </w:pPr>
      <w:r w:rsidRPr="00C07FBC">
        <w:rPr>
          <w:rFonts w:ascii="Times New Roman" w:hAnsi="Times New Roman"/>
          <w:sz w:val="24"/>
          <w:szCs w:val="24"/>
        </w:rPr>
        <w:t xml:space="preserve">В 2014 году STADA CIS стал лауреатом национальной премии общественного признания «Лучшие в России» в номинации «Медицина/Фармацевтика». </w:t>
      </w:r>
    </w:p>
    <w:p w:rsidR="00B7096D" w:rsidRPr="00C07FBC" w:rsidRDefault="00B7096D" w:rsidP="007C322D">
      <w:pPr>
        <w:spacing w:after="0" w:line="240" w:lineRule="auto"/>
        <w:ind w:firstLine="426"/>
        <w:jc w:val="both"/>
        <w:rPr>
          <w:rFonts w:ascii="Times New Roman" w:hAnsi="Times New Roman"/>
          <w:sz w:val="24"/>
          <w:szCs w:val="24"/>
        </w:rPr>
      </w:pPr>
      <w:r w:rsidRPr="00C07FBC">
        <w:rPr>
          <w:rFonts w:ascii="Times New Roman" w:hAnsi="Times New Roman"/>
          <w:sz w:val="24"/>
          <w:szCs w:val="24"/>
        </w:rPr>
        <w:t>В 2015 году топ-менеджеры STADA CIS вошли в рейтинг «ТОП-1000 российских менеджеров», подготовленный Ассоциацией менеджеров России совместно с ИД «Коммерсантъ». В разделе Фармацевтика лидирующие позиции заняли пять руководителей STADA CIS: в Рейтинге высших руководителей – Дмитрий Ефимов; в Рейтинге директоров по маркетингу - Любовь Сиземова; в Рейтинге финансовых директоров - Михаил Баранов; в Рейтинге директоров по управлению персоналом - Андрей Кулаковский; в Рейтинге директоров по взаимодействию с органами власти - Иван Глушков. В том же году STADA CIS стала лауреатом Национальной деловой премии «Капитаны бизнеса» в номинации «Деловая репутация».</w:t>
      </w:r>
    </w:p>
    <w:p w:rsidR="00B7096D" w:rsidRPr="00C07FBC" w:rsidRDefault="00B7096D" w:rsidP="007C322D">
      <w:pPr>
        <w:spacing w:after="0" w:line="240" w:lineRule="auto"/>
        <w:ind w:firstLine="426"/>
        <w:jc w:val="both"/>
        <w:rPr>
          <w:rFonts w:ascii="Times New Roman" w:hAnsi="Times New Roman"/>
          <w:sz w:val="24"/>
          <w:szCs w:val="24"/>
        </w:rPr>
      </w:pPr>
      <w:r w:rsidRPr="00C07FBC">
        <w:rPr>
          <w:rFonts w:ascii="Times New Roman" w:hAnsi="Times New Roman"/>
          <w:sz w:val="24"/>
          <w:szCs w:val="24"/>
        </w:rPr>
        <w:t>ООО «Хемофарм» (г. Обнинск) –  производственная площадка холдинга STADA CIS, расположенная в Калужской области. Завод построен в 2006 году с учетом стандартов Надлежащей производственной практики (GMP), включая зонирование помещений и организацию потоков персонала и материалов. 4 февраля 2015 г. Министерством промышленности и торговли РФ был подписан приказ о получении ООО «Хемофарм», сертификата о соответствии правилам российского GMP. В том же году завершен трансфер трех продуктов на производственные мощности «Хемофарм» с контрактных площадок. На данный момент на «Хемофарм» имеется три упаковочных линии, планируется установка второй линии грануляции. В ближайшее время планируется начать строительство новой микробиологической лаборатории и Лабораторного корпуса R&amp;D.</w:t>
      </w:r>
    </w:p>
    <w:p w:rsidR="00B7096D" w:rsidRPr="00C07FBC" w:rsidRDefault="00B7096D" w:rsidP="007C322D">
      <w:pPr>
        <w:spacing w:after="0" w:line="240" w:lineRule="auto"/>
        <w:ind w:firstLine="426"/>
        <w:jc w:val="both"/>
        <w:rPr>
          <w:rFonts w:ascii="Times New Roman" w:hAnsi="Times New Roman"/>
          <w:sz w:val="24"/>
          <w:szCs w:val="24"/>
        </w:rPr>
      </w:pPr>
      <w:r w:rsidRPr="00C07FBC">
        <w:rPr>
          <w:rFonts w:ascii="Times New Roman" w:hAnsi="Times New Roman"/>
          <w:sz w:val="24"/>
          <w:szCs w:val="24"/>
        </w:rPr>
        <w:t>Продукция STADA CIS представлена в 16 из 20 основных фармакотерапевтических группах на фармацевтическом рынке России. В среднем в год компания выводит на российский рынок 15 новых продуктов. На сегодняшний день продуктовый портфель холдинга STADA CIS включает более 150 наименований лекарственных препаратов различных АТС-классов и форм выпуска.</w:t>
      </w:r>
    </w:p>
    <w:p w:rsidR="00B7096D" w:rsidRPr="009F447A" w:rsidRDefault="00B7096D" w:rsidP="007C322D">
      <w:pPr>
        <w:spacing w:after="0" w:line="240" w:lineRule="auto"/>
        <w:ind w:firstLine="426"/>
        <w:jc w:val="both"/>
        <w:rPr>
          <w:rFonts w:ascii="Times New Roman" w:hAnsi="Times New Roman"/>
          <w:sz w:val="24"/>
          <w:szCs w:val="24"/>
        </w:rPr>
      </w:pPr>
      <w:r w:rsidRPr="009F447A">
        <w:rPr>
          <w:rFonts w:ascii="Times New Roman" w:hAnsi="Times New Roman"/>
          <w:sz w:val="24"/>
          <w:szCs w:val="24"/>
        </w:rPr>
        <w:t xml:space="preserve">По данным IMS Health препараты Аквалор®, СНУП®, Эссливер Форте® — в числе 100 самых популярных продуктов на фармацевтическом рынке России; Аквалор, Левомеколь и Транексам — лидеры продаж в своих фармакотерапевтических группах. </w:t>
      </w:r>
    </w:p>
    <w:p w:rsidR="00B7096D" w:rsidRPr="00C07FBC" w:rsidRDefault="00B7096D" w:rsidP="007C322D">
      <w:pPr>
        <w:spacing w:after="0" w:line="240" w:lineRule="auto"/>
        <w:ind w:firstLine="426"/>
        <w:jc w:val="both"/>
        <w:textAlignment w:val="baseline"/>
        <w:rPr>
          <w:rFonts w:ascii="Times New Roman" w:hAnsi="Times New Roman"/>
          <w:sz w:val="24"/>
          <w:szCs w:val="24"/>
        </w:rPr>
      </w:pPr>
      <w:r w:rsidRPr="009F447A">
        <w:rPr>
          <w:rFonts w:ascii="Times New Roman" w:hAnsi="Times New Roman"/>
          <w:sz w:val="24"/>
          <w:szCs w:val="24"/>
        </w:rPr>
        <w:t xml:space="preserve">В 2016 году социально-образовательный проект холдинга STADA CIS «Жизнь без боли» стал лауреатом конкурса профессионалов фармацевтической отрасли «Платиновая </w:t>
      </w:r>
      <w:r w:rsidRPr="009F447A">
        <w:rPr>
          <w:rFonts w:ascii="Times New Roman" w:hAnsi="Times New Roman"/>
          <w:sz w:val="24"/>
          <w:szCs w:val="24"/>
        </w:rPr>
        <w:lastRenderedPageBreak/>
        <w:t>унция», а проект «Профессия-ВРАЧ» удостоен награды в номинации «Медико-Социальные проекты» Национальной Программы «Лучшие социальные проекты».</w:t>
      </w:r>
    </w:p>
    <w:p w:rsidR="00B7096D" w:rsidRPr="00C07FBC" w:rsidRDefault="00B7096D" w:rsidP="007C322D">
      <w:pPr>
        <w:spacing w:after="0" w:line="240" w:lineRule="auto"/>
        <w:ind w:firstLine="426"/>
        <w:jc w:val="both"/>
        <w:rPr>
          <w:rFonts w:ascii="Times New Roman" w:hAnsi="Times New Roman"/>
          <w:sz w:val="24"/>
          <w:szCs w:val="24"/>
        </w:rPr>
      </w:pPr>
      <w:r w:rsidRPr="00C07FBC">
        <w:rPr>
          <w:rFonts w:ascii="Times New Roman" w:hAnsi="Times New Roman"/>
          <w:sz w:val="24"/>
          <w:szCs w:val="24"/>
        </w:rPr>
        <w:t>Холдинг STADA CIS - ответственный и надежный работодатель. В 2014 году по данным портала medpred.ru холдинг вошел в ТОП-10 компаний, в которых лучше всего начинать работу в фармацевтической отрасли, в рейтинге «Работодатель мечты фармацевтической отрасли России». Портал Superjob.ru удостоил Холдинг STADA CIS звания «Привлекательный работодатель 2014» по итогам ежегодного исследования.</w:t>
      </w:r>
    </w:p>
    <w:p w:rsidR="00B7096D" w:rsidRPr="00C07FBC" w:rsidRDefault="00B7096D" w:rsidP="007C322D">
      <w:pPr>
        <w:spacing w:after="0" w:line="240" w:lineRule="auto"/>
        <w:ind w:firstLine="426"/>
        <w:jc w:val="both"/>
        <w:rPr>
          <w:rFonts w:ascii="Times New Roman" w:hAnsi="Times New Roman"/>
          <w:sz w:val="24"/>
          <w:szCs w:val="24"/>
        </w:rPr>
      </w:pPr>
    </w:p>
    <w:p w:rsidR="00B7096D" w:rsidRPr="00C07FBC" w:rsidRDefault="00B7096D" w:rsidP="007C322D">
      <w:pPr>
        <w:spacing w:after="0" w:line="240" w:lineRule="auto"/>
        <w:ind w:firstLine="426"/>
        <w:jc w:val="both"/>
        <w:rPr>
          <w:rFonts w:ascii="Times New Roman" w:hAnsi="Times New Roman"/>
          <w:b/>
          <w:sz w:val="24"/>
          <w:szCs w:val="24"/>
        </w:rPr>
      </w:pPr>
      <w:r w:rsidRPr="00C07FBC">
        <w:rPr>
          <w:rFonts w:ascii="Times New Roman" w:hAnsi="Times New Roman"/>
          <w:b/>
          <w:sz w:val="24"/>
          <w:szCs w:val="24"/>
        </w:rPr>
        <w:t>ООО «Ниармедик Плюс»</w:t>
      </w:r>
    </w:p>
    <w:p w:rsidR="00B7096D" w:rsidRPr="00C07FBC" w:rsidRDefault="00B7096D" w:rsidP="007C322D">
      <w:pPr>
        <w:spacing w:after="0" w:line="240" w:lineRule="auto"/>
        <w:ind w:firstLine="426"/>
        <w:jc w:val="both"/>
        <w:rPr>
          <w:rFonts w:ascii="Times New Roman" w:hAnsi="Times New Roman"/>
          <w:sz w:val="24"/>
          <w:szCs w:val="24"/>
        </w:rPr>
      </w:pPr>
      <w:r w:rsidRPr="00C07FBC">
        <w:rPr>
          <w:rFonts w:ascii="Times New Roman" w:hAnsi="Times New Roman"/>
          <w:sz w:val="24"/>
          <w:szCs w:val="24"/>
        </w:rPr>
        <w:t>Все направления деятельности НИАРМЕДИК – разработка, производство и продажа диагностических тест систем, комплексная поставка лабораторного оборудования для оснащения медицинских лабораторий, создание новых оригинальных лекарственных средств, их производство и внедрение в медицинскую практику, оказание медицинских и лабораторных услуг населению изначально были призваны улучшить качество здравоохранения в России.</w:t>
      </w:r>
    </w:p>
    <w:p w:rsidR="00B7096D" w:rsidRPr="00C07FBC" w:rsidRDefault="00B7096D" w:rsidP="007C322D">
      <w:pPr>
        <w:spacing w:after="0" w:line="240" w:lineRule="auto"/>
        <w:ind w:firstLine="426"/>
        <w:jc w:val="both"/>
        <w:rPr>
          <w:rFonts w:ascii="Times New Roman" w:hAnsi="Times New Roman"/>
          <w:sz w:val="24"/>
          <w:szCs w:val="24"/>
        </w:rPr>
      </w:pPr>
      <w:r w:rsidRPr="00C07FBC">
        <w:rPr>
          <w:rFonts w:ascii="Times New Roman" w:hAnsi="Times New Roman"/>
          <w:sz w:val="24"/>
          <w:szCs w:val="24"/>
        </w:rPr>
        <w:t xml:space="preserve"> С 2012 года компания НИАРМЕДИК является членом Калужского фармацевтического кластера, принимает участие в государственных программах по развитию территориальных и промышленных кластеров, сотрудничает с другими участниками кластера в вопросах R&amp;D и производства.</w:t>
      </w:r>
    </w:p>
    <w:p w:rsidR="00B7096D" w:rsidRPr="00C07FBC" w:rsidRDefault="00B7096D" w:rsidP="007C322D">
      <w:pPr>
        <w:spacing w:after="0" w:line="240" w:lineRule="auto"/>
        <w:ind w:firstLine="426"/>
        <w:jc w:val="both"/>
        <w:rPr>
          <w:rFonts w:ascii="Times New Roman" w:hAnsi="Times New Roman"/>
          <w:sz w:val="24"/>
          <w:szCs w:val="24"/>
        </w:rPr>
      </w:pPr>
      <w:r w:rsidRPr="00C07FBC">
        <w:rPr>
          <w:rFonts w:ascii="Times New Roman" w:hAnsi="Times New Roman"/>
          <w:sz w:val="24"/>
          <w:szCs w:val="24"/>
        </w:rPr>
        <w:t>НИАРМЕДИК стала первой из российских компаний, осуществивших локализацию тестов на ВИЧ и вирусную нагрузку. Сейчас диагностические наборы поставляются в большинство федеральных «Центров СПИД» и «Центров переливания крови». В 2015 году компания НИАРМЕДИК вошла в ТОП-50 компаний, показывающих самый быстрый рост в России, по данным рейтинга РБК. Дочерние компании НИАРМЕДИК «ЭнДжентикс», «ДжойнТекСелл» и «Матрифлекс» стали резидентами ИЦ «Сколково» в 2014 году.</w:t>
      </w:r>
    </w:p>
    <w:p w:rsidR="00B7096D" w:rsidRPr="00C07FBC" w:rsidRDefault="00B7096D" w:rsidP="007C322D">
      <w:pPr>
        <w:spacing w:after="0" w:line="240" w:lineRule="auto"/>
        <w:ind w:firstLine="426"/>
        <w:jc w:val="both"/>
        <w:rPr>
          <w:rFonts w:ascii="Times New Roman" w:hAnsi="Times New Roman"/>
          <w:sz w:val="24"/>
          <w:szCs w:val="24"/>
        </w:rPr>
      </w:pPr>
      <w:r w:rsidRPr="00C07FBC">
        <w:rPr>
          <w:rFonts w:ascii="Times New Roman" w:hAnsi="Times New Roman"/>
          <w:sz w:val="24"/>
          <w:szCs w:val="24"/>
        </w:rPr>
        <w:t>В 2014 году две разработки компании НИАРМЕДИК в области биомедицины и молекулярной диагностики прошли экспертизу и успешно защитились в Фонде «Сколково». Один из проектов – разработка инновационной системы по извлечению стволовых клеток из жировой ткани. Проектная компания «ДжойнТекСелл» зарегистрировала технологии «МиниСтем» в России и планирует их внедрение в практическую медицину. Система будет особенно полезна в области ортопедии, травматологии и регенеративной медицины. Второй проект компании «ЭнДжентикс» – работа по созданию молекулярно-генетической тест-системы для определения лекарственной устойчивости к противотуберкулезным препаратам. Заявки обеих компаний успешно прошли многоуровневую экспертизу на предмет конкурентоспособности, новизны разработок, а также потенциала коммерциализации.</w:t>
      </w:r>
    </w:p>
    <w:p w:rsidR="00B7096D" w:rsidRPr="00C07FBC" w:rsidRDefault="00B7096D" w:rsidP="007C322D">
      <w:pPr>
        <w:spacing w:after="0" w:line="240" w:lineRule="auto"/>
        <w:ind w:firstLine="426"/>
        <w:jc w:val="both"/>
        <w:rPr>
          <w:rFonts w:ascii="Times New Roman" w:hAnsi="Times New Roman"/>
          <w:sz w:val="24"/>
          <w:szCs w:val="24"/>
        </w:rPr>
      </w:pPr>
      <w:r w:rsidRPr="00C07FBC">
        <w:rPr>
          <w:rFonts w:ascii="Times New Roman" w:hAnsi="Times New Roman"/>
          <w:sz w:val="24"/>
          <w:szCs w:val="24"/>
        </w:rPr>
        <w:t xml:space="preserve">Сейчас в активной стадии разработки находятся тест-системы для генетической идентификации личности, экспресс тест-системы для выявления 12 групп наркотических веществ и алкоголя, противотуберкулезный лекарственный препарат, тест-системы на выявление туберкулеза и быстрого определения его лекарственной устойчивости к препаратам первого и второго ряда, медицинские изделия на основе нативного нереконструированного коллагенового матрикса, система для экспресс выделения стромально-васкулярной фракции жировой ткани. Большинство этих разработок, были поддержаны государством и представляют интерес не только для отрасли, но и для России в целом. </w:t>
      </w:r>
    </w:p>
    <w:p w:rsidR="00B7096D" w:rsidRPr="00C07FBC" w:rsidRDefault="00B7096D" w:rsidP="007C322D">
      <w:pPr>
        <w:spacing w:after="0" w:line="240" w:lineRule="auto"/>
        <w:ind w:firstLine="426"/>
        <w:jc w:val="both"/>
        <w:rPr>
          <w:rFonts w:ascii="Times New Roman" w:hAnsi="Times New Roman"/>
          <w:sz w:val="24"/>
          <w:szCs w:val="24"/>
        </w:rPr>
      </w:pPr>
      <w:r w:rsidRPr="00C07FBC">
        <w:rPr>
          <w:rFonts w:ascii="Times New Roman" w:hAnsi="Times New Roman"/>
          <w:sz w:val="24"/>
          <w:szCs w:val="24"/>
        </w:rPr>
        <w:t xml:space="preserve">Противовирусный препарат Кагоцел является самой известной разработкой компании на данный момент. Эффективный как для лечения, так и для профилактики гриппа и ОРВИ, препарат уже несколько лет занимает позицию лидера в своем сегменте и является победителем множества премий. </w:t>
      </w:r>
      <w:r w:rsidRPr="00486A3C">
        <w:rPr>
          <w:rFonts w:ascii="Times New Roman" w:hAnsi="Times New Roman"/>
          <w:sz w:val="24"/>
          <w:szCs w:val="24"/>
        </w:rPr>
        <w:t xml:space="preserve">Кагоцел был дважды, в 2014 и 2015 году выбран сообществом практикующих врачей России и получил премию Russian Pharma Awards, является неоднократным победителем всероссийского открытого конкурса профессионалов фармацевтической отрасли «Платиновая унция» и др. Кагоцел стал </w:t>
      </w:r>
      <w:r w:rsidRPr="00486A3C">
        <w:rPr>
          <w:rFonts w:ascii="Times New Roman" w:hAnsi="Times New Roman"/>
          <w:sz w:val="24"/>
          <w:szCs w:val="24"/>
        </w:rPr>
        <w:lastRenderedPageBreak/>
        <w:t>лауреатом международной премии фармацевтов «Зеленый крест 2015» в категории «Препарат года», номинации «Безрецептурный препарат».</w:t>
      </w:r>
      <w:r w:rsidRPr="00C07FBC">
        <w:rPr>
          <w:rFonts w:ascii="Times New Roman" w:hAnsi="Times New Roman"/>
          <w:sz w:val="24"/>
          <w:szCs w:val="24"/>
        </w:rPr>
        <w:t xml:space="preserve"> По данным IMS Health, в 2014 году КАГОЦЕЛ® занял первое место по продажам в упаковках в сегменте противовирусных препаратов с долей рынка 23,26%. По итогам I полугодия 2015 года КАГОЦЕЛ® вошел в ТОП-10 ТМ по доле на российском фармрынке (по данным еженедельной газеты «Фармацевтический вестник»).</w:t>
      </w:r>
    </w:p>
    <w:p w:rsidR="00B7096D" w:rsidRPr="00486A3C" w:rsidRDefault="00B7096D" w:rsidP="007C322D">
      <w:pPr>
        <w:spacing w:after="0" w:line="240" w:lineRule="auto"/>
        <w:ind w:firstLine="426"/>
        <w:jc w:val="both"/>
        <w:rPr>
          <w:rFonts w:ascii="Times New Roman" w:hAnsi="Times New Roman"/>
          <w:sz w:val="24"/>
          <w:szCs w:val="24"/>
        </w:rPr>
      </w:pPr>
      <w:r w:rsidRPr="00C07FBC">
        <w:rPr>
          <w:rFonts w:ascii="Times New Roman" w:hAnsi="Times New Roman"/>
          <w:sz w:val="24"/>
          <w:szCs w:val="24"/>
        </w:rPr>
        <w:t xml:space="preserve">В 2015 году был открыт завод НИАРМЕДИК ФАРМА в Калужской области - предприятие по производству оригинальных лекарственных средств мощностью до 100 млн. упаковок в год. Линейка продукции, которую планируется выпускать на заводе, - собственные разработки компании, а также трансферт самых новых зарубежных технологий. Особенность комплекса заключается в том, что весь производственный цикл (от синтеза исходных субстанций до выпуска готовых препаратов, тест-систем и изделий медицинского назначения) будет проходить на одной площадке. </w:t>
      </w:r>
      <w:r w:rsidRPr="00486A3C">
        <w:rPr>
          <w:rFonts w:ascii="Times New Roman" w:hAnsi="Times New Roman"/>
          <w:sz w:val="24"/>
          <w:szCs w:val="24"/>
        </w:rPr>
        <w:t>В 2015 году Завод «НИАРМЕДИК ФАРМА» стал победителем конкурса «Событие года. Россия 2015», организованного Всероссийским Центром Трудовой Славы при поддержке сетевого издания «Время России», в номинации «Главный проект России в 2015 г. в фармацевтической промышленности»</w:t>
      </w:r>
    </w:p>
    <w:p w:rsidR="00B7096D" w:rsidRPr="00C07FBC" w:rsidRDefault="00B7096D" w:rsidP="007C322D">
      <w:pPr>
        <w:spacing w:after="0" w:line="240" w:lineRule="auto"/>
        <w:ind w:firstLine="426"/>
        <w:jc w:val="both"/>
        <w:rPr>
          <w:rFonts w:ascii="Times New Roman" w:hAnsi="Times New Roman"/>
          <w:b/>
          <w:sz w:val="24"/>
          <w:szCs w:val="24"/>
        </w:rPr>
      </w:pPr>
      <w:r w:rsidRPr="00C07FBC">
        <w:rPr>
          <w:rFonts w:ascii="Times New Roman" w:hAnsi="Times New Roman"/>
          <w:b/>
          <w:sz w:val="24"/>
          <w:szCs w:val="24"/>
        </w:rPr>
        <w:t>ООО «АстраЗенека Индастриз»</w:t>
      </w:r>
    </w:p>
    <w:p w:rsidR="00B7096D" w:rsidRPr="00C07FBC" w:rsidRDefault="00B7096D" w:rsidP="007C322D">
      <w:pPr>
        <w:spacing w:after="0" w:line="240" w:lineRule="auto"/>
        <w:ind w:firstLine="426"/>
        <w:jc w:val="both"/>
        <w:rPr>
          <w:rFonts w:ascii="Times New Roman" w:hAnsi="Times New Roman"/>
          <w:sz w:val="24"/>
          <w:szCs w:val="24"/>
        </w:rPr>
      </w:pPr>
      <w:r w:rsidRPr="00C07FBC">
        <w:rPr>
          <w:rFonts w:ascii="Times New Roman" w:hAnsi="Times New Roman"/>
          <w:sz w:val="24"/>
          <w:szCs w:val="24"/>
        </w:rPr>
        <w:t xml:space="preserve">«АстраЗенека» является международной инновационной биофармацевтической компанией, нацеленной на исследование, развитие и коммерческое использование рецептурных препаратов в таких терапевтических областях, как кардиология, онкология, респираторные заболевания и воспалительные процессы, инфекции и психиатрия. Компания представлена более чем в 100 странах мира, а её инновационными препаратами пользуются миллионы пациентов. </w:t>
      </w:r>
    </w:p>
    <w:p w:rsidR="00B7096D" w:rsidRPr="00C07FBC" w:rsidRDefault="00B7096D" w:rsidP="007C322D">
      <w:pPr>
        <w:spacing w:after="0" w:line="240" w:lineRule="auto"/>
        <w:ind w:firstLine="426"/>
        <w:jc w:val="both"/>
        <w:rPr>
          <w:rFonts w:ascii="Times New Roman" w:hAnsi="Times New Roman"/>
          <w:sz w:val="24"/>
          <w:szCs w:val="24"/>
        </w:rPr>
      </w:pPr>
      <w:r w:rsidRPr="00C07FBC">
        <w:rPr>
          <w:rFonts w:ascii="Times New Roman" w:hAnsi="Times New Roman"/>
          <w:sz w:val="24"/>
          <w:szCs w:val="24"/>
        </w:rPr>
        <w:t xml:space="preserve">20 октября 2015 года состоялось открытие фармацевтического завода «АстраЗенека» в Калужской области. Общий объем инвестиций в создание предприятия составил более 224 млн. долларов США. Коммерческий выпуск продукции начался в 1-м квартале 2016 года, по полному циклу производство начнет работать в 2017 году. Завод будет выпускать около 30 инновационных препаратов «АстраЗенека». </w:t>
      </w:r>
    </w:p>
    <w:p w:rsidR="00B7096D" w:rsidRPr="00486A3C" w:rsidRDefault="00B7096D" w:rsidP="007C322D">
      <w:pPr>
        <w:spacing w:after="0" w:line="240" w:lineRule="auto"/>
        <w:ind w:firstLine="426"/>
        <w:jc w:val="both"/>
        <w:rPr>
          <w:rFonts w:ascii="Times New Roman" w:hAnsi="Times New Roman"/>
          <w:sz w:val="24"/>
          <w:szCs w:val="24"/>
        </w:rPr>
      </w:pPr>
      <w:r w:rsidRPr="00C07FBC">
        <w:rPr>
          <w:rFonts w:ascii="Times New Roman" w:hAnsi="Times New Roman"/>
          <w:sz w:val="24"/>
          <w:szCs w:val="24"/>
        </w:rPr>
        <w:t xml:space="preserve">Компания имеет тесные связи с российским медицинским и научным сообществом и вносит серьезный вклад в развитие диагностики заболеваний в стране. В частности, работает над созданием в России диагностической платформы в области онкологии, которая позволит врачам повысить эффективность лечения пациентов с помощью инновационных таргетных препаратов «АстраЗенека». Компания проводит значительное </w:t>
      </w:r>
      <w:r w:rsidRPr="00486A3C">
        <w:rPr>
          <w:rFonts w:ascii="Times New Roman" w:hAnsi="Times New Roman"/>
          <w:sz w:val="24"/>
          <w:szCs w:val="24"/>
        </w:rPr>
        <w:t>число клинических и медицинских исследований в России.</w:t>
      </w:r>
    </w:p>
    <w:p w:rsidR="00B7096D" w:rsidRPr="00C07FBC" w:rsidRDefault="00B7096D" w:rsidP="007C322D">
      <w:pPr>
        <w:spacing w:after="0" w:line="240" w:lineRule="auto"/>
        <w:ind w:firstLine="426"/>
        <w:jc w:val="both"/>
        <w:rPr>
          <w:rFonts w:ascii="Times New Roman" w:hAnsi="Times New Roman"/>
          <w:sz w:val="24"/>
          <w:szCs w:val="24"/>
        </w:rPr>
      </w:pPr>
      <w:r w:rsidRPr="00486A3C">
        <w:rPr>
          <w:rFonts w:ascii="Times New Roman" w:hAnsi="Times New Roman"/>
          <w:sz w:val="24"/>
          <w:szCs w:val="24"/>
        </w:rPr>
        <w:t>Компания «АстраЗенека» – ответственный работодатель. По итогам 2015 года фармацевтический завод «АстраЗенека» в Калужской области стал победителем региональной премии «Работодатель года».</w:t>
      </w:r>
      <w:r w:rsidRPr="00C07FBC">
        <w:rPr>
          <w:rFonts w:ascii="Times New Roman" w:hAnsi="Times New Roman"/>
          <w:sz w:val="24"/>
          <w:szCs w:val="24"/>
        </w:rPr>
        <w:t xml:space="preserve"> «АстраЗенека» признана самым привлекательным работодателем России в сфере здравоохранения по результатам международной премии Randstad Award-2016.</w:t>
      </w:r>
    </w:p>
    <w:p w:rsidR="00B7096D" w:rsidRPr="00C07FBC" w:rsidRDefault="00B7096D" w:rsidP="007C322D">
      <w:pPr>
        <w:spacing w:after="0" w:line="240" w:lineRule="auto"/>
        <w:ind w:firstLine="426"/>
        <w:jc w:val="both"/>
        <w:rPr>
          <w:rFonts w:ascii="Times New Roman" w:hAnsi="Times New Roman"/>
          <w:b/>
          <w:sz w:val="24"/>
          <w:szCs w:val="24"/>
        </w:rPr>
      </w:pPr>
      <w:r w:rsidRPr="00C07FBC">
        <w:rPr>
          <w:rFonts w:ascii="Times New Roman" w:hAnsi="Times New Roman"/>
          <w:b/>
          <w:sz w:val="24"/>
          <w:szCs w:val="24"/>
        </w:rPr>
        <w:t>ЗАО «Берлин-Фарма»</w:t>
      </w:r>
    </w:p>
    <w:p w:rsidR="00B7096D" w:rsidRPr="00C07FBC" w:rsidRDefault="00B7096D" w:rsidP="007C322D">
      <w:pPr>
        <w:spacing w:after="0" w:line="240" w:lineRule="auto"/>
        <w:ind w:firstLine="426"/>
        <w:jc w:val="both"/>
        <w:rPr>
          <w:rFonts w:ascii="Times New Roman" w:hAnsi="Times New Roman"/>
          <w:sz w:val="24"/>
          <w:szCs w:val="24"/>
        </w:rPr>
      </w:pPr>
      <w:r w:rsidRPr="00C07FBC">
        <w:rPr>
          <w:rFonts w:ascii="Times New Roman" w:hAnsi="Times New Roman"/>
          <w:sz w:val="24"/>
          <w:szCs w:val="24"/>
        </w:rPr>
        <w:t xml:space="preserve">В России на протяжении многих лет, и представители здравоохранения, и сами пациенты доверяют препаратам компании ООО "Берлин-Хеми/А. Менарини". ООО "Берлин-Хеми/А. Менарини" является представителем одного из лидирующих фармацевтических объединений Италии - Группы Менарини (Menarini Group). Фармацевтическое объединение Группа Менарини имеет безупречную репутацию надежного партнера, как в разработке новых лекарственных препаратов, так и в предоставлении информации о современных научных достижениях. </w:t>
      </w:r>
    </w:p>
    <w:p w:rsidR="00B7096D" w:rsidRPr="00C07FBC" w:rsidRDefault="00B7096D" w:rsidP="007C322D">
      <w:pPr>
        <w:spacing w:after="0" w:line="240" w:lineRule="auto"/>
        <w:ind w:firstLine="426"/>
        <w:jc w:val="both"/>
        <w:rPr>
          <w:rFonts w:ascii="Times New Roman" w:hAnsi="Times New Roman"/>
          <w:sz w:val="24"/>
          <w:szCs w:val="24"/>
        </w:rPr>
      </w:pPr>
      <w:r w:rsidRPr="00C07FBC">
        <w:rPr>
          <w:rFonts w:ascii="Times New Roman" w:hAnsi="Times New Roman"/>
          <w:sz w:val="24"/>
          <w:szCs w:val="24"/>
        </w:rPr>
        <w:t>Российский фармацевтический рынок является очень важным для Компании. На сегодняшний день ООО "Берлин-Хеми/А. Менарини" в России зарегистрировано 100 лекарственных препаратов, более чем в 10-ти терапевтических категориях.</w:t>
      </w:r>
    </w:p>
    <w:p w:rsidR="00B7096D" w:rsidRPr="00486A3C" w:rsidRDefault="00B7096D" w:rsidP="007C322D">
      <w:pPr>
        <w:spacing w:after="0" w:line="240" w:lineRule="auto"/>
        <w:ind w:firstLine="426"/>
        <w:jc w:val="both"/>
        <w:rPr>
          <w:rFonts w:ascii="Times New Roman" w:hAnsi="Times New Roman"/>
          <w:sz w:val="24"/>
          <w:szCs w:val="24"/>
        </w:rPr>
      </w:pPr>
      <w:r w:rsidRPr="00486A3C">
        <w:rPr>
          <w:rFonts w:ascii="Times New Roman" w:hAnsi="Times New Roman"/>
          <w:sz w:val="24"/>
          <w:szCs w:val="24"/>
        </w:rPr>
        <w:t xml:space="preserve">Широкой известностью, как среди медицинских и фармацевтических работников, так и среди потребителей, пользуются такие безрецептурные препараты, как Мезим® форте, </w:t>
      </w:r>
      <w:r w:rsidRPr="00486A3C">
        <w:rPr>
          <w:rFonts w:ascii="Times New Roman" w:hAnsi="Times New Roman"/>
          <w:sz w:val="24"/>
          <w:szCs w:val="24"/>
        </w:rPr>
        <w:lastRenderedPageBreak/>
        <w:t>Эспумизан®,Фастум®, Лиотон®, Йодомарин®, Простамол®Уно, МИГ®, Резалют®, Флавамед®, Квикс®, Фалиминт®, Бромгексин Берлин-Хеми.</w:t>
      </w:r>
    </w:p>
    <w:p w:rsidR="00B7096D" w:rsidRPr="00486A3C" w:rsidRDefault="00B7096D" w:rsidP="007C322D">
      <w:pPr>
        <w:spacing w:after="0" w:line="240" w:lineRule="auto"/>
        <w:ind w:firstLine="426"/>
        <w:jc w:val="both"/>
        <w:rPr>
          <w:rFonts w:ascii="Times New Roman" w:hAnsi="Times New Roman"/>
          <w:sz w:val="24"/>
          <w:szCs w:val="24"/>
        </w:rPr>
      </w:pPr>
      <w:r w:rsidRPr="00486A3C">
        <w:rPr>
          <w:rFonts w:ascii="Times New Roman" w:hAnsi="Times New Roman"/>
          <w:sz w:val="24"/>
          <w:szCs w:val="24"/>
        </w:rPr>
        <w:t xml:space="preserve">Не менее популярны у специалистов и потребителей такие известные рецептурные препараты, как L-Тироксин®, Курантил®, Манинил®, Сиофор®,  Глибомет®, Небилет, </w:t>
      </w:r>
    </w:p>
    <w:p w:rsidR="00B7096D" w:rsidRPr="00486A3C" w:rsidRDefault="00B7096D" w:rsidP="007C322D">
      <w:pPr>
        <w:spacing w:after="0" w:line="240" w:lineRule="auto"/>
        <w:ind w:firstLine="426"/>
        <w:jc w:val="both"/>
        <w:rPr>
          <w:rFonts w:ascii="Times New Roman" w:hAnsi="Times New Roman"/>
          <w:sz w:val="24"/>
          <w:szCs w:val="24"/>
        </w:rPr>
      </w:pPr>
      <w:r w:rsidRPr="00486A3C">
        <w:rPr>
          <w:rFonts w:ascii="Times New Roman" w:hAnsi="Times New Roman"/>
          <w:sz w:val="24"/>
          <w:szCs w:val="24"/>
        </w:rPr>
        <w:t>Зокардис®, Нимесил®, Леркамен®, Профлосин®, Дексалгин®, Кардосал®, Берлитион®.</w:t>
      </w:r>
    </w:p>
    <w:p w:rsidR="00B7096D" w:rsidRPr="00486A3C" w:rsidRDefault="00B7096D" w:rsidP="007C322D">
      <w:pPr>
        <w:spacing w:after="0" w:line="240" w:lineRule="auto"/>
        <w:ind w:firstLine="426"/>
        <w:jc w:val="both"/>
        <w:rPr>
          <w:rFonts w:ascii="Times New Roman" w:hAnsi="Times New Roman"/>
          <w:sz w:val="24"/>
          <w:szCs w:val="24"/>
        </w:rPr>
      </w:pPr>
      <w:r w:rsidRPr="00486A3C">
        <w:rPr>
          <w:rFonts w:ascii="Times New Roman" w:hAnsi="Times New Roman"/>
          <w:sz w:val="24"/>
          <w:szCs w:val="24"/>
        </w:rPr>
        <w:t>В настоящее время на производственных мощностях завода, расположенного в Калужской области, производятся такие популярные и широко применяемые препараты как Мезим® форте – ферментный препарат, способствующий пищеварению, Курантил® – антитромботическое средство, Простамол® Уно – препарат для лечения урологических заболеваний, Берлитион® – метаболическое средство, применяемое при заболеваниях ЖКТ и нарушениях обмена веществ и другие. Активно ведутся работы по внедрению препаратов для лечения сахарного диабета, препаратов, применяемых при простудных заболеваниях. Кроме того, планируется контрактное производство лекарственных препаратов на производственных мощностях калужского завода для других крупных международных производителей.</w:t>
      </w:r>
    </w:p>
    <w:p w:rsidR="00B7096D" w:rsidRPr="00C07FBC" w:rsidRDefault="00B7096D" w:rsidP="007C322D">
      <w:pPr>
        <w:spacing w:after="0" w:line="240" w:lineRule="auto"/>
        <w:ind w:firstLine="426"/>
        <w:jc w:val="both"/>
        <w:rPr>
          <w:rFonts w:ascii="Times New Roman" w:hAnsi="Times New Roman"/>
          <w:sz w:val="24"/>
          <w:szCs w:val="24"/>
        </w:rPr>
      </w:pPr>
      <w:r w:rsidRPr="00C07FBC">
        <w:rPr>
          <w:rFonts w:ascii="Times New Roman" w:hAnsi="Times New Roman"/>
          <w:sz w:val="24"/>
          <w:szCs w:val="24"/>
        </w:rPr>
        <w:t>Завод продолжает развиваться, внедрять в производство новые лекарственные препараты в рамках программы правительства РФ по импортозамещению.</w:t>
      </w:r>
    </w:p>
    <w:p w:rsidR="00B7096D" w:rsidRPr="00486A3C" w:rsidRDefault="00B7096D" w:rsidP="007C322D">
      <w:pPr>
        <w:spacing w:after="0" w:line="240" w:lineRule="auto"/>
        <w:ind w:firstLine="426"/>
        <w:jc w:val="both"/>
        <w:rPr>
          <w:rFonts w:ascii="Times New Roman" w:hAnsi="Times New Roman"/>
          <w:sz w:val="24"/>
          <w:szCs w:val="24"/>
        </w:rPr>
      </w:pPr>
      <w:r w:rsidRPr="00486A3C">
        <w:rPr>
          <w:rFonts w:ascii="Times New Roman" w:hAnsi="Times New Roman"/>
          <w:sz w:val="24"/>
          <w:szCs w:val="24"/>
        </w:rPr>
        <w:t xml:space="preserve">Доказательством доверия и признания компании на российском рынке служат многочисленные награды компании. </w:t>
      </w:r>
    </w:p>
    <w:p w:rsidR="00B7096D" w:rsidRPr="00486A3C" w:rsidRDefault="00B7096D" w:rsidP="007C322D">
      <w:pPr>
        <w:spacing w:after="0" w:line="240" w:lineRule="auto"/>
        <w:ind w:firstLine="426"/>
        <w:jc w:val="both"/>
        <w:rPr>
          <w:rFonts w:ascii="Times New Roman" w:hAnsi="Times New Roman"/>
          <w:sz w:val="24"/>
          <w:szCs w:val="24"/>
        </w:rPr>
      </w:pPr>
      <w:r w:rsidRPr="00486A3C">
        <w:rPr>
          <w:rFonts w:ascii="Times New Roman" w:hAnsi="Times New Roman"/>
          <w:sz w:val="24"/>
          <w:szCs w:val="24"/>
        </w:rPr>
        <w:t>В 2012 и 2014 годах препарат компании «Сиофор®» получил премию Russia Pharma Awards в номинации «Препарат выбора при сахарном диабете 2 типа».</w:t>
      </w:r>
    </w:p>
    <w:p w:rsidR="00B7096D" w:rsidRPr="00486A3C" w:rsidRDefault="00B7096D" w:rsidP="007C322D">
      <w:pPr>
        <w:spacing w:after="0" w:line="240" w:lineRule="auto"/>
        <w:ind w:firstLine="426"/>
        <w:jc w:val="both"/>
        <w:rPr>
          <w:rFonts w:ascii="Times New Roman" w:hAnsi="Times New Roman"/>
          <w:sz w:val="24"/>
          <w:szCs w:val="24"/>
        </w:rPr>
      </w:pPr>
      <w:r w:rsidRPr="00486A3C">
        <w:rPr>
          <w:rFonts w:ascii="Times New Roman" w:hAnsi="Times New Roman"/>
          <w:sz w:val="24"/>
          <w:szCs w:val="24"/>
        </w:rPr>
        <w:t>В 2015 году премии Russia Pharma Awards удостоился препарат «Лиотон®».</w:t>
      </w:r>
    </w:p>
    <w:p w:rsidR="00B7096D" w:rsidRPr="00C07FBC" w:rsidRDefault="00B7096D" w:rsidP="007C322D">
      <w:pPr>
        <w:spacing w:after="0" w:line="240" w:lineRule="auto"/>
        <w:ind w:firstLine="426"/>
        <w:jc w:val="both"/>
        <w:rPr>
          <w:rFonts w:ascii="Times New Roman" w:hAnsi="Times New Roman"/>
          <w:sz w:val="24"/>
          <w:szCs w:val="24"/>
        </w:rPr>
      </w:pPr>
      <w:r w:rsidRPr="00486A3C">
        <w:rPr>
          <w:rFonts w:ascii="Times New Roman" w:hAnsi="Times New Roman"/>
          <w:sz w:val="24"/>
          <w:szCs w:val="24"/>
        </w:rPr>
        <w:t>Немаловажным показателем высокого качества производимых препаратов является то, что препараты ООО "Берлин-Хеми/А. Менарини" занимают главенствующие позиции по продажам во многих сегментах. Так, например, препарат «Эспумизан®» занимает первое место по продажам среди препаратов, уменьшающих газообразование в кишечнике. А препарат «Лиотон®» занимает позицию лидера в сегменте местных гепариносодержащих препаратов в России.</w:t>
      </w:r>
    </w:p>
    <w:p w:rsidR="00B7096D" w:rsidRPr="00C07FBC" w:rsidRDefault="00B7096D" w:rsidP="007C322D">
      <w:pPr>
        <w:spacing w:after="0" w:line="240" w:lineRule="auto"/>
        <w:ind w:firstLine="426"/>
        <w:rPr>
          <w:rFonts w:ascii="Times New Roman" w:hAnsi="Times New Roman"/>
          <w:sz w:val="24"/>
          <w:szCs w:val="24"/>
        </w:rPr>
      </w:pPr>
    </w:p>
    <w:p w:rsidR="00B7096D" w:rsidRDefault="00B7096D" w:rsidP="007C322D">
      <w:pPr>
        <w:ind w:firstLine="426"/>
        <w:jc w:val="both"/>
        <w:rPr>
          <w:rFonts w:ascii="Times New Roman" w:hAnsi="Times New Roman"/>
          <w:b/>
          <w:sz w:val="24"/>
          <w:szCs w:val="24"/>
        </w:rPr>
      </w:pPr>
      <w:r>
        <w:rPr>
          <w:rFonts w:ascii="Times New Roman" w:hAnsi="Times New Roman"/>
          <w:b/>
          <w:sz w:val="24"/>
          <w:szCs w:val="24"/>
        </w:rPr>
        <w:t xml:space="preserve">2.5. Развитие региональных механизмов привлечения инвестиций </w:t>
      </w:r>
    </w:p>
    <w:p w:rsidR="00421612" w:rsidRDefault="00421612" w:rsidP="007C322D">
      <w:pPr>
        <w:spacing w:after="0" w:line="240" w:lineRule="auto"/>
        <w:ind w:firstLine="426"/>
        <w:jc w:val="both"/>
        <w:rPr>
          <w:rFonts w:ascii="Times New Roman" w:hAnsi="Times New Roman"/>
          <w:sz w:val="24"/>
          <w:szCs w:val="24"/>
        </w:rPr>
      </w:pPr>
      <w:r>
        <w:rPr>
          <w:rFonts w:ascii="Times New Roman" w:hAnsi="Times New Roman"/>
          <w:sz w:val="24"/>
          <w:szCs w:val="24"/>
        </w:rPr>
        <w:t>Успех кластерной политики Калужской области определяет чёткая и понятная инвестиционная философия, единый набор принципов управления, транслируемых по всей вертикали власти. Регион предлагает инвесторам уникальные условия размещения в индустриальных парках, обеспечивающих всю необходимую инфраструктуру, максимально упрощает процедуры согласования, гарантирует инвесторам юридические права и практически полностью освобождает их от инфраструктурных рисков. Сегодня двенадцать индустриальных парков и особая экономическая зона  «Калуга» предлагают условия, во многом опережающие потребности инвесторов. Для компаний, которым экономически рискованно вкладываться в строительство в России, регион предоставляет возможность арендовать площади в уже построенных В-парках или выбрать готовое помещение в существующих браунфилдах со всеми коммуникациями. Инвестору передается подготовленный для строительства земельный участок, с четко прописанными юридическими правами, обеспеченный всеми необходимыми коммуникациями, инженерными сетям и обеспечивается доступ к качественной транспортно-логистической инфраструктуре.</w:t>
      </w:r>
    </w:p>
    <w:p w:rsidR="00421612" w:rsidRDefault="00421612" w:rsidP="007C322D">
      <w:pPr>
        <w:spacing w:after="0" w:line="240" w:lineRule="auto"/>
        <w:ind w:firstLine="426"/>
        <w:jc w:val="both"/>
        <w:rPr>
          <w:rFonts w:ascii="Times New Roman" w:hAnsi="Times New Roman"/>
          <w:sz w:val="24"/>
          <w:szCs w:val="24"/>
        </w:rPr>
      </w:pPr>
      <w:r>
        <w:rPr>
          <w:rFonts w:ascii="Times New Roman" w:hAnsi="Times New Roman"/>
          <w:sz w:val="24"/>
          <w:szCs w:val="24"/>
        </w:rPr>
        <w:t>На региональном уровне государственная политика в сфере создания инфраструктуры привлечения и размещения инвестиций отражена в: Стратегии социально-экономического развития Калужской области до 2030 года, утвержденной постановлением Правительства Калужской области от 29.06.2009 №250 и Стратегии создания и развития инфраструктуры индустриальных парков, утвержденной постановлением Правительства Калужской области от 14.04.2008 №146.</w:t>
      </w:r>
    </w:p>
    <w:p w:rsidR="00421612" w:rsidRDefault="00421612" w:rsidP="007C322D">
      <w:pPr>
        <w:spacing w:after="0" w:line="240" w:lineRule="auto"/>
        <w:ind w:firstLine="426"/>
        <w:jc w:val="both"/>
        <w:rPr>
          <w:rFonts w:ascii="Times New Roman" w:hAnsi="Times New Roman"/>
          <w:sz w:val="24"/>
          <w:szCs w:val="24"/>
        </w:rPr>
      </w:pPr>
      <w:r>
        <w:rPr>
          <w:rFonts w:ascii="Times New Roman" w:hAnsi="Times New Roman"/>
          <w:sz w:val="24"/>
          <w:szCs w:val="24"/>
        </w:rPr>
        <w:lastRenderedPageBreak/>
        <w:t xml:space="preserve">Сегодня региональные индустриальные парки – это не просто площадки для строительства (гринфилд), а полностью подготовленные земельные участки со всей необходимой инфраструктурой и коммуникациями, на которых можно строить производственные корпуса любой сложности. В случае отсутствия долгосрочных контрактов в России и нецелесообразности строительства у инвесторов есть возможность арендовать  уже построенные площадки с учетом их потребности в производственных площадях. В декабре 2015 года три индустриальных парка Калужской области «Росва», «Грабцево», «Калуга-Юг» прошли сертификацию Ассоциации индустриальных парков (АИП) России на соответствие территорий своим паспортным характеристикам и базовым стандартам на основе российских и мировых практик. Из 10 сертифицированных индустриальных парков РФ, 3 находятся на территории Калужской области. Сегодня в регионе насчитывается 12 индустриальных парков общей площадью 7555,9 га. на территории которых реализуется 166 инвестиционных проектов, а объем инвестиций по соглашениям составляет более 472 млрд руб. Кроме того, более 80 проектов находятся в переговорном портфеле. Всего в Калужской области было создано более 25000 рабочих мест, на 1 рубль вложений в инфраструктуру привлечено в среднем 14 рублей инвестиций. </w:t>
      </w:r>
    </w:p>
    <w:p w:rsidR="00421612" w:rsidRDefault="00421612" w:rsidP="007C322D">
      <w:pPr>
        <w:spacing w:after="0" w:line="240" w:lineRule="auto"/>
        <w:ind w:firstLine="426"/>
        <w:jc w:val="both"/>
        <w:rPr>
          <w:rFonts w:ascii="Times New Roman" w:hAnsi="Times New Roman"/>
          <w:sz w:val="24"/>
          <w:szCs w:val="24"/>
        </w:rPr>
      </w:pPr>
      <w:r>
        <w:rPr>
          <w:rFonts w:ascii="Times New Roman" w:hAnsi="Times New Roman"/>
          <w:sz w:val="24"/>
          <w:szCs w:val="24"/>
        </w:rPr>
        <w:t>В целях развития новых инвестиционных проектов на более выгодных для бизнеса условиях регион активно развивает две площадки особой экономической зоны «Калуга», на территории которой уже реализуются 6 российских и иностранных инвестиционных проекта с совокупным объемом инвестиций 4,7 млрд.</w:t>
      </w:r>
      <w:r w:rsidR="00956052">
        <w:rPr>
          <w:rFonts w:ascii="Times New Roman" w:hAnsi="Times New Roman"/>
          <w:sz w:val="24"/>
          <w:szCs w:val="24"/>
        </w:rPr>
        <w:t xml:space="preserve"> </w:t>
      </w:r>
      <w:r>
        <w:rPr>
          <w:rFonts w:ascii="Times New Roman" w:hAnsi="Times New Roman"/>
          <w:sz w:val="24"/>
          <w:szCs w:val="24"/>
        </w:rPr>
        <w:t>рублей. К 2020 году на площадках особой экономической зоны планируется разместить 13 предприятий на которых будет создано 5 800 рабочих мест и позволит привлечь инвестиции в объеме 100 млрд.</w:t>
      </w:r>
      <w:r w:rsidR="00956052">
        <w:rPr>
          <w:rFonts w:ascii="Times New Roman" w:hAnsi="Times New Roman"/>
          <w:sz w:val="24"/>
          <w:szCs w:val="24"/>
        </w:rPr>
        <w:t xml:space="preserve"> </w:t>
      </w:r>
      <w:r>
        <w:rPr>
          <w:rFonts w:ascii="Times New Roman" w:hAnsi="Times New Roman"/>
          <w:sz w:val="24"/>
          <w:szCs w:val="24"/>
        </w:rPr>
        <w:t xml:space="preserve">рублей. </w:t>
      </w:r>
    </w:p>
    <w:p w:rsidR="006E3163" w:rsidRPr="006E3163" w:rsidRDefault="006E3163"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6E3163">
        <w:rPr>
          <w:rFonts w:ascii="Times New Roman" w:eastAsiaTheme="minorHAnsi" w:hAnsi="Times New Roman"/>
          <w:sz w:val="24"/>
          <w:szCs w:val="24"/>
          <w:lang w:eastAsia="en-US"/>
        </w:rPr>
        <w:t>Государственная поддержка субъектов инвестиционной деятельности на основе сформированной нормативной правовой базы.</w:t>
      </w:r>
    </w:p>
    <w:p w:rsidR="006E3163" w:rsidRPr="006E3163" w:rsidRDefault="006E3163"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6E3163">
        <w:rPr>
          <w:rFonts w:ascii="Times New Roman" w:eastAsiaTheme="minorHAnsi" w:hAnsi="Times New Roman"/>
          <w:sz w:val="24"/>
          <w:szCs w:val="24"/>
          <w:lang w:eastAsia="en-US"/>
        </w:rPr>
        <w:t>Нормативная правовая база, способствующая повышению инвестиционной привлекательности и стимулирующая инвестиционную деятельность в Калужской области, имеет недискриминационный характер и применяется в отношении всех субъектов инвестиционной деятельности. Важнейшие инструменты государственной поддержки инвестиционной деятельности предусмотрены в следующих нормативных правовых актах:</w:t>
      </w:r>
    </w:p>
    <w:p w:rsidR="006E3163" w:rsidRPr="006E3163" w:rsidRDefault="006E3163"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6E3163">
        <w:rPr>
          <w:rFonts w:ascii="Times New Roman" w:eastAsiaTheme="minorHAnsi" w:hAnsi="Times New Roman"/>
          <w:sz w:val="24"/>
          <w:szCs w:val="24"/>
          <w:lang w:eastAsia="en-US"/>
        </w:rPr>
        <w:t xml:space="preserve">- </w:t>
      </w:r>
      <w:hyperlink r:id="rId17" w:history="1">
        <w:r w:rsidRPr="006E3163">
          <w:rPr>
            <w:rFonts w:ascii="Times New Roman" w:eastAsiaTheme="minorHAnsi" w:hAnsi="Times New Roman"/>
            <w:sz w:val="24"/>
            <w:szCs w:val="24"/>
            <w:lang w:eastAsia="en-US"/>
          </w:rPr>
          <w:t>Закон</w:t>
        </w:r>
      </w:hyperlink>
      <w:r w:rsidRPr="006E3163">
        <w:rPr>
          <w:rFonts w:ascii="Times New Roman" w:eastAsiaTheme="minorHAnsi" w:hAnsi="Times New Roman"/>
          <w:sz w:val="24"/>
          <w:szCs w:val="24"/>
          <w:lang w:eastAsia="en-US"/>
        </w:rPr>
        <w:t xml:space="preserve"> Калужской области от 16.12.1998 N 31-ОЗ "О государственной поддержке субъектов инвестиционной деятельности в Калужской области";</w:t>
      </w:r>
    </w:p>
    <w:p w:rsidR="006E3163" w:rsidRPr="006E3163" w:rsidRDefault="006E3163"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6E3163">
        <w:rPr>
          <w:rFonts w:ascii="Times New Roman" w:eastAsiaTheme="minorHAnsi" w:hAnsi="Times New Roman"/>
          <w:sz w:val="24"/>
          <w:szCs w:val="24"/>
          <w:lang w:eastAsia="en-US"/>
        </w:rPr>
        <w:t xml:space="preserve">- </w:t>
      </w:r>
      <w:hyperlink r:id="rId18" w:history="1">
        <w:r w:rsidRPr="006E3163">
          <w:rPr>
            <w:rFonts w:ascii="Times New Roman" w:eastAsiaTheme="minorHAnsi" w:hAnsi="Times New Roman"/>
            <w:sz w:val="24"/>
            <w:szCs w:val="24"/>
            <w:lang w:eastAsia="en-US"/>
          </w:rPr>
          <w:t>Закон</w:t>
        </w:r>
      </w:hyperlink>
      <w:r w:rsidRPr="006E3163">
        <w:rPr>
          <w:rFonts w:ascii="Times New Roman" w:eastAsiaTheme="minorHAnsi" w:hAnsi="Times New Roman"/>
          <w:sz w:val="24"/>
          <w:szCs w:val="24"/>
          <w:lang w:eastAsia="en-US"/>
        </w:rPr>
        <w:t xml:space="preserve"> Калужской области от 10.11.2003 N 263-ОЗ "О налоге на имущество организаций";</w:t>
      </w:r>
    </w:p>
    <w:p w:rsidR="006E3163" w:rsidRPr="006E3163" w:rsidRDefault="006E3163"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6E3163">
        <w:rPr>
          <w:rFonts w:ascii="Times New Roman" w:eastAsiaTheme="minorHAnsi" w:hAnsi="Times New Roman"/>
          <w:sz w:val="24"/>
          <w:szCs w:val="24"/>
          <w:lang w:eastAsia="en-US"/>
        </w:rPr>
        <w:t xml:space="preserve">- </w:t>
      </w:r>
      <w:hyperlink r:id="rId19" w:history="1">
        <w:r w:rsidRPr="006E3163">
          <w:rPr>
            <w:rFonts w:ascii="Times New Roman" w:eastAsiaTheme="minorHAnsi" w:hAnsi="Times New Roman"/>
            <w:sz w:val="24"/>
            <w:szCs w:val="24"/>
            <w:lang w:eastAsia="en-US"/>
          </w:rPr>
          <w:t>Закон</w:t>
        </w:r>
      </w:hyperlink>
      <w:r w:rsidRPr="006E3163">
        <w:rPr>
          <w:rFonts w:ascii="Times New Roman" w:eastAsiaTheme="minorHAnsi" w:hAnsi="Times New Roman"/>
          <w:sz w:val="24"/>
          <w:szCs w:val="24"/>
          <w:lang w:eastAsia="en-US"/>
        </w:rPr>
        <w:t xml:space="preserve"> Калужской области от 29.12.2009 N 621-ОЗ "О понижении налоговой ставки налога на прибыль организаций, зачисляемого в областной бюджет, для инвесторов, осуществляющих инвестиционную деятельность на территории Калужской области";</w:t>
      </w:r>
    </w:p>
    <w:p w:rsidR="006E3163" w:rsidRPr="006E3163" w:rsidRDefault="006E3163"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6E3163">
        <w:rPr>
          <w:rFonts w:ascii="Times New Roman" w:eastAsiaTheme="minorHAnsi" w:hAnsi="Times New Roman"/>
          <w:sz w:val="24"/>
          <w:szCs w:val="24"/>
          <w:lang w:eastAsia="en-US"/>
        </w:rPr>
        <w:t xml:space="preserve">- </w:t>
      </w:r>
      <w:hyperlink r:id="rId20" w:history="1">
        <w:r w:rsidRPr="006E3163">
          <w:rPr>
            <w:rFonts w:ascii="Times New Roman" w:eastAsiaTheme="minorHAnsi" w:hAnsi="Times New Roman"/>
            <w:sz w:val="24"/>
            <w:szCs w:val="24"/>
            <w:lang w:eastAsia="en-US"/>
          </w:rPr>
          <w:t>Закон</w:t>
        </w:r>
      </w:hyperlink>
      <w:r w:rsidRPr="006E3163">
        <w:rPr>
          <w:rFonts w:ascii="Times New Roman" w:eastAsiaTheme="minorHAnsi" w:hAnsi="Times New Roman"/>
          <w:sz w:val="24"/>
          <w:szCs w:val="24"/>
          <w:lang w:eastAsia="en-US"/>
        </w:rPr>
        <w:t xml:space="preserve"> Калужской области от 30.09.2013 N 468-ОЗ "Об инвестиционном налоговом кредите".</w:t>
      </w:r>
    </w:p>
    <w:p w:rsidR="00740009" w:rsidRDefault="00740009" w:rsidP="007C322D">
      <w:pPr>
        <w:spacing w:line="240" w:lineRule="auto"/>
        <w:ind w:firstLine="426"/>
        <w:jc w:val="both"/>
        <w:rPr>
          <w:rFonts w:ascii="Times New Roman" w:eastAsia="Calibri" w:hAnsi="Times New Roman"/>
          <w:sz w:val="24"/>
          <w:szCs w:val="24"/>
        </w:rPr>
      </w:pPr>
      <w:r w:rsidRPr="00740009">
        <w:rPr>
          <w:rFonts w:ascii="Times New Roman" w:eastAsia="Calibri" w:hAnsi="Times New Roman"/>
          <w:sz w:val="24"/>
          <w:szCs w:val="24"/>
        </w:rPr>
        <w:t>Основные показатели инвестиционной деятельности в Калужской области за период с 2006 года по декабрь 2015 года характеризуются следующим образом:</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46"/>
        <w:gridCol w:w="1275"/>
        <w:gridCol w:w="1418"/>
      </w:tblGrid>
      <w:tr w:rsidR="00740009" w:rsidRPr="00DC70CA" w:rsidTr="00540688">
        <w:trPr>
          <w:trHeight w:val="500"/>
        </w:trPr>
        <w:tc>
          <w:tcPr>
            <w:tcW w:w="6946" w:type="dxa"/>
          </w:tcPr>
          <w:p w:rsidR="00740009" w:rsidRPr="00DC70CA" w:rsidRDefault="00740009" w:rsidP="007C322D">
            <w:pPr>
              <w:spacing w:after="0" w:line="240" w:lineRule="auto"/>
              <w:ind w:firstLine="426"/>
              <w:jc w:val="center"/>
              <w:rPr>
                <w:rFonts w:ascii="Times New Roman" w:eastAsia="Calibri" w:hAnsi="Times New Roman"/>
              </w:rPr>
            </w:pPr>
            <w:r w:rsidRPr="00DC70CA">
              <w:rPr>
                <w:rFonts w:ascii="Times New Roman" w:eastAsia="Calibri" w:hAnsi="Times New Roman"/>
                <w:bCs/>
              </w:rPr>
              <w:t xml:space="preserve">Наименование показателя </w:t>
            </w:r>
          </w:p>
        </w:tc>
        <w:tc>
          <w:tcPr>
            <w:tcW w:w="1275" w:type="dxa"/>
          </w:tcPr>
          <w:p w:rsidR="00740009" w:rsidRPr="00DC70CA" w:rsidRDefault="00740009" w:rsidP="007C322D">
            <w:pPr>
              <w:spacing w:after="0" w:line="240" w:lineRule="auto"/>
              <w:ind w:firstLine="426"/>
              <w:jc w:val="center"/>
              <w:rPr>
                <w:rFonts w:ascii="Times New Roman" w:eastAsia="Calibri" w:hAnsi="Times New Roman"/>
              </w:rPr>
            </w:pPr>
            <w:r w:rsidRPr="00DC70CA">
              <w:rPr>
                <w:rFonts w:ascii="Times New Roman" w:eastAsia="Calibri" w:hAnsi="Times New Roman"/>
                <w:bCs/>
              </w:rPr>
              <w:t xml:space="preserve">Ед. изм. </w:t>
            </w:r>
          </w:p>
        </w:tc>
        <w:tc>
          <w:tcPr>
            <w:tcW w:w="1418" w:type="dxa"/>
          </w:tcPr>
          <w:p w:rsidR="00740009" w:rsidRPr="00DC70CA" w:rsidRDefault="00740009" w:rsidP="007C322D">
            <w:pPr>
              <w:spacing w:after="0" w:line="240" w:lineRule="auto"/>
              <w:ind w:firstLine="426"/>
              <w:jc w:val="center"/>
              <w:rPr>
                <w:rFonts w:ascii="Times New Roman" w:eastAsia="Calibri" w:hAnsi="Times New Roman"/>
              </w:rPr>
            </w:pPr>
            <w:r w:rsidRPr="00DC70CA">
              <w:rPr>
                <w:rFonts w:ascii="Times New Roman" w:eastAsia="Calibri" w:hAnsi="Times New Roman"/>
                <w:bCs/>
              </w:rPr>
              <w:t>Значение</w:t>
            </w:r>
          </w:p>
        </w:tc>
      </w:tr>
      <w:tr w:rsidR="00740009" w:rsidRPr="00DC70CA" w:rsidTr="00540688">
        <w:trPr>
          <w:trHeight w:val="900"/>
        </w:trPr>
        <w:tc>
          <w:tcPr>
            <w:tcW w:w="6946" w:type="dxa"/>
            <w:tcBorders>
              <w:top w:val="single" w:sz="4" w:space="0" w:color="auto"/>
              <w:left w:val="single" w:sz="4" w:space="0" w:color="auto"/>
              <w:bottom w:val="single" w:sz="4" w:space="0" w:color="auto"/>
              <w:right w:val="single" w:sz="4" w:space="0" w:color="auto"/>
            </w:tcBorders>
          </w:tcPr>
          <w:p w:rsidR="00740009" w:rsidRPr="00DC70CA" w:rsidRDefault="00740009" w:rsidP="007C322D">
            <w:pPr>
              <w:spacing w:after="0" w:line="240" w:lineRule="auto"/>
              <w:ind w:firstLine="426"/>
              <w:jc w:val="both"/>
              <w:rPr>
                <w:rFonts w:ascii="Times New Roman" w:eastAsia="Calibri" w:hAnsi="Times New Roman"/>
                <w:bCs/>
              </w:rPr>
            </w:pPr>
            <w:r w:rsidRPr="00DC70CA">
              <w:rPr>
                <w:rFonts w:ascii="Times New Roman" w:eastAsia="Calibri" w:hAnsi="Times New Roman"/>
                <w:bCs/>
              </w:rPr>
              <w:t xml:space="preserve">Количество заключенных соглашений с инвесторами и инвестиционных проектов, включенных в реестр инвестиционных проектов </w:t>
            </w:r>
          </w:p>
        </w:tc>
        <w:tc>
          <w:tcPr>
            <w:tcW w:w="1275" w:type="dxa"/>
            <w:tcBorders>
              <w:top w:val="single" w:sz="4" w:space="0" w:color="auto"/>
              <w:left w:val="single" w:sz="4" w:space="0" w:color="auto"/>
              <w:bottom w:val="single" w:sz="4" w:space="0" w:color="auto"/>
              <w:right w:val="single" w:sz="4" w:space="0" w:color="auto"/>
            </w:tcBorders>
          </w:tcPr>
          <w:p w:rsidR="00740009" w:rsidRPr="00DC70CA" w:rsidRDefault="00740009" w:rsidP="007C322D">
            <w:pPr>
              <w:spacing w:after="0" w:line="240" w:lineRule="auto"/>
              <w:ind w:firstLine="426"/>
              <w:jc w:val="center"/>
              <w:rPr>
                <w:rFonts w:ascii="Times New Roman" w:eastAsia="Calibri" w:hAnsi="Times New Roman"/>
                <w:bCs/>
              </w:rPr>
            </w:pPr>
            <w:r w:rsidRPr="00DC70CA">
              <w:rPr>
                <w:rFonts w:ascii="Times New Roman" w:eastAsia="Calibri" w:hAnsi="Times New Roman"/>
                <w:bCs/>
              </w:rPr>
              <w:t>шт.</w:t>
            </w:r>
          </w:p>
        </w:tc>
        <w:tc>
          <w:tcPr>
            <w:tcW w:w="1418" w:type="dxa"/>
            <w:tcBorders>
              <w:top w:val="single" w:sz="4" w:space="0" w:color="auto"/>
              <w:left w:val="single" w:sz="4" w:space="0" w:color="auto"/>
              <w:bottom w:val="single" w:sz="4" w:space="0" w:color="auto"/>
              <w:right w:val="single" w:sz="4" w:space="0" w:color="auto"/>
            </w:tcBorders>
          </w:tcPr>
          <w:p w:rsidR="00740009" w:rsidRPr="00DC70CA" w:rsidRDefault="00740009" w:rsidP="007C322D">
            <w:pPr>
              <w:spacing w:after="0" w:line="240" w:lineRule="auto"/>
              <w:ind w:firstLine="426"/>
              <w:jc w:val="center"/>
              <w:rPr>
                <w:rFonts w:ascii="Times New Roman" w:eastAsia="Calibri" w:hAnsi="Times New Roman"/>
                <w:bCs/>
              </w:rPr>
            </w:pPr>
            <w:r w:rsidRPr="00DC70CA">
              <w:rPr>
                <w:rFonts w:ascii="Times New Roman" w:eastAsia="Calibri" w:hAnsi="Times New Roman"/>
                <w:bCs/>
              </w:rPr>
              <w:t>163</w:t>
            </w:r>
          </w:p>
        </w:tc>
      </w:tr>
      <w:tr w:rsidR="00740009" w:rsidRPr="00DC70CA" w:rsidTr="00E8489E">
        <w:trPr>
          <w:trHeight w:val="275"/>
        </w:trPr>
        <w:tc>
          <w:tcPr>
            <w:tcW w:w="6946" w:type="dxa"/>
            <w:tcBorders>
              <w:top w:val="single" w:sz="4" w:space="0" w:color="auto"/>
              <w:left w:val="single" w:sz="4" w:space="0" w:color="auto"/>
              <w:bottom w:val="single" w:sz="4" w:space="0" w:color="auto"/>
              <w:right w:val="single" w:sz="4" w:space="0" w:color="auto"/>
            </w:tcBorders>
          </w:tcPr>
          <w:p w:rsidR="00740009" w:rsidRPr="00DC70CA" w:rsidRDefault="00740009" w:rsidP="007C322D">
            <w:pPr>
              <w:spacing w:after="0" w:line="240" w:lineRule="auto"/>
              <w:ind w:firstLine="426"/>
              <w:jc w:val="both"/>
              <w:rPr>
                <w:rFonts w:ascii="Times New Roman" w:eastAsia="Calibri" w:hAnsi="Times New Roman"/>
                <w:bCs/>
              </w:rPr>
            </w:pPr>
            <w:r w:rsidRPr="00DC70CA">
              <w:rPr>
                <w:rFonts w:ascii="Times New Roman" w:eastAsia="Calibri" w:hAnsi="Times New Roman"/>
                <w:bCs/>
              </w:rPr>
              <w:t>в том числе в  2015 г.</w:t>
            </w:r>
          </w:p>
        </w:tc>
        <w:tc>
          <w:tcPr>
            <w:tcW w:w="1275" w:type="dxa"/>
            <w:tcBorders>
              <w:top w:val="single" w:sz="4" w:space="0" w:color="auto"/>
              <w:left w:val="single" w:sz="4" w:space="0" w:color="auto"/>
              <w:bottom w:val="single" w:sz="4" w:space="0" w:color="auto"/>
              <w:right w:val="single" w:sz="4" w:space="0" w:color="auto"/>
            </w:tcBorders>
          </w:tcPr>
          <w:p w:rsidR="00740009" w:rsidRPr="00DC70CA" w:rsidRDefault="00740009" w:rsidP="007C322D">
            <w:pPr>
              <w:spacing w:after="0" w:line="240" w:lineRule="auto"/>
              <w:ind w:firstLine="426"/>
              <w:jc w:val="center"/>
              <w:rPr>
                <w:rFonts w:ascii="Times New Roman" w:eastAsia="Calibri" w:hAnsi="Times New Roman"/>
                <w:bCs/>
              </w:rPr>
            </w:pPr>
            <w:r w:rsidRPr="00DC70CA">
              <w:rPr>
                <w:rFonts w:ascii="Times New Roman" w:eastAsia="Calibri" w:hAnsi="Times New Roman"/>
                <w:bCs/>
              </w:rPr>
              <w:t>шт.</w:t>
            </w:r>
          </w:p>
        </w:tc>
        <w:tc>
          <w:tcPr>
            <w:tcW w:w="1418" w:type="dxa"/>
            <w:tcBorders>
              <w:top w:val="single" w:sz="4" w:space="0" w:color="auto"/>
              <w:left w:val="single" w:sz="4" w:space="0" w:color="auto"/>
              <w:bottom w:val="single" w:sz="4" w:space="0" w:color="auto"/>
              <w:right w:val="single" w:sz="4" w:space="0" w:color="auto"/>
            </w:tcBorders>
          </w:tcPr>
          <w:p w:rsidR="00740009" w:rsidRPr="00DC70CA" w:rsidRDefault="00740009" w:rsidP="007C322D">
            <w:pPr>
              <w:spacing w:after="0" w:line="240" w:lineRule="auto"/>
              <w:ind w:firstLine="426"/>
              <w:jc w:val="center"/>
              <w:rPr>
                <w:rFonts w:ascii="Times New Roman" w:eastAsia="Calibri" w:hAnsi="Times New Roman"/>
                <w:bCs/>
              </w:rPr>
            </w:pPr>
            <w:r w:rsidRPr="00DC70CA">
              <w:rPr>
                <w:rFonts w:ascii="Times New Roman" w:eastAsia="Calibri" w:hAnsi="Times New Roman"/>
                <w:bCs/>
              </w:rPr>
              <w:t>18</w:t>
            </w:r>
          </w:p>
        </w:tc>
      </w:tr>
      <w:tr w:rsidR="00740009" w:rsidRPr="00DC70CA" w:rsidTr="00540688">
        <w:trPr>
          <w:trHeight w:val="500"/>
        </w:trPr>
        <w:tc>
          <w:tcPr>
            <w:tcW w:w="6946" w:type="dxa"/>
            <w:tcBorders>
              <w:top w:val="single" w:sz="4" w:space="0" w:color="auto"/>
              <w:left w:val="single" w:sz="4" w:space="0" w:color="auto"/>
              <w:bottom w:val="single" w:sz="4" w:space="0" w:color="auto"/>
              <w:right w:val="single" w:sz="4" w:space="0" w:color="auto"/>
            </w:tcBorders>
          </w:tcPr>
          <w:p w:rsidR="00740009" w:rsidRPr="00DC70CA" w:rsidRDefault="00740009" w:rsidP="007C322D">
            <w:pPr>
              <w:spacing w:after="0" w:line="240" w:lineRule="auto"/>
              <w:ind w:firstLine="426"/>
              <w:jc w:val="both"/>
              <w:rPr>
                <w:rFonts w:ascii="Times New Roman" w:eastAsia="Calibri" w:hAnsi="Times New Roman"/>
                <w:bCs/>
              </w:rPr>
            </w:pPr>
            <w:r w:rsidRPr="00DC70CA">
              <w:rPr>
                <w:rFonts w:ascii="Times New Roman" w:eastAsia="Calibri" w:hAnsi="Times New Roman"/>
                <w:bCs/>
              </w:rPr>
              <w:t>Планируемый объем инвестиций по заключенным соглашениям  и по инвестиционным проектам, включенным в реестр инвестиционных проектов за период: 2006 г. – декабрь 2015 г.</w:t>
            </w:r>
          </w:p>
        </w:tc>
        <w:tc>
          <w:tcPr>
            <w:tcW w:w="1275" w:type="dxa"/>
            <w:tcBorders>
              <w:top w:val="single" w:sz="4" w:space="0" w:color="auto"/>
              <w:left w:val="single" w:sz="4" w:space="0" w:color="auto"/>
              <w:bottom w:val="single" w:sz="4" w:space="0" w:color="auto"/>
              <w:right w:val="single" w:sz="4" w:space="0" w:color="auto"/>
            </w:tcBorders>
          </w:tcPr>
          <w:p w:rsidR="00740009" w:rsidRPr="00DC70CA" w:rsidRDefault="00740009" w:rsidP="007C322D">
            <w:pPr>
              <w:spacing w:after="0" w:line="240" w:lineRule="auto"/>
              <w:ind w:firstLine="426"/>
              <w:jc w:val="center"/>
              <w:rPr>
                <w:rFonts w:ascii="Times New Roman" w:eastAsia="Calibri" w:hAnsi="Times New Roman"/>
                <w:bCs/>
              </w:rPr>
            </w:pPr>
            <w:r w:rsidRPr="00DC70CA">
              <w:rPr>
                <w:rFonts w:ascii="Times New Roman" w:eastAsia="Calibri" w:hAnsi="Times New Roman"/>
                <w:bCs/>
              </w:rPr>
              <w:t>млрд. рублей</w:t>
            </w:r>
          </w:p>
        </w:tc>
        <w:tc>
          <w:tcPr>
            <w:tcW w:w="1418" w:type="dxa"/>
            <w:tcBorders>
              <w:top w:val="single" w:sz="4" w:space="0" w:color="auto"/>
              <w:left w:val="single" w:sz="4" w:space="0" w:color="auto"/>
              <w:bottom w:val="single" w:sz="4" w:space="0" w:color="auto"/>
              <w:right w:val="single" w:sz="4" w:space="0" w:color="auto"/>
            </w:tcBorders>
          </w:tcPr>
          <w:p w:rsidR="00740009" w:rsidRPr="00DC70CA" w:rsidRDefault="00740009" w:rsidP="007C322D">
            <w:pPr>
              <w:spacing w:after="0" w:line="240" w:lineRule="auto"/>
              <w:ind w:firstLine="426"/>
              <w:jc w:val="center"/>
              <w:rPr>
                <w:rFonts w:ascii="Times New Roman" w:eastAsia="Calibri" w:hAnsi="Times New Roman"/>
                <w:bCs/>
              </w:rPr>
            </w:pPr>
            <w:r w:rsidRPr="00DC70CA">
              <w:rPr>
                <w:rFonts w:ascii="Times New Roman" w:eastAsia="Calibri" w:hAnsi="Times New Roman"/>
                <w:bCs/>
              </w:rPr>
              <w:t>469,0</w:t>
            </w:r>
          </w:p>
        </w:tc>
      </w:tr>
      <w:tr w:rsidR="00740009" w:rsidRPr="00DC70CA" w:rsidTr="00E8489E">
        <w:trPr>
          <w:trHeight w:val="291"/>
        </w:trPr>
        <w:tc>
          <w:tcPr>
            <w:tcW w:w="6946" w:type="dxa"/>
            <w:tcBorders>
              <w:top w:val="single" w:sz="4" w:space="0" w:color="auto"/>
              <w:left w:val="single" w:sz="4" w:space="0" w:color="auto"/>
              <w:bottom w:val="single" w:sz="4" w:space="0" w:color="auto"/>
              <w:right w:val="single" w:sz="4" w:space="0" w:color="auto"/>
            </w:tcBorders>
          </w:tcPr>
          <w:p w:rsidR="00740009" w:rsidRPr="00DC70CA" w:rsidRDefault="00740009" w:rsidP="007C322D">
            <w:pPr>
              <w:spacing w:after="0" w:line="240" w:lineRule="auto"/>
              <w:ind w:firstLine="426"/>
              <w:jc w:val="both"/>
              <w:rPr>
                <w:rFonts w:ascii="Times New Roman" w:eastAsia="Calibri" w:hAnsi="Times New Roman"/>
                <w:bCs/>
              </w:rPr>
            </w:pPr>
            <w:r w:rsidRPr="00DC70CA">
              <w:rPr>
                <w:rFonts w:ascii="Times New Roman" w:eastAsia="Calibri" w:hAnsi="Times New Roman"/>
                <w:bCs/>
              </w:rPr>
              <w:t>в том числе в  2015 г.</w:t>
            </w:r>
          </w:p>
        </w:tc>
        <w:tc>
          <w:tcPr>
            <w:tcW w:w="1275" w:type="dxa"/>
            <w:tcBorders>
              <w:top w:val="single" w:sz="4" w:space="0" w:color="auto"/>
              <w:left w:val="single" w:sz="4" w:space="0" w:color="auto"/>
              <w:bottom w:val="single" w:sz="4" w:space="0" w:color="auto"/>
              <w:right w:val="single" w:sz="4" w:space="0" w:color="auto"/>
            </w:tcBorders>
          </w:tcPr>
          <w:p w:rsidR="00740009" w:rsidRPr="00DC70CA" w:rsidRDefault="00740009" w:rsidP="007C322D">
            <w:pPr>
              <w:spacing w:after="0" w:line="240" w:lineRule="auto"/>
              <w:ind w:firstLine="426"/>
              <w:jc w:val="center"/>
              <w:rPr>
                <w:rFonts w:ascii="Times New Roman" w:eastAsia="Calibri" w:hAnsi="Times New Roman"/>
                <w:bCs/>
              </w:rPr>
            </w:pPr>
            <w:r w:rsidRPr="00DC70CA">
              <w:rPr>
                <w:rFonts w:ascii="Times New Roman" w:eastAsia="Calibri" w:hAnsi="Times New Roman"/>
                <w:bCs/>
              </w:rPr>
              <w:t>млрд. рублей</w:t>
            </w:r>
          </w:p>
        </w:tc>
        <w:tc>
          <w:tcPr>
            <w:tcW w:w="1418" w:type="dxa"/>
            <w:tcBorders>
              <w:top w:val="single" w:sz="4" w:space="0" w:color="auto"/>
              <w:left w:val="single" w:sz="4" w:space="0" w:color="auto"/>
              <w:bottom w:val="single" w:sz="4" w:space="0" w:color="auto"/>
              <w:right w:val="single" w:sz="4" w:space="0" w:color="auto"/>
            </w:tcBorders>
          </w:tcPr>
          <w:p w:rsidR="00740009" w:rsidRPr="00DC70CA" w:rsidRDefault="00740009" w:rsidP="007C322D">
            <w:pPr>
              <w:spacing w:after="0" w:line="240" w:lineRule="auto"/>
              <w:ind w:firstLine="426"/>
              <w:jc w:val="center"/>
              <w:rPr>
                <w:rFonts w:ascii="Times New Roman" w:eastAsia="Calibri" w:hAnsi="Times New Roman"/>
                <w:bCs/>
              </w:rPr>
            </w:pPr>
            <w:r w:rsidRPr="00DC70CA">
              <w:rPr>
                <w:rFonts w:ascii="Times New Roman" w:eastAsia="Calibri" w:hAnsi="Times New Roman"/>
                <w:bCs/>
              </w:rPr>
              <w:t>28,8</w:t>
            </w:r>
          </w:p>
        </w:tc>
      </w:tr>
      <w:tr w:rsidR="00740009" w:rsidRPr="00DC70CA" w:rsidTr="00540688">
        <w:trPr>
          <w:trHeight w:val="500"/>
        </w:trPr>
        <w:tc>
          <w:tcPr>
            <w:tcW w:w="6946" w:type="dxa"/>
            <w:tcBorders>
              <w:top w:val="single" w:sz="4" w:space="0" w:color="auto"/>
              <w:left w:val="single" w:sz="4" w:space="0" w:color="auto"/>
              <w:bottom w:val="single" w:sz="4" w:space="0" w:color="auto"/>
              <w:right w:val="single" w:sz="4" w:space="0" w:color="auto"/>
            </w:tcBorders>
          </w:tcPr>
          <w:p w:rsidR="00740009" w:rsidRPr="00DC70CA" w:rsidRDefault="00740009" w:rsidP="007C322D">
            <w:pPr>
              <w:spacing w:after="0" w:line="240" w:lineRule="auto"/>
              <w:ind w:firstLine="426"/>
              <w:jc w:val="both"/>
              <w:rPr>
                <w:rFonts w:ascii="Times New Roman" w:eastAsia="Calibri" w:hAnsi="Times New Roman"/>
                <w:bCs/>
              </w:rPr>
            </w:pPr>
            <w:r w:rsidRPr="00DC70CA">
              <w:rPr>
                <w:rFonts w:ascii="Times New Roman" w:eastAsia="Calibri" w:hAnsi="Times New Roman"/>
                <w:bCs/>
              </w:rPr>
              <w:lastRenderedPageBreak/>
              <w:t xml:space="preserve">Количество рабочих мест, предполагаемых к созданию по заключенным соглашениям  и по инвестиционным проектам, включенным в реестр инвестиционных проектов </w:t>
            </w:r>
          </w:p>
        </w:tc>
        <w:tc>
          <w:tcPr>
            <w:tcW w:w="1275" w:type="dxa"/>
            <w:tcBorders>
              <w:top w:val="single" w:sz="4" w:space="0" w:color="auto"/>
              <w:left w:val="single" w:sz="4" w:space="0" w:color="auto"/>
              <w:bottom w:val="single" w:sz="4" w:space="0" w:color="auto"/>
              <w:right w:val="single" w:sz="4" w:space="0" w:color="auto"/>
            </w:tcBorders>
          </w:tcPr>
          <w:p w:rsidR="00740009" w:rsidRPr="00DC70CA" w:rsidRDefault="00740009" w:rsidP="007C322D">
            <w:pPr>
              <w:spacing w:after="0" w:line="240" w:lineRule="auto"/>
              <w:ind w:firstLine="426"/>
              <w:jc w:val="center"/>
              <w:rPr>
                <w:rFonts w:ascii="Times New Roman" w:eastAsia="Calibri" w:hAnsi="Times New Roman"/>
                <w:bCs/>
              </w:rPr>
            </w:pPr>
            <w:r w:rsidRPr="00DC70CA">
              <w:rPr>
                <w:rFonts w:ascii="Times New Roman" w:eastAsia="Calibri" w:hAnsi="Times New Roman"/>
                <w:bCs/>
              </w:rPr>
              <w:t>чел.</w:t>
            </w:r>
          </w:p>
        </w:tc>
        <w:tc>
          <w:tcPr>
            <w:tcW w:w="1418" w:type="dxa"/>
            <w:tcBorders>
              <w:top w:val="single" w:sz="4" w:space="0" w:color="auto"/>
              <w:left w:val="single" w:sz="4" w:space="0" w:color="auto"/>
              <w:bottom w:val="single" w:sz="4" w:space="0" w:color="auto"/>
              <w:right w:val="single" w:sz="4" w:space="0" w:color="auto"/>
            </w:tcBorders>
          </w:tcPr>
          <w:p w:rsidR="00740009" w:rsidRPr="00DC70CA" w:rsidRDefault="00740009" w:rsidP="007C322D">
            <w:pPr>
              <w:spacing w:after="0" w:line="240" w:lineRule="auto"/>
              <w:ind w:firstLine="426"/>
              <w:jc w:val="center"/>
              <w:rPr>
                <w:rFonts w:ascii="Times New Roman" w:eastAsia="Calibri" w:hAnsi="Times New Roman"/>
                <w:bCs/>
              </w:rPr>
            </w:pPr>
            <w:r w:rsidRPr="00DC70CA">
              <w:rPr>
                <w:rFonts w:ascii="Times New Roman" w:eastAsia="Calibri" w:hAnsi="Times New Roman"/>
                <w:bCs/>
              </w:rPr>
              <w:t>45 240</w:t>
            </w:r>
          </w:p>
        </w:tc>
      </w:tr>
      <w:tr w:rsidR="00740009" w:rsidRPr="00DC70CA" w:rsidTr="00E8489E">
        <w:trPr>
          <w:trHeight w:val="297"/>
        </w:trPr>
        <w:tc>
          <w:tcPr>
            <w:tcW w:w="6946" w:type="dxa"/>
            <w:tcBorders>
              <w:top w:val="single" w:sz="4" w:space="0" w:color="auto"/>
              <w:left w:val="single" w:sz="4" w:space="0" w:color="auto"/>
              <w:bottom w:val="single" w:sz="4" w:space="0" w:color="auto"/>
              <w:right w:val="single" w:sz="4" w:space="0" w:color="auto"/>
            </w:tcBorders>
          </w:tcPr>
          <w:p w:rsidR="00740009" w:rsidRPr="00DC70CA" w:rsidRDefault="00740009" w:rsidP="007C322D">
            <w:pPr>
              <w:spacing w:after="0" w:line="240" w:lineRule="auto"/>
              <w:ind w:firstLine="426"/>
              <w:jc w:val="both"/>
              <w:rPr>
                <w:rFonts w:ascii="Times New Roman" w:eastAsia="Calibri" w:hAnsi="Times New Roman"/>
                <w:bCs/>
              </w:rPr>
            </w:pPr>
            <w:r w:rsidRPr="00DC70CA">
              <w:rPr>
                <w:rFonts w:ascii="Times New Roman" w:eastAsia="Calibri" w:hAnsi="Times New Roman"/>
                <w:bCs/>
              </w:rPr>
              <w:t>в том числе в  2015 г.</w:t>
            </w:r>
          </w:p>
        </w:tc>
        <w:tc>
          <w:tcPr>
            <w:tcW w:w="1275" w:type="dxa"/>
            <w:tcBorders>
              <w:top w:val="single" w:sz="4" w:space="0" w:color="auto"/>
              <w:left w:val="single" w:sz="4" w:space="0" w:color="auto"/>
              <w:bottom w:val="single" w:sz="4" w:space="0" w:color="auto"/>
              <w:right w:val="single" w:sz="4" w:space="0" w:color="auto"/>
            </w:tcBorders>
          </w:tcPr>
          <w:p w:rsidR="00740009" w:rsidRPr="00DC70CA" w:rsidRDefault="00740009" w:rsidP="007C322D">
            <w:pPr>
              <w:spacing w:after="0" w:line="240" w:lineRule="auto"/>
              <w:ind w:firstLine="426"/>
              <w:jc w:val="center"/>
              <w:rPr>
                <w:rFonts w:ascii="Times New Roman" w:eastAsia="Calibri" w:hAnsi="Times New Roman"/>
                <w:bCs/>
              </w:rPr>
            </w:pPr>
            <w:r w:rsidRPr="00DC70CA">
              <w:rPr>
                <w:rFonts w:ascii="Times New Roman" w:eastAsia="Calibri" w:hAnsi="Times New Roman"/>
                <w:bCs/>
              </w:rPr>
              <w:t>чел.</w:t>
            </w:r>
          </w:p>
        </w:tc>
        <w:tc>
          <w:tcPr>
            <w:tcW w:w="1418" w:type="dxa"/>
            <w:tcBorders>
              <w:top w:val="single" w:sz="4" w:space="0" w:color="auto"/>
              <w:left w:val="single" w:sz="4" w:space="0" w:color="auto"/>
              <w:bottom w:val="single" w:sz="4" w:space="0" w:color="auto"/>
              <w:right w:val="single" w:sz="4" w:space="0" w:color="auto"/>
            </w:tcBorders>
          </w:tcPr>
          <w:p w:rsidR="00740009" w:rsidRPr="00DC70CA" w:rsidRDefault="00740009" w:rsidP="007C322D">
            <w:pPr>
              <w:spacing w:after="0" w:line="240" w:lineRule="auto"/>
              <w:ind w:firstLine="426"/>
              <w:jc w:val="center"/>
              <w:rPr>
                <w:rFonts w:ascii="Times New Roman" w:eastAsia="Calibri" w:hAnsi="Times New Roman"/>
                <w:bCs/>
              </w:rPr>
            </w:pPr>
            <w:r w:rsidRPr="00DC70CA">
              <w:rPr>
                <w:rFonts w:ascii="Times New Roman" w:eastAsia="Calibri" w:hAnsi="Times New Roman"/>
                <w:bCs/>
              </w:rPr>
              <w:t>2 031</w:t>
            </w:r>
          </w:p>
        </w:tc>
      </w:tr>
      <w:tr w:rsidR="00740009" w:rsidRPr="00DC70CA" w:rsidTr="00540688">
        <w:trPr>
          <w:trHeight w:val="500"/>
        </w:trPr>
        <w:tc>
          <w:tcPr>
            <w:tcW w:w="6946" w:type="dxa"/>
            <w:tcBorders>
              <w:top w:val="single" w:sz="4" w:space="0" w:color="auto"/>
              <w:left w:val="single" w:sz="4" w:space="0" w:color="auto"/>
              <w:bottom w:val="single" w:sz="4" w:space="0" w:color="auto"/>
              <w:right w:val="single" w:sz="4" w:space="0" w:color="auto"/>
            </w:tcBorders>
          </w:tcPr>
          <w:p w:rsidR="00740009" w:rsidRPr="00DC70CA" w:rsidRDefault="00740009" w:rsidP="007C322D">
            <w:pPr>
              <w:spacing w:after="0" w:line="240" w:lineRule="auto"/>
              <w:ind w:firstLine="426"/>
              <w:jc w:val="both"/>
              <w:rPr>
                <w:rFonts w:ascii="Times New Roman" w:eastAsia="Calibri" w:hAnsi="Times New Roman"/>
                <w:bCs/>
              </w:rPr>
            </w:pPr>
            <w:r w:rsidRPr="00DC70CA">
              <w:rPr>
                <w:rFonts w:ascii="Times New Roman" w:eastAsia="Calibri" w:hAnsi="Times New Roman"/>
                <w:bCs/>
              </w:rPr>
              <w:t xml:space="preserve">Осуществлено капитальных вложений </w:t>
            </w:r>
          </w:p>
        </w:tc>
        <w:tc>
          <w:tcPr>
            <w:tcW w:w="1275" w:type="dxa"/>
            <w:tcBorders>
              <w:top w:val="single" w:sz="4" w:space="0" w:color="auto"/>
              <w:left w:val="single" w:sz="4" w:space="0" w:color="auto"/>
              <w:bottom w:val="single" w:sz="4" w:space="0" w:color="auto"/>
              <w:right w:val="single" w:sz="4" w:space="0" w:color="auto"/>
            </w:tcBorders>
          </w:tcPr>
          <w:p w:rsidR="00740009" w:rsidRPr="00DC70CA" w:rsidRDefault="00740009" w:rsidP="007C322D">
            <w:pPr>
              <w:spacing w:after="0" w:line="240" w:lineRule="auto"/>
              <w:ind w:firstLine="426"/>
              <w:jc w:val="center"/>
              <w:rPr>
                <w:rFonts w:ascii="Times New Roman" w:eastAsia="Calibri" w:hAnsi="Times New Roman"/>
                <w:bCs/>
              </w:rPr>
            </w:pPr>
            <w:r w:rsidRPr="00DC70CA">
              <w:rPr>
                <w:rFonts w:ascii="Times New Roman" w:eastAsia="Calibri" w:hAnsi="Times New Roman"/>
                <w:bCs/>
              </w:rPr>
              <w:t>млрд. рублей</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740009" w:rsidRPr="00DC70CA" w:rsidRDefault="00740009" w:rsidP="007C322D">
            <w:pPr>
              <w:spacing w:after="0" w:line="240" w:lineRule="auto"/>
              <w:ind w:firstLine="426"/>
              <w:jc w:val="center"/>
              <w:rPr>
                <w:rFonts w:ascii="Times New Roman" w:eastAsia="Calibri" w:hAnsi="Times New Roman"/>
                <w:bCs/>
              </w:rPr>
            </w:pPr>
            <w:r w:rsidRPr="00DC70CA">
              <w:rPr>
                <w:rFonts w:ascii="Times New Roman" w:eastAsia="Calibri" w:hAnsi="Times New Roman"/>
                <w:bCs/>
              </w:rPr>
              <w:t>328,8</w:t>
            </w:r>
          </w:p>
        </w:tc>
      </w:tr>
      <w:tr w:rsidR="00740009" w:rsidRPr="00DC70CA" w:rsidTr="00E8489E">
        <w:trPr>
          <w:trHeight w:val="281"/>
        </w:trPr>
        <w:tc>
          <w:tcPr>
            <w:tcW w:w="6946" w:type="dxa"/>
            <w:tcBorders>
              <w:top w:val="single" w:sz="4" w:space="0" w:color="auto"/>
              <w:left w:val="single" w:sz="4" w:space="0" w:color="auto"/>
              <w:bottom w:val="single" w:sz="4" w:space="0" w:color="auto"/>
              <w:right w:val="single" w:sz="4" w:space="0" w:color="auto"/>
            </w:tcBorders>
          </w:tcPr>
          <w:p w:rsidR="00740009" w:rsidRPr="00DC70CA" w:rsidRDefault="00740009" w:rsidP="007C322D">
            <w:pPr>
              <w:spacing w:after="0" w:line="240" w:lineRule="auto"/>
              <w:ind w:firstLine="426"/>
              <w:jc w:val="both"/>
              <w:rPr>
                <w:rFonts w:ascii="Times New Roman" w:eastAsia="Calibri" w:hAnsi="Times New Roman"/>
                <w:bCs/>
              </w:rPr>
            </w:pPr>
            <w:r w:rsidRPr="00DC70CA">
              <w:rPr>
                <w:rFonts w:ascii="Times New Roman" w:eastAsia="Calibri" w:hAnsi="Times New Roman"/>
                <w:bCs/>
              </w:rPr>
              <w:t xml:space="preserve">Количество созданных рабочих </w:t>
            </w:r>
          </w:p>
        </w:tc>
        <w:tc>
          <w:tcPr>
            <w:tcW w:w="1275" w:type="dxa"/>
            <w:tcBorders>
              <w:top w:val="single" w:sz="4" w:space="0" w:color="auto"/>
              <w:left w:val="single" w:sz="4" w:space="0" w:color="auto"/>
              <w:bottom w:val="single" w:sz="4" w:space="0" w:color="auto"/>
              <w:right w:val="single" w:sz="4" w:space="0" w:color="auto"/>
            </w:tcBorders>
          </w:tcPr>
          <w:p w:rsidR="00740009" w:rsidRPr="00DC70CA" w:rsidRDefault="00740009" w:rsidP="007C322D">
            <w:pPr>
              <w:spacing w:after="0" w:line="240" w:lineRule="auto"/>
              <w:ind w:firstLine="426"/>
              <w:jc w:val="center"/>
              <w:rPr>
                <w:rFonts w:ascii="Times New Roman" w:eastAsia="Calibri" w:hAnsi="Times New Roman"/>
                <w:bCs/>
              </w:rPr>
            </w:pPr>
            <w:r w:rsidRPr="00DC70CA">
              <w:rPr>
                <w:rFonts w:ascii="Times New Roman" w:eastAsia="Calibri" w:hAnsi="Times New Roman"/>
                <w:bCs/>
              </w:rPr>
              <w:t>чел.</w:t>
            </w:r>
          </w:p>
        </w:tc>
        <w:tc>
          <w:tcPr>
            <w:tcW w:w="1418" w:type="dxa"/>
            <w:tcBorders>
              <w:top w:val="single" w:sz="4" w:space="0" w:color="auto"/>
              <w:left w:val="single" w:sz="4" w:space="0" w:color="auto"/>
              <w:bottom w:val="single" w:sz="4" w:space="0" w:color="auto"/>
              <w:right w:val="single" w:sz="4" w:space="0" w:color="auto"/>
            </w:tcBorders>
          </w:tcPr>
          <w:p w:rsidR="00740009" w:rsidRPr="00DC70CA" w:rsidRDefault="00740009" w:rsidP="007C322D">
            <w:pPr>
              <w:spacing w:after="0" w:line="240" w:lineRule="auto"/>
              <w:ind w:firstLine="426"/>
              <w:jc w:val="center"/>
              <w:rPr>
                <w:rFonts w:ascii="Times New Roman" w:eastAsia="Calibri" w:hAnsi="Times New Roman"/>
                <w:bCs/>
              </w:rPr>
            </w:pPr>
            <w:r w:rsidRPr="00DC70CA">
              <w:rPr>
                <w:rFonts w:ascii="Times New Roman" w:eastAsia="Calibri" w:hAnsi="Times New Roman"/>
                <w:bCs/>
              </w:rPr>
              <w:t>24 800</w:t>
            </w:r>
          </w:p>
        </w:tc>
      </w:tr>
      <w:tr w:rsidR="00740009" w:rsidRPr="00DC70CA" w:rsidTr="00E8489E">
        <w:trPr>
          <w:trHeight w:val="271"/>
        </w:trPr>
        <w:tc>
          <w:tcPr>
            <w:tcW w:w="6946" w:type="dxa"/>
            <w:tcBorders>
              <w:top w:val="single" w:sz="4" w:space="0" w:color="auto"/>
              <w:left w:val="single" w:sz="4" w:space="0" w:color="auto"/>
              <w:bottom w:val="single" w:sz="4" w:space="0" w:color="auto"/>
              <w:right w:val="single" w:sz="4" w:space="0" w:color="auto"/>
            </w:tcBorders>
          </w:tcPr>
          <w:p w:rsidR="00740009" w:rsidRPr="00DC70CA" w:rsidRDefault="00740009" w:rsidP="007C322D">
            <w:pPr>
              <w:spacing w:after="0" w:line="240" w:lineRule="auto"/>
              <w:ind w:firstLine="426"/>
              <w:jc w:val="both"/>
              <w:rPr>
                <w:rFonts w:ascii="Times New Roman" w:eastAsia="Calibri" w:hAnsi="Times New Roman"/>
                <w:bCs/>
              </w:rPr>
            </w:pPr>
            <w:r w:rsidRPr="00DC70CA">
              <w:rPr>
                <w:rFonts w:ascii="Times New Roman" w:eastAsia="Calibri" w:hAnsi="Times New Roman"/>
                <w:bCs/>
              </w:rPr>
              <w:t xml:space="preserve">Количество открытых предприятий </w:t>
            </w:r>
          </w:p>
        </w:tc>
        <w:tc>
          <w:tcPr>
            <w:tcW w:w="1275" w:type="dxa"/>
            <w:tcBorders>
              <w:top w:val="single" w:sz="4" w:space="0" w:color="auto"/>
              <w:left w:val="single" w:sz="4" w:space="0" w:color="auto"/>
              <w:bottom w:val="single" w:sz="4" w:space="0" w:color="auto"/>
              <w:right w:val="single" w:sz="4" w:space="0" w:color="auto"/>
            </w:tcBorders>
          </w:tcPr>
          <w:p w:rsidR="00740009" w:rsidRPr="00DC70CA" w:rsidRDefault="00740009" w:rsidP="007C322D">
            <w:pPr>
              <w:spacing w:after="0" w:line="240" w:lineRule="auto"/>
              <w:ind w:firstLine="426"/>
              <w:jc w:val="center"/>
              <w:rPr>
                <w:rFonts w:ascii="Times New Roman" w:eastAsia="Calibri" w:hAnsi="Times New Roman"/>
                <w:bCs/>
              </w:rPr>
            </w:pPr>
            <w:r w:rsidRPr="00DC70CA">
              <w:rPr>
                <w:rFonts w:ascii="Times New Roman" w:eastAsia="Calibri" w:hAnsi="Times New Roman"/>
                <w:bCs/>
              </w:rPr>
              <w:t>шт.</w:t>
            </w:r>
          </w:p>
        </w:tc>
        <w:tc>
          <w:tcPr>
            <w:tcW w:w="1418" w:type="dxa"/>
            <w:tcBorders>
              <w:top w:val="single" w:sz="4" w:space="0" w:color="auto"/>
              <w:left w:val="single" w:sz="4" w:space="0" w:color="auto"/>
              <w:bottom w:val="single" w:sz="4" w:space="0" w:color="auto"/>
              <w:right w:val="single" w:sz="4" w:space="0" w:color="auto"/>
            </w:tcBorders>
          </w:tcPr>
          <w:p w:rsidR="00740009" w:rsidRPr="00DC70CA" w:rsidRDefault="00740009" w:rsidP="007C322D">
            <w:pPr>
              <w:spacing w:after="0" w:line="240" w:lineRule="auto"/>
              <w:ind w:firstLine="426"/>
              <w:jc w:val="center"/>
              <w:rPr>
                <w:rFonts w:ascii="Times New Roman" w:eastAsia="Calibri" w:hAnsi="Times New Roman"/>
                <w:bCs/>
              </w:rPr>
            </w:pPr>
            <w:r w:rsidRPr="00DC70CA">
              <w:rPr>
                <w:rFonts w:ascii="Times New Roman" w:eastAsia="Calibri" w:hAnsi="Times New Roman"/>
                <w:bCs/>
              </w:rPr>
              <w:t>86</w:t>
            </w:r>
          </w:p>
        </w:tc>
      </w:tr>
      <w:tr w:rsidR="00740009" w:rsidRPr="00DC70CA" w:rsidTr="00E8489E">
        <w:trPr>
          <w:trHeight w:val="275"/>
        </w:trPr>
        <w:tc>
          <w:tcPr>
            <w:tcW w:w="6946" w:type="dxa"/>
            <w:tcBorders>
              <w:top w:val="single" w:sz="4" w:space="0" w:color="auto"/>
              <w:left w:val="single" w:sz="4" w:space="0" w:color="auto"/>
              <w:bottom w:val="single" w:sz="4" w:space="0" w:color="auto"/>
              <w:right w:val="single" w:sz="4" w:space="0" w:color="auto"/>
            </w:tcBorders>
          </w:tcPr>
          <w:p w:rsidR="00740009" w:rsidRPr="00DC70CA" w:rsidRDefault="00740009" w:rsidP="007C322D">
            <w:pPr>
              <w:spacing w:after="0" w:line="240" w:lineRule="auto"/>
              <w:ind w:firstLine="426"/>
              <w:jc w:val="both"/>
              <w:rPr>
                <w:rFonts w:ascii="Times New Roman" w:eastAsia="Calibri" w:hAnsi="Times New Roman"/>
                <w:bCs/>
              </w:rPr>
            </w:pPr>
            <w:r w:rsidRPr="00DC70CA">
              <w:rPr>
                <w:rFonts w:ascii="Times New Roman" w:eastAsia="Calibri" w:hAnsi="Times New Roman"/>
                <w:bCs/>
              </w:rPr>
              <w:t>в том числе в 2015 г.</w:t>
            </w:r>
          </w:p>
        </w:tc>
        <w:tc>
          <w:tcPr>
            <w:tcW w:w="1275" w:type="dxa"/>
            <w:tcBorders>
              <w:top w:val="single" w:sz="4" w:space="0" w:color="auto"/>
              <w:left w:val="single" w:sz="4" w:space="0" w:color="auto"/>
              <w:bottom w:val="single" w:sz="4" w:space="0" w:color="auto"/>
              <w:right w:val="single" w:sz="4" w:space="0" w:color="auto"/>
            </w:tcBorders>
          </w:tcPr>
          <w:p w:rsidR="00740009" w:rsidRPr="00DC70CA" w:rsidRDefault="00740009" w:rsidP="007C322D">
            <w:pPr>
              <w:spacing w:after="0" w:line="240" w:lineRule="auto"/>
              <w:ind w:firstLine="426"/>
              <w:jc w:val="center"/>
              <w:rPr>
                <w:rFonts w:ascii="Times New Roman" w:eastAsia="Calibri" w:hAnsi="Times New Roman"/>
                <w:bCs/>
              </w:rPr>
            </w:pPr>
            <w:r w:rsidRPr="00DC70CA">
              <w:rPr>
                <w:rFonts w:ascii="Times New Roman" w:eastAsia="Calibri" w:hAnsi="Times New Roman"/>
                <w:bCs/>
              </w:rPr>
              <w:t>шт.</w:t>
            </w:r>
          </w:p>
        </w:tc>
        <w:tc>
          <w:tcPr>
            <w:tcW w:w="1418" w:type="dxa"/>
            <w:tcBorders>
              <w:top w:val="single" w:sz="4" w:space="0" w:color="auto"/>
              <w:left w:val="single" w:sz="4" w:space="0" w:color="auto"/>
              <w:bottom w:val="single" w:sz="4" w:space="0" w:color="auto"/>
              <w:right w:val="single" w:sz="4" w:space="0" w:color="auto"/>
            </w:tcBorders>
          </w:tcPr>
          <w:p w:rsidR="00740009" w:rsidRPr="00DC70CA" w:rsidRDefault="00740009" w:rsidP="007C322D">
            <w:pPr>
              <w:spacing w:after="0" w:line="240" w:lineRule="auto"/>
              <w:ind w:firstLine="426"/>
              <w:jc w:val="center"/>
              <w:rPr>
                <w:rFonts w:ascii="Times New Roman" w:eastAsia="Calibri" w:hAnsi="Times New Roman"/>
                <w:bCs/>
              </w:rPr>
            </w:pPr>
            <w:r w:rsidRPr="00DC70CA">
              <w:rPr>
                <w:rFonts w:ascii="Times New Roman" w:eastAsia="Calibri" w:hAnsi="Times New Roman"/>
                <w:bCs/>
              </w:rPr>
              <w:t>9</w:t>
            </w:r>
          </w:p>
        </w:tc>
      </w:tr>
    </w:tbl>
    <w:p w:rsidR="00E8489E" w:rsidRDefault="00E8489E" w:rsidP="007C322D">
      <w:pPr>
        <w:spacing w:line="240" w:lineRule="auto"/>
        <w:ind w:firstLine="426"/>
        <w:contextualSpacing/>
        <w:jc w:val="both"/>
        <w:rPr>
          <w:rFonts w:ascii="Times New Roman" w:hAnsi="Times New Roman"/>
          <w:sz w:val="24"/>
          <w:szCs w:val="24"/>
        </w:rPr>
      </w:pPr>
    </w:p>
    <w:p w:rsidR="00CB608C" w:rsidRPr="00CB608C" w:rsidRDefault="006E3163" w:rsidP="007C322D">
      <w:pPr>
        <w:spacing w:line="240" w:lineRule="auto"/>
        <w:ind w:firstLine="426"/>
        <w:contextualSpacing/>
        <w:jc w:val="both"/>
        <w:rPr>
          <w:rFonts w:ascii="Times New Roman" w:hAnsi="Times New Roman"/>
          <w:b/>
          <w:sz w:val="24"/>
          <w:szCs w:val="24"/>
        </w:rPr>
      </w:pPr>
      <w:r w:rsidRPr="00CB608C">
        <w:rPr>
          <w:rFonts w:ascii="Times New Roman" w:hAnsi="Times New Roman"/>
          <w:b/>
          <w:sz w:val="24"/>
          <w:szCs w:val="24"/>
        </w:rPr>
        <w:t xml:space="preserve">2.5.1. </w:t>
      </w:r>
      <w:r w:rsidR="00CB608C" w:rsidRPr="00CB608C">
        <w:rPr>
          <w:rFonts w:ascii="Times New Roman" w:hAnsi="Times New Roman"/>
          <w:b/>
          <w:sz w:val="24"/>
          <w:szCs w:val="24"/>
        </w:rPr>
        <w:t xml:space="preserve">Национальный рейтинг состояния инвестиционного климата в субъектах Российской Федерации </w:t>
      </w:r>
    </w:p>
    <w:p w:rsidR="00740009" w:rsidRPr="00740009" w:rsidRDefault="00740009" w:rsidP="007C322D">
      <w:pPr>
        <w:spacing w:line="240" w:lineRule="auto"/>
        <w:ind w:firstLine="426"/>
        <w:contextualSpacing/>
        <w:jc w:val="both"/>
        <w:rPr>
          <w:rFonts w:ascii="Times New Roman" w:hAnsi="Times New Roman"/>
          <w:sz w:val="24"/>
          <w:szCs w:val="24"/>
        </w:rPr>
      </w:pPr>
      <w:r w:rsidRPr="00740009">
        <w:rPr>
          <w:rFonts w:ascii="Times New Roman" w:hAnsi="Times New Roman"/>
          <w:sz w:val="24"/>
          <w:szCs w:val="24"/>
        </w:rPr>
        <w:t xml:space="preserve">Калужская область </w:t>
      </w:r>
      <w:r w:rsidR="00E8489E">
        <w:rPr>
          <w:rFonts w:ascii="Times New Roman" w:hAnsi="Times New Roman"/>
          <w:sz w:val="24"/>
          <w:szCs w:val="24"/>
        </w:rPr>
        <w:t>в 2015</w:t>
      </w:r>
      <w:r w:rsidR="00CB608C">
        <w:rPr>
          <w:rFonts w:ascii="Times New Roman" w:hAnsi="Times New Roman"/>
          <w:sz w:val="24"/>
          <w:szCs w:val="24"/>
        </w:rPr>
        <w:t xml:space="preserve">-2016 годах </w:t>
      </w:r>
      <w:r w:rsidRPr="00740009">
        <w:rPr>
          <w:rFonts w:ascii="Times New Roman" w:hAnsi="Times New Roman"/>
          <w:sz w:val="24"/>
          <w:szCs w:val="24"/>
        </w:rPr>
        <w:t>сохран</w:t>
      </w:r>
      <w:r w:rsidR="00CB608C">
        <w:rPr>
          <w:rFonts w:ascii="Times New Roman" w:hAnsi="Times New Roman"/>
          <w:sz w:val="24"/>
          <w:szCs w:val="24"/>
        </w:rPr>
        <w:t xml:space="preserve">яет </w:t>
      </w:r>
      <w:r w:rsidRPr="00740009">
        <w:rPr>
          <w:rFonts w:ascii="Times New Roman" w:hAnsi="Times New Roman"/>
          <w:sz w:val="24"/>
          <w:szCs w:val="24"/>
        </w:rPr>
        <w:t>лидирующие позиции по результатам Национального рейтинга состояния инвестиционного климата в субъектах Российской Федерации (</w:t>
      </w:r>
      <w:r w:rsidR="00CB608C">
        <w:rPr>
          <w:rFonts w:ascii="Times New Roman" w:hAnsi="Times New Roman"/>
          <w:sz w:val="24"/>
          <w:szCs w:val="24"/>
        </w:rPr>
        <w:t xml:space="preserve">2015 год – </w:t>
      </w:r>
      <w:r w:rsidR="00CB608C">
        <w:rPr>
          <w:rFonts w:ascii="Times New Roman" w:hAnsi="Times New Roman"/>
          <w:sz w:val="24"/>
          <w:szCs w:val="24"/>
          <w:lang w:val="en-US"/>
        </w:rPr>
        <w:t>II</w:t>
      </w:r>
      <w:r w:rsidR="00CB608C" w:rsidRPr="00CB608C">
        <w:rPr>
          <w:rFonts w:ascii="Times New Roman" w:hAnsi="Times New Roman"/>
          <w:sz w:val="24"/>
          <w:szCs w:val="24"/>
        </w:rPr>
        <w:t xml:space="preserve"> </w:t>
      </w:r>
      <w:r w:rsidR="00CB608C">
        <w:rPr>
          <w:rFonts w:ascii="Times New Roman" w:hAnsi="Times New Roman"/>
          <w:sz w:val="24"/>
          <w:szCs w:val="24"/>
        </w:rPr>
        <w:t>место,</w:t>
      </w:r>
      <w:r w:rsidR="00CB608C" w:rsidRPr="00CB608C">
        <w:rPr>
          <w:rFonts w:ascii="Times New Roman" w:hAnsi="Times New Roman"/>
          <w:sz w:val="24"/>
          <w:szCs w:val="24"/>
        </w:rPr>
        <w:t xml:space="preserve"> 2016 </w:t>
      </w:r>
      <w:r w:rsidR="00CB608C">
        <w:rPr>
          <w:rFonts w:ascii="Times New Roman" w:hAnsi="Times New Roman"/>
          <w:sz w:val="24"/>
          <w:szCs w:val="24"/>
        </w:rPr>
        <w:t xml:space="preserve">год – </w:t>
      </w:r>
      <w:r w:rsidR="00CB608C">
        <w:rPr>
          <w:rFonts w:ascii="Times New Roman" w:hAnsi="Times New Roman"/>
          <w:sz w:val="24"/>
          <w:szCs w:val="24"/>
          <w:lang w:val="en-US"/>
        </w:rPr>
        <w:t>III</w:t>
      </w:r>
      <w:r w:rsidR="00CB608C" w:rsidRPr="00CB608C">
        <w:rPr>
          <w:rFonts w:ascii="Times New Roman" w:hAnsi="Times New Roman"/>
          <w:sz w:val="24"/>
          <w:szCs w:val="24"/>
        </w:rPr>
        <w:t xml:space="preserve"> </w:t>
      </w:r>
      <w:r w:rsidR="00CB608C">
        <w:rPr>
          <w:rFonts w:ascii="Times New Roman" w:hAnsi="Times New Roman"/>
          <w:sz w:val="24"/>
          <w:szCs w:val="24"/>
        </w:rPr>
        <w:t>место</w:t>
      </w:r>
      <w:r w:rsidRPr="00740009">
        <w:rPr>
          <w:rFonts w:ascii="Times New Roman" w:hAnsi="Times New Roman"/>
          <w:sz w:val="24"/>
          <w:szCs w:val="24"/>
        </w:rPr>
        <w:t xml:space="preserve">). </w:t>
      </w:r>
    </w:p>
    <w:p w:rsidR="006E3163" w:rsidRDefault="006E3163" w:rsidP="007C322D">
      <w:pPr>
        <w:spacing w:after="0" w:line="240" w:lineRule="auto"/>
        <w:ind w:firstLine="426"/>
        <w:jc w:val="center"/>
        <w:rPr>
          <w:rFonts w:ascii="Times New Roman" w:hAnsi="Times New Roman"/>
          <w:b/>
          <w:sz w:val="26"/>
          <w:szCs w:val="26"/>
        </w:rPr>
      </w:pPr>
    </w:p>
    <w:p w:rsidR="006E3163" w:rsidRPr="00CB608C" w:rsidRDefault="00CB608C" w:rsidP="007C322D">
      <w:pPr>
        <w:spacing w:after="0" w:line="240" w:lineRule="auto"/>
        <w:ind w:firstLine="426"/>
        <w:jc w:val="both"/>
        <w:rPr>
          <w:rFonts w:ascii="Times New Roman" w:hAnsi="Times New Roman"/>
          <w:b/>
          <w:sz w:val="24"/>
          <w:szCs w:val="24"/>
        </w:rPr>
      </w:pPr>
      <w:r w:rsidRPr="00CB608C">
        <w:rPr>
          <w:rFonts w:ascii="Times New Roman" w:hAnsi="Times New Roman"/>
          <w:b/>
          <w:sz w:val="24"/>
          <w:szCs w:val="24"/>
        </w:rPr>
        <w:t>2.5.2</w:t>
      </w:r>
      <w:r>
        <w:rPr>
          <w:rFonts w:ascii="Times New Roman" w:hAnsi="Times New Roman"/>
          <w:b/>
          <w:sz w:val="24"/>
          <w:szCs w:val="24"/>
        </w:rPr>
        <w:t xml:space="preserve">. </w:t>
      </w:r>
      <w:r w:rsidRPr="00CB608C">
        <w:rPr>
          <w:rFonts w:ascii="Times New Roman" w:hAnsi="Times New Roman"/>
          <w:b/>
          <w:sz w:val="24"/>
          <w:szCs w:val="24"/>
        </w:rPr>
        <w:t xml:space="preserve"> </w:t>
      </w:r>
      <w:r>
        <w:rPr>
          <w:rFonts w:ascii="Times New Roman" w:hAnsi="Times New Roman"/>
          <w:b/>
          <w:sz w:val="24"/>
          <w:szCs w:val="24"/>
        </w:rPr>
        <w:t>Р</w:t>
      </w:r>
      <w:r w:rsidR="006E3163" w:rsidRPr="00CB608C">
        <w:rPr>
          <w:rFonts w:ascii="Times New Roman" w:hAnsi="Times New Roman"/>
          <w:b/>
          <w:sz w:val="24"/>
          <w:szCs w:val="24"/>
        </w:rPr>
        <w:t>еализаци</w:t>
      </w:r>
      <w:r w:rsidRPr="00CB608C">
        <w:rPr>
          <w:rFonts w:ascii="Times New Roman" w:hAnsi="Times New Roman"/>
          <w:b/>
          <w:sz w:val="24"/>
          <w:szCs w:val="24"/>
        </w:rPr>
        <w:t>я</w:t>
      </w:r>
      <w:r w:rsidR="006E3163" w:rsidRPr="00CB608C">
        <w:rPr>
          <w:rFonts w:ascii="Times New Roman" w:hAnsi="Times New Roman"/>
          <w:b/>
          <w:sz w:val="24"/>
          <w:szCs w:val="24"/>
        </w:rPr>
        <w:t xml:space="preserve"> Стандарта деятельности органов исполнительной власти Калужской области по обеспечению благоприятного инвестиционного климата в регионе</w:t>
      </w:r>
    </w:p>
    <w:p w:rsidR="006E3163" w:rsidRPr="00CB608C" w:rsidRDefault="006E3163" w:rsidP="007C322D">
      <w:pPr>
        <w:spacing w:after="0" w:line="240" w:lineRule="auto"/>
        <w:ind w:firstLine="426"/>
        <w:jc w:val="both"/>
        <w:rPr>
          <w:rFonts w:ascii="Times New Roman" w:hAnsi="Times New Roman"/>
          <w:sz w:val="24"/>
          <w:szCs w:val="24"/>
        </w:rPr>
      </w:pPr>
      <w:r w:rsidRPr="00CB608C">
        <w:rPr>
          <w:rFonts w:ascii="Times New Roman" w:hAnsi="Times New Roman"/>
          <w:sz w:val="24"/>
          <w:szCs w:val="24"/>
        </w:rPr>
        <w:t xml:space="preserve">Калужская область являлась пилотным регионом  по апробации и внедрению  «Стандарта деятельности органов исполнительной власти субъекта Российской Федерации по обеспечению благоприятного инвестиционного климата в регионе» (далее – Стандарт), подготовленного автономной некоммерческой организацией «Агентство стратегических инициатив по продвижению новых проектов»         (далее – Агентство) в партнерстве с общероссийской общественной организацией «Деловая Россия». </w:t>
      </w:r>
    </w:p>
    <w:p w:rsidR="006E3163" w:rsidRPr="00CB608C" w:rsidRDefault="006E3163" w:rsidP="007C322D">
      <w:pPr>
        <w:spacing w:after="0" w:line="240" w:lineRule="auto"/>
        <w:ind w:firstLine="426"/>
        <w:jc w:val="both"/>
        <w:rPr>
          <w:rFonts w:ascii="Times New Roman" w:hAnsi="Times New Roman"/>
          <w:sz w:val="24"/>
          <w:szCs w:val="24"/>
        </w:rPr>
      </w:pPr>
      <w:r w:rsidRPr="00CB608C">
        <w:rPr>
          <w:rFonts w:ascii="Times New Roman" w:hAnsi="Times New Roman"/>
          <w:sz w:val="24"/>
          <w:szCs w:val="24"/>
        </w:rPr>
        <w:t xml:space="preserve">Между Правительством Калужской области и Агентством 23.01.2012 подписано Соглашение о сотрудничестве и Дорожная карта внедрении Стандарта в регионе (далее – Соглашение). </w:t>
      </w:r>
    </w:p>
    <w:p w:rsidR="006E3163" w:rsidRPr="00CB608C" w:rsidRDefault="006E3163" w:rsidP="007C322D">
      <w:pPr>
        <w:spacing w:after="0" w:line="240" w:lineRule="auto"/>
        <w:ind w:firstLine="426"/>
        <w:jc w:val="both"/>
        <w:rPr>
          <w:rFonts w:ascii="Times New Roman" w:hAnsi="Times New Roman"/>
          <w:sz w:val="24"/>
          <w:szCs w:val="24"/>
        </w:rPr>
      </w:pPr>
      <w:r w:rsidRPr="00CB608C">
        <w:rPr>
          <w:rFonts w:ascii="Times New Roman" w:hAnsi="Times New Roman"/>
          <w:sz w:val="24"/>
          <w:szCs w:val="24"/>
        </w:rPr>
        <w:t xml:space="preserve">Дорожная карта состоит из 15 пунктов и представляет собой пошаговый план мероприятий по выполнению требований Стандарта. </w:t>
      </w:r>
    </w:p>
    <w:p w:rsidR="006E3163" w:rsidRDefault="00CB608C" w:rsidP="007C322D">
      <w:pPr>
        <w:spacing w:after="0" w:line="240" w:lineRule="auto"/>
        <w:ind w:firstLine="426"/>
        <w:jc w:val="both"/>
        <w:rPr>
          <w:rFonts w:ascii="Times New Roman" w:hAnsi="Times New Roman"/>
          <w:sz w:val="24"/>
          <w:szCs w:val="24"/>
        </w:rPr>
      </w:pPr>
      <w:r>
        <w:rPr>
          <w:rFonts w:ascii="Times New Roman" w:hAnsi="Times New Roman"/>
          <w:sz w:val="24"/>
          <w:szCs w:val="24"/>
        </w:rPr>
        <w:t>Т</w:t>
      </w:r>
      <w:r w:rsidR="006E3163" w:rsidRPr="00CB608C">
        <w:rPr>
          <w:rFonts w:ascii="Times New Roman" w:hAnsi="Times New Roman"/>
          <w:sz w:val="24"/>
          <w:szCs w:val="24"/>
        </w:rPr>
        <w:t>ребования всех разделов Стандарта признаны Агентством и предпринимательским сообществом Калужской области выполненными полностью.</w:t>
      </w:r>
    </w:p>
    <w:p w:rsidR="00F6476A" w:rsidRDefault="00F6476A" w:rsidP="007C322D">
      <w:pPr>
        <w:spacing w:after="0" w:line="240" w:lineRule="auto"/>
        <w:ind w:firstLine="426"/>
        <w:jc w:val="both"/>
        <w:rPr>
          <w:rFonts w:ascii="Times New Roman" w:hAnsi="Times New Roman"/>
          <w:sz w:val="24"/>
          <w:szCs w:val="24"/>
        </w:rPr>
      </w:pPr>
      <w:r>
        <w:rPr>
          <w:rFonts w:ascii="Times New Roman" w:hAnsi="Times New Roman"/>
          <w:sz w:val="24"/>
          <w:szCs w:val="24"/>
        </w:rPr>
        <w:t xml:space="preserve">Подробный комментарий выполнения меропирятий дорожной карты представлен в </w:t>
      </w:r>
      <w:r w:rsidRPr="00486A3C">
        <w:rPr>
          <w:rFonts w:ascii="Times New Roman" w:hAnsi="Times New Roman"/>
          <w:b/>
          <w:sz w:val="24"/>
          <w:szCs w:val="24"/>
        </w:rPr>
        <w:t xml:space="preserve">Приложении № </w:t>
      </w:r>
      <w:r w:rsidR="008964F7" w:rsidRPr="00486A3C">
        <w:rPr>
          <w:rFonts w:ascii="Times New Roman" w:hAnsi="Times New Roman"/>
          <w:b/>
          <w:sz w:val="24"/>
          <w:szCs w:val="24"/>
        </w:rPr>
        <w:t>6</w:t>
      </w:r>
      <w:r w:rsidRPr="00486A3C">
        <w:rPr>
          <w:rFonts w:ascii="Times New Roman" w:hAnsi="Times New Roman"/>
          <w:b/>
          <w:sz w:val="24"/>
          <w:szCs w:val="24"/>
        </w:rPr>
        <w:t>.</w:t>
      </w:r>
      <w:r>
        <w:rPr>
          <w:rFonts w:ascii="Times New Roman" w:hAnsi="Times New Roman"/>
          <w:sz w:val="24"/>
          <w:szCs w:val="24"/>
        </w:rPr>
        <w:t xml:space="preserve"> </w:t>
      </w:r>
    </w:p>
    <w:p w:rsidR="00DC6DAE" w:rsidRPr="00CB608C" w:rsidRDefault="00DC6DAE" w:rsidP="007C322D">
      <w:pPr>
        <w:spacing w:after="0" w:line="240" w:lineRule="auto"/>
        <w:ind w:firstLine="426"/>
        <w:jc w:val="both"/>
        <w:rPr>
          <w:rFonts w:ascii="Times New Roman" w:hAnsi="Times New Roman"/>
          <w:sz w:val="24"/>
          <w:szCs w:val="24"/>
        </w:rPr>
      </w:pPr>
    </w:p>
    <w:p w:rsidR="00AB16C9" w:rsidRDefault="00AB16C9" w:rsidP="007C322D">
      <w:pPr>
        <w:ind w:firstLine="426"/>
        <w:jc w:val="both"/>
        <w:rPr>
          <w:rFonts w:ascii="Times New Roman" w:hAnsi="Times New Roman"/>
          <w:b/>
          <w:sz w:val="24"/>
          <w:szCs w:val="24"/>
        </w:rPr>
      </w:pPr>
      <w:r w:rsidRPr="00AB16C9">
        <w:rPr>
          <w:rFonts w:ascii="Times New Roman" w:hAnsi="Times New Roman"/>
          <w:b/>
          <w:sz w:val="24"/>
          <w:szCs w:val="24"/>
        </w:rPr>
        <w:t xml:space="preserve">2.6. Развитие системы подготовки кадров  с учетом потребностей кластера </w:t>
      </w:r>
    </w:p>
    <w:p w:rsidR="00AB16C9" w:rsidRPr="00AB16C9" w:rsidRDefault="00AB16C9" w:rsidP="007C322D">
      <w:pPr>
        <w:pStyle w:val="af2"/>
        <w:ind w:firstLine="426"/>
        <w:jc w:val="both"/>
        <w:rPr>
          <w:sz w:val="24"/>
          <w:szCs w:val="24"/>
        </w:rPr>
      </w:pPr>
      <w:r w:rsidRPr="00AB16C9">
        <w:rPr>
          <w:sz w:val="24"/>
          <w:szCs w:val="24"/>
        </w:rPr>
        <w:t xml:space="preserve">Подготовка кадров для инновационного кластера фармацевтики, биотехнологий и биомедицины Калужской области осуществляется на базе профильных профессиональных организаций и кафедр образовательных организаций высшего образования и их филиалах расположенных на территории Калужской области. </w:t>
      </w:r>
    </w:p>
    <w:p w:rsidR="00AB16C9" w:rsidRPr="00AB16C9" w:rsidRDefault="00AB16C9" w:rsidP="007C322D">
      <w:pPr>
        <w:spacing w:after="0" w:line="240" w:lineRule="auto"/>
        <w:ind w:firstLine="426"/>
        <w:jc w:val="both"/>
        <w:rPr>
          <w:rFonts w:ascii="Times New Roman" w:hAnsi="Times New Roman"/>
          <w:sz w:val="24"/>
          <w:szCs w:val="24"/>
        </w:rPr>
      </w:pPr>
      <w:r w:rsidRPr="00AB16C9">
        <w:rPr>
          <w:rFonts w:ascii="Times New Roman" w:hAnsi="Times New Roman"/>
          <w:sz w:val="24"/>
          <w:szCs w:val="24"/>
        </w:rPr>
        <w:t>Всего н</w:t>
      </w:r>
      <w:r w:rsidRPr="00AB16C9">
        <w:rPr>
          <w:rFonts w:ascii="Times New Roman" w:hAnsi="Times New Roman"/>
          <w:bCs/>
          <w:color w:val="000000"/>
          <w:sz w:val="24"/>
          <w:szCs w:val="24"/>
        </w:rPr>
        <w:t>а территории Калужской области образовательную деятельность по программам высшего образования в настоящее время осуществляют 15 образовательных организаций высшего образования, в том числе 1 государственный вуз (Калужский государственный университет им. К.Э. Циолковского) и 8 филиалов государственных вузов, 1 представительство Московского вуза, 2 негосударственных вуза и 3 филиала негосударственных вузов.</w:t>
      </w:r>
      <w:r w:rsidRPr="00AB16C9">
        <w:rPr>
          <w:rFonts w:ascii="Times New Roman" w:hAnsi="Times New Roman"/>
          <w:sz w:val="24"/>
          <w:szCs w:val="24"/>
        </w:rPr>
        <w:t xml:space="preserve"> </w:t>
      </w:r>
    </w:p>
    <w:p w:rsidR="00AB16C9" w:rsidRPr="00AB16C9" w:rsidRDefault="00AB16C9" w:rsidP="007C322D">
      <w:pPr>
        <w:pStyle w:val="af2"/>
        <w:ind w:firstLine="426"/>
        <w:jc w:val="both"/>
        <w:rPr>
          <w:sz w:val="24"/>
          <w:szCs w:val="24"/>
        </w:rPr>
      </w:pPr>
      <w:r w:rsidRPr="00AB16C9">
        <w:rPr>
          <w:bCs/>
          <w:sz w:val="24"/>
          <w:szCs w:val="24"/>
        </w:rPr>
        <w:t>Так в</w:t>
      </w:r>
      <w:r w:rsidRPr="00AB16C9">
        <w:rPr>
          <w:b/>
          <w:bCs/>
          <w:sz w:val="24"/>
          <w:szCs w:val="24"/>
        </w:rPr>
        <w:t xml:space="preserve"> ГАПОУ КО «Калужский базовый медицинский колледж» </w:t>
      </w:r>
      <w:r w:rsidRPr="00AB16C9">
        <w:rPr>
          <w:sz w:val="24"/>
          <w:szCs w:val="24"/>
        </w:rPr>
        <w:t>осуществляется подготовка специалистов по специальностям: «Лечебное дело», «Сестринское дело», «Стоматология ортопедическая», «Фармация», «Лабораторная диагностика», «Акушерское дело», «Младшая медицинская сестра по уходу за больными». В настоящее время в колледже проходят обучение 1382 чел., в том числе: по очной форме – 1116 чел. и по очно-заочной – 266 чел.</w:t>
      </w:r>
    </w:p>
    <w:p w:rsidR="00AB16C9" w:rsidRPr="00AB16C9" w:rsidRDefault="00AB16C9" w:rsidP="007C322D">
      <w:pPr>
        <w:pStyle w:val="af2"/>
        <w:ind w:firstLine="426"/>
        <w:jc w:val="both"/>
        <w:rPr>
          <w:sz w:val="24"/>
          <w:szCs w:val="24"/>
        </w:rPr>
      </w:pPr>
      <w:r w:rsidRPr="00AB16C9">
        <w:rPr>
          <w:sz w:val="24"/>
          <w:szCs w:val="24"/>
        </w:rPr>
        <w:lastRenderedPageBreak/>
        <w:t xml:space="preserve">По специальности «Фармация» в колледже проходят обучение 284 чел., в том числе: по очной форме – 201 чел. и по очно-заочной – 83 чел., по специальности «Лечебное дело» проходят обучение 236 чел. по очной форме. </w:t>
      </w:r>
    </w:p>
    <w:p w:rsidR="00AB16C9" w:rsidRPr="00AB16C9" w:rsidRDefault="00AB16C9" w:rsidP="007C322D">
      <w:pPr>
        <w:pStyle w:val="af2"/>
        <w:ind w:firstLine="426"/>
        <w:jc w:val="both"/>
        <w:rPr>
          <w:sz w:val="24"/>
          <w:szCs w:val="24"/>
        </w:rPr>
      </w:pPr>
      <w:r w:rsidRPr="00AB16C9">
        <w:rPr>
          <w:bCs/>
          <w:sz w:val="24"/>
          <w:szCs w:val="24"/>
        </w:rPr>
        <w:t>В</w:t>
      </w:r>
      <w:r w:rsidRPr="00AB16C9">
        <w:rPr>
          <w:b/>
          <w:bCs/>
          <w:sz w:val="24"/>
          <w:szCs w:val="24"/>
        </w:rPr>
        <w:t xml:space="preserve"> ГАПОУ КО «Медицинский техникум» </w:t>
      </w:r>
      <w:r w:rsidRPr="00AB16C9">
        <w:rPr>
          <w:bCs/>
          <w:sz w:val="24"/>
          <w:szCs w:val="24"/>
        </w:rPr>
        <w:t>в г. Обнинске</w:t>
      </w:r>
      <w:r w:rsidRPr="00AB16C9">
        <w:rPr>
          <w:b/>
          <w:bCs/>
          <w:sz w:val="24"/>
          <w:szCs w:val="24"/>
        </w:rPr>
        <w:t xml:space="preserve"> </w:t>
      </w:r>
      <w:r w:rsidRPr="00AB16C9">
        <w:rPr>
          <w:sz w:val="24"/>
          <w:szCs w:val="24"/>
        </w:rPr>
        <w:t>осуществляется подготовка специалистов только по специальности «Сестринское дело». В настоящее время в техникуме проходит обучение 140 чел.</w:t>
      </w:r>
    </w:p>
    <w:p w:rsidR="00AB16C9" w:rsidRPr="00AB16C9" w:rsidRDefault="00AB16C9" w:rsidP="007C322D">
      <w:pPr>
        <w:pStyle w:val="af2"/>
        <w:ind w:firstLine="426"/>
        <w:jc w:val="both"/>
        <w:rPr>
          <w:sz w:val="24"/>
          <w:szCs w:val="24"/>
        </w:rPr>
      </w:pPr>
      <w:r w:rsidRPr="00AB16C9">
        <w:rPr>
          <w:sz w:val="24"/>
          <w:szCs w:val="24"/>
        </w:rPr>
        <w:t xml:space="preserve">Кроме того </w:t>
      </w:r>
      <w:r w:rsidRPr="00AB16C9">
        <w:rPr>
          <w:b/>
          <w:sz w:val="24"/>
          <w:szCs w:val="24"/>
        </w:rPr>
        <w:t xml:space="preserve">ГАПОУ КО «Калужский технический колледж» </w:t>
      </w:r>
      <w:r w:rsidRPr="00AB16C9">
        <w:rPr>
          <w:sz w:val="24"/>
          <w:szCs w:val="24"/>
        </w:rPr>
        <w:t>в рамках реализации мероприятий целевой программы «Модернизация системы начального и среднего профессионального образования» в 2012 году было закуплено оборудование для организации деятельности Центра подготовки кадров для фармацевтической отрасли региона. В целях более эффективного использования закупленного оборудования, наличием в КГУ им. К.Э. Циолковского квалифицированных специалистов в  по указанному профилю, а так же пролицензированных программ обучения в области фармацевтики и соответствующей документации между ГАПОУ КО «Калужский технический колледж» и ФГОУ ВПО «Калужский государственный университет имени К.Э. Циолковского в 2015 году заключен договор о передаче фармацевтического оборудования на сумму 36080000 (тридцать шесть миллионов восемьдесят тысяч рублей). Переданное фармацевтическое оборудование позволит сформировать на основе Института естествознания многопрофильного научно-образовательного центра (Центра компетенций) в области медицины, химии, фармацевтики, биологии, микробиологии, генетики, продовольственной, экологической, техносферной безопасности и устойчивого развития.</w:t>
      </w:r>
    </w:p>
    <w:p w:rsidR="00AB16C9" w:rsidRPr="00AB16C9" w:rsidRDefault="00AB16C9" w:rsidP="007C322D">
      <w:pPr>
        <w:pStyle w:val="af2"/>
        <w:ind w:firstLine="426"/>
        <w:jc w:val="both"/>
        <w:rPr>
          <w:b/>
          <w:sz w:val="24"/>
          <w:szCs w:val="24"/>
        </w:rPr>
      </w:pPr>
      <w:r w:rsidRPr="00AB16C9">
        <w:rPr>
          <w:sz w:val="24"/>
          <w:szCs w:val="24"/>
        </w:rPr>
        <w:t>В связи с возросшей потребностью в узкопрофильных специалистах для фармацевтических производств КГУ им. К.Э. Циолковского запланирована реализация следующих мероприятий</w:t>
      </w:r>
      <w:r w:rsidRPr="00AB16C9">
        <w:rPr>
          <w:b/>
          <w:sz w:val="24"/>
          <w:szCs w:val="24"/>
        </w:rPr>
        <w:t>:</w:t>
      </w:r>
    </w:p>
    <w:p w:rsidR="00AB16C9" w:rsidRPr="00AB16C9" w:rsidRDefault="00AB16C9" w:rsidP="007C322D">
      <w:pPr>
        <w:pStyle w:val="af2"/>
        <w:numPr>
          <w:ilvl w:val="0"/>
          <w:numId w:val="18"/>
        </w:numPr>
        <w:ind w:left="0" w:firstLine="426"/>
        <w:jc w:val="both"/>
        <w:rPr>
          <w:rStyle w:val="14"/>
          <w:rFonts w:ascii="Times New Roman" w:hAnsi="Times New Roman" w:cs="Times New Roman"/>
          <w:sz w:val="24"/>
          <w:szCs w:val="24"/>
        </w:rPr>
      </w:pPr>
      <w:r w:rsidRPr="00AB16C9">
        <w:rPr>
          <w:sz w:val="24"/>
          <w:szCs w:val="24"/>
        </w:rPr>
        <w:t>о</w:t>
      </w:r>
      <w:r w:rsidRPr="00AB16C9">
        <w:rPr>
          <w:rStyle w:val="14"/>
          <w:rFonts w:ascii="Times New Roman" w:hAnsi="Times New Roman" w:cs="Times New Roman"/>
          <w:sz w:val="24"/>
          <w:szCs w:val="24"/>
        </w:rPr>
        <w:t>ткрытие магистратуры по направлению подготовки «техносферная безопасность», «биотехнология, в том числе нанотехнология»;</w:t>
      </w:r>
    </w:p>
    <w:p w:rsidR="00AB16C9" w:rsidRPr="00AB16C9" w:rsidRDefault="00AB16C9" w:rsidP="007C322D">
      <w:pPr>
        <w:pStyle w:val="af2"/>
        <w:numPr>
          <w:ilvl w:val="0"/>
          <w:numId w:val="18"/>
        </w:numPr>
        <w:ind w:left="0" w:firstLine="426"/>
        <w:jc w:val="both"/>
        <w:rPr>
          <w:sz w:val="24"/>
          <w:szCs w:val="24"/>
        </w:rPr>
      </w:pPr>
      <w:r w:rsidRPr="00AB16C9">
        <w:rPr>
          <w:bCs/>
          <w:kern w:val="36"/>
          <w:sz w:val="24"/>
          <w:szCs w:val="24"/>
        </w:rPr>
        <w:t xml:space="preserve">лицензирование  новых специальностей: биотехнология (в том числе нанотехнология), </w:t>
      </w:r>
      <w:r w:rsidRPr="00AB16C9">
        <w:rPr>
          <w:sz w:val="24"/>
          <w:szCs w:val="24"/>
        </w:rPr>
        <w:t>медицинская биофизика, клиническая лабораторная диагностика, технолог фармацевтического производства, химик технолог;</w:t>
      </w:r>
    </w:p>
    <w:p w:rsidR="00AB16C9" w:rsidRPr="00AB16C9" w:rsidRDefault="00AB16C9" w:rsidP="007C322D">
      <w:pPr>
        <w:pStyle w:val="af2"/>
        <w:numPr>
          <w:ilvl w:val="0"/>
          <w:numId w:val="18"/>
        </w:numPr>
        <w:ind w:left="0" w:firstLine="426"/>
        <w:jc w:val="both"/>
        <w:rPr>
          <w:sz w:val="24"/>
          <w:szCs w:val="24"/>
        </w:rPr>
      </w:pPr>
      <w:r w:rsidRPr="00AB16C9">
        <w:rPr>
          <w:sz w:val="24"/>
          <w:szCs w:val="24"/>
        </w:rPr>
        <w:t>развитие обучающего симуляционного центра для подготовки студентов-медиков, дополнительного профессионального образования специалистов с высшим и средним медицинским и фармацевтическим образованием, а также для оценки и аттестации врачей Калужской области;</w:t>
      </w:r>
    </w:p>
    <w:p w:rsidR="00AB16C9" w:rsidRDefault="00AB16C9" w:rsidP="007C322D">
      <w:pPr>
        <w:pStyle w:val="af2"/>
        <w:numPr>
          <w:ilvl w:val="0"/>
          <w:numId w:val="18"/>
        </w:numPr>
        <w:ind w:left="0" w:firstLine="426"/>
        <w:jc w:val="both"/>
        <w:rPr>
          <w:sz w:val="24"/>
          <w:szCs w:val="24"/>
        </w:rPr>
      </w:pPr>
      <w:r w:rsidRPr="00AB16C9">
        <w:rPr>
          <w:sz w:val="24"/>
          <w:szCs w:val="24"/>
        </w:rPr>
        <w:t xml:space="preserve">создание университетской «Клиники Здоровья» - структурного подразделения для развития специалитета «Лечебное дело» для продолжения обучения (т.е. ординатура). </w:t>
      </w:r>
    </w:p>
    <w:p w:rsidR="006E705A" w:rsidRPr="00486A3C" w:rsidRDefault="006E705A" w:rsidP="007C322D">
      <w:pPr>
        <w:pStyle w:val="af2"/>
        <w:ind w:firstLine="426"/>
        <w:jc w:val="both"/>
        <w:rPr>
          <w:sz w:val="24"/>
          <w:szCs w:val="24"/>
        </w:rPr>
      </w:pPr>
      <w:r w:rsidRPr="00486A3C">
        <w:rPr>
          <w:sz w:val="24"/>
          <w:szCs w:val="24"/>
        </w:rPr>
        <w:t xml:space="preserve">Базовым вузом для подготовки специалистов предприятий кластера является </w:t>
      </w:r>
      <w:r w:rsidRPr="00486A3C">
        <w:rPr>
          <w:b/>
          <w:sz w:val="24"/>
          <w:szCs w:val="24"/>
        </w:rPr>
        <w:t>НИЯУ «МИФИ»,</w:t>
      </w:r>
      <w:r w:rsidRPr="00486A3C">
        <w:rPr>
          <w:sz w:val="24"/>
          <w:szCs w:val="24"/>
        </w:rPr>
        <w:t xml:space="preserve"> реализующий подготовку по лицензированным и аккредитованным направлениям подготовки специалистов с высшим образованием.</w:t>
      </w:r>
    </w:p>
    <w:p w:rsidR="006E705A" w:rsidRPr="00486A3C" w:rsidRDefault="006E705A" w:rsidP="007C322D">
      <w:pPr>
        <w:pStyle w:val="af2"/>
        <w:ind w:firstLine="426"/>
        <w:jc w:val="both"/>
        <w:rPr>
          <w:sz w:val="24"/>
          <w:szCs w:val="24"/>
        </w:rPr>
      </w:pPr>
      <w:r w:rsidRPr="00486A3C">
        <w:rPr>
          <w:sz w:val="24"/>
          <w:szCs w:val="24"/>
        </w:rPr>
        <w:t xml:space="preserve">НИЯУ МИФИ - один из ведущих исследовательских университетов с признанной научной школой, который готовит специалистов всех уровней в наиболее значимых областях фундаментальной и прикладной науки и современных технологий  для Российской Федерации и зарубежных стран.  </w:t>
      </w:r>
    </w:p>
    <w:p w:rsidR="006E705A" w:rsidRPr="00486A3C" w:rsidRDefault="006E705A" w:rsidP="007C322D">
      <w:pPr>
        <w:pStyle w:val="af2"/>
        <w:ind w:firstLine="426"/>
        <w:jc w:val="both"/>
        <w:rPr>
          <w:sz w:val="24"/>
          <w:szCs w:val="24"/>
        </w:rPr>
      </w:pPr>
      <w:r w:rsidRPr="00486A3C">
        <w:rPr>
          <w:sz w:val="24"/>
          <w:szCs w:val="24"/>
        </w:rPr>
        <w:t>С целью подготовки высококвалифицированных кадров на базе передовых исследований и разработок в области инженерно-физической биомедицины, а также  занятия лидерских позиций в биомедицинских технологиях XXI  века и внедрения их в образовательный процесс, в НИЯУ МИФИ в 2016 году был организован Инженерно-физический институт биомедицины (ИФИБ).  Создание такого института  предполагает развитие мультидисциплинарных подходов в науке и в образовании и отвечает решению практикоориентированной задачи мирового уровня – диагностики и терапии на клеточном уровне социально-значимых заболеваний человека, включая онкологические.</w:t>
      </w:r>
    </w:p>
    <w:p w:rsidR="006E705A" w:rsidRPr="00486A3C" w:rsidRDefault="006E705A" w:rsidP="007C322D">
      <w:pPr>
        <w:pStyle w:val="af2"/>
        <w:ind w:firstLine="426"/>
        <w:jc w:val="both"/>
        <w:rPr>
          <w:iCs/>
          <w:sz w:val="24"/>
          <w:szCs w:val="24"/>
          <w:lang w:bidi="ru-RU"/>
        </w:rPr>
      </w:pPr>
      <w:r w:rsidRPr="00486A3C">
        <w:rPr>
          <w:iCs/>
          <w:sz w:val="24"/>
          <w:szCs w:val="24"/>
          <w:lang w:bidi="ru-RU"/>
        </w:rPr>
        <w:t xml:space="preserve">Структурными подразделениями ИФИБ в 2016 г. ведется обучение 995 студентов по 17 направлениям подготовки и специальностей, охватывающим 30 образовательных </w:t>
      </w:r>
      <w:r w:rsidRPr="00486A3C">
        <w:rPr>
          <w:iCs/>
          <w:sz w:val="24"/>
          <w:szCs w:val="24"/>
          <w:lang w:bidi="ru-RU"/>
        </w:rPr>
        <w:lastRenderedPageBreak/>
        <w:t>программ. Среди них программ бакалавриата/специалитета – 9 (844 обучающихся), программ магистратуры – 17 (131 обучающихся), включая 4 программы двойных дипломов с зарубежными университетами, программ аспирантуры – 5 (20 обучающихся).</w:t>
      </w:r>
    </w:p>
    <w:p w:rsidR="006E705A" w:rsidRPr="00AB16C9" w:rsidRDefault="006E705A" w:rsidP="007C322D">
      <w:pPr>
        <w:pStyle w:val="af2"/>
        <w:ind w:firstLine="426"/>
        <w:jc w:val="both"/>
        <w:rPr>
          <w:sz w:val="24"/>
          <w:szCs w:val="24"/>
        </w:rPr>
      </w:pPr>
      <w:r>
        <w:rPr>
          <w:sz w:val="24"/>
          <w:szCs w:val="24"/>
        </w:rPr>
        <w:t>Основные образовательные программы</w:t>
      </w:r>
      <w:r w:rsidRPr="00AB16C9">
        <w:rPr>
          <w:sz w:val="24"/>
          <w:szCs w:val="24"/>
        </w:rPr>
        <w:t>:</w:t>
      </w:r>
    </w:p>
    <w:p w:rsidR="006E705A" w:rsidRPr="00486A3C" w:rsidRDefault="006E705A" w:rsidP="007C322D">
      <w:pPr>
        <w:pStyle w:val="a5"/>
        <w:numPr>
          <w:ilvl w:val="0"/>
          <w:numId w:val="19"/>
        </w:numPr>
        <w:tabs>
          <w:tab w:val="left" w:pos="1134"/>
        </w:tabs>
        <w:spacing w:line="240" w:lineRule="auto"/>
        <w:ind w:left="0" w:firstLine="426"/>
        <w:jc w:val="both"/>
        <w:rPr>
          <w:rFonts w:ascii="Times New Roman" w:hAnsi="Times New Roman"/>
          <w:sz w:val="24"/>
          <w:szCs w:val="24"/>
          <w:lang w:bidi="ru-RU"/>
        </w:rPr>
      </w:pPr>
      <w:r w:rsidRPr="00486A3C">
        <w:rPr>
          <w:rFonts w:ascii="Times New Roman" w:hAnsi="Times New Roman"/>
          <w:iCs/>
          <w:sz w:val="24"/>
          <w:szCs w:val="24"/>
        </w:rPr>
        <w:t>Программа специалитета «</w:t>
      </w:r>
      <w:r w:rsidRPr="00486A3C">
        <w:rPr>
          <w:rFonts w:ascii="Times New Roman" w:hAnsi="Times New Roman"/>
          <w:b/>
          <w:iCs/>
          <w:sz w:val="24"/>
          <w:szCs w:val="24"/>
        </w:rPr>
        <w:t>Лечебное дело</w:t>
      </w:r>
      <w:r w:rsidRPr="00486A3C">
        <w:rPr>
          <w:rFonts w:ascii="Times New Roman" w:hAnsi="Times New Roman"/>
          <w:iCs/>
          <w:sz w:val="24"/>
          <w:szCs w:val="24"/>
        </w:rPr>
        <w:t xml:space="preserve">» </w:t>
      </w:r>
      <w:r w:rsidRPr="00486A3C">
        <w:rPr>
          <w:rFonts w:ascii="Times New Roman" w:hAnsi="Times New Roman"/>
          <w:sz w:val="24"/>
          <w:szCs w:val="24"/>
        </w:rPr>
        <w:t>по направлению подготовки 31.00.00 «Клиническая медицина». Количество обучающихся – 494.</w:t>
      </w:r>
      <w:r w:rsidRPr="00486A3C">
        <w:rPr>
          <w:rFonts w:ascii="Times New Roman" w:eastAsia="Tahoma" w:hAnsi="Times New Roman"/>
          <w:sz w:val="24"/>
          <w:szCs w:val="24"/>
          <w:lang w:bidi="ru-RU"/>
        </w:rPr>
        <w:t xml:space="preserve"> </w:t>
      </w:r>
      <w:r w:rsidRPr="00486A3C">
        <w:rPr>
          <w:rFonts w:ascii="Times New Roman" w:hAnsi="Times New Roman"/>
          <w:sz w:val="24"/>
          <w:szCs w:val="24"/>
          <w:lang w:bidi="ru-RU"/>
        </w:rPr>
        <w:t xml:space="preserve">Ключевые партнеры в реализации программы: ФМБА  РФ, НМИРЦ им. П.А. Герцена, МРНЦ им. А.Ф. Цыба, Министерство здравоохранения Калужской области. </w:t>
      </w:r>
    </w:p>
    <w:p w:rsidR="006E705A" w:rsidRPr="00486A3C" w:rsidRDefault="006E705A" w:rsidP="007C322D">
      <w:pPr>
        <w:pStyle w:val="a5"/>
        <w:widowControl w:val="0"/>
        <w:numPr>
          <w:ilvl w:val="0"/>
          <w:numId w:val="19"/>
        </w:numPr>
        <w:tabs>
          <w:tab w:val="left" w:pos="1134"/>
          <w:tab w:val="left" w:pos="8077"/>
        </w:tabs>
        <w:spacing w:after="0" w:line="240" w:lineRule="auto"/>
        <w:ind w:left="0" w:firstLine="426"/>
        <w:jc w:val="both"/>
        <w:rPr>
          <w:rFonts w:ascii="Times New Roman" w:hAnsi="Times New Roman"/>
          <w:sz w:val="24"/>
          <w:szCs w:val="24"/>
        </w:rPr>
      </w:pPr>
      <w:r w:rsidRPr="00486A3C">
        <w:rPr>
          <w:rFonts w:ascii="Times New Roman" w:eastAsia="Tahoma" w:hAnsi="Times New Roman"/>
          <w:sz w:val="24"/>
          <w:szCs w:val="24"/>
          <w:lang w:bidi="ru-RU"/>
        </w:rPr>
        <w:t>Программа бакалавриата и магистратуры «</w:t>
      </w:r>
      <w:r w:rsidRPr="00486A3C">
        <w:rPr>
          <w:rFonts w:ascii="Times New Roman" w:hAnsi="Times New Roman"/>
          <w:b/>
          <w:iCs/>
          <w:sz w:val="24"/>
          <w:szCs w:val="24"/>
          <w:lang w:bidi="ru-RU"/>
        </w:rPr>
        <w:t>Медицинская</w:t>
      </w:r>
      <w:r w:rsidRPr="00486A3C">
        <w:rPr>
          <w:rFonts w:ascii="Times New Roman" w:eastAsia="Tahoma" w:hAnsi="Times New Roman"/>
          <w:b/>
          <w:sz w:val="24"/>
          <w:szCs w:val="24"/>
          <w:lang w:bidi="ru-RU"/>
        </w:rPr>
        <w:t xml:space="preserve"> физика</w:t>
      </w:r>
      <w:r w:rsidRPr="00486A3C">
        <w:rPr>
          <w:rFonts w:ascii="Times New Roman" w:eastAsia="Tahoma" w:hAnsi="Times New Roman"/>
          <w:sz w:val="24"/>
          <w:szCs w:val="24"/>
          <w:lang w:bidi="ru-RU"/>
        </w:rPr>
        <w:t>» по направлению подготовки 03.03.02, 03.04.02 «Физика». Численность учащихся – 115.</w:t>
      </w:r>
      <w:r w:rsidRPr="00486A3C">
        <w:t xml:space="preserve"> </w:t>
      </w:r>
      <w:r w:rsidRPr="00486A3C">
        <w:rPr>
          <w:rFonts w:ascii="Times New Roman" w:eastAsia="Tahoma" w:hAnsi="Times New Roman"/>
          <w:sz w:val="24"/>
          <w:szCs w:val="24"/>
          <w:lang w:bidi="ru-RU"/>
        </w:rPr>
        <w:t xml:space="preserve">Ключевые партнеры в реализации программы: РОНЦ им. Н.Н. Блохина, ФМБА России, НИИ нейрохирургии им. Н.Н. Бурденко РАН, НИЦ Курчатовский институт. </w:t>
      </w:r>
    </w:p>
    <w:p w:rsidR="006E705A" w:rsidRPr="00486A3C" w:rsidRDefault="006E705A" w:rsidP="007C322D">
      <w:pPr>
        <w:pStyle w:val="a5"/>
        <w:numPr>
          <w:ilvl w:val="0"/>
          <w:numId w:val="19"/>
        </w:numPr>
        <w:tabs>
          <w:tab w:val="left" w:pos="1134"/>
        </w:tabs>
        <w:spacing w:line="240" w:lineRule="auto"/>
        <w:ind w:left="0" w:firstLine="426"/>
        <w:jc w:val="both"/>
        <w:rPr>
          <w:rFonts w:ascii="Times New Roman" w:hAnsi="Times New Roman"/>
          <w:sz w:val="24"/>
          <w:szCs w:val="24"/>
          <w:lang w:bidi="ru-RU"/>
        </w:rPr>
      </w:pPr>
      <w:r w:rsidRPr="00486A3C">
        <w:rPr>
          <w:rFonts w:ascii="Times New Roman" w:hAnsi="Times New Roman"/>
          <w:iCs/>
          <w:sz w:val="24"/>
          <w:szCs w:val="24"/>
        </w:rPr>
        <w:t>Программа бакалавриата и магистратуры «</w:t>
      </w:r>
      <w:r w:rsidRPr="00486A3C">
        <w:rPr>
          <w:rFonts w:ascii="Times New Roman" w:hAnsi="Times New Roman"/>
          <w:b/>
          <w:iCs/>
          <w:sz w:val="24"/>
          <w:szCs w:val="24"/>
        </w:rPr>
        <w:t>Ядерная медицина</w:t>
      </w:r>
      <w:r w:rsidRPr="00486A3C">
        <w:rPr>
          <w:rFonts w:ascii="Times New Roman" w:hAnsi="Times New Roman"/>
          <w:sz w:val="24"/>
          <w:szCs w:val="24"/>
        </w:rPr>
        <w:t>»</w:t>
      </w:r>
      <w:r w:rsidRPr="00486A3C">
        <w:rPr>
          <w:rFonts w:ascii="Times New Roman" w:hAnsi="Times New Roman"/>
          <w:iCs/>
          <w:sz w:val="24"/>
          <w:szCs w:val="24"/>
        </w:rPr>
        <w:t xml:space="preserve"> </w:t>
      </w:r>
      <w:r w:rsidRPr="00486A3C">
        <w:rPr>
          <w:rFonts w:ascii="Times New Roman" w:hAnsi="Times New Roman"/>
          <w:sz w:val="24"/>
          <w:szCs w:val="24"/>
        </w:rPr>
        <w:t xml:space="preserve">по направлению подготовки </w:t>
      </w:r>
      <w:r w:rsidRPr="00486A3C">
        <w:rPr>
          <w:rFonts w:ascii="Times New Roman" w:eastAsia="Tahoma" w:hAnsi="Times New Roman"/>
          <w:sz w:val="24"/>
          <w:szCs w:val="24"/>
          <w:lang w:bidi="ru-RU"/>
        </w:rPr>
        <w:t>03.03.02, 03.04.02</w:t>
      </w:r>
      <w:r w:rsidRPr="00486A3C">
        <w:rPr>
          <w:rFonts w:ascii="Times New Roman" w:hAnsi="Times New Roman"/>
          <w:sz w:val="24"/>
          <w:szCs w:val="24"/>
        </w:rPr>
        <w:t xml:space="preserve"> «Физика». </w:t>
      </w:r>
      <w:r w:rsidRPr="00486A3C">
        <w:rPr>
          <w:rFonts w:ascii="Times New Roman" w:hAnsi="Times New Roman"/>
          <w:sz w:val="24"/>
          <w:szCs w:val="24"/>
          <w:lang w:bidi="ru-RU"/>
        </w:rPr>
        <w:t>Численность учащихся – 64.</w:t>
      </w:r>
      <w:r w:rsidRPr="00486A3C">
        <w:rPr>
          <w:rFonts w:ascii="Times New Roman" w:eastAsia="Tahoma" w:hAnsi="Times New Roman"/>
          <w:sz w:val="24"/>
          <w:szCs w:val="24"/>
          <w:lang w:bidi="ru-RU"/>
        </w:rPr>
        <w:t xml:space="preserve"> </w:t>
      </w:r>
      <w:r w:rsidRPr="00486A3C">
        <w:rPr>
          <w:rFonts w:ascii="Times New Roman" w:hAnsi="Times New Roman"/>
          <w:sz w:val="24"/>
          <w:szCs w:val="24"/>
          <w:lang w:bidi="ru-RU"/>
        </w:rPr>
        <w:t>Ключевые партнеры в реализации программы: МРНЦ Минздрава РФ, ИЯИ РАН,  Московский областной онкодиспансер  – базовые учреждения по образованию и науке.</w:t>
      </w:r>
    </w:p>
    <w:p w:rsidR="006E705A" w:rsidRPr="00486A3C" w:rsidRDefault="006E705A" w:rsidP="007C322D">
      <w:pPr>
        <w:pStyle w:val="a5"/>
        <w:numPr>
          <w:ilvl w:val="0"/>
          <w:numId w:val="19"/>
        </w:numPr>
        <w:tabs>
          <w:tab w:val="left" w:pos="1134"/>
        </w:tabs>
        <w:spacing w:line="240" w:lineRule="auto"/>
        <w:ind w:left="0" w:firstLine="426"/>
        <w:rPr>
          <w:rFonts w:ascii="Times New Roman" w:hAnsi="Times New Roman"/>
          <w:sz w:val="24"/>
          <w:szCs w:val="24"/>
          <w:lang w:bidi="ru-RU"/>
        </w:rPr>
      </w:pPr>
      <w:r w:rsidRPr="00486A3C">
        <w:rPr>
          <w:rFonts w:ascii="Times New Roman" w:hAnsi="Times New Roman"/>
          <w:iCs/>
          <w:sz w:val="24"/>
          <w:szCs w:val="24"/>
        </w:rPr>
        <w:t>Программа бакалавриата  и магистратуры «</w:t>
      </w:r>
      <w:r w:rsidRPr="00486A3C">
        <w:rPr>
          <w:rFonts w:ascii="Times New Roman" w:hAnsi="Times New Roman"/>
          <w:b/>
          <w:iCs/>
          <w:sz w:val="24"/>
          <w:szCs w:val="24"/>
        </w:rPr>
        <w:t>Биомедицинские исследования</w:t>
      </w:r>
      <w:r w:rsidRPr="00486A3C">
        <w:rPr>
          <w:rFonts w:ascii="Times New Roman" w:hAnsi="Times New Roman"/>
          <w:sz w:val="24"/>
          <w:szCs w:val="24"/>
        </w:rPr>
        <w:t>»</w:t>
      </w:r>
      <w:r w:rsidRPr="00486A3C">
        <w:rPr>
          <w:rFonts w:ascii="Times New Roman" w:hAnsi="Times New Roman"/>
          <w:iCs/>
          <w:sz w:val="24"/>
          <w:szCs w:val="24"/>
        </w:rPr>
        <w:t xml:space="preserve"> </w:t>
      </w:r>
      <w:r w:rsidRPr="00486A3C">
        <w:rPr>
          <w:rFonts w:ascii="Times New Roman" w:hAnsi="Times New Roman"/>
          <w:sz w:val="24"/>
          <w:szCs w:val="24"/>
        </w:rPr>
        <w:t xml:space="preserve">по направлению подготовки 06.03.01, 06.04.01 «Биология». </w:t>
      </w:r>
      <w:r w:rsidRPr="00486A3C">
        <w:rPr>
          <w:rFonts w:ascii="Times New Roman" w:hAnsi="Times New Roman"/>
          <w:sz w:val="24"/>
          <w:szCs w:val="24"/>
          <w:lang w:bidi="ru-RU"/>
        </w:rPr>
        <w:t>Численность учащихся –12.</w:t>
      </w:r>
      <w:r w:rsidRPr="00486A3C">
        <w:rPr>
          <w:rFonts w:ascii="Times New Roman" w:eastAsia="Tahoma" w:hAnsi="Times New Roman"/>
          <w:sz w:val="24"/>
          <w:szCs w:val="24"/>
          <w:lang w:bidi="ru-RU"/>
        </w:rPr>
        <w:t xml:space="preserve"> </w:t>
      </w:r>
      <w:r w:rsidRPr="00486A3C">
        <w:rPr>
          <w:rFonts w:ascii="Times New Roman" w:hAnsi="Times New Roman"/>
          <w:sz w:val="24"/>
          <w:szCs w:val="24"/>
          <w:lang w:bidi="ru-RU"/>
        </w:rPr>
        <w:t xml:space="preserve">Ключевые партнеры в реализации программы: ФМБА РФ, Министерство здравоохранения Калужской области, МРНЦ им. А.Ф. Цыба, НМИРЦ им. Герцена. </w:t>
      </w:r>
    </w:p>
    <w:p w:rsidR="006E705A" w:rsidRPr="00486A3C" w:rsidRDefault="006E705A" w:rsidP="007C322D">
      <w:pPr>
        <w:pStyle w:val="a5"/>
        <w:widowControl w:val="0"/>
        <w:numPr>
          <w:ilvl w:val="0"/>
          <w:numId w:val="19"/>
        </w:numPr>
        <w:tabs>
          <w:tab w:val="left" w:pos="1134"/>
          <w:tab w:val="left" w:pos="8077"/>
        </w:tabs>
        <w:spacing w:after="0" w:line="240" w:lineRule="auto"/>
        <w:ind w:left="0" w:firstLine="426"/>
        <w:jc w:val="both"/>
        <w:rPr>
          <w:rFonts w:ascii="Times New Roman" w:eastAsia="Tahoma" w:hAnsi="Times New Roman"/>
          <w:sz w:val="24"/>
          <w:szCs w:val="24"/>
          <w:lang w:bidi="ru-RU"/>
        </w:rPr>
      </w:pPr>
      <w:r w:rsidRPr="00486A3C">
        <w:rPr>
          <w:rFonts w:ascii="Times New Roman" w:hAnsi="Times New Roman"/>
          <w:iCs/>
          <w:sz w:val="24"/>
          <w:szCs w:val="24"/>
        </w:rPr>
        <w:t>Программа бакалавриата  и магистратуры «</w:t>
      </w:r>
      <w:r w:rsidRPr="00486A3C">
        <w:rPr>
          <w:rFonts w:ascii="Times New Roman" w:hAnsi="Times New Roman"/>
          <w:b/>
          <w:iCs/>
          <w:sz w:val="24"/>
          <w:szCs w:val="24"/>
        </w:rPr>
        <w:t>Радиобиология</w:t>
      </w:r>
      <w:r w:rsidRPr="00486A3C">
        <w:rPr>
          <w:rFonts w:ascii="Times New Roman" w:hAnsi="Times New Roman"/>
          <w:sz w:val="24"/>
          <w:szCs w:val="24"/>
        </w:rPr>
        <w:t>»</w:t>
      </w:r>
      <w:r w:rsidRPr="00486A3C">
        <w:rPr>
          <w:rFonts w:ascii="Times New Roman" w:hAnsi="Times New Roman"/>
          <w:iCs/>
          <w:sz w:val="24"/>
          <w:szCs w:val="24"/>
        </w:rPr>
        <w:t xml:space="preserve"> </w:t>
      </w:r>
      <w:r w:rsidRPr="00486A3C">
        <w:rPr>
          <w:rFonts w:ascii="Times New Roman" w:hAnsi="Times New Roman"/>
          <w:sz w:val="24"/>
          <w:szCs w:val="24"/>
        </w:rPr>
        <w:t xml:space="preserve">по направлению подготовки 06.03.01, 06.04.01  «Биология». </w:t>
      </w:r>
      <w:r w:rsidRPr="00486A3C">
        <w:rPr>
          <w:rFonts w:ascii="Times New Roman" w:hAnsi="Times New Roman"/>
          <w:sz w:val="24"/>
          <w:szCs w:val="24"/>
          <w:lang w:bidi="ru-RU"/>
        </w:rPr>
        <w:t>Численность учащихся – 57.</w:t>
      </w:r>
      <w:r w:rsidRPr="00486A3C">
        <w:rPr>
          <w:rFonts w:ascii="Times New Roman" w:eastAsia="Tahoma" w:hAnsi="Times New Roman"/>
          <w:sz w:val="24"/>
          <w:szCs w:val="24"/>
          <w:lang w:bidi="ru-RU"/>
        </w:rPr>
        <w:t xml:space="preserve"> Ключевые партнеры в реализации программы: ФМБА РФ, предприятия здравоохранения Калужской области, НМИРЦ им. П.А. Герцена. Роль – приглашенные профессора для чтения лекций, базы для проведения практических занятий, практик и выполнения научных и выпускных квалификационных работ, работодатели. </w:t>
      </w:r>
    </w:p>
    <w:p w:rsidR="00486A3C" w:rsidRPr="00486A3C" w:rsidRDefault="006E705A" w:rsidP="007C322D">
      <w:pPr>
        <w:pStyle w:val="a5"/>
        <w:widowControl w:val="0"/>
        <w:numPr>
          <w:ilvl w:val="0"/>
          <w:numId w:val="19"/>
        </w:numPr>
        <w:tabs>
          <w:tab w:val="left" w:pos="1134"/>
        </w:tabs>
        <w:spacing w:after="0" w:line="240" w:lineRule="auto"/>
        <w:ind w:left="0" w:firstLine="426"/>
        <w:jc w:val="both"/>
        <w:rPr>
          <w:rFonts w:ascii="Times New Roman" w:eastAsia="Tahoma" w:hAnsi="Times New Roman"/>
          <w:sz w:val="24"/>
          <w:szCs w:val="24"/>
          <w:lang w:bidi="ru-RU"/>
        </w:rPr>
      </w:pPr>
      <w:r w:rsidRPr="00486A3C">
        <w:rPr>
          <w:rFonts w:ascii="Times New Roman" w:hAnsi="Times New Roman"/>
          <w:iCs/>
          <w:sz w:val="24"/>
          <w:szCs w:val="24"/>
        </w:rPr>
        <w:t>Программа бакалавриата «</w:t>
      </w:r>
      <w:r w:rsidRPr="00486A3C">
        <w:rPr>
          <w:rFonts w:ascii="Times New Roman" w:hAnsi="Times New Roman"/>
          <w:b/>
          <w:iCs/>
          <w:sz w:val="24"/>
          <w:szCs w:val="24"/>
        </w:rPr>
        <w:t>Наноматериалы для биологии и медицины</w:t>
      </w:r>
      <w:r w:rsidRPr="00486A3C">
        <w:rPr>
          <w:rFonts w:ascii="Times New Roman" w:hAnsi="Times New Roman"/>
          <w:sz w:val="24"/>
          <w:szCs w:val="24"/>
        </w:rPr>
        <w:t>»</w:t>
      </w:r>
      <w:r w:rsidRPr="00486A3C">
        <w:rPr>
          <w:rFonts w:ascii="Times New Roman" w:hAnsi="Times New Roman"/>
          <w:iCs/>
          <w:sz w:val="24"/>
          <w:szCs w:val="24"/>
        </w:rPr>
        <w:t xml:space="preserve"> </w:t>
      </w:r>
      <w:r w:rsidRPr="00486A3C">
        <w:rPr>
          <w:rFonts w:ascii="Times New Roman" w:hAnsi="Times New Roman"/>
          <w:sz w:val="24"/>
          <w:szCs w:val="24"/>
        </w:rPr>
        <w:t>по направлению подготовки 04.03.02 «</w:t>
      </w:r>
      <w:r w:rsidRPr="00486A3C">
        <w:rPr>
          <w:rFonts w:ascii="Times New Roman" w:hAnsi="Times New Roman"/>
          <w:iCs/>
          <w:sz w:val="24"/>
          <w:szCs w:val="24"/>
        </w:rPr>
        <w:t>Химия, физика и механика материалов</w:t>
      </w:r>
      <w:r w:rsidRPr="00486A3C">
        <w:rPr>
          <w:rFonts w:ascii="Times New Roman" w:hAnsi="Times New Roman"/>
          <w:sz w:val="24"/>
          <w:szCs w:val="24"/>
        </w:rPr>
        <w:t xml:space="preserve">». </w:t>
      </w:r>
      <w:r w:rsidRPr="00486A3C">
        <w:rPr>
          <w:rFonts w:ascii="Times New Roman" w:hAnsi="Times New Roman"/>
          <w:sz w:val="24"/>
          <w:szCs w:val="24"/>
          <w:lang w:bidi="ru-RU"/>
        </w:rPr>
        <w:t>Численность учащихся – 51.</w:t>
      </w:r>
      <w:r w:rsidRPr="00486A3C">
        <w:rPr>
          <w:rFonts w:ascii="Times New Roman" w:eastAsia="Tahoma" w:hAnsi="Times New Roman"/>
          <w:sz w:val="24"/>
          <w:szCs w:val="24"/>
          <w:lang w:bidi="ru-RU"/>
        </w:rPr>
        <w:t xml:space="preserve"> Ключевые партнеры в реализации программы: АО "ГНЦ РФ-ФЭИ" имени А.И. Лейпунского, АО "НИФХИ имени Л.Я. Карпова", МРНЦ имени А.Ф. Цыба, ГП «Калугафармация». </w:t>
      </w:r>
    </w:p>
    <w:p w:rsidR="00486A3C" w:rsidRPr="00486A3C" w:rsidRDefault="006E705A" w:rsidP="007C322D">
      <w:pPr>
        <w:pStyle w:val="a5"/>
        <w:widowControl w:val="0"/>
        <w:numPr>
          <w:ilvl w:val="0"/>
          <w:numId w:val="19"/>
        </w:numPr>
        <w:tabs>
          <w:tab w:val="left" w:pos="1134"/>
        </w:tabs>
        <w:spacing w:after="0" w:line="240" w:lineRule="auto"/>
        <w:ind w:left="0" w:firstLine="426"/>
        <w:jc w:val="both"/>
        <w:rPr>
          <w:rFonts w:ascii="Times New Roman" w:eastAsia="Tahoma" w:hAnsi="Times New Roman"/>
          <w:sz w:val="24"/>
          <w:szCs w:val="24"/>
          <w:lang w:bidi="ru-RU"/>
        </w:rPr>
      </w:pPr>
      <w:r w:rsidRPr="00486A3C">
        <w:rPr>
          <w:rFonts w:ascii="Times New Roman" w:hAnsi="Times New Roman"/>
          <w:iCs/>
          <w:sz w:val="24"/>
          <w:szCs w:val="24"/>
        </w:rPr>
        <w:t>Программа специалитета и магистратуры «</w:t>
      </w:r>
      <w:r w:rsidRPr="00486A3C">
        <w:rPr>
          <w:rFonts w:ascii="Times New Roman" w:hAnsi="Times New Roman"/>
          <w:b/>
          <w:iCs/>
          <w:sz w:val="24"/>
          <w:szCs w:val="24"/>
        </w:rPr>
        <w:t>Компьютерные медицинские системы</w:t>
      </w:r>
      <w:r w:rsidRPr="00486A3C">
        <w:rPr>
          <w:rFonts w:ascii="Times New Roman" w:hAnsi="Times New Roman"/>
          <w:iCs/>
          <w:sz w:val="24"/>
          <w:szCs w:val="24"/>
        </w:rPr>
        <w:t xml:space="preserve">» </w:t>
      </w:r>
      <w:r w:rsidRPr="00486A3C">
        <w:rPr>
          <w:rFonts w:ascii="Times New Roman" w:hAnsi="Times New Roman"/>
          <w:sz w:val="24"/>
          <w:szCs w:val="24"/>
        </w:rPr>
        <w:t>по направлению подготовки 14.04.02,</w:t>
      </w:r>
      <w:r w:rsidRPr="00486A3C">
        <w:t xml:space="preserve"> </w:t>
      </w:r>
      <w:r w:rsidRPr="00486A3C">
        <w:rPr>
          <w:rFonts w:ascii="Times New Roman" w:hAnsi="Times New Roman"/>
          <w:sz w:val="24"/>
          <w:szCs w:val="24"/>
        </w:rPr>
        <w:t xml:space="preserve">14.05.04 «Ядерные физика и технологии». </w:t>
      </w:r>
      <w:r w:rsidRPr="00486A3C">
        <w:rPr>
          <w:rFonts w:ascii="Times New Roman" w:hAnsi="Times New Roman"/>
          <w:sz w:val="24"/>
          <w:szCs w:val="24"/>
          <w:lang w:bidi="ru-RU"/>
        </w:rPr>
        <w:t xml:space="preserve">Численность учащихся – 74. </w:t>
      </w:r>
      <w:r w:rsidRPr="00486A3C">
        <w:rPr>
          <w:rFonts w:ascii="Times New Roman" w:eastAsia="Tahoma" w:hAnsi="Times New Roman"/>
          <w:sz w:val="24"/>
          <w:szCs w:val="24"/>
          <w:lang w:bidi="ru-RU"/>
        </w:rPr>
        <w:t xml:space="preserve">Ключевые партнеры в реализации программы: РОНЦ им. Н.Н. Блохина, ФМБА России, НПО "Экран". </w:t>
      </w:r>
    </w:p>
    <w:p w:rsidR="00486A3C" w:rsidRPr="00486A3C" w:rsidRDefault="006E705A" w:rsidP="007C322D">
      <w:pPr>
        <w:pStyle w:val="a5"/>
        <w:widowControl w:val="0"/>
        <w:numPr>
          <w:ilvl w:val="0"/>
          <w:numId w:val="19"/>
        </w:numPr>
        <w:tabs>
          <w:tab w:val="left" w:pos="1134"/>
        </w:tabs>
        <w:spacing w:after="0" w:line="240" w:lineRule="auto"/>
        <w:ind w:left="0" w:firstLine="426"/>
        <w:jc w:val="both"/>
        <w:rPr>
          <w:rFonts w:ascii="Times New Roman" w:eastAsia="Tahoma" w:hAnsi="Times New Roman"/>
          <w:sz w:val="24"/>
          <w:szCs w:val="24"/>
          <w:lang w:bidi="ru-RU"/>
        </w:rPr>
      </w:pPr>
      <w:r w:rsidRPr="00486A3C">
        <w:rPr>
          <w:rFonts w:ascii="Times New Roman" w:hAnsi="Times New Roman"/>
          <w:iCs/>
          <w:sz w:val="24"/>
          <w:szCs w:val="24"/>
        </w:rPr>
        <w:t>Программа магистратуры «</w:t>
      </w:r>
      <w:r w:rsidRPr="00486A3C">
        <w:rPr>
          <w:rFonts w:ascii="Times New Roman" w:hAnsi="Times New Roman"/>
          <w:b/>
          <w:iCs/>
          <w:sz w:val="24"/>
          <w:szCs w:val="24"/>
        </w:rPr>
        <w:t>Фармацевтическое и радиофармацевтическое материаловедение</w:t>
      </w:r>
      <w:r w:rsidRPr="00486A3C">
        <w:rPr>
          <w:rFonts w:ascii="Times New Roman" w:hAnsi="Times New Roman"/>
          <w:iCs/>
          <w:sz w:val="24"/>
          <w:szCs w:val="24"/>
        </w:rPr>
        <w:t xml:space="preserve">» </w:t>
      </w:r>
      <w:r w:rsidRPr="00486A3C">
        <w:rPr>
          <w:rFonts w:ascii="Times New Roman" w:hAnsi="Times New Roman"/>
          <w:sz w:val="24"/>
          <w:szCs w:val="24"/>
        </w:rPr>
        <w:t>по направлению подготовки 04.04.02 «</w:t>
      </w:r>
      <w:r w:rsidRPr="00486A3C">
        <w:rPr>
          <w:rFonts w:ascii="Times New Roman" w:hAnsi="Times New Roman"/>
          <w:iCs/>
          <w:sz w:val="24"/>
          <w:szCs w:val="24"/>
        </w:rPr>
        <w:t>Химия, физика и механика материалов</w:t>
      </w:r>
      <w:r w:rsidRPr="00486A3C">
        <w:rPr>
          <w:rFonts w:ascii="Times New Roman" w:hAnsi="Times New Roman"/>
          <w:sz w:val="24"/>
          <w:szCs w:val="24"/>
        </w:rPr>
        <w:t xml:space="preserve">». </w:t>
      </w:r>
      <w:r w:rsidRPr="00486A3C">
        <w:rPr>
          <w:rFonts w:ascii="Times New Roman" w:hAnsi="Times New Roman"/>
          <w:sz w:val="24"/>
          <w:szCs w:val="24"/>
          <w:lang w:bidi="ru-RU"/>
        </w:rPr>
        <w:t>Численность учащихся – 15.</w:t>
      </w:r>
      <w:r w:rsidRPr="00486A3C">
        <w:rPr>
          <w:rFonts w:ascii="Times New Roman" w:hAnsi="Times New Roman"/>
          <w:sz w:val="24"/>
          <w:szCs w:val="24"/>
        </w:rPr>
        <w:t xml:space="preserve"> </w:t>
      </w:r>
      <w:r w:rsidRPr="00486A3C">
        <w:rPr>
          <w:rFonts w:ascii="Times New Roman" w:eastAsia="Tahoma" w:hAnsi="Times New Roman"/>
          <w:sz w:val="24"/>
          <w:szCs w:val="24"/>
          <w:lang w:bidi="ru-RU"/>
        </w:rPr>
        <w:t xml:space="preserve">Ключевые партнеры в реализации программы: Предприятия Калужского фармацевтического кластера: российские -"Обнинская химико-фармацевтическая компания", "БИОН",  «ФармВИЛАР», зарубежные - «AstraZeneca», «Novo Nordisk», «Hemofarm». </w:t>
      </w:r>
      <w:r w:rsidRPr="00486A3C">
        <w:rPr>
          <w:rFonts w:ascii="Times New Roman" w:hAnsi="Times New Roman"/>
          <w:iCs/>
          <w:sz w:val="24"/>
          <w:szCs w:val="24"/>
          <w:lang w:bidi="ru-RU"/>
        </w:rPr>
        <w:t>Программа магистратуры «</w:t>
      </w:r>
      <w:r w:rsidRPr="00486A3C">
        <w:rPr>
          <w:rFonts w:ascii="Times New Roman" w:hAnsi="Times New Roman"/>
          <w:b/>
          <w:iCs/>
          <w:sz w:val="24"/>
          <w:szCs w:val="24"/>
          <w:lang w:bidi="ru-RU"/>
        </w:rPr>
        <w:t>Биомедицинская фотоника</w:t>
      </w:r>
      <w:r w:rsidRPr="00486A3C">
        <w:rPr>
          <w:rFonts w:ascii="Times New Roman" w:hAnsi="Times New Roman"/>
          <w:iCs/>
          <w:sz w:val="24"/>
          <w:szCs w:val="24"/>
          <w:lang w:bidi="ru-RU"/>
        </w:rPr>
        <w:t xml:space="preserve">» </w:t>
      </w:r>
      <w:r w:rsidRPr="00486A3C">
        <w:rPr>
          <w:rFonts w:ascii="Times New Roman" w:eastAsia="Tahoma" w:hAnsi="Times New Roman"/>
          <w:sz w:val="24"/>
          <w:szCs w:val="24"/>
          <w:lang w:bidi="ru-RU"/>
        </w:rPr>
        <w:t xml:space="preserve">по </w:t>
      </w:r>
      <w:r w:rsidRPr="00486A3C">
        <w:rPr>
          <w:rFonts w:ascii="Times New Roman" w:hAnsi="Times New Roman"/>
          <w:iCs/>
          <w:sz w:val="24"/>
          <w:szCs w:val="24"/>
          <w:lang w:bidi="ru-RU"/>
        </w:rPr>
        <w:t>направлению</w:t>
      </w:r>
      <w:r w:rsidRPr="00486A3C">
        <w:rPr>
          <w:rFonts w:ascii="Times New Roman" w:eastAsia="Tahoma" w:hAnsi="Times New Roman"/>
          <w:sz w:val="24"/>
          <w:szCs w:val="24"/>
          <w:lang w:bidi="ru-RU"/>
        </w:rPr>
        <w:t xml:space="preserve"> подготовки 14.04.02 «Ядерные физика и технологии». Численность учащихся – 28. Ключевые партнеры в реализации программы: Институт лазерных технологий в медицине, Клиника Гроссхадерн при университете Людовика Максимилиана, Университет Лотарингии, Онкологический центр Принцессы Маргарет. </w:t>
      </w:r>
    </w:p>
    <w:p w:rsidR="006E705A" w:rsidRPr="00486A3C" w:rsidRDefault="006E705A" w:rsidP="007C322D">
      <w:pPr>
        <w:pStyle w:val="a5"/>
        <w:widowControl w:val="0"/>
        <w:numPr>
          <w:ilvl w:val="0"/>
          <w:numId w:val="19"/>
        </w:numPr>
        <w:tabs>
          <w:tab w:val="left" w:pos="1134"/>
        </w:tabs>
        <w:spacing w:after="0" w:line="240" w:lineRule="auto"/>
        <w:ind w:left="0" w:firstLine="426"/>
        <w:jc w:val="both"/>
        <w:rPr>
          <w:rFonts w:ascii="Times New Roman" w:eastAsia="Tahoma" w:hAnsi="Times New Roman"/>
          <w:sz w:val="24"/>
          <w:szCs w:val="24"/>
          <w:lang w:bidi="ru-RU"/>
        </w:rPr>
      </w:pPr>
      <w:r w:rsidRPr="00486A3C">
        <w:rPr>
          <w:rFonts w:ascii="Times New Roman" w:eastAsia="Tahoma" w:hAnsi="Times New Roman"/>
          <w:iCs/>
          <w:sz w:val="24"/>
          <w:szCs w:val="24"/>
          <w:lang w:bidi="ru-RU"/>
        </w:rPr>
        <w:t xml:space="preserve">Программы специалитета и аспирантуры </w:t>
      </w:r>
      <w:r w:rsidRPr="00486A3C">
        <w:rPr>
          <w:rFonts w:ascii="Times New Roman" w:eastAsia="Tahoma" w:hAnsi="Times New Roman"/>
          <w:b/>
          <w:iCs/>
          <w:sz w:val="24"/>
          <w:szCs w:val="24"/>
          <w:lang w:bidi="ru-RU"/>
        </w:rPr>
        <w:t>«Промышленная фармация».</w:t>
      </w:r>
      <w:r w:rsidRPr="00486A3C">
        <w:rPr>
          <w:rFonts w:ascii="Times New Roman" w:eastAsia="Tahoma" w:hAnsi="Times New Roman"/>
          <w:iCs/>
          <w:sz w:val="24"/>
          <w:szCs w:val="24"/>
          <w:lang w:bidi="ru-RU"/>
        </w:rPr>
        <w:t xml:space="preserve"> </w:t>
      </w:r>
      <w:r w:rsidRPr="00486A3C">
        <w:rPr>
          <w:rFonts w:ascii="Times New Roman" w:eastAsia="Tahoma" w:hAnsi="Times New Roman"/>
          <w:sz w:val="24"/>
          <w:szCs w:val="24"/>
          <w:lang w:bidi="ru-RU"/>
        </w:rPr>
        <w:t xml:space="preserve">Численность учащихся – 8. Ключевые партнеры в реализации программы: Предприятия Калужского фармацевтического кластера: российские -"Обнинская химико-фармацевтическая компания", "БИОН",  «ФармВИЛАР», зарубежные - «AstraZeneca», «Novo Nordisk», «Hemofarm». Роль – приглашенные профессора для чтения лекций, базы для проведения практических занятий, практик и выполнения научных и выпускных квалификационных работ, работодатели. </w:t>
      </w:r>
    </w:p>
    <w:p w:rsidR="006E705A" w:rsidRPr="00486A3C" w:rsidRDefault="006E705A" w:rsidP="007C322D">
      <w:pPr>
        <w:pStyle w:val="a5"/>
        <w:widowControl w:val="0"/>
        <w:numPr>
          <w:ilvl w:val="0"/>
          <w:numId w:val="19"/>
        </w:numPr>
        <w:tabs>
          <w:tab w:val="left" w:pos="284"/>
        </w:tabs>
        <w:spacing w:after="0" w:line="240" w:lineRule="auto"/>
        <w:ind w:left="0" w:firstLine="426"/>
        <w:jc w:val="both"/>
        <w:rPr>
          <w:rFonts w:ascii="Times New Roman" w:hAnsi="Times New Roman"/>
          <w:iCs/>
          <w:sz w:val="24"/>
          <w:szCs w:val="24"/>
          <w:shd w:val="clear" w:color="auto" w:fill="FFFFFF"/>
          <w:lang w:bidi="ru-RU"/>
        </w:rPr>
      </w:pPr>
      <w:r w:rsidRPr="00486A3C">
        <w:rPr>
          <w:rFonts w:ascii="Times New Roman" w:eastAsia="Tahoma" w:hAnsi="Times New Roman"/>
          <w:iCs/>
          <w:sz w:val="24"/>
          <w:szCs w:val="24"/>
          <w:lang w:bidi="ru-RU"/>
        </w:rPr>
        <w:t xml:space="preserve">Программа магистратуры </w:t>
      </w:r>
      <w:r w:rsidRPr="00486A3C">
        <w:rPr>
          <w:rFonts w:ascii="Times New Roman" w:eastAsia="Tahoma" w:hAnsi="Times New Roman"/>
          <w:b/>
          <w:iCs/>
          <w:sz w:val="24"/>
          <w:szCs w:val="24"/>
          <w:lang w:bidi="ru-RU"/>
        </w:rPr>
        <w:t xml:space="preserve">«Интеллектуальные системы медицинской </w:t>
      </w:r>
      <w:r w:rsidRPr="00486A3C">
        <w:rPr>
          <w:rFonts w:ascii="Times New Roman" w:eastAsia="Tahoma" w:hAnsi="Times New Roman"/>
          <w:b/>
          <w:iCs/>
          <w:sz w:val="24"/>
          <w:szCs w:val="24"/>
          <w:lang w:bidi="ru-RU"/>
        </w:rPr>
        <w:lastRenderedPageBreak/>
        <w:t>диагностики»</w:t>
      </w:r>
      <w:r w:rsidRPr="00486A3C">
        <w:rPr>
          <w:rFonts w:ascii="Times New Roman" w:eastAsia="Tahoma" w:hAnsi="Times New Roman"/>
          <w:iCs/>
          <w:sz w:val="24"/>
          <w:szCs w:val="24"/>
          <w:lang w:bidi="ru-RU"/>
        </w:rPr>
        <w:t xml:space="preserve"> (новая). </w:t>
      </w:r>
      <w:r w:rsidRPr="00486A3C">
        <w:rPr>
          <w:rFonts w:ascii="Times New Roman" w:eastAsia="Tahoma" w:hAnsi="Times New Roman"/>
          <w:sz w:val="24"/>
          <w:szCs w:val="24"/>
          <w:lang w:bidi="ru-RU"/>
        </w:rPr>
        <w:t>Численность учащихся – 6.</w:t>
      </w:r>
      <w:r w:rsidRPr="00486A3C">
        <w:rPr>
          <w:rFonts w:ascii="Times New Roman" w:hAnsi="Times New Roman"/>
          <w:b/>
          <w:iCs/>
          <w:sz w:val="24"/>
          <w:szCs w:val="24"/>
          <w:shd w:val="clear" w:color="auto" w:fill="FFFFFF"/>
          <w:lang w:bidi="ru-RU"/>
        </w:rPr>
        <w:t xml:space="preserve"> </w:t>
      </w:r>
      <w:r w:rsidRPr="00486A3C">
        <w:rPr>
          <w:rFonts w:ascii="Times New Roman" w:hAnsi="Times New Roman"/>
          <w:iCs/>
          <w:sz w:val="24"/>
          <w:szCs w:val="24"/>
          <w:shd w:val="clear" w:color="auto" w:fill="FFFFFF"/>
          <w:lang w:bidi="ru-RU"/>
        </w:rPr>
        <w:t xml:space="preserve">Цель программы: подготовка магистров с углубленными знаниями в сфере математического моделирования, технологий разработки кибернетических систем медицинской диагностики с применением методов распознавания образов. </w:t>
      </w:r>
    </w:p>
    <w:p w:rsidR="006E705A" w:rsidRPr="00486A3C" w:rsidRDefault="006E705A" w:rsidP="007C322D">
      <w:pPr>
        <w:widowControl w:val="0"/>
        <w:numPr>
          <w:ilvl w:val="0"/>
          <w:numId w:val="19"/>
        </w:numPr>
        <w:tabs>
          <w:tab w:val="left" w:pos="567"/>
        </w:tabs>
        <w:spacing w:after="0" w:line="240" w:lineRule="auto"/>
        <w:ind w:left="0" w:firstLine="426"/>
        <w:contextualSpacing/>
        <w:jc w:val="both"/>
        <w:rPr>
          <w:rFonts w:ascii="Times New Roman" w:eastAsia="Tahoma" w:hAnsi="Times New Roman"/>
          <w:sz w:val="24"/>
          <w:szCs w:val="24"/>
          <w:lang w:bidi="ru-RU"/>
        </w:rPr>
      </w:pPr>
      <w:r w:rsidRPr="00486A3C">
        <w:rPr>
          <w:rFonts w:ascii="Times New Roman" w:eastAsia="Tahoma" w:hAnsi="Times New Roman"/>
          <w:iCs/>
          <w:sz w:val="24"/>
          <w:szCs w:val="24"/>
          <w:lang w:bidi="ru-RU"/>
        </w:rPr>
        <w:t xml:space="preserve">Программа магистратуры </w:t>
      </w:r>
      <w:r w:rsidRPr="00486A3C">
        <w:rPr>
          <w:rFonts w:ascii="Times New Roman" w:eastAsia="Tahoma" w:hAnsi="Times New Roman"/>
          <w:b/>
          <w:iCs/>
          <w:sz w:val="24"/>
          <w:szCs w:val="24"/>
          <w:lang w:bidi="ru-RU"/>
        </w:rPr>
        <w:t>«Биомедицинские нанотехнологии»</w:t>
      </w:r>
      <w:r w:rsidRPr="00486A3C">
        <w:rPr>
          <w:rFonts w:ascii="Times New Roman" w:eastAsia="Tahoma" w:hAnsi="Times New Roman"/>
          <w:iCs/>
          <w:sz w:val="24"/>
          <w:szCs w:val="24"/>
          <w:lang w:bidi="ru-RU"/>
        </w:rPr>
        <w:t xml:space="preserve"> (новая), совместная (двойные дипломы) с Университетом Марселя, Франция. </w:t>
      </w:r>
      <w:r w:rsidRPr="00486A3C">
        <w:rPr>
          <w:rFonts w:ascii="Times New Roman" w:eastAsia="Tahoma" w:hAnsi="Times New Roman"/>
          <w:sz w:val="24"/>
          <w:szCs w:val="24"/>
          <w:lang w:bidi="ru-RU"/>
        </w:rPr>
        <w:t>Численность учащихся – 9.</w:t>
      </w:r>
      <w:r w:rsidRPr="00486A3C">
        <w:rPr>
          <w:rFonts w:ascii="Times New Roman" w:hAnsi="Times New Roman"/>
          <w:b/>
          <w:iCs/>
          <w:sz w:val="24"/>
          <w:szCs w:val="24"/>
          <w:shd w:val="clear" w:color="auto" w:fill="FFFFFF"/>
          <w:lang w:bidi="ru-RU"/>
        </w:rPr>
        <w:t xml:space="preserve"> </w:t>
      </w:r>
      <w:r w:rsidRPr="00486A3C">
        <w:rPr>
          <w:rFonts w:ascii="Times New Roman" w:hAnsi="Times New Roman"/>
          <w:iCs/>
          <w:sz w:val="24"/>
          <w:szCs w:val="24"/>
          <w:shd w:val="clear" w:color="auto" w:fill="FFFFFF"/>
          <w:lang w:bidi="ru-RU"/>
        </w:rPr>
        <w:t xml:space="preserve">Цель создания программы: эффективная подготовка специалистов в области применения современных нанотехнологий в биомедицине. </w:t>
      </w:r>
    </w:p>
    <w:p w:rsidR="00486A3C" w:rsidRPr="00486A3C" w:rsidRDefault="00B650EF" w:rsidP="007C322D">
      <w:pPr>
        <w:spacing w:after="0" w:line="240" w:lineRule="auto"/>
        <w:ind w:firstLine="426"/>
        <w:jc w:val="both"/>
        <w:rPr>
          <w:rFonts w:ascii="Times New Roman" w:hAnsi="Times New Roman"/>
          <w:b/>
          <w:iCs/>
          <w:sz w:val="24"/>
          <w:szCs w:val="24"/>
          <w:shd w:val="clear" w:color="auto" w:fill="FFFFFF"/>
          <w:lang w:bidi="ru-RU"/>
        </w:rPr>
      </w:pPr>
      <w:r>
        <w:rPr>
          <w:rFonts w:ascii="Times New Roman" w:eastAsia="Tahoma" w:hAnsi="Times New Roman"/>
          <w:iCs/>
          <w:sz w:val="24"/>
          <w:szCs w:val="24"/>
          <w:lang w:bidi="ru-RU"/>
        </w:rPr>
        <w:t xml:space="preserve">12. </w:t>
      </w:r>
      <w:r w:rsidR="006E705A" w:rsidRPr="00486A3C">
        <w:rPr>
          <w:rFonts w:ascii="Times New Roman" w:eastAsia="Tahoma" w:hAnsi="Times New Roman"/>
          <w:iCs/>
          <w:sz w:val="24"/>
          <w:szCs w:val="24"/>
          <w:lang w:bidi="ru-RU"/>
        </w:rPr>
        <w:t xml:space="preserve">Программа магистратуры </w:t>
      </w:r>
      <w:r w:rsidR="006E705A" w:rsidRPr="00486A3C">
        <w:rPr>
          <w:rFonts w:ascii="Times New Roman" w:eastAsia="Tahoma" w:hAnsi="Times New Roman"/>
          <w:b/>
          <w:iCs/>
          <w:sz w:val="24"/>
          <w:szCs w:val="24"/>
          <w:lang w:bidi="ru-RU"/>
        </w:rPr>
        <w:t>«Нанобиоинженерия»</w:t>
      </w:r>
      <w:r w:rsidR="006E705A" w:rsidRPr="00486A3C">
        <w:rPr>
          <w:rFonts w:ascii="Times New Roman" w:eastAsia="Tahoma" w:hAnsi="Times New Roman"/>
          <w:iCs/>
          <w:sz w:val="24"/>
          <w:szCs w:val="24"/>
          <w:lang w:bidi="ru-RU"/>
        </w:rPr>
        <w:t xml:space="preserve"> (новая), совместная (двойные дипломы) с Университетом Реймса, Франция. </w:t>
      </w:r>
      <w:r w:rsidR="006E705A" w:rsidRPr="00486A3C">
        <w:rPr>
          <w:rFonts w:ascii="Times New Roman" w:eastAsia="Tahoma" w:hAnsi="Times New Roman"/>
          <w:sz w:val="24"/>
          <w:szCs w:val="24"/>
          <w:lang w:bidi="ru-RU"/>
        </w:rPr>
        <w:t>Численность учащихся – 4.</w:t>
      </w:r>
      <w:r w:rsidR="006E705A" w:rsidRPr="00486A3C">
        <w:rPr>
          <w:rFonts w:ascii="Times New Roman" w:hAnsi="Times New Roman"/>
          <w:b/>
          <w:iCs/>
          <w:sz w:val="24"/>
          <w:szCs w:val="24"/>
          <w:shd w:val="clear" w:color="auto" w:fill="FFFFFF"/>
          <w:lang w:bidi="ru-RU"/>
        </w:rPr>
        <w:t xml:space="preserve"> </w:t>
      </w:r>
    </w:p>
    <w:p w:rsidR="00AB16C9" w:rsidRPr="00486A3C" w:rsidRDefault="00AB16C9" w:rsidP="007C322D">
      <w:pPr>
        <w:spacing w:after="0" w:line="240" w:lineRule="auto"/>
        <w:ind w:firstLine="426"/>
        <w:jc w:val="both"/>
        <w:rPr>
          <w:rFonts w:ascii="Times New Roman" w:hAnsi="Times New Roman"/>
          <w:sz w:val="24"/>
          <w:szCs w:val="24"/>
        </w:rPr>
      </w:pPr>
      <w:r w:rsidRPr="00486A3C">
        <w:rPr>
          <w:rFonts w:ascii="Times New Roman" w:hAnsi="Times New Roman"/>
          <w:sz w:val="24"/>
          <w:szCs w:val="24"/>
        </w:rPr>
        <w:t xml:space="preserve">В целях обеспечения подготовки специалистов, обладающих теоретическими и прикладными навыками для работы на фармацевтических предприятиях и в высокотехнологических центрах ядерной медицины Калужского фармацевтического кластера и фармацевтической отрасли России в целом, на базе НИЯУ МИФИ </w:t>
      </w:r>
      <w:r w:rsidR="001E53A7" w:rsidRPr="00486A3C">
        <w:rPr>
          <w:rFonts w:ascii="Times New Roman" w:hAnsi="Times New Roman"/>
          <w:sz w:val="24"/>
          <w:szCs w:val="24"/>
        </w:rPr>
        <w:t xml:space="preserve">в г. Обнинске </w:t>
      </w:r>
      <w:r w:rsidRPr="00486A3C">
        <w:rPr>
          <w:rFonts w:ascii="Times New Roman" w:hAnsi="Times New Roman"/>
          <w:sz w:val="24"/>
          <w:szCs w:val="24"/>
        </w:rPr>
        <w:t>создан  Центр  практического обучения работников фармацевтической промышленности» (полного цикла).</w:t>
      </w:r>
    </w:p>
    <w:p w:rsidR="00AB16C9" w:rsidRPr="00B650EF" w:rsidRDefault="00AB16C9" w:rsidP="007C322D">
      <w:pPr>
        <w:spacing w:after="0" w:line="240" w:lineRule="auto"/>
        <w:ind w:firstLine="426"/>
        <w:jc w:val="both"/>
        <w:rPr>
          <w:rFonts w:ascii="Times New Roman" w:hAnsi="Times New Roman"/>
          <w:sz w:val="24"/>
          <w:szCs w:val="24"/>
        </w:rPr>
      </w:pPr>
      <w:r w:rsidRPr="00B650EF">
        <w:rPr>
          <w:rFonts w:ascii="Times New Roman" w:hAnsi="Times New Roman"/>
          <w:sz w:val="24"/>
          <w:szCs w:val="24"/>
        </w:rPr>
        <w:t>Создание Центра осуществлено на основе кафедры «</w:t>
      </w:r>
      <w:r w:rsidR="006E705A" w:rsidRPr="00B650EF">
        <w:rPr>
          <w:rFonts w:ascii="Times New Roman" w:hAnsi="Times New Roman"/>
          <w:sz w:val="24"/>
          <w:szCs w:val="24"/>
        </w:rPr>
        <w:t>Фармацевтическая и радиофармацевтическая химия» ИФИБ НИЯУ МИФИ</w:t>
      </w:r>
      <w:r w:rsidRPr="00B650EF">
        <w:rPr>
          <w:rFonts w:ascii="Times New Roman" w:hAnsi="Times New Roman"/>
          <w:sz w:val="24"/>
          <w:szCs w:val="24"/>
        </w:rPr>
        <w:t xml:space="preserve">, где в настоящее время осуществляется подготовка специалистов по лицензированным и аккредитованным направлениям подготовки (специальностям) и программам. </w:t>
      </w:r>
    </w:p>
    <w:p w:rsidR="00AB16C9" w:rsidRPr="00B650EF" w:rsidRDefault="00AB16C9" w:rsidP="007C322D">
      <w:pPr>
        <w:spacing w:after="0" w:line="240" w:lineRule="auto"/>
        <w:ind w:firstLine="426"/>
        <w:jc w:val="both"/>
        <w:rPr>
          <w:rFonts w:ascii="Times New Roman" w:hAnsi="Times New Roman"/>
          <w:sz w:val="24"/>
          <w:szCs w:val="24"/>
        </w:rPr>
      </w:pPr>
      <w:r w:rsidRPr="00B650EF">
        <w:rPr>
          <w:rFonts w:ascii="Times New Roman" w:hAnsi="Times New Roman"/>
          <w:sz w:val="24"/>
          <w:szCs w:val="24"/>
        </w:rPr>
        <w:t xml:space="preserve">В рамках Центра созданы учебно-научные лаборатории, которые оснащены технологическим и аналитическим оборудованием: «Промышленная фармацевтическая технология», «Фармацевтическая химия», «Спектральные методы анализа», «Хроматографические методы анализа», а также завершена первая фаза реализации проекта создания «чистой комнаты», включающей зоны трех уровней чистоты помещений и оснащенной всем необходимым оборудованием. В период 2012-2014 годов за счет средств  НИЯУ МИФИ было закуплено оборудование  в объеме более 72 млн.рублей. В 2014-2015 годах за счет средств субсидии федерального бюджета на поддержку кластера на «строительство чистых помещений» было направлено  27,5 млн.рублей. В 2013 году от Фармакопейной Конвенции США была передана в дар учебно-научная литература на сумму 880 000 рублей, приобретены совместно с компаниями-участниками кластера специальная посуда и реактивы на сумму более 1 200 000 рублей. Обеспечен доступ к электронным ресурсам </w:t>
      </w:r>
      <w:r w:rsidRPr="00B650EF">
        <w:rPr>
          <w:rFonts w:ascii="Times New Roman" w:hAnsi="Times New Roman"/>
          <w:sz w:val="24"/>
          <w:szCs w:val="24"/>
          <w:lang w:val="en-US"/>
        </w:rPr>
        <w:t>Elsevier</w:t>
      </w:r>
      <w:r w:rsidRPr="00B650EF">
        <w:rPr>
          <w:rFonts w:ascii="Times New Roman" w:hAnsi="Times New Roman"/>
          <w:sz w:val="24"/>
          <w:szCs w:val="24"/>
        </w:rPr>
        <w:t xml:space="preserve"> «</w:t>
      </w:r>
      <w:r w:rsidRPr="00B650EF">
        <w:rPr>
          <w:rFonts w:ascii="Times New Roman" w:hAnsi="Times New Roman"/>
          <w:sz w:val="24"/>
          <w:szCs w:val="24"/>
          <w:lang w:val="en-US"/>
        </w:rPr>
        <w:t>ScinceDirect</w:t>
      </w:r>
      <w:r w:rsidRPr="00B650EF">
        <w:rPr>
          <w:rFonts w:ascii="Times New Roman" w:hAnsi="Times New Roman"/>
          <w:sz w:val="24"/>
          <w:szCs w:val="24"/>
        </w:rPr>
        <w:t xml:space="preserve"> </w:t>
      </w:r>
      <w:r w:rsidRPr="00B650EF">
        <w:rPr>
          <w:rFonts w:ascii="Times New Roman" w:hAnsi="Times New Roman"/>
          <w:sz w:val="24"/>
          <w:szCs w:val="24"/>
          <w:lang w:val="en-US"/>
        </w:rPr>
        <w:t>Corporate</w:t>
      </w:r>
      <w:r w:rsidRPr="00B650EF">
        <w:rPr>
          <w:rFonts w:ascii="Times New Roman" w:hAnsi="Times New Roman"/>
          <w:sz w:val="24"/>
          <w:szCs w:val="24"/>
        </w:rPr>
        <w:t xml:space="preserve"> </w:t>
      </w:r>
      <w:r w:rsidRPr="00B650EF">
        <w:rPr>
          <w:rFonts w:ascii="Times New Roman" w:hAnsi="Times New Roman"/>
          <w:sz w:val="24"/>
          <w:szCs w:val="24"/>
          <w:lang w:val="en-US"/>
        </w:rPr>
        <w:t>Edition</w:t>
      </w:r>
      <w:r w:rsidRPr="00B650EF">
        <w:rPr>
          <w:rFonts w:ascii="Times New Roman" w:hAnsi="Times New Roman"/>
          <w:sz w:val="24"/>
          <w:szCs w:val="24"/>
        </w:rPr>
        <w:t>» и базам данных по инфракрасной спектроскопии.</w:t>
      </w:r>
    </w:p>
    <w:p w:rsidR="00E17D3A" w:rsidRPr="00486A3C" w:rsidRDefault="00AB16C9" w:rsidP="007C322D">
      <w:pPr>
        <w:spacing w:after="0" w:line="240" w:lineRule="auto"/>
        <w:ind w:firstLine="426"/>
        <w:jc w:val="both"/>
        <w:rPr>
          <w:rFonts w:ascii="Times New Roman" w:hAnsi="Times New Roman"/>
          <w:bCs/>
          <w:sz w:val="24"/>
          <w:szCs w:val="24"/>
        </w:rPr>
      </w:pPr>
      <w:r w:rsidRPr="00486A3C">
        <w:rPr>
          <w:rFonts w:ascii="Times New Roman" w:hAnsi="Times New Roman"/>
          <w:bCs/>
          <w:sz w:val="24"/>
          <w:szCs w:val="24"/>
        </w:rPr>
        <w:t>В Центре подготовки кадров используется дуальная система обучения - параллельное обучение в учебном центре и стажировка на предприятии будущего работодателя</w:t>
      </w:r>
      <w:r w:rsidRPr="00486A3C">
        <w:rPr>
          <w:rFonts w:ascii="Times New Roman" w:hAnsi="Times New Roman"/>
          <w:sz w:val="24"/>
          <w:szCs w:val="24"/>
        </w:rPr>
        <w:t xml:space="preserve"> </w:t>
      </w:r>
      <w:r w:rsidRPr="00486A3C">
        <w:rPr>
          <w:rFonts w:ascii="Times New Roman" w:hAnsi="Times New Roman"/>
          <w:bCs/>
          <w:sz w:val="24"/>
          <w:szCs w:val="24"/>
        </w:rPr>
        <w:t xml:space="preserve">- фармацевтических заводов Калужского фармацевтического кластера. </w:t>
      </w:r>
    </w:p>
    <w:p w:rsidR="00E17D3A" w:rsidRPr="00486A3C" w:rsidRDefault="00E17D3A" w:rsidP="007C322D">
      <w:pPr>
        <w:spacing w:after="0" w:line="240" w:lineRule="auto"/>
        <w:ind w:firstLine="426"/>
        <w:jc w:val="both"/>
        <w:rPr>
          <w:rFonts w:ascii="Times New Roman" w:hAnsi="Times New Roman"/>
          <w:sz w:val="24"/>
          <w:szCs w:val="24"/>
        </w:rPr>
      </w:pPr>
      <w:r w:rsidRPr="00486A3C">
        <w:rPr>
          <w:rFonts w:ascii="Times New Roman" w:hAnsi="Times New Roman"/>
          <w:sz w:val="24"/>
          <w:szCs w:val="24"/>
        </w:rPr>
        <w:t xml:space="preserve">В настоящее время </w:t>
      </w:r>
      <w:r w:rsidRPr="00486A3C">
        <w:rPr>
          <w:rFonts w:ascii="Times New Roman" w:hAnsi="Times New Roman"/>
          <w:b/>
          <w:sz w:val="24"/>
          <w:szCs w:val="24"/>
        </w:rPr>
        <w:t>в интересах участников кластера</w:t>
      </w:r>
      <w:r w:rsidRPr="00486A3C">
        <w:rPr>
          <w:rFonts w:ascii="Times New Roman" w:hAnsi="Times New Roman"/>
          <w:sz w:val="24"/>
          <w:szCs w:val="24"/>
        </w:rPr>
        <w:t xml:space="preserve"> на базе структурных подразделений ИФИБ НИЯУ МИФИ: медицинского факультета, кафедр медицинской физики, компьютерных медицинских систем, лазерных микро- и нанотехнологий, фармацевтической и радиофармацевтической химии, общей и специальной химии, радионуклидной медицины, биологии, полупроводниковой квантовой электроники, ядерной медицины, экологии – предполагается расширить количество и состав участников. Ежегодный выпуск ИФИБ планируется довести до 1200 специалистов новых направлений в области медицины,  биомедицины, фармации и биотехнологий. Выпуск специалистов, востребованных только фармацевтическими предприятиями кластера, планируется довести до 250-300. Из них не менее 50% предполагается специалистов, получивших высшие ступени образования: 40% - со степенью магистра, и 10 % - окончивших успешно аспирантуру и защитивших диссертации кандидатов наук.</w:t>
      </w:r>
    </w:p>
    <w:p w:rsidR="00E17D3A" w:rsidRDefault="00E17D3A" w:rsidP="007C322D">
      <w:pPr>
        <w:spacing w:after="0" w:line="240" w:lineRule="auto"/>
        <w:ind w:firstLine="426"/>
        <w:jc w:val="both"/>
        <w:rPr>
          <w:rFonts w:ascii="Times New Roman" w:hAnsi="Times New Roman"/>
          <w:bCs/>
          <w:sz w:val="24"/>
          <w:szCs w:val="24"/>
        </w:rPr>
      </w:pPr>
    </w:p>
    <w:p w:rsidR="00AB16C9" w:rsidRPr="00AB16C9" w:rsidRDefault="00AB16C9" w:rsidP="007C322D">
      <w:pPr>
        <w:spacing w:after="0" w:line="240" w:lineRule="auto"/>
        <w:ind w:firstLine="426"/>
        <w:jc w:val="both"/>
        <w:rPr>
          <w:rFonts w:ascii="Times New Roman" w:hAnsi="Times New Roman"/>
          <w:sz w:val="24"/>
          <w:szCs w:val="24"/>
        </w:rPr>
      </w:pPr>
      <w:r w:rsidRPr="00AB16C9">
        <w:rPr>
          <w:rFonts w:ascii="Times New Roman" w:hAnsi="Times New Roman"/>
          <w:bCs/>
          <w:sz w:val="24"/>
          <w:szCs w:val="24"/>
        </w:rPr>
        <w:t xml:space="preserve">Таким образом, проект обеспечивает системные решение </w:t>
      </w:r>
      <w:r w:rsidRPr="00AB16C9">
        <w:rPr>
          <w:rFonts w:ascii="Times New Roman" w:hAnsi="Times New Roman"/>
          <w:sz w:val="24"/>
          <w:szCs w:val="24"/>
        </w:rPr>
        <w:t>проблемы нехватки квалифицированных кадров на предприятиях кластера, а также формирует актуальный и востребованный кадровый резерв для предприятий фармацевтической отрасли региона.</w:t>
      </w:r>
    </w:p>
    <w:p w:rsidR="00AB16C9" w:rsidRPr="00AB16C9" w:rsidRDefault="00AB16C9" w:rsidP="007C322D">
      <w:pPr>
        <w:spacing w:after="0" w:line="240" w:lineRule="auto"/>
        <w:ind w:firstLine="426"/>
        <w:jc w:val="both"/>
        <w:rPr>
          <w:rFonts w:ascii="Times New Roman" w:hAnsi="Times New Roman"/>
          <w:bCs/>
          <w:sz w:val="24"/>
          <w:szCs w:val="24"/>
        </w:rPr>
      </w:pPr>
      <w:r w:rsidRPr="00AB16C9">
        <w:rPr>
          <w:rFonts w:ascii="Times New Roman" w:hAnsi="Times New Roman"/>
          <w:sz w:val="24"/>
          <w:szCs w:val="24"/>
        </w:rPr>
        <w:lastRenderedPageBreak/>
        <w:t>Реализация проекта обеспечила создание</w:t>
      </w:r>
      <w:r w:rsidRPr="00AB16C9">
        <w:rPr>
          <w:rFonts w:ascii="Times New Roman" w:hAnsi="Times New Roman"/>
          <w:bCs/>
          <w:sz w:val="24"/>
          <w:szCs w:val="24"/>
        </w:rPr>
        <w:t xml:space="preserve"> непрерывной траектории подготовки кадров: СПО (прикладной бакалавриат) – ВПО – ФПК. Сформирована модель целевой подготовки специалистов для конкретных фармацевтических производств, организованы базовые кафедры на «якорных» предприятиях фармацевтического кластера, разработаны профессиональные стандарты по «промышленной фармации» (профессиональные стандарты станут основой для создания соответствующих Федеральных государственных образовательных стандартов).</w:t>
      </w:r>
    </w:p>
    <w:p w:rsidR="00AB16C9" w:rsidRPr="00AB16C9" w:rsidRDefault="00AB16C9" w:rsidP="007C322D">
      <w:pPr>
        <w:spacing w:after="0" w:line="240" w:lineRule="auto"/>
        <w:ind w:firstLine="426"/>
        <w:jc w:val="both"/>
        <w:rPr>
          <w:rFonts w:ascii="Times New Roman" w:hAnsi="Times New Roman"/>
          <w:sz w:val="24"/>
          <w:szCs w:val="24"/>
        </w:rPr>
      </w:pPr>
      <w:r w:rsidRPr="00AB16C9">
        <w:rPr>
          <w:rFonts w:ascii="Times New Roman" w:hAnsi="Times New Roman"/>
          <w:sz w:val="24"/>
          <w:szCs w:val="24"/>
        </w:rPr>
        <w:t xml:space="preserve">В Калуге на базе ФГБОУ ВПО «Калужский государственный университет им. К.Э. Циолковского» создан инновационный научно-образовательный  центр «Виртуальные и симуляционные технологии в медицинском образовании» (ИНОЦ). В 2015 году лаборатории ИНОЦ оснащены  симуляционным оборудованием. Симуляции лежат в основе ряда методик, призванных воспроизводить клинические ситуации с целью обучения, повторения, оценки и исследования. Обучение с использованием манекенов, тренажеров и стандартизированных пациентов под наблюдением преподавателя предоставляет возможность обучающимся делать ошибки в безопасной среде, что улучшает освоение ими клинических умений.  В лабораториях ИНОЦ будет осуществляться подготовка и повышение квалификации специалистов фармацевтических компаний и медицинских учреждений региона, а также организация занятий студентов и учащихся профильных учебных заведений. </w:t>
      </w:r>
    </w:p>
    <w:p w:rsidR="00AB16C9" w:rsidRPr="00AB16C9" w:rsidRDefault="00AB16C9" w:rsidP="007C322D">
      <w:pPr>
        <w:pStyle w:val="a5"/>
        <w:spacing w:after="0" w:line="240" w:lineRule="auto"/>
        <w:ind w:left="0" w:firstLine="426"/>
        <w:jc w:val="both"/>
        <w:rPr>
          <w:rFonts w:ascii="Times New Roman" w:hAnsi="Times New Roman"/>
          <w:sz w:val="24"/>
          <w:szCs w:val="24"/>
        </w:rPr>
      </w:pPr>
    </w:p>
    <w:p w:rsidR="00AB16C9" w:rsidRPr="00AB16C9" w:rsidRDefault="00AB16C9" w:rsidP="007C322D">
      <w:pPr>
        <w:spacing w:after="0" w:line="240" w:lineRule="auto"/>
        <w:ind w:firstLine="426"/>
        <w:jc w:val="both"/>
        <w:rPr>
          <w:rFonts w:ascii="Times New Roman" w:hAnsi="Times New Roman"/>
          <w:sz w:val="24"/>
          <w:szCs w:val="24"/>
        </w:rPr>
      </w:pPr>
      <w:r w:rsidRPr="00AB16C9">
        <w:rPr>
          <w:rFonts w:ascii="Times New Roman" w:hAnsi="Times New Roman"/>
          <w:sz w:val="24"/>
          <w:szCs w:val="24"/>
        </w:rPr>
        <w:t xml:space="preserve">В целях повышения научно-технической и предпринимательской активности студентов и аспирантов высших учебных заведений Калужской области на базе Регионального центра инжиниринга в области фармацевтики и биотехнологий в г.Обнинске  был создан Научно-образовательный центр (НОЦ), учредителями которого выступил ЦКР Калужской области и Калужский государственный университет. </w:t>
      </w:r>
    </w:p>
    <w:p w:rsidR="00AB16C9" w:rsidRPr="00AB16C9" w:rsidRDefault="00AB16C9" w:rsidP="007C322D">
      <w:pPr>
        <w:spacing w:after="0" w:line="240" w:lineRule="auto"/>
        <w:ind w:firstLine="426"/>
        <w:jc w:val="both"/>
        <w:rPr>
          <w:rFonts w:ascii="Times New Roman" w:hAnsi="Times New Roman"/>
          <w:sz w:val="24"/>
          <w:szCs w:val="24"/>
        </w:rPr>
      </w:pPr>
      <w:r w:rsidRPr="00AB16C9">
        <w:rPr>
          <w:rFonts w:ascii="Times New Roman" w:hAnsi="Times New Roman"/>
          <w:sz w:val="24"/>
          <w:szCs w:val="24"/>
        </w:rPr>
        <w:t xml:space="preserve">В качестве партнеров к участию в проекте присоединились химический факультет Московского государственного университета им. М.В. Ломоносова, Санкт-Петербургский технологический университет, Казанский государственный университет и 14 научно-исследовательских институтов, входящих в содружество НП «ОРХИМЕД». </w:t>
      </w:r>
    </w:p>
    <w:p w:rsidR="00E17D3A" w:rsidRPr="00486A3C" w:rsidRDefault="00AB16C9" w:rsidP="007C322D">
      <w:pPr>
        <w:spacing w:after="0" w:line="240" w:lineRule="auto"/>
        <w:ind w:firstLine="426"/>
        <w:jc w:val="both"/>
        <w:rPr>
          <w:rFonts w:ascii="Times New Roman" w:hAnsi="Times New Roman"/>
          <w:sz w:val="24"/>
          <w:szCs w:val="24"/>
        </w:rPr>
      </w:pPr>
      <w:r w:rsidRPr="00AB16C9">
        <w:rPr>
          <w:rFonts w:ascii="Times New Roman" w:hAnsi="Times New Roman"/>
          <w:sz w:val="24"/>
          <w:szCs w:val="24"/>
        </w:rPr>
        <w:t xml:space="preserve">Формирование партнерской сети научно-исследовательских, образовательных организаций обеспечило стимулирование развития научно-исследовательской и предпринимательской деятельности студентов высших учебных заведений Калужской области. Только в 2015 году практику и обучение работе на оборудовании инжинирингового центра прошли 136 человек, 11 стали победителями конкурса «УМНИК-2015» Фонда содействия развитию малых форм предприятий в научно-технической сфере. В целях дальнейшего развития сотрудничества по совместному использованию оборудование было заключено соглашение </w:t>
      </w:r>
      <w:r w:rsidR="00E17D3A" w:rsidRPr="00486A3C">
        <w:rPr>
          <w:rFonts w:ascii="Times New Roman" w:hAnsi="Times New Roman"/>
          <w:sz w:val="24"/>
          <w:szCs w:val="24"/>
        </w:rPr>
        <w:t>с Национальным исследовательским ядерным университетом «МИФИ».</w:t>
      </w:r>
    </w:p>
    <w:p w:rsidR="00AB16C9" w:rsidRPr="00AB16C9" w:rsidRDefault="00AB16C9" w:rsidP="007C322D">
      <w:pPr>
        <w:spacing w:after="0" w:line="240" w:lineRule="auto"/>
        <w:ind w:firstLine="426"/>
        <w:jc w:val="both"/>
        <w:rPr>
          <w:rFonts w:ascii="Times New Roman" w:hAnsi="Times New Roman"/>
          <w:sz w:val="24"/>
          <w:szCs w:val="24"/>
        </w:rPr>
      </w:pPr>
      <w:r w:rsidRPr="00AB16C9">
        <w:rPr>
          <w:rFonts w:ascii="Times New Roman" w:hAnsi="Times New Roman"/>
          <w:sz w:val="24"/>
          <w:szCs w:val="24"/>
        </w:rPr>
        <w:t>В рамках реализации образовательной программ по повышению квалификации и переподготовки персонала предприятий –участников  кластера в 2014 г. был осуществлен комплекс мероприятий с объемом финансирования  более 6,7 млн. рублей, в 2015 году на реализацию программ повышения квалификации сотрудников- предприятий кластера было направлено более  5 млн.рублей, что позволило реализовать 48 специализированных программ  по которым прошли подготовку  221 сотрудник предприятий кластера, в 2016 году реализовано уже более 50 узкопрофильных образовательных программ, переподготовку по которым прошли более 200 сотрудников- предприятий кластера.</w:t>
      </w:r>
    </w:p>
    <w:p w:rsidR="00AB16C9" w:rsidRPr="00AB16C9" w:rsidRDefault="00AB16C9" w:rsidP="007C322D">
      <w:pPr>
        <w:spacing w:after="0" w:line="240" w:lineRule="auto"/>
        <w:ind w:firstLine="426"/>
        <w:jc w:val="both"/>
        <w:rPr>
          <w:rFonts w:ascii="Times New Roman" w:hAnsi="Times New Roman"/>
          <w:sz w:val="24"/>
          <w:szCs w:val="24"/>
        </w:rPr>
      </w:pPr>
    </w:p>
    <w:p w:rsidR="00AB16C9" w:rsidRPr="00AB16C9" w:rsidRDefault="00AB16C9" w:rsidP="007C322D">
      <w:pPr>
        <w:tabs>
          <w:tab w:val="left" w:pos="0"/>
        </w:tabs>
        <w:spacing w:after="0" w:line="240" w:lineRule="auto"/>
        <w:ind w:firstLine="426"/>
        <w:jc w:val="both"/>
        <w:textAlignment w:val="baseline"/>
        <w:rPr>
          <w:rFonts w:ascii="Times New Roman" w:hAnsi="Times New Roman"/>
          <w:sz w:val="24"/>
          <w:szCs w:val="24"/>
        </w:rPr>
      </w:pPr>
      <w:r w:rsidRPr="00AB16C9">
        <w:rPr>
          <w:rFonts w:ascii="Times New Roman" w:hAnsi="Times New Roman"/>
          <w:sz w:val="24"/>
          <w:szCs w:val="24"/>
        </w:rPr>
        <w:t xml:space="preserve">В регионе активно реализуются программы профессиональной ориентации школьников, проводятся всероссийские и международные научные конференции. В </w:t>
      </w:r>
      <w:r w:rsidR="00DA2CB5">
        <w:rPr>
          <w:rFonts w:ascii="Times New Roman" w:hAnsi="Times New Roman"/>
          <w:sz w:val="24"/>
          <w:szCs w:val="24"/>
        </w:rPr>
        <w:t xml:space="preserve">          </w:t>
      </w:r>
      <w:r w:rsidRPr="00AB16C9">
        <w:rPr>
          <w:rFonts w:ascii="Times New Roman" w:hAnsi="Times New Roman"/>
          <w:sz w:val="24"/>
          <w:szCs w:val="24"/>
        </w:rPr>
        <w:t xml:space="preserve">г. Обнинске работает Общероссийская детская общественная организация Малая академия наук «Интеллект будущего» (далее – МАН «Интеллект будущего»), которая входит в Федеральный реестр молодежных и детских общественных объединений, пользующихся государственной поддержкой. МАН «Интеллект будущего» имеет  </w:t>
      </w:r>
      <w:r w:rsidRPr="00AB16C9">
        <w:rPr>
          <w:rFonts w:ascii="Times New Roman" w:hAnsi="Times New Roman"/>
          <w:sz w:val="24"/>
          <w:szCs w:val="24"/>
        </w:rPr>
        <w:lastRenderedPageBreak/>
        <w:t>уникальный опыт по организации сессий, конференций для обучающихся из большинства регионов Российской Федерации, в том числе в области естественных наук, технического творчества. Ежегодно организация проводит более 30 всероссийских мероприятий в том числе по тематике кластера.</w:t>
      </w:r>
    </w:p>
    <w:p w:rsidR="00AB16C9" w:rsidRPr="00AB16C9" w:rsidRDefault="00AB16C9" w:rsidP="007C322D">
      <w:pPr>
        <w:spacing w:after="0" w:line="240" w:lineRule="auto"/>
        <w:ind w:firstLine="426"/>
        <w:jc w:val="both"/>
        <w:rPr>
          <w:rFonts w:ascii="Times New Roman" w:hAnsi="Times New Roman"/>
          <w:sz w:val="24"/>
          <w:szCs w:val="24"/>
        </w:rPr>
      </w:pPr>
      <w:r w:rsidRPr="00AB16C9">
        <w:rPr>
          <w:rFonts w:ascii="Times New Roman" w:hAnsi="Times New Roman"/>
          <w:sz w:val="24"/>
          <w:szCs w:val="24"/>
        </w:rPr>
        <w:t xml:space="preserve"> На базе МРНЦ РАМН им. А. Цыба более 10 лет действует  «Биологическая школа»,  которая в настоящее время является российской площадкой для  презентации детских проектов одаренных школьников в сфере биологии и медицины. </w:t>
      </w:r>
    </w:p>
    <w:p w:rsidR="00AB16C9" w:rsidRPr="00AB16C9" w:rsidRDefault="00AB16C9" w:rsidP="007C322D">
      <w:pPr>
        <w:spacing w:after="0" w:line="240" w:lineRule="auto"/>
        <w:ind w:firstLine="426"/>
        <w:jc w:val="both"/>
        <w:rPr>
          <w:rFonts w:ascii="Times New Roman" w:hAnsi="Times New Roman"/>
          <w:sz w:val="24"/>
          <w:szCs w:val="24"/>
        </w:rPr>
      </w:pPr>
      <w:r w:rsidRPr="00AB16C9">
        <w:rPr>
          <w:rFonts w:ascii="Times New Roman" w:hAnsi="Times New Roman"/>
          <w:sz w:val="24"/>
          <w:szCs w:val="24"/>
        </w:rPr>
        <w:t>Организация проектной, учебно-исследовательской деятельности обучающихся осуществляется на базе развитой инфраструктуры инновационного предприятия «Научно-производственная  компания «Медбиофарм», а также некоммерческого партнерства «Альянс компетенций «Парк Активных Молекул», Регионального инжинирингового центра в области фармацевтики и биотехнологий.</w:t>
      </w:r>
    </w:p>
    <w:p w:rsidR="00AB16C9" w:rsidRPr="00AB16C9" w:rsidRDefault="00AB16C9" w:rsidP="007C322D">
      <w:pPr>
        <w:spacing w:after="0" w:line="240" w:lineRule="auto"/>
        <w:ind w:firstLine="426"/>
        <w:jc w:val="both"/>
        <w:rPr>
          <w:rFonts w:ascii="Times New Roman" w:hAnsi="Times New Roman"/>
          <w:sz w:val="24"/>
          <w:szCs w:val="24"/>
        </w:rPr>
      </w:pPr>
      <w:r w:rsidRPr="00AB16C9">
        <w:rPr>
          <w:rFonts w:ascii="Times New Roman" w:hAnsi="Times New Roman"/>
          <w:sz w:val="24"/>
          <w:szCs w:val="24"/>
        </w:rPr>
        <w:t>В области накоплен положительный опыт поддержки одаренных детей. Проводятся предметные олимпиады, конкурсы, чтения, выплачиваются именные премии, премии Губернатора Калужской области (ежегодно присуждается 32), стипендии. Реализуется долгосрочная целевая программа «Поддержка одаренных детей Калужской области и их наставников». Ежегодно утверждается перечень региональных мероприятий, победители которых могут претендовать на получение премии по направлению «Государственная поддержка талантливой молодежи» в рамках приоритетного национального проекта «Образование». На  протяжении 22-х лет в Калужской области проводится ежегодная областная   научно-практическая конференция  «Молодость – науке» памяти</w:t>
      </w:r>
      <w:r w:rsidR="00DA2CB5">
        <w:rPr>
          <w:rFonts w:ascii="Times New Roman" w:hAnsi="Times New Roman"/>
          <w:sz w:val="24"/>
          <w:szCs w:val="24"/>
        </w:rPr>
        <w:t xml:space="preserve">                        </w:t>
      </w:r>
      <w:r w:rsidRPr="00AB16C9">
        <w:rPr>
          <w:rFonts w:ascii="Times New Roman" w:hAnsi="Times New Roman"/>
          <w:sz w:val="24"/>
          <w:szCs w:val="24"/>
        </w:rPr>
        <w:t xml:space="preserve"> А.Л. Чижевского. В настоящее время конференция является одной из самых популярных и престижных в области. Она стала настоящей школой подготовки будущего интеллектуального резерва современной биологической науки.</w:t>
      </w:r>
    </w:p>
    <w:p w:rsidR="00AB16C9" w:rsidRPr="00AB16C9" w:rsidRDefault="00AB16C9" w:rsidP="007C322D">
      <w:pPr>
        <w:spacing w:after="0" w:line="240" w:lineRule="auto"/>
        <w:ind w:firstLine="426"/>
        <w:jc w:val="both"/>
        <w:rPr>
          <w:rFonts w:ascii="Times New Roman" w:hAnsi="Times New Roman"/>
          <w:sz w:val="24"/>
          <w:szCs w:val="24"/>
        </w:rPr>
      </w:pPr>
      <w:r w:rsidRPr="00AB16C9">
        <w:rPr>
          <w:rFonts w:ascii="Times New Roman" w:hAnsi="Times New Roman"/>
          <w:sz w:val="24"/>
          <w:szCs w:val="24"/>
        </w:rPr>
        <w:t>Победители и призеры областной конференции участвуют в мероприятиях федерального уровня и занимают там призовые места (всероссийская конференция молодых исследователей «Шаг в будущее», национальная образовательная программа «Интеллектуально – творческий потенциал России», всероссийская конференция «Юность. Наука. Культура»).</w:t>
      </w:r>
    </w:p>
    <w:p w:rsidR="00AB16C9" w:rsidRPr="00AB16C9" w:rsidRDefault="00AB16C9" w:rsidP="007C322D">
      <w:pPr>
        <w:spacing w:after="0" w:line="240" w:lineRule="auto"/>
        <w:ind w:firstLine="426"/>
        <w:jc w:val="both"/>
        <w:rPr>
          <w:rFonts w:ascii="Times New Roman" w:hAnsi="Times New Roman"/>
          <w:sz w:val="24"/>
          <w:szCs w:val="24"/>
        </w:rPr>
      </w:pPr>
      <w:r w:rsidRPr="00AB16C9">
        <w:rPr>
          <w:rFonts w:ascii="Times New Roman" w:hAnsi="Times New Roman"/>
          <w:sz w:val="24"/>
          <w:szCs w:val="24"/>
        </w:rPr>
        <w:t>Победители и призеры региональных этапов федеральных мероприятий  участвуют в заключительных этапах таких конкурсов, как Всероссийские юношеские чтения им. С.П. Королева, Всероссийский конкурс научно-исследовательских работ обучающихся общеобразовательных учреж</w:t>
      </w:r>
      <w:r w:rsidRPr="00AB16C9">
        <w:rPr>
          <w:rFonts w:ascii="Times New Roman" w:hAnsi="Times New Roman"/>
          <w:sz w:val="24"/>
          <w:szCs w:val="24"/>
        </w:rPr>
        <w:softHyphen/>
        <w:t>де</w:t>
      </w:r>
      <w:r w:rsidRPr="00AB16C9">
        <w:rPr>
          <w:rFonts w:ascii="Times New Roman" w:hAnsi="Times New Roman"/>
          <w:sz w:val="24"/>
          <w:szCs w:val="24"/>
        </w:rPr>
        <w:softHyphen/>
        <w:t xml:space="preserve">ний им. Д.И. Менделеева, Всероссийская эколого-биологическая олимпиада, юношеские чтения имени В.И. Вернадского и др. </w:t>
      </w:r>
    </w:p>
    <w:p w:rsidR="00AB16C9" w:rsidRPr="00AB16C9" w:rsidRDefault="00AB16C9" w:rsidP="007C322D">
      <w:pPr>
        <w:spacing w:after="0" w:line="240" w:lineRule="auto"/>
        <w:ind w:firstLine="426"/>
        <w:jc w:val="both"/>
        <w:rPr>
          <w:rFonts w:ascii="Times New Roman" w:hAnsi="Times New Roman"/>
          <w:sz w:val="24"/>
          <w:szCs w:val="24"/>
        </w:rPr>
      </w:pPr>
      <w:r w:rsidRPr="00AB16C9">
        <w:rPr>
          <w:rFonts w:ascii="Times New Roman" w:hAnsi="Times New Roman"/>
          <w:sz w:val="24"/>
          <w:szCs w:val="24"/>
        </w:rPr>
        <w:t>Во всех муниципальных районах (городских округах) Калужской области разработаны и утверждены муниципальные целевые программы по поддержке одаренных детей. Созданы ресурсные центры по  работе с одаренными детьми и организации научно-исследовательской деятельности обучающихся, учреждены ежегодные премии и стипендии Глав администраций муниципальных районов и городских округов области.</w:t>
      </w:r>
    </w:p>
    <w:p w:rsidR="00AB16C9" w:rsidRPr="00AB16C9" w:rsidRDefault="00AB16C9" w:rsidP="007C322D">
      <w:pPr>
        <w:spacing w:after="0" w:line="240" w:lineRule="auto"/>
        <w:ind w:firstLine="426"/>
        <w:jc w:val="both"/>
        <w:rPr>
          <w:rFonts w:ascii="Times New Roman" w:hAnsi="Times New Roman"/>
          <w:sz w:val="24"/>
          <w:szCs w:val="24"/>
        </w:rPr>
      </w:pPr>
      <w:r w:rsidRPr="00AB16C9">
        <w:rPr>
          <w:rFonts w:ascii="Times New Roman" w:hAnsi="Times New Roman"/>
          <w:sz w:val="24"/>
          <w:szCs w:val="24"/>
        </w:rPr>
        <w:t>Победители регионального этапа награждаются ценными призами, грамотами - победители Всероссийской олимпиады – 60 тыс. рублей, призеры Всероссийской олимпиады – 30 тыс. рублей.</w:t>
      </w:r>
    </w:p>
    <w:p w:rsidR="00E17D3A" w:rsidRPr="00486A3C" w:rsidRDefault="00AB16C9" w:rsidP="007C322D">
      <w:pPr>
        <w:spacing w:after="0" w:line="240" w:lineRule="auto"/>
        <w:ind w:firstLine="426"/>
        <w:jc w:val="both"/>
        <w:rPr>
          <w:rFonts w:ascii="Times New Roman" w:hAnsi="Times New Roman"/>
          <w:sz w:val="24"/>
          <w:szCs w:val="24"/>
        </w:rPr>
      </w:pPr>
      <w:r w:rsidRPr="00486A3C">
        <w:rPr>
          <w:rFonts w:ascii="Times New Roman" w:hAnsi="Times New Roman"/>
          <w:sz w:val="24"/>
          <w:szCs w:val="24"/>
        </w:rPr>
        <w:t xml:space="preserve">В регионе существует цепочка подготовки кадров от младшего и среднего персонала </w:t>
      </w:r>
      <w:r w:rsidR="00E17D3A" w:rsidRPr="00486A3C">
        <w:rPr>
          <w:rFonts w:ascii="Times New Roman" w:hAnsi="Times New Roman"/>
          <w:sz w:val="24"/>
          <w:szCs w:val="24"/>
        </w:rPr>
        <w:t xml:space="preserve">до подготовки на базе НИЯУ МИФИ специалистов с высшим профессиональным образованием на медицинском факультете ИФИБ по специальности «лечебное дело», на кафедрах - «биологии», «общей и специальной химии», «фармацевтики», «радиофармацевтической химии», «радионуклидной терапии», «промышленной экологии», «химии» и др. – по специальностям: радиобиология, онкология, патологическая анатомия, анестезиология и реаниматология, системный анализ и разработка информации, ультразвуковая диагностика, включая специалитет, магистратуру, ординатуру и аспирантуру. </w:t>
      </w:r>
    </w:p>
    <w:p w:rsidR="00AB16C9" w:rsidRPr="00AB16C9" w:rsidRDefault="00AB16C9" w:rsidP="007C322D">
      <w:pPr>
        <w:spacing w:after="0" w:line="240" w:lineRule="auto"/>
        <w:ind w:firstLine="426"/>
        <w:jc w:val="both"/>
        <w:rPr>
          <w:rFonts w:ascii="Times New Roman" w:hAnsi="Times New Roman"/>
          <w:sz w:val="24"/>
          <w:szCs w:val="24"/>
        </w:rPr>
      </w:pPr>
      <w:r w:rsidRPr="00AB16C9">
        <w:rPr>
          <w:rFonts w:ascii="Times New Roman" w:hAnsi="Times New Roman"/>
          <w:sz w:val="24"/>
          <w:szCs w:val="24"/>
        </w:rPr>
        <w:t xml:space="preserve">Установлено сотрудничество с Санкт-Петербургской государственной химико-фармацевтической академией. Заключается договор на целевую подготовку специалистов </w:t>
      </w:r>
      <w:r w:rsidRPr="00AB16C9">
        <w:rPr>
          <w:rFonts w:ascii="Times New Roman" w:hAnsi="Times New Roman"/>
          <w:sz w:val="24"/>
          <w:szCs w:val="24"/>
        </w:rPr>
        <w:lastRenderedPageBreak/>
        <w:t>Калужской области в академии на факультете промышленной технологии лекарств. Организовано прямое взаимодействие компании «Берлин-Хеми» и Санкт-Петербургской государственной химико-фармацевтической академией, результатом которого является найм на работу выпускников академии и организация практики студентов на предприятиях фармпроизводителя.</w:t>
      </w:r>
    </w:p>
    <w:p w:rsidR="00AB16C9" w:rsidRPr="00AB16C9" w:rsidRDefault="00AB16C9" w:rsidP="007C322D">
      <w:pPr>
        <w:spacing w:after="0" w:line="240" w:lineRule="auto"/>
        <w:ind w:firstLine="426"/>
        <w:jc w:val="both"/>
        <w:rPr>
          <w:rFonts w:ascii="Times New Roman" w:hAnsi="Times New Roman"/>
          <w:color w:val="000000"/>
          <w:sz w:val="24"/>
          <w:szCs w:val="24"/>
        </w:rPr>
      </w:pPr>
      <w:r w:rsidRPr="00AB16C9">
        <w:rPr>
          <w:rFonts w:ascii="Times New Roman" w:hAnsi="Times New Roman"/>
          <w:color w:val="000000"/>
          <w:sz w:val="24"/>
          <w:szCs w:val="24"/>
        </w:rPr>
        <w:t xml:space="preserve">В 2014 году Калужская область стала победителем конкурсного отбора пилотных программ субъектов Российской Федерации, направленных на реализацию проекта </w:t>
      </w:r>
      <w:r w:rsidRPr="00AB16C9">
        <w:rPr>
          <w:rFonts w:ascii="Times New Roman" w:hAnsi="Times New Roman"/>
          <w:sz w:val="24"/>
          <w:szCs w:val="24"/>
        </w:rPr>
        <w:t xml:space="preserve">«Подготовка рабочих кадров для социально-экономического развития регионов» на 2014-2019 годы, </w:t>
      </w:r>
      <w:r w:rsidRPr="00AB16C9">
        <w:rPr>
          <w:rFonts w:ascii="Times New Roman" w:hAnsi="Times New Roman"/>
          <w:color w:val="000000"/>
          <w:sz w:val="24"/>
          <w:szCs w:val="24"/>
        </w:rPr>
        <w:t xml:space="preserve">конкурсного отбора в рамках реализации </w:t>
      </w:r>
      <w:r w:rsidRPr="00AB16C9">
        <w:rPr>
          <w:rFonts w:ascii="Times New Roman" w:hAnsi="Times New Roman"/>
          <w:sz w:val="24"/>
          <w:szCs w:val="24"/>
        </w:rPr>
        <w:t>проекта «Подготовка рабочих кадров, соответствующих требованиям высокотехнологичных отраслей промышленности, на основе дуального образования».</w:t>
      </w:r>
    </w:p>
    <w:p w:rsidR="00AB16C9" w:rsidRPr="00AB16C9" w:rsidRDefault="00AB16C9" w:rsidP="007C322D">
      <w:pPr>
        <w:spacing w:after="0" w:line="240" w:lineRule="auto"/>
        <w:ind w:firstLine="426"/>
        <w:jc w:val="both"/>
        <w:rPr>
          <w:rFonts w:ascii="Times New Roman" w:hAnsi="Times New Roman"/>
          <w:sz w:val="24"/>
          <w:szCs w:val="24"/>
        </w:rPr>
      </w:pPr>
      <w:r w:rsidRPr="00AB16C9">
        <w:rPr>
          <w:rFonts w:ascii="Times New Roman" w:hAnsi="Times New Roman"/>
          <w:sz w:val="24"/>
          <w:szCs w:val="24"/>
        </w:rPr>
        <w:t>Таким образом, созданная в регионе система позволяет эффективно решать вопросы подготовки и переподготовки кадров для предприятий кластера, реализовывать направления подготовки в режиме опережения, что позволяет существенно снизить напряженность на рынке труда, сформировать кадровый резерв и обеспечить эффективное развитие высокотехнологичных предприятий кластера.</w:t>
      </w:r>
    </w:p>
    <w:p w:rsidR="00AB16C9" w:rsidRPr="00AB16C9" w:rsidRDefault="00AB16C9" w:rsidP="007C322D">
      <w:pPr>
        <w:spacing w:after="0" w:line="240" w:lineRule="auto"/>
        <w:ind w:firstLine="426"/>
        <w:jc w:val="both"/>
        <w:rPr>
          <w:rFonts w:ascii="Times New Roman" w:hAnsi="Times New Roman"/>
          <w:b/>
          <w:sz w:val="24"/>
          <w:szCs w:val="24"/>
        </w:rPr>
      </w:pPr>
    </w:p>
    <w:p w:rsidR="00546500" w:rsidRPr="00310C20" w:rsidRDefault="00AB16C9" w:rsidP="007C322D">
      <w:pPr>
        <w:pStyle w:val="12"/>
        <w:tabs>
          <w:tab w:val="left" w:pos="1134"/>
        </w:tabs>
        <w:ind w:left="0" w:firstLine="426"/>
        <w:jc w:val="both"/>
        <w:rPr>
          <w:rFonts w:ascii="Times New Roman" w:hAnsi="Times New Roman"/>
          <w:b/>
          <w:sz w:val="24"/>
          <w:szCs w:val="24"/>
        </w:rPr>
      </w:pPr>
      <w:r w:rsidRPr="00310C20">
        <w:rPr>
          <w:rFonts w:ascii="Times New Roman" w:hAnsi="Times New Roman"/>
          <w:b/>
          <w:sz w:val="24"/>
          <w:szCs w:val="24"/>
        </w:rPr>
        <w:t xml:space="preserve">2.7. Развитие системы управления кластером </w:t>
      </w:r>
    </w:p>
    <w:p w:rsidR="00AB16C9" w:rsidRPr="00AB16C9" w:rsidRDefault="00AB16C9" w:rsidP="007C322D">
      <w:pPr>
        <w:widowControl w:val="0"/>
        <w:autoSpaceDE w:val="0"/>
        <w:autoSpaceDN w:val="0"/>
        <w:adjustRightInd w:val="0"/>
        <w:spacing w:after="0" w:line="240" w:lineRule="auto"/>
        <w:ind w:firstLine="426"/>
        <w:jc w:val="both"/>
        <w:rPr>
          <w:rFonts w:ascii="Times New Roman" w:hAnsi="Times New Roman"/>
          <w:sz w:val="24"/>
          <w:szCs w:val="24"/>
        </w:rPr>
      </w:pPr>
      <w:r w:rsidRPr="00AB16C9">
        <w:rPr>
          <w:rFonts w:ascii="Times New Roman" w:hAnsi="Times New Roman"/>
          <w:sz w:val="24"/>
          <w:szCs w:val="24"/>
        </w:rPr>
        <w:t>В Калужской области с 2009 года ведется активная работа по формированию и созданию на территории области системы экономического, организационного и нормативно-правового обеспечения создания и функционирования территориально-производственных,  инновационных кластеров. Еще в 2009 году Калужская область году приняла стратегию социально-экономического развития до 2030 года, в которой кластерный подход принят в качестве основной модели развития региона.</w:t>
      </w:r>
    </w:p>
    <w:p w:rsidR="00AB16C9" w:rsidRPr="00AB16C9" w:rsidRDefault="00AB16C9" w:rsidP="007C322D">
      <w:pPr>
        <w:spacing w:after="0" w:line="240" w:lineRule="auto"/>
        <w:ind w:firstLine="426"/>
        <w:jc w:val="both"/>
        <w:rPr>
          <w:rFonts w:ascii="Times New Roman" w:hAnsi="Times New Roman"/>
          <w:sz w:val="24"/>
          <w:szCs w:val="24"/>
        </w:rPr>
      </w:pPr>
      <w:r w:rsidRPr="00AB16C9">
        <w:rPr>
          <w:rFonts w:ascii="Times New Roman" w:hAnsi="Times New Roman"/>
          <w:sz w:val="24"/>
          <w:szCs w:val="24"/>
        </w:rPr>
        <w:t xml:space="preserve">Ведущую роль в реализации кластерной политики региона, в организации комплексной поддержки участников территориальных кластеров играет ОАО «Агентство инновационного развития-центр кластерного развития Калужской области», созданный в 2010 году. В настоящее время Агентство является базовой организацией  представительства Фонда содействия развитию малых форм предприятий в научно-технической сфере на территории Калужской области, специализированной организацией, осуществляющей методическое, организационное, экспертно-аналитическое и информационное сопровождение территориальных кластеров, представителем Калужской области в Ассоциации инновационных регионов России,  учредителем и координатором Некоммерческого партнерства «Калужский фармацевтический кластер».  С целью создания сбалансированной системы управления кластером с участием представителей бизнеса и органов власти в регионе сформировалась следующая структура управления кластером: </w:t>
      </w:r>
      <w:r w:rsidRPr="00AB16C9">
        <w:rPr>
          <w:rFonts w:ascii="Times New Roman" w:hAnsi="Times New Roman"/>
          <w:b/>
          <w:sz w:val="24"/>
          <w:szCs w:val="24"/>
        </w:rPr>
        <w:t>Координационный совет при Губернаторе Калужской области по развитию фармацевтического кластера в Калужской области</w:t>
      </w:r>
      <w:r w:rsidRPr="00AB16C9">
        <w:rPr>
          <w:rFonts w:ascii="Times New Roman" w:hAnsi="Times New Roman"/>
          <w:sz w:val="24"/>
          <w:szCs w:val="24"/>
        </w:rPr>
        <w:t xml:space="preserve"> (создан в 2011 году); </w:t>
      </w:r>
      <w:r w:rsidRPr="00AB16C9">
        <w:rPr>
          <w:rFonts w:ascii="Times New Roman" w:hAnsi="Times New Roman"/>
          <w:b/>
          <w:sz w:val="24"/>
          <w:szCs w:val="24"/>
        </w:rPr>
        <w:t>ОАО «Агентство инновационного развития - центр кластерного развития Калужской области»</w:t>
      </w:r>
      <w:r w:rsidRPr="00AB16C9">
        <w:rPr>
          <w:rFonts w:ascii="Times New Roman" w:hAnsi="Times New Roman"/>
          <w:sz w:val="24"/>
          <w:szCs w:val="24"/>
        </w:rPr>
        <w:t xml:space="preserve"> (специализированная организация, создан в 2010 году); </w:t>
      </w:r>
      <w:r w:rsidRPr="00AB16C9">
        <w:rPr>
          <w:rFonts w:ascii="Times New Roman" w:hAnsi="Times New Roman"/>
          <w:b/>
          <w:sz w:val="24"/>
          <w:szCs w:val="24"/>
        </w:rPr>
        <w:t>Некоммерческое партнерство «Калужский фармацевтический кластер»</w:t>
      </w:r>
      <w:r w:rsidRPr="00AB16C9">
        <w:rPr>
          <w:rFonts w:ascii="Times New Roman" w:hAnsi="Times New Roman"/>
          <w:sz w:val="24"/>
          <w:szCs w:val="24"/>
        </w:rPr>
        <w:t xml:space="preserve"> (организация-координатор, создано в 2012 году). </w:t>
      </w:r>
    </w:p>
    <w:p w:rsidR="00AB16C9" w:rsidRPr="00AB16C9" w:rsidRDefault="00AB16C9" w:rsidP="007C322D">
      <w:pPr>
        <w:spacing w:after="0" w:line="240" w:lineRule="auto"/>
        <w:ind w:firstLine="426"/>
        <w:jc w:val="both"/>
        <w:rPr>
          <w:rFonts w:ascii="Times New Roman" w:hAnsi="Times New Roman"/>
          <w:sz w:val="24"/>
          <w:szCs w:val="24"/>
        </w:rPr>
      </w:pPr>
      <w:r w:rsidRPr="00AB16C9">
        <w:rPr>
          <w:rFonts w:ascii="Times New Roman" w:hAnsi="Times New Roman"/>
          <w:bCs/>
          <w:sz w:val="24"/>
          <w:szCs w:val="24"/>
        </w:rPr>
        <w:t>В 2012 году Калужская область приняла участие в конкурсном отборе пилотных программ развития инновационных территориальных кластеров, который проводило Министерство экономического развития Российской Федерации.</w:t>
      </w:r>
      <w:r w:rsidRPr="00AB16C9">
        <w:rPr>
          <w:rFonts w:ascii="Times New Roman" w:hAnsi="Times New Roman"/>
          <w:sz w:val="24"/>
          <w:szCs w:val="24"/>
        </w:rPr>
        <w:t xml:space="preserve"> На данном конкурсе Калужская область представила Программу развития инновационного кластера «Фармацевтика, биотехнологии и медицинские услуги», заявителем которой выступило некоммерческое партнерство «Калужский фармацевтический кластер» (КФК) при поддержке Министерства экономического развития и Агентства инновационного развития – центра кластерного развития Калужской области. Согласно постановлению Правительства РФ № 3188 от 06 марта 2013 года кластеру присвоен статус пилотного инновационного территориального кластера. Заявка Калужской области на получение субсидий федерального бюджета РФ в рамках реализации Программы развития пилотного </w:t>
      </w:r>
      <w:r w:rsidRPr="00AB16C9">
        <w:rPr>
          <w:rFonts w:ascii="Times New Roman" w:hAnsi="Times New Roman"/>
          <w:sz w:val="24"/>
          <w:szCs w:val="24"/>
        </w:rPr>
        <w:lastRenderedPageBreak/>
        <w:t>инновационного территориального кластера «Фармацевтика, биотехнологии и биомедицина» Калужской области была поддержана Министерством экономического развития РФ в полном объеме</w:t>
      </w:r>
      <w:r w:rsidR="00486A3C">
        <w:rPr>
          <w:rFonts w:ascii="Times New Roman" w:hAnsi="Times New Roman"/>
          <w:sz w:val="24"/>
          <w:szCs w:val="24"/>
        </w:rPr>
        <w:t>.</w:t>
      </w:r>
      <w:r w:rsidRPr="00AB16C9">
        <w:rPr>
          <w:rFonts w:ascii="Times New Roman" w:hAnsi="Times New Roman"/>
          <w:sz w:val="24"/>
          <w:szCs w:val="24"/>
        </w:rPr>
        <w:t xml:space="preserve"> Для координации работы министерств и ведомств по развитию кластера Постановлением Правительства КО от 20.09.2013 № 488 утверждена региональная программа развития инновационного кластера «Кластер фармацевтики, биотехнологий и биомедицины» в Калужской области. </w:t>
      </w:r>
    </w:p>
    <w:p w:rsidR="00AB16C9" w:rsidRPr="00AB16C9" w:rsidRDefault="00AB16C9" w:rsidP="007C322D">
      <w:pPr>
        <w:spacing w:after="0" w:line="240" w:lineRule="auto"/>
        <w:ind w:firstLine="426"/>
        <w:jc w:val="both"/>
        <w:rPr>
          <w:rFonts w:ascii="Times New Roman" w:hAnsi="Times New Roman"/>
          <w:sz w:val="24"/>
          <w:szCs w:val="24"/>
        </w:rPr>
      </w:pPr>
      <w:r w:rsidRPr="00AB16C9">
        <w:rPr>
          <w:rFonts w:ascii="Times New Roman" w:hAnsi="Times New Roman"/>
          <w:color w:val="000000"/>
          <w:sz w:val="24"/>
          <w:szCs w:val="24"/>
        </w:rPr>
        <w:t>Это позволило оказывать эффективную поддержку участниками кластера, реализовать ряд уникальных для РФ проектов  в сфере фармацевтического производства.</w:t>
      </w:r>
    </w:p>
    <w:p w:rsidR="00AB16C9" w:rsidRPr="00AB16C9" w:rsidRDefault="00AB16C9" w:rsidP="007C322D">
      <w:pPr>
        <w:spacing w:after="0" w:line="240" w:lineRule="auto"/>
        <w:ind w:firstLine="426"/>
        <w:jc w:val="both"/>
        <w:rPr>
          <w:rFonts w:ascii="Times New Roman" w:hAnsi="Times New Roman"/>
          <w:sz w:val="24"/>
          <w:szCs w:val="24"/>
        </w:rPr>
      </w:pPr>
      <w:r w:rsidRPr="00AB16C9">
        <w:rPr>
          <w:rFonts w:ascii="Times New Roman" w:hAnsi="Times New Roman"/>
          <w:b/>
          <w:sz w:val="24"/>
          <w:szCs w:val="24"/>
        </w:rPr>
        <w:t>Координационный совет</w:t>
      </w:r>
      <w:r w:rsidRPr="00AB16C9">
        <w:rPr>
          <w:rFonts w:ascii="Times New Roman" w:hAnsi="Times New Roman"/>
          <w:sz w:val="24"/>
          <w:szCs w:val="24"/>
        </w:rPr>
        <w:t xml:space="preserve"> осуществляет свою деятельность в целях формирования единого подхода к созданию и развитию кластера, обеспечения эффективного взаимодействия исполнительных органов государственной власти Калужской области и участников кластера, разработки предложений по совершенствованию нормативного правового регулирования вопросов создания и развития кластера. Задачами Совета являются: участие в формировании стратегии развития кластера, содействие в решении проблем, возникающих у инвесторов, реализующих проекты фармацевтической направленности в Калужской области, включая разработку предложений по решению возникших проблем, разработка предложений по решению вопросов кадрового обеспечения участников Кластера, в том числе подготовка рекомендаций для органов государственной власти Калужской области по реформированию образовательной базы и созданию условий для привлечения специалистов из других регионов, представление интересов Калужской области в соответствии с действующим законодательством Российской Федерации и Калужской области на федеральном уровне в области развития фармацевтики, оказание содействия участникам кластера в налаживании деловых связей и создании инструментов поощрения для компаний, ориентированных на внутренний рынок кластера и другие. Членами Координационного совета являются руководители региональных министерств и ведомств, ответственных за реализацию стратегии развития кластера, руководители малых и средних компаний – участников кластера, руководители региональных институтов развития, вузов и т.д.</w:t>
      </w:r>
    </w:p>
    <w:p w:rsidR="00AB16C9" w:rsidRDefault="00AB16C9" w:rsidP="007C322D">
      <w:pPr>
        <w:spacing w:after="0" w:line="240" w:lineRule="auto"/>
        <w:ind w:firstLine="426"/>
        <w:contextualSpacing/>
        <w:jc w:val="both"/>
        <w:rPr>
          <w:rFonts w:ascii="Times New Roman" w:hAnsi="Times New Roman"/>
          <w:sz w:val="24"/>
          <w:szCs w:val="24"/>
        </w:rPr>
      </w:pPr>
      <w:r w:rsidRPr="00AB16C9">
        <w:rPr>
          <w:rFonts w:ascii="Times New Roman" w:hAnsi="Times New Roman"/>
          <w:sz w:val="24"/>
          <w:szCs w:val="24"/>
        </w:rPr>
        <w:t>Функции специализированной организации, осуществляющей методическое, организационное, экспертно-аналитическое и информационное сопровождение развития территориального кластера осуществляет ОАО «Агентство инновационного развития-центр кластерного развития Калужской области», созданное в 2010 году Правительством Калужской области с целью координации и продвижения кластерных инициатив с уставным капиталом общества 30 млн. рублей. ОАО «Агентство инновационного развития-центр кластерного развития Калужской области» располагается в г. Обнинске – первом наукограде Российской Федерации, функционирует в соответствии с Уставом, реализуя мероприятия в рамках основных направлений деятельности  в соответствии с ежегодными планами работы и сметами, утверждаемыми Министерством экономического развития Калужской области и Министерством экономического развития Российской Федерации и согласованными с Некоммерческим партнерством «Калужский фармацевтический кластер», объединяющим более 60 производственных и научных организаций кластера. Сотрудники специализированной организации обладают высочайшим уровнем компетенций (30% имеют степень кандидата наук), прошли обучение и сертификацию за рубежом, имеют российский сертификат в области управления проектами, стратегическому менеджменту и управлению инновациями.</w:t>
      </w:r>
    </w:p>
    <w:p w:rsidR="004150E1" w:rsidRPr="008964F7" w:rsidRDefault="004150E1" w:rsidP="007C322D">
      <w:pPr>
        <w:spacing w:after="0" w:line="240" w:lineRule="auto"/>
        <w:ind w:firstLine="426"/>
        <w:contextualSpacing/>
        <w:jc w:val="both"/>
        <w:rPr>
          <w:rFonts w:ascii="Times New Roman" w:hAnsi="Times New Roman"/>
          <w:sz w:val="24"/>
          <w:szCs w:val="24"/>
        </w:rPr>
      </w:pPr>
      <w:r w:rsidRPr="004150E1">
        <w:rPr>
          <w:rFonts w:ascii="Times New Roman" w:hAnsi="Times New Roman"/>
          <w:sz w:val="24"/>
          <w:szCs w:val="24"/>
        </w:rPr>
        <w:t xml:space="preserve">Основные задачи деятельности АО «Агентство инновационного развития-центр кластерного развития Калужской области» как специализированной организации кластера приводятся в </w:t>
      </w:r>
      <w:r w:rsidRPr="00486A3C">
        <w:rPr>
          <w:rFonts w:ascii="Times New Roman" w:hAnsi="Times New Roman"/>
          <w:b/>
          <w:sz w:val="24"/>
          <w:szCs w:val="24"/>
        </w:rPr>
        <w:t xml:space="preserve">Приложении № </w:t>
      </w:r>
      <w:r w:rsidR="008964F7" w:rsidRPr="00486A3C">
        <w:rPr>
          <w:rFonts w:ascii="Times New Roman" w:hAnsi="Times New Roman"/>
          <w:b/>
          <w:sz w:val="24"/>
          <w:szCs w:val="24"/>
        </w:rPr>
        <w:t>7</w:t>
      </w:r>
      <w:r w:rsidR="008964F7" w:rsidRPr="00486A3C">
        <w:rPr>
          <w:rFonts w:ascii="Times New Roman" w:hAnsi="Times New Roman"/>
          <w:sz w:val="24"/>
          <w:szCs w:val="24"/>
        </w:rPr>
        <w:t>.</w:t>
      </w:r>
      <w:r w:rsidRPr="008964F7">
        <w:rPr>
          <w:rFonts w:ascii="Times New Roman" w:hAnsi="Times New Roman"/>
          <w:sz w:val="24"/>
          <w:szCs w:val="24"/>
        </w:rPr>
        <w:t xml:space="preserve"> </w:t>
      </w:r>
    </w:p>
    <w:p w:rsidR="004150E1" w:rsidRPr="00AB16C9" w:rsidRDefault="004150E1" w:rsidP="007C322D">
      <w:pPr>
        <w:spacing w:after="0" w:line="240" w:lineRule="auto"/>
        <w:ind w:firstLine="426"/>
        <w:contextualSpacing/>
        <w:jc w:val="both"/>
        <w:rPr>
          <w:rFonts w:ascii="Times New Roman" w:hAnsi="Times New Roman"/>
          <w:sz w:val="24"/>
          <w:szCs w:val="24"/>
        </w:rPr>
      </w:pPr>
    </w:p>
    <w:p w:rsidR="00AB16C9" w:rsidRPr="00AB16C9" w:rsidRDefault="00AB16C9" w:rsidP="007C322D">
      <w:pPr>
        <w:autoSpaceDE w:val="0"/>
        <w:autoSpaceDN w:val="0"/>
        <w:adjustRightInd w:val="0"/>
        <w:spacing w:after="0" w:line="240" w:lineRule="auto"/>
        <w:ind w:firstLine="426"/>
        <w:jc w:val="both"/>
        <w:rPr>
          <w:rFonts w:ascii="Times New Roman" w:eastAsiaTheme="minorHAnsi" w:hAnsi="Times New Roman"/>
          <w:bCs/>
          <w:sz w:val="24"/>
          <w:szCs w:val="24"/>
          <w:lang w:eastAsia="en-US"/>
        </w:rPr>
      </w:pPr>
      <w:r w:rsidRPr="00AB16C9">
        <w:rPr>
          <w:rFonts w:ascii="Times New Roman" w:eastAsiaTheme="minorHAnsi" w:hAnsi="Times New Roman"/>
          <w:bCs/>
          <w:sz w:val="24"/>
          <w:szCs w:val="24"/>
          <w:lang w:eastAsia="en-US"/>
        </w:rPr>
        <w:t xml:space="preserve">Созданное в 2012 году по инициативе 10 учредителей-крупнейших фармацевтических компаний, локализованных на территории Калужской области </w:t>
      </w:r>
      <w:r w:rsidRPr="00AB16C9">
        <w:rPr>
          <w:rFonts w:ascii="Times New Roman" w:eastAsiaTheme="minorHAnsi" w:hAnsi="Times New Roman"/>
          <w:b/>
          <w:bCs/>
          <w:sz w:val="24"/>
          <w:szCs w:val="24"/>
          <w:lang w:eastAsia="en-US"/>
        </w:rPr>
        <w:t>Некоммерческое партнерство «Калужский фармацевтический кластер»,</w:t>
      </w:r>
      <w:r w:rsidRPr="00AB16C9">
        <w:rPr>
          <w:rFonts w:ascii="Times New Roman" w:eastAsiaTheme="minorHAnsi" w:hAnsi="Times New Roman"/>
          <w:bCs/>
          <w:sz w:val="24"/>
          <w:szCs w:val="24"/>
          <w:lang w:eastAsia="en-US"/>
        </w:rPr>
        <w:t xml:space="preserve"> осуществляет координацию разработки и осуществление совместных проектов, инициатив, а также информационную, </w:t>
      </w:r>
      <w:r w:rsidRPr="00AB16C9">
        <w:rPr>
          <w:rFonts w:ascii="Times New Roman" w:eastAsiaTheme="minorHAnsi" w:hAnsi="Times New Roman"/>
          <w:bCs/>
          <w:sz w:val="24"/>
          <w:szCs w:val="24"/>
          <w:lang w:eastAsia="en-US"/>
        </w:rPr>
        <w:lastRenderedPageBreak/>
        <w:t>маркетинговую и другую необходимую поддержку участникам кластера. Выступает в роли координатора кооперационных проектов. Сегодня в состав Некоммерческого партнерства входят все компании, осуществляющие разработку, производство и утилизацию (полный цикл) фармацевтических субстанций и готовых лекарственных средств, зарегистрированных на территории Калужской области. Некоммерческое Партнерство на 100% финансируется его участниками, в том числе за счет оплаты ежегодных взносов.</w:t>
      </w:r>
    </w:p>
    <w:p w:rsidR="00AB16C9" w:rsidRDefault="00AB16C9" w:rsidP="007C322D">
      <w:pPr>
        <w:autoSpaceDE w:val="0"/>
        <w:autoSpaceDN w:val="0"/>
        <w:adjustRightInd w:val="0"/>
        <w:spacing w:after="0" w:line="240" w:lineRule="auto"/>
        <w:ind w:firstLine="426"/>
        <w:jc w:val="both"/>
        <w:rPr>
          <w:rFonts w:ascii="Times New Roman" w:eastAsiaTheme="minorHAnsi" w:hAnsi="Times New Roman"/>
          <w:bCs/>
          <w:sz w:val="24"/>
          <w:szCs w:val="24"/>
          <w:lang w:eastAsia="en-US"/>
        </w:rPr>
      </w:pPr>
      <w:r w:rsidRPr="00AB16C9">
        <w:rPr>
          <w:rStyle w:val="ad"/>
          <w:rFonts w:ascii="Times New Roman" w:eastAsiaTheme="minorHAnsi" w:hAnsi="Times New Roman"/>
          <w:sz w:val="24"/>
          <w:szCs w:val="24"/>
        </w:rPr>
        <w:t>Стратегической целью</w:t>
      </w:r>
      <w:r w:rsidRPr="00AB16C9">
        <w:rPr>
          <w:rFonts w:ascii="Times New Roman" w:eastAsiaTheme="minorHAnsi" w:hAnsi="Times New Roman"/>
          <w:bCs/>
          <w:sz w:val="24"/>
          <w:szCs w:val="24"/>
          <w:lang w:eastAsia="en-US"/>
        </w:rPr>
        <w:t xml:space="preserve"> НП «Калужский фармацевтический кластер» является формирование на территории локализации высокотехнологичного импортозамещающего научно-производственного комплекса территориально взаимосвязанных инновационных производств и взаимодополняющих инфраструктур для разработки, внедрения в производство и выпуска инновационной фармацевтической и медицинской продукции:  нового поколения лекарственных средств и изделий медицинского назначения, в соответствии с европейским стандартом GMP, призванных повысить национальную лекарственную безопасность России в наиболее социально значимых сферах обеспечения россиян жизненно важными лекарственными препаратами, биомедицинскими технологиями и средствами диагностики и лечения.</w:t>
      </w:r>
    </w:p>
    <w:p w:rsidR="004150E1" w:rsidRPr="00AB16C9" w:rsidRDefault="004150E1" w:rsidP="007C322D">
      <w:pPr>
        <w:autoSpaceDE w:val="0"/>
        <w:autoSpaceDN w:val="0"/>
        <w:adjustRightInd w:val="0"/>
        <w:spacing w:after="0" w:line="240" w:lineRule="auto"/>
        <w:ind w:firstLine="426"/>
        <w:jc w:val="both"/>
        <w:rPr>
          <w:rFonts w:ascii="Times New Roman" w:eastAsiaTheme="minorHAnsi" w:hAnsi="Times New Roman"/>
          <w:bCs/>
          <w:sz w:val="24"/>
          <w:szCs w:val="24"/>
          <w:lang w:eastAsia="en-US"/>
        </w:rPr>
      </w:pPr>
      <w:r>
        <w:rPr>
          <w:rFonts w:ascii="Times New Roman" w:eastAsiaTheme="minorHAnsi" w:hAnsi="Times New Roman"/>
          <w:bCs/>
          <w:sz w:val="24"/>
          <w:szCs w:val="24"/>
          <w:lang w:eastAsia="en-US"/>
        </w:rPr>
        <w:t xml:space="preserve">Подробная информация о НП «Калужский фармацевтический кластер» приводится в </w:t>
      </w:r>
      <w:r w:rsidRPr="00044122">
        <w:rPr>
          <w:rFonts w:ascii="Times New Roman" w:eastAsiaTheme="minorHAnsi" w:hAnsi="Times New Roman"/>
          <w:b/>
          <w:bCs/>
          <w:sz w:val="24"/>
          <w:szCs w:val="24"/>
          <w:lang w:eastAsia="en-US"/>
        </w:rPr>
        <w:t xml:space="preserve">Приложении № </w:t>
      </w:r>
      <w:r w:rsidR="008964F7" w:rsidRPr="00044122">
        <w:rPr>
          <w:rFonts w:ascii="Times New Roman" w:eastAsiaTheme="minorHAnsi" w:hAnsi="Times New Roman"/>
          <w:b/>
          <w:bCs/>
          <w:sz w:val="24"/>
          <w:szCs w:val="24"/>
          <w:lang w:eastAsia="en-US"/>
        </w:rPr>
        <w:t>8</w:t>
      </w:r>
      <w:r w:rsidRPr="00044122">
        <w:rPr>
          <w:rFonts w:ascii="Times New Roman" w:eastAsiaTheme="minorHAnsi" w:hAnsi="Times New Roman"/>
          <w:b/>
          <w:bCs/>
          <w:sz w:val="24"/>
          <w:szCs w:val="24"/>
          <w:lang w:eastAsia="en-US"/>
        </w:rPr>
        <w:t>.</w:t>
      </w:r>
      <w:r>
        <w:rPr>
          <w:rFonts w:ascii="Times New Roman" w:eastAsiaTheme="minorHAnsi" w:hAnsi="Times New Roman"/>
          <w:bCs/>
          <w:sz w:val="24"/>
          <w:szCs w:val="24"/>
          <w:lang w:eastAsia="en-US"/>
        </w:rPr>
        <w:t xml:space="preserve">  </w:t>
      </w:r>
    </w:p>
    <w:p w:rsidR="004150E1" w:rsidRDefault="004150E1" w:rsidP="007C322D">
      <w:pPr>
        <w:spacing w:after="0" w:line="240" w:lineRule="auto"/>
        <w:ind w:firstLine="426"/>
        <w:jc w:val="both"/>
        <w:rPr>
          <w:rFonts w:ascii="Times New Roman" w:hAnsi="Times New Roman"/>
          <w:color w:val="000000"/>
          <w:sz w:val="24"/>
          <w:szCs w:val="24"/>
        </w:rPr>
      </w:pPr>
    </w:p>
    <w:p w:rsidR="00AB16C9" w:rsidRPr="001E53A7" w:rsidRDefault="00AB16C9" w:rsidP="007C322D">
      <w:pPr>
        <w:spacing w:after="0" w:line="240" w:lineRule="auto"/>
        <w:ind w:firstLine="426"/>
        <w:jc w:val="both"/>
        <w:rPr>
          <w:rFonts w:ascii="Times New Roman" w:hAnsi="Times New Roman"/>
          <w:sz w:val="24"/>
          <w:szCs w:val="24"/>
          <w:highlight w:val="yellow"/>
        </w:rPr>
      </w:pPr>
      <w:r w:rsidRPr="00AB16C9">
        <w:rPr>
          <w:rFonts w:ascii="Times New Roman" w:hAnsi="Times New Roman"/>
          <w:color w:val="000000"/>
          <w:sz w:val="24"/>
          <w:szCs w:val="24"/>
        </w:rPr>
        <w:t xml:space="preserve">Эффективность системы управления кластером подтверждена успешным прохождением процедуры экспертной  </w:t>
      </w:r>
      <w:r w:rsidRPr="00AB16C9">
        <w:rPr>
          <w:rFonts w:ascii="Times New Roman" w:hAnsi="Times New Roman"/>
          <w:sz w:val="24"/>
          <w:szCs w:val="24"/>
        </w:rPr>
        <w:t>оценки системы управления, проведенной Европейским Секретариатом Кластерного Анализа (</w:t>
      </w:r>
      <w:r w:rsidRPr="00AB16C9">
        <w:rPr>
          <w:rFonts w:ascii="Times New Roman" w:hAnsi="Times New Roman"/>
          <w:sz w:val="24"/>
          <w:szCs w:val="24"/>
          <w:lang w:val="en-US"/>
        </w:rPr>
        <w:t>ESCA</w:t>
      </w:r>
      <w:r w:rsidRPr="00AB16C9">
        <w:rPr>
          <w:rFonts w:ascii="Times New Roman" w:hAnsi="Times New Roman"/>
          <w:sz w:val="24"/>
          <w:szCs w:val="24"/>
        </w:rPr>
        <w:t xml:space="preserve">) в 2015 году. </w:t>
      </w:r>
    </w:p>
    <w:p w:rsidR="00AB16C9" w:rsidRPr="00AB16C9" w:rsidRDefault="00AB16C9" w:rsidP="007C322D">
      <w:pPr>
        <w:spacing w:after="0" w:line="240" w:lineRule="auto"/>
        <w:ind w:firstLine="426"/>
        <w:jc w:val="both"/>
        <w:rPr>
          <w:rFonts w:ascii="Times New Roman" w:hAnsi="Times New Roman"/>
          <w:sz w:val="24"/>
          <w:szCs w:val="24"/>
        </w:rPr>
      </w:pPr>
      <w:r w:rsidRPr="00044122">
        <w:rPr>
          <w:rFonts w:ascii="Times New Roman" w:hAnsi="Times New Roman"/>
          <w:sz w:val="24"/>
          <w:szCs w:val="24"/>
        </w:rPr>
        <w:t>Международными экспертами была отмечена одна из сильных сторон в развитии кластера -  возможность соблюдения баланса интересов как крупных промышленных компаний, малых и средних предприятий, так и ведущих научных организаций практически по всей цепочке создания ценности. Соответствие критерию «</w:t>
      </w:r>
      <w:r w:rsidRPr="00044122">
        <w:rPr>
          <w:rFonts w:ascii="Times New Roman" w:hAnsi="Times New Roman"/>
          <w:sz w:val="24"/>
          <w:szCs w:val="24"/>
          <w:lang w:val="en-US"/>
        </w:rPr>
        <w:t>Good</w:t>
      </w:r>
      <w:r w:rsidRPr="00044122">
        <w:rPr>
          <w:rFonts w:ascii="Times New Roman" w:hAnsi="Times New Roman"/>
          <w:sz w:val="24"/>
          <w:szCs w:val="24"/>
        </w:rPr>
        <w:t xml:space="preserve"> </w:t>
      </w:r>
      <w:r w:rsidRPr="00044122">
        <w:rPr>
          <w:rFonts w:ascii="Times New Roman" w:hAnsi="Times New Roman"/>
          <w:sz w:val="24"/>
          <w:szCs w:val="24"/>
          <w:lang w:val="en-US"/>
        </w:rPr>
        <w:t>management</w:t>
      </w:r>
      <w:r w:rsidRPr="00044122">
        <w:rPr>
          <w:rFonts w:ascii="Times New Roman" w:hAnsi="Times New Roman"/>
          <w:sz w:val="24"/>
          <w:szCs w:val="24"/>
        </w:rPr>
        <w:t xml:space="preserve"> </w:t>
      </w:r>
      <w:r w:rsidRPr="00044122">
        <w:rPr>
          <w:rFonts w:ascii="Times New Roman" w:hAnsi="Times New Roman"/>
          <w:sz w:val="24"/>
          <w:szCs w:val="24"/>
          <w:lang w:val="en-US"/>
        </w:rPr>
        <w:t>practice</w:t>
      </w:r>
      <w:r w:rsidRPr="00044122">
        <w:rPr>
          <w:rFonts w:ascii="Times New Roman" w:hAnsi="Times New Roman"/>
          <w:sz w:val="24"/>
          <w:szCs w:val="24"/>
        </w:rPr>
        <w:t>» открывает перед кластером новые возможности и перспективы, позволяющие в ближайшем будущем претендовать на следующую ступень  Cluster Excellence».</w:t>
      </w:r>
      <w:r w:rsidRPr="00AB16C9">
        <w:rPr>
          <w:rFonts w:ascii="Times New Roman" w:hAnsi="Times New Roman"/>
          <w:sz w:val="24"/>
          <w:szCs w:val="24"/>
        </w:rPr>
        <w:t xml:space="preserve"> </w:t>
      </w:r>
    </w:p>
    <w:p w:rsidR="00AB16C9" w:rsidRPr="00AB16C9" w:rsidRDefault="00AB16C9" w:rsidP="007C322D">
      <w:pPr>
        <w:autoSpaceDE w:val="0"/>
        <w:autoSpaceDN w:val="0"/>
        <w:adjustRightInd w:val="0"/>
        <w:spacing w:after="0" w:line="240" w:lineRule="auto"/>
        <w:ind w:firstLine="426"/>
        <w:jc w:val="both"/>
        <w:rPr>
          <w:rFonts w:ascii="Times New Roman" w:hAnsi="Times New Roman"/>
          <w:color w:val="000000"/>
          <w:sz w:val="24"/>
          <w:szCs w:val="24"/>
        </w:rPr>
      </w:pPr>
    </w:p>
    <w:p w:rsidR="00AB16C9" w:rsidRPr="00AB16C9" w:rsidRDefault="00AB16C9" w:rsidP="007C322D">
      <w:pPr>
        <w:spacing w:after="0" w:line="240" w:lineRule="auto"/>
        <w:ind w:firstLine="426"/>
        <w:jc w:val="both"/>
        <w:rPr>
          <w:rFonts w:ascii="Times New Roman" w:hAnsi="Times New Roman"/>
          <w:sz w:val="24"/>
          <w:szCs w:val="24"/>
        </w:rPr>
      </w:pPr>
      <w:r w:rsidRPr="00AB16C9">
        <w:rPr>
          <w:rFonts w:ascii="Times New Roman" w:hAnsi="Times New Roman"/>
          <w:sz w:val="24"/>
          <w:szCs w:val="24"/>
        </w:rPr>
        <w:object w:dxaOrig="11700" w:dyaOrig="81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6.5pt;height:240.75pt" o:ole="">
            <v:imagedata r:id="rId21" o:title=""/>
          </v:shape>
          <o:OLEObject Type="Embed" ProgID="AcroExch.Document.7" ShapeID="_x0000_i1025" DrawAspect="Content" ObjectID="_1574852716" r:id="rId22"/>
        </w:object>
      </w:r>
    </w:p>
    <w:p w:rsidR="00AB16C9" w:rsidRPr="00AB16C9" w:rsidRDefault="00AB16C9" w:rsidP="007C322D">
      <w:pPr>
        <w:spacing w:after="0" w:line="240" w:lineRule="auto"/>
        <w:ind w:firstLine="426"/>
        <w:jc w:val="both"/>
        <w:rPr>
          <w:rFonts w:ascii="Times New Roman" w:hAnsi="Times New Roman"/>
          <w:sz w:val="24"/>
          <w:szCs w:val="24"/>
        </w:rPr>
      </w:pPr>
    </w:p>
    <w:p w:rsidR="00982C79" w:rsidRDefault="00982C79" w:rsidP="007C322D">
      <w:pPr>
        <w:spacing w:after="0" w:line="240" w:lineRule="auto"/>
        <w:ind w:firstLine="426"/>
        <w:jc w:val="both"/>
        <w:rPr>
          <w:rFonts w:ascii="Times New Roman" w:hAnsi="Times New Roman"/>
          <w:sz w:val="24"/>
          <w:szCs w:val="24"/>
          <w:highlight w:val="yellow"/>
        </w:rPr>
      </w:pPr>
    </w:p>
    <w:p w:rsidR="007C322D" w:rsidRDefault="007C322D" w:rsidP="007C322D">
      <w:pPr>
        <w:spacing w:after="0" w:line="240" w:lineRule="auto"/>
        <w:ind w:firstLine="426"/>
        <w:jc w:val="both"/>
        <w:rPr>
          <w:rFonts w:ascii="Times New Roman" w:hAnsi="Times New Roman"/>
          <w:sz w:val="24"/>
          <w:szCs w:val="24"/>
          <w:highlight w:val="yellow"/>
        </w:rPr>
      </w:pPr>
    </w:p>
    <w:p w:rsidR="00982C79" w:rsidRDefault="00982C79" w:rsidP="007C322D">
      <w:pPr>
        <w:pStyle w:val="12"/>
        <w:tabs>
          <w:tab w:val="left" w:pos="1134"/>
        </w:tabs>
        <w:ind w:firstLine="426"/>
        <w:jc w:val="both"/>
        <w:rPr>
          <w:rFonts w:ascii="Times New Roman" w:hAnsi="Times New Roman"/>
          <w:sz w:val="26"/>
          <w:szCs w:val="26"/>
        </w:rPr>
      </w:pPr>
    </w:p>
    <w:p w:rsidR="006C0435" w:rsidRPr="00AB16C9" w:rsidRDefault="006C0435" w:rsidP="007C322D">
      <w:pPr>
        <w:pStyle w:val="12"/>
        <w:numPr>
          <w:ilvl w:val="0"/>
          <w:numId w:val="1"/>
        </w:numPr>
        <w:tabs>
          <w:tab w:val="left" w:pos="1134"/>
        </w:tabs>
        <w:ind w:left="0" w:firstLine="426"/>
        <w:jc w:val="both"/>
        <w:rPr>
          <w:rFonts w:ascii="Times New Roman" w:hAnsi="Times New Roman"/>
          <w:b/>
          <w:sz w:val="26"/>
          <w:szCs w:val="26"/>
        </w:rPr>
      </w:pPr>
      <w:r w:rsidRPr="00AB16C9">
        <w:rPr>
          <w:rFonts w:ascii="Times New Roman" w:hAnsi="Times New Roman"/>
          <w:b/>
          <w:sz w:val="26"/>
          <w:szCs w:val="26"/>
        </w:rPr>
        <w:lastRenderedPageBreak/>
        <w:t>О</w:t>
      </w:r>
      <w:r w:rsidR="00310C20">
        <w:rPr>
          <w:rFonts w:ascii="Times New Roman" w:hAnsi="Times New Roman"/>
          <w:b/>
          <w:sz w:val="26"/>
          <w:szCs w:val="26"/>
        </w:rPr>
        <w:t xml:space="preserve">ПИСАНИЕ КЛАСТЕРА, ЕГО ТЕКУЩЕЕ ПОЛОЖЕНИЕ И РОЛЬ В ЭКОНОМИКЕ </w:t>
      </w:r>
      <w:r w:rsidRPr="00AB16C9">
        <w:rPr>
          <w:rFonts w:ascii="Times New Roman" w:hAnsi="Times New Roman"/>
          <w:b/>
          <w:sz w:val="26"/>
          <w:szCs w:val="26"/>
        </w:rPr>
        <w:t xml:space="preserve"> </w:t>
      </w:r>
    </w:p>
    <w:p w:rsidR="00AB16C9" w:rsidRPr="00AB16C9" w:rsidRDefault="00AB16C9" w:rsidP="007C322D">
      <w:pPr>
        <w:pStyle w:val="12"/>
        <w:tabs>
          <w:tab w:val="left" w:pos="1134"/>
        </w:tabs>
        <w:ind w:left="0" w:firstLine="426"/>
        <w:jc w:val="both"/>
        <w:rPr>
          <w:rFonts w:ascii="Times New Roman" w:hAnsi="Times New Roman"/>
          <w:b/>
          <w:sz w:val="26"/>
          <w:szCs w:val="26"/>
        </w:rPr>
      </w:pPr>
    </w:p>
    <w:p w:rsidR="00AB16C9" w:rsidRDefault="00AB16C9" w:rsidP="007C322D">
      <w:pPr>
        <w:pStyle w:val="33"/>
        <w:ind w:firstLine="426"/>
        <w:rPr>
          <w:bCs/>
          <w:i w:val="0"/>
          <w:u w:val="none"/>
        </w:rPr>
      </w:pPr>
      <w:r>
        <w:rPr>
          <w:bCs/>
          <w:i w:val="0"/>
          <w:u w:val="none"/>
        </w:rPr>
        <w:t>3.1.</w:t>
      </w:r>
      <w:r w:rsidR="00310C20">
        <w:rPr>
          <w:bCs/>
          <w:i w:val="0"/>
          <w:u w:val="none"/>
        </w:rPr>
        <w:t xml:space="preserve"> </w:t>
      </w:r>
      <w:r>
        <w:rPr>
          <w:bCs/>
          <w:i w:val="0"/>
          <w:u w:val="none"/>
        </w:rPr>
        <w:t>Основные научные и образовательные организации-участники кластера</w:t>
      </w:r>
    </w:p>
    <w:p w:rsidR="000814A3" w:rsidRDefault="000814A3" w:rsidP="007C322D">
      <w:pPr>
        <w:spacing w:after="0"/>
        <w:ind w:firstLine="426"/>
        <w:jc w:val="both"/>
        <w:rPr>
          <w:rStyle w:val="ad"/>
          <w:rFonts w:ascii="Times New Roman" w:hAnsi="Times New Roman"/>
          <w:b w:val="0"/>
          <w:sz w:val="24"/>
          <w:szCs w:val="24"/>
        </w:rPr>
      </w:pPr>
      <w:r w:rsidRPr="000814A3">
        <w:rPr>
          <w:rStyle w:val="ad"/>
          <w:rFonts w:ascii="Times New Roman" w:hAnsi="Times New Roman"/>
          <w:b w:val="0"/>
          <w:sz w:val="24"/>
          <w:szCs w:val="24"/>
        </w:rPr>
        <w:t xml:space="preserve">(Более подробная информация по разделу приводится в </w:t>
      </w:r>
      <w:r w:rsidRPr="00044122">
        <w:rPr>
          <w:rStyle w:val="ad"/>
          <w:rFonts w:ascii="Times New Roman" w:hAnsi="Times New Roman"/>
          <w:sz w:val="24"/>
          <w:szCs w:val="24"/>
        </w:rPr>
        <w:t>Приложении № 9</w:t>
      </w:r>
      <w:r>
        <w:rPr>
          <w:rStyle w:val="ad"/>
          <w:rFonts w:ascii="Times New Roman" w:hAnsi="Times New Roman"/>
          <w:b w:val="0"/>
          <w:sz w:val="24"/>
          <w:szCs w:val="24"/>
        </w:rPr>
        <w:t>)</w:t>
      </w:r>
    </w:p>
    <w:p w:rsidR="00AB16C9" w:rsidRPr="000814A3" w:rsidRDefault="000814A3" w:rsidP="007C322D">
      <w:pPr>
        <w:spacing w:after="0"/>
        <w:ind w:firstLine="426"/>
        <w:jc w:val="both"/>
        <w:rPr>
          <w:rStyle w:val="ad"/>
          <w:rFonts w:ascii="Times New Roman" w:hAnsi="Times New Roman"/>
          <w:b w:val="0"/>
          <w:sz w:val="24"/>
          <w:szCs w:val="24"/>
        </w:rPr>
      </w:pPr>
      <w:r w:rsidRPr="000814A3">
        <w:rPr>
          <w:rStyle w:val="ad"/>
          <w:rFonts w:ascii="Times New Roman" w:hAnsi="Times New Roman"/>
          <w:b w:val="0"/>
          <w:sz w:val="24"/>
          <w:szCs w:val="24"/>
        </w:rPr>
        <w:t xml:space="preserve"> </w:t>
      </w:r>
    </w:p>
    <w:p w:rsidR="00AB16C9" w:rsidRPr="00AB16C9" w:rsidRDefault="00AB16C9" w:rsidP="007C322D">
      <w:pPr>
        <w:spacing w:after="0" w:line="240" w:lineRule="auto"/>
        <w:ind w:firstLine="426"/>
        <w:jc w:val="both"/>
        <w:rPr>
          <w:rStyle w:val="ad"/>
          <w:rFonts w:ascii="Times New Roman" w:hAnsi="Times New Roman"/>
          <w:b w:val="0"/>
          <w:sz w:val="24"/>
          <w:szCs w:val="24"/>
        </w:rPr>
      </w:pPr>
      <w:r w:rsidRPr="00AB16C9">
        <w:rPr>
          <w:rStyle w:val="ad"/>
          <w:rFonts w:ascii="Times New Roman" w:hAnsi="Times New Roman"/>
          <w:sz w:val="24"/>
          <w:szCs w:val="24"/>
        </w:rPr>
        <w:t>Федеральное государственное бюджетное учреждение «Медицинский радиологический научный центр им А.Ф.Цыба»  - филиал ФГБУ «</w:t>
      </w:r>
      <w:r w:rsidR="00DA2CB5">
        <w:rPr>
          <w:rStyle w:val="ad"/>
          <w:rFonts w:ascii="Times New Roman" w:hAnsi="Times New Roman"/>
          <w:sz w:val="24"/>
          <w:szCs w:val="24"/>
        </w:rPr>
        <w:t>Н</w:t>
      </w:r>
      <w:r w:rsidRPr="00AB16C9">
        <w:rPr>
          <w:rStyle w:val="ad"/>
          <w:rFonts w:ascii="Times New Roman" w:hAnsi="Times New Roman"/>
          <w:sz w:val="24"/>
          <w:szCs w:val="24"/>
        </w:rPr>
        <w:t>МИРЦ» Минздрава Р</w:t>
      </w:r>
      <w:r w:rsidR="00DA2CB5">
        <w:rPr>
          <w:rStyle w:val="ad"/>
          <w:rFonts w:ascii="Times New Roman" w:hAnsi="Times New Roman"/>
          <w:sz w:val="24"/>
          <w:szCs w:val="24"/>
        </w:rPr>
        <w:t>оссии</w:t>
      </w:r>
      <w:r w:rsidRPr="00AB16C9">
        <w:rPr>
          <w:rStyle w:val="ad"/>
          <w:rFonts w:ascii="Times New Roman" w:hAnsi="Times New Roman"/>
          <w:sz w:val="24"/>
          <w:szCs w:val="24"/>
        </w:rPr>
        <w:t>, г. Обнинск.</w:t>
      </w:r>
    </w:p>
    <w:p w:rsidR="00AB16C9" w:rsidRPr="00AB16C9" w:rsidRDefault="00AB16C9" w:rsidP="007C322D">
      <w:pPr>
        <w:spacing w:after="0" w:line="240" w:lineRule="auto"/>
        <w:ind w:firstLine="426"/>
        <w:jc w:val="both"/>
        <w:rPr>
          <w:rFonts w:ascii="Times New Roman" w:hAnsi="Times New Roman"/>
          <w:sz w:val="24"/>
          <w:szCs w:val="24"/>
        </w:rPr>
      </w:pPr>
      <w:r w:rsidRPr="00AB16C9">
        <w:rPr>
          <w:rFonts w:ascii="Times New Roman" w:hAnsi="Times New Roman"/>
          <w:sz w:val="24"/>
          <w:szCs w:val="24"/>
        </w:rPr>
        <w:t xml:space="preserve">Ведущее научно-исследовательское и лечебное учреждение Министерства здравоохранения РФ в области ядерной медицины. </w:t>
      </w:r>
    </w:p>
    <w:p w:rsidR="00AB16C9" w:rsidRPr="00AB16C9" w:rsidRDefault="00AB16C9" w:rsidP="007C322D">
      <w:pPr>
        <w:spacing w:after="0" w:line="240" w:lineRule="auto"/>
        <w:ind w:firstLine="426"/>
        <w:jc w:val="both"/>
        <w:rPr>
          <w:rFonts w:ascii="Times New Roman" w:hAnsi="Times New Roman"/>
          <w:bCs/>
          <w:sz w:val="24"/>
          <w:szCs w:val="24"/>
        </w:rPr>
      </w:pPr>
      <w:r w:rsidRPr="00AB16C9">
        <w:rPr>
          <w:rFonts w:ascii="Times New Roman" w:hAnsi="Times New Roman"/>
          <w:sz w:val="24"/>
          <w:szCs w:val="24"/>
        </w:rPr>
        <w:t>Комплексность решения задач по развитию ядерной медицины в МРНЦ  осуществляется в течение последних 50 лет, накоплен уникальный опыт как в диагностике и лечении онкологических заболеваний радиологическими технологиями, так и разработке новых лечебных препаратов – генераторов радиофармацевтических средств. Территориальное объединение научной, диагностической и лечебной инфраструктуры, наличие специализированных отделений и уникальный опыт работы в области ядерной медицины в полной мере позволяет осуществлять комплексный подход в достижении целей эффективного и качественного лечения.</w:t>
      </w:r>
    </w:p>
    <w:p w:rsidR="00AB16C9" w:rsidRPr="00AB16C9" w:rsidRDefault="00AB16C9" w:rsidP="007C322D">
      <w:pPr>
        <w:spacing w:after="0" w:line="240" w:lineRule="auto"/>
        <w:ind w:firstLine="426"/>
        <w:jc w:val="both"/>
        <w:rPr>
          <w:rFonts w:ascii="Times New Roman" w:hAnsi="Times New Roman"/>
          <w:bCs/>
          <w:sz w:val="24"/>
          <w:szCs w:val="24"/>
        </w:rPr>
      </w:pPr>
      <w:r w:rsidRPr="00AB16C9">
        <w:rPr>
          <w:rFonts w:ascii="Times New Roman" w:hAnsi="Times New Roman"/>
          <w:sz w:val="24"/>
          <w:szCs w:val="24"/>
        </w:rPr>
        <w:t xml:space="preserve">Центр обладает уникальными возможностями подготовки кадров для ядерной медицины, необходимой учебной, научной, лабораторной, экспериментальной, производственной и клинической базой,  способностью обеспечить объемный образовательный процесс. </w:t>
      </w:r>
    </w:p>
    <w:p w:rsidR="00E17D3A" w:rsidRPr="00044122" w:rsidRDefault="00982C79" w:rsidP="007C322D">
      <w:pPr>
        <w:spacing w:after="0" w:line="240" w:lineRule="auto"/>
        <w:ind w:firstLine="426"/>
        <w:jc w:val="both"/>
        <w:rPr>
          <w:rStyle w:val="ad"/>
          <w:rFonts w:ascii="Times New Roman" w:hAnsi="Times New Roman"/>
          <w:sz w:val="24"/>
          <w:szCs w:val="24"/>
        </w:rPr>
      </w:pPr>
      <w:r w:rsidRPr="00044122">
        <w:rPr>
          <w:rStyle w:val="ad"/>
          <w:rFonts w:ascii="Times New Roman" w:hAnsi="Times New Roman"/>
          <w:sz w:val="24"/>
          <w:szCs w:val="24"/>
        </w:rPr>
        <w:t xml:space="preserve"> </w:t>
      </w:r>
      <w:r w:rsidR="00E17D3A" w:rsidRPr="00044122">
        <w:rPr>
          <w:rStyle w:val="ad"/>
          <w:rFonts w:ascii="Times New Roman" w:hAnsi="Times New Roman"/>
          <w:sz w:val="24"/>
          <w:szCs w:val="24"/>
        </w:rPr>
        <w:t>«Национальный исследовательский ядерный университет «МИФИ» (НИЯУ МИФИ).</w:t>
      </w:r>
    </w:p>
    <w:p w:rsidR="00E17D3A" w:rsidRPr="00044122" w:rsidRDefault="00E17D3A" w:rsidP="007C322D">
      <w:pPr>
        <w:spacing w:after="0" w:line="240" w:lineRule="auto"/>
        <w:ind w:firstLine="426"/>
        <w:jc w:val="both"/>
        <w:rPr>
          <w:rFonts w:ascii="Times New Roman" w:hAnsi="Times New Roman"/>
          <w:sz w:val="24"/>
          <w:szCs w:val="24"/>
        </w:rPr>
      </w:pPr>
      <w:r w:rsidRPr="00044122">
        <w:rPr>
          <w:rFonts w:ascii="Times New Roman" w:hAnsi="Times New Roman"/>
          <w:sz w:val="24"/>
          <w:szCs w:val="24"/>
        </w:rPr>
        <w:t>НИЯУ МИФИ - один из ведущих исследовательских университетов с признанной научной школой, который готовит специалистов всех уровней в наиболее значимых областях фундаментальной и прикладной науки и современных технологий  для Российской Федерации и зарубежных стран.  НИЯУ МИФИ имеет лицензию Министерства образования и науки Российской Федерации на право ведения образовательной деятельности в сфере среднего, высшего, послевузовского и дополнительного образования.</w:t>
      </w:r>
    </w:p>
    <w:p w:rsidR="00E17D3A" w:rsidRPr="0009512F" w:rsidRDefault="00E17D3A" w:rsidP="007C322D">
      <w:pPr>
        <w:spacing w:after="0" w:line="240" w:lineRule="auto"/>
        <w:ind w:firstLine="426"/>
        <w:jc w:val="both"/>
        <w:rPr>
          <w:rFonts w:ascii="Times New Roman" w:hAnsi="Times New Roman"/>
          <w:color w:val="FF0000"/>
          <w:sz w:val="24"/>
          <w:szCs w:val="24"/>
        </w:rPr>
      </w:pPr>
      <w:r w:rsidRPr="00044122">
        <w:rPr>
          <w:rFonts w:ascii="Times New Roman" w:hAnsi="Times New Roman"/>
          <w:sz w:val="24"/>
          <w:szCs w:val="24"/>
        </w:rPr>
        <w:t>НИЯУ МИФИ предлагает более 100 образовательных программ в более чем 25 направлений бакалавриата, магистратуры и подготовки специалиста. Преподавательский состав включает в себя более 20 академиков, около 500 профессоров, 1200 доцентов</w:t>
      </w:r>
      <w:r w:rsidRPr="0009512F">
        <w:rPr>
          <w:rFonts w:ascii="Times New Roman" w:hAnsi="Times New Roman"/>
          <w:color w:val="FF0000"/>
          <w:sz w:val="24"/>
          <w:szCs w:val="24"/>
        </w:rPr>
        <w:t xml:space="preserve">.  </w:t>
      </w:r>
    </w:p>
    <w:p w:rsidR="00E17D3A" w:rsidRPr="00044122" w:rsidRDefault="00E17D3A" w:rsidP="007C322D">
      <w:pPr>
        <w:spacing w:after="0" w:line="240" w:lineRule="auto"/>
        <w:ind w:firstLine="426"/>
        <w:jc w:val="both"/>
        <w:rPr>
          <w:rFonts w:ascii="Times New Roman" w:hAnsi="Times New Roman"/>
          <w:sz w:val="24"/>
          <w:szCs w:val="24"/>
          <w:lang w:bidi="ru-RU"/>
        </w:rPr>
      </w:pPr>
      <w:r w:rsidRPr="00044122">
        <w:rPr>
          <w:rFonts w:ascii="Times New Roman" w:hAnsi="Times New Roman"/>
          <w:b/>
          <w:sz w:val="24"/>
          <w:szCs w:val="24"/>
          <w:lang w:bidi="ru-RU"/>
        </w:rPr>
        <w:t xml:space="preserve">НИЯУ МИФИ </w:t>
      </w:r>
      <w:r w:rsidRPr="00044122">
        <w:rPr>
          <w:rFonts w:ascii="Times New Roman" w:hAnsi="Times New Roman"/>
          <w:sz w:val="24"/>
          <w:szCs w:val="24"/>
          <w:lang w:bidi="ru-RU"/>
        </w:rPr>
        <w:t xml:space="preserve">тесно </w:t>
      </w:r>
      <w:r w:rsidRPr="00044122">
        <w:rPr>
          <w:rFonts w:ascii="Times New Roman" w:hAnsi="Times New Roman"/>
          <w:b/>
          <w:sz w:val="24"/>
          <w:szCs w:val="24"/>
          <w:lang w:bidi="ru-RU"/>
        </w:rPr>
        <w:t xml:space="preserve">сотрудничает в научной и образовательной сферах </w:t>
      </w:r>
      <w:r w:rsidRPr="00044122">
        <w:rPr>
          <w:rFonts w:ascii="Times New Roman" w:hAnsi="Times New Roman"/>
          <w:sz w:val="24"/>
          <w:szCs w:val="24"/>
          <w:lang w:bidi="ru-RU"/>
        </w:rPr>
        <w:t xml:space="preserve">с более чем 30  российскими и 20 зарубежными партнерами (НИИ Нейрохирургии им. Н.Н.Бурденко, институты РАН, </w:t>
      </w:r>
      <w:r w:rsidRPr="00044122">
        <w:rPr>
          <w:rFonts w:ascii="Times New Roman" w:hAnsi="Times New Roman"/>
          <w:sz w:val="24"/>
          <w:szCs w:val="24"/>
          <w:lang w:val="en-US" w:bidi="ru-RU"/>
        </w:rPr>
        <w:t>Max</w:t>
      </w:r>
      <w:r w:rsidRPr="00044122">
        <w:rPr>
          <w:rFonts w:ascii="Times New Roman" w:hAnsi="Times New Roman"/>
          <w:sz w:val="24"/>
          <w:szCs w:val="24"/>
          <w:lang w:bidi="ru-RU"/>
        </w:rPr>
        <w:t>-</w:t>
      </w:r>
      <w:r w:rsidRPr="00044122">
        <w:rPr>
          <w:rFonts w:ascii="Times New Roman" w:hAnsi="Times New Roman"/>
          <w:sz w:val="24"/>
          <w:szCs w:val="24"/>
          <w:lang w:val="en-US" w:bidi="ru-RU"/>
        </w:rPr>
        <w:t>Planck</w:t>
      </w:r>
      <w:r w:rsidRPr="00044122">
        <w:rPr>
          <w:rFonts w:ascii="Times New Roman" w:hAnsi="Times New Roman"/>
          <w:sz w:val="24"/>
          <w:szCs w:val="24"/>
          <w:lang w:bidi="ru-RU"/>
        </w:rPr>
        <w:t xml:space="preserve"> </w:t>
      </w:r>
      <w:r w:rsidRPr="00044122">
        <w:rPr>
          <w:rFonts w:ascii="Times New Roman" w:hAnsi="Times New Roman"/>
          <w:sz w:val="24"/>
          <w:szCs w:val="24"/>
          <w:lang w:val="en-US" w:bidi="ru-RU"/>
        </w:rPr>
        <w:t>Institute</w:t>
      </w:r>
      <w:r w:rsidRPr="00044122">
        <w:rPr>
          <w:rFonts w:ascii="Times New Roman" w:hAnsi="Times New Roman"/>
          <w:sz w:val="24"/>
          <w:szCs w:val="24"/>
          <w:lang w:bidi="ru-RU"/>
        </w:rPr>
        <w:t xml:space="preserve"> </w:t>
      </w:r>
      <w:r w:rsidRPr="00044122">
        <w:rPr>
          <w:rFonts w:ascii="Times New Roman" w:hAnsi="Times New Roman"/>
          <w:sz w:val="24"/>
          <w:szCs w:val="24"/>
          <w:lang w:val="en-US" w:bidi="ru-RU"/>
        </w:rPr>
        <w:t>of</w:t>
      </w:r>
      <w:r w:rsidRPr="00044122">
        <w:rPr>
          <w:rFonts w:ascii="Times New Roman" w:hAnsi="Times New Roman"/>
          <w:sz w:val="24"/>
          <w:szCs w:val="24"/>
          <w:lang w:bidi="ru-RU"/>
        </w:rPr>
        <w:t xml:space="preserve"> </w:t>
      </w:r>
      <w:r w:rsidRPr="00044122">
        <w:rPr>
          <w:rFonts w:ascii="Times New Roman" w:hAnsi="Times New Roman"/>
          <w:sz w:val="24"/>
          <w:szCs w:val="24"/>
          <w:lang w:val="en-US" w:bidi="ru-RU"/>
        </w:rPr>
        <w:t>Experimental</w:t>
      </w:r>
      <w:r w:rsidRPr="00044122">
        <w:rPr>
          <w:rFonts w:ascii="Times New Roman" w:hAnsi="Times New Roman"/>
          <w:sz w:val="24"/>
          <w:szCs w:val="24"/>
          <w:lang w:bidi="ru-RU"/>
        </w:rPr>
        <w:t xml:space="preserve"> </w:t>
      </w:r>
      <w:r w:rsidRPr="00044122">
        <w:rPr>
          <w:rFonts w:ascii="Times New Roman" w:hAnsi="Times New Roman"/>
          <w:sz w:val="24"/>
          <w:szCs w:val="24"/>
          <w:lang w:val="en-US" w:bidi="ru-RU"/>
        </w:rPr>
        <w:t>Medicine</w:t>
      </w:r>
      <w:r w:rsidRPr="00044122">
        <w:rPr>
          <w:rFonts w:ascii="Times New Roman" w:hAnsi="Times New Roman"/>
          <w:sz w:val="24"/>
          <w:szCs w:val="24"/>
          <w:lang w:bidi="ru-RU"/>
        </w:rPr>
        <w:t xml:space="preserve">, </w:t>
      </w:r>
      <w:r w:rsidRPr="00044122">
        <w:rPr>
          <w:rFonts w:ascii="Times New Roman" w:hAnsi="Times New Roman"/>
          <w:sz w:val="24"/>
          <w:szCs w:val="24"/>
          <w:lang w:val="en-US" w:bidi="ru-RU"/>
        </w:rPr>
        <w:t>Germany</w:t>
      </w:r>
      <w:r w:rsidRPr="00044122">
        <w:rPr>
          <w:rFonts w:ascii="Times New Roman" w:hAnsi="Times New Roman"/>
          <w:sz w:val="24"/>
          <w:szCs w:val="24"/>
          <w:lang w:bidi="ru-RU"/>
        </w:rPr>
        <w:t xml:space="preserve">, </w:t>
      </w:r>
      <w:r w:rsidRPr="00044122">
        <w:rPr>
          <w:rFonts w:ascii="Times New Roman" w:hAnsi="Times New Roman"/>
          <w:sz w:val="24"/>
          <w:szCs w:val="24"/>
          <w:lang w:val="en-US" w:bidi="ru-RU"/>
        </w:rPr>
        <w:t>Princ</w:t>
      </w:r>
      <w:r w:rsidRPr="00044122">
        <w:rPr>
          <w:rFonts w:ascii="Times New Roman" w:hAnsi="Times New Roman"/>
          <w:sz w:val="24"/>
          <w:szCs w:val="24"/>
          <w:lang w:bidi="ru-RU"/>
        </w:rPr>
        <w:t>е</w:t>
      </w:r>
      <w:r w:rsidRPr="00044122">
        <w:rPr>
          <w:rFonts w:ascii="Times New Roman" w:hAnsi="Times New Roman"/>
          <w:sz w:val="24"/>
          <w:szCs w:val="24"/>
          <w:lang w:val="en-US" w:bidi="ru-RU"/>
        </w:rPr>
        <w:t>ton</w:t>
      </w:r>
      <w:r w:rsidRPr="00044122">
        <w:rPr>
          <w:rFonts w:ascii="Times New Roman" w:hAnsi="Times New Roman"/>
          <w:sz w:val="24"/>
          <w:szCs w:val="24"/>
          <w:lang w:bidi="ru-RU"/>
        </w:rPr>
        <w:t xml:space="preserve"> </w:t>
      </w:r>
      <w:r w:rsidRPr="00044122">
        <w:rPr>
          <w:rFonts w:ascii="Times New Roman" w:hAnsi="Times New Roman"/>
          <w:sz w:val="24"/>
          <w:szCs w:val="24"/>
          <w:lang w:val="en-US" w:bidi="ru-RU"/>
        </w:rPr>
        <w:t>University</w:t>
      </w:r>
      <w:r w:rsidRPr="00044122">
        <w:rPr>
          <w:rFonts w:ascii="Times New Roman" w:hAnsi="Times New Roman"/>
          <w:sz w:val="24"/>
          <w:szCs w:val="24"/>
          <w:lang w:bidi="ru-RU"/>
        </w:rPr>
        <w:t xml:space="preserve">, </w:t>
      </w:r>
      <w:r w:rsidRPr="00044122">
        <w:rPr>
          <w:rFonts w:ascii="Times New Roman" w:hAnsi="Times New Roman"/>
          <w:sz w:val="24"/>
          <w:szCs w:val="24"/>
          <w:lang w:val="en-US" w:bidi="ru-RU"/>
        </w:rPr>
        <w:t>USA</w:t>
      </w:r>
      <w:r w:rsidRPr="00044122">
        <w:rPr>
          <w:rFonts w:ascii="Times New Roman" w:hAnsi="Times New Roman"/>
          <w:sz w:val="24"/>
          <w:szCs w:val="24"/>
          <w:lang w:bidi="ru-RU"/>
        </w:rPr>
        <w:t xml:space="preserve"> и др.), а также более, чем с 30 зарубежными и российскими </w:t>
      </w:r>
      <w:r w:rsidRPr="00044122">
        <w:rPr>
          <w:rFonts w:ascii="Times New Roman" w:hAnsi="Times New Roman"/>
          <w:b/>
          <w:sz w:val="24"/>
          <w:szCs w:val="24"/>
          <w:lang w:bidi="ru-RU"/>
        </w:rPr>
        <w:t>индустриальными</w:t>
      </w:r>
      <w:r w:rsidRPr="00044122">
        <w:rPr>
          <w:rFonts w:ascii="Times New Roman" w:hAnsi="Times New Roman"/>
          <w:sz w:val="24"/>
          <w:szCs w:val="24"/>
          <w:lang w:bidi="ru-RU"/>
        </w:rPr>
        <w:t xml:space="preserve"> </w:t>
      </w:r>
      <w:r w:rsidRPr="00044122">
        <w:rPr>
          <w:rFonts w:ascii="Times New Roman" w:hAnsi="Times New Roman"/>
          <w:b/>
          <w:sz w:val="24"/>
          <w:szCs w:val="24"/>
          <w:lang w:bidi="ru-RU"/>
        </w:rPr>
        <w:t xml:space="preserve">партнерами </w:t>
      </w:r>
      <w:r w:rsidRPr="00044122">
        <w:rPr>
          <w:rFonts w:ascii="Times New Roman" w:hAnsi="Times New Roman"/>
          <w:sz w:val="24"/>
          <w:szCs w:val="24"/>
          <w:lang w:bidi="ru-RU"/>
        </w:rPr>
        <w:t>(</w:t>
      </w:r>
      <w:r w:rsidRPr="00044122">
        <w:rPr>
          <w:rFonts w:ascii="Times New Roman" w:hAnsi="Times New Roman"/>
          <w:sz w:val="24"/>
          <w:szCs w:val="24"/>
          <w:lang w:val="en-US" w:bidi="ru-RU"/>
        </w:rPr>
        <w:t>Oplatek</w:t>
      </w:r>
      <w:r w:rsidRPr="00044122">
        <w:rPr>
          <w:rFonts w:ascii="Times New Roman" w:hAnsi="Times New Roman"/>
          <w:sz w:val="24"/>
          <w:szCs w:val="24"/>
          <w:lang w:bidi="ru-RU"/>
        </w:rPr>
        <w:t xml:space="preserve"> </w:t>
      </w:r>
      <w:r w:rsidRPr="00044122">
        <w:rPr>
          <w:rFonts w:ascii="Times New Roman" w:hAnsi="Times New Roman"/>
          <w:sz w:val="24"/>
          <w:szCs w:val="24"/>
          <w:lang w:val="en-US" w:bidi="ru-RU"/>
        </w:rPr>
        <w:t>Group</w:t>
      </w:r>
      <w:r w:rsidRPr="00044122">
        <w:rPr>
          <w:rFonts w:ascii="Times New Roman" w:hAnsi="Times New Roman"/>
          <w:sz w:val="24"/>
          <w:szCs w:val="24"/>
          <w:lang w:bidi="ru-RU"/>
        </w:rPr>
        <w:t xml:space="preserve"> </w:t>
      </w:r>
      <w:r w:rsidRPr="00044122">
        <w:rPr>
          <w:rFonts w:ascii="Times New Roman" w:hAnsi="Times New Roman"/>
          <w:sz w:val="24"/>
          <w:szCs w:val="24"/>
          <w:lang w:val="en-US" w:bidi="ru-RU"/>
        </w:rPr>
        <w:t>Oy</w:t>
      </w:r>
      <w:r w:rsidRPr="00044122">
        <w:rPr>
          <w:rFonts w:ascii="Times New Roman" w:hAnsi="Times New Roman"/>
          <w:sz w:val="24"/>
          <w:szCs w:val="24"/>
          <w:lang w:bidi="ru-RU"/>
        </w:rPr>
        <w:t xml:space="preserve">, </w:t>
      </w:r>
      <w:r w:rsidRPr="00044122">
        <w:rPr>
          <w:rFonts w:ascii="Times New Roman" w:hAnsi="Times New Roman"/>
          <w:sz w:val="24"/>
          <w:szCs w:val="24"/>
          <w:lang w:val="en-US" w:bidi="ru-RU"/>
        </w:rPr>
        <w:t>Finland</w:t>
      </w:r>
      <w:r w:rsidRPr="00044122">
        <w:rPr>
          <w:rFonts w:ascii="Times New Roman" w:hAnsi="Times New Roman"/>
          <w:sz w:val="24"/>
          <w:szCs w:val="24"/>
          <w:lang w:bidi="ru-RU"/>
        </w:rPr>
        <w:t xml:space="preserve">,  </w:t>
      </w:r>
      <w:r w:rsidRPr="00044122">
        <w:rPr>
          <w:rFonts w:ascii="Times New Roman" w:hAnsi="Times New Roman"/>
          <w:sz w:val="24"/>
          <w:szCs w:val="24"/>
          <w:lang w:val="en-US" w:bidi="ru-RU"/>
        </w:rPr>
        <w:t>Biolitec</w:t>
      </w:r>
      <w:r w:rsidRPr="00044122">
        <w:rPr>
          <w:rFonts w:ascii="Times New Roman" w:hAnsi="Times New Roman"/>
          <w:sz w:val="24"/>
          <w:szCs w:val="24"/>
          <w:lang w:bidi="ru-RU"/>
        </w:rPr>
        <w:t xml:space="preserve"> </w:t>
      </w:r>
      <w:r w:rsidRPr="00044122">
        <w:rPr>
          <w:rFonts w:ascii="Times New Roman" w:hAnsi="Times New Roman"/>
          <w:sz w:val="24"/>
          <w:szCs w:val="24"/>
          <w:lang w:val="en-US" w:bidi="ru-RU"/>
        </w:rPr>
        <w:t>AG</w:t>
      </w:r>
      <w:r w:rsidRPr="00044122">
        <w:rPr>
          <w:rFonts w:ascii="Times New Roman" w:hAnsi="Times New Roman"/>
          <w:sz w:val="24"/>
          <w:szCs w:val="24"/>
          <w:lang w:bidi="ru-RU"/>
        </w:rPr>
        <w:t xml:space="preserve">, </w:t>
      </w:r>
      <w:r w:rsidRPr="00044122">
        <w:rPr>
          <w:rFonts w:ascii="Times New Roman" w:hAnsi="Times New Roman"/>
          <w:sz w:val="24"/>
          <w:szCs w:val="24"/>
          <w:lang w:val="en-US" w:bidi="ru-RU"/>
        </w:rPr>
        <w:t>Austria</w:t>
      </w:r>
      <w:r w:rsidRPr="00044122">
        <w:rPr>
          <w:rFonts w:ascii="Times New Roman" w:hAnsi="Times New Roman"/>
          <w:sz w:val="24"/>
          <w:szCs w:val="24"/>
          <w:lang w:bidi="ru-RU"/>
        </w:rPr>
        <w:t>/</w:t>
      </w:r>
      <w:r w:rsidRPr="00044122">
        <w:rPr>
          <w:rFonts w:ascii="Times New Roman" w:hAnsi="Times New Roman"/>
          <w:sz w:val="24"/>
          <w:szCs w:val="24"/>
          <w:lang w:val="en-US" w:bidi="ru-RU"/>
        </w:rPr>
        <w:t>Germany</w:t>
      </w:r>
      <w:r w:rsidRPr="00044122">
        <w:rPr>
          <w:rFonts w:ascii="Times New Roman" w:hAnsi="Times New Roman"/>
          <w:sz w:val="24"/>
          <w:szCs w:val="24"/>
          <w:lang w:bidi="ru-RU"/>
        </w:rPr>
        <w:t xml:space="preserve">, «Калужский фармацевтический кластер»  и др.). В 2018-2020 гг. предполагается создание с использованием пояса клиник-партнеров НИЯУ МИФИ </w:t>
      </w:r>
      <w:r w:rsidRPr="00044122">
        <w:rPr>
          <w:rFonts w:ascii="Times New Roman" w:hAnsi="Times New Roman"/>
          <w:b/>
          <w:sz w:val="24"/>
          <w:szCs w:val="24"/>
          <w:lang w:bidi="ru-RU"/>
        </w:rPr>
        <w:t>Центра трансляционной медицины.</w:t>
      </w:r>
    </w:p>
    <w:p w:rsidR="00E17D3A" w:rsidRPr="00044122" w:rsidRDefault="00E17D3A" w:rsidP="007C322D">
      <w:pPr>
        <w:spacing w:after="0" w:line="240" w:lineRule="auto"/>
        <w:ind w:firstLine="426"/>
        <w:jc w:val="both"/>
        <w:rPr>
          <w:rFonts w:ascii="Times New Roman" w:hAnsi="Times New Roman"/>
          <w:sz w:val="24"/>
          <w:szCs w:val="24"/>
          <w:lang w:bidi="ru-RU"/>
        </w:rPr>
      </w:pPr>
      <w:r w:rsidRPr="00044122">
        <w:rPr>
          <w:rFonts w:ascii="Times New Roman" w:hAnsi="Times New Roman"/>
          <w:sz w:val="24"/>
          <w:szCs w:val="24"/>
        </w:rPr>
        <w:t>Обучение в ИФИБ НИЯУ МИФИ идет в едином кампусе Москва-Обнинск. Основой успешного обучения являются развитые партнерские отношения</w:t>
      </w:r>
      <w:r w:rsidRPr="00044122">
        <w:rPr>
          <w:rFonts w:ascii="Times New Roman" w:hAnsi="Times New Roman"/>
          <w:sz w:val="24"/>
          <w:szCs w:val="24"/>
          <w:lang w:bidi="ru-RU"/>
        </w:rPr>
        <w:t xml:space="preserve"> с Российскими научными центрами и институтами РАН, медицинскими организациями, фармацевтическими предприятиями, предприятиями-производителями радиоизотопной продукции и центрами ядерной медицины: РОНЦ им. Н.Н. Блохина, НИИ иммунологии, клинические больницы ФМБА и др. – в Москве,  расположенными в Обнинске предприятиями ГК «Росатом» - ГНЦ РФ-ФЭИ имени А.И. Лейпунского, НИФХИ имени Л.Я. Карпова и др., работающих в области ядерной медицины, а также</w:t>
      </w:r>
      <w:r w:rsidRPr="00044122">
        <w:rPr>
          <w:rFonts w:ascii="Times New Roman" w:hAnsi="Times New Roman"/>
          <w:sz w:val="24"/>
          <w:szCs w:val="24"/>
        </w:rPr>
        <w:t xml:space="preserve"> </w:t>
      </w:r>
      <w:r w:rsidRPr="00044122">
        <w:rPr>
          <w:rFonts w:ascii="Times New Roman" w:hAnsi="Times New Roman"/>
          <w:sz w:val="24"/>
          <w:szCs w:val="24"/>
          <w:lang w:bidi="ru-RU"/>
        </w:rPr>
        <w:t xml:space="preserve">всемирно известным центром ядерной медицины – ФГБУ «НМИРЦ» им. П.А. Герцена Минздрава России; российскими и зарубежными </w:t>
      </w:r>
      <w:r w:rsidRPr="00044122">
        <w:rPr>
          <w:rFonts w:ascii="Times New Roman" w:hAnsi="Times New Roman"/>
          <w:sz w:val="24"/>
          <w:szCs w:val="24"/>
          <w:lang w:bidi="ru-RU"/>
        </w:rPr>
        <w:lastRenderedPageBreak/>
        <w:t xml:space="preserve">фармацевтическими предпрятиями: ООО «Хемофарм», ЗАО «ОХФК», ООО «Бион», ООО «Ниармедик» и др. </w:t>
      </w:r>
    </w:p>
    <w:p w:rsidR="00E17D3A" w:rsidRPr="00044122" w:rsidRDefault="00E17D3A" w:rsidP="007C322D">
      <w:pPr>
        <w:spacing w:after="0" w:line="240" w:lineRule="auto"/>
        <w:ind w:firstLine="426"/>
        <w:jc w:val="both"/>
        <w:rPr>
          <w:rFonts w:ascii="Times New Roman" w:hAnsi="Times New Roman"/>
          <w:sz w:val="24"/>
          <w:szCs w:val="24"/>
        </w:rPr>
      </w:pPr>
      <w:r w:rsidRPr="00044122">
        <w:rPr>
          <w:rFonts w:ascii="Times New Roman" w:hAnsi="Times New Roman"/>
          <w:sz w:val="24"/>
          <w:szCs w:val="24"/>
        </w:rPr>
        <w:t>НИЯУ МИФИ имеет возможность на базе партнерских отношений использовать уникальную экспериментальную базу десятков научно-исследовательских институтов с самым современным оборудованием, привлекать к учебному процессу ведущих специалистов научно-исследовательских институтов РФ и и стран ближнего и дальнего зарубежья. НИЯУ МИФИ имеет базовые кафедры и учебно-научные лаборатории в ряде научно-исследовательских институтов, а также на предприятиях ГК «Росатом».</w:t>
      </w:r>
    </w:p>
    <w:p w:rsidR="00E17D3A" w:rsidRPr="00044122" w:rsidRDefault="00E17D3A" w:rsidP="007C322D">
      <w:pPr>
        <w:spacing w:after="0" w:line="240" w:lineRule="auto"/>
        <w:ind w:firstLine="426"/>
        <w:jc w:val="both"/>
        <w:rPr>
          <w:rFonts w:ascii="Times New Roman" w:hAnsi="Times New Roman"/>
          <w:sz w:val="24"/>
          <w:szCs w:val="24"/>
        </w:rPr>
      </w:pPr>
      <w:r w:rsidRPr="00044122">
        <w:rPr>
          <w:rFonts w:ascii="Times New Roman" w:hAnsi="Times New Roman"/>
          <w:sz w:val="24"/>
          <w:szCs w:val="24"/>
        </w:rPr>
        <w:t xml:space="preserve">На Обнинской площадке  НИЯУ МИФИ  акцент сделан на медицинско-фармацевтическое и радиационно-биологическое образовательные направления. С 2011 года НИЯУ МИФИ ведет подготовку кадров для высокотехнологичных центров ядерной медицины, необходимых для реализации мероприятий Программы «Развитие ядерной медицины в Российской Федерации», и Калужского фармацевтического кластера. </w:t>
      </w:r>
    </w:p>
    <w:p w:rsidR="00E17D3A" w:rsidRPr="00044122" w:rsidRDefault="00E17D3A" w:rsidP="007C322D">
      <w:pPr>
        <w:spacing w:after="0" w:line="240" w:lineRule="auto"/>
        <w:ind w:firstLine="426"/>
        <w:jc w:val="both"/>
        <w:rPr>
          <w:rFonts w:ascii="Times New Roman" w:hAnsi="Times New Roman"/>
          <w:sz w:val="24"/>
          <w:szCs w:val="24"/>
          <w:lang w:bidi="ru-RU"/>
        </w:rPr>
      </w:pPr>
      <w:r w:rsidRPr="00044122">
        <w:rPr>
          <w:rFonts w:ascii="Times New Roman" w:hAnsi="Times New Roman"/>
          <w:sz w:val="24"/>
          <w:szCs w:val="24"/>
          <w:lang w:bidi="ru-RU"/>
        </w:rPr>
        <w:t xml:space="preserve">На базе ИФИБ НИЯУ МИФИ эффективно работают Международные учебно-научные лаборатории бионанофотоники и нанобиоинженерии, руководимые видными зарубежными  учеными. В 2016 году в ИФИБ созданы новые учебно-научные лаборатории: «Технология перспективных фармацевтических и радиофармацевтических препаратов», «Экспериментальная  ядерная медицина», «Интеллектуальные системы в медицине», «Лаборатория радиохимии и радиоизотопных материалов». </w:t>
      </w:r>
    </w:p>
    <w:p w:rsidR="00E17D3A" w:rsidRPr="00044122" w:rsidRDefault="00E17D3A" w:rsidP="007C322D">
      <w:pPr>
        <w:spacing w:after="0" w:line="240" w:lineRule="auto"/>
        <w:ind w:firstLine="426"/>
        <w:jc w:val="both"/>
        <w:rPr>
          <w:rFonts w:ascii="Times New Roman" w:hAnsi="Times New Roman"/>
          <w:b/>
          <w:iCs/>
          <w:sz w:val="24"/>
          <w:szCs w:val="24"/>
          <w:lang w:bidi="ru-RU"/>
        </w:rPr>
      </w:pPr>
      <w:r w:rsidRPr="00044122">
        <w:rPr>
          <w:rFonts w:ascii="Times New Roman" w:hAnsi="Times New Roman"/>
          <w:sz w:val="24"/>
          <w:szCs w:val="24"/>
          <w:lang w:bidi="ru-RU"/>
        </w:rPr>
        <w:t>На базе</w:t>
      </w:r>
      <w:r w:rsidRPr="00044122">
        <w:rPr>
          <w:rFonts w:ascii="Times New Roman" w:hAnsi="Times New Roman"/>
          <w:b/>
          <w:i/>
          <w:sz w:val="24"/>
          <w:szCs w:val="24"/>
          <w:lang w:bidi="ru-RU"/>
        </w:rPr>
        <w:t xml:space="preserve"> </w:t>
      </w:r>
      <w:r w:rsidRPr="00044122">
        <w:rPr>
          <w:rFonts w:ascii="Times New Roman" w:hAnsi="Times New Roman"/>
          <w:sz w:val="24"/>
          <w:szCs w:val="24"/>
          <w:lang w:bidi="ru-RU"/>
        </w:rPr>
        <w:t>вуза</w:t>
      </w:r>
      <w:r w:rsidRPr="00044122">
        <w:rPr>
          <w:rFonts w:ascii="Times New Roman" w:hAnsi="Times New Roman"/>
          <w:b/>
          <w:i/>
          <w:sz w:val="24"/>
          <w:szCs w:val="24"/>
          <w:lang w:bidi="ru-RU"/>
        </w:rPr>
        <w:t xml:space="preserve"> </w:t>
      </w:r>
      <w:r w:rsidRPr="00044122">
        <w:rPr>
          <w:rFonts w:ascii="Times New Roman" w:hAnsi="Times New Roman"/>
          <w:sz w:val="24"/>
          <w:szCs w:val="24"/>
          <w:lang w:bidi="ru-RU"/>
        </w:rPr>
        <w:t>реализуется ряд уникальных научно-исследовательских проектов:</w:t>
      </w:r>
      <w:r w:rsidRPr="00044122">
        <w:rPr>
          <w:rFonts w:ascii="Times New Roman" w:hAnsi="Times New Roman"/>
          <w:b/>
          <w:i/>
          <w:sz w:val="24"/>
          <w:szCs w:val="24"/>
          <w:lang w:bidi="ru-RU"/>
        </w:rPr>
        <w:t xml:space="preserve">         -  Разработка радиофармацевтических препаратов для диагностики и терапии онкологических заболеваний.</w:t>
      </w:r>
      <w:r w:rsidRPr="00044122">
        <w:rPr>
          <w:rFonts w:ascii="Times New Roman" w:hAnsi="Times New Roman"/>
          <w:b/>
          <w:sz w:val="24"/>
          <w:szCs w:val="24"/>
          <w:lang w:bidi="ru-RU"/>
        </w:rPr>
        <w:t xml:space="preserve"> </w:t>
      </w:r>
      <w:r w:rsidRPr="00044122">
        <w:rPr>
          <w:rFonts w:ascii="Times New Roman" w:hAnsi="Times New Roman"/>
          <w:iCs/>
          <w:sz w:val="24"/>
          <w:szCs w:val="24"/>
          <w:lang w:bidi="ru-RU"/>
        </w:rPr>
        <w:t>Основные партнеры в реализации проекта:</w:t>
      </w:r>
      <w:r w:rsidRPr="00044122">
        <w:rPr>
          <w:rFonts w:ascii="Times New Roman" w:hAnsi="Times New Roman"/>
          <w:sz w:val="24"/>
          <w:szCs w:val="24"/>
          <w:lang w:bidi="ru-RU"/>
        </w:rPr>
        <w:t xml:space="preserve"> </w:t>
      </w:r>
      <w:r w:rsidRPr="00044122">
        <w:rPr>
          <w:rFonts w:ascii="Times New Roman" w:hAnsi="Times New Roman"/>
          <w:iCs/>
          <w:sz w:val="24"/>
          <w:szCs w:val="24"/>
          <w:lang w:bidi="ru-RU"/>
        </w:rPr>
        <w:t>РОНЦ им. Н.Н. Блохина, ФМБЦ им. А.И. Бурназяна ФМБА России, АО «ГНЦ РФ ФЭИ им. А.И. Лейпунского», АО «НИФХИ» им. Л.Я. Карпова, МРНЦ им. А.Ф. Цыба и др.</w:t>
      </w:r>
    </w:p>
    <w:p w:rsidR="00044122" w:rsidRDefault="00E17D3A" w:rsidP="007C322D">
      <w:pPr>
        <w:spacing w:after="0" w:line="240" w:lineRule="auto"/>
        <w:ind w:firstLine="426"/>
        <w:jc w:val="both"/>
        <w:rPr>
          <w:rFonts w:ascii="Times New Roman" w:hAnsi="Times New Roman"/>
          <w:sz w:val="24"/>
          <w:szCs w:val="24"/>
          <w:lang w:bidi="ru-RU"/>
        </w:rPr>
      </w:pPr>
      <w:r w:rsidRPr="00044122">
        <w:rPr>
          <w:rFonts w:ascii="Times New Roman" w:hAnsi="Times New Roman"/>
          <w:iCs/>
          <w:sz w:val="24"/>
          <w:szCs w:val="24"/>
          <w:lang w:bidi="ru-RU"/>
        </w:rPr>
        <w:t xml:space="preserve">- </w:t>
      </w:r>
      <w:r w:rsidRPr="00044122">
        <w:rPr>
          <w:rFonts w:ascii="Times New Roman" w:hAnsi="Times New Roman"/>
          <w:b/>
          <w:i/>
          <w:iCs/>
          <w:sz w:val="24"/>
          <w:szCs w:val="24"/>
          <w:lang w:bidi="ru-RU"/>
        </w:rPr>
        <w:t xml:space="preserve">Разработка новых методов и технологий распознавания образов принятия решений и цифровой обработки изображений для диагностики рака. </w:t>
      </w:r>
      <w:r w:rsidRPr="00044122">
        <w:rPr>
          <w:rFonts w:ascii="Times New Roman" w:hAnsi="Times New Roman"/>
          <w:sz w:val="24"/>
          <w:szCs w:val="24"/>
          <w:lang w:bidi="ru-RU"/>
        </w:rPr>
        <w:t>Основные партнеры в реализации проекта</w:t>
      </w:r>
      <w:r w:rsidRPr="00044122">
        <w:rPr>
          <w:rFonts w:ascii="Times New Roman" w:hAnsi="Times New Roman"/>
          <w:b/>
          <w:sz w:val="24"/>
          <w:szCs w:val="24"/>
          <w:lang w:bidi="ru-RU"/>
        </w:rPr>
        <w:t>:</w:t>
      </w:r>
      <w:r w:rsidRPr="00044122">
        <w:rPr>
          <w:rFonts w:ascii="Times New Roman" w:hAnsi="Times New Roman"/>
          <w:sz w:val="24"/>
          <w:szCs w:val="24"/>
          <w:lang w:bidi="ru-RU"/>
        </w:rPr>
        <w:t xml:space="preserve"> РОНЦ им. Н.Н.Блохина, РМАПО, ИНБИ им. А.Н.Баха РАН. </w:t>
      </w:r>
    </w:p>
    <w:p w:rsidR="00E17D3A" w:rsidRPr="00044122" w:rsidRDefault="00E17D3A" w:rsidP="007C322D">
      <w:pPr>
        <w:spacing w:after="0" w:line="240" w:lineRule="auto"/>
        <w:ind w:firstLine="426"/>
        <w:jc w:val="both"/>
        <w:rPr>
          <w:rFonts w:ascii="Times New Roman" w:hAnsi="Times New Roman"/>
          <w:iCs/>
          <w:sz w:val="24"/>
          <w:szCs w:val="24"/>
          <w:lang w:val="en-US"/>
        </w:rPr>
      </w:pPr>
      <w:r w:rsidRPr="00044122">
        <w:rPr>
          <w:rFonts w:ascii="Times New Roman" w:hAnsi="Times New Roman"/>
          <w:b/>
          <w:iCs/>
          <w:sz w:val="24"/>
          <w:szCs w:val="24"/>
          <w:lang w:bidi="ru-RU"/>
        </w:rPr>
        <w:t xml:space="preserve">К перспективным разработкам мирового уровня, </w:t>
      </w:r>
      <w:r w:rsidRPr="00044122">
        <w:rPr>
          <w:rFonts w:ascii="Times New Roman" w:hAnsi="Times New Roman"/>
          <w:iCs/>
          <w:sz w:val="24"/>
          <w:szCs w:val="24"/>
          <w:lang w:bidi="ru-RU"/>
        </w:rPr>
        <w:t>разрабатываемым на базе</w:t>
      </w:r>
      <w:r w:rsidRPr="00044122">
        <w:rPr>
          <w:rFonts w:ascii="Times New Roman" w:hAnsi="Times New Roman"/>
          <w:b/>
          <w:iCs/>
          <w:sz w:val="24"/>
          <w:szCs w:val="24"/>
          <w:lang w:bidi="ru-RU"/>
        </w:rPr>
        <w:t xml:space="preserve">  </w:t>
      </w:r>
      <w:r w:rsidRPr="00044122">
        <w:rPr>
          <w:rFonts w:ascii="Times New Roman" w:hAnsi="Times New Roman"/>
          <w:sz w:val="24"/>
          <w:szCs w:val="24"/>
        </w:rPr>
        <w:t xml:space="preserve">ИФИБ НИЯУ МИФИ, относится мега-проекта </w:t>
      </w:r>
      <w:r w:rsidRPr="00044122">
        <w:rPr>
          <w:rFonts w:ascii="Times New Roman" w:hAnsi="Times New Roman"/>
          <w:b/>
          <w:sz w:val="24"/>
          <w:szCs w:val="24"/>
        </w:rPr>
        <w:t>«</w:t>
      </w:r>
      <w:r w:rsidRPr="00044122">
        <w:rPr>
          <w:rFonts w:ascii="Times New Roman" w:hAnsi="Times New Roman"/>
          <w:b/>
          <w:i/>
          <w:sz w:val="24"/>
          <w:szCs w:val="24"/>
        </w:rPr>
        <w:t>Новые наноматериалы и методы для диагностики и терапии</w:t>
      </w:r>
      <w:r w:rsidRPr="00044122">
        <w:rPr>
          <w:rFonts w:ascii="Times New Roman" w:hAnsi="Times New Roman"/>
          <w:b/>
          <w:sz w:val="24"/>
          <w:szCs w:val="24"/>
        </w:rPr>
        <w:t xml:space="preserve">. </w:t>
      </w:r>
      <w:r w:rsidRPr="00044122">
        <w:rPr>
          <w:rFonts w:ascii="Times New Roman" w:hAnsi="Times New Roman"/>
          <w:iCs/>
          <w:sz w:val="24"/>
          <w:szCs w:val="24"/>
        </w:rPr>
        <w:t xml:space="preserve">Проект реализуется на базе Международных лабораторий Нано-биоинженерии и Бионанофотоники, а также и кафедр "Медицинская физика",  "Компьютерные медицинские системы", "Ядерная медицина", «Фармацевтическая и радиофармацевтическая химия», «Лазерные микро- и нано-технологии»; </w:t>
      </w:r>
      <w:r w:rsidRPr="00044122">
        <w:rPr>
          <w:rFonts w:ascii="Times New Roman" w:hAnsi="Times New Roman"/>
          <w:i/>
          <w:iCs/>
          <w:sz w:val="24"/>
          <w:szCs w:val="24"/>
        </w:rPr>
        <w:t>Российские партнеры</w:t>
      </w:r>
      <w:r w:rsidRPr="00044122">
        <w:rPr>
          <w:rFonts w:ascii="Times New Roman" w:hAnsi="Times New Roman"/>
          <w:iCs/>
          <w:sz w:val="24"/>
          <w:szCs w:val="24"/>
        </w:rPr>
        <w:t>: ФИАН, ИОФ РАН, РМАПО, МГУ им. М.В. Ломоносова, ГКБ им. С.П. Боткина, РОНЦ им. Н. Н. Блохина, ИБХ им. Шемякина-Овчинникова РАН, ФНЦ микробиологии и эпидемиологии им. Н</w:t>
      </w:r>
      <w:r w:rsidRPr="00044122">
        <w:rPr>
          <w:rFonts w:ascii="Times New Roman" w:hAnsi="Times New Roman"/>
          <w:iCs/>
          <w:sz w:val="24"/>
          <w:szCs w:val="24"/>
          <w:lang w:val="en-US"/>
        </w:rPr>
        <w:t>.</w:t>
      </w:r>
      <w:r w:rsidRPr="00044122">
        <w:rPr>
          <w:rFonts w:ascii="Times New Roman" w:hAnsi="Times New Roman"/>
          <w:iCs/>
          <w:sz w:val="24"/>
          <w:szCs w:val="24"/>
        </w:rPr>
        <w:t>Ф</w:t>
      </w:r>
      <w:r w:rsidRPr="00044122">
        <w:rPr>
          <w:rFonts w:ascii="Times New Roman" w:hAnsi="Times New Roman"/>
          <w:iCs/>
          <w:sz w:val="24"/>
          <w:szCs w:val="24"/>
          <w:lang w:val="en-US"/>
        </w:rPr>
        <w:t xml:space="preserve">. </w:t>
      </w:r>
      <w:r w:rsidRPr="00044122">
        <w:rPr>
          <w:rFonts w:ascii="Times New Roman" w:hAnsi="Times New Roman"/>
          <w:iCs/>
          <w:sz w:val="24"/>
          <w:szCs w:val="24"/>
        </w:rPr>
        <w:t>Гамалеи</w:t>
      </w:r>
      <w:r w:rsidRPr="00044122">
        <w:rPr>
          <w:rFonts w:ascii="Times New Roman" w:hAnsi="Times New Roman"/>
          <w:iCs/>
          <w:sz w:val="24"/>
          <w:szCs w:val="24"/>
          <w:lang w:val="en-US"/>
        </w:rPr>
        <w:t xml:space="preserve">, </w:t>
      </w:r>
      <w:r w:rsidRPr="00044122">
        <w:rPr>
          <w:rFonts w:ascii="Times New Roman" w:hAnsi="Times New Roman"/>
          <w:iCs/>
          <w:sz w:val="24"/>
          <w:szCs w:val="24"/>
        </w:rPr>
        <w:t>и</w:t>
      </w:r>
      <w:r w:rsidRPr="00044122">
        <w:rPr>
          <w:rFonts w:ascii="Times New Roman" w:hAnsi="Times New Roman"/>
          <w:iCs/>
          <w:sz w:val="24"/>
          <w:szCs w:val="24"/>
          <w:lang w:val="en-US"/>
        </w:rPr>
        <w:t xml:space="preserve"> </w:t>
      </w:r>
      <w:r w:rsidRPr="00044122">
        <w:rPr>
          <w:rFonts w:ascii="Times New Roman" w:hAnsi="Times New Roman"/>
          <w:iCs/>
          <w:sz w:val="24"/>
          <w:szCs w:val="24"/>
        </w:rPr>
        <w:t>др</w:t>
      </w:r>
      <w:r w:rsidRPr="00044122">
        <w:rPr>
          <w:rFonts w:ascii="Times New Roman" w:hAnsi="Times New Roman"/>
          <w:iCs/>
          <w:sz w:val="24"/>
          <w:szCs w:val="24"/>
          <w:lang w:val="en-US"/>
        </w:rPr>
        <w:t xml:space="preserve">.; </w:t>
      </w:r>
      <w:r w:rsidRPr="00044122">
        <w:rPr>
          <w:rFonts w:ascii="Times New Roman" w:hAnsi="Times New Roman"/>
          <w:i/>
          <w:iCs/>
          <w:sz w:val="24"/>
          <w:szCs w:val="24"/>
        </w:rPr>
        <w:t>Международные</w:t>
      </w:r>
      <w:r w:rsidRPr="00044122">
        <w:rPr>
          <w:rFonts w:ascii="Times New Roman" w:hAnsi="Times New Roman"/>
          <w:i/>
          <w:iCs/>
          <w:sz w:val="24"/>
          <w:szCs w:val="24"/>
          <w:lang w:val="en-US"/>
        </w:rPr>
        <w:t xml:space="preserve"> </w:t>
      </w:r>
      <w:r w:rsidRPr="00044122">
        <w:rPr>
          <w:rFonts w:ascii="Times New Roman" w:hAnsi="Times New Roman"/>
          <w:i/>
          <w:iCs/>
          <w:sz w:val="24"/>
          <w:szCs w:val="24"/>
        </w:rPr>
        <w:t>партнеры</w:t>
      </w:r>
      <w:r w:rsidRPr="00044122">
        <w:rPr>
          <w:rFonts w:ascii="Times New Roman" w:hAnsi="Times New Roman"/>
          <w:iCs/>
          <w:sz w:val="24"/>
          <w:szCs w:val="24"/>
          <w:lang w:val="en-US"/>
        </w:rPr>
        <w:t xml:space="preserve">: University of Reims Champage-Ardenne, Aix-Marseille University, University of Lyon, INSA de Lyon (France), SUNY at Buffalo (USA); Leibnitz IPHT (Germany); Max-Planck Institute of Experimental Medicine (Germany), </w:t>
      </w:r>
      <w:r w:rsidRPr="00044122">
        <w:rPr>
          <w:rFonts w:ascii="Times New Roman" w:hAnsi="Times New Roman"/>
          <w:iCs/>
          <w:sz w:val="24"/>
          <w:szCs w:val="24"/>
        </w:rPr>
        <w:t>и</w:t>
      </w:r>
      <w:r w:rsidRPr="00044122">
        <w:rPr>
          <w:rFonts w:ascii="Times New Roman" w:hAnsi="Times New Roman"/>
          <w:iCs/>
          <w:sz w:val="24"/>
          <w:szCs w:val="24"/>
          <w:lang w:val="en-US"/>
        </w:rPr>
        <w:t xml:space="preserve"> </w:t>
      </w:r>
      <w:r w:rsidRPr="00044122">
        <w:rPr>
          <w:rFonts w:ascii="Times New Roman" w:hAnsi="Times New Roman"/>
          <w:iCs/>
          <w:sz w:val="24"/>
          <w:szCs w:val="24"/>
        </w:rPr>
        <w:t>т</w:t>
      </w:r>
      <w:r w:rsidRPr="00044122">
        <w:rPr>
          <w:rFonts w:ascii="Times New Roman" w:hAnsi="Times New Roman"/>
          <w:iCs/>
          <w:sz w:val="24"/>
          <w:szCs w:val="24"/>
          <w:lang w:val="en-US"/>
        </w:rPr>
        <w:t>.</w:t>
      </w:r>
      <w:r w:rsidRPr="00044122">
        <w:rPr>
          <w:rFonts w:ascii="Times New Roman" w:hAnsi="Times New Roman"/>
          <w:iCs/>
          <w:sz w:val="24"/>
          <w:szCs w:val="24"/>
        </w:rPr>
        <w:t>д</w:t>
      </w:r>
      <w:r w:rsidRPr="00044122">
        <w:rPr>
          <w:rFonts w:ascii="Times New Roman" w:hAnsi="Times New Roman"/>
          <w:iCs/>
          <w:sz w:val="24"/>
          <w:szCs w:val="24"/>
          <w:lang w:val="en-US"/>
        </w:rPr>
        <w:t>.</w:t>
      </w:r>
    </w:p>
    <w:p w:rsidR="00E17D3A" w:rsidRPr="00044122" w:rsidRDefault="00E17D3A" w:rsidP="007C322D">
      <w:pPr>
        <w:widowControl w:val="0"/>
        <w:tabs>
          <w:tab w:val="left" w:pos="744"/>
        </w:tabs>
        <w:spacing w:after="0" w:line="240" w:lineRule="auto"/>
        <w:ind w:firstLine="426"/>
        <w:jc w:val="both"/>
        <w:rPr>
          <w:rFonts w:ascii="Times New Roman" w:eastAsia="Tahoma" w:hAnsi="Times New Roman"/>
          <w:sz w:val="24"/>
          <w:szCs w:val="24"/>
          <w:lang w:bidi="ru-RU"/>
        </w:rPr>
      </w:pPr>
      <w:r w:rsidRPr="00B650EF">
        <w:rPr>
          <w:rFonts w:ascii="Times New Roman" w:eastAsia="Tahoma" w:hAnsi="Times New Roman"/>
          <w:sz w:val="24"/>
          <w:szCs w:val="24"/>
          <w:lang w:val="en-US" w:bidi="ru-RU"/>
        </w:rPr>
        <w:tab/>
      </w:r>
      <w:r w:rsidRPr="00044122">
        <w:rPr>
          <w:rFonts w:ascii="Times New Roman" w:eastAsia="Tahoma" w:hAnsi="Times New Roman"/>
          <w:sz w:val="24"/>
          <w:szCs w:val="24"/>
          <w:lang w:bidi="ru-RU"/>
        </w:rPr>
        <w:t>С 2016 года  на базе НИЯУ «МИФИ» запланирована реализация  9 проектов в области радионуклидной медицины с предприятиями ГК «Росатом». Совместно с НП «Калужский фармацевтический кластер» будет создана испытательная лаборатория для материалов «чистых помещений».</w:t>
      </w:r>
      <w:r w:rsidRPr="00044122">
        <w:rPr>
          <w:rFonts w:ascii="Times New Roman" w:eastAsia="Calibri" w:hAnsi="Times New Roman"/>
          <w:bCs/>
          <w:sz w:val="24"/>
          <w:szCs w:val="24"/>
        </w:rPr>
        <w:t xml:space="preserve"> Будут реализованы более 10 проектов: МОН  (Наноструктуры с управляемой эмиссией на основе флуоресцентных полупроводниковых квантовых точек, внедренных в 1D фотонные кристаллы, 2015-2017, Разработка экспериментального метода высокоразрешающего многопараметрического корреляционного анализа оптических и морфологических свойств в объеме наноматериалов, 20.11.2015 г. - 31.12.2016 г. и др.), Минздрава РФ («Кристалл-Био», ФЦП «Национальная система химической и биологической безопасности РФ 2015-2020» 2015-2018 г., «Плазмон-Био», ФЦП «Национальная система химической и биологической безопасности РФ 2015-2020» 2015-2018 г. и др.) и </w:t>
      </w:r>
      <w:r w:rsidRPr="00044122">
        <w:rPr>
          <w:rFonts w:ascii="Times New Roman" w:eastAsia="Tahoma" w:hAnsi="Times New Roman"/>
          <w:bCs/>
          <w:sz w:val="24"/>
          <w:szCs w:val="24"/>
          <w:lang w:bidi="ru-RU"/>
        </w:rPr>
        <w:t xml:space="preserve">Проект </w:t>
      </w:r>
      <w:r w:rsidRPr="00044122">
        <w:rPr>
          <w:rFonts w:ascii="Times New Roman" w:eastAsia="Tahoma" w:hAnsi="Times New Roman"/>
          <w:bCs/>
          <w:sz w:val="24"/>
          <w:szCs w:val="24"/>
          <w:lang w:val="en-US" w:bidi="ru-RU"/>
        </w:rPr>
        <w:t>ICENAP</w:t>
      </w:r>
      <w:r w:rsidRPr="00044122">
        <w:rPr>
          <w:rFonts w:ascii="Times New Roman" w:eastAsia="Tahoma" w:hAnsi="Times New Roman"/>
          <w:bCs/>
          <w:sz w:val="24"/>
          <w:szCs w:val="24"/>
          <w:lang w:bidi="ru-RU"/>
        </w:rPr>
        <w:t xml:space="preserve"> Европейского Сообщества "</w:t>
      </w:r>
      <w:r w:rsidRPr="00044122">
        <w:rPr>
          <w:rFonts w:ascii="Times New Roman" w:eastAsia="Tahoma" w:hAnsi="Times New Roman"/>
          <w:bCs/>
          <w:sz w:val="24"/>
          <w:szCs w:val="24"/>
          <w:lang w:val="en-US" w:bidi="ru-RU"/>
        </w:rPr>
        <w:t>Horizon</w:t>
      </w:r>
      <w:r w:rsidRPr="00044122">
        <w:rPr>
          <w:rFonts w:ascii="Times New Roman" w:eastAsia="Tahoma" w:hAnsi="Times New Roman"/>
          <w:bCs/>
          <w:sz w:val="24"/>
          <w:szCs w:val="24"/>
          <w:lang w:bidi="ru-RU"/>
        </w:rPr>
        <w:t xml:space="preserve">- 2020": </w:t>
      </w:r>
      <w:r w:rsidRPr="00044122">
        <w:rPr>
          <w:rFonts w:ascii="Times New Roman" w:eastAsia="Tahoma" w:hAnsi="Times New Roman"/>
          <w:bCs/>
          <w:sz w:val="24"/>
          <w:szCs w:val="24"/>
          <w:lang w:val="en-US" w:bidi="ru-RU"/>
        </w:rPr>
        <w:t>From</w:t>
      </w:r>
      <w:r w:rsidRPr="00044122">
        <w:rPr>
          <w:rFonts w:ascii="Times New Roman" w:eastAsia="Tahoma" w:hAnsi="Times New Roman"/>
          <w:bCs/>
          <w:sz w:val="24"/>
          <w:szCs w:val="24"/>
          <w:lang w:bidi="ru-RU"/>
        </w:rPr>
        <w:t xml:space="preserve"> </w:t>
      </w:r>
      <w:r w:rsidRPr="00044122">
        <w:rPr>
          <w:rFonts w:ascii="Times New Roman" w:eastAsia="Tahoma" w:hAnsi="Times New Roman"/>
          <w:bCs/>
          <w:sz w:val="24"/>
          <w:szCs w:val="24"/>
          <w:lang w:val="en-US" w:bidi="ru-RU"/>
        </w:rPr>
        <w:t>materials</w:t>
      </w:r>
      <w:r w:rsidRPr="00044122">
        <w:rPr>
          <w:rFonts w:ascii="Times New Roman" w:eastAsia="Tahoma" w:hAnsi="Times New Roman"/>
          <w:bCs/>
          <w:sz w:val="24"/>
          <w:szCs w:val="24"/>
          <w:lang w:bidi="ru-RU"/>
        </w:rPr>
        <w:t xml:space="preserve"> </w:t>
      </w:r>
      <w:r w:rsidRPr="00044122">
        <w:rPr>
          <w:rFonts w:ascii="Times New Roman" w:eastAsia="Tahoma" w:hAnsi="Times New Roman"/>
          <w:bCs/>
          <w:sz w:val="24"/>
          <w:szCs w:val="24"/>
          <w:lang w:val="en-US" w:bidi="ru-RU"/>
        </w:rPr>
        <w:t>science</w:t>
      </w:r>
      <w:r w:rsidRPr="00044122">
        <w:rPr>
          <w:rFonts w:ascii="Times New Roman" w:eastAsia="Tahoma" w:hAnsi="Times New Roman"/>
          <w:bCs/>
          <w:sz w:val="24"/>
          <w:szCs w:val="24"/>
          <w:lang w:bidi="ru-RU"/>
        </w:rPr>
        <w:t xml:space="preserve"> </w:t>
      </w:r>
      <w:r w:rsidRPr="00044122">
        <w:rPr>
          <w:rFonts w:ascii="Times New Roman" w:eastAsia="Tahoma" w:hAnsi="Times New Roman"/>
          <w:bCs/>
          <w:sz w:val="24"/>
          <w:szCs w:val="24"/>
          <w:lang w:val="en-US" w:bidi="ru-RU"/>
        </w:rPr>
        <w:t>and</w:t>
      </w:r>
      <w:r w:rsidRPr="00044122">
        <w:rPr>
          <w:rFonts w:ascii="Times New Roman" w:eastAsia="Tahoma" w:hAnsi="Times New Roman"/>
          <w:bCs/>
          <w:sz w:val="24"/>
          <w:szCs w:val="24"/>
          <w:lang w:bidi="ru-RU"/>
        </w:rPr>
        <w:t xml:space="preserve"> </w:t>
      </w:r>
      <w:r w:rsidRPr="00044122">
        <w:rPr>
          <w:rFonts w:ascii="Times New Roman" w:eastAsia="Tahoma" w:hAnsi="Times New Roman"/>
          <w:bCs/>
          <w:sz w:val="24"/>
          <w:szCs w:val="24"/>
          <w:lang w:val="en-US" w:bidi="ru-RU"/>
        </w:rPr>
        <w:t>engineering</w:t>
      </w:r>
      <w:r w:rsidRPr="00044122">
        <w:rPr>
          <w:rFonts w:ascii="Times New Roman" w:eastAsia="Tahoma" w:hAnsi="Times New Roman"/>
          <w:bCs/>
          <w:sz w:val="24"/>
          <w:szCs w:val="24"/>
          <w:lang w:bidi="ru-RU"/>
        </w:rPr>
        <w:t xml:space="preserve"> </w:t>
      </w:r>
      <w:r w:rsidRPr="00044122">
        <w:rPr>
          <w:rFonts w:ascii="Times New Roman" w:eastAsia="Tahoma" w:hAnsi="Times New Roman"/>
          <w:bCs/>
          <w:sz w:val="24"/>
          <w:szCs w:val="24"/>
          <w:lang w:val="en-US" w:bidi="ru-RU"/>
        </w:rPr>
        <w:t>to</w:t>
      </w:r>
      <w:r w:rsidRPr="00044122">
        <w:rPr>
          <w:rFonts w:ascii="Times New Roman" w:eastAsia="Tahoma" w:hAnsi="Times New Roman"/>
          <w:bCs/>
          <w:sz w:val="24"/>
          <w:szCs w:val="24"/>
          <w:lang w:bidi="ru-RU"/>
        </w:rPr>
        <w:t xml:space="preserve"> </w:t>
      </w:r>
      <w:r w:rsidRPr="00044122">
        <w:rPr>
          <w:rFonts w:ascii="Times New Roman" w:eastAsia="Tahoma" w:hAnsi="Times New Roman"/>
          <w:bCs/>
          <w:sz w:val="24"/>
          <w:szCs w:val="24"/>
          <w:lang w:val="en-US" w:bidi="ru-RU"/>
        </w:rPr>
        <w:t>innovation</w:t>
      </w:r>
      <w:r w:rsidRPr="00044122">
        <w:rPr>
          <w:rFonts w:ascii="Times New Roman" w:eastAsia="Tahoma" w:hAnsi="Times New Roman"/>
          <w:bCs/>
          <w:sz w:val="24"/>
          <w:szCs w:val="24"/>
          <w:lang w:bidi="ru-RU"/>
        </w:rPr>
        <w:t xml:space="preserve"> </w:t>
      </w:r>
      <w:r w:rsidRPr="00044122">
        <w:rPr>
          <w:rFonts w:ascii="Times New Roman" w:eastAsia="Tahoma" w:hAnsi="Times New Roman"/>
          <w:bCs/>
          <w:sz w:val="24"/>
          <w:szCs w:val="24"/>
          <w:lang w:val="en-US" w:bidi="ru-RU"/>
        </w:rPr>
        <w:t>for</w:t>
      </w:r>
      <w:r w:rsidRPr="00044122">
        <w:rPr>
          <w:rFonts w:ascii="Times New Roman" w:eastAsia="Tahoma" w:hAnsi="Times New Roman"/>
          <w:bCs/>
          <w:sz w:val="24"/>
          <w:szCs w:val="24"/>
          <w:lang w:bidi="ru-RU"/>
        </w:rPr>
        <w:t xml:space="preserve"> </w:t>
      </w:r>
      <w:r w:rsidRPr="00044122">
        <w:rPr>
          <w:rFonts w:ascii="Times New Roman" w:eastAsia="Tahoma" w:hAnsi="Times New Roman"/>
          <w:bCs/>
          <w:sz w:val="24"/>
          <w:szCs w:val="24"/>
          <w:lang w:val="en-US" w:bidi="ru-RU"/>
        </w:rPr>
        <w:lastRenderedPageBreak/>
        <w:t>Europe</w:t>
      </w:r>
      <w:r w:rsidRPr="00044122">
        <w:rPr>
          <w:rFonts w:ascii="Times New Roman" w:eastAsia="Tahoma" w:hAnsi="Times New Roman"/>
          <w:bCs/>
          <w:sz w:val="24"/>
          <w:szCs w:val="24"/>
          <w:lang w:bidi="ru-RU"/>
        </w:rPr>
        <w:t xml:space="preserve">". </w:t>
      </w:r>
    </w:p>
    <w:p w:rsidR="00E17D3A" w:rsidRPr="00044122" w:rsidRDefault="00E17D3A" w:rsidP="007C322D">
      <w:pPr>
        <w:tabs>
          <w:tab w:val="left" w:pos="1214"/>
        </w:tabs>
        <w:spacing w:after="0" w:line="240" w:lineRule="auto"/>
        <w:ind w:firstLine="426"/>
        <w:jc w:val="both"/>
        <w:rPr>
          <w:rFonts w:ascii="Times New Roman" w:hAnsi="Times New Roman"/>
          <w:iCs/>
          <w:sz w:val="24"/>
          <w:szCs w:val="24"/>
          <w:shd w:val="clear" w:color="auto" w:fill="FFFFFF"/>
          <w:lang w:bidi="ru-RU"/>
        </w:rPr>
      </w:pPr>
      <w:r w:rsidRPr="00044122">
        <w:rPr>
          <w:rFonts w:ascii="Times New Roman" w:hAnsi="Times New Roman"/>
          <w:sz w:val="24"/>
          <w:szCs w:val="24"/>
        </w:rPr>
        <w:t xml:space="preserve"> </w:t>
      </w:r>
      <w:r w:rsidRPr="00044122">
        <w:rPr>
          <w:rFonts w:ascii="Times New Roman" w:hAnsi="Times New Roman"/>
          <w:sz w:val="24"/>
          <w:szCs w:val="24"/>
        </w:rPr>
        <w:tab/>
      </w:r>
      <w:r w:rsidRPr="00044122">
        <w:rPr>
          <w:rFonts w:ascii="Times New Roman" w:hAnsi="Times New Roman"/>
          <w:iCs/>
          <w:sz w:val="24"/>
          <w:szCs w:val="24"/>
          <w:shd w:val="clear" w:color="auto" w:fill="FFFFFF"/>
          <w:lang w:bidi="ru-RU"/>
        </w:rPr>
        <w:t xml:space="preserve">Обеспечение лидерских позиций НИЯУ МИФИ в области инженерно-физического биомедицинского образования обусловлено существенной трансформацией как направлений подготовки, так и методов и технологий, используемых в  образовательном процессе. </w:t>
      </w:r>
    </w:p>
    <w:p w:rsidR="00E17D3A" w:rsidRPr="00044122" w:rsidRDefault="00E17D3A" w:rsidP="007C322D">
      <w:pPr>
        <w:widowControl w:val="0"/>
        <w:tabs>
          <w:tab w:val="left" w:pos="567"/>
        </w:tabs>
        <w:spacing w:after="0" w:line="240" w:lineRule="auto"/>
        <w:ind w:firstLine="426"/>
        <w:jc w:val="both"/>
        <w:rPr>
          <w:rFonts w:ascii="Times New Roman" w:hAnsi="Times New Roman"/>
          <w:iCs/>
          <w:sz w:val="24"/>
          <w:szCs w:val="24"/>
          <w:shd w:val="clear" w:color="auto" w:fill="FFFFFF"/>
          <w:lang w:bidi="ru-RU"/>
        </w:rPr>
      </w:pPr>
      <w:r w:rsidRPr="00044122">
        <w:rPr>
          <w:rFonts w:ascii="Times New Roman" w:hAnsi="Times New Roman"/>
          <w:iCs/>
          <w:sz w:val="24"/>
          <w:szCs w:val="24"/>
          <w:shd w:val="clear" w:color="auto" w:fill="FFFFFF"/>
          <w:lang w:bidi="ru-RU"/>
        </w:rPr>
        <w:tab/>
        <w:t xml:space="preserve">Основой преобразований служит </w:t>
      </w:r>
      <w:r w:rsidRPr="00044122">
        <w:rPr>
          <w:rFonts w:ascii="Times New Roman" w:hAnsi="Times New Roman"/>
          <w:b/>
          <w:iCs/>
          <w:sz w:val="24"/>
          <w:szCs w:val="24"/>
          <w:shd w:val="clear" w:color="auto" w:fill="FFFFFF"/>
          <w:lang w:bidi="ru-RU"/>
        </w:rPr>
        <w:t>опережающее внедрение передовых достижений научных исследований в учебные программы вуза.</w:t>
      </w:r>
      <w:r w:rsidRPr="00044122">
        <w:rPr>
          <w:rFonts w:ascii="Times New Roman" w:hAnsi="Times New Roman"/>
          <w:iCs/>
          <w:sz w:val="24"/>
          <w:szCs w:val="24"/>
          <w:shd w:val="clear" w:color="auto" w:fill="FFFFFF"/>
          <w:lang w:bidi="ru-RU"/>
        </w:rPr>
        <w:t xml:space="preserve"> Квалификация выпускников соответствует потребностям производителей измерительных приборов (диагностика, терапия, медицинский контроль) в квалифицированном научно-техническом персонале, а также потребностям потенциальных пользователей биомедицинских устройств, исследователям и разработчикам фармацевтических субстанций и готовых лекарственных средств.</w:t>
      </w:r>
    </w:p>
    <w:p w:rsidR="00E17D3A" w:rsidRPr="00044122" w:rsidRDefault="00E17D3A" w:rsidP="007C322D">
      <w:pPr>
        <w:widowControl w:val="0"/>
        <w:spacing w:after="0" w:line="240" w:lineRule="auto"/>
        <w:ind w:firstLine="426"/>
        <w:contextualSpacing/>
        <w:jc w:val="both"/>
        <w:rPr>
          <w:rFonts w:ascii="Times New Roman" w:hAnsi="Times New Roman"/>
          <w:iCs/>
          <w:sz w:val="24"/>
          <w:szCs w:val="24"/>
          <w:shd w:val="clear" w:color="auto" w:fill="FFFFFF"/>
          <w:lang w:bidi="ru-RU"/>
        </w:rPr>
      </w:pPr>
      <w:r w:rsidRPr="00044122">
        <w:rPr>
          <w:rFonts w:ascii="Times New Roman" w:hAnsi="Times New Roman"/>
          <w:iCs/>
          <w:sz w:val="24"/>
          <w:szCs w:val="24"/>
          <w:shd w:val="clear" w:color="auto" w:fill="FFFFFF"/>
          <w:lang w:bidi="ru-RU"/>
        </w:rPr>
        <w:t xml:space="preserve">Для решения этих задач предусмотрена модернизация существующих бакалаврских и магистерских программ и создание новых магистерских программ. Всего предусмотрено модернизировать практически все бакалаврские программы, создать не менее 13 новых магистерских программ на русском языке, 3 из них - на английском языке, включая программы двойных дипломов с зарубежными партнерами, а также не менее 6 аспирантских программ, также с участием зарубежных партнеров. </w:t>
      </w:r>
    </w:p>
    <w:p w:rsidR="00E17D3A" w:rsidRPr="00044122" w:rsidRDefault="00E17D3A" w:rsidP="007C322D">
      <w:pPr>
        <w:widowControl w:val="0"/>
        <w:spacing w:after="0" w:line="240" w:lineRule="auto"/>
        <w:ind w:firstLine="426"/>
        <w:contextualSpacing/>
        <w:jc w:val="both"/>
        <w:rPr>
          <w:rFonts w:ascii="Times New Roman" w:hAnsi="Times New Roman"/>
          <w:iCs/>
          <w:sz w:val="24"/>
          <w:szCs w:val="24"/>
          <w:shd w:val="clear" w:color="auto" w:fill="FFFFFF"/>
          <w:lang w:bidi="ru-RU"/>
        </w:rPr>
      </w:pPr>
      <w:r w:rsidRPr="00044122">
        <w:rPr>
          <w:rFonts w:ascii="Times New Roman" w:hAnsi="Times New Roman"/>
          <w:iCs/>
          <w:sz w:val="24"/>
          <w:szCs w:val="24"/>
          <w:shd w:val="clear" w:color="auto" w:fill="FFFFFF"/>
          <w:lang w:bidi="ru-RU"/>
        </w:rPr>
        <w:t>Рычагами для решения данных задач в вузе являются:</w:t>
      </w:r>
    </w:p>
    <w:p w:rsidR="00E17D3A" w:rsidRPr="00044122" w:rsidRDefault="00E17D3A" w:rsidP="007C322D">
      <w:pPr>
        <w:pStyle w:val="a5"/>
        <w:widowControl w:val="0"/>
        <w:numPr>
          <w:ilvl w:val="0"/>
          <w:numId w:val="23"/>
        </w:numPr>
        <w:spacing w:after="0" w:line="240" w:lineRule="auto"/>
        <w:ind w:left="0" w:firstLine="426"/>
        <w:jc w:val="both"/>
        <w:rPr>
          <w:rFonts w:ascii="Times New Roman" w:hAnsi="Times New Roman"/>
          <w:iCs/>
          <w:sz w:val="24"/>
          <w:szCs w:val="24"/>
          <w:shd w:val="clear" w:color="auto" w:fill="FFFFFF"/>
          <w:lang w:bidi="ru-RU"/>
        </w:rPr>
      </w:pPr>
      <w:r w:rsidRPr="00044122">
        <w:rPr>
          <w:rFonts w:ascii="Times New Roman" w:hAnsi="Times New Roman"/>
          <w:iCs/>
          <w:sz w:val="24"/>
          <w:szCs w:val="24"/>
          <w:shd w:val="clear" w:color="auto" w:fill="FFFFFF"/>
        </w:rPr>
        <w:t>раннее вовлечение студентов в научную деятельность с использованием ресурсов лабораторий или других научных центров Калужской области;</w:t>
      </w:r>
    </w:p>
    <w:p w:rsidR="00E17D3A" w:rsidRPr="00044122" w:rsidRDefault="00E17D3A" w:rsidP="007C322D">
      <w:pPr>
        <w:pStyle w:val="a5"/>
        <w:widowControl w:val="0"/>
        <w:numPr>
          <w:ilvl w:val="0"/>
          <w:numId w:val="23"/>
        </w:numPr>
        <w:spacing w:after="0" w:line="240" w:lineRule="auto"/>
        <w:ind w:left="0" w:firstLine="426"/>
        <w:jc w:val="both"/>
        <w:rPr>
          <w:rFonts w:ascii="Times New Roman" w:hAnsi="Times New Roman"/>
          <w:iCs/>
          <w:sz w:val="24"/>
          <w:szCs w:val="24"/>
          <w:shd w:val="clear" w:color="auto" w:fill="FFFFFF"/>
        </w:rPr>
      </w:pPr>
      <w:r w:rsidRPr="00044122">
        <w:rPr>
          <w:rFonts w:ascii="Times New Roman" w:hAnsi="Times New Roman"/>
          <w:iCs/>
          <w:sz w:val="24"/>
          <w:szCs w:val="24"/>
          <w:shd w:val="clear" w:color="auto" w:fill="FFFFFF"/>
        </w:rPr>
        <w:t xml:space="preserve">разработка модульной структуры образовательных программ и курсов для осуществления организации системы </w:t>
      </w:r>
      <w:r w:rsidRPr="00044122">
        <w:rPr>
          <w:rFonts w:ascii="Times New Roman" w:hAnsi="Times New Roman"/>
          <w:b/>
          <w:iCs/>
          <w:sz w:val="24"/>
          <w:szCs w:val="24"/>
          <w:shd w:val="clear" w:color="auto" w:fill="FFFFFF"/>
        </w:rPr>
        <w:t>индивидуальных траекторий обучения</w:t>
      </w:r>
      <w:r w:rsidRPr="00044122">
        <w:rPr>
          <w:rFonts w:ascii="Times New Roman" w:hAnsi="Times New Roman"/>
          <w:iCs/>
          <w:sz w:val="24"/>
          <w:szCs w:val="24"/>
          <w:shd w:val="clear" w:color="auto" w:fill="FFFFFF"/>
        </w:rPr>
        <w:t>, дуального образования, внедрение технологий  дистанционного обучения.</w:t>
      </w:r>
    </w:p>
    <w:p w:rsidR="00AB16C9" w:rsidRPr="00AB16C9" w:rsidRDefault="00AB16C9" w:rsidP="007C322D">
      <w:pPr>
        <w:pStyle w:val="a5"/>
        <w:spacing w:after="0" w:line="240" w:lineRule="auto"/>
        <w:ind w:left="0" w:firstLine="426"/>
        <w:jc w:val="both"/>
        <w:rPr>
          <w:rFonts w:ascii="Times New Roman" w:hAnsi="Times New Roman"/>
          <w:iCs/>
          <w:sz w:val="24"/>
          <w:szCs w:val="24"/>
          <w:shd w:val="clear" w:color="auto" w:fill="FFFFFF"/>
        </w:rPr>
      </w:pPr>
    </w:p>
    <w:p w:rsidR="00AB16C9" w:rsidRPr="00AB16C9" w:rsidRDefault="00AB16C9" w:rsidP="007C322D">
      <w:pPr>
        <w:spacing w:after="0" w:line="240" w:lineRule="auto"/>
        <w:ind w:firstLine="426"/>
        <w:jc w:val="both"/>
        <w:rPr>
          <w:rStyle w:val="ad"/>
          <w:rFonts w:ascii="Times New Roman" w:hAnsi="Times New Roman"/>
          <w:sz w:val="24"/>
          <w:szCs w:val="24"/>
        </w:rPr>
      </w:pPr>
      <w:r w:rsidRPr="00AB16C9">
        <w:rPr>
          <w:rFonts w:ascii="Times New Roman" w:hAnsi="Times New Roman"/>
          <w:b/>
          <w:sz w:val="24"/>
          <w:szCs w:val="24"/>
        </w:rPr>
        <w:t>Государственный научный центр РФ -</w:t>
      </w:r>
      <w:r w:rsidRPr="00AB16C9">
        <w:rPr>
          <w:rFonts w:ascii="Times New Roman" w:hAnsi="Times New Roman"/>
          <w:sz w:val="24"/>
          <w:szCs w:val="24"/>
        </w:rPr>
        <w:t xml:space="preserve">  </w:t>
      </w:r>
      <w:r w:rsidRPr="00AB16C9">
        <w:rPr>
          <w:rStyle w:val="ad"/>
          <w:rFonts w:ascii="Times New Roman" w:hAnsi="Times New Roman"/>
          <w:sz w:val="24"/>
          <w:szCs w:val="24"/>
        </w:rPr>
        <w:t xml:space="preserve"> Научно-исследовательского физико-химического института им. Л.Я. Карпова, г.Обнинск.</w:t>
      </w:r>
    </w:p>
    <w:p w:rsidR="00AB16C9" w:rsidRPr="00AB16C9" w:rsidRDefault="00AB16C9" w:rsidP="007C322D">
      <w:pPr>
        <w:spacing w:after="0" w:line="240" w:lineRule="auto"/>
        <w:ind w:firstLine="426"/>
        <w:jc w:val="both"/>
        <w:rPr>
          <w:rFonts w:ascii="Times New Roman" w:hAnsi="Times New Roman"/>
          <w:sz w:val="24"/>
          <w:szCs w:val="24"/>
        </w:rPr>
      </w:pPr>
      <w:r w:rsidRPr="00AB16C9">
        <w:rPr>
          <w:rFonts w:ascii="Times New Roman" w:hAnsi="Times New Roman"/>
          <w:sz w:val="24"/>
          <w:szCs w:val="24"/>
        </w:rPr>
        <w:t xml:space="preserve">Институт образован в 1959 году. Полномасштабные исследования начались с пуском в эксплуатацию в 1962 году мощных кобальтовых гамма-установок и в 1964 году — исследовательского ядерного реактора ВВР-ц. </w:t>
      </w:r>
    </w:p>
    <w:p w:rsidR="00AB16C9" w:rsidRPr="00AB16C9" w:rsidRDefault="00AB16C9" w:rsidP="007C322D">
      <w:pPr>
        <w:spacing w:after="0" w:line="240" w:lineRule="auto"/>
        <w:ind w:firstLine="426"/>
        <w:jc w:val="both"/>
        <w:rPr>
          <w:rFonts w:ascii="Times New Roman" w:hAnsi="Times New Roman"/>
          <w:sz w:val="24"/>
          <w:szCs w:val="24"/>
        </w:rPr>
      </w:pPr>
      <w:r w:rsidRPr="00AB16C9">
        <w:rPr>
          <w:rFonts w:ascii="Times New Roman" w:hAnsi="Times New Roman"/>
          <w:sz w:val="24"/>
          <w:szCs w:val="24"/>
        </w:rPr>
        <w:t>Задачи НИФХИ: исследование взаимодействия ядерных, ионизирующих излучений с веществами и материалами, практическое использование результатов исследований в химической и других отраслях промышленности, разработка и реализация радиохимических, радиационно-химических, ядерно-физических технологий производства продукции.</w:t>
      </w:r>
    </w:p>
    <w:p w:rsidR="00AB16C9" w:rsidRPr="00AB16C9" w:rsidRDefault="00AB16C9" w:rsidP="007C322D">
      <w:pPr>
        <w:spacing w:after="0" w:line="240" w:lineRule="auto"/>
        <w:ind w:firstLine="426"/>
        <w:jc w:val="both"/>
        <w:rPr>
          <w:rFonts w:ascii="Times New Roman" w:hAnsi="Times New Roman"/>
          <w:sz w:val="24"/>
          <w:szCs w:val="24"/>
        </w:rPr>
      </w:pPr>
      <w:r w:rsidRPr="00AB16C9">
        <w:rPr>
          <w:rFonts w:ascii="Times New Roman" w:hAnsi="Times New Roman"/>
          <w:sz w:val="24"/>
          <w:szCs w:val="24"/>
        </w:rPr>
        <w:t>В настоящее время НИФХИ проводит фундаментальные исследования и разработки по:</w:t>
      </w:r>
    </w:p>
    <w:p w:rsidR="00AB16C9" w:rsidRPr="00AB16C9" w:rsidRDefault="00AB16C9" w:rsidP="007C322D">
      <w:pPr>
        <w:pStyle w:val="af7"/>
        <w:numPr>
          <w:ilvl w:val="0"/>
          <w:numId w:val="22"/>
        </w:numPr>
        <w:tabs>
          <w:tab w:val="clear" w:pos="1134"/>
          <w:tab w:val="left" w:pos="0"/>
          <w:tab w:val="left" w:pos="567"/>
        </w:tabs>
        <w:ind w:left="0" w:firstLine="426"/>
        <w:rPr>
          <w:rFonts w:ascii="Times New Roman" w:hAnsi="Times New Roman" w:cs="Times New Roman"/>
          <w:sz w:val="24"/>
          <w:szCs w:val="24"/>
        </w:rPr>
      </w:pPr>
      <w:r w:rsidRPr="00AB16C9">
        <w:rPr>
          <w:rFonts w:ascii="Times New Roman" w:hAnsi="Times New Roman" w:cs="Times New Roman"/>
          <w:sz w:val="24"/>
          <w:szCs w:val="24"/>
        </w:rPr>
        <w:t xml:space="preserve">созданию широкого спектра диагностических и терапевтических радиофармацевтических препаратов (РФП); </w:t>
      </w:r>
    </w:p>
    <w:p w:rsidR="00AB16C9" w:rsidRPr="00AB16C9" w:rsidRDefault="00AB16C9" w:rsidP="007C322D">
      <w:pPr>
        <w:pStyle w:val="af7"/>
        <w:numPr>
          <w:ilvl w:val="0"/>
          <w:numId w:val="22"/>
        </w:numPr>
        <w:tabs>
          <w:tab w:val="clear" w:pos="1134"/>
          <w:tab w:val="left" w:pos="0"/>
          <w:tab w:val="left" w:pos="567"/>
        </w:tabs>
        <w:ind w:left="0" w:firstLine="426"/>
        <w:rPr>
          <w:rFonts w:ascii="Times New Roman" w:hAnsi="Times New Roman" w:cs="Times New Roman"/>
          <w:sz w:val="24"/>
          <w:szCs w:val="24"/>
        </w:rPr>
      </w:pPr>
      <w:r w:rsidRPr="00AB16C9">
        <w:rPr>
          <w:rFonts w:ascii="Times New Roman" w:hAnsi="Times New Roman" w:cs="Times New Roman"/>
          <w:sz w:val="24"/>
          <w:szCs w:val="24"/>
        </w:rPr>
        <w:t xml:space="preserve">усовершенствованию радиохимической технологии производства РФП; </w:t>
      </w:r>
    </w:p>
    <w:p w:rsidR="00AB16C9" w:rsidRPr="00AB16C9" w:rsidRDefault="00AB16C9" w:rsidP="007C322D">
      <w:pPr>
        <w:pStyle w:val="af7"/>
        <w:numPr>
          <w:ilvl w:val="0"/>
          <w:numId w:val="22"/>
        </w:numPr>
        <w:tabs>
          <w:tab w:val="clear" w:pos="1134"/>
          <w:tab w:val="left" w:pos="0"/>
          <w:tab w:val="left" w:pos="567"/>
        </w:tabs>
        <w:ind w:left="0" w:firstLine="426"/>
        <w:rPr>
          <w:rFonts w:ascii="Times New Roman" w:hAnsi="Times New Roman" w:cs="Times New Roman"/>
          <w:sz w:val="24"/>
          <w:szCs w:val="24"/>
        </w:rPr>
      </w:pPr>
      <w:r w:rsidRPr="00AB16C9">
        <w:rPr>
          <w:rFonts w:ascii="Times New Roman" w:hAnsi="Times New Roman" w:cs="Times New Roman"/>
          <w:sz w:val="24"/>
          <w:szCs w:val="24"/>
        </w:rPr>
        <w:t xml:space="preserve">усовершенствованию ядерно-физических технологий легирования полупроводников; </w:t>
      </w:r>
    </w:p>
    <w:p w:rsidR="00AB16C9" w:rsidRPr="00AB16C9" w:rsidRDefault="00AB16C9" w:rsidP="007C322D">
      <w:pPr>
        <w:pStyle w:val="af7"/>
        <w:numPr>
          <w:ilvl w:val="0"/>
          <w:numId w:val="22"/>
        </w:numPr>
        <w:tabs>
          <w:tab w:val="clear" w:pos="1134"/>
          <w:tab w:val="left" w:pos="0"/>
          <w:tab w:val="left" w:pos="567"/>
        </w:tabs>
        <w:ind w:left="0" w:firstLine="426"/>
        <w:rPr>
          <w:rFonts w:ascii="Times New Roman" w:hAnsi="Times New Roman" w:cs="Times New Roman"/>
          <w:sz w:val="24"/>
          <w:szCs w:val="24"/>
        </w:rPr>
      </w:pPr>
      <w:r w:rsidRPr="00AB16C9">
        <w:rPr>
          <w:rFonts w:ascii="Times New Roman" w:hAnsi="Times New Roman" w:cs="Times New Roman"/>
          <w:sz w:val="24"/>
          <w:szCs w:val="24"/>
        </w:rPr>
        <w:t xml:space="preserve">созданию радиационно-модифицированных, радиационно-сшитых веществ и материалов и технологии их производства; </w:t>
      </w:r>
    </w:p>
    <w:p w:rsidR="00AB16C9" w:rsidRPr="00AB16C9" w:rsidRDefault="00AB16C9" w:rsidP="007C322D">
      <w:pPr>
        <w:pStyle w:val="af7"/>
        <w:numPr>
          <w:ilvl w:val="0"/>
          <w:numId w:val="22"/>
        </w:numPr>
        <w:tabs>
          <w:tab w:val="clear" w:pos="1134"/>
          <w:tab w:val="left" w:pos="0"/>
          <w:tab w:val="left" w:pos="567"/>
        </w:tabs>
        <w:ind w:left="0" w:firstLine="426"/>
        <w:rPr>
          <w:rFonts w:ascii="Times New Roman" w:hAnsi="Times New Roman" w:cs="Times New Roman"/>
          <w:sz w:val="24"/>
          <w:szCs w:val="24"/>
        </w:rPr>
      </w:pPr>
      <w:r w:rsidRPr="00AB16C9">
        <w:rPr>
          <w:rFonts w:ascii="Times New Roman" w:hAnsi="Times New Roman" w:cs="Times New Roman"/>
          <w:sz w:val="24"/>
          <w:szCs w:val="24"/>
        </w:rPr>
        <w:t xml:space="preserve">радиационной физике и материаловедению сегнетоэлектриков, полупроводников и стекол; </w:t>
      </w:r>
    </w:p>
    <w:p w:rsidR="00AB16C9" w:rsidRPr="00AB16C9" w:rsidRDefault="00AB16C9" w:rsidP="007C322D">
      <w:pPr>
        <w:pStyle w:val="af7"/>
        <w:numPr>
          <w:ilvl w:val="0"/>
          <w:numId w:val="22"/>
        </w:numPr>
        <w:tabs>
          <w:tab w:val="clear" w:pos="1134"/>
          <w:tab w:val="left" w:pos="0"/>
          <w:tab w:val="left" w:pos="567"/>
        </w:tabs>
        <w:ind w:left="0" w:firstLine="426"/>
        <w:rPr>
          <w:rFonts w:ascii="Times New Roman" w:hAnsi="Times New Roman" w:cs="Times New Roman"/>
          <w:sz w:val="24"/>
          <w:szCs w:val="24"/>
        </w:rPr>
      </w:pPr>
      <w:r w:rsidRPr="00AB16C9">
        <w:rPr>
          <w:rFonts w:ascii="Times New Roman" w:hAnsi="Times New Roman" w:cs="Times New Roman"/>
          <w:sz w:val="24"/>
          <w:szCs w:val="24"/>
        </w:rPr>
        <w:t xml:space="preserve">нейтронографии и динамике кристаллов различных классов. </w:t>
      </w:r>
    </w:p>
    <w:p w:rsidR="00AB16C9" w:rsidRPr="00AB16C9" w:rsidRDefault="00AB16C9" w:rsidP="007C322D">
      <w:pPr>
        <w:pStyle w:val="af7"/>
        <w:tabs>
          <w:tab w:val="left" w:pos="0"/>
        </w:tabs>
        <w:ind w:left="0" w:firstLine="426"/>
        <w:rPr>
          <w:rFonts w:ascii="Times New Roman" w:hAnsi="Times New Roman" w:cs="Times New Roman"/>
          <w:sz w:val="24"/>
          <w:szCs w:val="24"/>
        </w:rPr>
      </w:pPr>
      <w:r w:rsidRPr="00AB16C9">
        <w:rPr>
          <w:rFonts w:ascii="Times New Roman" w:hAnsi="Times New Roman" w:cs="Times New Roman"/>
          <w:sz w:val="24"/>
          <w:szCs w:val="24"/>
        </w:rPr>
        <w:t>В институте более 680 сотрудников, в том числе более 120 имеют научные степени и звания.</w:t>
      </w:r>
    </w:p>
    <w:p w:rsidR="00AB16C9" w:rsidRPr="00AC1A0C" w:rsidRDefault="00AB16C9" w:rsidP="007C322D">
      <w:pPr>
        <w:spacing w:after="0" w:line="240" w:lineRule="auto"/>
        <w:ind w:firstLine="426"/>
        <w:jc w:val="both"/>
        <w:rPr>
          <w:rFonts w:ascii="Times New Roman" w:hAnsi="Times New Roman"/>
          <w:color w:val="000000"/>
          <w:sz w:val="24"/>
          <w:szCs w:val="24"/>
          <w:highlight w:val="yellow"/>
        </w:rPr>
      </w:pPr>
      <w:r w:rsidRPr="00AB16C9">
        <w:rPr>
          <w:rFonts w:ascii="Times New Roman" w:hAnsi="Times New Roman"/>
          <w:sz w:val="24"/>
          <w:szCs w:val="24"/>
        </w:rPr>
        <w:t>АО «НИХФИ им. Л.Я. Карпова» обладает  уникальными технологиями и осуществляет промышленные поставки отечественным и зарубежным потребителям радионуклидов медицинского назначения, радиофармпрепаратов и изделий медицинской техники</w:t>
      </w:r>
      <w:r w:rsidR="00982C79">
        <w:rPr>
          <w:rFonts w:ascii="Times New Roman" w:hAnsi="Times New Roman"/>
          <w:sz w:val="24"/>
          <w:szCs w:val="24"/>
        </w:rPr>
        <w:t xml:space="preserve">. </w:t>
      </w:r>
    </w:p>
    <w:p w:rsidR="00AB16C9" w:rsidRPr="00AB16C9" w:rsidRDefault="00AB16C9" w:rsidP="007C322D">
      <w:pPr>
        <w:pStyle w:val="a5"/>
        <w:spacing w:after="0" w:line="240" w:lineRule="auto"/>
        <w:ind w:left="0" w:firstLine="426"/>
        <w:jc w:val="both"/>
        <w:rPr>
          <w:rFonts w:ascii="Times New Roman" w:hAnsi="Times New Roman"/>
          <w:sz w:val="24"/>
          <w:szCs w:val="24"/>
        </w:rPr>
      </w:pPr>
      <w:r w:rsidRPr="00AB16C9">
        <w:rPr>
          <w:rFonts w:ascii="Times New Roman" w:hAnsi="Times New Roman"/>
          <w:sz w:val="24"/>
          <w:szCs w:val="24"/>
        </w:rPr>
        <w:lastRenderedPageBreak/>
        <w:tab/>
        <w:t>АО «НИФХИ им. Л.Я. Карпова» располагает современным экспериментально-исследовательским комплексом, включая исследовательский ядерный реактор ВВР-ц, ускорители электронов с широким диапазоном по энергии и току, радиоизотопные источники ионизирующих излучений и широкий спектр исследовательских и технологических установок.</w:t>
      </w:r>
    </w:p>
    <w:p w:rsidR="00AB16C9" w:rsidRPr="00AB16C9" w:rsidRDefault="00AB16C9" w:rsidP="007C322D">
      <w:pPr>
        <w:spacing w:after="0" w:line="240" w:lineRule="auto"/>
        <w:ind w:firstLine="426"/>
        <w:jc w:val="both"/>
        <w:rPr>
          <w:rFonts w:ascii="Times New Roman" w:hAnsi="Times New Roman"/>
          <w:sz w:val="24"/>
          <w:szCs w:val="24"/>
        </w:rPr>
      </w:pPr>
      <w:r w:rsidRPr="00AB16C9">
        <w:rPr>
          <w:rFonts w:ascii="Times New Roman" w:hAnsi="Times New Roman"/>
          <w:sz w:val="24"/>
          <w:szCs w:val="24"/>
        </w:rPr>
        <w:t xml:space="preserve">В планах предприятия строительство новых корпусов под выпуск РФП по </w:t>
      </w:r>
      <w:r w:rsidRPr="00AB16C9">
        <w:rPr>
          <w:rFonts w:ascii="Times New Roman" w:hAnsi="Times New Roman"/>
          <w:sz w:val="24"/>
          <w:szCs w:val="24"/>
          <w:lang w:val="en-US"/>
        </w:rPr>
        <w:t>GMP</w:t>
      </w:r>
      <w:r w:rsidRPr="00AB16C9">
        <w:rPr>
          <w:rFonts w:ascii="Times New Roman" w:hAnsi="Times New Roman"/>
          <w:sz w:val="24"/>
          <w:szCs w:val="24"/>
        </w:rPr>
        <w:t xml:space="preserve"> и расширение номенклатуры РФП. На настоящий момент проходят доклинические испытания двух совершенно новых для России и разработанных в НИФХИ им. Л. Я. Карпова лекарств.</w:t>
      </w:r>
    </w:p>
    <w:p w:rsidR="00AB16C9" w:rsidRPr="00AB16C9" w:rsidRDefault="00AB16C9" w:rsidP="007C322D">
      <w:pPr>
        <w:pStyle w:val="af7"/>
        <w:tabs>
          <w:tab w:val="left" w:pos="0"/>
        </w:tabs>
        <w:ind w:left="0" w:firstLine="426"/>
        <w:rPr>
          <w:rFonts w:ascii="Times New Roman" w:hAnsi="Times New Roman" w:cs="Times New Roman"/>
          <w:sz w:val="24"/>
          <w:szCs w:val="24"/>
        </w:rPr>
      </w:pPr>
    </w:p>
    <w:p w:rsidR="00AB16C9" w:rsidRPr="00AB16C9" w:rsidRDefault="00292054" w:rsidP="007C322D">
      <w:pPr>
        <w:spacing w:after="0" w:line="240" w:lineRule="auto"/>
        <w:ind w:firstLine="426"/>
        <w:jc w:val="both"/>
        <w:rPr>
          <w:rStyle w:val="ad"/>
          <w:rFonts w:ascii="Times New Roman" w:hAnsi="Times New Roman"/>
          <w:sz w:val="24"/>
          <w:szCs w:val="24"/>
        </w:rPr>
      </w:pPr>
      <w:r>
        <w:rPr>
          <w:rStyle w:val="ad"/>
          <w:rFonts w:ascii="Times New Roman" w:hAnsi="Times New Roman"/>
          <w:sz w:val="24"/>
          <w:szCs w:val="24"/>
        </w:rPr>
        <w:t xml:space="preserve">АО </w:t>
      </w:r>
      <w:r w:rsidR="00AB16C9" w:rsidRPr="00AB16C9">
        <w:rPr>
          <w:rStyle w:val="ad"/>
          <w:rFonts w:ascii="Times New Roman" w:hAnsi="Times New Roman"/>
          <w:sz w:val="24"/>
          <w:szCs w:val="24"/>
        </w:rPr>
        <w:t>«Государственный научный центр Российской Федерации - Физико-энергетический институт имени А.И. Лейпунского» (</w:t>
      </w:r>
      <w:r>
        <w:rPr>
          <w:rStyle w:val="ad"/>
          <w:rFonts w:ascii="Times New Roman" w:hAnsi="Times New Roman"/>
          <w:sz w:val="24"/>
          <w:szCs w:val="24"/>
        </w:rPr>
        <w:t>АО</w:t>
      </w:r>
      <w:r w:rsidR="00AB16C9" w:rsidRPr="00AB16C9">
        <w:rPr>
          <w:rStyle w:val="ad"/>
          <w:rFonts w:ascii="Times New Roman" w:hAnsi="Times New Roman"/>
          <w:sz w:val="24"/>
          <w:szCs w:val="24"/>
        </w:rPr>
        <w:t xml:space="preserve"> «ГНЦ РФ – ФЭИ»)</w:t>
      </w:r>
    </w:p>
    <w:p w:rsidR="00AB16C9" w:rsidRPr="00AB16C9" w:rsidRDefault="00292054" w:rsidP="007C322D">
      <w:pPr>
        <w:spacing w:after="0" w:line="240" w:lineRule="auto"/>
        <w:ind w:firstLine="426"/>
        <w:jc w:val="both"/>
        <w:rPr>
          <w:rStyle w:val="ad"/>
          <w:rFonts w:ascii="Times New Roman" w:hAnsi="Times New Roman"/>
          <w:sz w:val="24"/>
          <w:szCs w:val="24"/>
        </w:rPr>
      </w:pPr>
      <w:r>
        <w:rPr>
          <w:rFonts w:ascii="Times New Roman" w:hAnsi="Times New Roman"/>
          <w:sz w:val="24"/>
          <w:szCs w:val="24"/>
        </w:rPr>
        <w:t xml:space="preserve">АО </w:t>
      </w:r>
      <w:r w:rsidR="00AB16C9" w:rsidRPr="00AB16C9">
        <w:rPr>
          <w:rFonts w:ascii="Times New Roman" w:hAnsi="Times New Roman"/>
          <w:sz w:val="24"/>
          <w:szCs w:val="24"/>
        </w:rPr>
        <w:t>ГНЦ РФ – ФЭИ – многопрофильная научная организация, ведущая комплексные исследования физико-технических проблем атомной науки и техники, включая передовые направления в биомедицине, в части радиомедицины.  Был  основан 31 мая 1946 года и стал первым в стране институтом, созданным для разработки атомных реакторов. Визитная карточка института – реакторы на быстрых нейтронах.</w:t>
      </w:r>
    </w:p>
    <w:p w:rsidR="00AB16C9" w:rsidRPr="00AB16C9" w:rsidRDefault="00AB16C9" w:rsidP="007C322D">
      <w:pPr>
        <w:pStyle w:val="af7"/>
        <w:tabs>
          <w:tab w:val="left" w:pos="0"/>
        </w:tabs>
        <w:ind w:left="709" w:firstLine="426"/>
        <w:rPr>
          <w:rFonts w:ascii="Times New Roman" w:hAnsi="Times New Roman" w:cs="Times New Roman"/>
          <w:sz w:val="24"/>
          <w:szCs w:val="24"/>
        </w:rPr>
      </w:pPr>
      <w:r w:rsidRPr="00AB16C9">
        <w:rPr>
          <w:rFonts w:ascii="Times New Roman" w:hAnsi="Times New Roman" w:cs="Times New Roman"/>
          <w:sz w:val="24"/>
          <w:szCs w:val="24"/>
        </w:rPr>
        <w:t>Рыночная экономика обусловила развитие коммерческой деятельности в области высоких технологий. В ГНЦ РФ – ФЭИ производятся:</w:t>
      </w:r>
    </w:p>
    <w:p w:rsidR="00AB16C9" w:rsidRPr="00AB16C9" w:rsidRDefault="00AB16C9" w:rsidP="007C322D">
      <w:pPr>
        <w:pStyle w:val="af7"/>
        <w:numPr>
          <w:ilvl w:val="0"/>
          <w:numId w:val="22"/>
        </w:numPr>
        <w:tabs>
          <w:tab w:val="left" w:pos="0"/>
        </w:tabs>
        <w:ind w:left="0" w:firstLine="426"/>
        <w:rPr>
          <w:rFonts w:ascii="Times New Roman" w:hAnsi="Times New Roman" w:cs="Times New Roman"/>
          <w:sz w:val="24"/>
          <w:szCs w:val="24"/>
        </w:rPr>
      </w:pPr>
      <w:r w:rsidRPr="00AB16C9">
        <w:rPr>
          <w:rFonts w:ascii="Times New Roman" w:hAnsi="Times New Roman" w:cs="Times New Roman"/>
          <w:sz w:val="24"/>
          <w:szCs w:val="24"/>
        </w:rPr>
        <w:t xml:space="preserve"> реакторные изотопы медицинского и технического назначения;</w:t>
      </w:r>
    </w:p>
    <w:p w:rsidR="00AB16C9" w:rsidRPr="00AB16C9" w:rsidRDefault="00AB16C9" w:rsidP="007C322D">
      <w:pPr>
        <w:pStyle w:val="af7"/>
        <w:numPr>
          <w:ilvl w:val="0"/>
          <w:numId w:val="22"/>
        </w:numPr>
        <w:tabs>
          <w:tab w:val="left" w:pos="0"/>
        </w:tabs>
        <w:ind w:left="0" w:firstLine="426"/>
        <w:rPr>
          <w:rFonts w:ascii="Times New Roman" w:hAnsi="Times New Roman" w:cs="Times New Roman"/>
          <w:sz w:val="24"/>
          <w:szCs w:val="24"/>
        </w:rPr>
      </w:pPr>
      <w:r w:rsidRPr="00AB16C9">
        <w:rPr>
          <w:rFonts w:ascii="Times New Roman" w:hAnsi="Times New Roman" w:cs="Times New Roman"/>
          <w:sz w:val="24"/>
          <w:szCs w:val="24"/>
        </w:rPr>
        <w:t xml:space="preserve"> полимерные трековые мембраны;</w:t>
      </w:r>
    </w:p>
    <w:p w:rsidR="00AB16C9" w:rsidRPr="00AB16C9" w:rsidRDefault="00AB16C9" w:rsidP="007C322D">
      <w:pPr>
        <w:pStyle w:val="af7"/>
        <w:numPr>
          <w:ilvl w:val="0"/>
          <w:numId w:val="22"/>
        </w:numPr>
        <w:tabs>
          <w:tab w:val="left" w:pos="0"/>
        </w:tabs>
        <w:ind w:left="0" w:firstLine="426"/>
        <w:rPr>
          <w:rFonts w:ascii="Times New Roman" w:hAnsi="Times New Roman" w:cs="Times New Roman"/>
          <w:sz w:val="24"/>
          <w:szCs w:val="24"/>
        </w:rPr>
      </w:pPr>
      <w:r w:rsidRPr="00AB16C9">
        <w:rPr>
          <w:rFonts w:ascii="Times New Roman" w:hAnsi="Times New Roman" w:cs="Times New Roman"/>
          <w:sz w:val="24"/>
          <w:szCs w:val="24"/>
        </w:rPr>
        <w:t xml:space="preserve"> аэрозольные фильтры для очистки воздуха от твердых токсичных и радиоактивных примесей.</w:t>
      </w:r>
    </w:p>
    <w:p w:rsidR="00AB16C9" w:rsidRPr="00AB16C9" w:rsidRDefault="00AB16C9" w:rsidP="007C322D">
      <w:pPr>
        <w:spacing w:after="0" w:line="240" w:lineRule="auto"/>
        <w:ind w:firstLine="426"/>
        <w:jc w:val="both"/>
        <w:rPr>
          <w:rFonts w:ascii="Times New Roman" w:hAnsi="Times New Roman"/>
          <w:sz w:val="24"/>
          <w:szCs w:val="24"/>
        </w:rPr>
      </w:pPr>
      <w:r w:rsidRPr="00AB16C9">
        <w:rPr>
          <w:rFonts w:ascii="Times New Roman" w:hAnsi="Times New Roman"/>
          <w:bCs/>
          <w:iCs/>
          <w:sz w:val="24"/>
          <w:szCs w:val="24"/>
        </w:rPr>
        <w:t>В области радиомеди</w:t>
      </w:r>
      <w:r w:rsidRPr="00044122">
        <w:rPr>
          <w:rFonts w:ascii="Times New Roman" w:hAnsi="Times New Roman"/>
          <w:bCs/>
          <w:iCs/>
          <w:sz w:val="24"/>
          <w:szCs w:val="24"/>
        </w:rPr>
        <w:t>ц</w:t>
      </w:r>
      <w:r w:rsidR="00B85418" w:rsidRPr="00044122">
        <w:rPr>
          <w:rFonts w:ascii="Times New Roman" w:hAnsi="Times New Roman"/>
          <w:bCs/>
          <w:iCs/>
          <w:sz w:val="24"/>
          <w:szCs w:val="24"/>
        </w:rPr>
        <w:t>и</w:t>
      </w:r>
      <w:r w:rsidRPr="00AB16C9">
        <w:rPr>
          <w:rFonts w:ascii="Times New Roman" w:hAnsi="Times New Roman"/>
          <w:bCs/>
          <w:iCs/>
          <w:sz w:val="24"/>
          <w:szCs w:val="24"/>
        </w:rPr>
        <w:t xml:space="preserve">ны, </w:t>
      </w:r>
      <w:r w:rsidR="00292054">
        <w:rPr>
          <w:rFonts w:ascii="Times New Roman" w:hAnsi="Times New Roman"/>
          <w:bCs/>
          <w:iCs/>
          <w:sz w:val="24"/>
          <w:szCs w:val="24"/>
        </w:rPr>
        <w:t xml:space="preserve">АО </w:t>
      </w:r>
      <w:r w:rsidRPr="00AB16C9">
        <w:rPr>
          <w:rFonts w:ascii="Times New Roman" w:hAnsi="Times New Roman"/>
          <w:sz w:val="24"/>
          <w:szCs w:val="24"/>
        </w:rPr>
        <w:t>ГНЦ РФ – ФЭИ, в кооперации с МРНЦ МЗ СР РФ, является одним из ведущих предприятий в Российской Федерации, занимающимся разработкой технологии производства радиоактивных изотопов медицинского назначения, радиофармпрепаратов и радионуклидных генераторов для медицины.</w:t>
      </w:r>
    </w:p>
    <w:p w:rsidR="00AB16C9" w:rsidRPr="00AB16C9" w:rsidRDefault="00AB16C9" w:rsidP="007C322D">
      <w:pPr>
        <w:spacing w:after="0" w:line="240" w:lineRule="auto"/>
        <w:ind w:firstLine="426"/>
        <w:jc w:val="both"/>
        <w:rPr>
          <w:rFonts w:ascii="Times New Roman" w:hAnsi="Times New Roman"/>
          <w:sz w:val="24"/>
          <w:szCs w:val="24"/>
        </w:rPr>
      </w:pPr>
      <w:r w:rsidRPr="00AB16C9">
        <w:rPr>
          <w:rFonts w:ascii="Times New Roman" w:hAnsi="Times New Roman"/>
          <w:sz w:val="24"/>
          <w:szCs w:val="24"/>
        </w:rPr>
        <w:t xml:space="preserve">В области ядерной медицины </w:t>
      </w:r>
      <w:r w:rsidR="00292054">
        <w:rPr>
          <w:rFonts w:ascii="Times New Roman" w:hAnsi="Times New Roman"/>
          <w:sz w:val="24"/>
          <w:szCs w:val="24"/>
        </w:rPr>
        <w:t xml:space="preserve">АО </w:t>
      </w:r>
      <w:r w:rsidRPr="00AB16C9">
        <w:rPr>
          <w:rFonts w:ascii="Times New Roman" w:hAnsi="Times New Roman"/>
          <w:sz w:val="24"/>
          <w:szCs w:val="24"/>
        </w:rPr>
        <w:t>ГНЦ РФ-ФЭИ производит радиоизотопы, радиофармпрепараты, источники излучения, имеет фонд высокообогащенных стабильных изотопов.</w:t>
      </w:r>
    </w:p>
    <w:p w:rsidR="00AB16C9" w:rsidRPr="00AB16C9" w:rsidRDefault="00AB16C9" w:rsidP="007C322D">
      <w:pPr>
        <w:spacing w:after="0" w:line="240" w:lineRule="auto"/>
        <w:ind w:firstLine="426"/>
        <w:jc w:val="both"/>
        <w:rPr>
          <w:rFonts w:ascii="Times New Roman" w:hAnsi="Times New Roman"/>
          <w:sz w:val="24"/>
          <w:szCs w:val="24"/>
        </w:rPr>
      </w:pPr>
      <w:r w:rsidRPr="00AB16C9">
        <w:rPr>
          <w:rFonts w:ascii="Times New Roman" w:hAnsi="Times New Roman"/>
          <w:sz w:val="24"/>
          <w:szCs w:val="24"/>
        </w:rPr>
        <w:t>Производство имеет лицензии на право обращения с радиоактивными веществами и их транспортировку, на производство лекарственных средств, работает в системе менеджмента качества ISO-9001.</w:t>
      </w:r>
    </w:p>
    <w:p w:rsidR="00AB16C9" w:rsidRPr="00AB16C9" w:rsidRDefault="00AB16C9" w:rsidP="007C322D">
      <w:pPr>
        <w:spacing w:after="0" w:line="240" w:lineRule="auto"/>
        <w:ind w:firstLine="426"/>
        <w:jc w:val="both"/>
        <w:rPr>
          <w:rFonts w:ascii="Times New Roman" w:hAnsi="Times New Roman"/>
          <w:sz w:val="24"/>
          <w:szCs w:val="24"/>
        </w:rPr>
      </w:pPr>
      <w:r w:rsidRPr="00AB16C9">
        <w:rPr>
          <w:rFonts w:ascii="Times New Roman" w:hAnsi="Times New Roman"/>
          <w:color w:val="000000"/>
          <w:sz w:val="24"/>
          <w:szCs w:val="24"/>
          <w:shd w:val="clear" w:color="auto" w:fill="FFFFFF"/>
        </w:rPr>
        <w:tab/>
        <w:t xml:space="preserve">На настоящий момент в </w:t>
      </w:r>
      <w:r w:rsidRPr="00AB16C9">
        <w:rPr>
          <w:rFonts w:ascii="Times New Roman" w:hAnsi="Times New Roman"/>
          <w:sz w:val="24"/>
          <w:szCs w:val="24"/>
        </w:rPr>
        <w:t xml:space="preserve">ГНЦ РФ-ФЭИ </w:t>
      </w:r>
      <w:r w:rsidRPr="00AB16C9">
        <w:rPr>
          <w:rFonts w:ascii="Times New Roman" w:hAnsi="Times New Roman"/>
          <w:color w:val="000000"/>
          <w:sz w:val="24"/>
          <w:szCs w:val="24"/>
          <w:shd w:val="clear" w:color="auto" w:fill="FFFFFF"/>
        </w:rPr>
        <w:t xml:space="preserve">запущено производство по выпуску микроисточников для </w:t>
      </w:r>
      <w:r w:rsidRPr="00AB16C9">
        <w:rPr>
          <w:rFonts w:ascii="Times New Roman" w:hAnsi="Times New Roman"/>
          <w:sz w:val="24"/>
          <w:szCs w:val="24"/>
        </w:rPr>
        <w:t>брахитерапии мощностью 50 тыс. в год. Далее мощность будет наращиваться до 500 тысяч микроисточников в год.  Производство I-125 планируется развернуть на базе НИФХИ им. Л. Я. Карпова.</w:t>
      </w:r>
    </w:p>
    <w:p w:rsidR="00AB16C9" w:rsidRPr="00AB16C9" w:rsidRDefault="00AB16C9" w:rsidP="007C322D">
      <w:pPr>
        <w:spacing w:after="0" w:line="240" w:lineRule="auto"/>
        <w:ind w:firstLine="426"/>
        <w:jc w:val="both"/>
        <w:rPr>
          <w:rFonts w:ascii="Times New Roman" w:hAnsi="Times New Roman"/>
          <w:sz w:val="24"/>
          <w:szCs w:val="24"/>
        </w:rPr>
      </w:pPr>
      <w:r w:rsidRPr="00AB16C9">
        <w:rPr>
          <w:rFonts w:ascii="Times New Roman" w:hAnsi="Times New Roman"/>
          <w:sz w:val="24"/>
          <w:szCs w:val="24"/>
        </w:rPr>
        <w:t xml:space="preserve">В 2015 году специалисты ГНЦ РФ-ФЭИ осуществили пуск нового, уникального для России и лучшего в своем классе в мире ускорителя заряженных частиц TANDETRON. Ускоритель будет использоваться в самых различных областях деятельности — как научных, так и производственных. Специалисты атомной отрасли смогут использовать ускоритель для проведения фундаментальных и прикладных исследований, отработки новых технологий. </w:t>
      </w:r>
    </w:p>
    <w:p w:rsidR="00AB16C9" w:rsidRPr="00AB16C9" w:rsidRDefault="00982C79" w:rsidP="007C322D">
      <w:pPr>
        <w:spacing w:after="0" w:line="240" w:lineRule="auto"/>
        <w:ind w:firstLine="426"/>
        <w:jc w:val="both"/>
        <w:rPr>
          <w:rFonts w:ascii="Times New Roman" w:hAnsi="Times New Roman"/>
          <w:sz w:val="24"/>
          <w:szCs w:val="24"/>
        </w:rPr>
      </w:pPr>
      <w:r>
        <w:rPr>
          <w:rFonts w:ascii="Times New Roman" w:hAnsi="Times New Roman"/>
          <w:sz w:val="24"/>
          <w:szCs w:val="24"/>
        </w:rPr>
        <w:t>С</w:t>
      </w:r>
      <w:r w:rsidR="00AB16C9" w:rsidRPr="00AB16C9">
        <w:rPr>
          <w:rFonts w:ascii="Times New Roman" w:hAnsi="Times New Roman"/>
          <w:sz w:val="24"/>
          <w:szCs w:val="24"/>
        </w:rPr>
        <w:t xml:space="preserve"> помощью ускорителя в Калужской области будут развиваться медицинские технологии дистанционной нейтронной терапии радиорезистентных злокачественных новообразований. В институте уже создано и испытано специальное устройство для генерации пучков нейтронов высокой интенсивности. Использование устройства вместе с ускорителем позволит проводить операции при лечении онкологических заболеваний. Ускоритель позволит проводить радиобиологические эксперименты на импульсных пучках по определению зависимости биологического эффекта при экстремально больших значениях мощности дозы. Также на ускорителе будет проводиться наработка короткоживущих изотопов для существующих и создающихся центров позитрон-эмиссионной томографии центрального региона России.</w:t>
      </w:r>
    </w:p>
    <w:p w:rsidR="00AB16C9" w:rsidRPr="00AB16C9" w:rsidRDefault="00AB16C9" w:rsidP="007C322D">
      <w:pPr>
        <w:spacing w:after="0" w:line="240" w:lineRule="auto"/>
        <w:ind w:firstLine="426"/>
        <w:jc w:val="both"/>
        <w:rPr>
          <w:rFonts w:ascii="Times New Roman" w:hAnsi="Times New Roman"/>
          <w:sz w:val="24"/>
          <w:szCs w:val="24"/>
        </w:rPr>
      </w:pPr>
      <w:r w:rsidRPr="00AB16C9">
        <w:rPr>
          <w:rFonts w:ascii="Times New Roman" w:hAnsi="Times New Roman"/>
          <w:sz w:val="24"/>
          <w:szCs w:val="24"/>
        </w:rPr>
        <w:lastRenderedPageBreak/>
        <w:t xml:space="preserve">Большой потенциал выхода на международный рынок имеет высокотехнологичная разработка ГНЦ РФ – ФЭИ «Офтальмоаппликатор для лечения опухоли глаза». Офтальмоаппликаторы используются для индивидуального планирования лечения пациентов с такими сложными онкологическими заболеваниями органов зрения, как опухоли цилиарного тела и радужки, лечения меланомы, ретинобластомы, сосудистой внутриглазной опухоли придаточного аппарата глаза, орбиты и др. Индивидуальное планирование лечения позволяет добиться максимального терапевтического эффекта при минимальных осложнениях в процессе лечения пациентов с опухолями различных размеров, толщины и локализаций, в том числе и труднодоступных (угол глаза, области зрительного нерва, зрачка, века и др.). Интерес к данной продукции проявляют представители клиник Германии, Великобритании, Дании, Финляндии, Израиля, Турции и др. </w:t>
      </w:r>
    </w:p>
    <w:p w:rsidR="00AB16C9" w:rsidRPr="00AB16C9" w:rsidRDefault="00AB16C9" w:rsidP="007C322D">
      <w:pPr>
        <w:spacing w:after="0" w:line="240" w:lineRule="auto"/>
        <w:ind w:firstLine="426"/>
        <w:jc w:val="both"/>
        <w:rPr>
          <w:rFonts w:ascii="Times New Roman" w:hAnsi="Times New Roman"/>
          <w:sz w:val="24"/>
          <w:szCs w:val="24"/>
        </w:rPr>
      </w:pPr>
    </w:p>
    <w:p w:rsidR="00AB16C9" w:rsidRPr="00AB16C9" w:rsidRDefault="00AB16C9" w:rsidP="007C322D">
      <w:pPr>
        <w:spacing w:after="0" w:line="240" w:lineRule="auto"/>
        <w:ind w:firstLine="426"/>
        <w:jc w:val="both"/>
        <w:rPr>
          <w:rStyle w:val="ad"/>
          <w:rFonts w:ascii="Times New Roman" w:hAnsi="Times New Roman"/>
          <w:sz w:val="24"/>
          <w:szCs w:val="24"/>
        </w:rPr>
      </w:pPr>
      <w:r w:rsidRPr="00AB16C9">
        <w:rPr>
          <w:rStyle w:val="ad"/>
          <w:rFonts w:ascii="Times New Roman" w:hAnsi="Times New Roman"/>
          <w:sz w:val="24"/>
          <w:szCs w:val="24"/>
        </w:rPr>
        <w:t>Калужский государственный университет имени К.Э. Циолковского</w:t>
      </w:r>
    </w:p>
    <w:p w:rsidR="00AB16C9" w:rsidRPr="00AB16C9" w:rsidRDefault="00AB16C9" w:rsidP="007C322D">
      <w:pPr>
        <w:spacing w:after="0" w:line="240" w:lineRule="auto"/>
        <w:ind w:firstLine="426"/>
        <w:jc w:val="both"/>
        <w:rPr>
          <w:rFonts w:ascii="Times New Roman" w:hAnsi="Times New Roman"/>
          <w:sz w:val="24"/>
          <w:szCs w:val="24"/>
        </w:rPr>
      </w:pPr>
      <w:r w:rsidRPr="00AB16C9">
        <w:rPr>
          <w:rFonts w:ascii="Times New Roman" w:hAnsi="Times New Roman"/>
          <w:sz w:val="24"/>
          <w:szCs w:val="24"/>
        </w:rPr>
        <w:t xml:space="preserve">КГУ им. К.Э. Циолковского вошел в десятку ВУЗов России, финансируемых Министерством образования и науки РФ по программе стратегического развития. В 2011 году Калужский государственный университет им. К.Э.Циолковского вступил в новую фазу научно-образовательной деятельности, закрепляя тем самым позиции классического университета. </w:t>
      </w:r>
    </w:p>
    <w:p w:rsidR="00AB16C9" w:rsidRPr="00AB16C9" w:rsidRDefault="00AB16C9" w:rsidP="007C322D">
      <w:pPr>
        <w:spacing w:after="0" w:line="240" w:lineRule="auto"/>
        <w:ind w:firstLine="426"/>
        <w:jc w:val="both"/>
        <w:rPr>
          <w:rFonts w:ascii="Times New Roman" w:hAnsi="Times New Roman"/>
          <w:sz w:val="24"/>
          <w:szCs w:val="24"/>
        </w:rPr>
      </w:pPr>
      <w:r w:rsidRPr="00AB16C9">
        <w:rPr>
          <w:rFonts w:ascii="Times New Roman" w:hAnsi="Times New Roman"/>
          <w:sz w:val="24"/>
          <w:szCs w:val="24"/>
        </w:rPr>
        <w:tab/>
        <w:t>Разработана программа стратегического развития университета, которой Правительством РФ дана положительная оценка и выделено финансирование этой программы в беспрецедентном для данного вуза объеме - 266 млн. рублей на три года. Выиграв конкурс программ стратегического развития университетов России, университет приобрел новый статус - вошел в категорию ведущих вузов России с перспективой стать национальным исследовательским университетом. Обучение осуществляют 365 высококвалифицированных специалистов. В их составе 70,4% кандидатов и докторов наук, в том числе 19 действительных членов и членов-корреспондентов государственных и общественных академий наук, 5 заслуженных работников высшей школы РФ, лауреат государственной премии РФ.</w:t>
      </w:r>
    </w:p>
    <w:p w:rsidR="00AB16C9" w:rsidRPr="00AB16C9" w:rsidRDefault="00AB16C9" w:rsidP="007C322D">
      <w:pPr>
        <w:spacing w:after="0" w:line="240" w:lineRule="auto"/>
        <w:ind w:firstLine="426"/>
        <w:jc w:val="both"/>
        <w:rPr>
          <w:rFonts w:ascii="Times New Roman" w:hAnsi="Times New Roman"/>
          <w:sz w:val="24"/>
          <w:szCs w:val="24"/>
        </w:rPr>
      </w:pPr>
      <w:r w:rsidRPr="00AB16C9">
        <w:rPr>
          <w:rFonts w:ascii="Times New Roman" w:hAnsi="Times New Roman"/>
          <w:sz w:val="24"/>
          <w:szCs w:val="24"/>
        </w:rPr>
        <w:tab/>
        <w:t xml:space="preserve"> В университете функционируют 34 кафедры, которые ведут обучение по 64 специальностям: математика, физика, информатика, технология и предпринимательство, профессиональное обучение, русский язык и литература, теория и методика преподавания иностранных языков и культур, история, педагогика и методика начального образования, дошкольная педагогика и психология, психология, биология, география, химия, экология и природопользование, микробиология, генетика, защита в чрезвычайных ситуациях, народное художественное творчество, социальная работа, социальная педагогика и психология, организация работы с молодежью, физическая культура, социально-культурный сервис и туризм.</w:t>
      </w:r>
    </w:p>
    <w:p w:rsidR="00AB16C9" w:rsidRPr="00AB16C9" w:rsidRDefault="00AB16C9" w:rsidP="007C322D">
      <w:pPr>
        <w:spacing w:after="0" w:line="240" w:lineRule="auto"/>
        <w:ind w:firstLine="426"/>
        <w:jc w:val="both"/>
        <w:rPr>
          <w:rFonts w:ascii="Times New Roman" w:hAnsi="Times New Roman"/>
          <w:sz w:val="24"/>
          <w:szCs w:val="24"/>
        </w:rPr>
      </w:pPr>
      <w:r w:rsidRPr="00AB16C9">
        <w:rPr>
          <w:rFonts w:ascii="Times New Roman" w:hAnsi="Times New Roman"/>
          <w:sz w:val="24"/>
          <w:szCs w:val="24"/>
        </w:rPr>
        <w:t>Основой научной инфраструктуры университета для предлагаемого проекта является институт естествознания Калужского государственного университета им. К.Э. Циолковского и его Инновационный научно-образовательный центр.</w:t>
      </w:r>
    </w:p>
    <w:p w:rsidR="00AB16C9" w:rsidRPr="00AB16C9" w:rsidRDefault="00AB16C9" w:rsidP="007C322D">
      <w:pPr>
        <w:spacing w:after="0" w:line="240" w:lineRule="auto"/>
        <w:ind w:firstLine="426"/>
        <w:jc w:val="both"/>
        <w:rPr>
          <w:rFonts w:ascii="Times New Roman" w:hAnsi="Times New Roman"/>
          <w:sz w:val="24"/>
          <w:szCs w:val="24"/>
        </w:rPr>
      </w:pPr>
      <w:r w:rsidRPr="00AB16C9">
        <w:rPr>
          <w:rFonts w:ascii="Times New Roman" w:hAnsi="Times New Roman"/>
          <w:sz w:val="24"/>
          <w:szCs w:val="24"/>
        </w:rPr>
        <w:t>Инновационный научно-образовательный центр Института естествознания Калужского государственного университета им. К.Э. Циолковского включает исследовательские лаборатории, которые профилируются по следующим направлениям исследований:</w:t>
      </w:r>
    </w:p>
    <w:p w:rsidR="00AB16C9" w:rsidRPr="00AB16C9" w:rsidRDefault="00AB16C9" w:rsidP="007C322D">
      <w:pPr>
        <w:pStyle w:val="af7"/>
        <w:numPr>
          <w:ilvl w:val="0"/>
          <w:numId w:val="22"/>
        </w:numPr>
        <w:tabs>
          <w:tab w:val="clear" w:pos="1134"/>
          <w:tab w:val="left" w:pos="0"/>
          <w:tab w:val="left" w:pos="284"/>
        </w:tabs>
        <w:ind w:left="0" w:firstLine="0"/>
        <w:rPr>
          <w:rFonts w:ascii="Times New Roman" w:hAnsi="Times New Roman" w:cs="Times New Roman"/>
          <w:sz w:val="24"/>
          <w:szCs w:val="24"/>
        </w:rPr>
      </w:pPr>
      <w:r w:rsidRPr="00AB16C9">
        <w:rPr>
          <w:rFonts w:ascii="Times New Roman" w:hAnsi="Times New Roman" w:cs="Times New Roman"/>
          <w:sz w:val="24"/>
          <w:szCs w:val="24"/>
        </w:rPr>
        <w:t>Лаборатория биологических ресурсов;</w:t>
      </w:r>
    </w:p>
    <w:p w:rsidR="00AB16C9" w:rsidRPr="00AB16C9" w:rsidRDefault="00AB16C9" w:rsidP="007C322D">
      <w:pPr>
        <w:pStyle w:val="af7"/>
        <w:numPr>
          <w:ilvl w:val="0"/>
          <w:numId w:val="22"/>
        </w:numPr>
        <w:tabs>
          <w:tab w:val="clear" w:pos="1134"/>
          <w:tab w:val="left" w:pos="0"/>
          <w:tab w:val="left" w:pos="284"/>
        </w:tabs>
        <w:ind w:left="0" w:firstLine="0"/>
        <w:rPr>
          <w:rFonts w:ascii="Times New Roman" w:hAnsi="Times New Roman" w:cs="Times New Roman"/>
          <w:sz w:val="24"/>
          <w:szCs w:val="24"/>
        </w:rPr>
      </w:pPr>
      <w:r w:rsidRPr="00AB16C9">
        <w:rPr>
          <w:rFonts w:ascii="Times New Roman" w:hAnsi="Times New Roman" w:cs="Times New Roman"/>
          <w:sz w:val="24"/>
          <w:szCs w:val="24"/>
        </w:rPr>
        <w:t>Лаборатория геоинформатики;</w:t>
      </w:r>
    </w:p>
    <w:p w:rsidR="00AB16C9" w:rsidRPr="00AB16C9" w:rsidRDefault="00AB16C9" w:rsidP="007C322D">
      <w:pPr>
        <w:pStyle w:val="af7"/>
        <w:numPr>
          <w:ilvl w:val="0"/>
          <w:numId w:val="22"/>
        </w:numPr>
        <w:tabs>
          <w:tab w:val="clear" w:pos="1134"/>
          <w:tab w:val="left" w:pos="0"/>
          <w:tab w:val="left" w:pos="284"/>
        </w:tabs>
        <w:ind w:left="0" w:firstLine="0"/>
        <w:rPr>
          <w:rFonts w:ascii="Times New Roman" w:hAnsi="Times New Roman" w:cs="Times New Roman"/>
          <w:sz w:val="24"/>
          <w:szCs w:val="24"/>
        </w:rPr>
      </w:pPr>
      <w:r w:rsidRPr="00AB16C9">
        <w:rPr>
          <w:rFonts w:ascii="Times New Roman" w:hAnsi="Times New Roman" w:cs="Times New Roman"/>
          <w:sz w:val="24"/>
          <w:szCs w:val="24"/>
        </w:rPr>
        <w:t>Лаборатория учебно-методического обеспечения образования  в области естествознания;</w:t>
      </w:r>
    </w:p>
    <w:p w:rsidR="00AB16C9" w:rsidRPr="00AB16C9" w:rsidRDefault="00AB16C9" w:rsidP="007C322D">
      <w:pPr>
        <w:pStyle w:val="af7"/>
        <w:numPr>
          <w:ilvl w:val="0"/>
          <w:numId w:val="22"/>
        </w:numPr>
        <w:tabs>
          <w:tab w:val="clear" w:pos="1134"/>
          <w:tab w:val="left" w:pos="0"/>
          <w:tab w:val="left" w:pos="284"/>
        </w:tabs>
        <w:ind w:left="0" w:firstLine="0"/>
        <w:rPr>
          <w:rFonts w:ascii="Times New Roman" w:hAnsi="Times New Roman" w:cs="Times New Roman"/>
          <w:sz w:val="24"/>
          <w:szCs w:val="24"/>
        </w:rPr>
      </w:pPr>
      <w:r w:rsidRPr="00AB16C9">
        <w:rPr>
          <w:rFonts w:ascii="Times New Roman" w:hAnsi="Times New Roman" w:cs="Times New Roman"/>
          <w:sz w:val="24"/>
          <w:szCs w:val="24"/>
        </w:rPr>
        <w:t>Лаборатория ботаники, физиологии и экологии растений;</w:t>
      </w:r>
    </w:p>
    <w:p w:rsidR="00AB16C9" w:rsidRPr="00AB16C9" w:rsidRDefault="00AB16C9" w:rsidP="007C322D">
      <w:pPr>
        <w:pStyle w:val="af7"/>
        <w:numPr>
          <w:ilvl w:val="0"/>
          <w:numId w:val="22"/>
        </w:numPr>
        <w:tabs>
          <w:tab w:val="clear" w:pos="1134"/>
          <w:tab w:val="left" w:pos="0"/>
          <w:tab w:val="left" w:pos="284"/>
        </w:tabs>
        <w:ind w:left="0" w:firstLine="0"/>
        <w:rPr>
          <w:rFonts w:ascii="Times New Roman" w:hAnsi="Times New Roman" w:cs="Times New Roman"/>
          <w:sz w:val="24"/>
          <w:szCs w:val="24"/>
        </w:rPr>
      </w:pPr>
      <w:r w:rsidRPr="00AB16C9">
        <w:rPr>
          <w:rFonts w:ascii="Times New Roman" w:hAnsi="Times New Roman" w:cs="Times New Roman"/>
          <w:sz w:val="24"/>
          <w:szCs w:val="24"/>
        </w:rPr>
        <w:t>Лаборатория «Гербарий»;</w:t>
      </w:r>
    </w:p>
    <w:p w:rsidR="00AB16C9" w:rsidRPr="00AB16C9" w:rsidRDefault="00AB16C9" w:rsidP="007C322D">
      <w:pPr>
        <w:pStyle w:val="af7"/>
        <w:numPr>
          <w:ilvl w:val="0"/>
          <w:numId w:val="22"/>
        </w:numPr>
        <w:tabs>
          <w:tab w:val="clear" w:pos="1134"/>
          <w:tab w:val="left" w:pos="0"/>
          <w:tab w:val="left" w:pos="284"/>
        </w:tabs>
        <w:ind w:left="0" w:firstLine="0"/>
        <w:rPr>
          <w:rFonts w:ascii="Times New Roman" w:hAnsi="Times New Roman" w:cs="Times New Roman"/>
          <w:sz w:val="24"/>
          <w:szCs w:val="24"/>
        </w:rPr>
      </w:pPr>
      <w:r w:rsidRPr="00AB16C9">
        <w:rPr>
          <w:rFonts w:ascii="Times New Roman" w:hAnsi="Times New Roman" w:cs="Times New Roman"/>
          <w:sz w:val="24"/>
          <w:szCs w:val="24"/>
        </w:rPr>
        <w:t>Лаборатория микробиологии и биотехнологии;</w:t>
      </w:r>
    </w:p>
    <w:p w:rsidR="00AB16C9" w:rsidRPr="00AB16C9" w:rsidRDefault="00AB16C9" w:rsidP="007C322D">
      <w:pPr>
        <w:pStyle w:val="af7"/>
        <w:numPr>
          <w:ilvl w:val="0"/>
          <w:numId w:val="22"/>
        </w:numPr>
        <w:tabs>
          <w:tab w:val="clear" w:pos="1134"/>
          <w:tab w:val="left" w:pos="0"/>
          <w:tab w:val="left" w:pos="284"/>
        </w:tabs>
        <w:ind w:left="0" w:firstLine="0"/>
        <w:rPr>
          <w:rFonts w:ascii="Times New Roman" w:hAnsi="Times New Roman" w:cs="Times New Roman"/>
          <w:sz w:val="24"/>
          <w:szCs w:val="24"/>
        </w:rPr>
      </w:pPr>
      <w:r w:rsidRPr="00AB16C9">
        <w:rPr>
          <w:rFonts w:ascii="Times New Roman" w:hAnsi="Times New Roman" w:cs="Times New Roman"/>
          <w:sz w:val="24"/>
          <w:szCs w:val="24"/>
        </w:rPr>
        <w:t xml:space="preserve">Центр экологического мониторинга и изучения биоразнообразия.   </w:t>
      </w:r>
    </w:p>
    <w:p w:rsidR="00AB16C9" w:rsidRPr="00AB16C9" w:rsidRDefault="00AB16C9" w:rsidP="007C322D">
      <w:pPr>
        <w:tabs>
          <w:tab w:val="left" w:pos="0"/>
        </w:tabs>
        <w:spacing w:after="0" w:line="240" w:lineRule="auto"/>
        <w:ind w:firstLine="426"/>
        <w:jc w:val="both"/>
        <w:rPr>
          <w:rFonts w:ascii="Times New Roman" w:hAnsi="Times New Roman"/>
          <w:sz w:val="24"/>
          <w:szCs w:val="24"/>
        </w:rPr>
      </w:pPr>
      <w:r w:rsidRPr="00AB16C9">
        <w:rPr>
          <w:rFonts w:ascii="Times New Roman" w:hAnsi="Times New Roman"/>
          <w:sz w:val="24"/>
          <w:szCs w:val="24"/>
        </w:rPr>
        <w:lastRenderedPageBreak/>
        <w:t>Основной научно-технической базой ИНОЦ является аккредитованная испытательная лаборатория.</w:t>
      </w:r>
    </w:p>
    <w:p w:rsidR="00AB16C9" w:rsidRPr="00AB16C9" w:rsidRDefault="00AB16C9" w:rsidP="007C322D">
      <w:pPr>
        <w:tabs>
          <w:tab w:val="left" w:pos="0"/>
        </w:tabs>
        <w:spacing w:after="0" w:line="240" w:lineRule="auto"/>
        <w:ind w:firstLine="426"/>
        <w:jc w:val="both"/>
        <w:rPr>
          <w:rFonts w:ascii="Times New Roman" w:hAnsi="Times New Roman"/>
          <w:sz w:val="24"/>
          <w:szCs w:val="24"/>
        </w:rPr>
      </w:pPr>
      <w:r w:rsidRPr="00AB16C9">
        <w:rPr>
          <w:rFonts w:ascii="Times New Roman" w:hAnsi="Times New Roman"/>
          <w:sz w:val="24"/>
          <w:szCs w:val="24"/>
        </w:rPr>
        <w:t>В КГУ имени К.Э. Циолковского проводятся фундаментальные и прикладные исследования, финансируемые грантами РФФИ и РГНФ.</w:t>
      </w:r>
    </w:p>
    <w:p w:rsidR="00AB16C9" w:rsidRPr="00AB16C9" w:rsidRDefault="00AB16C9" w:rsidP="007C322D">
      <w:pPr>
        <w:pStyle w:val="100"/>
        <w:shd w:val="clear" w:color="auto" w:fill="auto"/>
        <w:spacing w:before="0" w:line="240" w:lineRule="auto"/>
        <w:ind w:firstLine="426"/>
        <w:rPr>
          <w:rFonts w:ascii="Times New Roman" w:hAnsi="Times New Roman" w:cs="Times New Roman"/>
          <w:sz w:val="24"/>
          <w:szCs w:val="24"/>
        </w:rPr>
      </w:pPr>
      <w:r w:rsidRPr="00AB16C9">
        <w:rPr>
          <w:rFonts w:ascii="Times New Roman" w:hAnsi="Times New Roman" w:cs="Times New Roman"/>
          <w:sz w:val="24"/>
          <w:szCs w:val="24"/>
        </w:rPr>
        <w:t>Высокий уровень научно-исследовательской деятельности профессорско-преподавательского состава университета способствовал формированию и развитию научных школ, хорошо известных как в России, так и за рубежом. К ним относятся:</w:t>
      </w:r>
    </w:p>
    <w:p w:rsidR="00AB16C9" w:rsidRPr="00AB16C9" w:rsidRDefault="00AB16C9" w:rsidP="007C322D">
      <w:pPr>
        <w:pStyle w:val="100"/>
        <w:numPr>
          <w:ilvl w:val="0"/>
          <w:numId w:val="25"/>
        </w:numPr>
        <w:shd w:val="clear" w:color="auto" w:fill="auto"/>
        <w:tabs>
          <w:tab w:val="left" w:pos="715"/>
        </w:tabs>
        <w:spacing w:before="0" w:line="240" w:lineRule="auto"/>
        <w:ind w:firstLine="426"/>
        <w:rPr>
          <w:rFonts w:ascii="Times New Roman" w:hAnsi="Times New Roman" w:cs="Times New Roman"/>
          <w:sz w:val="24"/>
          <w:szCs w:val="24"/>
        </w:rPr>
      </w:pPr>
      <w:r w:rsidRPr="00AB16C9">
        <w:rPr>
          <w:rFonts w:ascii="Times New Roman" w:hAnsi="Times New Roman" w:cs="Times New Roman"/>
          <w:sz w:val="24"/>
          <w:szCs w:val="24"/>
        </w:rPr>
        <w:t>научная школа по радиобиологии «Радиобиология неионизирующих излучений» профессора</w:t>
      </w:r>
      <w:r w:rsidRPr="00AB16C9">
        <w:rPr>
          <w:rStyle w:val="afa"/>
          <w:rFonts w:ascii="Times New Roman" w:hAnsi="Times New Roman" w:cs="Times New Roman"/>
          <w:sz w:val="24"/>
          <w:szCs w:val="24"/>
        </w:rPr>
        <w:t xml:space="preserve"> Черновой Г</w:t>
      </w:r>
      <w:r w:rsidR="006C3396">
        <w:rPr>
          <w:rStyle w:val="afa"/>
          <w:rFonts w:ascii="Times New Roman" w:hAnsi="Times New Roman" w:cs="Times New Roman"/>
          <w:sz w:val="24"/>
          <w:szCs w:val="24"/>
        </w:rPr>
        <w:t>.В.</w:t>
      </w:r>
      <w:r w:rsidRPr="00AB16C9">
        <w:rPr>
          <w:rStyle w:val="afa"/>
          <w:rFonts w:ascii="Times New Roman" w:hAnsi="Times New Roman" w:cs="Times New Roman"/>
          <w:sz w:val="24"/>
          <w:szCs w:val="24"/>
        </w:rPr>
        <w:t>;</w:t>
      </w:r>
    </w:p>
    <w:p w:rsidR="00AB16C9" w:rsidRPr="00AB16C9" w:rsidRDefault="00AB16C9" w:rsidP="007C322D">
      <w:pPr>
        <w:pStyle w:val="100"/>
        <w:numPr>
          <w:ilvl w:val="0"/>
          <w:numId w:val="25"/>
        </w:numPr>
        <w:shd w:val="clear" w:color="auto" w:fill="auto"/>
        <w:tabs>
          <w:tab w:val="left" w:pos="715"/>
        </w:tabs>
        <w:spacing w:before="0" w:line="240" w:lineRule="auto"/>
        <w:ind w:firstLine="426"/>
        <w:rPr>
          <w:rFonts w:ascii="Times New Roman" w:hAnsi="Times New Roman" w:cs="Times New Roman"/>
          <w:sz w:val="24"/>
          <w:szCs w:val="24"/>
        </w:rPr>
      </w:pPr>
      <w:r w:rsidRPr="00AB16C9">
        <w:rPr>
          <w:rFonts w:ascii="Times New Roman" w:hAnsi="Times New Roman" w:cs="Times New Roman"/>
          <w:sz w:val="24"/>
          <w:szCs w:val="24"/>
        </w:rPr>
        <w:t>научная школа «Микробиология и биотехнология» профессора</w:t>
      </w:r>
      <w:r w:rsidR="006C3396">
        <w:rPr>
          <w:rStyle w:val="afa"/>
          <w:rFonts w:ascii="Times New Roman" w:hAnsi="Times New Roman" w:cs="Times New Roman"/>
          <w:sz w:val="24"/>
          <w:szCs w:val="24"/>
        </w:rPr>
        <w:t xml:space="preserve"> Лыкова И.Н.</w:t>
      </w:r>
      <w:r w:rsidRPr="00AB16C9">
        <w:rPr>
          <w:rStyle w:val="afa"/>
          <w:rFonts w:ascii="Times New Roman" w:hAnsi="Times New Roman" w:cs="Times New Roman"/>
          <w:sz w:val="24"/>
          <w:szCs w:val="24"/>
        </w:rPr>
        <w:t>;</w:t>
      </w:r>
    </w:p>
    <w:p w:rsidR="00AB16C9" w:rsidRPr="00AB16C9" w:rsidRDefault="00AB16C9" w:rsidP="007C322D">
      <w:pPr>
        <w:pStyle w:val="100"/>
        <w:numPr>
          <w:ilvl w:val="0"/>
          <w:numId w:val="25"/>
        </w:numPr>
        <w:shd w:val="clear" w:color="auto" w:fill="auto"/>
        <w:tabs>
          <w:tab w:val="left" w:pos="715"/>
        </w:tabs>
        <w:spacing w:before="0" w:line="240" w:lineRule="auto"/>
        <w:ind w:firstLine="426"/>
        <w:rPr>
          <w:rFonts w:ascii="Times New Roman" w:hAnsi="Times New Roman" w:cs="Times New Roman"/>
          <w:sz w:val="24"/>
          <w:szCs w:val="24"/>
        </w:rPr>
      </w:pPr>
      <w:r w:rsidRPr="00AB16C9">
        <w:rPr>
          <w:rFonts w:ascii="Times New Roman" w:hAnsi="Times New Roman" w:cs="Times New Roman"/>
          <w:sz w:val="24"/>
          <w:szCs w:val="24"/>
        </w:rPr>
        <w:t xml:space="preserve">научная школа «Биоиндикация и биомониторинг» профессора </w:t>
      </w:r>
      <w:r w:rsidRPr="00AB16C9">
        <w:rPr>
          <w:rStyle w:val="afa"/>
          <w:rFonts w:ascii="Times New Roman" w:hAnsi="Times New Roman" w:cs="Times New Roman"/>
          <w:sz w:val="24"/>
          <w:szCs w:val="24"/>
        </w:rPr>
        <w:t>Стрельцова А</w:t>
      </w:r>
      <w:r w:rsidR="006C3396">
        <w:rPr>
          <w:rStyle w:val="afa"/>
          <w:rFonts w:ascii="Times New Roman" w:hAnsi="Times New Roman" w:cs="Times New Roman"/>
          <w:sz w:val="24"/>
          <w:szCs w:val="24"/>
        </w:rPr>
        <w:t>.</w:t>
      </w:r>
      <w:r w:rsidRPr="00AB16C9">
        <w:rPr>
          <w:rStyle w:val="afa"/>
          <w:rFonts w:ascii="Times New Roman" w:hAnsi="Times New Roman" w:cs="Times New Roman"/>
          <w:sz w:val="24"/>
          <w:szCs w:val="24"/>
        </w:rPr>
        <w:t>Б</w:t>
      </w:r>
      <w:r w:rsidR="006C3396">
        <w:rPr>
          <w:rStyle w:val="afa"/>
          <w:rFonts w:ascii="Times New Roman" w:hAnsi="Times New Roman" w:cs="Times New Roman"/>
          <w:sz w:val="24"/>
          <w:szCs w:val="24"/>
        </w:rPr>
        <w:t>.</w:t>
      </w:r>
      <w:r w:rsidRPr="00AB16C9">
        <w:rPr>
          <w:rStyle w:val="afa"/>
          <w:rFonts w:ascii="Times New Roman" w:hAnsi="Times New Roman" w:cs="Times New Roman"/>
          <w:sz w:val="24"/>
          <w:szCs w:val="24"/>
        </w:rPr>
        <w:t>;</w:t>
      </w:r>
    </w:p>
    <w:p w:rsidR="00AB16C9" w:rsidRPr="00AB16C9" w:rsidRDefault="00AB16C9" w:rsidP="007C322D">
      <w:pPr>
        <w:pStyle w:val="100"/>
        <w:numPr>
          <w:ilvl w:val="0"/>
          <w:numId w:val="25"/>
        </w:numPr>
        <w:shd w:val="clear" w:color="auto" w:fill="auto"/>
        <w:tabs>
          <w:tab w:val="left" w:pos="715"/>
        </w:tabs>
        <w:spacing w:before="0" w:line="240" w:lineRule="auto"/>
        <w:ind w:firstLine="426"/>
        <w:rPr>
          <w:rFonts w:ascii="Times New Roman" w:hAnsi="Times New Roman" w:cs="Times New Roman"/>
          <w:sz w:val="24"/>
          <w:szCs w:val="24"/>
        </w:rPr>
      </w:pPr>
      <w:r w:rsidRPr="00AB16C9">
        <w:rPr>
          <w:rFonts w:ascii="Times New Roman" w:hAnsi="Times New Roman" w:cs="Times New Roman"/>
          <w:sz w:val="24"/>
          <w:szCs w:val="24"/>
        </w:rPr>
        <w:t>научная школа «Теплофизика и теоретическая теплотехника» профессора</w:t>
      </w:r>
      <w:r w:rsidRPr="00AB16C9">
        <w:rPr>
          <w:rStyle w:val="afa"/>
          <w:rFonts w:ascii="Times New Roman" w:hAnsi="Times New Roman" w:cs="Times New Roman"/>
          <w:sz w:val="24"/>
          <w:szCs w:val="24"/>
        </w:rPr>
        <w:t xml:space="preserve"> Мильмана О</w:t>
      </w:r>
      <w:r w:rsidR="006C3396">
        <w:rPr>
          <w:rStyle w:val="afa"/>
          <w:rFonts w:ascii="Times New Roman" w:hAnsi="Times New Roman" w:cs="Times New Roman"/>
          <w:sz w:val="24"/>
          <w:szCs w:val="24"/>
        </w:rPr>
        <w:t>.О.</w:t>
      </w:r>
      <w:r w:rsidRPr="00AB16C9">
        <w:rPr>
          <w:rStyle w:val="afa"/>
          <w:rFonts w:ascii="Times New Roman" w:hAnsi="Times New Roman" w:cs="Times New Roman"/>
          <w:sz w:val="24"/>
          <w:szCs w:val="24"/>
        </w:rPr>
        <w:t>;</w:t>
      </w:r>
    </w:p>
    <w:p w:rsidR="00AB16C9" w:rsidRPr="00AB16C9" w:rsidRDefault="00AB16C9" w:rsidP="007C322D">
      <w:pPr>
        <w:pStyle w:val="100"/>
        <w:numPr>
          <w:ilvl w:val="0"/>
          <w:numId w:val="25"/>
        </w:numPr>
        <w:shd w:val="clear" w:color="auto" w:fill="auto"/>
        <w:tabs>
          <w:tab w:val="left" w:pos="715"/>
        </w:tabs>
        <w:spacing w:before="0" w:line="240" w:lineRule="auto"/>
        <w:ind w:firstLine="426"/>
        <w:rPr>
          <w:rFonts w:ascii="Times New Roman" w:hAnsi="Times New Roman" w:cs="Times New Roman"/>
          <w:sz w:val="24"/>
          <w:szCs w:val="24"/>
        </w:rPr>
      </w:pPr>
      <w:r w:rsidRPr="00AB16C9">
        <w:rPr>
          <w:rFonts w:ascii="Times New Roman" w:hAnsi="Times New Roman" w:cs="Times New Roman"/>
          <w:sz w:val="24"/>
          <w:szCs w:val="24"/>
        </w:rPr>
        <w:t xml:space="preserve">научная школа «Физика конденсированного состояния» профессора </w:t>
      </w:r>
      <w:r w:rsidRPr="00AB16C9">
        <w:rPr>
          <w:rStyle w:val="afa"/>
          <w:rFonts w:ascii="Times New Roman" w:hAnsi="Times New Roman" w:cs="Times New Roman"/>
          <w:sz w:val="24"/>
          <w:szCs w:val="24"/>
        </w:rPr>
        <w:t xml:space="preserve">Никифорова </w:t>
      </w:r>
      <w:r w:rsidR="006C3396">
        <w:rPr>
          <w:rStyle w:val="afa"/>
          <w:rFonts w:ascii="Times New Roman" w:hAnsi="Times New Roman" w:cs="Times New Roman"/>
          <w:sz w:val="24"/>
          <w:szCs w:val="24"/>
        </w:rPr>
        <w:t>К.Г.</w:t>
      </w:r>
      <w:r w:rsidRPr="00AB16C9">
        <w:rPr>
          <w:rStyle w:val="afa"/>
          <w:rFonts w:ascii="Times New Roman" w:hAnsi="Times New Roman" w:cs="Times New Roman"/>
          <w:sz w:val="24"/>
          <w:szCs w:val="24"/>
        </w:rPr>
        <w:t>;</w:t>
      </w:r>
    </w:p>
    <w:p w:rsidR="00AB16C9" w:rsidRPr="00AB16C9" w:rsidRDefault="00AB16C9" w:rsidP="007C322D">
      <w:pPr>
        <w:pStyle w:val="100"/>
        <w:numPr>
          <w:ilvl w:val="0"/>
          <w:numId w:val="25"/>
        </w:numPr>
        <w:shd w:val="clear" w:color="auto" w:fill="auto"/>
        <w:tabs>
          <w:tab w:val="left" w:pos="715"/>
        </w:tabs>
        <w:spacing w:before="0" w:line="240" w:lineRule="auto"/>
        <w:ind w:firstLine="426"/>
        <w:rPr>
          <w:rFonts w:ascii="Times New Roman" w:hAnsi="Times New Roman" w:cs="Times New Roman"/>
          <w:sz w:val="24"/>
          <w:szCs w:val="24"/>
        </w:rPr>
      </w:pPr>
      <w:r w:rsidRPr="00AB16C9">
        <w:rPr>
          <w:rFonts w:ascii="Times New Roman" w:hAnsi="Times New Roman" w:cs="Times New Roman"/>
          <w:sz w:val="24"/>
          <w:szCs w:val="24"/>
        </w:rPr>
        <w:t xml:space="preserve">научная школа «Математическое моделирование» профессора </w:t>
      </w:r>
      <w:r w:rsidRPr="00AB16C9">
        <w:rPr>
          <w:rStyle w:val="afa"/>
          <w:rFonts w:ascii="Times New Roman" w:hAnsi="Times New Roman" w:cs="Times New Roman"/>
          <w:sz w:val="24"/>
          <w:szCs w:val="24"/>
        </w:rPr>
        <w:t>Степовича М</w:t>
      </w:r>
      <w:r w:rsidR="00BF7F96">
        <w:rPr>
          <w:rStyle w:val="afa"/>
          <w:rFonts w:ascii="Times New Roman" w:hAnsi="Times New Roman" w:cs="Times New Roman"/>
          <w:sz w:val="24"/>
          <w:szCs w:val="24"/>
        </w:rPr>
        <w:t>.А.</w:t>
      </w:r>
      <w:r w:rsidRPr="00AB16C9">
        <w:rPr>
          <w:rStyle w:val="afa"/>
          <w:rFonts w:ascii="Times New Roman" w:hAnsi="Times New Roman" w:cs="Times New Roman"/>
          <w:sz w:val="24"/>
          <w:szCs w:val="24"/>
        </w:rPr>
        <w:t>;</w:t>
      </w:r>
    </w:p>
    <w:p w:rsidR="00AB16C9" w:rsidRPr="00044122" w:rsidRDefault="00AB16C9" w:rsidP="007C322D">
      <w:pPr>
        <w:pStyle w:val="100"/>
        <w:numPr>
          <w:ilvl w:val="0"/>
          <w:numId w:val="25"/>
        </w:numPr>
        <w:shd w:val="clear" w:color="auto" w:fill="auto"/>
        <w:tabs>
          <w:tab w:val="left" w:pos="715"/>
        </w:tabs>
        <w:spacing w:before="0" w:line="240" w:lineRule="auto"/>
        <w:ind w:firstLine="426"/>
        <w:rPr>
          <w:rStyle w:val="afa"/>
          <w:rFonts w:ascii="Times New Roman" w:hAnsi="Times New Roman" w:cs="Times New Roman"/>
          <w:i w:val="0"/>
          <w:iCs w:val="0"/>
          <w:sz w:val="24"/>
          <w:szCs w:val="24"/>
          <w:shd w:val="clear" w:color="auto" w:fill="auto"/>
        </w:rPr>
      </w:pPr>
      <w:r w:rsidRPr="00AB16C9">
        <w:rPr>
          <w:rFonts w:ascii="Times New Roman" w:hAnsi="Times New Roman" w:cs="Times New Roman"/>
          <w:sz w:val="24"/>
          <w:szCs w:val="24"/>
        </w:rPr>
        <w:t>научная школа «Лексическая и словообразовательная семантика» профессора</w:t>
      </w:r>
      <w:r w:rsidRPr="00AB16C9">
        <w:rPr>
          <w:rStyle w:val="afa"/>
          <w:rFonts w:ascii="Times New Roman" w:hAnsi="Times New Roman" w:cs="Times New Roman"/>
          <w:sz w:val="24"/>
          <w:szCs w:val="24"/>
        </w:rPr>
        <w:t xml:space="preserve"> </w:t>
      </w:r>
      <w:r w:rsidR="00BF7F96">
        <w:rPr>
          <w:rStyle w:val="afa"/>
          <w:rFonts w:ascii="Times New Roman" w:hAnsi="Times New Roman" w:cs="Times New Roman"/>
          <w:sz w:val="24"/>
          <w:szCs w:val="24"/>
        </w:rPr>
        <w:t xml:space="preserve">                         </w:t>
      </w:r>
      <w:r w:rsidRPr="00AB16C9">
        <w:rPr>
          <w:rStyle w:val="afa"/>
          <w:rFonts w:ascii="Times New Roman" w:hAnsi="Times New Roman" w:cs="Times New Roman"/>
          <w:sz w:val="24"/>
          <w:szCs w:val="24"/>
        </w:rPr>
        <w:t>Ермаковой О</w:t>
      </w:r>
      <w:r w:rsidR="00BF7F96">
        <w:rPr>
          <w:rStyle w:val="afa"/>
          <w:rFonts w:ascii="Times New Roman" w:hAnsi="Times New Roman" w:cs="Times New Roman"/>
          <w:sz w:val="24"/>
          <w:szCs w:val="24"/>
        </w:rPr>
        <w:t xml:space="preserve">.П. </w:t>
      </w:r>
      <w:r w:rsidRPr="00AB16C9">
        <w:rPr>
          <w:rFonts w:ascii="Times New Roman" w:hAnsi="Times New Roman" w:cs="Times New Roman"/>
          <w:sz w:val="24"/>
          <w:szCs w:val="24"/>
        </w:rPr>
        <w:t>и профессора</w:t>
      </w:r>
      <w:r w:rsidRPr="00AB16C9">
        <w:rPr>
          <w:rStyle w:val="afa"/>
          <w:rFonts w:ascii="Times New Roman" w:hAnsi="Times New Roman" w:cs="Times New Roman"/>
          <w:sz w:val="24"/>
          <w:szCs w:val="24"/>
        </w:rPr>
        <w:t xml:space="preserve"> Еремина А</w:t>
      </w:r>
      <w:r w:rsidR="00BF7F96">
        <w:rPr>
          <w:rStyle w:val="afa"/>
          <w:rFonts w:ascii="Times New Roman" w:hAnsi="Times New Roman" w:cs="Times New Roman"/>
          <w:sz w:val="24"/>
          <w:szCs w:val="24"/>
        </w:rPr>
        <w:t>.</w:t>
      </w:r>
      <w:r w:rsidRPr="00AB16C9">
        <w:rPr>
          <w:rStyle w:val="afa"/>
          <w:rFonts w:ascii="Times New Roman" w:hAnsi="Times New Roman" w:cs="Times New Roman"/>
          <w:sz w:val="24"/>
          <w:szCs w:val="24"/>
        </w:rPr>
        <w:t xml:space="preserve"> Н</w:t>
      </w:r>
      <w:r w:rsidR="00BF7F96">
        <w:rPr>
          <w:rStyle w:val="afa"/>
          <w:rFonts w:ascii="Times New Roman" w:hAnsi="Times New Roman" w:cs="Times New Roman"/>
          <w:sz w:val="24"/>
          <w:szCs w:val="24"/>
        </w:rPr>
        <w:t>.</w:t>
      </w:r>
      <w:r w:rsidRPr="00AB16C9">
        <w:rPr>
          <w:rStyle w:val="afa"/>
          <w:rFonts w:ascii="Times New Roman" w:hAnsi="Times New Roman" w:cs="Times New Roman"/>
          <w:sz w:val="24"/>
          <w:szCs w:val="24"/>
        </w:rPr>
        <w:t>;</w:t>
      </w:r>
    </w:p>
    <w:p w:rsidR="00044122" w:rsidRDefault="00044122" w:rsidP="007C322D">
      <w:pPr>
        <w:pStyle w:val="affb"/>
        <w:spacing w:before="0" w:after="0" w:line="240" w:lineRule="auto"/>
        <w:ind w:firstLine="426"/>
        <w:jc w:val="both"/>
        <w:outlineLvl w:val="9"/>
        <w:rPr>
          <w:rFonts w:ascii="Times New Roman" w:hAnsi="Times New Roman" w:cs="Times New Roman"/>
          <w:b w:val="0"/>
          <w:sz w:val="24"/>
          <w:szCs w:val="24"/>
        </w:rPr>
      </w:pPr>
      <w:r>
        <w:rPr>
          <w:rFonts w:ascii="Times New Roman" w:hAnsi="Times New Roman" w:cs="Times New Roman"/>
          <w:b w:val="0"/>
          <w:sz w:val="24"/>
          <w:szCs w:val="24"/>
        </w:rPr>
        <w:tab/>
        <w:t>В 2016 году количество аспирантов Института естествознания  – 19 человек, магистрантов – 33 человека.</w:t>
      </w:r>
    </w:p>
    <w:p w:rsidR="00044122" w:rsidRDefault="00044122" w:rsidP="007C322D">
      <w:pPr>
        <w:pStyle w:val="100"/>
        <w:shd w:val="clear" w:color="auto" w:fill="auto"/>
        <w:spacing w:before="0" w:line="240" w:lineRule="auto"/>
        <w:ind w:firstLine="426"/>
        <w:rPr>
          <w:rFonts w:ascii="Times New Roman" w:hAnsi="Times New Roman" w:cs="Times New Roman"/>
          <w:sz w:val="24"/>
          <w:szCs w:val="24"/>
        </w:rPr>
      </w:pPr>
      <w:r w:rsidRPr="00AB16C9">
        <w:rPr>
          <w:rFonts w:ascii="Times New Roman" w:hAnsi="Times New Roman" w:cs="Times New Roman"/>
          <w:sz w:val="24"/>
          <w:szCs w:val="24"/>
        </w:rPr>
        <w:t xml:space="preserve">По результатам научной работы только в 2015 году изданы 48 монографий, 8 сборников, 84 учебника и учебных пособий, в том числе 3 пособия имеют гриф УМО, 1 гриф Минобрнауки России, 1 гриф Российской Академии образования. Опубликовано 1110 статей, в том числе 443 в изданиях, включенных в РИНЦ, 9 в изданиях, индексируемых в базе данных </w:t>
      </w:r>
      <w:r w:rsidRPr="00AB16C9">
        <w:rPr>
          <w:rFonts w:ascii="Times New Roman" w:hAnsi="Times New Roman" w:cs="Times New Roman"/>
          <w:sz w:val="24"/>
          <w:szCs w:val="24"/>
          <w:lang w:val="en-US"/>
        </w:rPr>
        <w:t>Web</w:t>
      </w:r>
      <w:r w:rsidRPr="00AB16C9">
        <w:rPr>
          <w:rFonts w:ascii="Times New Roman" w:hAnsi="Times New Roman" w:cs="Times New Roman"/>
          <w:sz w:val="24"/>
          <w:szCs w:val="24"/>
        </w:rPr>
        <w:t xml:space="preserve"> </w:t>
      </w:r>
      <w:r w:rsidRPr="00AB16C9">
        <w:rPr>
          <w:rFonts w:ascii="Times New Roman" w:hAnsi="Times New Roman" w:cs="Times New Roman"/>
          <w:sz w:val="24"/>
          <w:szCs w:val="24"/>
          <w:lang w:val="en-US"/>
        </w:rPr>
        <w:t>of</w:t>
      </w:r>
      <w:r w:rsidRPr="00AB16C9">
        <w:rPr>
          <w:rFonts w:ascii="Times New Roman" w:hAnsi="Times New Roman" w:cs="Times New Roman"/>
          <w:sz w:val="24"/>
          <w:szCs w:val="24"/>
        </w:rPr>
        <w:t xml:space="preserve"> </w:t>
      </w:r>
      <w:r w:rsidRPr="00AB16C9">
        <w:rPr>
          <w:rFonts w:ascii="Times New Roman" w:hAnsi="Times New Roman" w:cs="Times New Roman"/>
          <w:sz w:val="24"/>
          <w:szCs w:val="24"/>
          <w:lang w:val="en-US"/>
        </w:rPr>
        <w:t>Science</w:t>
      </w:r>
      <w:r w:rsidRPr="00AB16C9">
        <w:rPr>
          <w:rFonts w:ascii="Times New Roman" w:hAnsi="Times New Roman" w:cs="Times New Roman"/>
          <w:sz w:val="24"/>
          <w:szCs w:val="24"/>
        </w:rPr>
        <w:t xml:space="preserve">, и 28 в изданиях, индексируемых в базе данных </w:t>
      </w:r>
      <w:r w:rsidRPr="00AB16C9">
        <w:rPr>
          <w:rFonts w:ascii="Times New Roman" w:hAnsi="Times New Roman" w:cs="Times New Roman"/>
          <w:sz w:val="24"/>
          <w:szCs w:val="24"/>
          <w:lang w:val="en-US"/>
        </w:rPr>
        <w:t>Scopus</w:t>
      </w:r>
      <w:r w:rsidRPr="00AB16C9">
        <w:rPr>
          <w:rFonts w:ascii="Times New Roman" w:hAnsi="Times New Roman" w:cs="Times New Roman"/>
          <w:sz w:val="24"/>
          <w:szCs w:val="24"/>
        </w:rPr>
        <w:t xml:space="preserve">. Статьи публиковались также в изданиях, индексируемых в международных базах данных </w:t>
      </w:r>
      <w:r w:rsidRPr="00AB16C9">
        <w:rPr>
          <w:rFonts w:ascii="Times New Roman" w:hAnsi="Times New Roman" w:cs="Times New Roman"/>
          <w:sz w:val="24"/>
          <w:szCs w:val="24"/>
          <w:lang w:val="en-US"/>
        </w:rPr>
        <w:t>ERIH</w:t>
      </w:r>
      <w:r w:rsidRPr="00AB16C9">
        <w:rPr>
          <w:rFonts w:ascii="Times New Roman" w:hAnsi="Times New Roman" w:cs="Times New Roman"/>
          <w:sz w:val="24"/>
          <w:szCs w:val="24"/>
        </w:rPr>
        <w:t xml:space="preserve">, </w:t>
      </w:r>
      <w:r w:rsidRPr="00AB16C9">
        <w:rPr>
          <w:rFonts w:ascii="Times New Roman" w:hAnsi="Times New Roman" w:cs="Times New Roman"/>
          <w:sz w:val="24"/>
          <w:szCs w:val="24"/>
          <w:lang w:val="en-US"/>
        </w:rPr>
        <w:t>SSOAR</w:t>
      </w:r>
      <w:r w:rsidRPr="00AB16C9">
        <w:rPr>
          <w:rFonts w:ascii="Times New Roman" w:hAnsi="Times New Roman" w:cs="Times New Roman"/>
          <w:sz w:val="24"/>
          <w:szCs w:val="24"/>
        </w:rPr>
        <w:t xml:space="preserve">, </w:t>
      </w:r>
      <w:r w:rsidRPr="00AB16C9">
        <w:rPr>
          <w:rFonts w:ascii="Times New Roman" w:hAnsi="Times New Roman" w:cs="Times New Roman"/>
          <w:sz w:val="24"/>
          <w:szCs w:val="24"/>
          <w:lang w:val="en-US"/>
        </w:rPr>
        <w:t>DOAJ</w:t>
      </w:r>
      <w:r w:rsidRPr="00AB16C9">
        <w:rPr>
          <w:rFonts w:ascii="Times New Roman" w:hAnsi="Times New Roman" w:cs="Times New Roman"/>
          <w:sz w:val="24"/>
          <w:szCs w:val="24"/>
        </w:rPr>
        <w:t xml:space="preserve">, </w:t>
      </w:r>
      <w:r w:rsidRPr="00AB16C9">
        <w:rPr>
          <w:rFonts w:ascii="Times New Roman" w:hAnsi="Times New Roman" w:cs="Times New Roman"/>
          <w:sz w:val="24"/>
          <w:szCs w:val="24"/>
          <w:lang w:val="en-US"/>
        </w:rPr>
        <w:t>EBSCO</w:t>
      </w:r>
      <w:r w:rsidRPr="00AB16C9">
        <w:rPr>
          <w:rFonts w:ascii="Times New Roman" w:hAnsi="Times New Roman" w:cs="Times New Roman"/>
          <w:sz w:val="24"/>
          <w:szCs w:val="24"/>
        </w:rPr>
        <w:t>. 56 опубликовано в зарубежных изданиях. В журналах, входящих в перечень ВАК, опубликовано 158 научных статей.</w:t>
      </w:r>
    </w:p>
    <w:p w:rsidR="00044122" w:rsidRPr="00AB16C9" w:rsidRDefault="00044122" w:rsidP="007C322D">
      <w:pPr>
        <w:pStyle w:val="100"/>
        <w:shd w:val="clear" w:color="auto" w:fill="auto"/>
        <w:tabs>
          <w:tab w:val="left" w:pos="715"/>
        </w:tabs>
        <w:spacing w:before="0" w:line="240" w:lineRule="auto"/>
        <w:ind w:firstLine="426"/>
        <w:rPr>
          <w:rFonts w:ascii="Times New Roman" w:hAnsi="Times New Roman" w:cs="Times New Roman"/>
          <w:sz w:val="24"/>
          <w:szCs w:val="24"/>
        </w:rPr>
      </w:pPr>
    </w:p>
    <w:p w:rsidR="00292054" w:rsidRDefault="009A430C" w:rsidP="007C322D">
      <w:pPr>
        <w:pStyle w:val="affb"/>
        <w:spacing w:before="0" w:after="0" w:line="240" w:lineRule="auto"/>
        <w:ind w:firstLine="426"/>
        <w:jc w:val="both"/>
        <w:outlineLvl w:val="9"/>
        <w:rPr>
          <w:rFonts w:ascii="Times New Roman" w:hAnsi="Times New Roman" w:cs="Times New Roman"/>
          <w:b w:val="0"/>
          <w:sz w:val="24"/>
          <w:szCs w:val="24"/>
        </w:rPr>
      </w:pPr>
      <w:r>
        <w:rPr>
          <w:rFonts w:ascii="Times New Roman" w:hAnsi="Times New Roman" w:cs="Times New Roman"/>
          <w:b w:val="0"/>
          <w:sz w:val="24"/>
          <w:szCs w:val="24"/>
        </w:rPr>
        <w:t xml:space="preserve">Подробное описание </w:t>
      </w:r>
      <w:r w:rsidR="005C7BB9">
        <w:rPr>
          <w:rFonts w:ascii="Times New Roman" w:hAnsi="Times New Roman" w:cs="Times New Roman"/>
          <w:b w:val="0"/>
          <w:sz w:val="24"/>
          <w:szCs w:val="24"/>
        </w:rPr>
        <w:t xml:space="preserve">научно-исследовательских </w:t>
      </w:r>
      <w:r>
        <w:rPr>
          <w:rFonts w:ascii="Times New Roman" w:hAnsi="Times New Roman" w:cs="Times New Roman"/>
          <w:b w:val="0"/>
          <w:sz w:val="24"/>
          <w:szCs w:val="24"/>
        </w:rPr>
        <w:t xml:space="preserve">разработок </w:t>
      </w:r>
      <w:r w:rsidR="005C7BB9">
        <w:rPr>
          <w:rFonts w:ascii="Times New Roman" w:hAnsi="Times New Roman" w:cs="Times New Roman"/>
          <w:b w:val="0"/>
          <w:sz w:val="24"/>
          <w:szCs w:val="24"/>
        </w:rPr>
        <w:t>организаций-участн</w:t>
      </w:r>
      <w:r w:rsidR="006C3396">
        <w:rPr>
          <w:rFonts w:ascii="Times New Roman" w:hAnsi="Times New Roman" w:cs="Times New Roman"/>
          <w:b w:val="0"/>
          <w:sz w:val="24"/>
          <w:szCs w:val="24"/>
        </w:rPr>
        <w:t>иков</w:t>
      </w:r>
      <w:r w:rsidR="005C7BB9">
        <w:rPr>
          <w:rFonts w:ascii="Times New Roman" w:hAnsi="Times New Roman" w:cs="Times New Roman"/>
          <w:b w:val="0"/>
          <w:sz w:val="24"/>
          <w:szCs w:val="24"/>
        </w:rPr>
        <w:t xml:space="preserve"> кластера </w:t>
      </w:r>
      <w:r>
        <w:rPr>
          <w:rFonts w:ascii="Times New Roman" w:hAnsi="Times New Roman" w:cs="Times New Roman"/>
          <w:b w:val="0"/>
          <w:sz w:val="24"/>
          <w:szCs w:val="24"/>
        </w:rPr>
        <w:t xml:space="preserve">приводится в </w:t>
      </w:r>
      <w:r w:rsidRPr="005C7BB9">
        <w:rPr>
          <w:rFonts w:ascii="Times New Roman" w:hAnsi="Times New Roman" w:cs="Times New Roman"/>
          <w:sz w:val="24"/>
          <w:szCs w:val="24"/>
        </w:rPr>
        <w:t xml:space="preserve">Приложении № </w:t>
      </w:r>
      <w:r w:rsidR="00A42985" w:rsidRPr="005C7BB9">
        <w:rPr>
          <w:rFonts w:ascii="Times New Roman" w:hAnsi="Times New Roman" w:cs="Times New Roman"/>
          <w:sz w:val="24"/>
          <w:szCs w:val="24"/>
        </w:rPr>
        <w:t>9</w:t>
      </w:r>
      <w:r w:rsidRPr="005C7BB9">
        <w:rPr>
          <w:rFonts w:ascii="Times New Roman" w:hAnsi="Times New Roman" w:cs="Times New Roman"/>
          <w:sz w:val="24"/>
          <w:szCs w:val="24"/>
        </w:rPr>
        <w:t>.</w:t>
      </w:r>
      <w:r>
        <w:rPr>
          <w:rFonts w:ascii="Times New Roman" w:hAnsi="Times New Roman" w:cs="Times New Roman"/>
          <w:b w:val="0"/>
          <w:sz w:val="24"/>
          <w:szCs w:val="24"/>
        </w:rPr>
        <w:t xml:space="preserve"> </w:t>
      </w:r>
    </w:p>
    <w:p w:rsidR="006C3396" w:rsidRDefault="006C3396" w:rsidP="007C322D">
      <w:pPr>
        <w:pStyle w:val="100"/>
        <w:shd w:val="clear" w:color="auto" w:fill="auto"/>
        <w:spacing w:before="0" w:line="240" w:lineRule="auto"/>
        <w:ind w:firstLine="426"/>
        <w:rPr>
          <w:rFonts w:ascii="Times New Roman" w:hAnsi="Times New Roman" w:cs="Times New Roman"/>
          <w:b/>
          <w:sz w:val="24"/>
          <w:szCs w:val="24"/>
        </w:rPr>
      </w:pPr>
    </w:p>
    <w:p w:rsidR="00C73688" w:rsidRDefault="00C73688" w:rsidP="007C322D">
      <w:pPr>
        <w:pStyle w:val="100"/>
        <w:shd w:val="clear" w:color="auto" w:fill="auto"/>
        <w:spacing w:before="0" w:line="240" w:lineRule="auto"/>
        <w:ind w:firstLine="426"/>
        <w:rPr>
          <w:rFonts w:ascii="Times New Roman" w:hAnsi="Times New Roman" w:cs="Times New Roman"/>
          <w:b/>
          <w:sz w:val="24"/>
          <w:szCs w:val="24"/>
        </w:rPr>
      </w:pPr>
      <w:r w:rsidRPr="00C73688">
        <w:rPr>
          <w:rFonts w:ascii="Times New Roman" w:hAnsi="Times New Roman" w:cs="Times New Roman"/>
          <w:b/>
          <w:sz w:val="24"/>
          <w:szCs w:val="24"/>
        </w:rPr>
        <w:t>Институт патентных исследований</w:t>
      </w:r>
    </w:p>
    <w:p w:rsidR="00C73688" w:rsidRPr="00C73688" w:rsidRDefault="00C73688" w:rsidP="007C322D">
      <w:pPr>
        <w:spacing w:after="0" w:line="240" w:lineRule="auto"/>
        <w:ind w:firstLine="426"/>
        <w:jc w:val="both"/>
        <w:rPr>
          <w:rFonts w:ascii="Times New Roman" w:hAnsi="Times New Roman"/>
          <w:sz w:val="24"/>
          <w:szCs w:val="24"/>
        </w:rPr>
      </w:pPr>
      <w:r w:rsidRPr="00C73688">
        <w:rPr>
          <w:rFonts w:ascii="Times New Roman" w:hAnsi="Times New Roman"/>
          <w:sz w:val="24"/>
          <w:szCs w:val="24"/>
        </w:rPr>
        <w:t>В целях защиты интересов участников кластера по охране интеллектуальной собственности и ускорения процедур вывода на российский и международный рынок новых продуктов в 2013 году был создан   ООО "Институт патентных исследований" (ИПИ)  при содействии НП «Альянс компетенций «ПАРК АКТИВНЫХ МОЛЕКУЛ». В ИПИ создана команда профессионалом, возглавляет которую Юрий Базанов - патентный поверенный РФ, евразийский патентный поверенный, судебный эксперт в области интеллектуальной собственности.</w:t>
      </w:r>
    </w:p>
    <w:p w:rsidR="00C73688" w:rsidRPr="00C73688" w:rsidRDefault="00C73688" w:rsidP="007C322D">
      <w:pPr>
        <w:spacing w:after="0" w:line="240" w:lineRule="auto"/>
        <w:ind w:firstLine="426"/>
        <w:jc w:val="both"/>
        <w:rPr>
          <w:rFonts w:ascii="Times New Roman" w:hAnsi="Times New Roman"/>
          <w:sz w:val="24"/>
          <w:szCs w:val="24"/>
        </w:rPr>
      </w:pPr>
    </w:p>
    <w:p w:rsidR="00C73688" w:rsidRPr="00C73688" w:rsidRDefault="00C73688" w:rsidP="007C322D">
      <w:pPr>
        <w:spacing w:after="0" w:line="240" w:lineRule="auto"/>
        <w:ind w:firstLine="426"/>
        <w:jc w:val="both"/>
        <w:rPr>
          <w:rFonts w:ascii="Times New Roman" w:hAnsi="Times New Roman"/>
          <w:sz w:val="24"/>
          <w:szCs w:val="24"/>
        </w:rPr>
      </w:pPr>
      <w:r w:rsidRPr="00C73688">
        <w:rPr>
          <w:rFonts w:ascii="Times New Roman" w:hAnsi="Times New Roman"/>
          <w:sz w:val="24"/>
          <w:szCs w:val="24"/>
        </w:rPr>
        <w:t>ООО «Институт патентных исследований»  оказывает следующие виды услуг компаниям-участникам кластера:</w:t>
      </w:r>
    </w:p>
    <w:p w:rsidR="00C73688" w:rsidRPr="00C73688" w:rsidRDefault="006C3396" w:rsidP="007C322D">
      <w:pPr>
        <w:numPr>
          <w:ilvl w:val="0"/>
          <w:numId w:val="64"/>
        </w:numPr>
        <w:spacing w:after="0" w:line="240" w:lineRule="auto"/>
        <w:ind w:left="0" w:firstLine="426"/>
        <w:jc w:val="both"/>
        <w:rPr>
          <w:rFonts w:ascii="Times New Roman" w:hAnsi="Times New Roman"/>
          <w:sz w:val="24"/>
          <w:szCs w:val="24"/>
        </w:rPr>
      </w:pPr>
      <w:r>
        <w:rPr>
          <w:rFonts w:ascii="Times New Roman" w:hAnsi="Times New Roman"/>
          <w:sz w:val="24"/>
          <w:szCs w:val="24"/>
        </w:rPr>
        <w:t>п</w:t>
      </w:r>
      <w:r w:rsidR="00C73688" w:rsidRPr="00C73688">
        <w:rPr>
          <w:rFonts w:ascii="Times New Roman" w:hAnsi="Times New Roman"/>
          <w:sz w:val="24"/>
          <w:szCs w:val="24"/>
        </w:rPr>
        <w:t>роведение патентной экспертизы инновационных проектов;</w:t>
      </w:r>
    </w:p>
    <w:p w:rsidR="00C73688" w:rsidRPr="00C73688" w:rsidRDefault="006C3396" w:rsidP="007C322D">
      <w:pPr>
        <w:numPr>
          <w:ilvl w:val="0"/>
          <w:numId w:val="64"/>
        </w:numPr>
        <w:spacing w:after="0" w:line="240" w:lineRule="auto"/>
        <w:ind w:left="0" w:firstLine="426"/>
        <w:jc w:val="both"/>
        <w:rPr>
          <w:rFonts w:ascii="Times New Roman" w:hAnsi="Times New Roman"/>
          <w:sz w:val="24"/>
          <w:szCs w:val="24"/>
        </w:rPr>
      </w:pPr>
      <w:r>
        <w:rPr>
          <w:rFonts w:ascii="Times New Roman" w:hAnsi="Times New Roman"/>
          <w:sz w:val="24"/>
          <w:szCs w:val="24"/>
        </w:rPr>
        <w:t>ф</w:t>
      </w:r>
      <w:r w:rsidR="00C73688" w:rsidRPr="00C73688">
        <w:rPr>
          <w:rFonts w:ascii="Times New Roman" w:hAnsi="Times New Roman"/>
          <w:sz w:val="24"/>
          <w:szCs w:val="24"/>
        </w:rPr>
        <w:t>ормирование патентной политики (выработка стратегии правовой охраны инновационных проектов);</w:t>
      </w:r>
    </w:p>
    <w:p w:rsidR="00C73688" w:rsidRPr="00C73688" w:rsidRDefault="006C3396" w:rsidP="007C322D">
      <w:pPr>
        <w:numPr>
          <w:ilvl w:val="0"/>
          <w:numId w:val="64"/>
        </w:numPr>
        <w:spacing w:after="0" w:line="240" w:lineRule="auto"/>
        <w:ind w:left="0" w:firstLine="426"/>
        <w:jc w:val="both"/>
        <w:rPr>
          <w:rFonts w:ascii="Times New Roman" w:hAnsi="Times New Roman"/>
          <w:sz w:val="24"/>
          <w:szCs w:val="24"/>
        </w:rPr>
      </w:pPr>
      <w:r>
        <w:rPr>
          <w:rFonts w:ascii="Times New Roman" w:hAnsi="Times New Roman"/>
          <w:sz w:val="24"/>
          <w:szCs w:val="24"/>
        </w:rPr>
        <w:t>о</w:t>
      </w:r>
      <w:r w:rsidR="00C73688" w:rsidRPr="00C73688">
        <w:rPr>
          <w:rFonts w:ascii="Times New Roman" w:hAnsi="Times New Roman"/>
          <w:sz w:val="24"/>
          <w:szCs w:val="24"/>
        </w:rPr>
        <w:t>беспечение  правовой охраны и защиты интеллектуальной собственности;</w:t>
      </w:r>
    </w:p>
    <w:p w:rsidR="00C73688" w:rsidRPr="00C73688" w:rsidRDefault="006C3396" w:rsidP="007C322D">
      <w:pPr>
        <w:numPr>
          <w:ilvl w:val="0"/>
          <w:numId w:val="64"/>
        </w:numPr>
        <w:spacing w:after="0" w:line="240" w:lineRule="auto"/>
        <w:ind w:left="0" w:firstLine="426"/>
        <w:jc w:val="both"/>
        <w:rPr>
          <w:rFonts w:ascii="Times New Roman" w:hAnsi="Times New Roman"/>
          <w:sz w:val="24"/>
          <w:szCs w:val="24"/>
        </w:rPr>
      </w:pPr>
      <w:r>
        <w:rPr>
          <w:rFonts w:ascii="Times New Roman" w:hAnsi="Times New Roman"/>
          <w:sz w:val="24"/>
          <w:szCs w:val="24"/>
        </w:rPr>
        <w:t>п</w:t>
      </w:r>
      <w:r w:rsidR="00C73688" w:rsidRPr="00C73688">
        <w:rPr>
          <w:rFonts w:ascii="Times New Roman" w:hAnsi="Times New Roman"/>
          <w:sz w:val="24"/>
          <w:szCs w:val="24"/>
        </w:rPr>
        <w:t>равовое сопровождение  лицензионно-договорной  деятельности компаний;</w:t>
      </w:r>
    </w:p>
    <w:p w:rsidR="00C73688" w:rsidRPr="00C73688" w:rsidRDefault="006C3396" w:rsidP="007C322D">
      <w:pPr>
        <w:numPr>
          <w:ilvl w:val="0"/>
          <w:numId w:val="64"/>
        </w:numPr>
        <w:spacing w:after="0" w:line="240" w:lineRule="auto"/>
        <w:ind w:left="0" w:firstLine="426"/>
        <w:jc w:val="both"/>
        <w:rPr>
          <w:rFonts w:ascii="Times New Roman" w:hAnsi="Times New Roman"/>
          <w:sz w:val="24"/>
          <w:szCs w:val="24"/>
        </w:rPr>
      </w:pPr>
      <w:r>
        <w:rPr>
          <w:rFonts w:ascii="Times New Roman" w:hAnsi="Times New Roman"/>
          <w:sz w:val="24"/>
          <w:szCs w:val="24"/>
        </w:rPr>
        <w:t>з</w:t>
      </w:r>
      <w:r w:rsidR="00C73688" w:rsidRPr="00C73688">
        <w:rPr>
          <w:rFonts w:ascii="Times New Roman" w:hAnsi="Times New Roman"/>
          <w:sz w:val="24"/>
          <w:szCs w:val="24"/>
        </w:rPr>
        <w:t xml:space="preserve">арубежное патентование  </w:t>
      </w:r>
    </w:p>
    <w:p w:rsidR="00C73688" w:rsidRPr="00C73688" w:rsidRDefault="006C3396" w:rsidP="007C322D">
      <w:pPr>
        <w:numPr>
          <w:ilvl w:val="0"/>
          <w:numId w:val="64"/>
        </w:numPr>
        <w:spacing w:after="0" w:line="240" w:lineRule="auto"/>
        <w:ind w:left="0" w:firstLine="426"/>
        <w:jc w:val="both"/>
        <w:rPr>
          <w:rFonts w:ascii="Times New Roman" w:hAnsi="Times New Roman"/>
          <w:sz w:val="24"/>
          <w:szCs w:val="24"/>
        </w:rPr>
      </w:pPr>
      <w:r>
        <w:rPr>
          <w:rFonts w:ascii="Times New Roman" w:hAnsi="Times New Roman"/>
          <w:sz w:val="24"/>
          <w:szCs w:val="24"/>
        </w:rPr>
        <w:t>о</w:t>
      </w:r>
      <w:r w:rsidR="00C73688" w:rsidRPr="00C73688">
        <w:rPr>
          <w:rFonts w:ascii="Times New Roman" w:hAnsi="Times New Roman"/>
          <w:sz w:val="24"/>
          <w:szCs w:val="24"/>
        </w:rPr>
        <w:t>казание услуг на основе абонентского обслуживания для компаний-резидентов.</w:t>
      </w:r>
    </w:p>
    <w:p w:rsidR="00C73688" w:rsidRPr="005C7BB9" w:rsidRDefault="00C73688" w:rsidP="007C322D">
      <w:pPr>
        <w:spacing w:after="0" w:line="240" w:lineRule="auto"/>
        <w:ind w:firstLine="426"/>
        <w:jc w:val="both"/>
        <w:rPr>
          <w:rFonts w:ascii="Times New Roman" w:hAnsi="Times New Roman"/>
          <w:b/>
          <w:sz w:val="24"/>
          <w:szCs w:val="24"/>
        </w:rPr>
      </w:pPr>
      <w:r w:rsidRPr="005C7BB9">
        <w:rPr>
          <w:rFonts w:ascii="Times New Roman" w:hAnsi="Times New Roman"/>
          <w:b/>
          <w:sz w:val="24"/>
          <w:szCs w:val="24"/>
        </w:rPr>
        <w:t xml:space="preserve">Проведение патентной экспертизы инновационных проектов: </w:t>
      </w:r>
    </w:p>
    <w:p w:rsidR="00C73688" w:rsidRPr="005C7BB9" w:rsidRDefault="00C73688" w:rsidP="007C322D">
      <w:pPr>
        <w:spacing w:after="0" w:line="240" w:lineRule="auto"/>
        <w:ind w:firstLine="426"/>
        <w:jc w:val="both"/>
        <w:rPr>
          <w:rFonts w:ascii="Times New Roman" w:hAnsi="Times New Roman"/>
          <w:sz w:val="24"/>
          <w:szCs w:val="24"/>
        </w:rPr>
      </w:pPr>
      <w:r w:rsidRPr="005C7BB9">
        <w:rPr>
          <w:rFonts w:ascii="Times New Roman" w:hAnsi="Times New Roman"/>
          <w:sz w:val="24"/>
          <w:szCs w:val="24"/>
        </w:rPr>
        <w:lastRenderedPageBreak/>
        <w:t xml:space="preserve">При наличие портфеля патентов   проводится   оценка степени защищенности проекта (или продукта, выводимого на рынок),  выявляются факторы риска  (обременения, залог и т.д.). Если интеллектуальной собственности, касающейся нового продукта,  пока нет, то  делается заключение на предмет возможности её получения. </w:t>
      </w:r>
    </w:p>
    <w:p w:rsidR="00C73688" w:rsidRPr="005C7BB9" w:rsidRDefault="00C73688" w:rsidP="007C322D">
      <w:pPr>
        <w:spacing w:after="0" w:line="240" w:lineRule="auto"/>
        <w:ind w:firstLine="426"/>
        <w:jc w:val="both"/>
        <w:rPr>
          <w:rFonts w:ascii="Times New Roman" w:hAnsi="Times New Roman"/>
          <w:sz w:val="24"/>
          <w:szCs w:val="24"/>
        </w:rPr>
      </w:pPr>
      <w:r w:rsidRPr="005C7BB9">
        <w:rPr>
          <w:rFonts w:ascii="Times New Roman" w:hAnsi="Times New Roman"/>
          <w:b/>
          <w:sz w:val="24"/>
          <w:szCs w:val="24"/>
        </w:rPr>
        <w:t>Формирование патентной политики</w:t>
      </w:r>
      <w:r w:rsidRPr="005C7BB9">
        <w:rPr>
          <w:rFonts w:ascii="Times New Roman" w:hAnsi="Times New Roman"/>
          <w:sz w:val="24"/>
          <w:szCs w:val="24"/>
        </w:rPr>
        <w:t xml:space="preserve"> </w:t>
      </w:r>
    </w:p>
    <w:p w:rsidR="00C73688" w:rsidRPr="005C7BB9" w:rsidRDefault="00C73688" w:rsidP="007C322D">
      <w:pPr>
        <w:spacing w:after="0" w:line="240" w:lineRule="auto"/>
        <w:ind w:firstLine="426"/>
        <w:jc w:val="both"/>
        <w:rPr>
          <w:rFonts w:ascii="Times New Roman" w:hAnsi="Times New Roman"/>
          <w:sz w:val="24"/>
          <w:szCs w:val="24"/>
        </w:rPr>
      </w:pPr>
      <w:r w:rsidRPr="005C7BB9">
        <w:rPr>
          <w:rFonts w:ascii="Times New Roman" w:hAnsi="Times New Roman"/>
          <w:sz w:val="24"/>
          <w:szCs w:val="24"/>
        </w:rPr>
        <w:t>Главная особенность в работе ИПИ - это разработка стратегии охраны интеллектуальной собственности каждого инновационного проекта. На этом этапе  определяются объекты патентования, составляется календарный план работ, в том числе по зарубежному патентованию.</w:t>
      </w:r>
    </w:p>
    <w:p w:rsidR="00C73688" w:rsidRPr="005C7BB9" w:rsidRDefault="00C73688" w:rsidP="007C322D">
      <w:pPr>
        <w:spacing w:after="0" w:line="240" w:lineRule="auto"/>
        <w:ind w:firstLine="426"/>
        <w:jc w:val="both"/>
        <w:rPr>
          <w:rFonts w:ascii="Times New Roman" w:hAnsi="Times New Roman"/>
          <w:b/>
          <w:sz w:val="24"/>
          <w:szCs w:val="24"/>
        </w:rPr>
      </w:pPr>
      <w:r w:rsidRPr="005C7BB9">
        <w:rPr>
          <w:rFonts w:ascii="Times New Roman" w:hAnsi="Times New Roman"/>
          <w:b/>
          <w:sz w:val="24"/>
          <w:szCs w:val="24"/>
        </w:rPr>
        <w:t>Обеспечение  правовой охраны инновационных проектов включает:</w:t>
      </w:r>
    </w:p>
    <w:p w:rsidR="00C73688" w:rsidRPr="005C7BB9" w:rsidRDefault="00C73688" w:rsidP="007C322D">
      <w:pPr>
        <w:numPr>
          <w:ilvl w:val="0"/>
          <w:numId w:val="63"/>
        </w:numPr>
        <w:spacing w:after="0" w:line="240" w:lineRule="auto"/>
        <w:ind w:left="0" w:firstLine="426"/>
        <w:jc w:val="both"/>
        <w:rPr>
          <w:rFonts w:ascii="Times New Roman" w:hAnsi="Times New Roman"/>
          <w:sz w:val="24"/>
          <w:szCs w:val="24"/>
        </w:rPr>
      </w:pPr>
      <w:r w:rsidRPr="005C7BB9">
        <w:rPr>
          <w:rFonts w:ascii="Times New Roman" w:hAnsi="Times New Roman"/>
          <w:sz w:val="24"/>
          <w:szCs w:val="24"/>
        </w:rPr>
        <w:t>патентный поиск для определения патентоспособности  результатов интеллектуальной деятельности, анализ уровня развития техники, поиск аналогов и прототипа, выявление отличительных признаков;</w:t>
      </w:r>
    </w:p>
    <w:p w:rsidR="00C73688" w:rsidRPr="005C7BB9" w:rsidRDefault="00C73688" w:rsidP="007C322D">
      <w:pPr>
        <w:numPr>
          <w:ilvl w:val="0"/>
          <w:numId w:val="63"/>
        </w:numPr>
        <w:spacing w:after="0" w:line="240" w:lineRule="auto"/>
        <w:ind w:left="0" w:firstLine="426"/>
        <w:jc w:val="both"/>
        <w:rPr>
          <w:rFonts w:ascii="Times New Roman" w:hAnsi="Times New Roman"/>
          <w:sz w:val="24"/>
          <w:szCs w:val="24"/>
        </w:rPr>
      </w:pPr>
      <w:r w:rsidRPr="005C7BB9">
        <w:rPr>
          <w:rFonts w:ascii="Times New Roman" w:hAnsi="Times New Roman"/>
          <w:sz w:val="24"/>
          <w:szCs w:val="24"/>
        </w:rPr>
        <w:t>оформление заявочных материалов для подачи в Роспатент;</w:t>
      </w:r>
    </w:p>
    <w:p w:rsidR="00C73688" w:rsidRPr="005C7BB9" w:rsidRDefault="00C73688" w:rsidP="007C322D">
      <w:pPr>
        <w:numPr>
          <w:ilvl w:val="0"/>
          <w:numId w:val="63"/>
        </w:numPr>
        <w:spacing w:after="0" w:line="240" w:lineRule="auto"/>
        <w:ind w:left="0" w:firstLine="426"/>
        <w:jc w:val="both"/>
        <w:rPr>
          <w:rFonts w:ascii="Times New Roman" w:hAnsi="Times New Roman"/>
          <w:sz w:val="24"/>
          <w:szCs w:val="24"/>
        </w:rPr>
      </w:pPr>
      <w:r w:rsidRPr="005C7BB9">
        <w:rPr>
          <w:rFonts w:ascii="Times New Roman" w:hAnsi="Times New Roman"/>
          <w:sz w:val="24"/>
          <w:szCs w:val="24"/>
        </w:rPr>
        <w:t>подачу заявок  в Роспатент и Евразийское патентное ведомство;</w:t>
      </w:r>
    </w:p>
    <w:p w:rsidR="00C73688" w:rsidRPr="005C7BB9" w:rsidRDefault="00C73688" w:rsidP="007C322D">
      <w:pPr>
        <w:numPr>
          <w:ilvl w:val="0"/>
          <w:numId w:val="63"/>
        </w:numPr>
        <w:spacing w:after="0" w:line="240" w:lineRule="auto"/>
        <w:ind w:left="0" w:firstLine="426"/>
        <w:jc w:val="both"/>
        <w:rPr>
          <w:rFonts w:ascii="Times New Roman" w:hAnsi="Times New Roman"/>
          <w:sz w:val="24"/>
          <w:szCs w:val="24"/>
        </w:rPr>
      </w:pPr>
      <w:r w:rsidRPr="005C7BB9">
        <w:rPr>
          <w:rFonts w:ascii="Times New Roman" w:hAnsi="Times New Roman"/>
          <w:sz w:val="24"/>
          <w:szCs w:val="24"/>
        </w:rPr>
        <w:t>ведение делопроизводства по заявкам  посредством личного кабинета через сайт Роспатента, а именно:</w:t>
      </w:r>
    </w:p>
    <w:p w:rsidR="00C73688" w:rsidRPr="005C7BB9" w:rsidRDefault="00C73688" w:rsidP="007C322D">
      <w:pPr>
        <w:numPr>
          <w:ilvl w:val="0"/>
          <w:numId w:val="63"/>
        </w:numPr>
        <w:spacing w:after="0" w:line="240" w:lineRule="auto"/>
        <w:ind w:left="0" w:firstLine="426"/>
        <w:jc w:val="both"/>
        <w:rPr>
          <w:rFonts w:ascii="Times New Roman" w:hAnsi="Times New Roman"/>
          <w:sz w:val="24"/>
          <w:szCs w:val="24"/>
        </w:rPr>
      </w:pPr>
      <w:r w:rsidRPr="005C7BB9">
        <w:rPr>
          <w:rFonts w:ascii="Times New Roman" w:hAnsi="Times New Roman"/>
          <w:sz w:val="24"/>
          <w:szCs w:val="24"/>
        </w:rPr>
        <w:t>переписку с экспертами до принятия решения о выдаче патента;</w:t>
      </w:r>
    </w:p>
    <w:p w:rsidR="00C73688" w:rsidRPr="005C7BB9" w:rsidRDefault="00C73688" w:rsidP="007C322D">
      <w:pPr>
        <w:numPr>
          <w:ilvl w:val="0"/>
          <w:numId w:val="63"/>
        </w:numPr>
        <w:spacing w:after="0" w:line="240" w:lineRule="auto"/>
        <w:ind w:left="0" w:firstLine="426"/>
        <w:jc w:val="both"/>
        <w:rPr>
          <w:rFonts w:ascii="Times New Roman" w:hAnsi="Times New Roman"/>
          <w:sz w:val="24"/>
          <w:szCs w:val="24"/>
        </w:rPr>
      </w:pPr>
      <w:r w:rsidRPr="005C7BB9">
        <w:rPr>
          <w:rFonts w:ascii="Times New Roman" w:hAnsi="Times New Roman"/>
          <w:sz w:val="24"/>
          <w:szCs w:val="24"/>
        </w:rPr>
        <w:t>получение решения о выдаче патента и информирование;</w:t>
      </w:r>
    </w:p>
    <w:p w:rsidR="00C73688" w:rsidRPr="005C7BB9" w:rsidRDefault="00C73688" w:rsidP="007C322D">
      <w:pPr>
        <w:numPr>
          <w:ilvl w:val="0"/>
          <w:numId w:val="63"/>
        </w:numPr>
        <w:spacing w:after="0" w:line="240" w:lineRule="auto"/>
        <w:ind w:left="0" w:firstLine="426"/>
        <w:jc w:val="both"/>
        <w:rPr>
          <w:rFonts w:ascii="Times New Roman" w:hAnsi="Times New Roman"/>
          <w:sz w:val="24"/>
          <w:szCs w:val="24"/>
        </w:rPr>
      </w:pPr>
      <w:r w:rsidRPr="005C7BB9">
        <w:rPr>
          <w:rFonts w:ascii="Times New Roman" w:hAnsi="Times New Roman"/>
          <w:sz w:val="24"/>
          <w:szCs w:val="24"/>
        </w:rPr>
        <w:t>получение охранных документов (патентов) с последующей передачей оригиналов патентообладателю.</w:t>
      </w:r>
    </w:p>
    <w:p w:rsidR="00C73688" w:rsidRPr="005C7BB9" w:rsidRDefault="00C73688" w:rsidP="007C322D">
      <w:pPr>
        <w:numPr>
          <w:ilvl w:val="0"/>
          <w:numId w:val="63"/>
        </w:numPr>
        <w:spacing w:after="0" w:line="240" w:lineRule="auto"/>
        <w:ind w:left="0" w:firstLine="426"/>
        <w:jc w:val="both"/>
        <w:rPr>
          <w:rFonts w:ascii="Times New Roman" w:hAnsi="Times New Roman"/>
          <w:sz w:val="24"/>
          <w:szCs w:val="24"/>
        </w:rPr>
      </w:pPr>
      <w:r w:rsidRPr="005C7BB9">
        <w:rPr>
          <w:rFonts w:ascii="Times New Roman" w:hAnsi="Times New Roman"/>
          <w:sz w:val="24"/>
          <w:szCs w:val="24"/>
        </w:rPr>
        <w:t>помощь в оформлении документов на ноу-хау.</w:t>
      </w:r>
    </w:p>
    <w:p w:rsidR="00C73688" w:rsidRPr="005C7BB9" w:rsidRDefault="00C73688" w:rsidP="007C322D">
      <w:pPr>
        <w:spacing w:after="0" w:line="240" w:lineRule="auto"/>
        <w:ind w:firstLine="426"/>
        <w:jc w:val="both"/>
        <w:rPr>
          <w:rFonts w:ascii="Times New Roman" w:hAnsi="Times New Roman"/>
          <w:b/>
          <w:sz w:val="24"/>
          <w:szCs w:val="24"/>
        </w:rPr>
      </w:pPr>
      <w:r w:rsidRPr="005C7BB9">
        <w:rPr>
          <w:rFonts w:ascii="Times New Roman" w:hAnsi="Times New Roman"/>
          <w:b/>
          <w:sz w:val="24"/>
          <w:szCs w:val="24"/>
        </w:rPr>
        <w:t>Защита интеллектуальной собственности:</w:t>
      </w:r>
    </w:p>
    <w:p w:rsidR="00C73688" w:rsidRPr="005C7BB9" w:rsidRDefault="00C73688" w:rsidP="007C322D">
      <w:pPr>
        <w:spacing w:after="0" w:line="240" w:lineRule="auto"/>
        <w:ind w:firstLine="426"/>
        <w:jc w:val="both"/>
        <w:rPr>
          <w:rFonts w:ascii="Times New Roman" w:hAnsi="Times New Roman"/>
          <w:sz w:val="24"/>
          <w:szCs w:val="24"/>
        </w:rPr>
      </w:pPr>
      <w:r w:rsidRPr="005C7BB9">
        <w:rPr>
          <w:rFonts w:ascii="Times New Roman" w:hAnsi="Times New Roman"/>
          <w:sz w:val="24"/>
          <w:szCs w:val="24"/>
        </w:rPr>
        <w:t xml:space="preserve">В  случае  нарушения  исключительных прав компаний – участников кластера,   ИПИ представляет  их интересы  в Палате по патентным спорам (Роспатент)  и в суде по интеллектуальным правам, Федеральной антимонопольной службе.  </w:t>
      </w:r>
    </w:p>
    <w:p w:rsidR="00C73688" w:rsidRPr="005C7BB9" w:rsidRDefault="00C73688" w:rsidP="007C322D">
      <w:pPr>
        <w:spacing w:after="0" w:line="240" w:lineRule="auto"/>
        <w:ind w:firstLine="426"/>
        <w:jc w:val="both"/>
        <w:rPr>
          <w:rFonts w:ascii="Times New Roman" w:hAnsi="Times New Roman"/>
          <w:b/>
          <w:sz w:val="24"/>
          <w:szCs w:val="24"/>
        </w:rPr>
      </w:pPr>
      <w:r w:rsidRPr="005C7BB9">
        <w:rPr>
          <w:rFonts w:ascii="Times New Roman" w:hAnsi="Times New Roman"/>
          <w:b/>
          <w:sz w:val="24"/>
          <w:szCs w:val="24"/>
        </w:rPr>
        <w:t xml:space="preserve">Сопровождение  лицензионно-договорной  деятельности </w:t>
      </w:r>
    </w:p>
    <w:p w:rsidR="00C73688" w:rsidRPr="005C7BB9" w:rsidRDefault="00C73688" w:rsidP="007C322D">
      <w:pPr>
        <w:spacing w:after="0" w:line="240" w:lineRule="auto"/>
        <w:ind w:firstLine="426"/>
        <w:jc w:val="both"/>
        <w:rPr>
          <w:rFonts w:ascii="Times New Roman" w:hAnsi="Times New Roman"/>
          <w:sz w:val="24"/>
          <w:szCs w:val="24"/>
        </w:rPr>
      </w:pPr>
      <w:r w:rsidRPr="005C7BB9">
        <w:rPr>
          <w:rFonts w:ascii="Times New Roman" w:hAnsi="Times New Roman"/>
          <w:sz w:val="24"/>
          <w:szCs w:val="24"/>
        </w:rPr>
        <w:t xml:space="preserve">Составление проектов договор в связи с передачей прав на объекты интеллектуальной собственности (отчуждением, предоставлением прав на использование).  </w:t>
      </w:r>
    </w:p>
    <w:p w:rsidR="00C73688" w:rsidRPr="005C7BB9" w:rsidRDefault="00C73688" w:rsidP="007C322D">
      <w:pPr>
        <w:spacing w:after="0" w:line="240" w:lineRule="auto"/>
        <w:ind w:firstLine="426"/>
        <w:jc w:val="both"/>
        <w:rPr>
          <w:rFonts w:ascii="Times New Roman" w:hAnsi="Times New Roman"/>
          <w:b/>
          <w:sz w:val="24"/>
          <w:szCs w:val="24"/>
        </w:rPr>
      </w:pPr>
      <w:r w:rsidRPr="005C7BB9">
        <w:rPr>
          <w:rFonts w:ascii="Times New Roman" w:hAnsi="Times New Roman"/>
          <w:b/>
          <w:sz w:val="24"/>
          <w:szCs w:val="24"/>
        </w:rPr>
        <w:t xml:space="preserve">Зарубежное патентование  </w:t>
      </w:r>
    </w:p>
    <w:p w:rsidR="00C73688" w:rsidRPr="005C7BB9" w:rsidRDefault="00C73688" w:rsidP="007C322D">
      <w:pPr>
        <w:spacing w:after="0" w:line="240" w:lineRule="auto"/>
        <w:ind w:firstLine="426"/>
        <w:jc w:val="both"/>
        <w:rPr>
          <w:rFonts w:ascii="Times New Roman" w:hAnsi="Times New Roman"/>
          <w:sz w:val="24"/>
          <w:szCs w:val="24"/>
        </w:rPr>
      </w:pPr>
      <w:r w:rsidRPr="005C7BB9">
        <w:rPr>
          <w:rFonts w:ascii="Times New Roman" w:hAnsi="Times New Roman"/>
          <w:sz w:val="24"/>
          <w:szCs w:val="24"/>
        </w:rPr>
        <w:t xml:space="preserve">ИПИ осуществляет помощь компаниям- участникам кластера в выборе  географии патентования, подготовке необходимых комплектов документов.  Работа начинается с консультирования резидентов, объяснения особенностей патентного законодательства в зарубежных странах, </w:t>
      </w:r>
    </w:p>
    <w:p w:rsidR="00C73688" w:rsidRPr="005C7BB9" w:rsidRDefault="00C73688" w:rsidP="007C322D">
      <w:pPr>
        <w:spacing w:after="0" w:line="240" w:lineRule="auto"/>
        <w:ind w:firstLine="426"/>
        <w:jc w:val="both"/>
        <w:rPr>
          <w:rFonts w:ascii="Times New Roman" w:hAnsi="Times New Roman"/>
          <w:sz w:val="24"/>
          <w:szCs w:val="24"/>
        </w:rPr>
      </w:pPr>
      <w:r w:rsidRPr="005C7BB9">
        <w:rPr>
          <w:rFonts w:ascii="Times New Roman" w:hAnsi="Times New Roman"/>
          <w:b/>
          <w:sz w:val="24"/>
          <w:szCs w:val="24"/>
        </w:rPr>
        <w:t>Оказание услуг на основе абонентского обслуживания для компаний -резидентов</w:t>
      </w:r>
      <w:r w:rsidRPr="005C7BB9">
        <w:rPr>
          <w:rFonts w:ascii="Times New Roman" w:hAnsi="Times New Roman"/>
          <w:sz w:val="24"/>
          <w:szCs w:val="24"/>
        </w:rPr>
        <w:t>.</w:t>
      </w:r>
    </w:p>
    <w:p w:rsidR="00C73688" w:rsidRPr="005C7BB9" w:rsidRDefault="00C73688" w:rsidP="007C322D">
      <w:pPr>
        <w:spacing w:after="0" w:line="240" w:lineRule="auto"/>
        <w:ind w:firstLine="426"/>
        <w:jc w:val="both"/>
        <w:rPr>
          <w:rFonts w:ascii="Times New Roman" w:hAnsi="Times New Roman"/>
          <w:sz w:val="24"/>
          <w:szCs w:val="24"/>
        </w:rPr>
      </w:pPr>
      <w:r w:rsidRPr="005C7BB9">
        <w:rPr>
          <w:rFonts w:ascii="Times New Roman" w:hAnsi="Times New Roman"/>
          <w:sz w:val="24"/>
          <w:szCs w:val="24"/>
        </w:rPr>
        <w:t xml:space="preserve">ИПИ при необходимости заключает договор с каждым участником кластера  на оказание всех перечисленных выше услуг. Дополнительно для  каждой компании ИПИ  ведет реестр  её объектов интеллектуальной собственности,  составляет ежегодный бюджет, необходимый для поддержания  патентов на изобретения и полезные модели в силе, указывает сроки оплаты патентных пошлин и т.д.  </w:t>
      </w:r>
    </w:p>
    <w:p w:rsidR="00C73688" w:rsidRPr="005C7BB9" w:rsidRDefault="00C73688" w:rsidP="007C322D">
      <w:pPr>
        <w:spacing w:after="0" w:line="240" w:lineRule="auto"/>
        <w:ind w:firstLine="426"/>
        <w:jc w:val="both"/>
        <w:rPr>
          <w:rFonts w:ascii="Times New Roman" w:hAnsi="Times New Roman"/>
          <w:sz w:val="24"/>
          <w:szCs w:val="24"/>
        </w:rPr>
      </w:pPr>
      <w:r w:rsidRPr="005C7BB9">
        <w:rPr>
          <w:rFonts w:ascii="Times New Roman" w:hAnsi="Times New Roman"/>
          <w:b/>
          <w:sz w:val="24"/>
          <w:szCs w:val="24"/>
        </w:rPr>
        <w:t>Взаимодействие</w:t>
      </w:r>
      <w:r w:rsidRPr="005C7BB9">
        <w:rPr>
          <w:rFonts w:ascii="Times New Roman" w:hAnsi="Times New Roman"/>
          <w:sz w:val="24"/>
          <w:szCs w:val="24"/>
        </w:rPr>
        <w:t xml:space="preserve"> </w:t>
      </w:r>
      <w:r w:rsidRPr="005C7BB9">
        <w:rPr>
          <w:rFonts w:ascii="Times New Roman" w:hAnsi="Times New Roman"/>
          <w:b/>
          <w:sz w:val="24"/>
          <w:szCs w:val="24"/>
        </w:rPr>
        <w:t>с патентными поверенными  других стран</w:t>
      </w:r>
    </w:p>
    <w:p w:rsidR="00C73688" w:rsidRPr="00C73688" w:rsidRDefault="00C73688" w:rsidP="007C322D">
      <w:pPr>
        <w:spacing w:after="0" w:line="240" w:lineRule="auto"/>
        <w:ind w:firstLine="426"/>
        <w:jc w:val="both"/>
        <w:rPr>
          <w:rFonts w:ascii="Times New Roman" w:hAnsi="Times New Roman"/>
          <w:sz w:val="24"/>
          <w:szCs w:val="24"/>
        </w:rPr>
      </w:pPr>
      <w:r w:rsidRPr="005C7BB9">
        <w:rPr>
          <w:rFonts w:ascii="Times New Roman" w:hAnsi="Times New Roman"/>
          <w:sz w:val="24"/>
          <w:szCs w:val="24"/>
        </w:rPr>
        <w:t>Российские заявители не могут  на прямую взаимодействовать с зарубежными патентными ведомствами. Для подачи заявок в патентное ведомство каждой страны заявителю необходимо обратиться к патентному поверенному  в выбранной стране патентования.  ИПИ активно сотрудничает  на долгосрочной основе с многими патентными поверенными  из разных стран.</w:t>
      </w:r>
      <w:r w:rsidRPr="00C73688">
        <w:rPr>
          <w:rFonts w:ascii="Times New Roman" w:hAnsi="Times New Roman"/>
          <w:sz w:val="24"/>
          <w:szCs w:val="24"/>
        </w:rPr>
        <w:t xml:space="preserve"> </w:t>
      </w:r>
    </w:p>
    <w:p w:rsidR="00C73688" w:rsidRPr="00C73688" w:rsidRDefault="00C73688" w:rsidP="007C322D">
      <w:pPr>
        <w:spacing w:after="0" w:line="240" w:lineRule="auto"/>
        <w:ind w:firstLine="426"/>
        <w:jc w:val="both"/>
        <w:rPr>
          <w:rFonts w:ascii="Times New Roman" w:hAnsi="Times New Roman"/>
          <w:sz w:val="24"/>
          <w:szCs w:val="24"/>
        </w:rPr>
      </w:pPr>
      <w:r w:rsidRPr="00C73688">
        <w:rPr>
          <w:rFonts w:ascii="Times New Roman" w:hAnsi="Times New Roman"/>
          <w:sz w:val="24"/>
          <w:szCs w:val="24"/>
        </w:rPr>
        <w:t xml:space="preserve">ООО «Институт патентных исследований» специализируется на оказание патентных услуг с 2013 года, как независимое юридическое лицо и участник кластера.  За это время в патентные ведомства подано более 150  заявок на получение патентов, в том числе  в зарубежные патентные ведомства.  Всего за время деятельности  зарегистрировано порядка 40 патентов в РФ и 15 патентов в зарубежных ведомствах.  При участии специалистов заключено  более 150  договоров и лицензионных соглашений. </w:t>
      </w:r>
    </w:p>
    <w:p w:rsidR="00C73688" w:rsidRPr="00C73688" w:rsidRDefault="00C73688" w:rsidP="007C322D">
      <w:pPr>
        <w:spacing w:after="0" w:line="240" w:lineRule="auto"/>
        <w:ind w:firstLine="426"/>
        <w:jc w:val="both"/>
        <w:rPr>
          <w:rFonts w:ascii="Times New Roman" w:hAnsi="Times New Roman"/>
          <w:sz w:val="24"/>
          <w:szCs w:val="24"/>
        </w:rPr>
      </w:pPr>
      <w:r w:rsidRPr="00C73688">
        <w:rPr>
          <w:rFonts w:ascii="Times New Roman" w:hAnsi="Times New Roman"/>
          <w:sz w:val="24"/>
          <w:szCs w:val="24"/>
        </w:rPr>
        <w:lastRenderedPageBreak/>
        <w:t>1 изобретение внесено в реестр "100 лучших изобретений"  - патент РФ №2451680 "Клатратный комплекс циклодекстрина или арабиногалактана с 9-фенил-симм-октагидроселеноксантеном, способ его получения (варианты), фармацевтическая композиция и лекарственное средство".</w:t>
      </w:r>
    </w:p>
    <w:p w:rsidR="00C73688" w:rsidRPr="00C73688" w:rsidRDefault="00C73688" w:rsidP="007C322D">
      <w:pPr>
        <w:spacing w:after="0" w:line="240" w:lineRule="auto"/>
        <w:ind w:firstLine="426"/>
        <w:jc w:val="both"/>
        <w:rPr>
          <w:rFonts w:ascii="Times New Roman" w:hAnsi="Times New Roman"/>
          <w:sz w:val="24"/>
          <w:szCs w:val="24"/>
        </w:rPr>
      </w:pPr>
    </w:p>
    <w:p w:rsidR="00AB16C9" w:rsidRPr="00317601" w:rsidRDefault="00AB16C9" w:rsidP="007C322D">
      <w:pPr>
        <w:spacing w:after="0"/>
        <w:ind w:firstLine="426"/>
        <w:jc w:val="both"/>
        <w:rPr>
          <w:rFonts w:ascii="Times New Roman" w:hAnsi="Times New Roman"/>
          <w:b/>
          <w:sz w:val="24"/>
          <w:szCs w:val="24"/>
        </w:rPr>
      </w:pPr>
      <w:r w:rsidRPr="00317601">
        <w:rPr>
          <w:rFonts w:ascii="Times New Roman" w:hAnsi="Times New Roman"/>
          <w:b/>
          <w:sz w:val="24"/>
          <w:szCs w:val="24"/>
        </w:rPr>
        <w:t xml:space="preserve"> </w:t>
      </w:r>
      <w:r w:rsidR="00C73688" w:rsidRPr="00317601">
        <w:rPr>
          <w:rFonts w:ascii="Times New Roman" w:hAnsi="Times New Roman"/>
          <w:b/>
          <w:sz w:val="24"/>
          <w:szCs w:val="24"/>
        </w:rPr>
        <w:t>3</w:t>
      </w:r>
      <w:r w:rsidRPr="00317601">
        <w:rPr>
          <w:rFonts w:ascii="Times New Roman" w:hAnsi="Times New Roman"/>
          <w:b/>
          <w:sz w:val="24"/>
          <w:szCs w:val="24"/>
        </w:rPr>
        <w:t xml:space="preserve">.2. Краткая характеристика рынка труда в регионе расположения кластера и в рамках территории его базирования </w:t>
      </w:r>
    </w:p>
    <w:p w:rsidR="00AB16C9" w:rsidRPr="00546500" w:rsidRDefault="00AB16C9" w:rsidP="007C322D">
      <w:pPr>
        <w:pStyle w:val="ConsPlusNormal"/>
        <w:ind w:firstLine="426"/>
        <w:jc w:val="both"/>
        <w:rPr>
          <w:i w:val="0"/>
          <w:sz w:val="24"/>
          <w:szCs w:val="24"/>
        </w:rPr>
      </w:pPr>
      <w:r w:rsidRPr="00546500">
        <w:rPr>
          <w:i w:val="0"/>
          <w:sz w:val="24"/>
          <w:szCs w:val="24"/>
        </w:rPr>
        <w:t>Экономика Калужской области представляет собой многоотраслевую структуру, при этом ведущим сектором экономики региона является промышленный комплекс, составляющий более 40% валовой добавленной стоимости. Его потенциал связан с автомобилестроением, металлургией, производством строительных материалов, химическим производством. По объему промышленного производства регион в 2015 году занял 6 место среди субъектов Центрального федерального округа, однако индекс промышленного производства к 2014 году составил 90,9%, что обусловлено значительным снижением объемов производства электрооборудования, электронного и оптического оборудования (-39,9%), производства транспортных средств и оборудования (-22,2%), производства машин и оборудования (-12,4%). Несмотря на рост таких показателей, как номинальные среднедушевые денежные доходы населения и начисленная средняя заработная плата, реальные располагаемые доходы населения составили 93,1%.</w:t>
      </w:r>
    </w:p>
    <w:p w:rsidR="00AB16C9" w:rsidRPr="00546500" w:rsidRDefault="00AB16C9" w:rsidP="007C322D">
      <w:pPr>
        <w:pStyle w:val="ConsPlusNormal"/>
        <w:ind w:firstLine="426"/>
        <w:jc w:val="both"/>
        <w:rPr>
          <w:i w:val="0"/>
          <w:sz w:val="24"/>
          <w:szCs w:val="24"/>
        </w:rPr>
      </w:pPr>
      <w:r w:rsidRPr="00546500">
        <w:rPr>
          <w:i w:val="0"/>
          <w:sz w:val="24"/>
          <w:szCs w:val="24"/>
        </w:rPr>
        <w:t>Основными демографическими тенденциями региона в 2015 году стали рост рождаемости (на 0,9 тыс. чел.), сокращение естественной убыли населения (на 1,1 тыс. чел.), снижение миграционного прироста (на 7,7 тыс. чел.). В Калужской области сохранился тренд на сокращение доли населения в трудоспособном возрасте (в среднем 0,6 - 0,8 процентных пункта в год), численность граждан этой категории составляет 582 тыс. чел. (57,6% от населения субъекта).</w:t>
      </w:r>
    </w:p>
    <w:p w:rsidR="00AB16C9" w:rsidRPr="00546500" w:rsidRDefault="00AB16C9" w:rsidP="007C322D">
      <w:pPr>
        <w:pStyle w:val="ConsPlusNormal"/>
        <w:ind w:firstLine="426"/>
        <w:jc w:val="both"/>
        <w:rPr>
          <w:i w:val="0"/>
          <w:sz w:val="24"/>
          <w:szCs w:val="24"/>
        </w:rPr>
      </w:pPr>
      <w:r w:rsidRPr="00546500">
        <w:rPr>
          <w:i w:val="0"/>
          <w:sz w:val="24"/>
          <w:szCs w:val="24"/>
        </w:rPr>
        <w:t>По итогам выборочного обследования по проблемам занятости численность экономически активного населения Калужской области в среднем за 2015 год составила 535,5 тыс. чел. (на 1,6 тыс. чел. меньше, чем в 2014 году), или 53% от общей численности населения региона. Из них заняты в экономике 512,5, тыс. человек (95,7% от числа экономически активного населения), и 22,9 тыс. человек, или 4,3%, не имели занятия и по методологии Международной организации труда классифицируются как безработные. В 2015 году по уровню занятости населения регион занял 5 позицию в Центральном федеральном округе с показателем 66,8% (в 2014 году - 66,6%). Уровень экономической активности населения составил 69,8%, что на 0,4 процентных пункта выше, чем в 2014 году.</w:t>
      </w:r>
    </w:p>
    <w:p w:rsidR="00AB16C9" w:rsidRPr="00546500" w:rsidRDefault="00AB16C9" w:rsidP="007C322D">
      <w:pPr>
        <w:spacing w:after="0" w:line="240" w:lineRule="auto"/>
        <w:ind w:firstLine="426"/>
        <w:jc w:val="both"/>
        <w:rPr>
          <w:rFonts w:ascii="Times New Roman" w:hAnsi="Times New Roman"/>
          <w:sz w:val="24"/>
          <w:szCs w:val="24"/>
        </w:rPr>
      </w:pPr>
      <w:r w:rsidRPr="00546500">
        <w:rPr>
          <w:rFonts w:ascii="Times New Roman" w:hAnsi="Times New Roman"/>
          <w:sz w:val="24"/>
          <w:szCs w:val="24"/>
        </w:rPr>
        <w:t>Область стабильно входит в число 15 субъектов Российской Федерации                                с минимальным уровнем регистрируемой безработицы. По итогам декабря Калужская область занимает третье место в ЦФО.</w:t>
      </w:r>
    </w:p>
    <w:p w:rsidR="00AB16C9" w:rsidRPr="00546500" w:rsidRDefault="00AB16C9" w:rsidP="007C322D">
      <w:pPr>
        <w:spacing w:after="0" w:line="240" w:lineRule="auto"/>
        <w:ind w:firstLine="426"/>
        <w:jc w:val="both"/>
        <w:rPr>
          <w:rFonts w:ascii="Times New Roman" w:hAnsi="Times New Roman"/>
          <w:sz w:val="24"/>
          <w:szCs w:val="24"/>
        </w:rPr>
      </w:pPr>
      <w:r w:rsidRPr="00546500">
        <w:rPr>
          <w:rFonts w:ascii="Times New Roman" w:hAnsi="Times New Roman"/>
          <w:sz w:val="24"/>
          <w:szCs w:val="24"/>
        </w:rPr>
        <w:t xml:space="preserve">По состоянию на начало 2016 года на территории городского округа «Город Калуга» проживали 358,4 тыс. человек, из которых в трудоспособном возрасте, по предварительной оценке, около 60 %. Прогнозная численность экономически активного населения - 195,1 тыс. человек. </w:t>
      </w:r>
    </w:p>
    <w:p w:rsidR="00AB16C9" w:rsidRPr="00546500" w:rsidRDefault="00AB16C9" w:rsidP="007C322D">
      <w:pPr>
        <w:spacing w:after="0" w:line="240" w:lineRule="auto"/>
        <w:ind w:firstLine="426"/>
        <w:jc w:val="both"/>
        <w:rPr>
          <w:rFonts w:ascii="Times New Roman" w:hAnsi="Times New Roman"/>
          <w:sz w:val="24"/>
          <w:szCs w:val="24"/>
        </w:rPr>
      </w:pPr>
      <w:r w:rsidRPr="00546500">
        <w:rPr>
          <w:rFonts w:ascii="Times New Roman" w:hAnsi="Times New Roman"/>
          <w:sz w:val="24"/>
          <w:szCs w:val="24"/>
        </w:rPr>
        <w:t xml:space="preserve">На территории городского округа «Город Обнинск» проживали 111,4 тыс. человек, из которых в трудоспособном возрасте, по предварительной оценке, не более 60 %. Прогнозная численность экономически активного населения – 57,4 тыс. человек. </w:t>
      </w:r>
    </w:p>
    <w:p w:rsidR="00AB16C9" w:rsidRPr="00546500" w:rsidRDefault="00AB16C9" w:rsidP="007C322D">
      <w:pPr>
        <w:spacing w:after="0" w:line="240" w:lineRule="auto"/>
        <w:ind w:firstLine="426"/>
        <w:jc w:val="both"/>
        <w:rPr>
          <w:rFonts w:ascii="Times New Roman" w:hAnsi="Times New Roman"/>
          <w:sz w:val="24"/>
          <w:szCs w:val="24"/>
        </w:rPr>
      </w:pPr>
      <w:r w:rsidRPr="00546500">
        <w:rPr>
          <w:rFonts w:ascii="Times New Roman" w:hAnsi="Times New Roman"/>
          <w:sz w:val="24"/>
          <w:szCs w:val="24"/>
        </w:rPr>
        <w:t xml:space="preserve">По состоянию на начало 2016 года на территории муниципального района «Боровский район»  проживали 60,9 тыс. человек, из которых в трудоспособном возрасте, по предварительной оценке, не менее 60 %. Прогнозная численность экономически активного населения – 32,5 тыс. человек. </w:t>
      </w:r>
    </w:p>
    <w:p w:rsidR="00AB16C9" w:rsidRPr="00546500" w:rsidRDefault="00AB16C9" w:rsidP="007C322D">
      <w:pPr>
        <w:spacing w:after="0" w:line="240" w:lineRule="auto"/>
        <w:ind w:firstLine="426"/>
        <w:jc w:val="both"/>
        <w:rPr>
          <w:rFonts w:ascii="Times New Roman" w:hAnsi="Times New Roman"/>
          <w:sz w:val="24"/>
          <w:szCs w:val="24"/>
        </w:rPr>
      </w:pPr>
      <w:r w:rsidRPr="00546500">
        <w:rPr>
          <w:rFonts w:ascii="Times New Roman" w:hAnsi="Times New Roman"/>
          <w:sz w:val="24"/>
          <w:szCs w:val="24"/>
        </w:rPr>
        <w:t xml:space="preserve">На территории базирования кластера зафиксирован наименьший уровень регистрируемой безработицы среди экономически активного населения (город Калуга, Боровский район по 0,4%, город Обнинск – 0,5 %).                           </w:t>
      </w:r>
    </w:p>
    <w:p w:rsidR="00AB16C9" w:rsidRPr="00546500" w:rsidRDefault="00AB16C9" w:rsidP="007C322D">
      <w:pPr>
        <w:spacing w:after="0" w:line="240" w:lineRule="auto"/>
        <w:ind w:firstLine="426"/>
        <w:jc w:val="both"/>
        <w:rPr>
          <w:rFonts w:ascii="Times New Roman" w:hAnsi="Times New Roman"/>
          <w:sz w:val="24"/>
          <w:szCs w:val="24"/>
        </w:rPr>
      </w:pPr>
      <w:r w:rsidRPr="00546500">
        <w:rPr>
          <w:rFonts w:ascii="Times New Roman" w:hAnsi="Times New Roman"/>
          <w:sz w:val="24"/>
          <w:szCs w:val="24"/>
        </w:rPr>
        <w:lastRenderedPageBreak/>
        <w:t xml:space="preserve">В 2015 году в Калужскую область по программе оказания содействия добровольному переселению в Российскую Федерацию соотечественников прибыло 12543 граждан (9153 - в трудоспособном возрасте).  </w:t>
      </w:r>
    </w:p>
    <w:p w:rsidR="00AB16C9" w:rsidRPr="00546500" w:rsidRDefault="00AB16C9" w:rsidP="007C322D">
      <w:pPr>
        <w:spacing w:after="0" w:line="240" w:lineRule="auto"/>
        <w:ind w:firstLine="426"/>
        <w:contextualSpacing/>
        <w:jc w:val="both"/>
        <w:rPr>
          <w:rFonts w:ascii="Times New Roman" w:eastAsia="Calibri" w:hAnsi="Times New Roman"/>
          <w:sz w:val="24"/>
          <w:szCs w:val="24"/>
        </w:rPr>
      </w:pPr>
      <w:r w:rsidRPr="00546500">
        <w:rPr>
          <w:rFonts w:ascii="Times New Roman" w:eastAsia="Calibri" w:hAnsi="Times New Roman"/>
          <w:sz w:val="24"/>
          <w:szCs w:val="24"/>
        </w:rPr>
        <w:t xml:space="preserve">В целях повышения миграционной привлекательности региона на территории Калужской области предусмотрены дополнительные меры социальной поддержки соотечественников: выплата единовременного пособия на обустройство и оказания бесплатной плановой медицинской помощи. </w:t>
      </w:r>
    </w:p>
    <w:p w:rsidR="00AB16C9" w:rsidRPr="00546500" w:rsidRDefault="00AB16C9" w:rsidP="007C322D">
      <w:pPr>
        <w:spacing w:after="0" w:line="240" w:lineRule="auto"/>
        <w:ind w:firstLine="426"/>
        <w:jc w:val="both"/>
        <w:rPr>
          <w:rFonts w:ascii="Times New Roman" w:hAnsi="Times New Roman"/>
          <w:sz w:val="24"/>
          <w:szCs w:val="24"/>
        </w:rPr>
      </w:pPr>
      <w:r w:rsidRPr="00546500">
        <w:rPr>
          <w:rFonts w:ascii="Times New Roman" w:hAnsi="Times New Roman"/>
          <w:sz w:val="24"/>
          <w:szCs w:val="24"/>
        </w:rPr>
        <w:t xml:space="preserve">В 2015 году распоряжением Правительства Российской Федерации Калужская область включена в Перечень субъектов Российской Федерации, привлечение трудовых ресурсов в которые является приоритетным. </w:t>
      </w:r>
    </w:p>
    <w:p w:rsidR="00AB16C9" w:rsidRDefault="00AB16C9" w:rsidP="007C322D">
      <w:pPr>
        <w:pStyle w:val="12"/>
        <w:tabs>
          <w:tab w:val="left" w:pos="1134"/>
        </w:tabs>
        <w:ind w:left="0" w:firstLine="426"/>
        <w:jc w:val="both"/>
        <w:rPr>
          <w:rFonts w:ascii="Times New Roman" w:hAnsi="Times New Roman"/>
          <w:sz w:val="26"/>
          <w:szCs w:val="26"/>
        </w:rPr>
      </w:pPr>
    </w:p>
    <w:p w:rsidR="00AB16C9" w:rsidRDefault="00AB16C9" w:rsidP="007C322D">
      <w:pPr>
        <w:pStyle w:val="12"/>
        <w:tabs>
          <w:tab w:val="left" w:pos="1134"/>
        </w:tabs>
        <w:ind w:left="0" w:firstLine="426"/>
        <w:jc w:val="both"/>
        <w:rPr>
          <w:rFonts w:ascii="Times New Roman" w:hAnsi="Times New Roman"/>
          <w:b/>
          <w:sz w:val="24"/>
          <w:szCs w:val="24"/>
        </w:rPr>
      </w:pPr>
      <w:r w:rsidRPr="00AB16C9">
        <w:rPr>
          <w:rFonts w:ascii="Times New Roman" w:hAnsi="Times New Roman"/>
          <w:b/>
          <w:sz w:val="24"/>
          <w:szCs w:val="24"/>
        </w:rPr>
        <w:t>3.3 Текущий уровень</w:t>
      </w:r>
      <w:r>
        <w:rPr>
          <w:rFonts w:ascii="Times New Roman" w:hAnsi="Times New Roman"/>
          <w:b/>
          <w:sz w:val="24"/>
          <w:szCs w:val="24"/>
        </w:rPr>
        <w:t xml:space="preserve"> развития кооперации в сфере производства, науки и образования </w:t>
      </w:r>
    </w:p>
    <w:p w:rsidR="00244CAF" w:rsidRPr="006E3163" w:rsidRDefault="00244CAF" w:rsidP="007C322D">
      <w:pPr>
        <w:suppressAutoHyphens/>
        <w:spacing w:after="0" w:line="240" w:lineRule="auto"/>
        <w:ind w:firstLine="426"/>
        <w:jc w:val="both"/>
        <w:rPr>
          <w:rFonts w:ascii="Times New Roman" w:hAnsi="Times New Roman"/>
          <w:sz w:val="24"/>
          <w:szCs w:val="24"/>
        </w:rPr>
      </w:pPr>
      <w:r w:rsidRPr="006E3163">
        <w:rPr>
          <w:rFonts w:ascii="Times New Roman" w:hAnsi="Times New Roman"/>
          <w:sz w:val="24"/>
          <w:szCs w:val="24"/>
        </w:rPr>
        <w:t>В регионе уже существует сбалансированная высокотехнологическая цепочка по разработке и внедрению готовой фармацевтической  биомедицинской продукции – от научных разработок и опытно-клинических исследований новых субстанций и лекарственных препаратов до промышленного выпуска конечной продукции - готовых лекарственных форм.</w:t>
      </w:r>
    </w:p>
    <w:p w:rsidR="00244CAF" w:rsidRPr="006E3163" w:rsidRDefault="00244CAF" w:rsidP="007C322D">
      <w:pPr>
        <w:suppressAutoHyphens/>
        <w:spacing w:after="0" w:line="240" w:lineRule="auto"/>
        <w:ind w:firstLine="426"/>
        <w:jc w:val="both"/>
        <w:rPr>
          <w:rFonts w:ascii="Times New Roman" w:hAnsi="Times New Roman"/>
          <w:sz w:val="24"/>
          <w:szCs w:val="24"/>
        </w:rPr>
      </w:pPr>
      <w:r w:rsidRPr="006E3163">
        <w:rPr>
          <w:rFonts w:ascii="Times New Roman" w:hAnsi="Times New Roman"/>
          <w:sz w:val="24"/>
          <w:szCs w:val="24"/>
        </w:rPr>
        <w:t>В рамках развития кластера запланирована активизация сотрудничества между его участниками, прежде всего, в области совместных исследовательских проектов.</w:t>
      </w:r>
    </w:p>
    <w:p w:rsidR="00244CAF" w:rsidRPr="006E3163" w:rsidRDefault="00244CAF" w:rsidP="007C322D">
      <w:pPr>
        <w:spacing w:after="0" w:line="240" w:lineRule="auto"/>
        <w:ind w:firstLine="426"/>
        <w:jc w:val="both"/>
        <w:rPr>
          <w:rFonts w:ascii="Times New Roman" w:hAnsi="Times New Roman"/>
          <w:sz w:val="24"/>
          <w:szCs w:val="24"/>
        </w:rPr>
      </w:pPr>
      <w:r w:rsidRPr="006E3163">
        <w:rPr>
          <w:rFonts w:ascii="Times New Roman" w:hAnsi="Times New Roman"/>
          <w:sz w:val="24"/>
          <w:szCs w:val="24"/>
        </w:rPr>
        <w:t>Существующие кооперационные связи внутри кластера можно разделить на три большие категории:</w:t>
      </w:r>
    </w:p>
    <w:p w:rsidR="00244CAF" w:rsidRPr="00A82915" w:rsidRDefault="00244CAF" w:rsidP="007C322D">
      <w:pPr>
        <w:spacing w:after="0" w:line="240" w:lineRule="auto"/>
        <w:ind w:firstLine="426"/>
        <w:jc w:val="both"/>
        <w:rPr>
          <w:rFonts w:ascii="Times New Roman" w:hAnsi="Times New Roman"/>
          <w:sz w:val="24"/>
          <w:szCs w:val="24"/>
        </w:rPr>
      </w:pPr>
      <w:r w:rsidRPr="00A82915">
        <w:rPr>
          <w:rFonts w:ascii="Times New Roman" w:hAnsi="Times New Roman"/>
          <w:sz w:val="24"/>
          <w:szCs w:val="24"/>
        </w:rPr>
        <w:t>1.Образовательные – подготовка и переподготовка кадров на базе образовательных учреждений;</w:t>
      </w:r>
    </w:p>
    <w:p w:rsidR="00244CAF" w:rsidRPr="00A82915" w:rsidRDefault="00244CAF" w:rsidP="007C322D">
      <w:pPr>
        <w:spacing w:after="0" w:line="240" w:lineRule="auto"/>
        <w:ind w:firstLine="426"/>
        <w:jc w:val="both"/>
        <w:rPr>
          <w:rFonts w:ascii="Times New Roman" w:hAnsi="Times New Roman"/>
          <w:sz w:val="24"/>
          <w:szCs w:val="24"/>
        </w:rPr>
      </w:pPr>
      <w:r w:rsidRPr="00A82915">
        <w:rPr>
          <w:rFonts w:ascii="Times New Roman" w:hAnsi="Times New Roman"/>
          <w:sz w:val="24"/>
          <w:szCs w:val="24"/>
        </w:rPr>
        <w:t>2.Научно-исследовательские:</w:t>
      </w:r>
    </w:p>
    <w:p w:rsidR="00244CAF" w:rsidRPr="00A82915" w:rsidRDefault="00244CAF" w:rsidP="007C322D">
      <w:pPr>
        <w:pStyle w:val="2"/>
        <w:numPr>
          <w:ilvl w:val="0"/>
          <w:numId w:val="0"/>
        </w:numPr>
        <w:ind w:left="709" w:firstLine="426"/>
        <w:rPr>
          <w:sz w:val="24"/>
          <w:szCs w:val="24"/>
        </w:rPr>
      </w:pPr>
      <w:r w:rsidRPr="00A82915">
        <w:rPr>
          <w:sz w:val="24"/>
          <w:szCs w:val="24"/>
        </w:rPr>
        <w:t>2.1.исследования на заказ – лабораторные, клинические исследования;</w:t>
      </w:r>
    </w:p>
    <w:p w:rsidR="00244CAF" w:rsidRPr="00A82915" w:rsidRDefault="00244CAF" w:rsidP="007C322D">
      <w:pPr>
        <w:pStyle w:val="2"/>
        <w:numPr>
          <w:ilvl w:val="0"/>
          <w:numId w:val="0"/>
        </w:numPr>
        <w:ind w:left="709" w:firstLine="426"/>
        <w:rPr>
          <w:sz w:val="24"/>
          <w:szCs w:val="24"/>
        </w:rPr>
      </w:pPr>
      <w:r w:rsidRPr="00A82915">
        <w:rPr>
          <w:sz w:val="24"/>
          <w:szCs w:val="24"/>
        </w:rPr>
        <w:t>2.2.совместные исследовательские проекты;</w:t>
      </w:r>
    </w:p>
    <w:p w:rsidR="00244CAF" w:rsidRPr="00A82915" w:rsidRDefault="00244CAF" w:rsidP="007C322D">
      <w:pPr>
        <w:pStyle w:val="af7"/>
        <w:ind w:left="709" w:firstLine="426"/>
        <w:rPr>
          <w:rFonts w:ascii="Times New Roman" w:hAnsi="Times New Roman" w:cs="Times New Roman"/>
          <w:sz w:val="24"/>
          <w:szCs w:val="24"/>
        </w:rPr>
      </w:pPr>
      <w:r w:rsidRPr="00A82915">
        <w:rPr>
          <w:rFonts w:ascii="Times New Roman" w:hAnsi="Times New Roman" w:cs="Times New Roman"/>
          <w:sz w:val="24"/>
          <w:szCs w:val="24"/>
        </w:rPr>
        <w:t>3. Производственные:</w:t>
      </w:r>
    </w:p>
    <w:p w:rsidR="00244CAF" w:rsidRPr="00A82915" w:rsidRDefault="00244CAF" w:rsidP="007C322D">
      <w:pPr>
        <w:pStyle w:val="2"/>
        <w:numPr>
          <w:ilvl w:val="0"/>
          <w:numId w:val="0"/>
        </w:numPr>
        <w:ind w:left="709" w:firstLine="426"/>
        <w:rPr>
          <w:sz w:val="24"/>
          <w:szCs w:val="24"/>
        </w:rPr>
      </w:pPr>
      <w:r w:rsidRPr="00A82915">
        <w:rPr>
          <w:sz w:val="24"/>
          <w:szCs w:val="24"/>
        </w:rPr>
        <w:t>3.1.контрактное производство;</w:t>
      </w:r>
    </w:p>
    <w:p w:rsidR="00244CAF" w:rsidRPr="00A82915" w:rsidRDefault="00244CAF" w:rsidP="007C322D">
      <w:pPr>
        <w:pStyle w:val="2"/>
        <w:numPr>
          <w:ilvl w:val="0"/>
          <w:numId w:val="0"/>
        </w:numPr>
        <w:ind w:left="709" w:firstLine="426"/>
        <w:rPr>
          <w:sz w:val="24"/>
          <w:szCs w:val="24"/>
        </w:rPr>
      </w:pPr>
      <w:r w:rsidRPr="00A82915">
        <w:rPr>
          <w:sz w:val="24"/>
          <w:szCs w:val="24"/>
        </w:rPr>
        <w:t>3.2.выстраивание технологических цепочек;</w:t>
      </w:r>
    </w:p>
    <w:p w:rsidR="00244CAF" w:rsidRPr="00A82915" w:rsidRDefault="00244CAF" w:rsidP="007C322D">
      <w:pPr>
        <w:pStyle w:val="2"/>
        <w:numPr>
          <w:ilvl w:val="0"/>
          <w:numId w:val="0"/>
        </w:numPr>
        <w:ind w:left="709" w:firstLine="426"/>
        <w:rPr>
          <w:sz w:val="24"/>
          <w:szCs w:val="24"/>
        </w:rPr>
      </w:pPr>
      <w:r w:rsidRPr="00A82915">
        <w:rPr>
          <w:sz w:val="24"/>
          <w:szCs w:val="24"/>
        </w:rPr>
        <w:t>3.3.поставки компонентов (собственное производство).</w:t>
      </w:r>
    </w:p>
    <w:p w:rsidR="00244CAF" w:rsidRPr="006E3163" w:rsidRDefault="00244CAF" w:rsidP="007C322D">
      <w:pPr>
        <w:spacing w:after="0" w:line="240" w:lineRule="auto"/>
        <w:ind w:firstLine="426"/>
        <w:jc w:val="both"/>
        <w:rPr>
          <w:rFonts w:ascii="Times New Roman" w:hAnsi="Times New Roman"/>
          <w:sz w:val="24"/>
          <w:szCs w:val="24"/>
        </w:rPr>
      </w:pPr>
      <w:r w:rsidRPr="00A82915">
        <w:rPr>
          <w:rFonts w:ascii="Times New Roman" w:hAnsi="Times New Roman"/>
          <w:sz w:val="24"/>
          <w:szCs w:val="24"/>
        </w:rPr>
        <w:t>Одной из ключевых задач кластера  является создание и развитие</w:t>
      </w:r>
      <w:r w:rsidRPr="006E3163">
        <w:rPr>
          <w:rFonts w:ascii="Times New Roman" w:hAnsi="Times New Roman"/>
          <w:sz w:val="24"/>
          <w:szCs w:val="24"/>
        </w:rPr>
        <w:t xml:space="preserve"> такого уровня кооперационных связей участников кластера, который взаимовыгодно повышает эффективность работы представителей «большой индустриальной фармацевтики», малых и средних инновационных и научно-исследовательских компаний, медицинских учреждений.</w:t>
      </w:r>
    </w:p>
    <w:p w:rsidR="00244CAF" w:rsidRDefault="00244CAF" w:rsidP="007C322D">
      <w:pPr>
        <w:spacing w:after="0" w:line="240" w:lineRule="auto"/>
        <w:ind w:firstLine="426"/>
        <w:jc w:val="both"/>
        <w:rPr>
          <w:rFonts w:ascii="Times New Roman" w:hAnsi="Times New Roman"/>
          <w:b/>
          <w:sz w:val="24"/>
          <w:szCs w:val="24"/>
        </w:rPr>
      </w:pPr>
      <w:r>
        <w:rPr>
          <w:rFonts w:ascii="Times New Roman" w:hAnsi="Times New Roman"/>
          <w:b/>
          <w:sz w:val="24"/>
          <w:szCs w:val="24"/>
        </w:rPr>
        <w:t xml:space="preserve">3.3.1. Сотрудничество с представителями «Большой </w:t>
      </w:r>
      <w:r w:rsidR="00292054">
        <w:rPr>
          <w:rFonts w:ascii="Times New Roman" w:hAnsi="Times New Roman"/>
          <w:b/>
          <w:sz w:val="24"/>
          <w:szCs w:val="24"/>
        </w:rPr>
        <w:t>Ф</w:t>
      </w:r>
      <w:r>
        <w:rPr>
          <w:rFonts w:ascii="Times New Roman" w:hAnsi="Times New Roman"/>
          <w:b/>
          <w:sz w:val="24"/>
          <w:szCs w:val="24"/>
        </w:rPr>
        <w:t>армы», локализованными  на территории Калужской области.</w:t>
      </w:r>
    </w:p>
    <w:p w:rsidR="00244CAF" w:rsidRDefault="00244CAF" w:rsidP="007C322D">
      <w:pPr>
        <w:spacing w:after="0" w:line="240" w:lineRule="auto"/>
        <w:ind w:firstLine="426"/>
        <w:jc w:val="both"/>
        <w:rPr>
          <w:rFonts w:ascii="Times New Roman" w:hAnsi="Times New Roman"/>
          <w:sz w:val="24"/>
          <w:szCs w:val="24"/>
        </w:rPr>
      </w:pPr>
      <w:r>
        <w:rPr>
          <w:rFonts w:ascii="Times New Roman" w:hAnsi="Times New Roman"/>
          <w:sz w:val="24"/>
          <w:szCs w:val="24"/>
        </w:rPr>
        <w:t xml:space="preserve">Сотрудничество Группы компаний  «НИАРМЕДИК »  с компанией «Хемофарм» (группа </w:t>
      </w:r>
      <w:r>
        <w:rPr>
          <w:rFonts w:ascii="Times New Roman" w:hAnsi="Times New Roman"/>
          <w:sz w:val="24"/>
          <w:szCs w:val="24"/>
          <w:lang w:val="en-US"/>
        </w:rPr>
        <w:t>STADA</w:t>
      </w:r>
      <w:r>
        <w:rPr>
          <w:rFonts w:ascii="Times New Roman" w:hAnsi="Times New Roman"/>
          <w:sz w:val="24"/>
          <w:szCs w:val="24"/>
        </w:rPr>
        <w:t xml:space="preserve">)  началось с первых дней принятия «НИАРМЕДИК» решения по приобретению земельного участка в Калужской области. Вначале сотрудничество заключалось в разработке проектной документации на строительство завода с дочерней компанией «Хемофарм инжиниринг», затем оно воплотилось в решение пригласить данную компанию в качестве генерального подрядчика на строительство завода. Это сотрудничество выразилось в построении очень современного завода. </w:t>
      </w:r>
    </w:p>
    <w:p w:rsidR="00244CAF" w:rsidRDefault="00244CAF" w:rsidP="007C322D">
      <w:pPr>
        <w:spacing w:after="0" w:line="240" w:lineRule="auto"/>
        <w:ind w:firstLine="426"/>
        <w:jc w:val="both"/>
        <w:rPr>
          <w:rFonts w:ascii="Times New Roman" w:hAnsi="Times New Roman"/>
          <w:sz w:val="24"/>
          <w:szCs w:val="24"/>
        </w:rPr>
      </w:pPr>
      <w:r>
        <w:rPr>
          <w:rFonts w:ascii="Times New Roman" w:hAnsi="Times New Roman"/>
          <w:sz w:val="24"/>
          <w:szCs w:val="24"/>
        </w:rPr>
        <w:t xml:space="preserve">Другое направление сотрудничества – совместное производство препарата «Кагоцел».  В 2012 году между ООО «НИАРМЕДИК ПЛЮС» и ООО «Хемофарм», входящего в корпорацию </w:t>
      </w:r>
      <w:r>
        <w:rPr>
          <w:rFonts w:ascii="Times New Roman" w:hAnsi="Times New Roman"/>
          <w:sz w:val="24"/>
          <w:szCs w:val="24"/>
          <w:lang w:val="en-US"/>
        </w:rPr>
        <w:t>STADA</w:t>
      </w:r>
      <w:r>
        <w:rPr>
          <w:rFonts w:ascii="Times New Roman" w:hAnsi="Times New Roman"/>
          <w:sz w:val="24"/>
          <w:szCs w:val="24"/>
        </w:rPr>
        <w:t xml:space="preserve">, было подписано соглашение на контрактное производство препарата «Кагоцел». Фармацевтический завод «Хемофарм»  имеет европейские сертификаты </w:t>
      </w:r>
      <w:r>
        <w:rPr>
          <w:rFonts w:ascii="Times New Roman" w:hAnsi="Times New Roman"/>
          <w:sz w:val="24"/>
          <w:szCs w:val="24"/>
          <w:lang w:val="en-US"/>
        </w:rPr>
        <w:t>GMP</w:t>
      </w:r>
      <w:r>
        <w:rPr>
          <w:rFonts w:ascii="Times New Roman" w:hAnsi="Times New Roman"/>
          <w:sz w:val="24"/>
          <w:szCs w:val="24"/>
        </w:rPr>
        <w:t xml:space="preserve">, поэтому организация производства чисто российского препарата Кагоцел, разработанного ООО «НИАРМЕДИК ПЛЮС», на базе такого предприятия представлялось как шаг вперед нашей фармацевтики. Но соглашение между компаниями было значительно шире, чем обычное сотрудничество двух коммерческих структур. Компания «Хемофарм» дала </w:t>
      </w:r>
      <w:r>
        <w:rPr>
          <w:rFonts w:ascii="Times New Roman" w:hAnsi="Times New Roman"/>
          <w:sz w:val="24"/>
          <w:szCs w:val="24"/>
        </w:rPr>
        <w:lastRenderedPageBreak/>
        <w:t xml:space="preserve">возможность установить на своих площадях оборудование компании «НИАРМЕДИК», которое закупалось для строящегося завода в г. Обнинск и непосредственно на нем производить препарат «Кагоцел». Следующим нестандартным шагом было предоставление возможности работникам компании НИАРМЕДИК не только участвовать в непосредственном производственном процессе, но и обучаться всем современным требованиям по организации фармацевтического производства. </w:t>
      </w:r>
    </w:p>
    <w:p w:rsidR="00244CAF" w:rsidRDefault="00244CAF" w:rsidP="007C322D">
      <w:pPr>
        <w:spacing w:after="0" w:line="240" w:lineRule="auto"/>
        <w:ind w:firstLine="426"/>
        <w:jc w:val="both"/>
        <w:rPr>
          <w:rFonts w:ascii="Times New Roman" w:hAnsi="Times New Roman"/>
          <w:sz w:val="24"/>
          <w:szCs w:val="24"/>
        </w:rPr>
      </w:pPr>
      <w:r>
        <w:rPr>
          <w:rFonts w:ascii="Times New Roman" w:hAnsi="Times New Roman"/>
          <w:sz w:val="24"/>
          <w:szCs w:val="24"/>
        </w:rPr>
        <w:t xml:space="preserve">Таким образом, за период с 2012 по 2015 год это сотрудничество позволило не только существенно увеличить объем производства препарата, входящего в перечень ЖНВЛП, но и подготовить более 20 специалистов «НИАРМЕДИК» (химиков, технологов, мастеров, лаборантов, операторов, укладчиков), отвечающих как за производственный процесс, так и за его контроль качества. В настоящее время все оборудование уже перемещено с ООО «Хемофарм» на новый завод «НИАРМЕДИК в г. Обнинске, пущенный в эксплуатацию в июне 2015г.,   а подготовленный персонал явился ядром для формирования коллектива нового предприятия. </w:t>
      </w:r>
    </w:p>
    <w:p w:rsidR="00244CAF" w:rsidRDefault="00244CAF" w:rsidP="007C322D">
      <w:pPr>
        <w:spacing w:after="0" w:line="240" w:lineRule="auto"/>
        <w:ind w:firstLine="426"/>
        <w:jc w:val="both"/>
        <w:rPr>
          <w:rFonts w:ascii="Times New Roman" w:hAnsi="Times New Roman"/>
          <w:sz w:val="24"/>
          <w:szCs w:val="24"/>
        </w:rPr>
      </w:pPr>
      <w:r>
        <w:rPr>
          <w:rFonts w:ascii="Times New Roman" w:hAnsi="Times New Roman"/>
          <w:sz w:val="24"/>
          <w:szCs w:val="24"/>
        </w:rPr>
        <w:t xml:space="preserve">По итогам 2015г. (на основании данных ведущего аналитического отраслевого  агентства   </w:t>
      </w:r>
      <w:r>
        <w:rPr>
          <w:rFonts w:ascii="Times New Roman" w:hAnsi="Times New Roman"/>
          <w:sz w:val="24"/>
          <w:szCs w:val="24"/>
          <w:lang w:val="en-US"/>
        </w:rPr>
        <w:t>DSM</w:t>
      </w:r>
      <w:r w:rsidRPr="00244CAF">
        <w:rPr>
          <w:rFonts w:ascii="Times New Roman" w:hAnsi="Times New Roman"/>
          <w:sz w:val="24"/>
          <w:szCs w:val="24"/>
        </w:rPr>
        <w:t xml:space="preserve"> </w:t>
      </w:r>
      <w:r>
        <w:rPr>
          <w:rFonts w:ascii="Times New Roman" w:hAnsi="Times New Roman"/>
          <w:sz w:val="24"/>
          <w:szCs w:val="24"/>
          <w:lang w:val="en-US"/>
        </w:rPr>
        <w:t>Group</w:t>
      </w:r>
      <w:r>
        <w:rPr>
          <w:rFonts w:ascii="Times New Roman" w:hAnsi="Times New Roman"/>
          <w:sz w:val="24"/>
          <w:szCs w:val="24"/>
        </w:rPr>
        <w:t xml:space="preserve">), лекарственный препарат «Кагоцел» стал лидером российского рынка противовирусных препаратов по продажам в аптечных учреждениях РФ (с января по декабрь 2015г.), подтвердив аналогичное лидерство в период 2014г. </w:t>
      </w:r>
    </w:p>
    <w:p w:rsidR="00244CAF" w:rsidRDefault="00244CAF" w:rsidP="007C322D">
      <w:pPr>
        <w:spacing w:after="0" w:line="240" w:lineRule="auto"/>
        <w:ind w:firstLine="426"/>
        <w:jc w:val="both"/>
        <w:rPr>
          <w:rFonts w:ascii="Times New Roman" w:hAnsi="Times New Roman"/>
          <w:color w:val="000000"/>
          <w:sz w:val="24"/>
          <w:szCs w:val="24"/>
        </w:rPr>
      </w:pPr>
      <w:r>
        <w:rPr>
          <w:rFonts w:ascii="Times New Roman" w:hAnsi="Times New Roman"/>
          <w:sz w:val="24"/>
          <w:szCs w:val="24"/>
        </w:rPr>
        <w:tab/>
        <w:t xml:space="preserve">Еще одним примером такого взаимовыгодного сотрудничества является </w:t>
      </w:r>
      <w:r>
        <w:rPr>
          <w:rFonts w:ascii="Times New Roman" w:hAnsi="Times New Roman"/>
          <w:color w:val="000000"/>
          <w:sz w:val="24"/>
          <w:szCs w:val="24"/>
        </w:rPr>
        <w:t xml:space="preserve">заключение  договора ООО «Мир-Фарм» о передаче лицензионных прав и поставку инновационных фармацевтических субстанций на ООО «ШТАДА СиАйЭс» на  сумму  более 50 млн. евро. В рамках договора ООО «Мир-Фарм» на своих производственных площадях осуществляет выпуск фармацевтических субстанций по международным стандартам </w:t>
      </w:r>
      <w:r>
        <w:rPr>
          <w:rFonts w:ascii="Times New Roman" w:hAnsi="Times New Roman"/>
          <w:color w:val="000000"/>
          <w:sz w:val="24"/>
          <w:szCs w:val="24"/>
          <w:lang w:val="en-US"/>
        </w:rPr>
        <w:t>GMP</w:t>
      </w:r>
      <w:r>
        <w:rPr>
          <w:rFonts w:ascii="Times New Roman" w:hAnsi="Times New Roman"/>
          <w:color w:val="000000"/>
          <w:sz w:val="24"/>
          <w:szCs w:val="24"/>
        </w:rPr>
        <w:t xml:space="preserve"> и поставляет их на завод компании «ШТАДА СиАйЭС»  для дальнейшего использования при производстве готовых лекарственных средств. Данная технологическая цепочка позволила ООО «Мир-Фарм» масштабировать выпуск инновационных фармацевтических субстанций и начать производство пеллет (микрокапсул), а ООО «ШТАДА СиАйЭс» расширить линейку производимых лекарственных средств до 50 препаратов.</w:t>
      </w:r>
    </w:p>
    <w:p w:rsidR="00244CAF" w:rsidRDefault="00244CAF" w:rsidP="007C322D">
      <w:pPr>
        <w:pStyle w:val="af"/>
        <w:spacing w:after="0"/>
        <w:ind w:firstLine="426"/>
        <w:jc w:val="both"/>
      </w:pPr>
      <w:r>
        <w:t xml:space="preserve">         Уникальным примером сотрудничества организации инфраструктуры с к</w:t>
      </w:r>
      <w:r w:rsidR="009A430C">
        <w:t>ру</w:t>
      </w:r>
      <w:r>
        <w:t xml:space="preserve">пнейшими мировыми компаниями – лидерами фармацевтического рынка  является является тот факт, что в 2015 году ведущая фармацевтическая </w:t>
      </w:r>
      <w:r>
        <w:rPr>
          <w:rStyle w:val="ac"/>
          <w:rFonts w:eastAsiaTheme="majorEastAsia"/>
        </w:rPr>
        <w:t xml:space="preserve"> </w:t>
      </w:r>
      <w:r>
        <w:rPr>
          <w:rStyle w:val="ac"/>
          <w:rFonts w:eastAsiaTheme="majorEastAsia"/>
          <w:i w:val="0"/>
        </w:rPr>
        <w:t xml:space="preserve">компания «АстраЗенека» объявила   о старте первого в России проекта в рамках инициативы «Открытые инновации», направленного на развитие научно-исследовательского потенциала компании, партнером в реализации которой был выбран  Альянсом компетенций «Парк активных молекул» (ПАМ) и региональный инжиниринговый центр в области фармацевтики и биотехнологий. </w:t>
      </w:r>
      <w:r>
        <w:t>В рамках инициативы «Открытые инновации» сотрудники инжинирингового центра получили  возможность участия в доклинических исследованиях молекулы компании «АстраЗенека», имеющей перспективы в области лечения злокачественных новообразований различных типов. Специалисты компании «АстраЗенека» также поделятся своими знаниями и экспертизой для максимально успешной разработки данной молекулы в потенциально новых показаниях.</w:t>
      </w:r>
    </w:p>
    <w:p w:rsidR="00244CAF" w:rsidRDefault="00244CAF" w:rsidP="007C322D">
      <w:pPr>
        <w:pStyle w:val="af"/>
        <w:spacing w:after="0"/>
        <w:ind w:firstLine="426"/>
        <w:jc w:val="both"/>
        <w:rPr>
          <w:i/>
        </w:rPr>
      </w:pPr>
      <w:r>
        <w:t xml:space="preserve"> </w:t>
      </w:r>
      <w:r>
        <w:tab/>
        <w:t>В 2016 году лидер мировой фармацевтической промышленности компания</w:t>
      </w:r>
      <w:r w:rsidR="00A82915">
        <w:t xml:space="preserve"> «Джонсон &amp; Джонсон»</w:t>
      </w:r>
      <w:r>
        <w:t xml:space="preserve"> </w:t>
      </w:r>
      <w:r w:rsidRPr="00A82915">
        <w:rPr>
          <w:i/>
          <w:iCs/>
        </w:rPr>
        <w:t xml:space="preserve"> </w:t>
      </w:r>
      <w:r>
        <w:rPr>
          <w:rStyle w:val="ac"/>
          <w:rFonts w:eastAsiaTheme="majorEastAsia"/>
          <w:i w:val="0"/>
        </w:rPr>
        <w:t>и Альянс компетенций «Парк активных молекул» (ПАМ) объявили о подписании партнерского соглашения с целью расширения  инновационную деятельность в России и сотрудничества с одним из наиболее активно развивающимися  инфраструктурными проектами в области инновационной биофармацевтики.</w:t>
      </w:r>
      <w:r w:rsidR="00A82915">
        <w:rPr>
          <w:rStyle w:val="ac"/>
          <w:rFonts w:eastAsiaTheme="majorEastAsia"/>
          <w:i w:val="0"/>
        </w:rPr>
        <w:t xml:space="preserve"> </w:t>
      </w:r>
      <w:r>
        <w:t xml:space="preserve">Сотрудничество будет направлено на оценку компанией «Джонсон &amp; Джонсон» соответствия отобранных проектов регионального инжинирингового центра, находящихся на ранней стадии разработки, наиболее важным потребностям медицинской отрасли, поиска решений, представляющих интерес для общества, имеющих инновационный </w:t>
      </w:r>
      <w:r>
        <w:lastRenderedPageBreak/>
        <w:t>потенциал и перспективных для коммерциализации. Самые интересные программы имеют возможность в дальнейшем стать частью бизнес-инкубатора «Джонсон &amp; Джонсон» и развиваться уже на базе научно-исследовательских центров компании.</w:t>
      </w:r>
    </w:p>
    <w:p w:rsidR="00244CAF" w:rsidRDefault="00244CAF" w:rsidP="007C322D">
      <w:pPr>
        <w:spacing w:after="0" w:line="240" w:lineRule="auto"/>
        <w:ind w:firstLine="426"/>
        <w:jc w:val="both"/>
        <w:rPr>
          <w:rFonts w:ascii="Times New Roman" w:hAnsi="Times New Roman"/>
          <w:b/>
          <w:sz w:val="24"/>
          <w:szCs w:val="24"/>
        </w:rPr>
      </w:pPr>
      <w:r>
        <w:rPr>
          <w:rFonts w:ascii="Times New Roman" w:hAnsi="Times New Roman"/>
          <w:b/>
          <w:sz w:val="24"/>
          <w:szCs w:val="24"/>
        </w:rPr>
        <w:t xml:space="preserve">3.3.2. Сотрудничество компаний малого и среднего бизнеса - участников Калужского фармацевтического кластера. </w:t>
      </w:r>
    </w:p>
    <w:p w:rsidR="00244CAF" w:rsidRDefault="00244CAF" w:rsidP="007C322D">
      <w:pPr>
        <w:spacing w:after="0" w:line="240" w:lineRule="auto"/>
        <w:ind w:firstLine="426"/>
        <w:jc w:val="both"/>
        <w:rPr>
          <w:rFonts w:ascii="Times New Roman" w:hAnsi="Times New Roman"/>
          <w:sz w:val="24"/>
          <w:szCs w:val="24"/>
        </w:rPr>
      </w:pPr>
      <w:r>
        <w:rPr>
          <w:rFonts w:ascii="Times New Roman" w:hAnsi="Times New Roman"/>
          <w:sz w:val="24"/>
          <w:szCs w:val="24"/>
        </w:rPr>
        <w:t>ООО «Ниармедик Плюс», на основании эксклюзивного лицензионного соглашения заключенного в 2014г. со швейцарскими партнерами</w:t>
      </w:r>
      <w:r>
        <w:rPr>
          <w:rFonts w:ascii="Times New Roman" w:hAnsi="Times New Roman"/>
          <w:b/>
          <w:sz w:val="24"/>
          <w:szCs w:val="24"/>
        </w:rPr>
        <w:t xml:space="preserve">  -  </w:t>
      </w:r>
      <w:r>
        <w:rPr>
          <w:rFonts w:ascii="Times New Roman" w:hAnsi="Times New Roman"/>
          <w:sz w:val="24"/>
          <w:szCs w:val="24"/>
        </w:rPr>
        <w:t xml:space="preserve">Политехническим университетом Лозанны (EPFL), реализует проект по трансферту полного цикла зарубежной технологии - развитию и внедрению в производство и лечебную практику на территории РФ, новейшего оригинального противотуберкулезного лекарственного средства PBTZ 169, активного против лекарственно-устойчивых форм туберкулеза.  </w:t>
      </w:r>
    </w:p>
    <w:p w:rsidR="00244CAF" w:rsidRDefault="00244CAF" w:rsidP="007C322D">
      <w:pPr>
        <w:spacing w:after="0" w:line="240" w:lineRule="auto"/>
        <w:ind w:firstLine="426"/>
        <w:jc w:val="both"/>
        <w:rPr>
          <w:rFonts w:ascii="Times New Roman" w:hAnsi="Times New Roman"/>
          <w:sz w:val="24"/>
          <w:szCs w:val="24"/>
        </w:rPr>
      </w:pPr>
      <w:r>
        <w:rPr>
          <w:rFonts w:ascii="Times New Roman" w:hAnsi="Times New Roman"/>
          <w:sz w:val="24"/>
          <w:szCs w:val="24"/>
        </w:rPr>
        <w:t xml:space="preserve">По оценке ведущих зарубежных экспертов (статья </w:t>
      </w:r>
      <w:r>
        <w:rPr>
          <w:rFonts w:ascii="Times New Roman" w:hAnsi="Times New Roman"/>
          <w:sz w:val="24"/>
          <w:szCs w:val="24"/>
          <w:lang w:val="en-US"/>
        </w:rPr>
        <w:t>Financial</w:t>
      </w:r>
      <w:r w:rsidRPr="00244CAF">
        <w:rPr>
          <w:rFonts w:ascii="Times New Roman" w:hAnsi="Times New Roman"/>
          <w:sz w:val="24"/>
          <w:szCs w:val="24"/>
        </w:rPr>
        <w:t xml:space="preserve"> </w:t>
      </w:r>
      <w:r>
        <w:rPr>
          <w:rFonts w:ascii="Times New Roman" w:hAnsi="Times New Roman"/>
          <w:sz w:val="24"/>
          <w:szCs w:val="24"/>
          <w:lang w:val="en-US"/>
        </w:rPr>
        <w:t>Times</w:t>
      </w:r>
      <w:r>
        <w:rPr>
          <w:rFonts w:ascii="Times New Roman" w:hAnsi="Times New Roman"/>
          <w:sz w:val="24"/>
          <w:szCs w:val="24"/>
        </w:rPr>
        <w:t xml:space="preserve"> прилагается) данное соединение, обладающее уникальным механизмом действия против микобактерий туберкулеза, является самым перспективным кандидатом в противотуберкулезные препараты, разработанным за последние десятилетия. В проведенных в странах Евросоюза и в России доклинических исследованиях, показана высокая активность (наиболее высокая из всех существующих противотуберкулезных препаратов) специфическая активность, в том числе активность на штаммах микобактерий туберкулеза, обладающих множественной (МЛУ)  и широкой (ШЛУ) формами лекарственной устойчивости. </w:t>
      </w:r>
    </w:p>
    <w:p w:rsidR="00244CAF" w:rsidRDefault="00244CAF" w:rsidP="007C322D">
      <w:pPr>
        <w:spacing w:after="0" w:line="240" w:lineRule="auto"/>
        <w:ind w:firstLine="426"/>
        <w:jc w:val="both"/>
        <w:rPr>
          <w:rFonts w:ascii="Times New Roman" w:hAnsi="Times New Roman"/>
          <w:sz w:val="24"/>
          <w:szCs w:val="24"/>
        </w:rPr>
      </w:pPr>
      <w:r>
        <w:rPr>
          <w:rFonts w:ascii="Times New Roman" w:hAnsi="Times New Roman"/>
          <w:sz w:val="24"/>
          <w:szCs w:val="24"/>
        </w:rPr>
        <w:t xml:space="preserve">В настоящее время, ООО «Ниармедик Плюс» налажен синтез фармацевтической субстанции полного цикла </w:t>
      </w:r>
      <w:r>
        <w:rPr>
          <w:rFonts w:ascii="Times New Roman" w:hAnsi="Times New Roman"/>
          <w:sz w:val="24"/>
          <w:szCs w:val="24"/>
          <w:lang w:val="en-US"/>
        </w:rPr>
        <w:t>PBTZ</w:t>
      </w:r>
      <w:r>
        <w:rPr>
          <w:rFonts w:ascii="Times New Roman" w:hAnsi="Times New Roman"/>
          <w:sz w:val="24"/>
          <w:szCs w:val="24"/>
        </w:rPr>
        <w:t xml:space="preserve"> 169, опытно-промышленное производство готовой лекарственной формы, завершен полный цикл доклинических исследований в РФ и в ЕС, и в январе 2016г. начата </w:t>
      </w:r>
      <w:r>
        <w:rPr>
          <w:rFonts w:ascii="Times New Roman" w:hAnsi="Times New Roman"/>
          <w:sz w:val="24"/>
          <w:szCs w:val="24"/>
          <w:lang w:val="en-US"/>
        </w:rPr>
        <w:t>I</w:t>
      </w:r>
      <w:r>
        <w:rPr>
          <w:rFonts w:ascii="Times New Roman" w:hAnsi="Times New Roman"/>
          <w:sz w:val="24"/>
          <w:szCs w:val="24"/>
        </w:rPr>
        <w:t xml:space="preserve"> фаза клинических исследований в РФ. Таким образом, первой мировой площадкой, где планируется производство и регистрация новейшей разработки будет Россия  (новый завод ООО «Ниармедик Плюс», г. Обнинск)</w:t>
      </w:r>
    </w:p>
    <w:p w:rsidR="00244CAF" w:rsidRDefault="00244CAF" w:rsidP="007C322D">
      <w:pPr>
        <w:spacing w:after="0" w:line="240" w:lineRule="auto"/>
        <w:ind w:firstLine="426"/>
        <w:jc w:val="both"/>
        <w:rPr>
          <w:rFonts w:ascii="Times New Roman" w:hAnsi="Times New Roman"/>
          <w:sz w:val="24"/>
          <w:szCs w:val="24"/>
        </w:rPr>
      </w:pPr>
      <w:r>
        <w:rPr>
          <w:rFonts w:ascii="Times New Roman" w:hAnsi="Times New Roman"/>
          <w:sz w:val="24"/>
          <w:szCs w:val="24"/>
        </w:rPr>
        <w:t xml:space="preserve">Данный проект является примером </w:t>
      </w:r>
      <w:r>
        <w:rPr>
          <w:rFonts w:ascii="Times New Roman" w:hAnsi="Times New Roman"/>
          <w:b/>
          <w:sz w:val="24"/>
          <w:szCs w:val="24"/>
        </w:rPr>
        <w:t>«</w:t>
      </w:r>
      <w:r>
        <w:rPr>
          <w:rFonts w:ascii="Times New Roman" w:hAnsi="Times New Roman"/>
          <w:sz w:val="24"/>
          <w:szCs w:val="24"/>
        </w:rPr>
        <w:t>опережающего импортозамещения»</w:t>
      </w:r>
      <w:r>
        <w:rPr>
          <w:rFonts w:ascii="Times New Roman" w:hAnsi="Times New Roman"/>
          <w:b/>
          <w:sz w:val="24"/>
          <w:szCs w:val="24"/>
        </w:rPr>
        <w:t>,</w:t>
      </w:r>
      <w:r>
        <w:rPr>
          <w:rFonts w:ascii="Times New Roman" w:hAnsi="Times New Roman"/>
          <w:sz w:val="24"/>
          <w:szCs w:val="24"/>
        </w:rPr>
        <w:t xml:space="preserve"> так как в формате полного цикла, происходит трансферт и локализация в РФ новейшей зарубежной технологии, в результате которого, российская фармпромышленность и пациенты, могут получить новейшее лекарственное средство до того, как оно выйдет на мировой рынок (включая РФ, в качестве импортного препарата). </w:t>
      </w:r>
    </w:p>
    <w:p w:rsidR="00244CAF" w:rsidRDefault="00244CAF" w:rsidP="007C322D">
      <w:pPr>
        <w:spacing w:after="0" w:line="240" w:lineRule="auto"/>
        <w:ind w:firstLine="426"/>
        <w:jc w:val="both"/>
        <w:rPr>
          <w:rFonts w:ascii="Times New Roman" w:hAnsi="Times New Roman"/>
          <w:sz w:val="24"/>
          <w:szCs w:val="24"/>
        </w:rPr>
      </w:pPr>
      <w:r>
        <w:rPr>
          <w:rFonts w:ascii="Times New Roman" w:hAnsi="Times New Roman"/>
          <w:sz w:val="24"/>
          <w:szCs w:val="24"/>
        </w:rPr>
        <w:t xml:space="preserve">Реализация данного проекта, в оптимальные сроки, стала возможной, в том числе, благодаря эффективной кооперации ООО «Ниармедик Плюс» с участником Калужского кластера, научно-внедренческой фирмой ООО «БИОН» (Обнинск). На научно-производственной площадке ООО «БИОН», до момента пуска в эксплуатацию нового завода «НИРАМЕДИК» (г. Обнинск), было осуществлена отработка опытно-промышленного регламента синтеза полного цикла фармацевтической субстанции </w:t>
      </w:r>
      <w:r>
        <w:rPr>
          <w:rFonts w:ascii="Times New Roman" w:hAnsi="Times New Roman"/>
          <w:sz w:val="24"/>
          <w:szCs w:val="24"/>
          <w:lang w:val="en-US"/>
        </w:rPr>
        <w:t>PBTZ</w:t>
      </w:r>
      <w:r>
        <w:rPr>
          <w:rFonts w:ascii="Times New Roman" w:hAnsi="Times New Roman"/>
          <w:sz w:val="24"/>
          <w:szCs w:val="24"/>
        </w:rPr>
        <w:t xml:space="preserve"> 169, и выпушены первые опытно-промышленные партии фармацевтической субстанции.</w:t>
      </w:r>
    </w:p>
    <w:p w:rsidR="00244CAF" w:rsidRDefault="00244CAF" w:rsidP="007C322D">
      <w:pPr>
        <w:spacing w:after="0" w:line="240" w:lineRule="auto"/>
        <w:ind w:firstLine="426"/>
        <w:jc w:val="both"/>
        <w:rPr>
          <w:rFonts w:ascii="Times New Roman" w:hAnsi="Times New Roman"/>
          <w:sz w:val="24"/>
          <w:szCs w:val="24"/>
        </w:rPr>
      </w:pPr>
    </w:p>
    <w:p w:rsidR="00244CAF" w:rsidRDefault="00244CAF" w:rsidP="007C322D">
      <w:pPr>
        <w:spacing w:after="0" w:line="240" w:lineRule="auto"/>
        <w:ind w:firstLine="426"/>
        <w:jc w:val="both"/>
        <w:rPr>
          <w:rFonts w:ascii="Times New Roman" w:hAnsi="Times New Roman"/>
          <w:sz w:val="24"/>
          <w:szCs w:val="24"/>
        </w:rPr>
      </w:pPr>
      <w:r>
        <w:rPr>
          <w:rFonts w:ascii="Times New Roman" w:hAnsi="Times New Roman"/>
          <w:sz w:val="24"/>
          <w:szCs w:val="24"/>
        </w:rPr>
        <w:tab/>
        <w:t>Успешным примером  производственной кооперации участников кластера является реализация 5 совместных проектов – участников кластера   по разработке и выводу на рынок новых препаратов, в том числе по программе импортозамещания. Так в период 2014-2015 гг.  в сотрудничестве с компанией ООО «Мир-Фарм»  на площадке ЗАО «Обнинская химико-фармацевтическая компания» начато производство  препаратов «Кабергалин» и «Прукалаприд», совместно разработанные участниками кластера и  получившие решение о государственной регистрации лекарственных препаратов для медицинского применения Минздрава РФ.   Выпуск данных социально-значимых препаратов (аналогов импортных препаратов «Резолор» и «Достинекс») осуществляется на производственной площадке ЗАО «Обнинская химико-фармацевтическая компания».</w:t>
      </w:r>
    </w:p>
    <w:p w:rsidR="00244CAF" w:rsidRDefault="00244CAF" w:rsidP="007C322D">
      <w:pPr>
        <w:spacing w:after="0" w:line="240" w:lineRule="auto"/>
        <w:ind w:firstLine="426"/>
        <w:jc w:val="both"/>
        <w:rPr>
          <w:rFonts w:ascii="Times New Roman" w:hAnsi="Times New Roman"/>
          <w:sz w:val="24"/>
          <w:szCs w:val="24"/>
        </w:rPr>
      </w:pPr>
      <w:r>
        <w:rPr>
          <w:rFonts w:ascii="Times New Roman" w:hAnsi="Times New Roman"/>
          <w:sz w:val="24"/>
          <w:szCs w:val="24"/>
        </w:rPr>
        <w:tab/>
        <w:t>В результате реализации другого совместного проекта компаний «БИОН» и  «Химфармкомплект» была создана и введена в эксплуатацию уникальная технологическая платформа по синтезу фармацевтических субстанций для производства социально-</w:t>
      </w:r>
      <w:r>
        <w:rPr>
          <w:rFonts w:ascii="Times New Roman" w:hAnsi="Times New Roman"/>
          <w:sz w:val="24"/>
          <w:szCs w:val="24"/>
        </w:rPr>
        <w:lastRenderedPageBreak/>
        <w:t>значимых цитостатических препаратов «иманитиб» и «темозоломид». Реализация проекта позволила расширить и существенно укрепить производственную кооперацию участников кластера, активизировать сотрудничество с крупными производителями противораковых препаратов ООО «Фарм-Синтез» по производству субстанций на территории Калужской области.</w:t>
      </w:r>
    </w:p>
    <w:p w:rsidR="00244CAF" w:rsidRDefault="00244CAF" w:rsidP="007C322D">
      <w:pPr>
        <w:spacing w:after="0" w:line="240" w:lineRule="auto"/>
        <w:ind w:firstLine="426"/>
        <w:jc w:val="both"/>
        <w:rPr>
          <w:rFonts w:ascii="Times New Roman" w:eastAsia="Arial" w:hAnsi="Times New Roman"/>
          <w:sz w:val="24"/>
          <w:szCs w:val="24"/>
        </w:rPr>
      </w:pPr>
      <w:r>
        <w:rPr>
          <w:rFonts w:ascii="Times New Roman" w:eastAsia="Arial" w:hAnsi="Times New Roman"/>
          <w:sz w:val="24"/>
          <w:szCs w:val="24"/>
        </w:rPr>
        <w:t>Важным фактором развития кластера является реализация проектов, повышающих конкурентоспособность всех участников кластера. В 2013 году за счет средств субсидии было проведено маркетинговое исследование по потребности в переработке фармацевтических и медицинских отходов на территории кластера. Результаты исследования были опубликованы на сайте кластера и разосланы потенциальным инвесторам. В результате, в 2014 году было построено и в 2015 году введено в эксплуатацию предприятие ООО «ЭКОфарм» по обезвреживанию и утилизации до 1500 тонн фармацевтических и медицинских  отходов в год с возможностью расширения до 3000 тонн, вплоть до высокотоксичных, в которое инвестор вложил около 60 млн. рублей. Ввод завода позволил резко сократить транспортные расходы фармпредприятиям кластера, уменьшив плечо перевозки с 300-400 км до 5-60 км.</w:t>
      </w:r>
    </w:p>
    <w:p w:rsidR="00244CAF" w:rsidRDefault="00244CAF" w:rsidP="007C322D">
      <w:pPr>
        <w:spacing w:after="0" w:line="240" w:lineRule="auto"/>
        <w:ind w:firstLine="426"/>
        <w:jc w:val="both"/>
        <w:rPr>
          <w:rFonts w:ascii="Times New Roman" w:hAnsi="Times New Roman"/>
          <w:sz w:val="24"/>
          <w:szCs w:val="24"/>
        </w:rPr>
      </w:pPr>
    </w:p>
    <w:p w:rsidR="00244CAF" w:rsidRPr="00244CAF" w:rsidRDefault="00244CAF" w:rsidP="007C322D">
      <w:pPr>
        <w:spacing w:after="0" w:line="240" w:lineRule="auto"/>
        <w:ind w:firstLine="426"/>
        <w:jc w:val="both"/>
        <w:rPr>
          <w:rFonts w:ascii="Times New Roman" w:hAnsi="Times New Roman"/>
          <w:b/>
          <w:sz w:val="24"/>
          <w:szCs w:val="24"/>
        </w:rPr>
      </w:pPr>
      <w:r w:rsidRPr="00244CAF">
        <w:rPr>
          <w:rFonts w:ascii="Times New Roman" w:hAnsi="Times New Roman"/>
          <w:b/>
          <w:sz w:val="24"/>
          <w:szCs w:val="24"/>
        </w:rPr>
        <w:t xml:space="preserve">3.3.3. Сотрудничество научных организаций </w:t>
      </w:r>
    </w:p>
    <w:p w:rsidR="00244CAF" w:rsidRPr="00467B79" w:rsidRDefault="00244CAF" w:rsidP="007C322D">
      <w:pPr>
        <w:spacing w:after="0" w:line="240" w:lineRule="auto"/>
        <w:ind w:firstLine="426"/>
        <w:jc w:val="both"/>
        <w:rPr>
          <w:rFonts w:ascii="Times New Roman" w:hAnsi="Times New Roman"/>
          <w:bCs/>
          <w:sz w:val="24"/>
          <w:szCs w:val="24"/>
        </w:rPr>
      </w:pPr>
      <w:r>
        <w:rPr>
          <w:rFonts w:ascii="Times New Roman" w:hAnsi="Times New Roman"/>
          <w:bCs/>
          <w:sz w:val="24"/>
          <w:szCs w:val="24"/>
        </w:rPr>
        <w:tab/>
        <w:t xml:space="preserve">Значительного синергетического эффекта удалось достичь участникам кластера </w:t>
      </w:r>
      <w:r w:rsidRPr="00467B79">
        <w:rPr>
          <w:rFonts w:ascii="Times New Roman" w:hAnsi="Times New Roman"/>
          <w:bCs/>
          <w:sz w:val="24"/>
          <w:szCs w:val="24"/>
        </w:rPr>
        <w:t xml:space="preserve">при проведении совместных научных исследований и разработок. Так НИЯУ «МИФИ» стал головным исполнителем по государственному контракту «Разработка радиофармпрепаратов на основе </w:t>
      </w:r>
      <w:r w:rsidRPr="00467B79">
        <w:rPr>
          <w:rFonts w:ascii="Times New Roman" w:hAnsi="Times New Roman"/>
          <w:bCs/>
          <w:sz w:val="24"/>
          <w:szCs w:val="24"/>
          <w:vertAlign w:val="superscript"/>
        </w:rPr>
        <w:t>99</w:t>
      </w:r>
      <w:r w:rsidRPr="00467B79">
        <w:rPr>
          <w:rFonts w:ascii="Times New Roman" w:hAnsi="Times New Roman"/>
          <w:bCs/>
          <w:sz w:val="24"/>
          <w:szCs w:val="24"/>
          <w:vertAlign w:val="superscript"/>
          <w:lang w:val="en-US"/>
        </w:rPr>
        <w:t>m</w:t>
      </w:r>
      <w:r w:rsidRPr="00467B79">
        <w:rPr>
          <w:rFonts w:ascii="Times New Roman" w:hAnsi="Times New Roman"/>
          <w:bCs/>
          <w:sz w:val="24"/>
          <w:szCs w:val="24"/>
        </w:rPr>
        <w:t xml:space="preserve">Тс, </w:t>
      </w:r>
      <w:r w:rsidRPr="00467B79">
        <w:rPr>
          <w:rFonts w:ascii="Times New Roman" w:hAnsi="Times New Roman"/>
          <w:bCs/>
          <w:sz w:val="24"/>
          <w:szCs w:val="24"/>
          <w:vertAlign w:val="superscript"/>
        </w:rPr>
        <w:t>68</w:t>
      </w:r>
      <w:r w:rsidRPr="00467B79">
        <w:rPr>
          <w:rFonts w:ascii="Times New Roman" w:hAnsi="Times New Roman"/>
          <w:bCs/>
          <w:sz w:val="24"/>
          <w:szCs w:val="24"/>
          <w:lang w:val="en-US"/>
        </w:rPr>
        <w:t>Ga</w:t>
      </w:r>
      <w:r w:rsidRPr="00467B79">
        <w:rPr>
          <w:rFonts w:ascii="Times New Roman" w:hAnsi="Times New Roman"/>
          <w:bCs/>
          <w:sz w:val="24"/>
          <w:szCs w:val="24"/>
        </w:rPr>
        <w:t xml:space="preserve"> и </w:t>
      </w:r>
      <w:r w:rsidRPr="00467B79">
        <w:rPr>
          <w:rFonts w:ascii="Times New Roman" w:hAnsi="Times New Roman"/>
          <w:bCs/>
          <w:sz w:val="24"/>
          <w:szCs w:val="24"/>
          <w:vertAlign w:val="superscript"/>
        </w:rPr>
        <w:t>188</w:t>
      </w:r>
      <w:r w:rsidRPr="00467B79">
        <w:rPr>
          <w:rFonts w:ascii="Times New Roman" w:hAnsi="Times New Roman"/>
          <w:bCs/>
          <w:sz w:val="24"/>
          <w:szCs w:val="24"/>
          <w:lang w:val="en-US"/>
        </w:rPr>
        <w:t>Re</w:t>
      </w:r>
      <w:r w:rsidRPr="00467B79">
        <w:rPr>
          <w:rFonts w:ascii="Times New Roman" w:hAnsi="Times New Roman"/>
          <w:bCs/>
          <w:sz w:val="24"/>
          <w:szCs w:val="24"/>
        </w:rPr>
        <w:t xml:space="preserve"> для эффективной диагностики и терапии рака предстательной железы», выполняемых в рамках ФЦП «Исследования и разработки по приоритетным направлениям научно-технологического комплекса России на 2014-2020 гг.» (Мероприятие 1.4.) соисполнителями по данному контракту являются участники кластера ФГБУ «ИМИРЦ» Минздрава России и АО «НИФХИ им Л.Я.Карпова». Участие в таком значимом проекте будет способствовать дальнейшему развитию компетенций участников кластера и развитию их взаимовыгодного сотрудничества. </w:t>
      </w:r>
    </w:p>
    <w:p w:rsidR="00244CAF" w:rsidRPr="00467B79" w:rsidRDefault="00244CAF" w:rsidP="007C322D">
      <w:pPr>
        <w:spacing w:after="0" w:line="240" w:lineRule="auto"/>
        <w:ind w:firstLine="426"/>
        <w:jc w:val="both"/>
        <w:rPr>
          <w:rFonts w:ascii="Times New Roman" w:hAnsi="Times New Roman"/>
          <w:sz w:val="24"/>
          <w:szCs w:val="24"/>
        </w:rPr>
      </w:pPr>
      <w:r w:rsidRPr="00467B79">
        <w:rPr>
          <w:rFonts w:ascii="Times New Roman" w:hAnsi="Times New Roman"/>
          <w:bCs/>
          <w:sz w:val="24"/>
          <w:szCs w:val="24"/>
        </w:rPr>
        <w:tab/>
        <w:t xml:space="preserve">Еще один значимый совместный проект участников кластера был представлен в 2015 году на стенде Министерства промышленности и торговли РФ на Межденародной выставке «ФАРМТЕХ-2015» как удачный пример кооперации по разработке и применению </w:t>
      </w:r>
      <w:r w:rsidRPr="00467B79">
        <w:rPr>
          <w:rFonts w:ascii="Times New Roman" w:hAnsi="Times New Roman"/>
          <w:sz w:val="24"/>
          <w:szCs w:val="24"/>
        </w:rPr>
        <w:t xml:space="preserve">генератора рения W-188/Re-188 для терапии онкологических заболеваний, офтальмоаппликаторов для контактной лучевой терапии злокачественных новобразований органов зрения и микроисточников с I-125 для брахитерапии. Данный проект реализуется на площадке АО «ГНЦ РФ – ФЭИ» при участии </w:t>
      </w:r>
      <w:r w:rsidRPr="00467B79">
        <w:rPr>
          <w:rFonts w:ascii="Times New Roman" w:hAnsi="Times New Roman"/>
          <w:bCs/>
          <w:sz w:val="24"/>
          <w:szCs w:val="24"/>
        </w:rPr>
        <w:t>АО «НИФХИ им Л.Я.Карпова», практическое использование данных разработок проходит базе ФГБУ «ИМИРЦ» Минздрава России в центре брахитерапии рака предстательной железы.</w:t>
      </w:r>
      <w:r w:rsidRPr="00467B79">
        <w:rPr>
          <w:rFonts w:ascii="Times New Roman" w:hAnsi="Times New Roman"/>
          <w:sz w:val="24"/>
          <w:szCs w:val="24"/>
        </w:rPr>
        <w:t xml:space="preserve"> Производство участниками кластера отечественных микроисточников, которым до настоящего времени практически не было альтернативы, позволили обеспечить необходимыми радиофармпрепаратами российские клиники и существенно снизить стоимость проводимых операций.</w:t>
      </w:r>
    </w:p>
    <w:p w:rsidR="00244CAF" w:rsidRPr="00467B79" w:rsidRDefault="00244CAF" w:rsidP="007C322D">
      <w:pPr>
        <w:spacing w:after="0" w:line="240" w:lineRule="auto"/>
        <w:ind w:firstLine="426"/>
        <w:jc w:val="both"/>
        <w:rPr>
          <w:rFonts w:ascii="Times New Roman" w:hAnsi="Times New Roman"/>
          <w:sz w:val="24"/>
          <w:szCs w:val="24"/>
        </w:rPr>
      </w:pPr>
      <w:r w:rsidRPr="00467B79">
        <w:rPr>
          <w:rFonts w:ascii="Times New Roman" w:hAnsi="Times New Roman"/>
          <w:bCs/>
          <w:sz w:val="24"/>
          <w:szCs w:val="24"/>
        </w:rPr>
        <w:t xml:space="preserve">Еще один значимый совместный проект участников кластера был представлен в 2015 году на стенде Министерства промышленности и торговли РФ на Межденародной выставке «ФАРМТЕХ-2015» как удачный пример кооперации по разработке и применению </w:t>
      </w:r>
      <w:r w:rsidRPr="00467B79">
        <w:rPr>
          <w:rFonts w:ascii="Times New Roman" w:hAnsi="Times New Roman"/>
          <w:sz w:val="24"/>
          <w:szCs w:val="24"/>
        </w:rPr>
        <w:t xml:space="preserve">генератора рения W-188/Re-188 для терапии онкологических заболеваний, офтальмоаппликаторов для контактной лучевой терапии злокачественных новобразований органов зрения и микроисточников с I-125 для брахитерапии. Данный проект реализуется на площадке АО «ГНЦ РФ – ФЭИ» при участии </w:t>
      </w:r>
      <w:r w:rsidRPr="00467B79">
        <w:rPr>
          <w:rFonts w:ascii="Times New Roman" w:hAnsi="Times New Roman"/>
          <w:bCs/>
          <w:sz w:val="24"/>
          <w:szCs w:val="24"/>
        </w:rPr>
        <w:t>АО «НИФХИ им Л.Я.Карпова», практическое использование данных разработок проходит базе ФГБУ «ИМИРЦ» Минздрава России в центре брахитерапии рака предстательной железы.</w:t>
      </w:r>
      <w:r w:rsidRPr="00467B79">
        <w:rPr>
          <w:rFonts w:ascii="Times New Roman" w:hAnsi="Times New Roman"/>
          <w:sz w:val="24"/>
          <w:szCs w:val="24"/>
        </w:rPr>
        <w:t xml:space="preserve"> Производство участниками кластера отечественных микроисточников, которым до настоящего времени практически не было альтернативы, позволили обеспечить необходимыми </w:t>
      </w:r>
      <w:r w:rsidRPr="00467B79">
        <w:rPr>
          <w:rFonts w:ascii="Times New Roman" w:hAnsi="Times New Roman"/>
          <w:sz w:val="24"/>
          <w:szCs w:val="24"/>
        </w:rPr>
        <w:lastRenderedPageBreak/>
        <w:t>радиофармпрепаратами российские клиники и существенно снизить стоимость проводимых операций.</w:t>
      </w:r>
    </w:p>
    <w:p w:rsidR="00244CAF" w:rsidRPr="00467B79" w:rsidRDefault="00244CAF" w:rsidP="007C322D">
      <w:pPr>
        <w:spacing w:after="0" w:line="240" w:lineRule="auto"/>
        <w:ind w:firstLine="426"/>
        <w:jc w:val="both"/>
        <w:rPr>
          <w:rFonts w:ascii="Times New Roman" w:hAnsi="Times New Roman"/>
          <w:sz w:val="24"/>
          <w:szCs w:val="24"/>
        </w:rPr>
      </w:pPr>
    </w:p>
    <w:p w:rsidR="00244CAF" w:rsidRPr="00467B79" w:rsidRDefault="00244CAF" w:rsidP="007C322D">
      <w:pPr>
        <w:spacing w:after="0" w:line="240" w:lineRule="auto"/>
        <w:ind w:firstLine="426"/>
        <w:jc w:val="both"/>
        <w:rPr>
          <w:rFonts w:ascii="Times New Roman" w:hAnsi="Times New Roman"/>
          <w:sz w:val="24"/>
          <w:szCs w:val="24"/>
        </w:rPr>
      </w:pPr>
      <w:r w:rsidRPr="00467B79">
        <w:rPr>
          <w:rFonts w:ascii="Times New Roman" w:hAnsi="Times New Roman"/>
          <w:sz w:val="24"/>
          <w:szCs w:val="24"/>
        </w:rPr>
        <w:tab/>
        <w:t xml:space="preserve">Уникальный для РФ проект «Разработка методов, материалов и технических средств для ранней высокочувствительной диагностики и щадящей терапии онкологических заболеваний за счет использования биодеградируемых ультрачистых наноматериалов и прорывных технологий ядерной медицины.» совместно реализуется  всеми ведущими научными организациями-участниками кластера  - филиалом НИЯУ МИФИ, АО «НИФХИ имени Л.Я.Карпова», МРНЦ имени А.Ф. Цыба – филиал ФГБУ «НМИРЦ» Минздрава России, ГНЦ РФ «ФЭИ им </w:t>
      </w:r>
      <w:r w:rsidR="00AA2F14">
        <w:rPr>
          <w:rFonts w:ascii="Times New Roman" w:hAnsi="Times New Roman"/>
          <w:sz w:val="24"/>
          <w:szCs w:val="24"/>
        </w:rPr>
        <w:t xml:space="preserve">А.И. </w:t>
      </w:r>
      <w:r w:rsidRPr="00467B79">
        <w:rPr>
          <w:rFonts w:ascii="Times New Roman" w:hAnsi="Times New Roman"/>
          <w:sz w:val="24"/>
          <w:szCs w:val="24"/>
        </w:rPr>
        <w:t>Лейпунского». Работы по проекту включают в себя разработку инновационных диагностических и лечебных радиофармпрепаратов (РФП) на основе кремниевых наночастиц, их апробацию in vitro и in vivo, а также развитие метода позитронно-эмиссоонная томография диагностики рака с использованием наночастиц в качестве меток. Выполнение проекта предполагает реализацию следующих основных подходов:</w:t>
      </w:r>
    </w:p>
    <w:p w:rsidR="00244CAF" w:rsidRPr="00467B79" w:rsidRDefault="00244CAF" w:rsidP="007C322D">
      <w:pPr>
        <w:spacing w:after="0" w:line="240" w:lineRule="auto"/>
        <w:ind w:firstLine="426"/>
        <w:jc w:val="both"/>
        <w:rPr>
          <w:rFonts w:ascii="Times New Roman" w:hAnsi="Times New Roman"/>
          <w:sz w:val="24"/>
          <w:szCs w:val="24"/>
        </w:rPr>
      </w:pPr>
      <w:r w:rsidRPr="00467B79">
        <w:rPr>
          <w:rFonts w:ascii="Times New Roman" w:hAnsi="Times New Roman"/>
          <w:sz w:val="24"/>
          <w:szCs w:val="24"/>
        </w:rPr>
        <w:t xml:space="preserve"> - лазерно-плазменный синтез кремниевых наночастиц 10-50 нм с последующей био- и радиохимической функциализацией с целью получения универсальных биодеградируемых нановекторов для диагностических радиофармпрепаратов;</w:t>
      </w:r>
    </w:p>
    <w:p w:rsidR="00244CAF" w:rsidRPr="00467B79" w:rsidRDefault="00244CAF" w:rsidP="007C322D">
      <w:pPr>
        <w:spacing w:after="0" w:line="240" w:lineRule="auto"/>
        <w:ind w:firstLine="426"/>
        <w:jc w:val="both"/>
        <w:rPr>
          <w:rFonts w:ascii="Times New Roman" w:hAnsi="Times New Roman"/>
          <w:sz w:val="24"/>
          <w:szCs w:val="24"/>
        </w:rPr>
      </w:pPr>
      <w:r w:rsidRPr="00467B79">
        <w:rPr>
          <w:rFonts w:ascii="Times New Roman" w:hAnsi="Times New Roman"/>
          <w:sz w:val="24"/>
          <w:szCs w:val="24"/>
        </w:rPr>
        <w:t xml:space="preserve"> - получение лечебно-диагностических РФП на основе пористых кремниевых наночастиц с введенными изотопами галлия, иттрия и рения;</w:t>
      </w:r>
    </w:p>
    <w:p w:rsidR="00244CAF" w:rsidRPr="00467B79" w:rsidRDefault="00244CAF" w:rsidP="007C322D">
      <w:pPr>
        <w:spacing w:after="0" w:line="240" w:lineRule="auto"/>
        <w:ind w:firstLine="426"/>
        <w:jc w:val="both"/>
        <w:rPr>
          <w:rFonts w:ascii="Times New Roman" w:hAnsi="Times New Roman"/>
          <w:sz w:val="24"/>
          <w:szCs w:val="24"/>
        </w:rPr>
      </w:pPr>
      <w:r w:rsidRPr="00467B79">
        <w:rPr>
          <w:rFonts w:ascii="Times New Roman" w:hAnsi="Times New Roman"/>
          <w:sz w:val="24"/>
          <w:szCs w:val="24"/>
        </w:rPr>
        <w:t xml:space="preserve">покрытие наночастиц биополимерами, для решения задач нанотераностики раковых опухолей. </w:t>
      </w:r>
    </w:p>
    <w:p w:rsidR="00244CAF" w:rsidRPr="00467B79" w:rsidRDefault="00244CAF" w:rsidP="007C322D">
      <w:pPr>
        <w:spacing w:after="0" w:line="240" w:lineRule="auto"/>
        <w:ind w:firstLine="426"/>
        <w:jc w:val="both"/>
        <w:rPr>
          <w:rFonts w:ascii="Times New Roman" w:hAnsi="Times New Roman"/>
          <w:sz w:val="24"/>
          <w:szCs w:val="24"/>
        </w:rPr>
      </w:pPr>
      <w:r w:rsidRPr="00467B79">
        <w:rPr>
          <w:rFonts w:ascii="Times New Roman" w:hAnsi="Times New Roman"/>
          <w:sz w:val="24"/>
          <w:szCs w:val="24"/>
        </w:rPr>
        <w:t>проведение исследований in vitro по изучению механизма проникновения нановекторов с радиофармпрепаратов  в клетки;</w:t>
      </w:r>
    </w:p>
    <w:p w:rsidR="00244CAF" w:rsidRPr="00467B79" w:rsidRDefault="00244CAF" w:rsidP="007C322D">
      <w:pPr>
        <w:spacing w:after="0" w:line="240" w:lineRule="auto"/>
        <w:ind w:firstLine="426"/>
        <w:jc w:val="both"/>
        <w:rPr>
          <w:rFonts w:ascii="Times New Roman" w:hAnsi="Times New Roman"/>
          <w:sz w:val="24"/>
          <w:szCs w:val="24"/>
        </w:rPr>
      </w:pPr>
      <w:r w:rsidRPr="00467B79">
        <w:rPr>
          <w:rFonts w:ascii="Times New Roman" w:hAnsi="Times New Roman"/>
          <w:sz w:val="24"/>
          <w:szCs w:val="24"/>
        </w:rPr>
        <w:t>проведение биологических исследований in vivo и определение функциональной пригодности радиофармпрепаратов;</w:t>
      </w:r>
    </w:p>
    <w:p w:rsidR="00244CAF" w:rsidRPr="00467B79" w:rsidRDefault="00244CAF" w:rsidP="007C322D">
      <w:pPr>
        <w:spacing w:after="0" w:line="240" w:lineRule="auto"/>
        <w:ind w:firstLine="426"/>
        <w:jc w:val="both"/>
        <w:rPr>
          <w:rFonts w:ascii="Times New Roman" w:hAnsi="Times New Roman"/>
          <w:sz w:val="24"/>
          <w:szCs w:val="24"/>
        </w:rPr>
      </w:pPr>
      <w:r w:rsidRPr="00467B79">
        <w:rPr>
          <w:rFonts w:ascii="Times New Roman" w:hAnsi="Times New Roman"/>
          <w:sz w:val="24"/>
          <w:szCs w:val="24"/>
        </w:rPr>
        <w:t>разработка методов и аппаратуры щадящей позитронно-эмиссионной томографии (ПЭТ) с повышенной разрешающей способностью для диагностики опухолей и мониторинга процессов доставки разработанных радиофармпрепаратов.</w:t>
      </w:r>
    </w:p>
    <w:p w:rsidR="00244CAF" w:rsidRPr="00467B79" w:rsidRDefault="00244CAF" w:rsidP="007C322D">
      <w:pPr>
        <w:spacing w:after="0" w:line="240" w:lineRule="auto"/>
        <w:ind w:firstLine="426"/>
        <w:jc w:val="both"/>
        <w:rPr>
          <w:rFonts w:ascii="Times New Roman" w:hAnsi="Times New Roman"/>
          <w:sz w:val="24"/>
          <w:szCs w:val="24"/>
        </w:rPr>
      </w:pPr>
      <w:r w:rsidRPr="00467B79">
        <w:rPr>
          <w:rFonts w:ascii="Times New Roman" w:hAnsi="Times New Roman"/>
          <w:sz w:val="24"/>
          <w:szCs w:val="24"/>
        </w:rPr>
        <w:tab/>
        <w:t xml:space="preserve">В разрабатываемых в проекте ПЭТ сканерах будет впервые применены монолитные блоки сцинтилляторов вместо матриц из отдельных «тонких» сцинтилляторов, что даст возможность повысить разрешающую способность за счет более точного определения координат точек сцинтилляции, а также улучшить чувствительность за счет минимизации площади так называемых «мертвых» зон. Мониторинг текущего состояния пациента, позволяющий, с одной стороны, зарегистрировать и учесть при реконструкции трехмерного изображения динамику движения органов за счет сердечной, дыхательной, а также других видов двигательной активности пациента, и, с другой стороны, контролировать распределение РФП даст возможность кардинально повысить достоверность получаемых результатов. </w:t>
      </w:r>
    </w:p>
    <w:p w:rsidR="00AA2F14" w:rsidRPr="005C7BB9" w:rsidRDefault="00244CAF" w:rsidP="007C322D">
      <w:pPr>
        <w:spacing w:after="0" w:line="240" w:lineRule="auto"/>
        <w:ind w:firstLine="426"/>
        <w:jc w:val="both"/>
        <w:rPr>
          <w:rFonts w:ascii="Times New Roman" w:hAnsi="Times New Roman"/>
          <w:sz w:val="24"/>
          <w:szCs w:val="24"/>
        </w:rPr>
      </w:pPr>
      <w:r w:rsidRPr="00467B79">
        <w:rPr>
          <w:rFonts w:ascii="Times New Roman" w:hAnsi="Times New Roman"/>
          <w:sz w:val="24"/>
          <w:szCs w:val="24"/>
        </w:rPr>
        <w:tab/>
        <w:t xml:space="preserve">Уникальная совокупность достигаемых в результате выполнения проекта технико-экономических характеристик позволяют отнести данный проект к разряду прорывных. Глобальное лидерство будет достигнуто в области материаловедения, бионанофотоники и ядерной медицины, в частности, по разработке фундаментальных принципов и прорывных технологий для диагностики рака, совмещенных с терапией (тераностика) на субклеточном наноуровне (нанотераностика), с использованием наноматериалов с уникальными свойствами как нановекторов и наноконтейнеров для доставки радионуклидов и радиофармпрепаратов к раковым опухолям, а также в области разработки ПЭТ сканеров нового поколения, позволяющих осуществлять раннюю диагностику онкологических заболеваний с рекордным пространственным разрешением и многократно уменьшенной радиационной нагрузкой на пациента. </w:t>
      </w:r>
      <w:r w:rsidR="00AA2F14" w:rsidRPr="005C7BB9">
        <w:rPr>
          <w:rFonts w:ascii="Times New Roman" w:hAnsi="Times New Roman"/>
          <w:sz w:val="24"/>
          <w:szCs w:val="24"/>
        </w:rPr>
        <w:t xml:space="preserve">На базе участников проекта предполагается организация Центра превосходства «Инновационные технологии нанотераностики». </w:t>
      </w:r>
    </w:p>
    <w:p w:rsidR="00244CAF" w:rsidRPr="00467B79" w:rsidRDefault="00244CAF" w:rsidP="007C322D">
      <w:pPr>
        <w:spacing w:after="0" w:line="240" w:lineRule="auto"/>
        <w:ind w:firstLine="426"/>
        <w:jc w:val="both"/>
        <w:rPr>
          <w:rFonts w:ascii="Times New Roman" w:hAnsi="Times New Roman"/>
          <w:sz w:val="24"/>
          <w:szCs w:val="24"/>
        </w:rPr>
      </w:pPr>
    </w:p>
    <w:p w:rsidR="00244CAF" w:rsidRPr="00244CAF" w:rsidRDefault="00244CAF" w:rsidP="007C322D">
      <w:pPr>
        <w:spacing w:after="0" w:line="240" w:lineRule="auto"/>
        <w:ind w:firstLine="426"/>
        <w:jc w:val="both"/>
        <w:rPr>
          <w:rFonts w:ascii="Times New Roman" w:hAnsi="Times New Roman"/>
          <w:b/>
          <w:sz w:val="24"/>
          <w:szCs w:val="24"/>
        </w:rPr>
      </w:pPr>
      <w:r>
        <w:rPr>
          <w:rFonts w:ascii="Times New Roman" w:hAnsi="Times New Roman"/>
          <w:sz w:val="24"/>
          <w:szCs w:val="24"/>
        </w:rPr>
        <w:lastRenderedPageBreak/>
        <w:t xml:space="preserve"> </w:t>
      </w:r>
      <w:r w:rsidRPr="00244CAF">
        <w:rPr>
          <w:rFonts w:ascii="Times New Roman" w:hAnsi="Times New Roman"/>
          <w:b/>
          <w:sz w:val="24"/>
          <w:szCs w:val="24"/>
        </w:rPr>
        <w:t>3.3.4. Сотрудничество вузов</w:t>
      </w:r>
    </w:p>
    <w:p w:rsidR="00244CAF" w:rsidRDefault="00244CAF" w:rsidP="007C322D">
      <w:pPr>
        <w:spacing w:after="0" w:line="240" w:lineRule="auto"/>
        <w:ind w:firstLine="426"/>
        <w:jc w:val="both"/>
        <w:rPr>
          <w:rFonts w:ascii="Times New Roman" w:hAnsi="Times New Roman"/>
          <w:sz w:val="24"/>
          <w:szCs w:val="24"/>
        </w:rPr>
      </w:pPr>
      <w:r>
        <w:rPr>
          <w:rFonts w:ascii="Times New Roman" w:hAnsi="Times New Roman"/>
          <w:sz w:val="24"/>
          <w:szCs w:val="24"/>
        </w:rPr>
        <w:tab/>
        <w:t xml:space="preserve">В 2013 г на базе регионального инжинирингового центра в области фармацевтики  был создан Научно-образовательный центр (НОЦ) «Инновационная биофармацевтика», учредителями которого выступили АО «Агентство инновационного развития-центр кластерного развития Калужской области» и Калужский государственный университет им К.Э,Циолковского. В 2014 году в качестве партнеров к участию в проекте присоединились ИАТЭ НИЯУ «МИФИ», химический факультет Московского государственного университета им. М.В. Ломоносова, Санкт-Петербургский технологический университет, Казанский государственный университет и 14 научно-исследовательских институтов, входящих в содружество НП «ОРХИМЕД». </w:t>
      </w:r>
    </w:p>
    <w:p w:rsidR="00244CAF" w:rsidRDefault="00244CAF" w:rsidP="007C322D">
      <w:pPr>
        <w:spacing w:after="0" w:line="240" w:lineRule="auto"/>
        <w:ind w:firstLine="426"/>
        <w:jc w:val="both"/>
        <w:rPr>
          <w:rFonts w:ascii="Times New Roman" w:hAnsi="Times New Roman"/>
          <w:sz w:val="24"/>
          <w:szCs w:val="24"/>
        </w:rPr>
      </w:pPr>
    </w:p>
    <w:p w:rsidR="00244CAF" w:rsidRDefault="00244CAF" w:rsidP="007C322D">
      <w:pPr>
        <w:spacing w:after="0" w:line="240" w:lineRule="auto"/>
        <w:ind w:firstLine="426"/>
        <w:jc w:val="both"/>
        <w:rPr>
          <w:rFonts w:ascii="Times New Roman" w:eastAsia="Arial Unicode MS" w:hAnsi="Times New Roman" w:cstheme="minorBidi"/>
          <w:color w:val="000000"/>
          <w:sz w:val="24"/>
          <w:szCs w:val="24"/>
        </w:rPr>
      </w:pPr>
      <w:r>
        <w:rPr>
          <w:rFonts w:ascii="Times New Roman" w:hAnsi="Times New Roman"/>
          <w:sz w:val="24"/>
          <w:szCs w:val="24"/>
        </w:rPr>
        <w:tab/>
        <w:t>Основными задачами НОЦ «Инновационная биофармацевтика» является проведение фундаментальных и прикладных научно-исследовательских работ с учетом приоритетных направлений развития науки и образования в Калужской области и Центральном Федеральном округе, с учетом глобальных тенденций и форсайтов; расширение и укрепление связей учебной и научной работы с производственной</w:t>
      </w:r>
      <w:r>
        <w:rPr>
          <w:rFonts w:ascii="Times New Roman" w:eastAsia="Arial Unicode MS" w:hAnsi="Times New Roman"/>
          <w:color w:val="000000"/>
          <w:sz w:val="24"/>
          <w:szCs w:val="24"/>
        </w:rPr>
        <w:t xml:space="preserve"> практикой,  улучшение качественного состава научно-педагогических кадров, повышение эффективности подготовки кадров высшей квалификации для науки, образования и других отраслей экономики; развитие межкафедрального сотрудничества и активное привлечение к решению научных и педагогических задач высококвалифицированных специалистов университетов-партнеров; с</w:t>
      </w:r>
      <w:r>
        <w:rPr>
          <w:rFonts w:ascii="Times New Roman" w:hAnsi="Times New Roman"/>
          <w:bCs/>
          <w:sz w:val="24"/>
          <w:szCs w:val="24"/>
        </w:rPr>
        <w:t>оздание проблемных научно-исследовательских лабораторий для проведения фундаментальных и прикладных научно-исследовательских работ с учетом приоритетных направлений развития фармацевтического кластера в Калужской области.</w:t>
      </w:r>
    </w:p>
    <w:p w:rsidR="00244CAF" w:rsidRDefault="00244CAF" w:rsidP="007C322D">
      <w:pPr>
        <w:tabs>
          <w:tab w:val="left" w:pos="993"/>
        </w:tabs>
        <w:spacing w:after="0" w:line="240" w:lineRule="auto"/>
        <w:ind w:firstLine="426"/>
        <w:jc w:val="both"/>
        <w:rPr>
          <w:rFonts w:ascii="Times New Roman" w:eastAsia="Arial Unicode MS" w:hAnsi="Times New Roman"/>
          <w:color w:val="000000"/>
          <w:sz w:val="24"/>
          <w:szCs w:val="24"/>
        </w:rPr>
      </w:pPr>
      <w:r>
        <w:rPr>
          <w:rFonts w:ascii="Times New Roman" w:eastAsia="Arial Unicode MS" w:hAnsi="Times New Roman"/>
          <w:color w:val="000000"/>
          <w:sz w:val="24"/>
          <w:szCs w:val="24"/>
        </w:rPr>
        <w:t>НОЦ «Инновационная биофарацевтика» включает исследовательские лаборатории, которые профилируются по направлениям исследований:</w:t>
      </w:r>
    </w:p>
    <w:p w:rsidR="00244CAF" w:rsidRDefault="00244CAF" w:rsidP="007C322D">
      <w:pPr>
        <w:numPr>
          <w:ilvl w:val="0"/>
          <w:numId w:val="27"/>
        </w:numPr>
        <w:tabs>
          <w:tab w:val="left" w:pos="0"/>
        </w:tabs>
        <w:spacing w:after="0" w:line="240" w:lineRule="auto"/>
        <w:ind w:left="0" w:firstLine="426"/>
        <w:jc w:val="both"/>
        <w:outlineLvl w:val="0"/>
        <w:rPr>
          <w:rFonts w:ascii="Times New Roman" w:eastAsia="Arial Unicode MS" w:hAnsi="Times New Roman"/>
          <w:color w:val="000000"/>
          <w:sz w:val="24"/>
          <w:szCs w:val="24"/>
        </w:rPr>
      </w:pPr>
      <w:r>
        <w:rPr>
          <w:rFonts w:ascii="Times New Roman" w:eastAsia="Arial Unicode MS" w:hAnsi="Times New Roman"/>
          <w:color w:val="000000"/>
          <w:sz w:val="24"/>
          <w:szCs w:val="24"/>
        </w:rPr>
        <w:t>Лаборатория разработки и масштабирования технологии получения активных молекул;</w:t>
      </w:r>
    </w:p>
    <w:p w:rsidR="00244CAF" w:rsidRDefault="00244CAF" w:rsidP="007C322D">
      <w:pPr>
        <w:numPr>
          <w:ilvl w:val="0"/>
          <w:numId w:val="27"/>
        </w:numPr>
        <w:tabs>
          <w:tab w:val="left" w:pos="0"/>
        </w:tabs>
        <w:spacing w:after="0" w:line="240" w:lineRule="auto"/>
        <w:ind w:left="0" w:firstLine="426"/>
        <w:jc w:val="both"/>
        <w:outlineLvl w:val="0"/>
        <w:rPr>
          <w:rFonts w:ascii="Times New Roman" w:eastAsia="Arial Unicode MS" w:hAnsi="Times New Roman"/>
          <w:color w:val="000000"/>
          <w:sz w:val="24"/>
          <w:szCs w:val="24"/>
        </w:rPr>
      </w:pPr>
      <w:r>
        <w:rPr>
          <w:rFonts w:ascii="Times New Roman" w:eastAsia="Arial Unicode MS" w:hAnsi="Times New Roman"/>
          <w:color w:val="000000"/>
          <w:sz w:val="24"/>
          <w:szCs w:val="24"/>
        </w:rPr>
        <w:t>Лаборатория методов анализа (идентификации) активных молекул и диагностических маркеров;</w:t>
      </w:r>
    </w:p>
    <w:p w:rsidR="00244CAF" w:rsidRDefault="00244CAF" w:rsidP="007C322D">
      <w:pPr>
        <w:numPr>
          <w:ilvl w:val="0"/>
          <w:numId w:val="27"/>
        </w:numPr>
        <w:tabs>
          <w:tab w:val="left" w:pos="0"/>
        </w:tabs>
        <w:spacing w:after="0" w:line="240" w:lineRule="auto"/>
        <w:ind w:left="0" w:firstLine="426"/>
        <w:jc w:val="both"/>
        <w:outlineLvl w:val="0"/>
        <w:rPr>
          <w:rFonts w:ascii="Times New Roman" w:eastAsia="Arial Unicode MS" w:hAnsi="Times New Roman"/>
          <w:color w:val="000000"/>
          <w:sz w:val="24"/>
          <w:szCs w:val="24"/>
        </w:rPr>
      </w:pPr>
      <w:r>
        <w:rPr>
          <w:rFonts w:ascii="Times New Roman" w:eastAsia="Arial Unicode MS" w:hAnsi="Times New Roman"/>
          <w:color w:val="000000"/>
          <w:sz w:val="24"/>
          <w:szCs w:val="24"/>
        </w:rPr>
        <w:t>Лаборатория биомедицинских исследований активных молекул.</w:t>
      </w:r>
    </w:p>
    <w:p w:rsidR="00244CAF" w:rsidRDefault="00244CAF" w:rsidP="007C322D">
      <w:pPr>
        <w:spacing w:after="0" w:line="240" w:lineRule="auto"/>
        <w:ind w:firstLine="426"/>
        <w:jc w:val="both"/>
        <w:rPr>
          <w:rFonts w:ascii="Times New Roman" w:eastAsiaTheme="minorHAnsi" w:hAnsi="Times New Roman"/>
          <w:sz w:val="24"/>
          <w:szCs w:val="24"/>
        </w:rPr>
      </w:pPr>
      <w:r>
        <w:rPr>
          <w:rFonts w:ascii="Times New Roman" w:hAnsi="Times New Roman"/>
          <w:sz w:val="24"/>
          <w:szCs w:val="24"/>
        </w:rPr>
        <w:t xml:space="preserve">Формирование партнерской сети научно-исследовательских, образовательных организаций обеспечило стимулирование развития научно-исследовательской и предпринимательской деятельности студентов высших учебных заведений Калужской области. </w:t>
      </w:r>
      <w:r w:rsidRPr="005C7BB9">
        <w:rPr>
          <w:rFonts w:ascii="Times New Roman" w:hAnsi="Times New Roman"/>
          <w:sz w:val="24"/>
          <w:szCs w:val="24"/>
        </w:rPr>
        <w:t xml:space="preserve">Только в 2015 году практику и обучение работе в НОЦ прошли 136 человек, 11 стали победителями конкурса «УМНИК-2015» Фонда содействия развитию малых форм предприятий в научно-технической сфере. В целях дальнейшего развития сотрудничества по совместному использованию оборудование было заключено соглашение с </w:t>
      </w:r>
      <w:r w:rsidR="009A430C" w:rsidRPr="005C7BB9">
        <w:rPr>
          <w:rFonts w:ascii="Times New Roman" w:hAnsi="Times New Roman"/>
          <w:sz w:val="24"/>
          <w:szCs w:val="24"/>
        </w:rPr>
        <w:t>НИЯУ  «МИФИ»</w:t>
      </w:r>
      <w:r w:rsidRPr="005C7BB9">
        <w:rPr>
          <w:rFonts w:ascii="Times New Roman" w:hAnsi="Times New Roman"/>
          <w:sz w:val="24"/>
          <w:szCs w:val="24"/>
        </w:rPr>
        <w:t>.</w:t>
      </w:r>
    </w:p>
    <w:p w:rsidR="00244CAF" w:rsidRPr="00244CAF" w:rsidRDefault="00244CAF" w:rsidP="007C322D">
      <w:pPr>
        <w:spacing w:after="0" w:line="240" w:lineRule="auto"/>
        <w:ind w:firstLine="426"/>
        <w:jc w:val="both"/>
        <w:rPr>
          <w:rFonts w:ascii="Times New Roman" w:hAnsi="Times New Roman"/>
          <w:caps/>
          <w:sz w:val="24"/>
          <w:szCs w:val="24"/>
        </w:rPr>
      </w:pPr>
      <w:r>
        <w:rPr>
          <w:rFonts w:ascii="Times New Roman" w:hAnsi="Times New Roman"/>
          <w:color w:val="222222"/>
          <w:sz w:val="24"/>
          <w:szCs w:val="24"/>
        </w:rPr>
        <w:tab/>
      </w:r>
      <w:r w:rsidRPr="00244CAF">
        <w:rPr>
          <w:rFonts w:ascii="Times New Roman" w:hAnsi="Times New Roman"/>
          <w:sz w:val="24"/>
          <w:szCs w:val="24"/>
        </w:rPr>
        <w:t>В рамках расширения сотрудничества кластера с ведущими российскими и зарубежными вузами, в июле 2015 года было подписание соглашения о сотрудничестве  между ОАО «Агентство инновационного развития – центр кластерного развития Калужской области» (АИРКО) и ФГАОУ ВПО "Национальный исследовательский университет "Высшая школа экономики" (НИУ ВШЭ).</w:t>
      </w:r>
      <w:r w:rsidRPr="00244CAF">
        <w:rPr>
          <w:rFonts w:ascii="Times New Roman" w:hAnsi="Times New Roman"/>
          <w:caps/>
          <w:sz w:val="24"/>
          <w:szCs w:val="24"/>
        </w:rPr>
        <w:t xml:space="preserve"> </w:t>
      </w:r>
      <w:r w:rsidRPr="00244CAF">
        <w:rPr>
          <w:rFonts w:ascii="Times New Roman" w:hAnsi="Times New Roman"/>
          <w:sz w:val="24"/>
          <w:szCs w:val="24"/>
        </w:rPr>
        <w:t>Со стороны Агентства соглашение было подписано генеральным директором Сотниковым Анатолием Александровичем, а со стороны НИУ ВШЭ – первым проректором Гохбергом Леонидом Марковичем. Основной целью соглашения стало развитие долгосрочного и эффективного научно-экспертного сотрудничества в области совершенствования управления пространственным и территориальным планированием кластера, методическая помощь и экспертная оценка со стороны НИУ ВШЭ программы развития пилотного инновационного кластера Калужской области.</w:t>
      </w:r>
      <w:r w:rsidRPr="00244CAF">
        <w:rPr>
          <w:rFonts w:ascii="Times New Roman" w:hAnsi="Times New Roman"/>
          <w:caps/>
          <w:sz w:val="24"/>
          <w:szCs w:val="24"/>
        </w:rPr>
        <w:t xml:space="preserve"> </w:t>
      </w:r>
    </w:p>
    <w:p w:rsidR="00244CAF" w:rsidRPr="00244CAF" w:rsidRDefault="00244CAF" w:rsidP="007C322D">
      <w:pPr>
        <w:spacing w:after="0" w:line="240" w:lineRule="auto"/>
        <w:ind w:firstLine="426"/>
        <w:rPr>
          <w:rFonts w:ascii="Times New Roman" w:hAnsi="Times New Roman"/>
          <w:sz w:val="24"/>
          <w:szCs w:val="24"/>
        </w:rPr>
      </w:pPr>
    </w:p>
    <w:p w:rsidR="00AB16C9" w:rsidRPr="00310C20" w:rsidRDefault="00244CAF" w:rsidP="007C322D">
      <w:pPr>
        <w:pStyle w:val="12"/>
        <w:tabs>
          <w:tab w:val="left" w:pos="1134"/>
        </w:tabs>
        <w:ind w:left="0" w:firstLine="426"/>
        <w:jc w:val="both"/>
        <w:rPr>
          <w:rFonts w:ascii="Times New Roman" w:hAnsi="Times New Roman"/>
          <w:b/>
          <w:sz w:val="24"/>
          <w:szCs w:val="24"/>
        </w:rPr>
      </w:pPr>
      <w:r w:rsidRPr="00310C20">
        <w:rPr>
          <w:rFonts w:ascii="Times New Roman" w:hAnsi="Times New Roman"/>
          <w:b/>
          <w:sz w:val="24"/>
          <w:szCs w:val="24"/>
        </w:rPr>
        <w:lastRenderedPageBreak/>
        <w:t xml:space="preserve">3.4. Факторы, характеризующие инвестиционную привлекательность кластера и территории его базирования </w:t>
      </w:r>
    </w:p>
    <w:p w:rsidR="00740009" w:rsidRPr="00310C20" w:rsidRDefault="00740009" w:rsidP="007C322D">
      <w:pPr>
        <w:pStyle w:val="12"/>
        <w:tabs>
          <w:tab w:val="left" w:pos="1134"/>
        </w:tabs>
        <w:ind w:left="0" w:firstLine="426"/>
        <w:jc w:val="both"/>
        <w:rPr>
          <w:rFonts w:ascii="Times New Roman" w:hAnsi="Times New Roman"/>
          <w:b/>
          <w:sz w:val="24"/>
          <w:szCs w:val="24"/>
        </w:rPr>
      </w:pPr>
    </w:p>
    <w:p w:rsidR="00740009" w:rsidRPr="00310C20" w:rsidRDefault="00740009" w:rsidP="007C322D">
      <w:pPr>
        <w:pStyle w:val="12"/>
        <w:tabs>
          <w:tab w:val="left" w:pos="1134"/>
        </w:tabs>
        <w:ind w:left="0" w:firstLine="426"/>
        <w:jc w:val="both"/>
        <w:rPr>
          <w:rFonts w:ascii="Times New Roman" w:hAnsi="Times New Roman"/>
          <w:b/>
          <w:sz w:val="24"/>
          <w:szCs w:val="24"/>
        </w:rPr>
      </w:pPr>
      <w:r w:rsidRPr="00310C20">
        <w:rPr>
          <w:rFonts w:ascii="Times New Roman" w:hAnsi="Times New Roman"/>
          <w:b/>
          <w:sz w:val="24"/>
          <w:szCs w:val="24"/>
        </w:rPr>
        <w:t xml:space="preserve">3.4.1. Оценка уровня готовности инфраструктуры </w:t>
      </w:r>
    </w:p>
    <w:p w:rsidR="006A091F" w:rsidRDefault="006A091F" w:rsidP="007C322D">
      <w:pPr>
        <w:spacing w:after="0" w:line="240" w:lineRule="auto"/>
        <w:ind w:firstLine="426"/>
        <w:jc w:val="both"/>
        <w:rPr>
          <w:rFonts w:ascii="Times New Roman" w:hAnsi="Times New Roman"/>
          <w:sz w:val="24"/>
          <w:szCs w:val="24"/>
        </w:rPr>
      </w:pPr>
      <w:r>
        <w:rPr>
          <w:rFonts w:ascii="Times New Roman" w:hAnsi="Times New Roman"/>
          <w:sz w:val="24"/>
          <w:szCs w:val="24"/>
        </w:rPr>
        <w:t>В основе успеха региона по привлечению инвестиций лежит системная работа Правительства Калужской области по созданию  и  эффективному развитию как «жесткой» инфраструктуры (индустриальные парки, транспортно-логистические комплексы), так и «мягкой» (инжиниринговые центры, центры коллективного пользования оборудованием, центры подготовки кадров, внедрения инноваций) инфраструктуры.</w:t>
      </w:r>
    </w:p>
    <w:p w:rsidR="00740009" w:rsidRDefault="00381B58" w:rsidP="007C322D">
      <w:pPr>
        <w:spacing w:after="0" w:line="240" w:lineRule="auto"/>
        <w:ind w:firstLine="426"/>
        <w:jc w:val="both"/>
        <w:rPr>
          <w:rFonts w:ascii="Times New Roman" w:hAnsi="Times New Roman"/>
          <w:sz w:val="24"/>
          <w:szCs w:val="24"/>
        </w:rPr>
      </w:pPr>
      <w:r>
        <w:rPr>
          <w:rFonts w:ascii="Times New Roman" w:hAnsi="Times New Roman"/>
          <w:sz w:val="24"/>
          <w:szCs w:val="24"/>
        </w:rPr>
        <w:t xml:space="preserve">Предприятия кластера располагаются компактно в периметре региона и локализованы на трех площадках индустриальных парков вокруг г.Обнинск (индустриальный парк «Ворсино», площадь 1 694 га, индустриальный парк «Обнинск», площадь 107 га.) и  г. Калуга (индустриальный парк «Грабцево», площадь 730 га). Все эти площадки обеспечены инженерной инфраструктурой с точками подключения на границах участков. </w:t>
      </w:r>
    </w:p>
    <w:p w:rsidR="00740009" w:rsidRPr="00740009" w:rsidRDefault="00381B58" w:rsidP="007C322D">
      <w:pPr>
        <w:spacing w:after="0" w:line="240" w:lineRule="auto"/>
        <w:ind w:firstLine="426"/>
        <w:jc w:val="both"/>
        <w:rPr>
          <w:rFonts w:ascii="Times New Roman" w:hAnsi="Times New Roman"/>
          <w:sz w:val="24"/>
          <w:szCs w:val="24"/>
        </w:rPr>
      </w:pPr>
      <w:r w:rsidRPr="00740009">
        <w:rPr>
          <w:rFonts w:ascii="Times New Roman" w:hAnsi="Times New Roman"/>
          <w:sz w:val="24"/>
          <w:szCs w:val="24"/>
        </w:rPr>
        <w:t>Создание и развитие индустриальных парков  осуществляется по инициативе и при непосредственном участии Правительства Калужской области в целях привлечения инвестиций в экономику области, увеличения доходной части регионального бюджета за счет налоговых поступлений от деятельности инвесторов и повышения темпов социально-экономического развития Калужской области.</w:t>
      </w:r>
      <w:r w:rsidR="00740009" w:rsidRPr="00740009">
        <w:rPr>
          <w:rFonts w:ascii="Times New Roman" w:hAnsi="Times New Roman"/>
          <w:sz w:val="24"/>
          <w:szCs w:val="24"/>
        </w:rPr>
        <w:t xml:space="preserve"> </w:t>
      </w:r>
    </w:p>
    <w:p w:rsidR="00381B58" w:rsidRPr="00740009" w:rsidRDefault="00381B58" w:rsidP="007C322D">
      <w:pPr>
        <w:spacing w:after="0" w:line="240" w:lineRule="auto"/>
        <w:ind w:firstLine="426"/>
        <w:jc w:val="both"/>
        <w:rPr>
          <w:rFonts w:ascii="Times New Roman" w:hAnsi="Times New Roman"/>
          <w:sz w:val="24"/>
          <w:szCs w:val="24"/>
        </w:rPr>
      </w:pPr>
      <w:r w:rsidRPr="00740009">
        <w:rPr>
          <w:rFonts w:ascii="Times New Roman" w:hAnsi="Times New Roman"/>
          <w:sz w:val="24"/>
          <w:szCs w:val="24"/>
        </w:rPr>
        <w:t>Реализация проекта создания индустриальных парков (далее – Проект) предусматривает инженерную подготовку промышленных площадок в индустриальных парках для размещения в границах данных парков производств стратегических инвесторов в рамках заключенных инвестиционных соглашений с Правительством Калужской области.</w:t>
      </w:r>
    </w:p>
    <w:p w:rsidR="00381B58" w:rsidRPr="00740009" w:rsidRDefault="00381B58" w:rsidP="007C322D">
      <w:pPr>
        <w:pStyle w:val="aff0"/>
        <w:keepNext/>
        <w:spacing w:after="0" w:line="240" w:lineRule="auto"/>
        <w:ind w:firstLine="426"/>
        <w:jc w:val="both"/>
        <w:rPr>
          <w:rFonts w:ascii="Times New Roman" w:hAnsi="Times New Roman"/>
          <w:sz w:val="24"/>
          <w:szCs w:val="24"/>
        </w:rPr>
      </w:pPr>
      <w:r w:rsidRPr="00740009">
        <w:rPr>
          <w:rFonts w:ascii="Times New Roman" w:hAnsi="Times New Roman"/>
          <w:sz w:val="24"/>
          <w:szCs w:val="24"/>
        </w:rPr>
        <w:t>Реализация Проекта основана на механизмах государственно-частного партнерства. Проект не является коммерческим и направлен на решение задач социально-экономического развития Калужской области. Реализуя общественно значимые цели и являясь институциональным и организационным альянсом между государством и бизнесом, данный проект является классическим примером государственно-частного партнерства.</w:t>
      </w:r>
    </w:p>
    <w:p w:rsidR="00740009" w:rsidRPr="00740009" w:rsidRDefault="00740009" w:rsidP="007C322D">
      <w:pPr>
        <w:pStyle w:val="aff2"/>
        <w:ind w:firstLine="426"/>
        <w:jc w:val="both"/>
        <w:rPr>
          <w:b w:val="0"/>
          <w:sz w:val="24"/>
          <w:szCs w:val="24"/>
          <w:lang w:eastAsia="en-US"/>
        </w:rPr>
      </w:pPr>
      <w:r w:rsidRPr="00740009">
        <w:rPr>
          <w:b w:val="0"/>
          <w:sz w:val="24"/>
          <w:szCs w:val="24"/>
          <w:lang w:eastAsia="en-US"/>
        </w:rPr>
        <w:t xml:space="preserve">Реализация Проекта осуществляется </w:t>
      </w:r>
      <w:r w:rsidRPr="00740009">
        <w:rPr>
          <w:b w:val="0"/>
          <w:sz w:val="24"/>
          <w:szCs w:val="24"/>
        </w:rPr>
        <w:t xml:space="preserve">при сотрудничестве и финансовом содействии ГК «Внешэкономбанк». </w:t>
      </w:r>
    </w:p>
    <w:p w:rsidR="00740009" w:rsidRPr="00740009" w:rsidRDefault="00740009" w:rsidP="007C322D">
      <w:pPr>
        <w:pStyle w:val="aff0"/>
        <w:spacing w:after="0" w:line="240" w:lineRule="auto"/>
        <w:ind w:firstLine="426"/>
        <w:jc w:val="both"/>
        <w:rPr>
          <w:rFonts w:ascii="Times New Roman" w:hAnsi="Times New Roman"/>
          <w:sz w:val="24"/>
          <w:szCs w:val="24"/>
          <w:lang w:eastAsia="en-US"/>
        </w:rPr>
      </w:pPr>
      <w:r w:rsidRPr="00740009">
        <w:rPr>
          <w:rFonts w:ascii="Times New Roman" w:hAnsi="Times New Roman"/>
          <w:sz w:val="24"/>
          <w:szCs w:val="24"/>
          <w:lang w:eastAsia="en-US"/>
        </w:rPr>
        <w:t xml:space="preserve">За счет кредитных средств в размере 12 млрд., предоставленных ГК «Внешэкономбанк» </w:t>
      </w:r>
      <w:r w:rsidRPr="00740009">
        <w:rPr>
          <w:rFonts w:ascii="Times New Roman" w:hAnsi="Times New Roman"/>
          <w:sz w:val="24"/>
          <w:szCs w:val="24"/>
        </w:rPr>
        <w:t>АО «Корпорация развития Калужской области» (далее – Корпорация)</w:t>
      </w:r>
      <w:r w:rsidRPr="00740009">
        <w:rPr>
          <w:rFonts w:ascii="Times New Roman" w:hAnsi="Times New Roman"/>
          <w:sz w:val="24"/>
          <w:szCs w:val="24"/>
          <w:lang w:eastAsia="en-US"/>
        </w:rPr>
        <w:t>,  был проведен полный комплекс работ по подготовке промышленных площадок в индустриальных парках «Грабцево», «Ворсино», «Росва» и «Калуга-Юг». Построены автомобильные и железные дороги. Созданы и введены в эксплуатацию транспортно-логистический комплекс «Росва» и транспортно-логистический комплекс «Ворсино». Производственно-складские комплексы «А-парк» и «В-парк». Обеспечено технологическое присоединение территорий парков к сетям электроснабжения, водоснабжения и водоотведения.</w:t>
      </w:r>
    </w:p>
    <w:p w:rsidR="00740009" w:rsidRPr="00740009" w:rsidRDefault="00740009" w:rsidP="007C322D">
      <w:pPr>
        <w:pStyle w:val="aff2"/>
        <w:ind w:firstLine="426"/>
        <w:jc w:val="both"/>
        <w:rPr>
          <w:b w:val="0"/>
          <w:sz w:val="24"/>
          <w:szCs w:val="24"/>
        </w:rPr>
      </w:pPr>
      <w:r w:rsidRPr="00740009">
        <w:rPr>
          <w:b w:val="0"/>
          <w:sz w:val="24"/>
          <w:szCs w:val="24"/>
        </w:rPr>
        <w:t xml:space="preserve">Финансовое содействие Корпорации на цели создания и развития инфраструктуры индустриальных парков со стороны Правительства Калужской области оказывается в виде субсидий и взноса в уставный капитал и осуществляется в рамках подпрограммы «Формирование благоприятной инвестиционной среды в Калужской области» государственной программы Калужской области «Экономическое развитие в Калужской области». </w:t>
      </w:r>
    </w:p>
    <w:p w:rsidR="00740009" w:rsidRPr="00740009" w:rsidRDefault="00740009" w:rsidP="007C322D">
      <w:pPr>
        <w:tabs>
          <w:tab w:val="left" w:pos="1078"/>
        </w:tabs>
        <w:spacing w:after="0" w:line="240" w:lineRule="auto"/>
        <w:ind w:firstLine="426"/>
        <w:jc w:val="both"/>
        <w:rPr>
          <w:rFonts w:ascii="Times New Roman" w:hAnsi="Times New Roman"/>
          <w:sz w:val="24"/>
          <w:szCs w:val="24"/>
        </w:rPr>
      </w:pPr>
      <w:r w:rsidRPr="00740009">
        <w:rPr>
          <w:rFonts w:ascii="Times New Roman" w:hAnsi="Times New Roman"/>
          <w:sz w:val="24"/>
          <w:szCs w:val="24"/>
        </w:rPr>
        <w:t>На сегодняшний день на цели создания и развития инфраструктуры индустриальных парков, расположенных на территории Калужской области направлено порядка 9 млрд. средств областного бюджета, из них 0,6 млрд. рублей в текущем году.</w:t>
      </w:r>
    </w:p>
    <w:p w:rsidR="00740009" w:rsidRPr="00740009" w:rsidRDefault="00740009" w:rsidP="007C322D">
      <w:pPr>
        <w:keepNext/>
        <w:spacing w:after="0" w:line="240" w:lineRule="auto"/>
        <w:ind w:firstLine="426"/>
        <w:jc w:val="both"/>
        <w:rPr>
          <w:rFonts w:ascii="Times New Roman" w:hAnsi="Times New Roman"/>
          <w:sz w:val="24"/>
          <w:szCs w:val="24"/>
        </w:rPr>
      </w:pPr>
      <w:bookmarkStart w:id="1" w:name="_Toc401229665"/>
      <w:r w:rsidRPr="00740009">
        <w:rPr>
          <w:rFonts w:ascii="Times New Roman" w:hAnsi="Times New Roman"/>
          <w:sz w:val="24"/>
          <w:szCs w:val="24"/>
        </w:rPr>
        <w:t xml:space="preserve">В настоящее время в индустриальных парках реализуется  94 инвестиционных проекта, привлечено 323,4 млрд. руб. инвестиций, создано более 18 тыс. новых рабочих </w:t>
      </w:r>
      <w:r w:rsidRPr="00740009">
        <w:rPr>
          <w:rFonts w:ascii="Times New Roman" w:hAnsi="Times New Roman"/>
          <w:sz w:val="24"/>
          <w:szCs w:val="24"/>
        </w:rPr>
        <w:lastRenderedPageBreak/>
        <w:t xml:space="preserve">мест. От резидентов индустриальных парков в период с 2006 по 2 квартал 2016 гг в бюджеты всех уровней поступило более 288 млрд. руб. налоговых и таможенных платежей, в том числе в консолидируемый бюджет Калужской области – 31,9 млрд. рублей. </w:t>
      </w:r>
      <w:bookmarkEnd w:id="1"/>
    </w:p>
    <w:p w:rsidR="00740009" w:rsidRPr="000814A3" w:rsidRDefault="000814A3" w:rsidP="007C322D">
      <w:pPr>
        <w:keepNext/>
        <w:spacing w:after="0" w:line="240" w:lineRule="auto"/>
        <w:ind w:firstLine="426"/>
        <w:jc w:val="both"/>
        <w:rPr>
          <w:rFonts w:ascii="Times New Roman" w:hAnsi="Times New Roman"/>
          <w:b/>
          <w:sz w:val="24"/>
          <w:szCs w:val="24"/>
        </w:rPr>
      </w:pPr>
      <w:r>
        <w:rPr>
          <w:rFonts w:ascii="Times New Roman" w:hAnsi="Times New Roman"/>
          <w:sz w:val="24"/>
          <w:szCs w:val="24"/>
        </w:rPr>
        <w:t xml:space="preserve">Описание инфраструктуры индустральных парков приводится в </w:t>
      </w:r>
      <w:r w:rsidRPr="005C7BB9">
        <w:rPr>
          <w:rFonts w:ascii="Times New Roman" w:hAnsi="Times New Roman"/>
          <w:b/>
          <w:sz w:val="24"/>
          <w:szCs w:val="24"/>
        </w:rPr>
        <w:t>Приложении № 10.</w:t>
      </w:r>
    </w:p>
    <w:p w:rsidR="000814A3" w:rsidRPr="00740009" w:rsidRDefault="000814A3" w:rsidP="007C322D">
      <w:pPr>
        <w:keepNext/>
        <w:spacing w:after="0" w:line="240" w:lineRule="auto"/>
        <w:ind w:firstLine="426"/>
        <w:jc w:val="both"/>
        <w:rPr>
          <w:rFonts w:ascii="Times New Roman" w:hAnsi="Times New Roman"/>
          <w:sz w:val="24"/>
          <w:szCs w:val="24"/>
        </w:rPr>
      </w:pPr>
    </w:p>
    <w:p w:rsidR="00540688" w:rsidRPr="00540688" w:rsidRDefault="00540688" w:rsidP="007C322D">
      <w:pPr>
        <w:autoSpaceDE w:val="0"/>
        <w:autoSpaceDN w:val="0"/>
        <w:adjustRightInd w:val="0"/>
        <w:spacing w:after="0" w:line="240" w:lineRule="auto"/>
        <w:ind w:firstLine="426"/>
        <w:jc w:val="both"/>
        <w:rPr>
          <w:rFonts w:ascii="Times New Roman" w:eastAsiaTheme="minorHAnsi" w:hAnsi="Times New Roman"/>
          <w:b/>
          <w:sz w:val="24"/>
          <w:szCs w:val="24"/>
          <w:lang w:eastAsia="en-US"/>
        </w:rPr>
      </w:pPr>
      <w:r w:rsidRPr="00540688">
        <w:rPr>
          <w:rFonts w:ascii="Times New Roman" w:eastAsiaTheme="minorHAnsi" w:hAnsi="Times New Roman"/>
          <w:b/>
          <w:sz w:val="24"/>
          <w:szCs w:val="24"/>
          <w:lang w:eastAsia="en-US"/>
        </w:rPr>
        <w:t xml:space="preserve">3.4.2. Механизм поддержки субъектов инвестиционной деятельности </w:t>
      </w:r>
    </w:p>
    <w:p w:rsidR="00E8489E" w:rsidRPr="00E8489E" w:rsidRDefault="00E8489E"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E8489E">
        <w:rPr>
          <w:rFonts w:ascii="Times New Roman" w:eastAsiaTheme="minorHAnsi" w:hAnsi="Times New Roman"/>
          <w:sz w:val="24"/>
          <w:szCs w:val="24"/>
          <w:lang w:eastAsia="en-US"/>
        </w:rPr>
        <w:t>Нормативная правовая база, способствующая повышению инвестиционной привлекательности и стимулирующая инвестиционную деятельность в Калужской области, имеет недискриминационный характер и применяется в отношении всех субъектов инвестиционной деятельности. Важнейшие инструменты государственной поддержки инвестиционной деятельности предусмотрены в следующих нормативных правовых актах:</w:t>
      </w:r>
    </w:p>
    <w:p w:rsidR="00E8489E" w:rsidRPr="00E8489E" w:rsidRDefault="00E8489E"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E8489E">
        <w:rPr>
          <w:rFonts w:ascii="Times New Roman" w:eastAsiaTheme="minorHAnsi" w:hAnsi="Times New Roman"/>
          <w:sz w:val="24"/>
          <w:szCs w:val="24"/>
          <w:lang w:eastAsia="en-US"/>
        </w:rPr>
        <w:t xml:space="preserve">- </w:t>
      </w:r>
      <w:hyperlink r:id="rId23" w:history="1">
        <w:r w:rsidRPr="00E8489E">
          <w:rPr>
            <w:rFonts w:ascii="Times New Roman" w:eastAsiaTheme="minorHAnsi" w:hAnsi="Times New Roman"/>
            <w:sz w:val="24"/>
            <w:szCs w:val="24"/>
            <w:lang w:eastAsia="en-US"/>
          </w:rPr>
          <w:t>Закон</w:t>
        </w:r>
      </w:hyperlink>
      <w:r w:rsidRPr="00E8489E">
        <w:rPr>
          <w:rFonts w:ascii="Times New Roman" w:eastAsiaTheme="minorHAnsi" w:hAnsi="Times New Roman"/>
          <w:sz w:val="24"/>
          <w:szCs w:val="24"/>
          <w:lang w:eastAsia="en-US"/>
        </w:rPr>
        <w:t xml:space="preserve"> Калужской области от 16.12.1998 N 31-ОЗ "О государственной поддержке субъектов инвестиционной деятельности в Калужской области";</w:t>
      </w:r>
    </w:p>
    <w:p w:rsidR="00E8489E" w:rsidRPr="00E8489E" w:rsidRDefault="00E8489E"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E8489E">
        <w:rPr>
          <w:rFonts w:ascii="Times New Roman" w:eastAsiaTheme="minorHAnsi" w:hAnsi="Times New Roman"/>
          <w:sz w:val="24"/>
          <w:szCs w:val="24"/>
          <w:lang w:eastAsia="en-US"/>
        </w:rPr>
        <w:t xml:space="preserve">- </w:t>
      </w:r>
      <w:hyperlink r:id="rId24" w:history="1">
        <w:r w:rsidRPr="00E8489E">
          <w:rPr>
            <w:rFonts w:ascii="Times New Roman" w:eastAsiaTheme="minorHAnsi" w:hAnsi="Times New Roman"/>
            <w:sz w:val="24"/>
            <w:szCs w:val="24"/>
            <w:lang w:eastAsia="en-US"/>
          </w:rPr>
          <w:t>Закон</w:t>
        </w:r>
      </w:hyperlink>
      <w:r w:rsidRPr="00E8489E">
        <w:rPr>
          <w:rFonts w:ascii="Times New Roman" w:eastAsiaTheme="minorHAnsi" w:hAnsi="Times New Roman"/>
          <w:sz w:val="24"/>
          <w:szCs w:val="24"/>
          <w:lang w:eastAsia="en-US"/>
        </w:rPr>
        <w:t xml:space="preserve"> Калужской области от 10.11.2003 N 263-ОЗ "О налоге на имущество организаций";</w:t>
      </w:r>
    </w:p>
    <w:p w:rsidR="00E8489E" w:rsidRPr="00E8489E" w:rsidRDefault="00E8489E"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E8489E">
        <w:rPr>
          <w:rFonts w:ascii="Times New Roman" w:eastAsiaTheme="minorHAnsi" w:hAnsi="Times New Roman"/>
          <w:sz w:val="24"/>
          <w:szCs w:val="24"/>
          <w:lang w:eastAsia="en-US"/>
        </w:rPr>
        <w:t xml:space="preserve">- </w:t>
      </w:r>
      <w:hyperlink r:id="rId25" w:history="1">
        <w:r w:rsidRPr="00E8489E">
          <w:rPr>
            <w:rFonts w:ascii="Times New Roman" w:eastAsiaTheme="minorHAnsi" w:hAnsi="Times New Roman"/>
            <w:sz w:val="24"/>
            <w:szCs w:val="24"/>
            <w:lang w:eastAsia="en-US"/>
          </w:rPr>
          <w:t>Закон</w:t>
        </w:r>
      </w:hyperlink>
      <w:r w:rsidRPr="00E8489E">
        <w:rPr>
          <w:rFonts w:ascii="Times New Roman" w:eastAsiaTheme="minorHAnsi" w:hAnsi="Times New Roman"/>
          <w:sz w:val="24"/>
          <w:szCs w:val="24"/>
          <w:lang w:eastAsia="en-US"/>
        </w:rPr>
        <w:t xml:space="preserve"> Калужской области от 29.12.2009 N 621-ОЗ "О понижении налоговой ставки налога на прибыль организаций, зачисляемого в областной бюджет, для инвесторов, осуществляющих инвестиционную деятельность на территории Калужской области";</w:t>
      </w:r>
    </w:p>
    <w:p w:rsidR="00E8489E" w:rsidRPr="00E8489E" w:rsidRDefault="00E8489E"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E8489E">
        <w:rPr>
          <w:rFonts w:ascii="Times New Roman" w:eastAsiaTheme="minorHAnsi" w:hAnsi="Times New Roman"/>
          <w:sz w:val="24"/>
          <w:szCs w:val="24"/>
          <w:lang w:eastAsia="en-US"/>
        </w:rPr>
        <w:t xml:space="preserve">- </w:t>
      </w:r>
      <w:hyperlink r:id="rId26" w:history="1">
        <w:r w:rsidRPr="00E8489E">
          <w:rPr>
            <w:rFonts w:ascii="Times New Roman" w:eastAsiaTheme="minorHAnsi" w:hAnsi="Times New Roman"/>
            <w:sz w:val="24"/>
            <w:szCs w:val="24"/>
            <w:lang w:eastAsia="en-US"/>
          </w:rPr>
          <w:t>Закон</w:t>
        </w:r>
      </w:hyperlink>
      <w:r w:rsidRPr="00E8489E">
        <w:rPr>
          <w:rFonts w:ascii="Times New Roman" w:eastAsiaTheme="minorHAnsi" w:hAnsi="Times New Roman"/>
          <w:sz w:val="24"/>
          <w:szCs w:val="24"/>
          <w:lang w:eastAsia="en-US"/>
        </w:rPr>
        <w:t xml:space="preserve"> Калужской области от 30.09.2013 N 468-ОЗ "Об инвестиционном налоговом кредите".</w:t>
      </w:r>
    </w:p>
    <w:p w:rsidR="00C145D9" w:rsidRPr="00C145D9" w:rsidRDefault="00C145D9" w:rsidP="007C322D">
      <w:pPr>
        <w:spacing w:after="0" w:line="240" w:lineRule="auto"/>
        <w:ind w:firstLine="426"/>
        <w:rPr>
          <w:rFonts w:ascii="Times New Roman" w:hAnsi="Times New Roman"/>
          <w:color w:val="000000"/>
          <w:sz w:val="24"/>
          <w:szCs w:val="24"/>
        </w:rPr>
      </w:pPr>
      <w:r w:rsidRPr="00C145D9">
        <w:rPr>
          <w:rFonts w:ascii="Times New Roman" w:hAnsi="Times New Roman"/>
          <w:color w:val="000000"/>
          <w:sz w:val="24"/>
          <w:szCs w:val="24"/>
        </w:rPr>
        <w:t>Перечень предоставляемых инве</w:t>
      </w:r>
      <w:r w:rsidR="00A42985">
        <w:rPr>
          <w:rFonts w:ascii="Times New Roman" w:hAnsi="Times New Roman"/>
          <w:color w:val="000000"/>
          <w:sz w:val="24"/>
          <w:szCs w:val="24"/>
        </w:rPr>
        <w:t>с</w:t>
      </w:r>
      <w:r w:rsidRPr="00C145D9">
        <w:rPr>
          <w:rFonts w:ascii="Times New Roman" w:hAnsi="Times New Roman"/>
          <w:color w:val="000000"/>
          <w:sz w:val="24"/>
          <w:szCs w:val="24"/>
        </w:rPr>
        <w:t xml:space="preserve">торам льгот приводится в </w:t>
      </w:r>
      <w:r w:rsidRPr="005C7BB9">
        <w:rPr>
          <w:rFonts w:ascii="Times New Roman" w:hAnsi="Times New Roman"/>
          <w:b/>
          <w:color w:val="000000"/>
          <w:sz w:val="24"/>
          <w:szCs w:val="24"/>
        </w:rPr>
        <w:t xml:space="preserve">Приложении № </w:t>
      </w:r>
      <w:r w:rsidR="00A42985" w:rsidRPr="005C7BB9">
        <w:rPr>
          <w:rFonts w:ascii="Times New Roman" w:hAnsi="Times New Roman"/>
          <w:b/>
          <w:color w:val="000000"/>
          <w:sz w:val="24"/>
          <w:szCs w:val="24"/>
        </w:rPr>
        <w:t>1</w:t>
      </w:r>
      <w:r w:rsidR="000814A3" w:rsidRPr="005C7BB9">
        <w:rPr>
          <w:rFonts w:ascii="Times New Roman" w:hAnsi="Times New Roman"/>
          <w:b/>
          <w:color w:val="000000"/>
          <w:sz w:val="24"/>
          <w:szCs w:val="24"/>
        </w:rPr>
        <w:t>1</w:t>
      </w:r>
      <w:r w:rsidRPr="005C7BB9">
        <w:rPr>
          <w:rFonts w:ascii="Times New Roman" w:hAnsi="Times New Roman"/>
          <w:b/>
          <w:color w:val="000000"/>
          <w:sz w:val="24"/>
          <w:szCs w:val="24"/>
        </w:rPr>
        <w:t>.</w:t>
      </w:r>
      <w:r w:rsidRPr="00C145D9">
        <w:rPr>
          <w:rFonts w:ascii="Times New Roman" w:hAnsi="Times New Roman"/>
          <w:color w:val="000000"/>
          <w:sz w:val="24"/>
          <w:szCs w:val="24"/>
        </w:rPr>
        <w:t xml:space="preserve"> </w:t>
      </w:r>
    </w:p>
    <w:p w:rsidR="00C145D9" w:rsidRDefault="00C145D9" w:rsidP="007C322D">
      <w:pPr>
        <w:spacing w:after="0" w:line="240" w:lineRule="auto"/>
        <w:ind w:firstLine="426"/>
        <w:rPr>
          <w:rFonts w:ascii="Times New Roman" w:hAnsi="Times New Roman"/>
          <w:b/>
          <w:color w:val="000000"/>
          <w:sz w:val="24"/>
          <w:szCs w:val="24"/>
        </w:rPr>
      </w:pPr>
    </w:p>
    <w:p w:rsidR="00244CAF" w:rsidRPr="00244CAF" w:rsidRDefault="00244CAF" w:rsidP="007C322D">
      <w:pPr>
        <w:spacing w:after="0" w:line="240" w:lineRule="auto"/>
        <w:ind w:firstLine="426"/>
        <w:rPr>
          <w:rFonts w:ascii="Times New Roman" w:hAnsi="Times New Roman"/>
          <w:b/>
          <w:color w:val="000000"/>
          <w:sz w:val="24"/>
          <w:szCs w:val="24"/>
        </w:rPr>
      </w:pPr>
      <w:r>
        <w:rPr>
          <w:rFonts w:ascii="Times New Roman" w:hAnsi="Times New Roman"/>
          <w:b/>
          <w:color w:val="000000"/>
          <w:sz w:val="24"/>
          <w:szCs w:val="24"/>
        </w:rPr>
        <w:t>3.4.</w:t>
      </w:r>
      <w:r w:rsidR="00467B79">
        <w:rPr>
          <w:rFonts w:ascii="Times New Roman" w:hAnsi="Times New Roman"/>
          <w:b/>
          <w:color w:val="000000"/>
          <w:sz w:val="24"/>
          <w:szCs w:val="24"/>
        </w:rPr>
        <w:t>3.</w:t>
      </w:r>
      <w:r>
        <w:rPr>
          <w:rFonts w:ascii="Times New Roman" w:hAnsi="Times New Roman"/>
          <w:b/>
          <w:color w:val="000000"/>
          <w:sz w:val="24"/>
          <w:szCs w:val="24"/>
        </w:rPr>
        <w:t xml:space="preserve">  </w:t>
      </w:r>
      <w:r w:rsidRPr="00244CAF">
        <w:rPr>
          <w:rFonts w:ascii="Times New Roman" w:hAnsi="Times New Roman"/>
          <w:b/>
          <w:color w:val="000000"/>
          <w:sz w:val="24"/>
          <w:szCs w:val="24"/>
        </w:rPr>
        <w:t>Основные инвестиционные проекты, реализованные за 5 лет:</w:t>
      </w:r>
    </w:p>
    <w:p w:rsidR="00244CAF" w:rsidRPr="00244CAF" w:rsidRDefault="00244CAF" w:rsidP="007C322D">
      <w:pPr>
        <w:autoSpaceDE w:val="0"/>
        <w:autoSpaceDN w:val="0"/>
        <w:adjustRightInd w:val="0"/>
        <w:spacing w:after="0" w:line="240" w:lineRule="auto"/>
        <w:ind w:firstLine="426"/>
        <w:jc w:val="both"/>
        <w:rPr>
          <w:rFonts w:ascii="Times New Roman" w:hAnsi="Times New Roman"/>
          <w:sz w:val="24"/>
          <w:szCs w:val="24"/>
          <w:u w:val="single"/>
        </w:rPr>
      </w:pPr>
    </w:p>
    <w:p w:rsidR="00244CAF" w:rsidRPr="00244CAF" w:rsidRDefault="00244CAF" w:rsidP="007C322D">
      <w:pPr>
        <w:numPr>
          <w:ilvl w:val="0"/>
          <w:numId w:val="28"/>
        </w:numPr>
        <w:spacing w:after="0" w:line="240" w:lineRule="auto"/>
        <w:ind w:left="0" w:firstLine="426"/>
        <w:jc w:val="both"/>
        <w:rPr>
          <w:rFonts w:ascii="Times New Roman" w:hAnsi="Times New Roman"/>
          <w:b/>
          <w:color w:val="000000"/>
          <w:sz w:val="24"/>
          <w:szCs w:val="24"/>
        </w:rPr>
      </w:pPr>
      <w:r w:rsidRPr="00244CAF">
        <w:rPr>
          <w:rFonts w:ascii="Times New Roman" w:hAnsi="Times New Roman"/>
          <w:b/>
          <w:color w:val="000000"/>
          <w:sz w:val="24"/>
          <w:szCs w:val="24"/>
        </w:rPr>
        <w:t>ООО «Ново Нордиск Продакшн Саппорт» филиал ООО «Ново Нордиск» в г. Калуге.</w:t>
      </w:r>
    </w:p>
    <w:p w:rsidR="00244CAF" w:rsidRPr="00244CAF" w:rsidRDefault="00244CAF" w:rsidP="007C322D">
      <w:pPr>
        <w:spacing w:after="0" w:line="240" w:lineRule="auto"/>
        <w:ind w:firstLine="426"/>
        <w:jc w:val="both"/>
        <w:rPr>
          <w:rFonts w:ascii="Times New Roman" w:hAnsi="Times New Roman"/>
          <w:color w:val="000000"/>
          <w:sz w:val="24"/>
          <w:szCs w:val="24"/>
        </w:rPr>
      </w:pPr>
      <w:r w:rsidRPr="00244CAF">
        <w:rPr>
          <w:rFonts w:ascii="Times New Roman" w:hAnsi="Times New Roman"/>
          <w:color w:val="000000"/>
          <w:sz w:val="24"/>
          <w:szCs w:val="24"/>
        </w:rPr>
        <w:t>Инвестиционный проект – строительство завода по производству инсулина.</w:t>
      </w:r>
    </w:p>
    <w:p w:rsidR="00244CAF" w:rsidRPr="00244CAF" w:rsidRDefault="00244CAF" w:rsidP="007C322D">
      <w:pPr>
        <w:numPr>
          <w:ilvl w:val="0"/>
          <w:numId w:val="28"/>
        </w:numPr>
        <w:spacing w:after="0" w:line="240" w:lineRule="auto"/>
        <w:ind w:left="0" w:firstLine="426"/>
        <w:jc w:val="both"/>
        <w:rPr>
          <w:rFonts w:ascii="Times New Roman" w:hAnsi="Times New Roman"/>
          <w:b/>
          <w:color w:val="000000"/>
          <w:sz w:val="24"/>
          <w:szCs w:val="24"/>
        </w:rPr>
      </w:pPr>
      <w:r w:rsidRPr="00244CAF">
        <w:rPr>
          <w:rFonts w:ascii="Times New Roman" w:hAnsi="Times New Roman"/>
          <w:b/>
          <w:color w:val="000000"/>
          <w:sz w:val="24"/>
          <w:szCs w:val="24"/>
        </w:rPr>
        <w:t>ЗАО «Берлин – Фарма».</w:t>
      </w:r>
    </w:p>
    <w:p w:rsidR="00244CAF" w:rsidRPr="00244CAF" w:rsidRDefault="00244CAF" w:rsidP="007C322D">
      <w:pPr>
        <w:spacing w:after="0" w:line="240" w:lineRule="auto"/>
        <w:ind w:firstLine="426"/>
        <w:jc w:val="both"/>
        <w:rPr>
          <w:rFonts w:ascii="Times New Roman" w:hAnsi="Times New Roman"/>
          <w:color w:val="000000"/>
          <w:sz w:val="24"/>
          <w:szCs w:val="24"/>
        </w:rPr>
      </w:pPr>
      <w:r w:rsidRPr="00244CAF">
        <w:rPr>
          <w:rFonts w:ascii="Times New Roman" w:hAnsi="Times New Roman"/>
          <w:color w:val="000000"/>
          <w:sz w:val="24"/>
          <w:szCs w:val="24"/>
        </w:rPr>
        <w:t>Инвестиционный проект – строительство завода по разработке, производству и сбыту фармацевтической продукции.</w:t>
      </w:r>
    </w:p>
    <w:p w:rsidR="00244CAF" w:rsidRPr="00244CAF" w:rsidRDefault="00244CAF" w:rsidP="007C322D">
      <w:pPr>
        <w:numPr>
          <w:ilvl w:val="0"/>
          <w:numId w:val="28"/>
        </w:numPr>
        <w:spacing w:after="0" w:line="240" w:lineRule="auto"/>
        <w:ind w:left="0" w:firstLine="426"/>
        <w:jc w:val="both"/>
        <w:rPr>
          <w:rFonts w:ascii="Times New Roman" w:hAnsi="Times New Roman"/>
          <w:b/>
          <w:color w:val="000000"/>
          <w:sz w:val="24"/>
          <w:szCs w:val="24"/>
        </w:rPr>
      </w:pPr>
      <w:r w:rsidRPr="00244CAF">
        <w:rPr>
          <w:rFonts w:ascii="Times New Roman" w:hAnsi="Times New Roman"/>
          <w:b/>
          <w:color w:val="000000"/>
          <w:sz w:val="24"/>
          <w:szCs w:val="24"/>
        </w:rPr>
        <w:t>ООО «АстраЗенека Индастриз».</w:t>
      </w:r>
    </w:p>
    <w:p w:rsidR="00244CAF" w:rsidRPr="00244CAF" w:rsidRDefault="00244CAF" w:rsidP="007C322D">
      <w:pPr>
        <w:spacing w:after="0" w:line="240" w:lineRule="auto"/>
        <w:ind w:firstLine="426"/>
        <w:jc w:val="both"/>
        <w:rPr>
          <w:rFonts w:ascii="Times New Roman" w:hAnsi="Times New Roman"/>
          <w:color w:val="000000"/>
          <w:sz w:val="24"/>
          <w:szCs w:val="24"/>
        </w:rPr>
      </w:pPr>
      <w:r w:rsidRPr="00244CAF">
        <w:rPr>
          <w:rFonts w:ascii="Times New Roman" w:hAnsi="Times New Roman"/>
          <w:color w:val="000000"/>
          <w:sz w:val="24"/>
          <w:szCs w:val="24"/>
        </w:rPr>
        <w:t>Инвестиционный проект – строительство завода по производству готовых лекарственных форм и аптечного склада.</w:t>
      </w:r>
    </w:p>
    <w:p w:rsidR="00244CAF" w:rsidRPr="00244CAF" w:rsidRDefault="00244CAF" w:rsidP="007C322D">
      <w:pPr>
        <w:numPr>
          <w:ilvl w:val="0"/>
          <w:numId w:val="28"/>
        </w:numPr>
        <w:spacing w:after="0" w:line="240" w:lineRule="auto"/>
        <w:ind w:left="0" w:firstLine="426"/>
        <w:jc w:val="both"/>
        <w:rPr>
          <w:rFonts w:ascii="Times New Roman" w:hAnsi="Times New Roman"/>
          <w:b/>
          <w:color w:val="000000"/>
          <w:sz w:val="24"/>
          <w:szCs w:val="24"/>
        </w:rPr>
      </w:pPr>
      <w:r w:rsidRPr="00244CAF">
        <w:rPr>
          <w:rFonts w:ascii="Times New Roman" w:hAnsi="Times New Roman"/>
          <w:b/>
          <w:color w:val="000000"/>
          <w:sz w:val="24"/>
          <w:szCs w:val="24"/>
        </w:rPr>
        <w:t>ООО «Ниармедик Фарма».</w:t>
      </w:r>
    </w:p>
    <w:p w:rsidR="00A82915" w:rsidRPr="00244CAF" w:rsidRDefault="00244CAF" w:rsidP="007C322D">
      <w:pPr>
        <w:spacing w:after="0" w:line="240" w:lineRule="auto"/>
        <w:ind w:firstLine="426"/>
        <w:jc w:val="both"/>
        <w:rPr>
          <w:rFonts w:ascii="Times New Roman" w:hAnsi="Times New Roman"/>
          <w:color w:val="000000"/>
          <w:sz w:val="24"/>
          <w:szCs w:val="24"/>
        </w:rPr>
      </w:pPr>
      <w:r w:rsidRPr="00244CAF">
        <w:rPr>
          <w:rFonts w:ascii="Times New Roman" w:hAnsi="Times New Roman"/>
          <w:color w:val="000000"/>
          <w:sz w:val="24"/>
          <w:szCs w:val="24"/>
        </w:rPr>
        <w:t>Инвестиционный проект – строительство фармацевтического завода по производству лекарственного препарата «Кагоцел», синтез инновационных субстанций, переработка коллагена.</w:t>
      </w:r>
    </w:p>
    <w:p w:rsidR="00244CAF" w:rsidRPr="00244CAF" w:rsidRDefault="00244CAF" w:rsidP="007C322D">
      <w:pPr>
        <w:widowControl w:val="0"/>
        <w:numPr>
          <w:ilvl w:val="0"/>
          <w:numId w:val="28"/>
        </w:numPr>
        <w:autoSpaceDE w:val="0"/>
        <w:autoSpaceDN w:val="0"/>
        <w:adjustRightInd w:val="0"/>
        <w:spacing w:after="0" w:line="240" w:lineRule="auto"/>
        <w:ind w:left="0" w:firstLine="426"/>
        <w:jc w:val="both"/>
        <w:rPr>
          <w:rFonts w:ascii="Times New Roman" w:hAnsi="Times New Roman"/>
          <w:b/>
          <w:sz w:val="24"/>
          <w:szCs w:val="24"/>
        </w:rPr>
      </w:pPr>
      <w:r w:rsidRPr="00244CAF">
        <w:rPr>
          <w:rFonts w:ascii="Times New Roman" w:hAnsi="Times New Roman"/>
          <w:b/>
          <w:sz w:val="24"/>
          <w:szCs w:val="24"/>
        </w:rPr>
        <w:t>АО « Биотехнологический комплекс – Росва».</w:t>
      </w:r>
    </w:p>
    <w:p w:rsidR="00244CAF" w:rsidRDefault="00244CAF" w:rsidP="007C322D">
      <w:pPr>
        <w:widowControl w:val="0"/>
        <w:autoSpaceDE w:val="0"/>
        <w:autoSpaceDN w:val="0"/>
        <w:adjustRightInd w:val="0"/>
        <w:spacing w:after="0" w:line="240" w:lineRule="auto"/>
        <w:ind w:firstLine="426"/>
        <w:jc w:val="both"/>
        <w:rPr>
          <w:rFonts w:ascii="Times New Roman" w:hAnsi="Times New Roman"/>
          <w:sz w:val="24"/>
          <w:szCs w:val="24"/>
        </w:rPr>
      </w:pPr>
      <w:r w:rsidRPr="00244CAF">
        <w:rPr>
          <w:rFonts w:ascii="Times New Roman" w:hAnsi="Times New Roman"/>
          <w:sz w:val="24"/>
          <w:szCs w:val="24"/>
        </w:rPr>
        <w:t>Инвестиционный проект – строительство комплекса глубокой переработки пшеницы.</w:t>
      </w:r>
    </w:p>
    <w:p w:rsidR="00A82915" w:rsidRDefault="00A82915" w:rsidP="007C322D">
      <w:pPr>
        <w:widowControl w:val="0"/>
        <w:autoSpaceDE w:val="0"/>
        <w:autoSpaceDN w:val="0"/>
        <w:adjustRightInd w:val="0"/>
        <w:spacing w:after="0" w:line="240" w:lineRule="auto"/>
        <w:ind w:firstLine="426"/>
        <w:jc w:val="both"/>
        <w:rPr>
          <w:rFonts w:ascii="Times New Roman" w:hAnsi="Times New Roman"/>
          <w:sz w:val="24"/>
          <w:szCs w:val="24"/>
        </w:rPr>
      </w:pPr>
    </w:p>
    <w:p w:rsidR="00244CAF" w:rsidRPr="00244CAF" w:rsidRDefault="00244CAF" w:rsidP="007C322D">
      <w:pPr>
        <w:pStyle w:val="12"/>
        <w:tabs>
          <w:tab w:val="left" w:pos="1134"/>
        </w:tabs>
        <w:ind w:left="0" w:firstLine="426"/>
        <w:jc w:val="both"/>
        <w:rPr>
          <w:rFonts w:ascii="Times New Roman" w:hAnsi="Times New Roman"/>
          <w:b/>
          <w:sz w:val="24"/>
          <w:szCs w:val="24"/>
        </w:rPr>
      </w:pPr>
      <w:r w:rsidRPr="00244CAF">
        <w:rPr>
          <w:rFonts w:ascii="Times New Roman" w:hAnsi="Times New Roman"/>
          <w:b/>
          <w:sz w:val="24"/>
          <w:szCs w:val="24"/>
        </w:rPr>
        <w:t>3.</w:t>
      </w:r>
      <w:r w:rsidR="009C7717">
        <w:rPr>
          <w:rFonts w:ascii="Times New Roman" w:hAnsi="Times New Roman"/>
          <w:b/>
          <w:sz w:val="24"/>
          <w:szCs w:val="24"/>
        </w:rPr>
        <w:t>5</w:t>
      </w:r>
      <w:r w:rsidRPr="00244CAF">
        <w:rPr>
          <w:rFonts w:ascii="Times New Roman" w:hAnsi="Times New Roman"/>
          <w:b/>
          <w:sz w:val="24"/>
          <w:szCs w:val="24"/>
        </w:rPr>
        <w:t xml:space="preserve">. Характеристика качества жизни населения, проживающего на территории базирования кластера, сравнение с уровнем в целом по субъекту </w:t>
      </w:r>
    </w:p>
    <w:p w:rsidR="00244CAF" w:rsidRPr="00244CAF" w:rsidRDefault="00244CAF" w:rsidP="007C322D">
      <w:pPr>
        <w:pStyle w:val="12"/>
        <w:tabs>
          <w:tab w:val="left" w:pos="1134"/>
        </w:tabs>
        <w:ind w:left="0" w:firstLine="426"/>
        <w:jc w:val="both"/>
        <w:rPr>
          <w:rFonts w:ascii="Times New Roman" w:hAnsi="Times New Roman"/>
          <w:sz w:val="24"/>
          <w:szCs w:val="24"/>
        </w:rPr>
      </w:pPr>
    </w:p>
    <w:p w:rsidR="00244CAF" w:rsidRPr="00244CAF" w:rsidRDefault="00244CAF" w:rsidP="007C322D">
      <w:pPr>
        <w:pStyle w:val="31"/>
        <w:spacing w:after="0" w:line="240" w:lineRule="auto"/>
        <w:ind w:left="0" w:firstLine="426"/>
        <w:jc w:val="both"/>
        <w:rPr>
          <w:rFonts w:ascii="Times New Roman" w:eastAsia="Times New Roman" w:hAnsi="Times New Roman" w:cs="Times New Roman"/>
          <w:snapToGrid w:val="0"/>
          <w:sz w:val="24"/>
          <w:szCs w:val="24"/>
          <w:lang w:eastAsia="ru-RU"/>
        </w:rPr>
      </w:pPr>
      <w:r w:rsidRPr="00244CAF">
        <w:rPr>
          <w:rFonts w:ascii="Times New Roman" w:eastAsia="Times New Roman" w:hAnsi="Times New Roman" w:cs="Times New Roman"/>
          <w:snapToGrid w:val="0"/>
          <w:sz w:val="24"/>
          <w:szCs w:val="24"/>
          <w:lang w:eastAsia="ru-RU"/>
        </w:rPr>
        <w:t>Основным критерием оценки экономической политики региона является повышение уровня и качества жизни жителей области. На это нацелены все инструменты региональной политики экономического и бюджетного планирования, для этого проводятся все экономические и социальные преобразования.</w:t>
      </w:r>
    </w:p>
    <w:p w:rsidR="00244CAF" w:rsidRPr="00244CAF" w:rsidRDefault="00244CAF" w:rsidP="007C322D">
      <w:pPr>
        <w:pStyle w:val="31"/>
        <w:spacing w:after="0" w:line="240" w:lineRule="auto"/>
        <w:ind w:left="0" w:firstLine="426"/>
        <w:jc w:val="both"/>
        <w:rPr>
          <w:rFonts w:ascii="Times New Roman" w:eastAsia="Times New Roman" w:hAnsi="Times New Roman" w:cs="Times New Roman"/>
          <w:sz w:val="24"/>
          <w:szCs w:val="24"/>
          <w:lang w:eastAsia="ru-RU"/>
        </w:rPr>
      </w:pPr>
      <w:r w:rsidRPr="00244CAF">
        <w:rPr>
          <w:rFonts w:ascii="Times New Roman" w:eastAsia="Times New Roman" w:hAnsi="Times New Roman" w:cs="Times New Roman"/>
          <w:sz w:val="24"/>
          <w:szCs w:val="24"/>
          <w:lang w:eastAsia="ru-RU"/>
        </w:rPr>
        <w:t>Демографическое благополучие жителей Калужской области характеризует ежегодный рост рождаемости населения.</w:t>
      </w:r>
    </w:p>
    <w:p w:rsidR="00244CAF" w:rsidRPr="00244CAF" w:rsidRDefault="00244CAF" w:rsidP="007C322D">
      <w:pPr>
        <w:spacing w:after="0" w:line="240" w:lineRule="auto"/>
        <w:ind w:firstLine="426"/>
        <w:jc w:val="both"/>
        <w:rPr>
          <w:rFonts w:ascii="Times New Roman" w:hAnsi="Times New Roman"/>
          <w:bCs/>
          <w:sz w:val="24"/>
          <w:szCs w:val="24"/>
        </w:rPr>
      </w:pPr>
      <w:r w:rsidRPr="00244CAF">
        <w:rPr>
          <w:rFonts w:ascii="Times New Roman" w:hAnsi="Times New Roman"/>
          <w:sz w:val="24"/>
          <w:szCs w:val="24"/>
        </w:rPr>
        <w:lastRenderedPageBreak/>
        <w:t>За 2015 год родилось на 1071 больше, чем за тот же период 2014 года. Показатель рождаемости составил 12,6 человек на 1000 населения и увеличился на 6,8 % по сравнению с 2014 годом (11,8 человек).</w:t>
      </w:r>
    </w:p>
    <w:p w:rsidR="00244CAF" w:rsidRPr="00244CAF" w:rsidRDefault="00244CAF" w:rsidP="007C322D">
      <w:pPr>
        <w:spacing w:after="0" w:line="240" w:lineRule="auto"/>
        <w:ind w:firstLine="426"/>
        <w:jc w:val="both"/>
        <w:rPr>
          <w:rFonts w:ascii="Times New Roman" w:hAnsi="Times New Roman"/>
          <w:bCs/>
          <w:color w:val="000000"/>
          <w:sz w:val="24"/>
          <w:szCs w:val="24"/>
        </w:rPr>
      </w:pPr>
      <w:r w:rsidRPr="00244CAF">
        <w:rPr>
          <w:rFonts w:ascii="Times New Roman" w:hAnsi="Times New Roman"/>
          <w:bCs/>
          <w:color w:val="000000"/>
          <w:sz w:val="24"/>
          <w:szCs w:val="24"/>
        </w:rPr>
        <w:t xml:space="preserve">Вклад здравоохранения в демографическую составляющую представлен, в основном, снижением смертности населения. </w:t>
      </w:r>
    </w:p>
    <w:p w:rsidR="00244CAF" w:rsidRPr="00244CAF" w:rsidRDefault="00244CAF" w:rsidP="007C322D">
      <w:pPr>
        <w:spacing w:after="0" w:line="240" w:lineRule="auto"/>
        <w:ind w:firstLine="426"/>
        <w:jc w:val="both"/>
        <w:rPr>
          <w:rFonts w:ascii="Times New Roman" w:hAnsi="Times New Roman"/>
          <w:color w:val="000000"/>
          <w:sz w:val="24"/>
          <w:szCs w:val="24"/>
        </w:rPr>
      </w:pPr>
      <w:r w:rsidRPr="00244CAF">
        <w:rPr>
          <w:rFonts w:ascii="Times New Roman" w:hAnsi="Times New Roman"/>
          <w:sz w:val="24"/>
          <w:szCs w:val="24"/>
        </w:rPr>
        <w:t xml:space="preserve">За последние пять лет смертность снизилась на 8,8 % (с 16,5 человек на 1000 населения в 2010 году до 15,05 в 2015 году) при этом естественная убыль населения сократилась на 53,6 % (соответственно с -5,5 до -2,45). </w:t>
      </w:r>
    </w:p>
    <w:p w:rsidR="00244CAF" w:rsidRPr="00244CAF" w:rsidRDefault="00244CAF" w:rsidP="007C322D">
      <w:pPr>
        <w:spacing w:after="0" w:line="240" w:lineRule="auto"/>
        <w:ind w:firstLine="426"/>
        <w:jc w:val="both"/>
        <w:rPr>
          <w:rFonts w:ascii="Times New Roman" w:hAnsi="Times New Roman"/>
          <w:sz w:val="24"/>
          <w:szCs w:val="24"/>
        </w:rPr>
      </w:pPr>
      <w:r w:rsidRPr="00244CAF">
        <w:rPr>
          <w:rFonts w:ascii="Times New Roman" w:hAnsi="Times New Roman"/>
          <w:b/>
          <w:sz w:val="24"/>
          <w:szCs w:val="24"/>
        </w:rPr>
        <w:t xml:space="preserve">          </w:t>
      </w:r>
      <w:r w:rsidRPr="00244CAF">
        <w:rPr>
          <w:rFonts w:ascii="Times New Roman" w:hAnsi="Times New Roman"/>
          <w:sz w:val="24"/>
          <w:szCs w:val="24"/>
        </w:rPr>
        <w:t xml:space="preserve">В 2015 году в Калужской области стартовал пилотный проект по внедрению экспресс - тестов на раннее выявление острого инфаркта миокарда. </w:t>
      </w:r>
    </w:p>
    <w:p w:rsidR="00244CAF" w:rsidRPr="00244CAF" w:rsidRDefault="00244CAF" w:rsidP="007C322D">
      <w:pPr>
        <w:pStyle w:val="31"/>
        <w:spacing w:after="0" w:line="240" w:lineRule="auto"/>
        <w:ind w:left="0" w:firstLine="426"/>
        <w:jc w:val="both"/>
        <w:rPr>
          <w:rFonts w:ascii="Times New Roman" w:eastAsia="Times New Roman" w:hAnsi="Times New Roman" w:cs="Times New Roman"/>
          <w:sz w:val="24"/>
          <w:szCs w:val="24"/>
          <w:lang w:eastAsia="ru-RU"/>
        </w:rPr>
      </w:pPr>
      <w:r w:rsidRPr="00244CAF">
        <w:rPr>
          <w:rFonts w:ascii="Times New Roman" w:eastAsia="Times New Roman" w:hAnsi="Times New Roman" w:cs="Times New Roman"/>
          <w:sz w:val="24"/>
          <w:szCs w:val="24"/>
          <w:lang w:eastAsia="ru-RU"/>
        </w:rPr>
        <w:t>Ожидаемая продолжительность жизни при рождении в 2015 году составила в Калужской области 70,73 года, что выше уровня предыдущего года на 0,8 года.</w:t>
      </w:r>
    </w:p>
    <w:p w:rsidR="00244CAF" w:rsidRPr="00244CAF" w:rsidRDefault="00244CAF" w:rsidP="007C322D">
      <w:pPr>
        <w:pStyle w:val="31"/>
        <w:spacing w:after="0" w:line="240" w:lineRule="auto"/>
        <w:ind w:left="0" w:firstLine="426"/>
        <w:jc w:val="both"/>
        <w:rPr>
          <w:rFonts w:ascii="Times New Roman" w:eastAsia="Times New Roman" w:hAnsi="Times New Roman" w:cs="Times New Roman"/>
          <w:sz w:val="24"/>
          <w:szCs w:val="24"/>
          <w:lang w:eastAsia="ru-RU"/>
        </w:rPr>
      </w:pPr>
      <w:r w:rsidRPr="00244CAF">
        <w:rPr>
          <w:rFonts w:ascii="Times New Roman" w:eastAsia="Times New Roman" w:hAnsi="Times New Roman" w:cs="Times New Roman"/>
          <w:sz w:val="24"/>
          <w:szCs w:val="24"/>
          <w:lang w:eastAsia="ru-RU"/>
        </w:rPr>
        <w:t xml:space="preserve">С 2014 года в Калужской области наблюдается рост численности населения. Среднегодовая численность населения в 2015 году составила 1010,1 тысяч человек, что выше 2014 года на 2,6 тыс. человек. </w:t>
      </w:r>
    </w:p>
    <w:p w:rsidR="00244CAF" w:rsidRPr="00244CAF" w:rsidRDefault="00244CAF" w:rsidP="007C322D">
      <w:pPr>
        <w:pStyle w:val="31"/>
        <w:spacing w:after="0" w:line="240" w:lineRule="auto"/>
        <w:ind w:left="0" w:firstLine="426"/>
        <w:jc w:val="both"/>
        <w:rPr>
          <w:rFonts w:ascii="Times New Roman" w:eastAsia="Times New Roman" w:hAnsi="Times New Roman" w:cs="Times New Roman"/>
          <w:sz w:val="24"/>
          <w:szCs w:val="24"/>
          <w:lang w:eastAsia="ru-RU"/>
        </w:rPr>
      </w:pPr>
      <w:r w:rsidRPr="00244CAF">
        <w:rPr>
          <w:rFonts w:ascii="Times New Roman" w:eastAsia="Times New Roman" w:hAnsi="Times New Roman" w:cs="Times New Roman"/>
          <w:sz w:val="24"/>
          <w:szCs w:val="24"/>
          <w:lang w:eastAsia="ru-RU"/>
        </w:rPr>
        <w:t xml:space="preserve">Удовлетворенность населения индивидуальными условиями жизни наиболее ярко отражает уровень среднедушевых доходов населения. Доходы населения региона за 1 полугодие 2016 года составили 27132 рубля на человека и выросли по сравнению с аналогичным периодом прошлого года на 4,5%.  </w:t>
      </w:r>
    </w:p>
    <w:p w:rsidR="00244CAF" w:rsidRPr="00244CAF" w:rsidRDefault="00244CAF" w:rsidP="007C322D">
      <w:pPr>
        <w:spacing w:after="0" w:line="240" w:lineRule="auto"/>
        <w:ind w:firstLine="426"/>
        <w:jc w:val="both"/>
        <w:rPr>
          <w:rStyle w:val="24"/>
          <w:snapToGrid w:val="0"/>
        </w:rPr>
      </w:pPr>
      <w:r w:rsidRPr="00244CAF">
        <w:rPr>
          <w:rStyle w:val="24"/>
          <w:snapToGrid w:val="0"/>
        </w:rPr>
        <w:t>По итогам 2015 года уровень заработной платы в Боровском районе составляет 41096 рублей, в г. Обнинске - 34806 рублей, в г. Калуге – 31619 рублей, что составляет 137 %,  116 %,  105,6 % к уровню среднеобластного значения (29939 рублей)  соответственно.</w:t>
      </w:r>
    </w:p>
    <w:p w:rsidR="00244CAF" w:rsidRPr="005C7BB9" w:rsidRDefault="00244CAF" w:rsidP="007C322D">
      <w:pPr>
        <w:spacing w:after="0" w:line="240" w:lineRule="auto"/>
        <w:ind w:firstLine="426"/>
        <w:jc w:val="both"/>
        <w:rPr>
          <w:rFonts w:ascii="Times New Roman" w:hAnsi="Times New Roman"/>
          <w:snapToGrid w:val="0"/>
          <w:sz w:val="24"/>
          <w:szCs w:val="24"/>
          <w:lang w:val="x-none" w:eastAsia="x-none"/>
        </w:rPr>
      </w:pPr>
      <w:r w:rsidRPr="00244CAF">
        <w:rPr>
          <w:rFonts w:ascii="Times New Roman" w:hAnsi="Times New Roman"/>
          <w:sz w:val="24"/>
          <w:szCs w:val="24"/>
        </w:rPr>
        <w:tab/>
      </w:r>
      <w:r w:rsidRPr="00244CAF">
        <w:rPr>
          <w:rStyle w:val="24"/>
          <w:snapToGrid w:val="0"/>
        </w:rPr>
        <w:t>Растет уровень обеспеченности населения региона жильем. За 2015 год общая площадь жилых помещений, приходящаяся на 1 жителя Калужской области, составила 28,3 кв. метров. По данному показателю область занимает 12-</w:t>
      </w:r>
      <w:r w:rsidR="005C7BB9">
        <w:rPr>
          <w:rStyle w:val="24"/>
          <w:snapToGrid w:val="0"/>
        </w:rPr>
        <w:t>е место в Российской Федерации.</w:t>
      </w:r>
      <w:r w:rsidRPr="00244CAF">
        <w:rPr>
          <w:rFonts w:ascii="Times New Roman" w:hAnsi="Times New Roman"/>
          <w:sz w:val="24"/>
          <w:szCs w:val="24"/>
        </w:rPr>
        <w:t>С 2010 года на территории области наблюдается ежегодное увеличение объемов ввода жилья на 10-15%. В 2015 году в Калужской области введено жилья 796,1 тыс. кв. метров. Уровень обеспечения жилыми помещениями в Боровском районе составляет 30,7 кв. метра на человека, в г. Обнинске – 24,9 кв. метра, в г. Калуга –                           23,9 кв. метра.</w:t>
      </w:r>
    </w:p>
    <w:p w:rsidR="00244CAF" w:rsidRPr="00244CAF" w:rsidRDefault="00244CAF" w:rsidP="007C322D">
      <w:pPr>
        <w:spacing w:after="0" w:line="240" w:lineRule="auto"/>
        <w:ind w:firstLine="426"/>
        <w:jc w:val="both"/>
        <w:rPr>
          <w:rFonts w:ascii="Times New Roman" w:hAnsi="Times New Roman"/>
          <w:sz w:val="24"/>
          <w:szCs w:val="24"/>
        </w:rPr>
      </w:pPr>
      <w:r w:rsidRPr="00244CAF">
        <w:rPr>
          <w:rFonts w:ascii="Times New Roman" w:hAnsi="Times New Roman"/>
          <w:sz w:val="24"/>
          <w:szCs w:val="24"/>
        </w:rPr>
        <w:t>Кроме строительства жилого фонда в Калужской области ежегодно увеличивается число вновь построенных объектов образовательной инфраструктуры.</w:t>
      </w:r>
    </w:p>
    <w:p w:rsidR="00244CAF" w:rsidRPr="00244CAF" w:rsidRDefault="00244CAF" w:rsidP="007C322D">
      <w:pPr>
        <w:spacing w:after="0" w:line="240" w:lineRule="auto"/>
        <w:ind w:firstLine="426"/>
        <w:jc w:val="both"/>
        <w:rPr>
          <w:rFonts w:ascii="Times New Roman" w:hAnsi="Times New Roman"/>
          <w:sz w:val="24"/>
          <w:szCs w:val="24"/>
        </w:rPr>
      </w:pPr>
      <w:r w:rsidRPr="00244CAF">
        <w:rPr>
          <w:rFonts w:ascii="Times New Roman" w:hAnsi="Times New Roman"/>
          <w:sz w:val="24"/>
          <w:szCs w:val="24"/>
        </w:rPr>
        <w:t>Обеспеченность детей дошкольного возраста местами в дошкольных образовательных учреждениях по итогам 2015 года составила 660 мест на 1000 детей по Калужской области в целом.</w:t>
      </w:r>
    </w:p>
    <w:p w:rsidR="00244CAF" w:rsidRPr="00244CAF" w:rsidRDefault="00244CAF" w:rsidP="007C322D">
      <w:pPr>
        <w:spacing w:after="0" w:line="240" w:lineRule="auto"/>
        <w:ind w:firstLine="426"/>
        <w:jc w:val="both"/>
        <w:rPr>
          <w:rFonts w:ascii="Times New Roman" w:hAnsi="Times New Roman"/>
          <w:sz w:val="24"/>
          <w:szCs w:val="24"/>
        </w:rPr>
      </w:pPr>
      <w:r w:rsidRPr="00244CAF">
        <w:rPr>
          <w:rFonts w:ascii="Times New Roman" w:hAnsi="Times New Roman"/>
          <w:sz w:val="24"/>
          <w:szCs w:val="24"/>
        </w:rPr>
        <w:t>В каждом муниципальном районе Калужской области особое внимание уделяется строительству и реконструкции спортивных объектов. За последние 3 года число спортивных сооружений возросло на 40 единиц: дворцы спорта, плоскостные спортивные сооружения, спортивные залы, плавательные бассейны.</w:t>
      </w:r>
    </w:p>
    <w:p w:rsidR="00244CAF" w:rsidRPr="00244CAF" w:rsidRDefault="00244CAF" w:rsidP="007C322D">
      <w:pPr>
        <w:spacing w:after="0" w:line="240" w:lineRule="auto"/>
        <w:ind w:firstLine="426"/>
        <w:jc w:val="both"/>
        <w:rPr>
          <w:rFonts w:ascii="Times New Roman" w:hAnsi="Times New Roman"/>
          <w:sz w:val="24"/>
          <w:szCs w:val="24"/>
        </w:rPr>
      </w:pPr>
      <w:r w:rsidRPr="00244CAF">
        <w:rPr>
          <w:rFonts w:ascii="Times New Roman" w:hAnsi="Times New Roman"/>
          <w:sz w:val="24"/>
          <w:szCs w:val="24"/>
        </w:rPr>
        <w:t>В 2015 году осуществлялось строительство 8-ми крупных спортивных объектов</w:t>
      </w:r>
      <w:r w:rsidR="00DA46CD">
        <w:rPr>
          <w:rFonts w:ascii="Times New Roman" w:hAnsi="Times New Roman"/>
          <w:sz w:val="24"/>
          <w:szCs w:val="24"/>
        </w:rPr>
        <w:t xml:space="preserve">. </w:t>
      </w:r>
    </w:p>
    <w:p w:rsidR="00244CAF" w:rsidRPr="00244CAF" w:rsidRDefault="00244CAF" w:rsidP="007C322D">
      <w:pPr>
        <w:pStyle w:val="ConsPlusNormal"/>
        <w:ind w:firstLine="426"/>
        <w:jc w:val="both"/>
        <w:rPr>
          <w:i w:val="0"/>
          <w:sz w:val="24"/>
          <w:szCs w:val="24"/>
        </w:rPr>
      </w:pPr>
      <w:r w:rsidRPr="00244CAF">
        <w:rPr>
          <w:i w:val="0"/>
          <w:sz w:val="24"/>
          <w:szCs w:val="24"/>
        </w:rPr>
        <w:t>Калужская область обладает развитой культурной средой, значительным культурным потенциалом. Сеть учреждений культуры Калужской области на данный момент составляет 907 учреждений. Из них: театры – 3,  музеи (с учетом федеральных) – 40, культурно-досуговых учреждений – 403, библиотеки – 443, концертные организации – 3, передвижные культбригады – 5, кинопрокатные организации – 10.</w:t>
      </w:r>
    </w:p>
    <w:p w:rsidR="00244CAF" w:rsidRPr="00244CAF" w:rsidRDefault="00244CAF" w:rsidP="007C322D">
      <w:pPr>
        <w:spacing w:after="0" w:line="240" w:lineRule="auto"/>
        <w:ind w:firstLine="426"/>
        <w:jc w:val="both"/>
        <w:rPr>
          <w:rFonts w:ascii="Times New Roman" w:hAnsi="Times New Roman"/>
          <w:sz w:val="24"/>
          <w:szCs w:val="24"/>
        </w:rPr>
      </w:pPr>
      <w:r w:rsidRPr="00244CAF">
        <w:rPr>
          <w:rFonts w:ascii="Times New Roman" w:hAnsi="Times New Roman"/>
          <w:sz w:val="24"/>
          <w:szCs w:val="24"/>
        </w:rPr>
        <w:t xml:space="preserve">Практически через всю Калужскую область пролегают границы особо охраняемой зоны – Национального парка «Угра». Помимо богатого мира флора и фауны, на территории парка расположено около 300 объектов историко-культурного наследия региона: археологические памятники, храмы и монастыри, дворянские усадьбы, старинные дороги, места известных сражений. Сотрудниками национального парка организованы многочисленные экотропы для туристов. </w:t>
      </w:r>
    </w:p>
    <w:p w:rsidR="00244CAF" w:rsidRPr="00244CAF" w:rsidRDefault="00244CAF" w:rsidP="007C322D">
      <w:pPr>
        <w:spacing w:after="0" w:line="240" w:lineRule="auto"/>
        <w:ind w:firstLine="426"/>
        <w:jc w:val="both"/>
        <w:rPr>
          <w:rFonts w:ascii="Times New Roman" w:hAnsi="Times New Roman"/>
          <w:sz w:val="24"/>
          <w:szCs w:val="24"/>
        </w:rPr>
      </w:pPr>
      <w:r w:rsidRPr="00244CAF">
        <w:rPr>
          <w:rFonts w:ascii="Times New Roman" w:hAnsi="Times New Roman"/>
          <w:sz w:val="24"/>
          <w:szCs w:val="24"/>
        </w:rPr>
        <w:t xml:space="preserve">Уникальным туристическим проектом для России в целом признан арт-парк, расположенных в окрестностях деревни Никола-Ленивец. Несколько лет назад здесь </w:t>
      </w:r>
      <w:r w:rsidRPr="00244CAF">
        <w:rPr>
          <w:rFonts w:ascii="Times New Roman" w:hAnsi="Times New Roman"/>
          <w:sz w:val="24"/>
          <w:szCs w:val="24"/>
        </w:rPr>
        <w:lastRenderedPageBreak/>
        <w:t xml:space="preserve">поселился незаурядный художник Николай Полисский. И вот теперь некогда обычная российская деревушка привлекает многочисленных туристов, желающих прикоснуться к современному ландшафтному искусству. </w:t>
      </w:r>
    </w:p>
    <w:p w:rsidR="00244CAF" w:rsidRPr="00244CAF" w:rsidRDefault="00244CAF" w:rsidP="007C322D">
      <w:pPr>
        <w:spacing w:after="0" w:line="240" w:lineRule="auto"/>
        <w:ind w:firstLine="426"/>
        <w:jc w:val="both"/>
        <w:rPr>
          <w:rFonts w:ascii="Times New Roman" w:hAnsi="Times New Roman"/>
          <w:sz w:val="24"/>
          <w:szCs w:val="24"/>
        </w:rPr>
      </w:pPr>
      <w:r w:rsidRPr="00244CAF">
        <w:rPr>
          <w:rFonts w:ascii="Times New Roman" w:hAnsi="Times New Roman"/>
          <w:sz w:val="24"/>
          <w:szCs w:val="24"/>
        </w:rPr>
        <w:t xml:space="preserve">В Калужской области хорошо развит событийный туризм. Ежегодно фестивали привлекают на территорию региона более 100 тысяч людей. Среди главных событий туристического календаря - музыкальные фестивали «Мир гитары», байк-рок-фестиваль «Мото-Малоярославец», Рихтеровский фестиваль классической музыки, этнографические фестивали «Ориенталия» и «Типифест», фестиваль ландшафтной архитектуры «Архстояние», военно-историческая  реконструкция Малоярославецкого сражения 1812 года. </w:t>
      </w:r>
    </w:p>
    <w:p w:rsidR="00244CAF" w:rsidRPr="00244CAF" w:rsidRDefault="00244CAF" w:rsidP="007C322D">
      <w:pPr>
        <w:spacing w:after="0" w:line="240" w:lineRule="auto"/>
        <w:ind w:firstLine="426"/>
        <w:jc w:val="both"/>
        <w:rPr>
          <w:rFonts w:ascii="Times New Roman" w:hAnsi="Times New Roman"/>
          <w:sz w:val="24"/>
          <w:szCs w:val="24"/>
        </w:rPr>
      </w:pPr>
      <w:r w:rsidRPr="00244CAF">
        <w:rPr>
          <w:rFonts w:ascii="Times New Roman" w:hAnsi="Times New Roman"/>
          <w:sz w:val="24"/>
          <w:szCs w:val="24"/>
        </w:rPr>
        <w:t xml:space="preserve">Прибывающие в Калугу не могут пожаловаться на недостаток гостиничной инфраструктуры. Около 40 гостиниц готовы предложить размещение от уровня хостела и эконом-класса до 4***. В последнее время гостиничная сеть Калуги пополняется за счет сетевых отелей: </w:t>
      </w:r>
      <w:r w:rsidRPr="00244CAF">
        <w:rPr>
          <w:rFonts w:ascii="Times New Roman" w:hAnsi="Times New Roman"/>
          <w:sz w:val="24"/>
          <w:szCs w:val="24"/>
          <w:lang w:val="en-US"/>
        </w:rPr>
        <w:t>Best</w:t>
      </w:r>
      <w:r w:rsidRPr="00244CAF">
        <w:rPr>
          <w:rFonts w:ascii="Times New Roman" w:hAnsi="Times New Roman"/>
          <w:sz w:val="24"/>
          <w:szCs w:val="24"/>
        </w:rPr>
        <w:t xml:space="preserve"> </w:t>
      </w:r>
      <w:r w:rsidRPr="00244CAF">
        <w:rPr>
          <w:rFonts w:ascii="Times New Roman" w:hAnsi="Times New Roman"/>
          <w:sz w:val="24"/>
          <w:szCs w:val="24"/>
          <w:lang w:val="en-US"/>
        </w:rPr>
        <w:t>Western</w:t>
      </w:r>
      <w:r w:rsidRPr="00244CAF">
        <w:rPr>
          <w:rFonts w:ascii="Times New Roman" w:hAnsi="Times New Roman"/>
          <w:sz w:val="24"/>
          <w:szCs w:val="24"/>
        </w:rPr>
        <w:t xml:space="preserve">, </w:t>
      </w:r>
      <w:r w:rsidRPr="00244CAF">
        <w:rPr>
          <w:rFonts w:ascii="Times New Roman" w:hAnsi="Times New Roman"/>
          <w:sz w:val="24"/>
          <w:szCs w:val="24"/>
          <w:lang w:val="en-US"/>
        </w:rPr>
        <w:t>Hilton</w:t>
      </w:r>
      <w:r w:rsidRPr="00244CAF">
        <w:rPr>
          <w:rFonts w:ascii="Times New Roman" w:hAnsi="Times New Roman"/>
          <w:sz w:val="24"/>
          <w:szCs w:val="24"/>
        </w:rPr>
        <w:t>, в конце апреля в Калуге открылся первый и единственный пока в России отель сети Four Points by Sheraton.</w:t>
      </w:r>
    </w:p>
    <w:p w:rsidR="00244CAF" w:rsidRDefault="00244CAF" w:rsidP="007C322D">
      <w:pPr>
        <w:spacing w:after="0" w:line="240" w:lineRule="auto"/>
        <w:ind w:firstLine="426"/>
        <w:jc w:val="both"/>
        <w:rPr>
          <w:rFonts w:ascii="Times New Roman" w:hAnsi="Times New Roman"/>
          <w:sz w:val="24"/>
          <w:szCs w:val="24"/>
        </w:rPr>
      </w:pPr>
      <w:r w:rsidRPr="00244CAF">
        <w:rPr>
          <w:rFonts w:ascii="Times New Roman" w:hAnsi="Times New Roman"/>
          <w:sz w:val="24"/>
          <w:szCs w:val="24"/>
        </w:rPr>
        <w:t xml:space="preserve">Зимой в Калугу активно едут горнолыжники, сноубордисты  и вольные райдеры, не причисляющие себя к какой-то из каст. Ведь именно в Калуге находится уникальный горнолыжный комплекс «Квань», отель которого, был признан в 2014 году, лучшим в России. Архитектурная особенность комплекса заключается в том, что с крыши отеля уже начинается главный склон, на котором катаются опытные спортсмены. Слева от основного склона находится склон «Камчатка», есть еще и детские склоны, сноу-парк, тюбинг (катание на ватрушках), кафе, рестораны и ледовый каток.  </w:t>
      </w:r>
    </w:p>
    <w:p w:rsidR="008A6D18" w:rsidRDefault="008A6D18" w:rsidP="007C322D">
      <w:pPr>
        <w:spacing w:after="0" w:line="240" w:lineRule="auto"/>
        <w:ind w:firstLine="426"/>
        <w:jc w:val="both"/>
        <w:rPr>
          <w:rFonts w:ascii="Times New Roman" w:hAnsi="Times New Roman"/>
          <w:sz w:val="24"/>
          <w:szCs w:val="24"/>
        </w:rPr>
      </w:pPr>
    </w:p>
    <w:p w:rsidR="00244CAF" w:rsidRDefault="00244CAF" w:rsidP="007C322D">
      <w:pPr>
        <w:pStyle w:val="12"/>
        <w:tabs>
          <w:tab w:val="left" w:pos="1134"/>
        </w:tabs>
        <w:ind w:left="0" w:firstLine="426"/>
        <w:jc w:val="both"/>
        <w:rPr>
          <w:rFonts w:ascii="Times New Roman" w:hAnsi="Times New Roman"/>
          <w:sz w:val="26"/>
          <w:szCs w:val="26"/>
        </w:rPr>
      </w:pPr>
    </w:p>
    <w:p w:rsidR="006C0435" w:rsidRPr="00244CAF" w:rsidRDefault="006C0435" w:rsidP="007C322D">
      <w:pPr>
        <w:pStyle w:val="12"/>
        <w:numPr>
          <w:ilvl w:val="0"/>
          <w:numId w:val="1"/>
        </w:numPr>
        <w:tabs>
          <w:tab w:val="left" w:pos="1134"/>
        </w:tabs>
        <w:ind w:left="0" w:firstLine="426"/>
        <w:jc w:val="both"/>
        <w:rPr>
          <w:rFonts w:ascii="Times New Roman" w:hAnsi="Times New Roman"/>
          <w:b/>
          <w:sz w:val="24"/>
          <w:szCs w:val="24"/>
        </w:rPr>
      </w:pPr>
      <w:r w:rsidRPr="00244CAF">
        <w:rPr>
          <w:rFonts w:ascii="Times New Roman" w:hAnsi="Times New Roman"/>
          <w:b/>
          <w:sz w:val="24"/>
          <w:szCs w:val="24"/>
        </w:rPr>
        <w:t>П</w:t>
      </w:r>
      <w:r w:rsidR="00310C20">
        <w:rPr>
          <w:rFonts w:ascii="Times New Roman" w:hAnsi="Times New Roman"/>
          <w:b/>
          <w:sz w:val="24"/>
          <w:szCs w:val="24"/>
        </w:rPr>
        <w:t xml:space="preserve">ОЗИЦИОНИРОВАНИЕ КЛАСТЕРА НА МЕЖДУНАРОДНОМ УРОВНЕ </w:t>
      </w:r>
    </w:p>
    <w:p w:rsidR="00244CAF" w:rsidRPr="00244CAF" w:rsidRDefault="00244CAF" w:rsidP="007C322D">
      <w:pPr>
        <w:pStyle w:val="12"/>
        <w:tabs>
          <w:tab w:val="left" w:pos="1134"/>
        </w:tabs>
        <w:ind w:left="0" w:firstLine="426"/>
        <w:jc w:val="both"/>
        <w:rPr>
          <w:rFonts w:ascii="Times New Roman" w:hAnsi="Times New Roman"/>
          <w:b/>
          <w:sz w:val="24"/>
          <w:szCs w:val="24"/>
        </w:rPr>
      </w:pPr>
    </w:p>
    <w:p w:rsidR="00244CAF" w:rsidRPr="00A50E2D" w:rsidRDefault="00244CAF" w:rsidP="007C322D">
      <w:pPr>
        <w:spacing w:after="0" w:line="240" w:lineRule="auto"/>
        <w:ind w:firstLine="426"/>
        <w:rPr>
          <w:rFonts w:ascii="Times New Roman" w:hAnsi="Times New Roman"/>
          <w:b/>
          <w:noProof/>
          <w:sz w:val="24"/>
          <w:szCs w:val="24"/>
        </w:rPr>
      </w:pPr>
      <w:r w:rsidRPr="00A50E2D">
        <w:rPr>
          <w:rFonts w:ascii="Times New Roman" w:hAnsi="Times New Roman"/>
          <w:b/>
          <w:noProof/>
          <w:sz w:val="24"/>
          <w:szCs w:val="24"/>
        </w:rPr>
        <w:t>4.1. Сопоставление кластера с зарубежными кластерами</w:t>
      </w:r>
    </w:p>
    <w:p w:rsidR="00244CAF" w:rsidRPr="00A50E2D" w:rsidRDefault="00244CAF" w:rsidP="007C322D">
      <w:pPr>
        <w:spacing w:after="0" w:line="240" w:lineRule="auto"/>
        <w:ind w:firstLine="426"/>
        <w:jc w:val="both"/>
        <w:rPr>
          <w:rFonts w:ascii="Times New Roman" w:hAnsi="Times New Roman"/>
          <w:noProof/>
          <w:sz w:val="24"/>
          <w:szCs w:val="24"/>
        </w:rPr>
      </w:pPr>
      <w:r w:rsidRPr="00A50E2D">
        <w:rPr>
          <w:rFonts w:ascii="Times New Roman" w:hAnsi="Times New Roman"/>
          <w:noProof/>
          <w:sz w:val="24"/>
          <w:szCs w:val="24"/>
        </w:rPr>
        <w:t xml:space="preserve">Высокое качество управления кластером является ключевым элементом успешных кластеров мирового класса. Сильное управление имеет решающее значение для кластерных организаций, оказания профессиональных услуг кластерным компаниям, для оказания помощи организациям в  доступе на мировые рынки, а также для повышения инновационного потенциала и конкурентоспособности кластерных компаний. </w:t>
      </w:r>
    </w:p>
    <w:p w:rsidR="00244CAF" w:rsidRDefault="00244CAF" w:rsidP="007C322D">
      <w:pPr>
        <w:spacing w:after="0" w:line="240" w:lineRule="auto"/>
        <w:ind w:firstLine="426"/>
        <w:jc w:val="both"/>
        <w:rPr>
          <w:rFonts w:ascii="Times New Roman" w:hAnsi="Times New Roman"/>
          <w:noProof/>
          <w:sz w:val="24"/>
          <w:szCs w:val="24"/>
        </w:rPr>
      </w:pPr>
      <w:r w:rsidRPr="00A50E2D">
        <w:rPr>
          <w:rFonts w:ascii="Times New Roman" w:hAnsi="Times New Roman"/>
          <w:noProof/>
          <w:sz w:val="24"/>
          <w:szCs w:val="24"/>
        </w:rPr>
        <w:t>Для создания большего количества кластеров мирового уровня в странах ЕС за счет укрепления кластера передовым опытом, Комиссия запустила European Cluster Excellence Initiative - ECEI в 2009 году.</w:t>
      </w:r>
      <w:r w:rsidR="005C7BB9">
        <w:rPr>
          <w:rFonts w:ascii="Times New Roman" w:hAnsi="Times New Roman"/>
          <w:noProof/>
          <w:sz w:val="24"/>
          <w:szCs w:val="24"/>
        </w:rPr>
        <w:t xml:space="preserve"> </w:t>
      </w:r>
    </w:p>
    <w:p w:rsidR="005C7BB9" w:rsidRPr="005C7BB9" w:rsidRDefault="005C7BB9" w:rsidP="007C322D">
      <w:pPr>
        <w:spacing w:after="0" w:line="240" w:lineRule="auto"/>
        <w:ind w:firstLine="426"/>
        <w:jc w:val="both"/>
        <w:rPr>
          <w:rFonts w:ascii="Times New Roman" w:hAnsi="Times New Roman"/>
          <w:b/>
          <w:noProof/>
          <w:sz w:val="24"/>
          <w:szCs w:val="24"/>
        </w:rPr>
      </w:pPr>
      <w:r>
        <w:rPr>
          <w:rFonts w:ascii="Times New Roman" w:hAnsi="Times New Roman"/>
          <w:noProof/>
          <w:sz w:val="24"/>
          <w:szCs w:val="24"/>
        </w:rPr>
        <w:t xml:space="preserve">Подробное описание сравнения кластера с зарубежными партнерами  по методике </w:t>
      </w:r>
      <w:r w:rsidRPr="00A50E2D">
        <w:rPr>
          <w:rFonts w:ascii="Times New Roman" w:hAnsi="Times New Roman"/>
          <w:noProof/>
          <w:sz w:val="24"/>
          <w:szCs w:val="24"/>
        </w:rPr>
        <w:t>European Cluster Excellence Initiative - ECEI</w:t>
      </w:r>
      <w:r w:rsidRPr="005C7BB9">
        <w:rPr>
          <w:rFonts w:ascii="Times New Roman" w:hAnsi="Times New Roman"/>
          <w:b/>
          <w:noProof/>
          <w:sz w:val="24"/>
          <w:szCs w:val="24"/>
        </w:rPr>
        <w:t xml:space="preserve"> представлено в Приолжении </w:t>
      </w:r>
      <w:r w:rsidR="006C3396">
        <w:rPr>
          <w:rFonts w:ascii="Times New Roman" w:hAnsi="Times New Roman"/>
          <w:b/>
          <w:noProof/>
          <w:sz w:val="24"/>
          <w:szCs w:val="24"/>
        </w:rPr>
        <w:t xml:space="preserve">№ </w:t>
      </w:r>
      <w:r w:rsidRPr="005C7BB9">
        <w:rPr>
          <w:rFonts w:ascii="Times New Roman" w:hAnsi="Times New Roman"/>
          <w:b/>
          <w:noProof/>
          <w:sz w:val="24"/>
          <w:szCs w:val="24"/>
        </w:rPr>
        <w:t>12</w:t>
      </w:r>
      <w:r w:rsidR="006C3396">
        <w:rPr>
          <w:rFonts w:ascii="Times New Roman" w:hAnsi="Times New Roman"/>
          <w:b/>
          <w:noProof/>
          <w:sz w:val="24"/>
          <w:szCs w:val="24"/>
        </w:rPr>
        <w:t xml:space="preserve">. </w:t>
      </w:r>
    </w:p>
    <w:p w:rsidR="00244CAF" w:rsidRPr="00A50E2D" w:rsidRDefault="00244CAF" w:rsidP="007C322D">
      <w:pPr>
        <w:spacing w:after="0" w:line="240" w:lineRule="auto"/>
        <w:ind w:firstLine="426"/>
        <w:jc w:val="both"/>
        <w:rPr>
          <w:rFonts w:ascii="Times New Roman" w:hAnsi="Times New Roman"/>
          <w:sz w:val="24"/>
          <w:szCs w:val="24"/>
        </w:rPr>
      </w:pPr>
      <w:r w:rsidRPr="00A50E2D">
        <w:rPr>
          <w:rFonts w:ascii="Times New Roman" w:hAnsi="Times New Roman"/>
          <w:sz w:val="24"/>
          <w:szCs w:val="24"/>
        </w:rPr>
        <w:t>По данным Европейской кластерной платформы (</w:t>
      </w:r>
      <w:r w:rsidRPr="00A50E2D">
        <w:rPr>
          <w:rFonts w:ascii="Times New Roman" w:hAnsi="Times New Roman"/>
          <w:sz w:val="24"/>
          <w:szCs w:val="24"/>
          <w:lang w:val="en-US"/>
        </w:rPr>
        <w:t>The</w:t>
      </w:r>
      <w:r w:rsidRPr="00A50E2D">
        <w:rPr>
          <w:rFonts w:ascii="Times New Roman" w:hAnsi="Times New Roman"/>
          <w:sz w:val="24"/>
          <w:szCs w:val="24"/>
        </w:rPr>
        <w:t xml:space="preserve"> </w:t>
      </w:r>
      <w:r w:rsidRPr="00A50E2D">
        <w:rPr>
          <w:rFonts w:ascii="Times New Roman" w:hAnsi="Times New Roman"/>
          <w:sz w:val="24"/>
          <w:szCs w:val="24"/>
          <w:lang w:val="en-US"/>
        </w:rPr>
        <w:t>European</w:t>
      </w:r>
      <w:r w:rsidRPr="00A50E2D">
        <w:rPr>
          <w:rFonts w:ascii="Times New Roman" w:hAnsi="Times New Roman"/>
          <w:sz w:val="24"/>
          <w:szCs w:val="24"/>
        </w:rPr>
        <w:t xml:space="preserve"> </w:t>
      </w:r>
      <w:r w:rsidRPr="00A50E2D">
        <w:rPr>
          <w:rFonts w:ascii="Times New Roman" w:hAnsi="Times New Roman"/>
          <w:sz w:val="24"/>
          <w:szCs w:val="24"/>
          <w:lang w:val="en-US"/>
        </w:rPr>
        <w:t>Cluster</w:t>
      </w:r>
      <w:r w:rsidRPr="00A50E2D">
        <w:rPr>
          <w:rFonts w:ascii="Times New Roman" w:hAnsi="Times New Roman"/>
          <w:sz w:val="24"/>
          <w:szCs w:val="24"/>
        </w:rPr>
        <w:t xml:space="preserve"> </w:t>
      </w:r>
      <w:r w:rsidRPr="00A50E2D">
        <w:rPr>
          <w:rFonts w:ascii="Times New Roman" w:hAnsi="Times New Roman"/>
          <w:sz w:val="24"/>
          <w:szCs w:val="24"/>
          <w:lang w:val="en-US"/>
        </w:rPr>
        <w:t>Collaboration</w:t>
      </w:r>
      <w:r w:rsidRPr="00A50E2D">
        <w:rPr>
          <w:rFonts w:ascii="Times New Roman" w:hAnsi="Times New Roman"/>
          <w:sz w:val="24"/>
          <w:szCs w:val="24"/>
        </w:rPr>
        <w:t xml:space="preserve"> </w:t>
      </w:r>
      <w:r w:rsidRPr="00A50E2D">
        <w:rPr>
          <w:rFonts w:ascii="Times New Roman" w:hAnsi="Times New Roman"/>
          <w:sz w:val="24"/>
          <w:szCs w:val="24"/>
          <w:lang w:val="en-US"/>
        </w:rPr>
        <w:t>Platform</w:t>
      </w:r>
      <w:r w:rsidRPr="00A50E2D">
        <w:rPr>
          <w:rFonts w:ascii="Times New Roman" w:hAnsi="Times New Roman"/>
          <w:sz w:val="24"/>
          <w:szCs w:val="24"/>
        </w:rPr>
        <w:t>) основными конкурентами Некоммерческого партнерства «Калужский фармацевтический кластер» в технологической сфере являются шесть кластеров. При этом наибольшей степенью конкурентных преимуществ обладает North East of England Process Industry Cluster (NEPIC), Великобритания.</w:t>
      </w:r>
    </w:p>
    <w:tbl>
      <w:tblPr>
        <w:tblStyle w:val="a9"/>
        <w:tblW w:w="0" w:type="auto"/>
        <w:tblLook w:val="04A0" w:firstRow="1" w:lastRow="0" w:firstColumn="1" w:lastColumn="0" w:noHBand="0" w:noVBand="1"/>
      </w:tblPr>
      <w:tblGrid>
        <w:gridCol w:w="417"/>
        <w:gridCol w:w="1805"/>
        <w:gridCol w:w="3677"/>
        <w:gridCol w:w="3651"/>
      </w:tblGrid>
      <w:tr w:rsidR="00244CAF" w:rsidRPr="00A82915" w:rsidTr="00303CA4">
        <w:tc>
          <w:tcPr>
            <w:tcW w:w="0" w:type="auto"/>
            <w:vAlign w:val="center"/>
          </w:tcPr>
          <w:p w:rsidR="00244CAF" w:rsidRPr="00A82915" w:rsidRDefault="00244CAF" w:rsidP="007C322D">
            <w:pPr>
              <w:ind w:firstLine="426"/>
              <w:jc w:val="center"/>
              <w:rPr>
                <w:rFonts w:ascii="Times New Roman" w:hAnsi="Times New Roman"/>
                <w:b/>
                <w:sz w:val="20"/>
                <w:szCs w:val="20"/>
              </w:rPr>
            </w:pPr>
            <w:r w:rsidRPr="00A82915">
              <w:rPr>
                <w:rFonts w:ascii="Times New Roman" w:hAnsi="Times New Roman"/>
                <w:b/>
                <w:sz w:val="20"/>
                <w:szCs w:val="20"/>
              </w:rPr>
              <w:t>№</w:t>
            </w:r>
          </w:p>
        </w:tc>
        <w:tc>
          <w:tcPr>
            <w:tcW w:w="1805" w:type="dxa"/>
            <w:vAlign w:val="center"/>
          </w:tcPr>
          <w:p w:rsidR="00244CAF" w:rsidRPr="00A82915" w:rsidRDefault="00244CAF" w:rsidP="007C322D">
            <w:pPr>
              <w:ind w:firstLine="426"/>
              <w:jc w:val="center"/>
              <w:rPr>
                <w:rFonts w:ascii="Times New Roman" w:hAnsi="Times New Roman"/>
                <w:b/>
                <w:sz w:val="20"/>
                <w:szCs w:val="20"/>
              </w:rPr>
            </w:pPr>
            <w:r w:rsidRPr="00A82915">
              <w:rPr>
                <w:rFonts w:ascii="Times New Roman" w:hAnsi="Times New Roman"/>
                <w:b/>
                <w:sz w:val="20"/>
                <w:szCs w:val="20"/>
              </w:rPr>
              <w:t>Наименование зарубежного кластера</w:t>
            </w:r>
          </w:p>
        </w:tc>
        <w:tc>
          <w:tcPr>
            <w:tcW w:w="3677" w:type="dxa"/>
            <w:vAlign w:val="center"/>
          </w:tcPr>
          <w:p w:rsidR="00244CAF" w:rsidRPr="00A82915" w:rsidRDefault="00244CAF" w:rsidP="007C322D">
            <w:pPr>
              <w:ind w:firstLine="426"/>
              <w:jc w:val="center"/>
              <w:rPr>
                <w:rFonts w:ascii="Times New Roman" w:hAnsi="Times New Roman"/>
                <w:b/>
                <w:sz w:val="20"/>
                <w:szCs w:val="20"/>
              </w:rPr>
            </w:pPr>
            <w:r w:rsidRPr="00A82915">
              <w:rPr>
                <w:rFonts w:ascii="Times New Roman" w:hAnsi="Times New Roman"/>
                <w:b/>
                <w:sz w:val="20"/>
                <w:szCs w:val="20"/>
              </w:rPr>
              <w:t>Количественные и качественные показатели, по которым кластер превосходит зарубежный кластер (территорию)  по состоянию на 2016г.</w:t>
            </w:r>
          </w:p>
        </w:tc>
        <w:tc>
          <w:tcPr>
            <w:tcW w:w="3651" w:type="dxa"/>
            <w:vAlign w:val="center"/>
          </w:tcPr>
          <w:p w:rsidR="00244CAF" w:rsidRPr="00A82915" w:rsidRDefault="00244CAF" w:rsidP="007C322D">
            <w:pPr>
              <w:ind w:firstLine="426"/>
              <w:jc w:val="center"/>
              <w:rPr>
                <w:rFonts w:ascii="Times New Roman" w:hAnsi="Times New Roman"/>
                <w:b/>
                <w:sz w:val="20"/>
                <w:szCs w:val="20"/>
              </w:rPr>
            </w:pPr>
            <w:r w:rsidRPr="00A82915">
              <w:rPr>
                <w:rFonts w:ascii="Times New Roman" w:hAnsi="Times New Roman"/>
                <w:b/>
                <w:sz w:val="20"/>
                <w:szCs w:val="20"/>
              </w:rPr>
              <w:t>Количественные и качественные показатели, по которым кластер отстает от зарубежного кластера (территории)  по состоянию на 2016г.</w:t>
            </w:r>
          </w:p>
        </w:tc>
      </w:tr>
      <w:tr w:rsidR="00244CAF" w:rsidRPr="00A82915" w:rsidTr="00303CA4">
        <w:trPr>
          <w:trHeight w:val="1579"/>
        </w:trPr>
        <w:tc>
          <w:tcPr>
            <w:tcW w:w="0" w:type="auto"/>
            <w:vAlign w:val="center"/>
          </w:tcPr>
          <w:p w:rsidR="00244CAF" w:rsidRPr="00A82915" w:rsidRDefault="00244CAF" w:rsidP="007C322D">
            <w:pPr>
              <w:ind w:firstLine="426"/>
              <w:jc w:val="center"/>
              <w:rPr>
                <w:rFonts w:ascii="Times New Roman" w:hAnsi="Times New Roman"/>
                <w:sz w:val="20"/>
                <w:szCs w:val="20"/>
              </w:rPr>
            </w:pPr>
            <w:r w:rsidRPr="00A82915">
              <w:rPr>
                <w:rFonts w:ascii="Times New Roman" w:hAnsi="Times New Roman"/>
                <w:sz w:val="20"/>
                <w:szCs w:val="20"/>
              </w:rPr>
              <w:t>1</w:t>
            </w:r>
          </w:p>
        </w:tc>
        <w:tc>
          <w:tcPr>
            <w:tcW w:w="1805" w:type="dxa"/>
            <w:vAlign w:val="center"/>
          </w:tcPr>
          <w:p w:rsidR="00244CAF" w:rsidRPr="00A82915" w:rsidRDefault="00244CAF" w:rsidP="007C322D">
            <w:pPr>
              <w:ind w:firstLine="426"/>
              <w:jc w:val="center"/>
              <w:rPr>
                <w:rFonts w:ascii="Times New Roman" w:hAnsi="Times New Roman"/>
                <w:sz w:val="20"/>
                <w:szCs w:val="20"/>
                <w:lang w:val="en-US"/>
              </w:rPr>
            </w:pPr>
            <w:r w:rsidRPr="00A82915">
              <w:rPr>
                <w:rFonts w:ascii="Times New Roman" w:hAnsi="Times New Roman"/>
                <w:sz w:val="20"/>
                <w:szCs w:val="20"/>
                <w:lang w:val="en-US"/>
              </w:rPr>
              <w:t xml:space="preserve">North East of England Process Industry Cluster (NEPIC), </w:t>
            </w:r>
            <w:r w:rsidRPr="00A82915">
              <w:rPr>
                <w:rFonts w:ascii="Times New Roman" w:hAnsi="Times New Roman"/>
                <w:sz w:val="20"/>
                <w:szCs w:val="20"/>
              </w:rPr>
              <w:t>Великобритания</w:t>
            </w:r>
          </w:p>
        </w:tc>
        <w:tc>
          <w:tcPr>
            <w:tcW w:w="3677" w:type="dxa"/>
            <w:vAlign w:val="center"/>
          </w:tcPr>
          <w:p w:rsidR="00244CAF" w:rsidRPr="00A82915" w:rsidRDefault="00244CAF" w:rsidP="007C322D">
            <w:pPr>
              <w:ind w:firstLine="426"/>
              <w:rPr>
                <w:rFonts w:ascii="Times New Roman" w:hAnsi="Times New Roman"/>
                <w:sz w:val="20"/>
                <w:szCs w:val="20"/>
              </w:rPr>
            </w:pPr>
            <w:r w:rsidRPr="00A82915">
              <w:rPr>
                <w:rFonts w:ascii="Times New Roman" w:hAnsi="Times New Roman"/>
                <w:sz w:val="20"/>
                <w:szCs w:val="20"/>
              </w:rPr>
              <w:t>Год основания: 1 ноября 2002г.;</w:t>
            </w:r>
          </w:p>
          <w:p w:rsidR="00244CAF" w:rsidRPr="00A82915" w:rsidRDefault="00244CAF" w:rsidP="007C322D">
            <w:pPr>
              <w:ind w:firstLine="426"/>
              <w:rPr>
                <w:rFonts w:ascii="Times New Roman" w:hAnsi="Times New Roman"/>
                <w:sz w:val="20"/>
                <w:szCs w:val="20"/>
              </w:rPr>
            </w:pPr>
            <w:r w:rsidRPr="00A82915">
              <w:rPr>
                <w:rFonts w:ascii="Times New Roman" w:hAnsi="Times New Roman"/>
                <w:sz w:val="20"/>
                <w:szCs w:val="20"/>
              </w:rPr>
              <w:t>Количество сотрудников 11-20 чел.;</w:t>
            </w:r>
          </w:p>
          <w:p w:rsidR="00244CAF" w:rsidRPr="00A82915" w:rsidRDefault="00244CAF" w:rsidP="007C322D">
            <w:pPr>
              <w:ind w:firstLine="426"/>
              <w:rPr>
                <w:rFonts w:ascii="Times New Roman" w:hAnsi="Times New Roman"/>
                <w:sz w:val="20"/>
                <w:szCs w:val="20"/>
              </w:rPr>
            </w:pPr>
            <w:r w:rsidRPr="00A82915">
              <w:rPr>
                <w:rFonts w:ascii="Times New Roman" w:hAnsi="Times New Roman"/>
                <w:sz w:val="20"/>
                <w:szCs w:val="20"/>
              </w:rPr>
              <w:t>Наличие сертификата Gold Label;</w:t>
            </w:r>
          </w:p>
          <w:p w:rsidR="00244CAF" w:rsidRPr="00A82915" w:rsidRDefault="00244CAF" w:rsidP="007C322D">
            <w:pPr>
              <w:ind w:firstLine="426"/>
              <w:rPr>
                <w:rFonts w:ascii="Times New Roman" w:hAnsi="Times New Roman"/>
                <w:sz w:val="20"/>
                <w:szCs w:val="20"/>
              </w:rPr>
            </w:pPr>
            <w:r w:rsidRPr="00A82915">
              <w:rPr>
                <w:rFonts w:ascii="Times New Roman" w:hAnsi="Times New Roman"/>
                <w:sz w:val="20"/>
                <w:szCs w:val="20"/>
              </w:rPr>
              <w:t>Участие в Европейском стратегическом партнерстве ESCP-4i): есть</w:t>
            </w:r>
          </w:p>
          <w:p w:rsidR="00244CAF" w:rsidRPr="00A82915" w:rsidRDefault="00244CAF" w:rsidP="007C322D">
            <w:pPr>
              <w:ind w:firstLine="426"/>
              <w:rPr>
                <w:rFonts w:ascii="Times New Roman" w:hAnsi="Times New Roman"/>
                <w:sz w:val="20"/>
                <w:szCs w:val="20"/>
              </w:rPr>
            </w:pPr>
            <w:r w:rsidRPr="00A82915">
              <w:rPr>
                <w:rFonts w:ascii="Times New Roman" w:hAnsi="Times New Roman"/>
                <w:sz w:val="20"/>
                <w:szCs w:val="20"/>
              </w:rPr>
              <w:lastRenderedPageBreak/>
              <w:t>Общее количество участников: 400;</w:t>
            </w:r>
          </w:p>
          <w:p w:rsidR="00244CAF" w:rsidRPr="00A82915" w:rsidRDefault="00244CAF" w:rsidP="007C322D">
            <w:pPr>
              <w:ind w:firstLine="426"/>
              <w:rPr>
                <w:rFonts w:ascii="Times New Roman" w:hAnsi="Times New Roman"/>
                <w:sz w:val="20"/>
                <w:szCs w:val="20"/>
              </w:rPr>
            </w:pPr>
            <w:r w:rsidRPr="00A82915">
              <w:rPr>
                <w:rFonts w:ascii="Times New Roman" w:hAnsi="Times New Roman"/>
                <w:sz w:val="20"/>
                <w:szCs w:val="20"/>
              </w:rPr>
              <w:t>Программы поддержки: 7 шт.</w:t>
            </w:r>
          </w:p>
        </w:tc>
        <w:tc>
          <w:tcPr>
            <w:tcW w:w="3651" w:type="dxa"/>
            <w:vAlign w:val="center"/>
          </w:tcPr>
          <w:p w:rsidR="00244CAF" w:rsidRPr="00A82915" w:rsidRDefault="00244CAF" w:rsidP="007C322D">
            <w:pPr>
              <w:ind w:firstLine="426"/>
              <w:rPr>
                <w:rFonts w:ascii="Times New Roman" w:hAnsi="Times New Roman"/>
                <w:sz w:val="20"/>
                <w:szCs w:val="20"/>
              </w:rPr>
            </w:pPr>
          </w:p>
        </w:tc>
      </w:tr>
      <w:tr w:rsidR="00244CAF" w:rsidRPr="00A82915" w:rsidTr="00303CA4">
        <w:tc>
          <w:tcPr>
            <w:tcW w:w="0" w:type="auto"/>
            <w:vAlign w:val="center"/>
          </w:tcPr>
          <w:p w:rsidR="00244CAF" w:rsidRPr="00A82915" w:rsidRDefault="00244CAF" w:rsidP="007C322D">
            <w:pPr>
              <w:ind w:firstLine="426"/>
              <w:jc w:val="center"/>
              <w:rPr>
                <w:rFonts w:ascii="Times New Roman" w:hAnsi="Times New Roman"/>
                <w:sz w:val="20"/>
                <w:szCs w:val="20"/>
              </w:rPr>
            </w:pPr>
            <w:r w:rsidRPr="00A82915">
              <w:rPr>
                <w:rFonts w:ascii="Times New Roman" w:hAnsi="Times New Roman"/>
                <w:sz w:val="20"/>
                <w:szCs w:val="20"/>
              </w:rPr>
              <w:lastRenderedPageBreak/>
              <w:t>2</w:t>
            </w:r>
          </w:p>
        </w:tc>
        <w:tc>
          <w:tcPr>
            <w:tcW w:w="1805" w:type="dxa"/>
            <w:vAlign w:val="center"/>
          </w:tcPr>
          <w:p w:rsidR="00244CAF" w:rsidRPr="00A82915" w:rsidRDefault="00244CAF" w:rsidP="007C322D">
            <w:pPr>
              <w:ind w:firstLine="426"/>
              <w:jc w:val="center"/>
              <w:rPr>
                <w:rFonts w:ascii="Times New Roman" w:hAnsi="Times New Roman"/>
                <w:b/>
                <w:sz w:val="20"/>
                <w:szCs w:val="20"/>
                <w:lang w:val="en-US"/>
              </w:rPr>
            </w:pPr>
            <w:r w:rsidRPr="00A82915">
              <w:rPr>
                <w:rFonts w:ascii="Times New Roman" w:hAnsi="Times New Roman"/>
                <w:b/>
                <w:sz w:val="20"/>
                <w:szCs w:val="20"/>
                <w:lang w:val="en-US"/>
              </w:rPr>
              <w:t xml:space="preserve">Non-profit partnership «Pharmaceutical cluster of Kaluga region», </w:t>
            </w:r>
            <w:r w:rsidRPr="00A82915">
              <w:rPr>
                <w:rFonts w:ascii="Times New Roman" w:hAnsi="Times New Roman"/>
                <w:b/>
                <w:sz w:val="20"/>
                <w:szCs w:val="20"/>
              </w:rPr>
              <w:t>Россия</w:t>
            </w:r>
          </w:p>
        </w:tc>
        <w:tc>
          <w:tcPr>
            <w:tcW w:w="3677" w:type="dxa"/>
            <w:vAlign w:val="center"/>
          </w:tcPr>
          <w:p w:rsidR="00244CAF" w:rsidRPr="00A82915" w:rsidRDefault="00244CAF" w:rsidP="007C322D">
            <w:pPr>
              <w:ind w:firstLine="426"/>
              <w:rPr>
                <w:rFonts w:ascii="Times New Roman" w:hAnsi="Times New Roman"/>
                <w:sz w:val="20"/>
                <w:szCs w:val="20"/>
              </w:rPr>
            </w:pPr>
            <w:r w:rsidRPr="00A82915">
              <w:rPr>
                <w:rFonts w:ascii="Times New Roman" w:hAnsi="Times New Roman"/>
                <w:sz w:val="20"/>
                <w:szCs w:val="20"/>
              </w:rPr>
              <w:t>Год основания: 15 марта 2012г.;</w:t>
            </w:r>
          </w:p>
          <w:p w:rsidR="00244CAF" w:rsidRPr="00A82915" w:rsidRDefault="00244CAF" w:rsidP="007C322D">
            <w:pPr>
              <w:ind w:firstLine="426"/>
              <w:rPr>
                <w:rFonts w:ascii="Times New Roman" w:hAnsi="Times New Roman"/>
                <w:sz w:val="20"/>
                <w:szCs w:val="20"/>
              </w:rPr>
            </w:pPr>
            <w:r w:rsidRPr="00A82915">
              <w:rPr>
                <w:rFonts w:ascii="Times New Roman" w:hAnsi="Times New Roman"/>
                <w:sz w:val="20"/>
                <w:szCs w:val="20"/>
              </w:rPr>
              <w:t>Наличие бронзового сертификата Bronze Label;</w:t>
            </w:r>
          </w:p>
        </w:tc>
        <w:tc>
          <w:tcPr>
            <w:tcW w:w="3651" w:type="dxa"/>
            <w:vAlign w:val="center"/>
          </w:tcPr>
          <w:p w:rsidR="00244CAF" w:rsidRPr="00A82915" w:rsidRDefault="00244CAF" w:rsidP="007C322D">
            <w:pPr>
              <w:ind w:firstLine="426"/>
              <w:rPr>
                <w:rFonts w:ascii="Times New Roman" w:hAnsi="Times New Roman"/>
                <w:sz w:val="20"/>
                <w:szCs w:val="20"/>
              </w:rPr>
            </w:pPr>
            <w:r w:rsidRPr="00A82915">
              <w:rPr>
                <w:rFonts w:ascii="Times New Roman" w:hAnsi="Times New Roman"/>
                <w:sz w:val="20"/>
                <w:szCs w:val="20"/>
              </w:rPr>
              <w:t>Количество сотрудников: 1-5 чел.;</w:t>
            </w:r>
          </w:p>
          <w:p w:rsidR="00244CAF" w:rsidRPr="00A82915" w:rsidRDefault="00244CAF" w:rsidP="007C322D">
            <w:pPr>
              <w:ind w:firstLine="426"/>
              <w:rPr>
                <w:rFonts w:ascii="Times New Roman" w:hAnsi="Times New Roman"/>
                <w:sz w:val="20"/>
                <w:szCs w:val="20"/>
              </w:rPr>
            </w:pPr>
            <w:r w:rsidRPr="00A82915">
              <w:rPr>
                <w:rFonts w:ascii="Times New Roman" w:hAnsi="Times New Roman"/>
                <w:sz w:val="20"/>
                <w:szCs w:val="20"/>
              </w:rPr>
              <w:t>Участие в Европейском стратегическом партнерстве ESCP-4i): нет;</w:t>
            </w:r>
          </w:p>
          <w:p w:rsidR="00244CAF" w:rsidRPr="00A82915" w:rsidRDefault="00244CAF" w:rsidP="007C322D">
            <w:pPr>
              <w:ind w:firstLine="426"/>
              <w:rPr>
                <w:rFonts w:ascii="Times New Roman" w:hAnsi="Times New Roman"/>
                <w:sz w:val="20"/>
                <w:szCs w:val="20"/>
              </w:rPr>
            </w:pPr>
            <w:r w:rsidRPr="00A82915">
              <w:rPr>
                <w:rFonts w:ascii="Times New Roman" w:hAnsi="Times New Roman"/>
                <w:sz w:val="20"/>
                <w:szCs w:val="20"/>
              </w:rPr>
              <w:t>Общее количество участников: 47;</w:t>
            </w:r>
          </w:p>
          <w:p w:rsidR="00244CAF" w:rsidRPr="00A82915" w:rsidRDefault="00244CAF" w:rsidP="007C322D">
            <w:pPr>
              <w:ind w:firstLine="426"/>
              <w:rPr>
                <w:rFonts w:ascii="Times New Roman" w:hAnsi="Times New Roman"/>
                <w:sz w:val="20"/>
                <w:szCs w:val="20"/>
              </w:rPr>
            </w:pPr>
            <w:r w:rsidRPr="00A82915">
              <w:rPr>
                <w:rFonts w:ascii="Times New Roman" w:hAnsi="Times New Roman"/>
                <w:sz w:val="20"/>
                <w:szCs w:val="20"/>
              </w:rPr>
              <w:t>Программы поддержки:  региональные и федеральные программы поддержки.</w:t>
            </w:r>
          </w:p>
        </w:tc>
      </w:tr>
      <w:tr w:rsidR="00244CAF" w:rsidRPr="00A82915" w:rsidTr="00303CA4">
        <w:tc>
          <w:tcPr>
            <w:tcW w:w="0" w:type="auto"/>
            <w:vAlign w:val="center"/>
          </w:tcPr>
          <w:p w:rsidR="00244CAF" w:rsidRPr="00A82915" w:rsidRDefault="00244CAF" w:rsidP="007C322D">
            <w:pPr>
              <w:ind w:firstLine="426"/>
              <w:jc w:val="center"/>
              <w:rPr>
                <w:rFonts w:ascii="Times New Roman" w:hAnsi="Times New Roman"/>
                <w:sz w:val="20"/>
                <w:szCs w:val="20"/>
              </w:rPr>
            </w:pPr>
            <w:r w:rsidRPr="00A82915">
              <w:rPr>
                <w:rFonts w:ascii="Times New Roman" w:hAnsi="Times New Roman"/>
                <w:sz w:val="20"/>
                <w:szCs w:val="20"/>
              </w:rPr>
              <w:t>3</w:t>
            </w:r>
          </w:p>
        </w:tc>
        <w:tc>
          <w:tcPr>
            <w:tcW w:w="1805" w:type="dxa"/>
            <w:vAlign w:val="center"/>
          </w:tcPr>
          <w:p w:rsidR="00244CAF" w:rsidRPr="00A82915" w:rsidRDefault="00244CAF" w:rsidP="007C322D">
            <w:pPr>
              <w:ind w:firstLine="426"/>
              <w:jc w:val="center"/>
              <w:rPr>
                <w:rFonts w:ascii="Times New Roman" w:hAnsi="Times New Roman"/>
                <w:sz w:val="20"/>
                <w:szCs w:val="20"/>
              </w:rPr>
            </w:pPr>
            <w:r w:rsidRPr="00A82915">
              <w:rPr>
                <w:rFonts w:ascii="Times New Roman" w:hAnsi="Times New Roman"/>
                <w:sz w:val="20"/>
                <w:szCs w:val="20"/>
                <w:lang w:val="en-US"/>
              </w:rPr>
              <w:t>Beauty</w:t>
            </w:r>
            <w:r w:rsidRPr="00A82915">
              <w:rPr>
                <w:rFonts w:ascii="Times New Roman" w:hAnsi="Times New Roman"/>
                <w:sz w:val="20"/>
                <w:szCs w:val="20"/>
              </w:rPr>
              <w:t xml:space="preserve"> </w:t>
            </w:r>
            <w:r w:rsidRPr="00A82915">
              <w:rPr>
                <w:rFonts w:ascii="Times New Roman" w:hAnsi="Times New Roman"/>
                <w:sz w:val="20"/>
                <w:szCs w:val="20"/>
                <w:lang w:val="en-US"/>
              </w:rPr>
              <w:t>Cluster Barcelona</w:t>
            </w:r>
            <w:r w:rsidRPr="00A82915">
              <w:rPr>
                <w:rFonts w:ascii="Times New Roman" w:hAnsi="Times New Roman"/>
                <w:sz w:val="20"/>
                <w:szCs w:val="20"/>
              </w:rPr>
              <w:t>, Испания</w:t>
            </w:r>
          </w:p>
        </w:tc>
        <w:tc>
          <w:tcPr>
            <w:tcW w:w="3677" w:type="dxa"/>
            <w:vAlign w:val="center"/>
          </w:tcPr>
          <w:p w:rsidR="00244CAF" w:rsidRPr="00A82915" w:rsidRDefault="00244CAF" w:rsidP="007C322D">
            <w:pPr>
              <w:ind w:firstLine="426"/>
              <w:rPr>
                <w:rFonts w:ascii="Times New Roman" w:hAnsi="Times New Roman"/>
                <w:sz w:val="20"/>
                <w:szCs w:val="20"/>
              </w:rPr>
            </w:pPr>
            <w:r w:rsidRPr="00A82915">
              <w:rPr>
                <w:rFonts w:ascii="Times New Roman" w:hAnsi="Times New Roman"/>
                <w:sz w:val="20"/>
                <w:szCs w:val="20"/>
              </w:rPr>
              <w:t>Год основания: 23 апрель 2014г.;</w:t>
            </w:r>
          </w:p>
        </w:tc>
        <w:tc>
          <w:tcPr>
            <w:tcW w:w="3651" w:type="dxa"/>
            <w:vAlign w:val="center"/>
          </w:tcPr>
          <w:p w:rsidR="00244CAF" w:rsidRPr="00A82915" w:rsidRDefault="00244CAF" w:rsidP="007C322D">
            <w:pPr>
              <w:ind w:firstLine="426"/>
              <w:rPr>
                <w:rFonts w:ascii="Times New Roman" w:hAnsi="Times New Roman"/>
                <w:sz w:val="20"/>
                <w:szCs w:val="20"/>
              </w:rPr>
            </w:pPr>
            <w:r w:rsidRPr="00A82915">
              <w:rPr>
                <w:rFonts w:ascii="Times New Roman" w:hAnsi="Times New Roman"/>
                <w:sz w:val="20"/>
                <w:szCs w:val="20"/>
              </w:rPr>
              <w:t xml:space="preserve">Количество сотрудников: 1-5 чел. </w:t>
            </w:r>
          </w:p>
          <w:p w:rsidR="00244CAF" w:rsidRPr="00A82915" w:rsidRDefault="00244CAF" w:rsidP="007C322D">
            <w:pPr>
              <w:ind w:firstLine="426"/>
              <w:rPr>
                <w:rFonts w:ascii="Times New Roman" w:hAnsi="Times New Roman"/>
                <w:sz w:val="20"/>
                <w:szCs w:val="20"/>
              </w:rPr>
            </w:pPr>
            <w:r w:rsidRPr="00A82915">
              <w:rPr>
                <w:rFonts w:ascii="Times New Roman" w:hAnsi="Times New Roman"/>
                <w:sz w:val="20"/>
                <w:szCs w:val="20"/>
              </w:rPr>
              <w:t>Наличие бронзового сертификата Bronze Label;</w:t>
            </w:r>
          </w:p>
          <w:p w:rsidR="00244CAF" w:rsidRPr="00A82915" w:rsidRDefault="00244CAF" w:rsidP="007C322D">
            <w:pPr>
              <w:ind w:firstLine="426"/>
              <w:rPr>
                <w:rFonts w:ascii="Times New Roman" w:hAnsi="Times New Roman"/>
                <w:sz w:val="20"/>
                <w:szCs w:val="20"/>
              </w:rPr>
            </w:pPr>
            <w:r w:rsidRPr="00A82915">
              <w:rPr>
                <w:rFonts w:ascii="Times New Roman" w:hAnsi="Times New Roman"/>
                <w:sz w:val="20"/>
                <w:szCs w:val="20"/>
              </w:rPr>
              <w:t>Участие в Европейском стратегическом партнерстве ESCP-4i): нет</w:t>
            </w:r>
          </w:p>
          <w:p w:rsidR="00244CAF" w:rsidRPr="00A82915" w:rsidRDefault="00244CAF" w:rsidP="007C322D">
            <w:pPr>
              <w:ind w:firstLine="426"/>
              <w:rPr>
                <w:rFonts w:ascii="Times New Roman" w:hAnsi="Times New Roman"/>
                <w:sz w:val="20"/>
                <w:szCs w:val="20"/>
              </w:rPr>
            </w:pPr>
            <w:r w:rsidRPr="00A82915">
              <w:rPr>
                <w:rFonts w:ascii="Times New Roman" w:hAnsi="Times New Roman"/>
                <w:sz w:val="20"/>
                <w:szCs w:val="20"/>
              </w:rPr>
              <w:t>Общее количество участников: 90;</w:t>
            </w:r>
          </w:p>
          <w:p w:rsidR="00244CAF" w:rsidRPr="00A82915" w:rsidRDefault="00244CAF" w:rsidP="007C322D">
            <w:pPr>
              <w:ind w:firstLine="426"/>
              <w:rPr>
                <w:rFonts w:ascii="Times New Roman" w:hAnsi="Times New Roman"/>
                <w:sz w:val="20"/>
                <w:szCs w:val="20"/>
              </w:rPr>
            </w:pPr>
            <w:r w:rsidRPr="00A82915">
              <w:rPr>
                <w:rFonts w:ascii="Times New Roman" w:hAnsi="Times New Roman"/>
                <w:sz w:val="20"/>
                <w:szCs w:val="20"/>
              </w:rPr>
              <w:t>Программы поддержки:  1 шт.</w:t>
            </w:r>
          </w:p>
        </w:tc>
      </w:tr>
      <w:tr w:rsidR="00244CAF" w:rsidRPr="00A82915" w:rsidTr="00303CA4">
        <w:tc>
          <w:tcPr>
            <w:tcW w:w="0" w:type="auto"/>
            <w:vAlign w:val="center"/>
          </w:tcPr>
          <w:p w:rsidR="00244CAF" w:rsidRPr="00A82915" w:rsidRDefault="00244CAF" w:rsidP="007C322D">
            <w:pPr>
              <w:ind w:firstLine="426"/>
              <w:jc w:val="center"/>
              <w:rPr>
                <w:rFonts w:ascii="Times New Roman" w:hAnsi="Times New Roman"/>
                <w:sz w:val="20"/>
                <w:szCs w:val="20"/>
              </w:rPr>
            </w:pPr>
            <w:r w:rsidRPr="00A82915">
              <w:rPr>
                <w:rFonts w:ascii="Times New Roman" w:hAnsi="Times New Roman"/>
                <w:sz w:val="20"/>
                <w:szCs w:val="20"/>
              </w:rPr>
              <w:t>4</w:t>
            </w:r>
          </w:p>
        </w:tc>
        <w:tc>
          <w:tcPr>
            <w:tcW w:w="1805" w:type="dxa"/>
            <w:vAlign w:val="center"/>
          </w:tcPr>
          <w:p w:rsidR="00244CAF" w:rsidRPr="00A82915" w:rsidRDefault="00244CAF" w:rsidP="007C322D">
            <w:pPr>
              <w:ind w:firstLine="426"/>
              <w:jc w:val="center"/>
              <w:rPr>
                <w:rFonts w:ascii="Times New Roman" w:hAnsi="Times New Roman"/>
                <w:sz w:val="20"/>
                <w:szCs w:val="20"/>
              </w:rPr>
            </w:pPr>
            <w:r w:rsidRPr="00A82915">
              <w:rPr>
                <w:rFonts w:ascii="Times New Roman" w:hAnsi="Times New Roman"/>
                <w:sz w:val="20"/>
                <w:szCs w:val="20"/>
              </w:rPr>
              <w:t>Green Chemistry Cluster, Польша</w:t>
            </w:r>
          </w:p>
        </w:tc>
        <w:tc>
          <w:tcPr>
            <w:tcW w:w="3677" w:type="dxa"/>
            <w:vAlign w:val="center"/>
          </w:tcPr>
          <w:p w:rsidR="00244CAF" w:rsidRPr="00A82915" w:rsidRDefault="00244CAF" w:rsidP="007C322D">
            <w:pPr>
              <w:ind w:firstLine="426"/>
              <w:rPr>
                <w:rFonts w:ascii="Times New Roman" w:hAnsi="Times New Roman"/>
                <w:sz w:val="20"/>
                <w:szCs w:val="20"/>
              </w:rPr>
            </w:pPr>
            <w:r w:rsidRPr="00A82915">
              <w:rPr>
                <w:rFonts w:ascii="Times New Roman" w:hAnsi="Times New Roman"/>
                <w:sz w:val="20"/>
                <w:szCs w:val="20"/>
              </w:rPr>
              <w:t>Год основания: 2 июля 2007г.;</w:t>
            </w:r>
          </w:p>
          <w:p w:rsidR="00244CAF" w:rsidRPr="00A82915" w:rsidRDefault="00244CAF" w:rsidP="007C322D">
            <w:pPr>
              <w:ind w:firstLine="426"/>
              <w:rPr>
                <w:rFonts w:ascii="Times New Roman" w:hAnsi="Times New Roman"/>
                <w:sz w:val="20"/>
                <w:szCs w:val="20"/>
              </w:rPr>
            </w:pPr>
            <w:r w:rsidRPr="00A82915">
              <w:rPr>
                <w:rFonts w:ascii="Times New Roman" w:hAnsi="Times New Roman"/>
                <w:sz w:val="20"/>
                <w:szCs w:val="20"/>
              </w:rPr>
              <w:t>Участие в Европейском стратегическом партнерстве ESCP-4i): есть;</w:t>
            </w:r>
          </w:p>
        </w:tc>
        <w:tc>
          <w:tcPr>
            <w:tcW w:w="3651" w:type="dxa"/>
            <w:vAlign w:val="center"/>
          </w:tcPr>
          <w:p w:rsidR="00244CAF" w:rsidRPr="00A82915" w:rsidRDefault="00244CAF" w:rsidP="007C322D">
            <w:pPr>
              <w:ind w:firstLine="426"/>
              <w:rPr>
                <w:rFonts w:ascii="Times New Roman" w:hAnsi="Times New Roman"/>
                <w:sz w:val="20"/>
                <w:szCs w:val="20"/>
              </w:rPr>
            </w:pPr>
            <w:r w:rsidRPr="00A82915">
              <w:rPr>
                <w:rFonts w:ascii="Times New Roman" w:hAnsi="Times New Roman"/>
                <w:sz w:val="20"/>
                <w:szCs w:val="20"/>
              </w:rPr>
              <w:t xml:space="preserve">Количество сотрудников: 1-5 чел. </w:t>
            </w:r>
          </w:p>
          <w:p w:rsidR="00244CAF" w:rsidRPr="00A82915" w:rsidRDefault="00244CAF" w:rsidP="007C322D">
            <w:pPr>
              <w:ind w:firstLine="426"/>
              <w:rPr>
                <w:rFonts w:ascii="Times New Roman" w:hAnsi="Times New Roman"/>
                <w:sz w:val="20"/>
                <w:szCs w:val="20"/>
              </w:rPr>
            </w:pPr>
            <w:r w:rsidRPr="00A82915">
              <w:rPr>
                <w:rFonts w:ascii="Times New Roman" w:hAnsi="Times New Roman"/>
                <w:sz w:val="20"/>
                <w:szCs w:val="20"/>
              </w:rPr>
              <w:t>Не имеет сертификата Cluster Excellence Label;</w:t>
            </w:r>
          </w:p>
          <w:p w:rsidR="00244CAF" w:rsidRPr="00A82915" w:rsidRDefault="00244CAF" w:rsidP="007C322D">
            <w:pPr>
              <w:ind w:firstLine="426"/>
              <w:rPr>
                <w:rFonts w:ascii="Times New Roman" w:hAnsi="Times New Roman"/>
                <w:sz w:val="20"/>
                <w:szCs w:val="20"/>
              </w:rPr>
            </w:pPr>
            <w:r w:rsidRPr="00A82915">
              <w:rPr>
                <w:rFonts w:ascii="Times New Roman" w:hAnsi="Times New Roman"/>
                <w:sz w:val="20"/>
                <w:szCs w:val="20"/>
              </w:rPr>
              <w:t>Общее количество участников: 64;</w:t>
            </w:r>
          </w:p>
          <w:p w:rsidR="00244CAF" w:rsidRPr="00A82915" w:rsidRDefault="00244CAF" w:rsidP="007C322D">
            <w:pPr>
              <w:ind w:firstLine="426"/>
              <w:rPr>
                <w:rFonts w:ascii="Times New Roman" w:hAnsi="Times New Roman"/>
                <w:sz w:val="20"/>
                <w:szCs w:val="20"/>
              </w:rPr>
            </w:pPr>
            <w:r w:rsidRPr="00A82915">
              <w:rPr>
                <w:rFonts w:ascii="Times New Roman" w:hAnsi="Times New Roman"/>
                <w:sz w:val="20"/>
                <w:szCs w:val="20"/>
              </w:rPr>
              <w:t>Программы поддержки:  1 шт.</w:t>
            </w:r>
          </w:p>
        </w:tc>
      </w:tr>
      <w:tr w:rsidR="00244CAF" w:rsidRPr="00A82915" w:rsidTr="00303CA4">
        <w:tc>
          <w:tcPr>
            <w:tcW w:w="0" w:type="auto"/>
            <w:vAlign w:val="center"/>
          </w:tcPr>
          <w:p w:rsidR="00244CAF" w:rsidRPr="00A82915" w:rsidRDefault="00244CAF" w:rsidP="007C322D">
            <w:pPr>
              <w:ind w:firstLine="426"/>
              <w:jc w:val="center"/>
              <w:rPr>
                <w:rFonts w:ascii="Times New Roman" w:hAnsi="Times New Roman"/>
                <w:sz w:val="20"/>
                <w:szCs w:val="20"/>
              </w:rPr>
            </w:pPr>
            <w:r w:rsidRPr="00A82915">
              <w:rPr>
                <w:rFonts w:ascii="Times New Roman" w:hAnsi="Times New Roman"/>
                <w:sz w:val="20"/>
                <w:szCs w:val="20"/>
              </w:rPr>
              <w:t>5</w:t>
            </w:r>
          </w:p>
        </w:tc>
        <w:tc>
          <w:tcPr>
            <w:tcW w:w="1805" w:type="dxa"/>
            <w:vAlign w:val="center"/>
          </w:tcPr>
          <w:p w:rsidR="00244CAF" w:rsidRPr="00A82915" w:rsidRDefault="00244CAF" w:rsidP="007C322D">
            <w:pPr>
              <w:ind w:firstLine="426"/>
              <w:jc w:val="center"/>
              <w:rPr>
                <w:rFonts w:ascii="Times New Roman" w:hAnsi="Times New Roman"/>
                <w:sz w:val="20"/>
                <w:szCs w:val="20"/>
              </w:rPr>
            </w:pPr>
            <w:r w:rsidRPr="00A82915">
              <w:rPr>
                <w:rFonts w:ascii="Times New Roman" w:hAnsi="Times New Roman"/>
                <w:sz w:val="20"/>
                <w:szCs w:val="20"/>
              </w:rPr>
              <w:t>GreenWin, Бельгия</w:t>
            </w:r>
          </w:p>
        </w:tc>
        <w:tc>
          <w:tcPr>
            <w:tcW w:w="3677" w:type="dxa"/>
            <w:vAlign w:val="center"/>
          </w:tcPr>
          <w:p w:rsidR="00244CAF" w:rsidRPr="00A82915" w:rsidRDefault="00244CAF" w:rsidP="007C322D">
            <w:pPr>
              <w:ind w:firstLine="426"/>
              <w:rPr>
                <w:rFonts w:ascii="Times New Roman" w:hAnsi="Times New Roman"/>
                <w:sz w:val="20"/>
                <w:szCs w:val="20"/>
              </w:rPr>
            </w:pPr>
            <w:r w:rsidRPr="00A82915">
              <w:rPr>
                <w:rFonts w:ascii="Times New Roman" w:hAnsi="Times New Roman"/>
                <w:sz w:val="20"/>
                <w:szCs w:val="20"/>
              </w:rPr>
              <w:t>Год основания: 1 января 2011г.;</w:t>
            </w:r>
          </w:p>
          <w:p w:rsidR="00244CAF" w:rsidRPr="00A82915" w:rsidRDefault="00244CAF" w:rsidP="007C322D">
            <w:pPr>
              <w:ind w:firstLine="426"/>
              <w:rPr>
                <w:rFonts w:ascii="Times New Roman" w:hAnsi="Times New Roman"/>
                <w:sz w:val="20"/>
                <w:szCs w:val="20"/>
              </w:rPr>
            </w:pPr>
            <w:r w:rsidRPr="00A82915">
              <w:rPr>
                <w:rFonts w:ascii="Times New Roman" w:hAnsi="Times New Roman"/>
                <w:sz w:val="20"/>
                <w:szCs w:val="20"/>
              </w:rPr>
              <w:t>Количество сотрудников: 11-20 чел.;</w:t>
            </w:r>
          </w:p>
          <w:p w:rsidR="00244CAF" w:rsidRPr="00A82915" w:rsidRDefault="00244CAF" w:rsidP="007C322D">
            <w:pPr>
              <w:ind w:firstLine="426"/>
              <w:rPr>
                <w:rFonts w:ascii="Times New Roman" w:hAnsi="Times New Roman"/>
                <w:sz w:val="20"/>
                <w:szCs w:val="20"/>
                <w:lang w:val="en-US"/>
              </w:rPr>
            </w:pPr>
            <w:r w:rsidRPr="00A82915">
              <w:rPr>
                <w:rFonts w:ascii="Times New Roman" w:hAnsi="Times New Roman"/>
                <w:sz w:val="20"/>
                <w:szCs w:val="20"/>
              </w:rPr>
              <w:t>Являются</w:t>
            </w:r>
            <w:r w:rsidRPr="00A82915">
              <w:rPr>
                <w:rFonts w:ascii="Times New Roman" w:hAnsi="Times New Roman"/>
                <w:sz w:val="20"/>
                <w:szCs w:val="20"/>
                <w:lang w:val="en-US"/>
              </w:rPr>
              <w:t xml:space="preserve"> </w:t>
            </w:r>
            <w:r w:rsidRPr="00A82915">
              <w:rPr>
                <w:rFonts w:ascii="Times New Roman" w:hAnsi="Times New Roman"/>
                <w:sz w:val="20"/>
                <w:szCs w:val="20"/>
              </w:rPr>
              <w:t>членом</w:t>
            </w:r>
            <w:r w:rsidRPr="00A82915">
              <w:rPr>
                <w:rFonts w:ascii="Times New Roman" w:hAnsi="Times New Roman"/>
                <w:sz w:val="20"/>
                <w:szCs w:val="20"/>
                <w:lang w:val="en-US"/>
              </w:rPr>
              <w:t xml:space="preserve"> Biobased Industries Consortium, ECRN, Suschem, Vanguard Bioeconomy;</w:t>
            </w:r>
          </w:p>
        </w:tc>
        <w:tc>
          <w:tcPr>
            <w:tcW w:w="3651" w:type="dxa"/>
            <w:vAlign w:val="center"/>
          </w:tcPr>
          <w:p w:rsidR="00244CAF" w:rsidRPr="00A82915" w:rsidRDefault="00244CAF" w:rsidP="007C322D">
            <w:pPr>
              <w:ind w:firstLine="426"/>
              <w:rPr>
                <w:rFonts w:ascii="Times New Roman" w:hAnsi="Times New Roman"/>
                <w:sz w:val="20"/>
                <w:szCs w:val="20"/>
              </w:rPr>
            </w:pPr>
            <w:r w:rsidRPr="00A82915">
              <w:rPr>
                <w:rFonts w:ascii="Times New Roman" w:hAnsi="Times New Roman"/>
                <w:sz w:val="20"/>
                <w:szCs w:val="20"/>
              </w:rPr>
              <w:t>Наличие бронзового сертификата Bronze Label;</w:t>
            </w:r>
          </w:p>
          <w:p w:rsidR="00244CAF" w:rsidRPr="00A82915" w:rsidRDefault="00244CAF" w:rsidP="007C322D">
            <w:pPr>
              <w:ind w:firstLine="426"/>
              <w:rPr>
                <w:rFonts w:ascii="Times New Roman" w:hAnsi="Times New Roman"/>
                <w:sz w:val="20"/>
                <w:szCs w:val="20"/>
              </w:rPr>
            </w:pPr>
            <w:r w:rsidRPr="00A82915">
              <w:rPr>
                <w:rFonts w:ascii="Times New Roman" w:hAnsi="Times New Roman"/>
                <w:sz w:val="20"/>
                <w:szCs w:val="20"/>
              </w:rPr>
              <w:t>Участие в Европейском стратегическом партнерстве ESCP-4i): нет;</w:t>
            </w:r>
          </w:p>
          <w:p w:rsidR="00244CAF" w:rsidRPr="00A82915" w:rsidRDefault="00244CAF" w:rsidP="007C322D">
            <w:pPr>
              <w:ind w:firstLine="426"/>
              <w:rPr>
                <w:rFonts w:ascii="Times New Roman" w:hAnsi="Times New Roman"/>
                <w:sz w:val="20"/>
                <w:szCs w:val="20"/>
              </w:rPr>
            </w:pPr>
            <w:r w:rsidRPr="00A82915">
              <w:rPr>
                <w:rFonts w:ascii="Times New Roman" w:hAnsi="Times New Roman"/>
                <w:sz w:val="20"/>
                <w:szCs w:val="20"/>
              </w:rPr>
              <w:t>Общее количество участников: 187;</w:t>
            </w:r>
          </w:p>
          <w:p w:rsidR="00244CAF" w:rsidRPr="00A82915" w:rsidRDefault="00244CAF" w:rsidP="007C322D">
            <w:pPr>
              <w:ind w:firstLine="426"/>
              <w:rPr>
                <w:rFonts w:ascii="Times New Roman" w:hAnsi="Times New Roman"/>
                <w:sz w:val="20"/>
                <w:szCs w:val="20"/>
              </w:rPr>
            </w:pPr>
            <w:r w:rsidRPr="00A82915">
              <w:rPr>
                <w:rFonts w:ascii="Times New Roman" w:hAnsi="Times New Roman"/>
                <w:sz w:val="20"/>
                <w:szCs w:val="20"/>
              </w:rPr>
              <w:t>Программы поддержки:  1 шт.</w:t>
            </w:r>
          </w:p>
        </w:tc>
      </w:tr>
      <w:tr w:rsidR="00244CAF" w:rsidRPr="00A82915" w:rsidTr="00303CA4">
        <w:tc>
          <w:tcPr>
            <w:tcW w:w="0" w:type="auto"/>
            <w:vAlign w:val="center"/>
          </w:tcPr>
          <w:p w:rsidR="00244CAF" w:rsidRPr="00A82915" w:rsidRDefault="00244CAF" w:rsidP="007C322D">
            <w:pPr>
              <w:ind w:firstLine="426"/>
              <w:jc w:val="center"/>
              <w:rPr>
                <w:rFonts w:ascii="Times New Roman" w:hAnsi="Times New Roman"/>
                <w:sz w:val="20"/>
                <w:szCs w:val="20"/>
              </w:rPr>
            </w:pPr>
            <w:r w:rsidRPr="00A82915">
              <w:rPr>
                <w:rFonts w:ascii="Times New Roman" w:hAnsi="Times New Roman"/>
                <w:sz w:val="20"/>
                <w:szCs w:val="20"/>
              </w:rPr>
              <w:t>6</w:t>
            </w:r>
          </w:p>
        </w:tc>
        <w:tc>
          <w:tcPr>
            <w:tcW w:w="1805" w:type="dxa"/>
            <w:vAlign w:val="center"/>
          </w:tcPr>
          <w:p w:rsidR="00244CAF" w:rsidRPr="00A82915" w:rsidRDefault="00244CAF" w:rsidP="007C322D">
            <w:pPr>
              <w:ind w:firstLine="426"/>
              <w:jc w:val="center"/>
              <w:rPr>
                <w:rFonts w:ascii="Times New Roman" w:hAnsi="Times New Roman"/>
                <w:sz w:val="20"/>
                <w:szCs w:val="20"/>
              </w:rPr>
            </w:pPr>
            <w:r w:rsidRPr="00A82915">
              <w:rPr>
                <w:rFonts w:ascii="Times New Roman" w:hAnsi="Times New Roman"/>
                <w:sz w:val="20"/>
                <w:szCs w:val="20"/>
              </w:rPr>
              <w:t>Lithuanian Plastics Cluster, Литва</w:t>
            </w:r>
          </w:p>
        </w:tc>
        <w:tc>
          <w:tcPr>
            <w:tcW w:w="3677" w:type="dxa"/>
            <w:vAlign w:val="center"/>
          </w:tcPr>
          <w:p w:rsidR="00244CAF" w:rsidRPr="00A82915" w:rsidRDefault="00244CAF" w:rsidP="007C322D">
            <w:pPr>
              <w:ind w:firstLine="426"/>
              <w:rPr>
                <w:rFonts w:ascii="Times New Roman" w:hAnsi="Times New Roman"/>
                <w:sz w:val="20"/>
                <w:szCs w:val="20"/>
              </w:rPr>
            </w:pPr>
            <w:r w:rsidRPr="00A82915">
              <w:rPr>
                <w:rFonts w:ascii="Times New Roman" w:hAnsi="Times New Roman"/>
                <w:sz w:val="20"/>
                <w:szCs w:val="20"/>
              </w:rPr>
              <w:t>Год основания: 1 января 2015г.;</w:t>
            </w:r>
          </w:p>
          <w:p w:rsidR="00244CAF" w:rsidRPr="00A82915" w:rsidRDefault="00244CAF" w:rsidP="007C322D">
            <w:pPr>
              <w:ind w:firstLine="426"/>
              <w:rPr>
                <w:rFonts w:ascii="Times New Roman" w:hAnsi="Times New Roman"/>
                <w:sz w:val="20"/>
                <w:szCs w:val="20"/>
              </w:rPr>
            </w:pPr>
            <w:r w:rsidRPr="00A82915">
              <w:rPr>
                <w:rFonts w:ascii="Times New Roman" w:hAnsi="Times New Roman"/>
                <w:sz w:val="20"/>
                <w:szCs w:val="20"/>
              </w:rPr>
              <w:t>Являются членом ECP4;</w:t>
            </w:r>
          </w:p>
          <w:p w:rsidR="00244CAF" w:rsidRPr="00A82915" w:rsidRDefault="00244CAF" w:rsidP="007C322D">
            <w:pPr>
              <w:ind w:firstLine="426"/>
              <w:rPr>
                <w:rFonts w:ascii="Times New Roman" w:hAnsi="Times New Roman"/>
                <w:sz w:val="20"/>
                <w:szCs w:val="20"/>
              </w:rPr>
            </w:pPr>
            <w:r w:rsidRPr="00A82915">
              <w:rPr>
                <w:rFonts w:ascii="Times New Roman" w:hAnsi="Times New Roman"/>
                <w:sz w:val="20"/>
                <w:szCs w:val="20"/>
              </w:rPr>
              <w:t>Общее количество участников: 12;</w:t>
            </w:r>
          </w:p>
        </w:tc>
        <w:tc>
          <w:tcPr>
            <w:tcW w:w="3651" w:type="dxa"/>
            <w:vAlign w:val="center"/>
          </w:tcPr>
          <w:p w:rsidR="00244CAF" w:rsidRPr="00A82915" w:rsidRDefault="00244CAF" w:rsidP="007C322D">
            <w:pPr>
              <w:ind w:firstLine="426"/>
              <w:rPr>
                <w:rFonts w:ascii="Times New Roman" w:hAnsi="Times New Roman"/>
                <w:sz w:val="20"/>
                <w:szCs w:val="20"/>
              </w:rPr>
            </w:pPr>
            <w:r w:rsidRPr="00A82915">
              <w:rPr>
                <w:rFonts w:ascii="Times New Roman" w:hAnsi="Times New Roman"/>
                <w:sz w:val="20"/>
                <w:szCs w:val="20"/>
              </w:rPr>
              <w:t>Количество сотрудников: 6-10 чел.;</w:t>
            </w:r>
          </w:p>
          <w:p w:rsidR="00244CAF" w:rsidRPr="00A82915" w:rsidRDefault="00244CAF" w:rsidP="007C322D">
            <w:pPr>
              <w:ind w:firstLine="426"/>
              <w:rPr>
                <w:rFonts w:ascii="Times New Roman" w:hAnsi="Times New Roman"/>
                <w:sz w:val="20"/>
                <w:szCs w:val="20"/>
              </w:rPr>
            </w:pPr>
            <w:r w:rsidRPr="00A82915">
              <w:rPr>
                <w:rFonts w:ascii="Times New Roman" w:hAnsi="Times New Roman"/>
                <w:sz w:val="20"/>
                <w:szCs w:val="20"/>
              </w:rPr>
              <w:t>Не имеет сертификата Cluster Excellence Label;</w:t>
            </w:r>
          </w:p>
          <w:p w:rsidR="00244CAF" w:rsidRPr="00A82915" w:rsidRDefault="00244CAF" w:rsidP="007C322D">
            <w:pPr>
              <w:ind w:firstLine="426"/>
              <w:rPr>
                <w:rFonts w:ascii="Times New Roman" w:hAnsi="Times New Roman"/>
                <w:sz w:val="20"/>
                <w:szCs w:val="20"/>
              </w:rPr>
            </w:pPr>
            <w:r w:rsidRPr="00A82915">
              <w:rPr>
                <w:rFonts w:ascii="Times New Roman" w:hAnsi="Times New Roman"/>
                <w:sz w:val="20"/>
                <w:szCs w:val="20"/>
              </w:rPr>
              <w:t>Участие в Европейском стратегическом партнерстве ESCP-4i): нет;</w:t>
            </w:r>
          </w:p>
          <w:p w:rsidR="00244CAF" w:rsidRPr="00A82915" w:rsidRDefault="00244CAF" w:rsidP="007C322D">
            <w:pPr>
              <w:ind w:firstLine="426"/>
              <w:rPr>
                <w:rFonts w:ascii="Times New Roman" w:hAnsi="Times New Roman"/>
                <w:sz w:val="20"/>
                <w:szCs w:val="20"/>
              </w:rPr>
            </w:pPr>
            <w:r w:rsidRPr="00A82915">
              <w:rPr>
                <w:rFonts w:ascii="Times New Roman" w:hAnsi="Times New Roman"/>
                <w:sz w:val="20"/>
                <w:szCs w:val="20"/>
              </w:rPr>
              <w:t>Программы поддержки:  0 шт.</w:t>
            </w:r>
          </w:p>
        </w:tc>
      </w:tr>
    </w:tbl>
    <w:p w:rsidR="00E352FA" w:rsidRPr="00E352FA" w:rsidRDefault="00E352FA" w:rsidP="007C322D">
      <w:pPr>
        <w:spacing w:after="0" w:line="240" w:lineRule="auto"/>
        <w:ind w:firstLine="426"/>
        <w:jc w:val="both"/>
        <w:rPr>
          <w:rFonts w:ascii="Times New Roman" w:hAnsi="Times New Roman"/>
          <w:b/>
          <w:sz w:val="24"/>
          <w:szCs w:val="24"/>
        </w:rPr>
      </w:pPr>
      <w:r w:rsidRPr="00E352FA">
        <w:rPr>
          <w:rFonts w:ascii="Times New Roman" w:hAnsi="Times New Roman"/>
          <w:sz w:val="24"/>
          <w:szCs w:val="24"/>
        </w:rPr>
        <w:t xml:space="preserve">Подробное сравнение Калужского фармацевтическог кластера с европейскими и российскими кластерами представлено в </w:t>
      </w:r>
      <w:r w:rsidRPr="00E352FA">
        <w:rPr>
          <w:rFonts w:ascii="Times New Roman" w:hAnsi="Times New Roman"/>
          <w:b/>
          <w:sz w:val="24"/>
          <w:szCs w:val="24"/>
        </w:rPr>
        <w:t xml:space="preserve">Приложении </w:t>
      </w:r>
      <w:r w:rsidR="006C3396">
        <w:rPr>
          <w:rFonts w:ascii="Times New Roman" w:hAnsi="Times New Roman"/>
          <w:b/>
          <w:sz w:val="24"/>
          <w:szCs w:val="24"/>
        </w:rPr>
        <w:t xml:space="preserve">№ </w:t>
      </w:r>
      <w:r w:rsidRPr="00E352FA">
        <w:rPr>
          <w:rFonts w:ascii="Times New Roman" w:hAnsi="Times New Roman"/>
          <w:b/>
          <w:sz w:val="24"/>
          <w:szCs w:val="24"/>
        </w:rPr>
        <w:t>13</w:t>
      </w:r>
      <w:r w:rsidR="006C3396">
        <w:rPr>
          <w:rFonts w:ascii="Times New Roman" w:hAnsi="Times New Roman"/>
          <w:b/>
          <w:sz w:val="24"/>
          <w:szCs w:val="24"/>
        </w:rPr>
        <w:t>.</w:t>
      </w:r>
    </w:p>
    <w:p w:rsidR="00E352FA" w:rsidRDefault="00E352FA" w:rsidP="007C322D">
      <w:pPr>
        <w:spacing w:after="0" w:line="240" w:lineRule="auto"/>
        <w:ind w:firstLine="426"/>
        <w:jc w:val="both"/>
        <w:rPr>
          <w:rFonts w:ascii="Times New Roman" w:hAnsi="Times New Roman"/>
          <w:sz w:val="24"/>
          <w:szCs w:val="24"/>
          <w:highlight w:val="yellow"/>
        </w:rPr>
      </w:pPr>
    </w:p>
    <w:p w:rsidR="00244CAF" w:rsidRPr="00E352FA" w:rsidRDefault="00244CAF" w:rsidP="007C322D">
      <w:pPr>
        <w:spacing w:after="0" w:line="240" w:lineRule="auto"/>
        <w:ind w:firstLine="426"/>
        <w:rPr>
          <w:rFonts w:ascii="Times New Roman" w:hAnsi="Times New Roman"/>
          <w:b/>
          <w:sz w:val="24"/>
          <w:szCs w:val="24"/>
        </w:rPr>
      </w:pPr>
      <w:r w:rsidRPr="00E352FA">
        <w:rPr>
          <w:rFonts w:ascii="Times New Roman" w:hAnsi="Times New Roman"/>
          <w:b/>
          <w:sz w:val="24"/>
          <w:szCs w:val="24"/>
        </w:rPr>
        <w:t>4.</w:t>
      </w:r>
      <w:r w:rsidR="00E352FA" w:rsidRPr="00E352FA">
        <w:rPr>
          <w:rFonts w:ascii="Times New Roman" w:hAnsi="Times New Roman"/>
          <w:b/>
          <w:sz w:val="24"/>
          <w:szCs w:val="24"/>
        </w:rPr>
        <w:t>2</w:t>
      </w:r>
      <w:r w:rsidRPr="00E352FA">
        <w:rPr>
          <w:rFonts w:ascii="Times New Roman" w:hAnsi="Times New Roman"/>
          <w:b/>
          <w:sz w:val="24"/>
          <w:szCs w:val="24"/>
        </w:rPr>
        <w:t>. Международное сотрудничество</w:t>
      </w:r>
      <w:r w:rsidR="00A50E2D" w:rsidRPr="00E352FA">
        <w:rPr>
          <w:rFonts w:ascii="Times New Roman" w:hAnsi="Times New Roman"/>
          <w:b/>
          <w:sz w:val="24"/>
          <w:szCs w:val="24"/>
        </w:rPr>
        <w:t xml:space="preserve">  </w:t>
      </w:r>
    </w:p>
    <w:p w:rsidR="00244CAF" w:rsidRPr="00A42985" w:rsidRDefault="00244CAF" w:rsidP="007C322D">
      <w:pPr>
        <w:spacing w:after="0" w:line="240" w:lineRule="auto"/>
        <w:ind w:firstLine="426"/>
        <w:jc w:val="both"/>
        <w:rPr>
          <w:rFonts w:ascii="Times New Roman" w:hAnsi="Times New Roman"/>
          <w:sz w:val="24"/>
          <w:szCs w:val="24"/>
        </w:rPr>
      </w:pPr>
    </w:p>
    <w:p w:rsidR="00244CAF" w:rsidRPr="00A50E2D" w:rsidRDefault="00244CAF" w:rsidP="007C322D">
      <w:pPr>
        <w:spacing w:after="0" w:line="240" w:lineRule="auto"/>
        <w:ind w:firstLine="426"/>
        <w:jc w:val="both"/>
        <w:rPr>
          <w:rFonts w:ascii="Times New Roman" w:hAnsi="Times New Roman"/>
          <w:sz w:val="24"/>
          <w:szCs w:val="24"/>
        </w:rPr>
      </w:pPr>
      <w:r w:rsidRPr="00A50E2D">
        <w:rPr>
          <w:rFonts w:ascii="Times New Roman" w:hAnsi="Times New Roman"/>
          <w:sz w:val="24"/>
          <w:szCs w:val="24"/>
        </w:rPr>
        <w:t xml:space="preserve">В целях реализации программы развития международного сотрудничества Калужский фармацевтический кластер  проводит системную работу по подписанию договоров с ведущими мировыми кластерами. </w:t>
      </w:r>
    </w:p>
    <w:p w:rsidR="00244CAF" w:rsidRPr="00A50E2D" w:rsidRDefault="00244CAF" w:rsidP="007C322D">
      <w:pPr>
        <w:spacing w:after="0" w:line="240" w:lineRule="auto"/>
        <w:ind w:firstLine="426"/>
        <w:jc w:val="both"/>
        <w:rPr>
          <w:rFonts w:ascii="Times New Roman" w:hAnsi="Times New Roman"/>
          <w:sz w:val="24"/>
          <w:szCs w:val="24"/>
        </w:rPr>
      </w:pPr>
      <w:r w:rsidRPr="00A50E2D">
        <w:rPr>
          <w:rFonts w:ascii="Times New Roman" w:hAnsi="Times New Roman"/>
          <w:sz w:val="24"/>
          <w:szCs w:val="24"/>
        </w:rPr>
        <w:t>Подписаны соглашения о сотрудничестве: с кластером «Евробиомед» (Франция, район Монпелье, Марсель, Ницца) и Химическим кластером «Бавария» (Германия, Мюнхен). С 2012 года кластер стал полноправным участников Европейской кластерной платформы, объединяющей более 200 кластеров по всему миру.</w:t>
      </w:r>
    </w:p>
    <w:p w:rsidR="00244CAF" w:rsidRPr="00A50E2D" w:rsidRDefault="00244CAF" w:rsidP="007C322D">
      <w:pPr>
        <w:spacing w:after="0" w:line="240" w:lineRule="auto"/>
        <w:ind w:firstLine="426"/>
        <w:jc w:val="both"/>
        <w:rPr>
          <w:rFonts w:ascii="Times New Roman" w:hAnsi="Times New Roman"/>
          <w:sz w:val="24"/>
          <w:szCs w:val="24"/>
        </w:rPr>
      </w:pPr>
      <w:r w:rsidRPr="00E352FA">
        <w:rPr>
          <w:rFonts w:ascii="Times New Roman" w:hAnsi="Times New Roman"/>
          <w:sz w:val="24"/>
          <w:szCs w:val="24"/>
        </w:rPr>
        <w:t xml:space="preserve">С кластером «Евробиомед», основным партнером по  сотрудничеству, в настоящее время заканчивается согласование программы реализации первого совместного проекта: НПП «Медбиофарм»  совместно с Марсельским университетом проводят исследования по разработанному НПП «Медбиофарм» антивирусному препарату с целью последующего поведения доклинических исследований и его вывода на европейский рынок через </w:t>
      </w:r>
      <w:r w:rsidRPr="00E352FA">
        <w:rPr>
          <w:rFonts w:ascii="Times New Roman" w:hAnsi="Times New Roman"/>
          <w:sz w:val="24"/>
          <w:szCs w:val="24"/>
        </w:rPr>
        <w:lastRenderedPageBreak/>
        <w:t>создание совместного малого предприятия во Франции. В рамках соглашения о сотрудничестве с кластером «Евробиомед» планируется заключение двухстороннего соглашения между университетом г. Монпелье и ведущим вузом Калужской области -  филиалом НИЯУ «МИФИ» в области проведения совместных научных исследований и инкубирования инновационных проектов студентов.</w:t>
      </w:r>
    </w:p>
    <w:p w:rsidR="00244CAF" w:rsidRPr="00A50E2D" w:rsidRDefault="00244CAF" w:rsidP="007C322D">
      <w:pPr>
        <w:spacing w:after="0" w:line="240" w:lineRule="auto"/>
        <w:ind w:firstLine="426"/>
        <w:jc w:val="both"/>
        <w:rPr>
          <w:rFonts w:ascii="Times New Roman" w:hAnsi="Times New Roman"/>
          <w:sz w:val="24"/>
          <w:szCs w:val="24"/>
        </w:rPr>
      </w:pPr>
      <w:r w:rsidRPr="00A50E2D">
        <w:rPr>
          <w:rFonts w:ascii="Times New Roman" w:hAnsi="Times New Roman"/>
          <w:sz w:val="24"/>
          <w:szCs w:val="24"/>
        </w:rPr>
        <w:t>В рамках сотрудничества между Калужской областью и провинцией  Лимузен (Франция), и визита делегации провинции Лимузен во главе с президентом Жан-Полем Денано, подписаны соглашения о сотрудничестве: между ЦКР Калужской области и инновационным агентством г. Лиможа, между высшей инженерной школой Лиможа и филиалом НИЯУ «МИФИ» в г. Обнинске. В рамках реализации данного соглашения в 2013 году на территории бизнес-инкубатора г.Лиможа было создано совместное российско-французское  предприятие по разработке и изготовлению инновационной установки для дезинфекции медицинских и фармацевтических отходов, позволяющей перерабатывать до 30 тон инфицированных отходов в год. В 2014 году проведена сертификация производимой установки на территории ЕС, в 2015 году начались продажи на территории стран ЕС, экспорт в Россию, Белоруссию, Казахстан в объеме более 1000 изделий ежегодно.</w:t>
      </w:r>
    </w:p>
    <w:p w:rsidR="00244CAF" w:rsidRPr="00A50E2D" w:rsidRDefault="00244CAF" w:rsidP="007C322D">
      <w:pPr>
        <w:spacing w:after="0" w:line="240" w:lineRule="auto"/>
        <w:ind w:firstLine="426"/>
        <w:jc w:val="both"/>
        <w:rPr>
          <w:rFonts w:ascii="Times New Roman" w:hAnsi="Times New Roman"/>
          <w:sz w:val="24"/>
          <w:szCs w:val="24"/>
        </w:rPr>
      </w:pPr>
      <w:r w:rsidRPr="00A50E2D">
        <w:rPr>
          <w:rFonts w:ascii="Times New Roman" w:hAnsi="Times New Roman"/>
          <w:sz w:val="24"/>
          <w:szCs w:val="24"/>
        </w:rPr>
        <w:tab/>
        <w:t xml:space="preserve">Во время визита руководителей Калужского фармацевтического кластера в Данию в  октябре 2015 года при поддержке Торгпредства РФ в Копенгагене были проведены двухсторонние переговоры и достигнута договоренность с одним из самых мощных в Европе фармкластеров </w:t>
      </w:r>
      <w:r w:rsidRPr="00A50E2D">
        <w:rPr>
          <w:rFonts w:ascii="Times New Roman" w:hAnsi="Times New Roman"/>
          <w:sz w:val="24"/>
          <w:szCs w:val="24"/>
          <w:lang w:val="en-US"/>
        </w:rPr>
        <w:t>MediconValley</w:t>
      </w:r>
      <w:r w:rsidRPr="00A50E2D">
        <w:rPr>
          <w:rFonts w:ascii="Times New Roman" w:hAnsi="Times New Roman"/>
          <w:sz w:val="24"/>
          <w:szCs w:val="24"/>
        </w:rPr>
        <w:t xml:space="preserve"> о возможном сотрудничестве и организации визита представителей Калужского фармацевтического кластера в Данию осенью 2016 года.  В начале декабря подписало соглашение о сотрудничестве с Греко-Российской торговой Палатой, основным участником которой является Всегреческая Ассоциация Фармацевтических производителей (</w:t>
      </w:r>
      <w:r w:rsidRPr="00A50E2D">
        <w:rPr>
          <w:rFonts w:ascii="Times New Roman" w:hAnsi="Times New Roman"/>
          <w:sz w:val="24"/>
          <w:szCs w:val="24"/>
          <w:lang w:val="en-US"/>
        </w:rPr>
        <w:t>PUPI</w:t>
      </w:r>
      <w:r w:rsidRPr="00A50E2D">
        <w:rPr>
          <w:rFonts w:ascii="Times New Roman" w:hAnsi="Times New Roman"/>
          <w:sz w:val="24"/>
          <w:szCs w:val="24"/>
        </w:rPr>
        <w:t>).</w:t>
      </w:r>
    </w:p>
    <w:p w:rsidR="00244CAF" w:rsidRPr="00E352FA" w:rsidRDefault="00244CAF" w:rsidP="007C322D">
      <w:pPr>
        <w:spacing w:after="0" w:line="240" w:lineRule="auto"/>
        <w:ind w:firstLine="426"/>
        <w:jc w:val="both"/>
        <w:rPr>
          <w:rFonts w:ascii="Times New Roman" w:hAnsi="Times New Roman"/>
          <w:sz w:val="24"/>
          <w:szCs w:val="24"/>
        </w:rPr>
      </w:pPr>
      <w:r w:rsidRPr="00A50E2D">
        <w:rPr>
          <w:rFonts w:ascii="Times New Roman" w:hAnsi="Times New Roman"/>
          <w:sz w:val="24"/>
          <w:szCs w:val="24"/>
        </w:rPr>
        <w:tab/>
        <w:t>17 декабря 2015 года в рамках официального визита руководителей предприятия-участников Калужского фармацевтического кластера в Финляндию  состоялось торжественное подписание соглашения о сотрудничестве  между АО «Агентство инновационного развития-центр кластерного развития Калужской области», Некоммерческим партнерством «Калужский фармацевтический кластер» и кластером «</w:t>
      </w:r>
      <w:r w:rsidRPr="00A50E2D">
        <w:rPr>
          <w:rFonts w:ascii="Times New Roman" w:hAnsi="Times New Roman"/>
          <w:sz w:val="24"/>
          <w:szCs w:val="24"/>
          <w:lang w:val="en-US"/>
        </w:rPr>
        <w:t>BIOTURKU</w:t>
      </w:r>
      <w:r w:rsidRPr="00A50E2D">
        <w:rPr>
          <w:rFonts w:ascii="Times New Roman" w:hAnsi="Times New Roman"/>
          <w:sz w:val="24"/>
          <w:szCs w:val="24"/>
        </w:rPr>
        <w:t>» (г.Турку, Финляндия).</w:t>
      </w:r>
      <w:r w:rsidRPr="00A50E2D">
        <w:rPr>
          <w:rFonts w:ascii="Times New Roman" w:hAnsi="Times New Roman"/>
          <w:sz w:val="24"/>
          <w:szCs w:val="24"/>
        </w:rPr>
        <w:tab/>
      </w:r>
      <w:r w:rsidRPr="00E352FA">
        <w:rPr>
          <w:rFonts w:ascii="Times New Roman" w:hAnsi="Times New Roman"/>
          <w:sz w:val="24"/>
          <w:szCs w:val="24"/>
        </w:rPr>
        <w:t>Основной целью соглашения является обеспечение сотрудничества в сфере создания и развития инфраструктуры, реализации совместных обучающих программ, кооперации в сфере научно-технической деятельности в том числе по таким направлениям  как: разработка технологий и опытное производство оригинальных фармацевтических субстанций, моделирование структуры и действия химических лекарственных препаратов, инжиниринг и масштабирование фармацевтического производства.</w:t>
      </w:r>
    </w:p>
    <w:p w:rsidR="00244CAF" w:rsidRPr="00A50E2D" w:rsidRDefault="00244CAF" w:rsidP="007C322D">
      <w:pPr>
        <w:spacing w:after="0" w:line="240" w:lineRule="auto"/>
        <w:ind w:firstLine="426"/>
        <w:jc w:val="both"/>
        <w:rPr>
          <w:rFonts w:ascii="Times New Roman" w:hAnsi="Times New Roman"/>
          <w:sz w:val="24"/>
          <w:szCs w:val="24"/>
        </w:rPr>
      </w:pPr>
      <w:r w:rsidRPr="00E352FA">
        <w:rPr>
          <w:rFonts w:ascii="Times New Roman" w:hAnsi="Times New Roman"/>
          <w:sz w:val="24"/>
          <w:szCs w:val="24"/>
        </w:rPr>
        <w:t>Кроме того, кластер  активно развивает</w:t>
      </w:r>
      <w:r w:rsidRPr="00A50E2D">
        <w:rPr>
          <w:rFonts w:ascii="Times New Roman" w:hAnsi="Times New Roman"/>
          <w:sz w:val="24"/>
          <w:szCs w:val="24"/>
        </w:rPr>
        <w:t xml:space="preserve"> контакты с крупнейшими  зарубежными организациями, осуществляющими исследования в области «живых» систем:</w:t>
      </w:r>
    </w:p>
    <w:p w:rsidR="00244CAF" w:rsidRPr="00A50E2D" w:rsidRDefault="00244CAF" w:rsidP="007C322D">
      <w:pPr>
        <w:spacing w:after="0" w:line="240" w:lineRule="auto"/>
        <w:ind w:firstLine="426"/>
        <w:jc w:val="both"/>
        <w:rPr>
          <w:rFonts w:ascii="Times New Roman" w:hAnsi="Times New Roman"/>
          <w:sz w:val="24"/>
          <w:szCs w:val="24"/>
          <w:lang w:val="en-US"/>
        </w:rPr>
      </w:pPr>
      <w:r w:rsidRPr="00A50E2D">
        <w:rPr>
          <w:rFonts w:ascii="Times New Roman" w:hAnsi="Times New Roman"/>
          <w:sz w:val="24"/>
          <w:szCs w:val="24"/>
          <w:lang w:val="en-US"/>
        </w:rPr>
        <w:t>Jyvaskyla Innovation (</w:t>
      </w:r>
      <w:r w:rsidRPr="00A50E2D">
        <w:rPr>
          <w:rFonts w:ascii="Times New Roman" w:hAnsi="Times New Roman"/>
          <w:sz w:val="24"/>
          <w:szCs w:val="24"/>
        </w:rPr>
        <w:t>Финляндия</w:t>
      </w:r>
      <w:r w:rsidRPr="00A50E2D">
        <w:rPr>
          <w:rFonts w:ascii="Times New Roman" w:hAnsi="Times New Roman"/>
          <w:sz w:val="24"/>
          <w:szCs w:val="24"/>
          <w:lang w:val="en-US"/>
        </w:rPr>
        <w:t>);</w:t>
      </w:r>
    </w:p>
    <w:p w:rsidR="00244CAF" w:rsidRPr="00A50E2D" w:rsidRDefault="00244CAF" w:rsidP="007C322D">
      <w:pPr>
        <w:spacing w:after="0" w:line="240" w:lineRule="auto"/>
        <w:ind w:firstLine="426"/>
        <w:jc w:val="both"/>
        <w:rPr>
          <w:rFonts w:ascii="Times New Roman" w:hAnsi="Times New Roman"/>
          <w:sz w:val="24"/>
          <w:szCs w:val="24"/>
          <w:lang w:val="en-US"/>
        </w:rPr>
      </w:pPr>
      <w:r w:rsidRPr="00A50E2D">
        <w:rPr>
          <w:rFonts w:ascii="Times New Roman" w:hAnsi="Times New Roman"/>
          <w:sz w:val="24"/>
          <w:szCs w:val="24"/>
          <w:lang w:val="en-US"/>
        </w:rPr>
        <w:t>Jyvaskyla University of Applied sciences (</w:t>
      </w:r>
      <w:r w:rsidRPr="00A50E2D">
        <w:rPr>
          <w:rFonts w:ascii="Times New Roman" w:hAnsi="Times New Roman"/>
          <w:sz w:val="24"/>
          <w:szCs w:val="24"/>
        </w:rPr>
        <w:t>Финляндия</w:t>
      </w:r>
      <w:r w:rsidRPr="00A50E2D">
        <w:rPr>
          <w:rFonts w:ascii="Times New Roman" w:hAnsi="Times New Roman"/>
          <w:sz w:val="24"/>
          <w:szCs w:val="24"/>
          <w:lang w:val="en-US"/>
        </w:rPr>
        <w:t>);</w:t>
      </w:r>
    </w:p>
    <w:p w:rsidR="00244CAF" w:rsidRPr="00A50E2D" w:rsidRDefault="00244CAF" w:rsidP="007C322D">
      <w:pPr>
        <w:spacing w:after="0" w:line="240" w:lineRule="auto"/>
        <w:ind w:firstLine="426"/>
        <w:jc w:val="both"/>
        <w:rPr>
          <w:rFonts w:ascii="Times New Roman" w:hAnsi="Times New Roman"/>
          <w:sz w:val="24"/>
          <w:szCs w:val="24"/>
          <w:lang w:val="en-US"/>
        </w:rPr>
      </w:pPr>
      <w:r w:rsidRPr="00A50E2D">
        <w:rPr>
          <w:rFonts w:ascii="Times New Roman" w:hAnsi="Times New Roman"/>
          <w:sz w:val="24"/>
          <w:szCs w:val="24"/>
          <w:lang w:val="en-US"/>
        </w:rPr>
        <w:t>Nanotechnology cluster programme (</w:t>
      </w:r>
      <w:r w:rsidRPr="00A50E2D">
        <w:rPr>
          <w:rFonts w:ascii="Times New Roman" w:hAnsi="Times New Roman"/>
          <w:sz w:val="24"/>
          <w:szCs w:val="24"/>
        </w:rPr>
        <w:t>Финляндия</w:t>
      </w:r>
      <w:r w:rsidRPr="00A50E2D">
        <w:rPr>
          <w:rFonts w:ascii="Times New Roman" w:hAnsi="Times New Roman"/>
          <w:sz w:val="24"/>
          <w:szCs w:val="24"/>
          <w:lang w:val="en-US"/>
        </w:rPr>
        <w:t>);</w:t>
      </w:r>
    </w:p>
    <w:p w:rsidR="00244CAF" w:rsidRPr="00A50E2D" w:rsidRDefault="00244CAF" w:rsidP="007C322D">
      <w:pPr>
        <w:spacing w:after="0" w:line="240" w:lineRule="auto"/>
        <w:ind w:firstLine="426"/>
        <w:jc w:val="both"/>
        <w:rPr>
          <w:rFonts w:ascii="Times New Roman" w:hAnsi="Times New Roman"/>
          <w:sz w:val="24"/>
          <w:szCs w:val="24"/>
          <w:lang w:val="en-US"/>
        </w:rPr>
      </w:pPr>
      <w:r w:rsidRPr="00A50E2D">
        <w:rPr>
          <w:rFonts w:ascii="Times New Roman" w:hAnsi="Times New Roman"/>
          <w:sz w:val="24"/>
          <w:szCs w:val="24"/>
          <w:lang w:val="en-US"/>
        </w:rPr>
        <w:t>Eurobiomed cluster (</w:t>
      </w:r>
      <w:r w:rsidRPr="00A50E2D">
        <w:rPr>
          <w:rFonts w:ascii="Times New Roman" w:hAnsi="Times New Roman"/>
          <w:sz w:val="24"/>
          <w:szCs w:val="24"/>
        </w:rPr>
        <w:t>Франция</w:t>
      </w:r>
      <w:r w:rsidRPr="00A50E2D">
        <w:rPr>
          <w:rFonts w:ascii="Times New Roman" w:hAnsi="Times New Roman"/>
          <w:sz w:val="24"/>
          <w:szCs w:val="24"/>
          <w:lang w:val="en-US"/>
        </w:rPr>
        <w:t>);</w:t>
      </w:r>
    </w:p>
    <w:p w:rsidR="00244CAF" w:rsidRPr="00A50E2D" w:rsidRDefault="00244CAF" w:rsidP="007C322D">
      <w:pPr>
        <w:spacing w:after="0" w:line="240" w:lineRule="auto"/>
        <w:ind w:firstLine="426"/>
        <w:jc w:val="both"/>
        <w:rPr>
          <w:rFonts w:ascii="Times New Roman" w:hAnsi="Times New Roman"/>
          <w:sz w:val="24"/>
          <w:szCs w:val="24"/>
          <w:lang w:val="en-US"/>
        </w:rPr>
      </w:pPr>
      <w:r w:rsidRPr="00A50E2D">
        <w:rPr>
          <w:rFonts w:ascii="Times New Roman" w:hAnsi="Times New Roman"/>
          <w:sz w:val="24"/>
          <w:szCs w:val="24"/>
          <w:lang w:val="en-US"/>
        </w:rPr>
        <w:t>Montpellier research center Sanofi Aventis (</w:t>
      </w:r>
      <w:r w:rsidRPr="00A50E2D">
        <w:rPr>
          <w:rFonts w:ascii="Times New Roman" w:hAnsi="Times New Roman"/>
          <w:sz w:val="24"/>
          <w:szCs w:val="24"/>
        </w:rPr>
        <w:t>Франция</w:t>
      </w:r>
      <w:r w:rsidRPr="00A50E2D">
        <w:rPr>
          <w:rFonts w:ascii="Times New Roman" w:hAnsi="Times New Roman"/>
          <w:sz w:val="24"/>
          <w:szCs w:val="24"/>
          <w:lang w:val="en-US"/>
        </w:rPr>
        <w:t>);</w:t>
      </w:r>
    </w:p>
    <w:p w:rsidR="00244CAF" w:rsidRPr="00A50E2D" w:rsidRDefault="00244CAF" w:rsidP="007C322D">
      <w:pPr>
        <w:spacing w:after="0" w:line="240" w:lineRule="auto"/>
        <w:ind w:firstLine="426"/>
        <w:jc w:val="both"/>
        <w:rPr>
          <w:rFonts w:ascii="Times New Roman" w:hAnsi="Times New Roman"/>
          <w:sz w:val="24"/>
          <w:szCs w:val="24"/>
        </w:rPr>
      </w:pPr>
      <w:r w:rsidRPr="00A50E2D">
        <w:rPr>
          <w:rFonts w:ascii="Times New Roman" w:hAnsi="Times New Roman"/>
          <w:sz w:val="24"/>
          <w:szCs w:val="24"/>
          <w:lang w:val="en-US"/>
        </w:rPr>
        <w:t>Technologieforderung</w:t>
      </w:r>
      <w:r w:rsidRPr="00A50E2D">
        <w:rPr>
          <w:rFonts w:ascii="Times New Roman" w:hAnsi="Times New Roman"/>
          <w:sz w:val="24"/>
          <w:szCs w:val="24"/>
        </w:rPr>
        <w:t xml:space="preserve"> </w:t>
      </w:r>
      <w:r w:rsidRPr="00A50E2D">
        <w:rPr>
          <w:rFonts w:ascii="Times New Roman" w:hAnsi="Times New Roman"/>
          <w:sz w:val="24"/>
          <w:szCs w:val="24"/>
          <w:lang w:val="en-US"/>
        </w:rPr>
        <w:t>Munster</w:t>
      </w:r>
      <w:r w:rsidRPr="00A50E2D">
        <w:rPr>
          <w:rFonts w:ascii="Times New Roman" w:hAnsi="Times New Roman"/>
          <w:sz w:val="24"/>
          <w:szCs w:val="24"/>
        </w:rPr>
        <w:t xml:space="preserve"> (Германия).</w:t>
      </w:r>
    </w:p>
    <w:p w:rsidR="00244CAF" w:rsidRPr="00A50E2D" w:rsidRDefault="00244CAF" w:rsidP="007C322D">
      <w:pPr>
        <w:spacing w:after="0" w:line="240" w:lineRule="auto"/>
        <w:ind w:firstLine="426"/>
        <w:rPr>
          <w:rFonts w:ascii="Times New Roman" w:hAnsi="Times New Roman"/>
          <w:sz w:val="24"/>
          <w:szCs w:val="24"/>
        </w:rPr>
      </w:pPr>
    </w:p>
    <w:p w:rsidR="00244CAF" w:rsidRPr="00436AA2" w:rsidRDefault="00244CAF" w:rsidP="007C322D">
      <w:pPr>
        <w:spacing w:after="0" w:line="240" w:lineRule="auto"/>
        <w:ind w:firstLine="426"/>
        <w:jc w:val="both"/>
        <w:rPr>
          <w:rFonts w:ascii="Times New Roman" w:hAnsi="Times New Roman"/>
          <w:sz w:val="24"/>
          <w:szCs w:val="24"/>
        </w:rPr>
      </w:pPr>
    </w:p>
    <w:p w:rsidR="006C0435" w:rsidRPr="00A50E2D" w:rsidRDefault="006C0435" w:rsidP="007C322D">
      <w:pPr>
        <w:pStyle w:val="12"/>
        <w:numPr>
          <w:ilvl w:val="0"/>
          <w:numId w:val="1"/>
        </w:numPr>
        <w:tabs>
          <w:tab w:val="left" w:pos="1134"/>
        </w:tabs>
        <w:ind w:left="0" w:firstLine="426"/>
        <w:jc w:val="both"/>
        <w:rPr>
          <w:rFonts w:ascii="Times New Roman" w:hAnsi="Times New Roman"/>
          <w:b/>
          <w:sz w:val="26"/>
          <w:szCs w:val="26"/>
        </w:rPr>
      </w:pPr>
      <w:r w:rsidRPr="00A50E2D">
        <w:rPr>
          <w:rFonts w:ascii="Times New Roman" w:hAnsi="Times New Roman"/>
          <w:b/>
          <w:sz w:val="26"/>
          <w:szCs w:val="26"/>
        </w:rPr>
        <w:t>В</w:t>
      </w:r>
      <w:r w:rsidR="00310C20">
        <w:rPr>
          <w:rFonts w:ascii="Times New Roman" w:hAnsi="Times New Roman"/>
          <w:b/>
          <w:sz w:val="26"/>
          <w:szCs w:val="26"/>
        </w:rPr>
        <w:t xml:space="preserve">ИДЕНИЕ БУДУЩЕГО И ЦЕЛЕВЫЕ ОРИЕНТИРЫ РАЗВИТИЯ  КЛАСТЕРА  </w:t>
      </w:r>
    </w:p>
    <w:p w:rsidR="00A50E2D" w:rsidRDefault="00A50E2D" w:rsidP="007C322D">
      <w:pPr>
        <w:pStyle w:val="12"/>
        <w:tabs>
          <w:tab w:val="left" w:pos="1134"/>
        </w:tabs>
        <w:ind w:left="0" w:firstLine="426"/>
        <w:jc w:val="both"/>
        <w:rPr>
          <w:rFonts w:ascii="Times New Roman" w:hAnsi="Times New Roman"/>
          <w:sz w:val="26"/>
          <w:szCs w:val="26"/>
        </w:rPr>
      </w:pPr>
    </w:p>
    <w:p w:rsidR="00C7133B" w:rsidRPr="00C7133B" w:rsidRDefault="00C7133B" w:rsidP="007C322D">
      <w:pPr>
        <w:pStyle w:val="28"/>
        <w:tabs>
          <w:tab w:val="left" w:pos="1440"/>
        </w:tabs>
        <w:ind w:right="0" w:firstLine="426"/>
        <w:jc w:val="both"/>
        <w:rPr>
          <w:sz w:val="24"/>
          <w:szCs w:val="24"/>
        </w:rPr>
      </w:pPr>
      <w:bookmarkStart w:id="2" w:name="_Toc340601970"/>
      <w:r w:rsidRPr="00C7133B">
        <w:rPr>
          <w:sz w:val="24"/>
          <w:szCs w:val="24"/>
        </w:rPr>
        <w:t>Раздел 5.1 Идентификация рынков, характеризующихся существенными возможностями распространения продукции кластера.</w:t>
      </w:r>
    </w:p>
    <w:p w:rsidR="00C7133B" w:rsidRPr="00C7133B" w:rsidRDefault="00C7133B" w:rsidP="007C322D">
      <w:pPr>
        <w:pStyle w:val="af2"/>
        <w:ind w:firstLine="426"/>
        <w:jc w:val="both"/>
        <w:rPr>
          <w:sz w:val="24"/>
          <w:szCs w:val="24"/>
        </w:rPr>
      </w:pPr>
      <w:r w:rsidRPr="00C7133B">
        <w:rPr>
          <w:sz w:val="24"/>
          <w:szCs w:val="24"/>
        </w:rPr>
        <w:tab/>
      </w:r>
    </w:p>
    <w:p w:rsidR="00C7133B" w:rsidRPr="00E352FA" w:rsidRDefault="00C7133B" w:rsidP="007C322D">
      <w:pPr>
        <w:spacing w:after="0" w:line="240" w:lineRule="auto"/>
        <w:ind w:firstLine="426"/>
        <w:jc w:val="both"/>
        <w:rPr>
          <w:rFonts w:ascii="Times New Roman" w:hAnsi="Times New Roman"/>
          <w:b/>
          <w:sz w:val="24"/>
          <w:szCs w:val="24"/>
        </w:rPr>
      </w:pPr>
      <w:r w:rsidRPr="00E352FA">
        <w:rPr>
          <w:rFonts w:ascii="Times New Roman" w:hAnsi="Times New Roman"/>
          <w:b/>
          <w:sz w:val="24"/>
          <w:szCs w:val="24"/>
        </w:rPr>
        <w:lastRenderedPageBreak/>
        <w:t>5.1.1.  Производство готовых лекарственных средств, фармацевтических субстанций и изделий медицинского назначения</w:t>
      </w:r>
    </w:p>
    <w:p w:rsidR="00C7133B" w:rsidRPr="00E352FA" w:rsidRDefault="00C7133B" w:rsidP="007C322D">
      <w:pPr>
        <w:spacing w:after="0" w:line="240" w:lineRule="auto"/>
        <w:ind w:firstLine="426"/>
        <w:jc w:val="both"/>
        <w:rPr>
          <w:rFonts w:ascii="Times New Roman" w:hAnsi="Times New Roman"/>
          <w:sz w:val="24"/>
          <w:szCs w:val="24"/>
        </w:rPr>
      </w:pPr>
      <w:r w:rsidRPr="00E352FA">
        <w:rPr>
          <w:rFonts w:ascii="Times New Roman" w:hAnsi="Times New Roman"/>
          <w:sz w:val="24"/>
          <w:szCs w:val="24"/>
        </w:rPr>
        <w:tab/>
        <w:t>Ключевыми факторами развития медицины и здравоохранения становятся старение населения; увеличение распространенности онкологических, сердечно-сосудистых и инфекционных заболеваний, болезней обмена веществ, патологий мозга; связанные с этим значимые показатели смертности. Названные вызовы обусловливают появление новых рынков, динамика которых будет определяться потребностями в новых способах диагностики и лечения, неинвазивных надежных экспресс-технологиях мониторинга в домашних условиях, дистанционных методах предоставления медицинских услуг, характеризующихся профилактической направленностью, безопасностью и высокой эффективностью.</w:t>
      </w:r>
    </w:p>
    <w:p w:rsidR="00C7133B" w:rsidRPr="00E352FA" w:rsidRDefault="00C7133B" w:rsidP="007C322D">
      <w:pPr>
        <w:spacing w:after="0" w:line="240" w:lineRule="auto"/>
        <w:ind w:firstLine="426"/>
        <w:jc w:val="both"/>
        <w:rPr>
          <w:rFonts w:ascii="Times New Roman" w:hAnsi="Times New Roman"/>
          <w:sz w:val="24"/>
          <w:szCs w:val="24"/>
        </w:rPr>
      </w:pPr>
      <w:r w:rsidRPr="00E352FA">
        <w:rPr>
          <w:rFonts w:ascii="Times New Roman" w:hAnsi="Times New Roman"/>
          <w:sz w:val="24"/>
          <w:szCs w:val="24"/>
        </w:rPr>
        <w:tab/>
        <w:t>В мире сформировался устойчивый спрос на новое качество жизни, включая возможности компенсации утраченной функции организма, органа или его части. Следствием этого стал активный рост рынков биотехнологий и услуг высокотехнологичной и персонализированной медицины. Дальнейший прогресс в области биоинформационных, постгеномных и протеомных технологий предоставит медицине возможность персонализации терапевтического воздействия: назначение необходимого лекарства будет осуществляться на основании анализа индивидуальных особенностей пациента. По экспертным оценкам, не менее половины новых лекарств, которые должны появиться на мировом рынке к 2020 г., будут иметь фармакогенетические характеристики.</w:t>
      </w:r>
    </w:p>
    <w:p w:rsidR="00C7133B" w:rsidRPr="00E352FA" w:rsidRDefault="00C7133B" w:rsidP="007C322D">
      <w:pPr>
        <w:spacing w:after="0" w:line="240" w:lineRule="auto"/>
        <w:ind w:firstLine="426"/>
        <w:jc w:val="both"/>
        <w:rPr>
          <w:rFonts w:ascii="Times New Roman" w:hAnsi="Times New Roman"/>
          <w:sz w:val="24"/>
          <w:szCs w:val="24"/>
        </w:rPr>
      </w:pPr>
      <w:r w:rsidRPr="00E352FA">
        <w:rPr>
          <w:rFonts w:ascii="Times New Roman" w:hAnsi="Times New Roman"/>
          <w:sz w:val="24"/>
          <w:szCs w:val="24"/>
        </w:rPr>
        <w:tab/>
        <w:t>Прогресс в сфере технологий анализа структуры и функций биологических молекул и клеток стал причиной высоких темпов развития биомедицины. Технологический вектор направлен на рост производительности процессов, прецизионности и разрешения приборов и оборудования для получения необходимого объема информации заданного качества. Это порождает потребность в совершенствовании информационных технологий, в первую очередь в области анализа мегаданных.</w:t>
      </w:r>
    </w:p>
    <w:p w:rsidR="00C7133B" w:rsidRPr="00E352FA" w:rsidRDefault="00C7133B" w:rsidP="007C322D">
      <w:pPr>
        <w:spacing w:after="0" w:line="240" w:lineRule="auto"/>
        <w:ind w:firstLine="426"/>
        <w:jc w:val="both"/>
        <w:rPr>
          <w:rFonts w:ascii="Times New Roman" w:hAnsi="Times New Roman"/>
          <w:sz w:val="24"/>
          <w:szCs w:val="24"/>
        </w:rPr>
      </w:pPr>
      <w:r w:rsidRPr="00E352FA">
        <w:rPr>
          <w:rFonts w:ascii="Times New Roman" w:hAnsi="Times New Roman"/>
          <w:sz w:val="24"/>
          <w:szCs w:val="24"/>
        </w:rPr>
        <w:t>На рис. в обобщенном виде показаны вызовы и окна возможностей, которые определяют перспективы развития приоритетных направлений разработок участников Калужского фармацевтического кластера в контексте соответствующих глобальных трендов.</w:t>
      </w:r>
    </w:p>
    <w:p w:rsidR="00C7133B" w:rsidRPr="00E352FA" w:rsidRDefault="00C7133B" w:rsidP="007C322D">
      <w:pPr>
        <w:spacing w:after="0" w:line="240" w:lineRule="auto"/>
        <w:ind w:firstLine="426"/>
        <w:jc w:val="both"/>
        <w:rPr>
          <w:rFonts w:ascii="Times New Roman" w:hAnsi="Times New Roman"/>
          <w:sz w:val="24"/>
          <w:szCs w:val="24"/>
        </w:rPr>
      </w:pPr>
      <w:r w:rsidRPr="00E352FA">
        <w:rPr>
          <w:rFonts w:ascii="Times New Roman" w:hAnsi="Times New Roman"/>
          <w:noProof/>
          <w:sz w:val="24"/>
          <w:szCs w:val="24"/>
        </w:rPr>
        <w:drawing>
          <wp:inline distT="0" distB="0" distL="0" distR="0" wp14:anchorId="6B271BAA" wp14:editId="565D3F85">
            <wp:extent cx="3353723" cy="5774726"/>
            <wp:effectExtent l="8573" t="0" r="7937" b="7938"/>
            <wp:docPr id="8" name="Рисунок 8" descr="C:\Users\Новикова\AppData\Local\Microsoft\Windows\Temporary Internet Files\Content.Outlook\HB2LDT4D\окн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Новикова\AppData\Local\Microsoft\Windows\Temporary Internet Files\Content.Outlook\HB2LDT4D\окна.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rot="5400000">
                      <a:off x="0" y="0"/>
                      <a:ext cx="3354835" cy="5776640"/>
                    </a:xfrm>
                    <a:prstGeom prst="rect">
                      <a:avLst/>
                    </a:prstGeom>
                    <a:noFill/>
                    <a:ln>
                      <a:noFill/>
                    </a:ln>
                  </pic:spPr>
                </pic:pic>
              </a:graphicData>
            </a:graphic>
          </wp:inline>
        </w:drawing>
      </w:r>
    </w:p>
    <w:p w:rsidR="00C7133B" w:rsidRPr="00E352FA" w:rsidRDefault="00C7133B" w:rsidP="007C322D">
      <w:pPr>
        <w:spacing w:after="0" w:line="240" w:lineRule="auto"/>
        <w:ind w:firstLine="426"/>
        <w:jc w:val="both"/>
        <w:rPr>
          <w:rFonts w:ascii="Times New Roman" w:hAnsi="Times New Roman"/>
          <w:sz w:val="24"/>
          <w:szCs w:val="24"/>
        </w:rPr>
      </w:pPr>
      <w:r w:rsidRPr="00E352FA">
        <w:rPr>
          <w:rFonts w:ascii="Times New Roman" w:hAnsi="Times New Roman"/>
          <w:sz w:val="24"/>
          <w:szCs w:val="24"/>
        </w:rPr>
        <w:tab/>
        <w:t xml:space="preserve">Под влиянием роста онкологической заболеваемости и смертности во всем мире стали активно развиваться технологии ранней диагностики онкопатологий. Современные диагностические методы и оборудование дают возможность выявить болезнь на </w:t>
      </w:r>
      <w:r w:rsidRPr="00E352FA">
        <w:rPr>
          <w:rFonts w:ascii="Times New Roman" w:hAnsi="Times New Roman"/>
          <w:sz w:val="24"/>
          <w:szCs w:val="24"/>
        </w:rPr>
        <w:lastRenderedPageBreak/>
        <w:t>начальной стадии, благодаря чему значительно увеличиваются шансы пациентов на выздоровление. Дальнейшее усиление данного вызова будет стимулировать спрос на новые технологические решения в области диагностики и терапии онкологических болезней, что, в свою очередь, приведет к расширению существующих продук</w:t>
      </w:r>
      <w:r w:rsidR="00E352FA" w:rsidRPr="00E352FA">
        <w:rPr>
          <w:rFonts w:ascii="Times New Roman" w:hAnsi="Times New Roman"/>
          <w:sz w:val="24"/>
          <w:szCs w:val="24"/>
        </w:rPr>
        <w:t xml:space="preserve">товых групп и появлению новых. </w:t>
      </w:r>
    </w:p>
    <w:p w:rsidR="00C7133B" w:rsidRPr="00E352FA" w:rsidRDefault="00C7133B" w:rsidP="007C322D">
      <w:pPr>
        <w:spacing w:after="0" w:line="240" w:lineRule="auto"/>
        <w:ind w:firstLine="426"/>
        <w:jc w:val="both"/>
        <w:rPr>
          <w:rFonts w:ascii="Times New Roman" w:hAnsi="Times New Roman"/>
          <w:sz w:val="24"/>
          <w:szCs w:val="24"/>
        </w:rPr>
      </w:pPr>
      <w:r w:rsidRPr="00E352FA">
        <w:rPr>
          <w:rFonts w:ascii="Times New Roman" w:hAnsi="Times New Roman"/>
          <w:sz w:val="24"/>
          <w:szCs w:val="24"/>
        </w:rPr>
        <w:tab/>
        <w:t>Все более значимым становится вызов, связанный с ростом уровня смертности вследствие сердечно-сосудистых заболеваний. Пациенты с таким диагнозом требуют постоянного мониторинга, соответственно, прогнозируется развитие рынка систем удаленного контроля, повышение спроса на услуги и средства, направленные на предупреждение обострений и ликвидацию их последствий. В средне- и долгосрочном периодах ожидается снижение удельной доли рассматриваемых заболеваний в общем показателе смертности, однако для достижения желаемого результата необходимы консолидация усилий в сфере науки и технологий, а также институциональные преобразования.</w:t>
      </w:r>
    </w:p>
    <w:p w:rsidR="00C7133B" w:rsidRPr="00E352FA" w:rsidRDefault="00C7133B" w:rsidP="007C322D">
      <w:pPr>
        <w:spacing w:after="0" w:line="240" w:lineRule="auto"/>
        <w:ind w:firstLine="426"/>
        <w:jc w:val="both"/>
        <w:rPr>
          <w:rFonts w:ascii="Times New Roman" w:hAnsi="Times New Roman"/>
          <w:sz w:val="24"/>
          <w:szCs w:val="24"/>
        </w:rPr>
      </w:pPr>
      <w:r w:rsidRPr="00E352FA">
        <w:rPr>
          <w:rFonts w:ascii="Times New Roman" w:hAnsi="Times New Roman"/>
          <w:sz w:val="24"/>
          <w:szCs w:val="24"/>
        </w:rPr>
        <w:tab/>
        <w:t>Распространение заболеваний, связанных с низким уровнем гигиены, обусловлено увеличением плотности населения, образом жизни и низкой производственной культурой. Высокую актуальность в этих условиях приобретает разработка простых диагностических тестсистем и диагностического оборудования для клинических лабораторий, в частности, для выявления туберкулеза и гельминтозов, уровень заболеваемости которыми в России значительно выше среднемирового.</w:t>
      </w:r>
    </w:p>
    <w:p w:rsidR="00C7133B" w:rsidRPr="00E352FA" w:rsidRDefault="00C7133B" w:rsidP="007C322D">
      <w:pPr>
        <w:spacing w:after="0" w:line="240" w:lineRule="auto"/>
        <w:ind w:firstLine="426"/>
        <w:jc w:val="both"/>
        <w:rPr>
          <w:rFonts w:ascii="Times New Roman" w:hAnsi="Times New Roman"/>
          <w:sz w:val="24"/>
          <w:szCs w:val="24"/>
        </w:rPr>
      </w:pPr>
      <w:r w:rsidRPr="00E352FA">
        <w:rPr>
          <w:rFonts w:ascii="Times New Roman" w:hAnsi="Times New Roman"/>
          <w:sz w:val="24"/>
          <w:szCs w:val="24"/>
        </w:rPr>
        <w:tab/>
        <w:t>Масштабная урбанизация и связанные с ней изменения среды и условий жизни оказывают негативное воздействие на человека, выступая причиной распространения болезней больших городов. Эта проблема особенно актуальна для развитых стран с высоким ритмом жизни. Снижение физических нагрузок и психологические стрессы становятся предпосылкой патогенеза большого количества болезней. Сам по себе фактор «большого города» определяет группы риска, размер которых ежегодно увеличивается. Создание методов профилактики стресс-обусловленных патологий рассматривается в качестве важнейшей задачи биомедицинской науки.</w:t>
      </w:r>
    </w:p>
    <w:p w:rsidR="00C7133B" w:rsidRPr="00E352FA" w:rsidRDefault="00C7133B" w:rsidP="007C322D">
      <w:pPr>
        <w:spacing w:after="0" w:line="240" w:lineRule="auto"/>
        <w:ind w:firstLine="426"/>
        <w:jc w:val="both"/>
        <w:rPr>
          <w:rFonts w:ascii="Times New Roman" w:hAnsi="Times New Roman"/>
          <w:sz w:val="24"/>
          <w:szCs w:val="24"/>
        </w:rPr>
      </w:pPr>
      <w:r w:rsidRPr="00E352FA">
        <w:rPr>
          <w:rFonts w:ascii="Times New Roman" w:hAnsi="Times New Roman"/>
          <w:sz w:val="24"/>
          <w:szCs w:val="24"/>
        </w:rPr>
        <w:tab/>
        <w:t>Увеличение продолжительности жизни приводит к возникновению новой группы заболеваний, связанных со старением населения. Дальнейшее усиление этой тенденции будет способствовать росту рынков препаратов пожизненного применения, распространению технологий и продуктов для удаленного мониторинга состояния здоровья. Ожидается увеличение спроса на новые материалы, прежде всего для ортопедии, а в долгосрочной перспективе – расширение рынка биодеградируемых материалов.</w:t>
      </w:r>
    </w:p>
    <w:p w:rsidR="00C7133B" w:rsidRPr="00E352FA" w:rsidRDefault="00C7133B" w:rsidP="007C322D">
      <w:pPr>
        <w:spacing w:after="0" w:line="240" w:lineRule="auto"/>
        <w:ind w:firstLine="426"/>
        <w:jc w:val="both"/>
        <w:rPr>
          <w:rFonts w:ascii="Times New Roman" w:hAnsi="Times New Roman"/>
          <w:sz w:val="24"/>
          <w:szCs w:val="24"/>
        </w:rPr>
      </w:pPr>
      <w:r w:rsidRPr="00E352FA">
        <w:rPr>
          <w:rFonts w:ascii="Times New Roman" w:hAnsi="Times New Roman"/>
          <w:sz w:val="24"/>
          <w:szCs w:val="24"/>
        </w:rPr>
        <w:tab/>
        <w:t>Персонализированная медицина предполагает изменение основной парадигмы медицины: на смену «лечения болезни» должно прийти «лечение пациента». Речь идет о новых методах мониторинга, диагностики, профилактики и терапии. В диагностике персонализация подходов будет порождать спрос на высокопроизводительные лабораторные технологии молекулярного скрининга и анализа структуры биологических макромолекул. Особенно востребованными в ближайшем будущем окажутся технологии геномного скрининга, в средне- и долгосрочном периодах – высокопроизводительные технологии белкового профилирования.</w:t>
      </w:r>
    </w:p>
    <w:p w:rsidR="00C7133B" w:rsidRPr="00E352FA" w:rsidRDefault="00C7133B" w:rsidP="007C322D">
      <w:pPr>
        <w:spacing w:after="0" w:line="240" w:lineRule="auto"/>
        <w:ind w:firstLine="426"/>
        <w:jc w:val="both"/>
        <w:rPr>
          <w:rFonts w:ascii="Times New Roman" w:hAnsi="Times New Roman"/>
          <w:sz w:val="24"/>
          <w:szCs w:val="24"/>
        </w:rPr>
      </w:pPr>
      <w:r w:rsidRPr="00E352FA">
        <w:rPr>
          <w:rFonts w:ascii="Times New Roman" w:hAnsi="Times New Roman"/>
          <w:sz w:val="24"/>
          <w:szCs w:val="24"/>
        </w:rPr>
        <w:tab/>
        <w:t>В области средств терапии прогнозируется значительный рост рынков лекарств на основе антител, а также таргетных препаратов. Кроме того, развиваются новые комбинированные методы таргетного лечения с применением клеточных и генетических подходов. В целом, персонализированная медицина будет стимулировать развитие высокопроизводительных и высокоспецифичных технологий.</w:t>
      </w:r>
    </w:p>
    <w:p w:rsidR="00C7133B" w:rsidRPr="00E352FA" w:rsidRDefault="00C7133B" w:rsidP="007C322D">
      <w:pPr>
        <w:pStyle w:val="4"/>
        <w:autoSpaceDE w:val="0"/>
        <w:autoSpaceDN w:val="0"/>
        <w:adjustRightInd w:val="0"/>
        <w:spacing w:after="0" w:line="240" w:lineRule="auto"/>
        <w:ind w:left="0" w:firstLine="426"/>
        <w:jc w:val="both"/>
        <w:rPr>
          <w:rFonts w:ascii="Times New Roman" w:hAnsi="Times New Roman"/>
          <w:sz w:val="24"/>
          <w:szCs w:val="24"/>
        </w:rPr>
      </w:pPr>
      <w:r w:rsidRPr="00E352FA">
        <w:rPr>
          <w:rFonts w:ascii="Times New Roman" w:hAnsi="Times New Roman"/>
          <w:sz w:val="24"/>
          <w:szCs w:val="24"/>
        </w:rPr>
        <w:t xml:space="preserve">Ключевые  компетенции участников  Калужского фармацевтического кластера отражаю все вышеперечисленные тренды развития отрасли и подтверждаю  способность к созданию новых инновационных препаратов, которая реализуется  большим количеством малых и средних инновационных компаний, специализирующихся в области разработки инновационных и оригинальных  фармацевтических субстанций (ФС) и осуществляющих </w:t>
      </w:r>
      <w:r w:rsidRPr="00E352FA">
        <w:rPr>
          <w:rFonts w:ascii="Times New Roman" w:hAnsi="Times New Roman"/>
          <w:sz w:val="24"/>
          <w:szCs w:val="24"/>
        </w:rPr>
        <w:lastRenderedPageBreak/>
        <w:t xml:space="preserve">сопроводительный технологический и процедурный инжиниринг. </w:t>
      </w:r>
      <w:r w:rsidRPr="00E352FA">
        <w:rPr>
          <w:rFonts w:ascii="Times New Roman" w:hAnsi="Times New Roman"/>
          <w:sz w:val="24"/>
          <w:szCs w:val="24"/>
        </w:rPr>
        <w:tab/>
        <w:t xml:space="preserve">Среди инновационных разработок участников кластера есть безусловные лидеры рынка </w:t>
      </w:r>
      <w:r w:rsidR="003020BF" w:rsidRPr="00E352FA">
        <w:rPr>
          <w:rFonts w:ascii="Times New Roman" w:hAnsi="Times New Roman"/>
          <w:sz w:val="24"/>
          <w:szCs w:val="24"/>
        </w:rPr>
        <w:t>будущего</w:t>
      </w:r>
      <w:r w:rsidRPr="00E352FA">
        <w:rPr>
          <w:rFonts w:ascii="Times New Roman" w:hAnsi="Times New Roman"/>
          <w:sz w:val="24"/>
          <w:szCs w:val="24"/>
        </w:rPr>
        <w:t>.</w:t>
      </w:r>
    </w:p>
    <w:p w:rsidR="00C7133B" w:rsidRPr="00E352FA" w:rsidRDefault="00C7133B" w:rsidP="007C322D">
      <w:pPr>
        <w:pStyle w:val="4"/>
        <w:autoSpaceDE w:val="0"/>
        <w:autoSpaceDN w:val="0"/>
        <w:adjustRightInd w:val="0"/>
        <w:spacing w:after="0" w:line="240" w:lineRule="auto"/>
        <w:ind w:left="0" w:firstLine="426"/>
        <w:jc w:val="both"/>
        <w:rPr>
          <w:rFonts w:ascii="Times New Roman" w:hAnsi="Times New Roman"/>
          <w:sz w:val="24"/>
          <w:szCs w:val="24"/>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2127"/>
        <w:gridCol w:w="4961"/>
      </w:tblGrid>
      <w:tr w:rsidR="00C7133B" w:rsidRPr="00E352FA" w:rsidTr="00687FEA">
        <w:tc>
          <w:tcPr>
            <w:tcW w:w="2268" w:type="dxa"/>
            <w:vAlign w:val="center"/>
          </w:tcPr>
          <w:p w:rsidR="00C7133B" w:rsidRPr="00E352FA" w:rsidRDefault="00C7133B" w:rsidP="007C322D">
            <w:pPr>
              <w:ind w:firstLine="426"/>
              <w:jc w:val="both"/>
              <w:rPr>
                <w:rFonts w:ascii="Times New Roman" w:hAnsi="Times New Roman"/>
                <w:sz w:val="20"/>
                <w:szCs w:val="20"/>
              </w:rPr>
            </w:pPr>
            <w:r w:rsidRPr="00E352FA">
              <w:rPr>
                <w:rFonts w:ascii="Times New Roman" w:hAnsi="Times New Roman"/>
                <w:sz w:val="20"/>
                <w:szCs w:val="20"/>
              </w:rPr>
              <w:t>Название проекта</w:t>
            </w:r>
          </w:p>
        </w:tc>
        <w:tc>
          <w:tcPr>
            <w:tcW w:w="2127" w:type="dxa"/>
            <w:vAlign w:val="center"/>
          </w:tcPr>
          <w:p w:rsidR="00C7133B" w:rsidRPr="00E352FA" w:rsidRDefault="00C7133B" w:rsidP="007C322D">
            <w:pPr>
              <w:ind w:firstLine="426"/>
              <w:jc w:val="both"/>
              <w:rPr>
                <w:rFonts w:ascii="Times New Roman" w:hAnsi="Times New Roman"/>
                <w:sz w:val="20"/>
                <w:szCs w:val="20"/>
              </w:rPr>
            </w:pPr>
            <w:r w:rsidRPr="00E352FA">
              <w:rPr>
                <w:rFonts w:ascii="Times New Roman" w:hAnsi="Times New Roman"/>
                <w:sz w:val="20"/>
                <w:szCs w:val="20"/>
              </w:rPr>
              <w:t>Указание стадии реализации проекта</w:t>
            </w:r>
          </w:p>
        </w:tc>
        <w:tc>
          <w:tcPr>
            <w:tcW w:w="4961" w:type="dxa"/>
            <w:vAlign w:val="center"/>
          </w:tcPr>
          <w:p w:rsidR="00C7133B" w:rsidRPr="00E352FA" w:rsidRDefault="00C7133B" w:rsidP="007C322D">
            <w:pPr>
              <w:ind w:firstLine="426"/>
              <w:jc w:val="both"/>
              <w:rPr>
                <w:rFonts w:ascii="Times New Roman" w:hAnsi="Times New Roman"/>
                <w:sz w:val="20"/>
                <w:szCs w:val="20"/>
              </w:rPr>
            </w:pPr>
            <w:r w:rsidRPr="00E352FA">
              <w:rPr>
                <w:rFonts w:ascii="Times New Roman" w:hAnsi="Times New Roman"/>
                <w:sz w:val="20"/>
                <w:szCs w:val="20"/>
              </w:rPr>
              <w:t>Значение  реализации проекта</w:t>
            </w:r>
          </w:p>
        </w:tc>
      </w:tr>
      <w:tr w:rsidR="00C7133B" w:rsidRPr="00E352FA" w:rsidTr="00687FEA">
        <w:tc>
          <w:tcPr>
            <w:tcW w:w="2268" w:type="dxa"/>
            <w:vAlign w:val="center"/>
          </w:tcPr>
          <w:p w:rsidR="00C7133B" w:rsidRPr="00E352FA" w:rsidRDefault="00C7133B" w:rsidP="007C322D">
            <w:pPr>
              <w:spacing w:after="0" w:line="240" w:lineRule="auto"/>
              <w:ind w:firstLine="426"/>
              <w:jc w:val="center"/>
              <w:rPr>
                <w:rFonts w:ascii="Times New Roman" w:hAnsi="Times New Roman"/>
                <w:sz w:val="20"/>
                <w:szCs w:val="20"/>
              </w:rPr>
            </w:pPr>
            <w:r w:rsidRPr="00E352FA">
              <w:rPr>
                <w:rFonts w:ascii="Times New Roman" w:hAnsi="Times New Roman"/>
                <w:sz w:val="20"/>
                <w:szCs w:val="20"/>
              </w:rPr>
              <w:t>Оригинальный отечественный противовирусный препарат для лечения гепатита В и С</w:t>
            </w:r>
          </w:p>
        </w:tc>
        <w:tc>
          <w:tcPr>
            <w:tcW w:w="2127" w:type="dxa"/>
            <w:vAlign w:val="center"/>
          </w:tcPr>
          <w:p w:rsidR="00C7133B" w:rsidRPr="00E352FA" w:rsidRDefault="00C7133B" w:rsidP="007C322D">
            <w:pPr>
              <w:spacing w:after="0" w:line="240" w:lineRule="auto"/>
              <w:ind w:firstLine="426"/>
              <w:jc w:val="center"/>
              <w:rPr>
                <w:rFonts w:ascii="Times New Roman" w:hAnsi="Times New Roman"/>
                <w:sz w:val="20"/>
                <w:szCs w:val="20"/>
              </w:rPr>
            </w:pPr>
            <w:r w:rsidRPr="00E352FA">
              <w:rPr>
                <w:rFonts w:ascii="Times New Roman" w:hAnsi="Times New Roman"/>
                <w:sz w:val="20"/>
                <w:szCs w:val="20"/>
              </w:rPr>
              <w:t>Успешно проведены  клинических исследований</w:t>
            </w:r>
          </w:p>
        </w:tc>
        <w:tc>
          <w:tcPr>
            <w:tcW w:w="4961" w:type="dxa"/>
            <w:vAlign w:val="center"/>
          </w:tcPr>
          <w:p w:rsidR="00C7133B" w:rsidRPr="00E352FA" w:rsidRDefault="00C7133B" w:rsidP="007C322D">
            <w:pPr>
              <w:spacing w:after="0" w:line="240" w:lineRule="auto"/>
              <w:ind w:firstLine="426"/>
              <w:jc w:val="both"/>
              <w:rPr>
                <w:rFonts w:ascii="Times New Roman" w:hAnsi="Times New Roman"/>
                <w:sz w:val="20"/>
                <w:szCs w:val="20"/>
              </w:rPr>
            </w:pPr>
            <w:r w:rsidRPr="00E352FA">
              <w:rPr>
                <w:rFonts w:ascii="Times New Roman" w:hAnsi="Times New Roman"/>
                <w:sz w:val="20"/>
                <w:szCs w:val="20"/>
              </w:rPr>
              <w:t>В РФ на фоне  сокращения заболеваемости острым гепатитом В и относительной стабилизации острого гепатита С растет число случаев хронического вирусного гепатита В (4,72 на 100 тыс.населения) и хронического вирусного гепатита С (14,31 на 100 тыс.населения). Существующие лекарственные средства, применяемые для лечения, не всегда эффективны, обладают побочными эффектами, стоимость терапии (особенно при вирусном гепатите С) очень высока – свыше 300 тыс. руб в год на пациента. Новый лекарственный препарат позволит повысит комплаентность лечения пациентов с хроническими вирусными гепатитами В и С, повысить эффективность терапии, достичь стабилизации вирусной нагрузки при вирусном гепатите С, снизить затраты на лечение.</w:t>
            </w:r>
          </w:p>
        </w:tc>
      </w:tr>
      <w:tr w:rsidR="00C7133B" w:rsidRPr="00E352FA" w:rsidTr="00687FEA">
        <w:trPr>
          <w:trHeight w:val="2920"/>
        </w:trPr>
        <w:tc>
          <w:tcPr>
            <w:tcW w:w="2268" w:type="dxa"/>
            <w:vAlign w:val="center"/>
          </w:tcPr>
          <w:p w:rsidR="00C7133B" w:rsidRPr="00E352FA" w:rsidRDefault="00C7133B" w:rsidP="007C322D">
            <w:pPr>
              <w:spacing w:after="0" w:line="240" w:lineRule="auto"/>
              <w:ind w:firstLine="426"/>
              <w:jc w:val="center"/>
              <w:rPr>
                <w:rFonts w:ascii="Times New Roman" w:hAnsi="Times New Roman"/>
                <w:sz w:val="20"/>
                <w:szCs w:val="20"/>
              </w:rPr>
            </w:pPr>
            <w:r w:rsidRPr="00E352FA">
              <w:rPr>
                <w:rFonts w:ascii="Times New Roman" w:hAnsi="Times New Roman"/>
                <w:sz w:val="20"/>
                <w:szCs w:val="20"/>
              </w:rPr>
              <w:t>Оригинальный отечественный препарат для лечения когнитивных расстройств (аутизм) у детей</w:t>
            </w:r>
          </w:p>
        </w:tc>
        <w:tc>
          <w:tcPr>
            <w:tcW w:w="2127" w:type="dxa"/>
            <w:vAlign w:val="center"/>
          </w:tcPr>
          <w:p w:rsidR="00C7133B" w:rsidRPr="00E352FA" w:rsidRDefault="00C7133B" w:rsidP="007C322D">
            <w:pPr>
              <w:spacing w:after="0" w:line="240" w:lineRule="auto"/>
              <w:ind w:firstLine="426"/>
              <w:jc w:val="both"/>
              <w:rPr>
                <w:rFonts w:ascii="Times New Roman" w:hAnsi="Times New Roman"/>
                <w:sz w:val="20"/>
                <w:szCs w:val="20"/>
              </w:rPr>
            </w:pPr>
            <w:r w:rsidRPr="00E352FA">
              <w:rPr>
                <w:rFonts w:ascii="Times New Roman" w:hAnsi="Times New Roman"/>
                <w:sz w:val="20"/>
                <w:szCs w:val="20"/>
              </w:rPr>
              <w:t>Успешно проведены клинические испытания</w:t>
            </w:r>
          </w:p>
        </w:tc>
        <w:tc>
          <w:tcPr>
            <w:tcW w:w="4961" w:type="dxa"/>
            <w:vAlign w:val="center"/>
          </w:tcPr>
          <w:p w:rsidR="00C7133B" w:rsidRPr="00E352FA" w:rsidRDefault="00C7133B" w:rsidP="007C322D">
            <w:pPr>
              <w:spacing w:after="0" w:line="240" w:lineRule="auto"/>
              <w:ind w:firstLine="426"/>
              <w:jc w:val="both"/>
              <w:rPr>
                <w:rFonts w:ascii="Times New Roman" w:hAnsi="Times New Roman"/>
                <w:sz w:val="20"/>
                <w:szCs w:val="20"/>
              </w:rPr>
            </w:pPr>
            <w:r w:rsidRPr="00E352FA">
              <w:rPr>
                <w:rFonts w:ascii="Times New Roman" w:hAnsi="Times New Roman"/>
                <w:sz w:val="20"/>
                <w:szCs w:val="20"/>
              </w:rPr>
              <w:t>Еще в 2000 году считалось, что распространенность аутизма составляет от 5 до 26 случаев на 10 000 детского населения. В 2005 году уже на 250-300 новорожденных в среднем приходился один случай аутизма: это чаще, чем изолированные глухота и слепота вместе взятые, синдром Дауна, сахарный диабет или онкологические заболевания детского возраста. Новый оригинальный препарат позволит повысить социальную адаптацию и обучаемость детей с когнтитивными расстройствами, снизить дозы и сократить курс назначения нейролептиков, уменьшить степень инвалидизации.</w:t>
            </w:r>
          </w:p>
        </w:tc>
      </w:tr>
      <w:tr w:rsidR="00C7133B" w:rsidRPr="00E352FA" w:rsidTr="00687FEA">
        <w:tc>
          <w:tcPr>
            <w:tcW w:w="2268" w:type="dxa"/>
            <w:vAlign w:val="center"/>
          </w:tcPr>
          <w:p w:rsidR="00C7133B" w:rsidRPr="00E352FA" w:rsidRDefault="00C7133B" w:rsidP="007C322D">
            <w:pPr>
              <w:spacing w:after="0" w:line="240" w:lineRule="auto"/>
              <w:ind w:firstLine="426"/>
              <w:jc w:val="center"/>
              <w:rPr>
                <w:rFonts w:ascii="Times New Roman" w:hAnsi="Times New Roman"/>
                <w:sz w:val="20"/>
                <w:szCs w:val="20"/>
              </w:rPr>
            </w:pPr>
            <w:r w:rsidRPr="00E352FA">
              <w:rPr>
                <w:rFonts w:ascii="Times New Roman" w:hAnsi="Times New Roman"/>
                <w:sz w:val="20"/>
                <w:szCs w:val="20"/>
              </w:rPr>
              <w:t>Изделие медицинского назначения на основе нереконструированного высокоочищенного гетерологичного коллагена, гидрокисапатита и факторов роста БМП-1 и БМП-7 для направленного восстановления дефектов костной ткани</w:t>
            </w:r>
          </w:p>
        </w:tc>
        <w:tc>
          <w:tcPr>
            <w:tcW w:w="2127" w:type="dxa"/>
            <w:vAlign w:val="center"/>
          </w:tcPr>
          <w:p w:rsidR="00C7133B" w:rsidRPr="00E352FA" w:rsidRDefault="00C7133B" w:rsidP="007C322D">
            <w:pPr>
              <w:spacing w:after="0" w:line="240" w:lineRule="auto"/>
              <w:ind w:firstLine="426"/>
              <w:jc w:val="center"/>
              <w:rPr>
                <w:rFonts w:ascii="Times New Roman" w:hAnsi="Times New Roman"/>
                <w:sz w:val="20"/>
                <w:szCs w:val="20"/>
              </w:rPr>
            </w:pPr>
            <w:r w:rsidRPr="00E352FA">
              <w:rPr>
                <w:rFonts w:ascii="Times New Roman" w:hAnsi="Times New Roman"/>
                <w:sz w:val="20"/>
                <w:szCs w:val="20"/>
              </w:rPr>
              <w:t>Стадия производственных испытаний</w:t>
            </w:r>
          </w:p>
        </w:tc>
        <w:tc>
          <w:tcPr>
            <w:tcW w:w="4961" w:type="dxa"/>
            <w:vAlign w:val="center"/>
          </w:tcPr>
          <w:p w:rsidR="00C7133B" w:rsidRPr="00E352FA" w:rsidRDefault="00C7133B" w:rsidP="007C322D">
            <w:pPr>
              <w:spacing w:after="0" w:line="240" w:lineRule="auto"/>
              <w:ind w:firstLine="426"/>
              <w:jc w:val="both"/>
              <w:rPr>
                <w:rFonts w:ascii="Times New Roman" w:hAnsi="Times New Roman"/>
                <w:sz w:val="20"/>
                <w:szCs w:val="20"/>
              </w:rPr>
            </w:pPr>
            <w:r w:rsidRPr="00E352FA">
              <w:rPr>
                <w:rFonts w:ascii="Times New Roman" w:hAnsi="Times New Roman"/>
                <w:sz w:val="20"/>
                <w:szCs w:val="20"/>
              </w:rPr>
              <w:t xml:space="preserve">ВОЗ, провозгласив первое десятилетие XXI века (2000-2010 гг.) декадой по лечению костей и суставов, определяет профилактику и лечение травм конечностей как одну из 5 приоритетных проблем костно-мышечных заболеваний. Показатель травматизма среди взрослого населения РФ очень высок и составляет около 86 случаев на 1000 человек. Проблема восстановительного лечения пациентов со сложными переломами при травмах, остеопорозе, особенно осложненных остеомиелитом, представляет значительные трудности в плане достижения полной реабилитации (без инвалидизации), так и в отношении сроков выздоровления. Предлагаемая технология позволит сократить сроки выздоровления и снизить уровень инвалидизации среди таких пациентов, снизить сроки госпитализации и затраты на лечение.   </w:t>
            </w:r>
          </w:p>
        </w:tc>
      </w:tr>
      <w:tr w:rsidR="00C7133B" w:rsidRPr="00E352FA" w:rsidTr="00687FEA">
        <w:tc>
          <w:tcPr>
            <w:tcW w:w="2268" w:type="dxa"/>
            <w:vAlign w:val="center"/>
          </w:tcPr>
          <w:p w:rsidR="00C7133B" w:rsidRPr="00E352FA" w:rsidRDefault="00C7133B" w:rsidP="007C322D">
            <w:pPr>
              <w:spacing w:after="0" w:line="240" w:lineRule="auto"/>
              <w:ind w:firstLine="426"/>
              <w:jc w:val="center"/>
              <w:rPr>
                <w:rFonts w:ascii="Times New Roman" w:hAnsi="Times New Roman"/>
                <w:sz w:val="20"/>
                <w:szCs w:val="20"/>
              </w:rPr>
            </w:pPr>
            <w:r w:rsidRPr="00E352FA">
              <w:rPr>
                <w:rFonts w:ascii="Times New Roman" w:hAnsi="Times New Roman"/>
                <w:sz w:val="20"/>
                <w:szCs w:val="20"/>
              </w:rPr>
              <w:t xml:space="preserve">Инновационные противотуберкулезные препараты пролонгированного действия на основе целлюлозного высокомолекулярного носителя ковалентно связанного с активными молекулами противотуберкулезных </w:t>
            </w:r>
            <w:r w:rsidRPr="00E352FA">
              <w:rPr>
                <w:rFonts w:ascii="Times New Roman" w:hAnsi="Times New Roman"/>
                <w:sz w:val="20"/>
                <w:szCs w:val="20"/>
              </w:rPr>
              <w:lastRenderedPageBreak/>
              <w:t>химиотерапевтических соединений</w:t>
            </w:r>
          </w:p>
        </w:tc>
        <w:tc>
          <w:tcPr>
            <w:tcW w:w="2127" w:type="dxa"/>
            <w:vAlign w:val="center"/>
          </w:tcPr>
          <w:p w:rsidR="00C7133B" w:rsidRPr="00E352FA" w:rsidRDefault="00C7133B" w:rsidP="007C322D">
            <w:pPr>
              <w:spacing w:after="0" w:line="240" w:lineRule="auto"/>
              <w:ind w:firstLine="426"/>
              <w:jc w:val="center"/>
              <w:rPr>
                <w:rFonts w:ascii="Times New Roman" w:hAnsi="Times New Roman"/>
                <w:sz w:val="20"/>
                <w:szCs w:val="20"/>
              </w:rPr>
            </w:pPr>
            <w:r w:rsidRPr="00E352FA">
              <w:rPr>
                <w:rFonts w:ascii="Times New Roman" w:hAnsi="Times New Roman"/>
                <w:sz w:val="20"/>
                <w:szCs w:val="20"/>
              </w:rPr>
              <w:lastRenderedPageBreak/>
              <w:t>Стадия клинических исследований</w:t>
            </w:r>
          </w:p>
        </w:tc>
        <w:tc>
          <w:tcPr>
            <w:tcW w:w="4961" w:type="dxa"/>
            <w:vAlign w:val="center"/>
          </w:tcPr>
          <w:p w:rsidR="00C7133B" w:rsidRPr="00E352FA" w:rsidRDefault="00C7133B" w:rsidP="007C322D">
            <w:pPr>
              <w:spacing w:after="0" w:line="240" w:lineRule="auto"/>
              <w:ind w:firstLine="426"/>
              <w:jc w:val="both"/>
              <w:rPr>
                <w:rFonts w:ascii="Times New Roman" w:hAnsi="Times New Roman"/>
                <w:sz w:val="20"/>
                <w:szCs w:val="20"/>
              </w:rPr>
            </w:pPr>
            <w:r w:rsidRPr="00E352FA">
              <w:rPr>
                <w:rFonts w:ascii="Times New Roman" w:hAnsi="Times New Roman"/>
                <w:sz w:val="20"/>
                <w:szCs w:val="20"/>
              </w:rPr>
              <w:t xml:space="preserve">Лекарственная терапия туберкулеза требует назначения длительных курсов комбинации противотуберкулезных препаратов имеющих низкую комплаентность для пациентов и обладающих многочисленными побочными и токсическими эффектами. Применение нового подхода к снижению токсичности противотуберкулезных препаратов с сохранением их высокой активности в отношении возбудителя инфекции, а также к  изменению факрмакокинетики с более длительным (пролонгированным) выведением из организма </w:t>
            </w:r>
            <w:r w:rsidRPr="00E352FA">
              <w:rPr>
                <w:rFonts w:ascii="Times New Roman" w:hAnsi="Times New Roman"/>
                <w:sz w:val="20"/>
                <w:szCs w:val="20"/>
              </w:rPr>
              <w:lastRenderedPageBreak/>
              <w:t>позволит повысить комплаентность терапии и сократить нежелательные побочные эффекты.</w:t>
            </w:r>
          </w:p>
        </w:tc>
      </w:tr>
      <w:tr w:rsidR="00C7133B" w:rsidRPr="00E352FA" w:rsidTr="00687FEA">
        <w:tc>
          <w:tcPr>
            <w:tcW w:w="2268" w:type="dxa"/>
            <w:vAlign w:val="center"/>
          </w:tcPr>
          <w:p w:rsidR="00C7133B" w:rsidRPr="00E352FA" w:rsidRDefault="00C7133B" w:rsidP="007C322D">
            <w:pPr>
              <w:spacing w:after="0" w:line="240" w:lineRule="auto"/>
              <w:ind w:firstLine="426"/>
              <w:jc w:val="center"/>
              <w:rPr>
                <w:rFonts w:ascii="Times New Roman" w:hAnsi="Times New Roman"/>
                <w:sz w:val="20"/>
                <w:szCs w:val="20"/>
              </w:rPr>
            </w:pPr>
            <w:r w:rsidRPr="00E352FA">
              <w:rPr>
                <w:rFonts w:ascii="Times New Roman" w:hAnsi="Times New Roman"/>
                <w:sz w:val="20"/>
                <w:szCs w:val="20"/>
              </w:rPr>
              <w:lastRenderedPageBreak/>
              <w:t>Наборы реагентов</w:t>
            </w:r>
          </w:p>
          <w:p w:rsidR="00C7133B" w:rsidRPr="00E352FA" w:rsidRDefault="00C7133B" w:rsidP="007C322D">
            <w:pPr>
              <w:spacing w:after="0" w:line="240" w:lineRule="auto"/>
              <w:ind w:firstLine="426"/>
              <w:jc w:val="center"/>
              <w:rPr>
                <w:rFonts w:ascii="Times New Roman" w:hAnsi="Times New Roman"/>
                <w:sz w:val="20"/>
                <w:szCs w:val="20"/>
              </w:rPr>
            </w:pPr>
            <w:r w:rsidRPr="00E352FA">
              <w:rPr>
                <w:rFonts w:ascii="Times New Roman" w:hAnsi="Times New Roman"/>
                <w:sz w:val="20"/>
                <w:szCs w:val="20"/>
              </w:rPr>
              <w:t xml:space="preserve">для </w:t>
            </w:r>
            <w:r w:rsidRPr="00E352FA">
              <w:rPr>
                <w:rFonts w:ascii="Times New Roman" w:hAnsi="Times New Roman"/>
                <w:sz w:val="20"/>
                <w:szCs w:val="20"/>
                <w:lang w:val="en-US"/>
              </w:rPr>
              <w:t>in</w:t>
            </w:r>
            <w:r w:rsidRPr="00E352FA">
              <w:rPr>
                <w:rFonts w:ascii="Times New Roman" w:hAnsi="Times New Roman"/>
                <w:sz w:val="20"/>
                <w:szCs w:val="20"/>
              </w:rPr>
              <w:t xml:space="preserve"> </w:t>
            </w:r>
            <w:r w:rsidRPr="00E352FA">
              <w:rPr>
                <w:rFonts w:ascii="Times New Roman" w:hAnsi="Times New Roman"/>
                <w:sz w:val="20"/>
                <w:szCs w:val="20"/>
                <w:lang w:val="en-US"/>
              </w:rPr>
              <w:t>vitro</w:t>
            </w:r>
            <w:r w:rsidRPr="00E352FA">
              <w:rPr>
                <w:rFonts w:ascii="Times New Roman" w:hAnsi="Times New Roman"/>
                <w:sz w:val="20"/>
                <w:szCs w:val="20"/>
              </w:rPr>
              <w:t xml:space="preserve"> диагностики/скрининга на туберкулез и наличия лекарственной устойчивости микобактерий туберкулеза на основе молекулярно-генетических методов</w:t>
            </w:r>
          </w:p>
        </w:tc>
        <w:tc>
          <w:tcPr>
            <w:tcW w:w="2127" w:type="dxa"/>
            <w:vAlign w:val="center"/>
          </w:tcPr>
          <w:p w:rsidR="00C7133B" w:rsidRPr="00E352FA" w:rsidRDefault="00C7133B" w:rsidP="007C322D">
            <w:pPr>
              <w:spacing w:after="0" w:line="240" w:lineRule="auto"/>
              <w:ind w:firstLine="426"/>
              <w:jc w:val="center"/>
              <w:rPr>
                <w:rFonts w:ascii="Times New Roman" w:hAnsi="Times New Roman"/>
                <w:sz w:val="20"/>
                <w:szCs w:val="20"/>
              </w:rPr>
            </w:pPr>
            <w:r w:rsidRPr="00E352FA">
              <w:rPr>
                <w:rFonts w:ascii="Times New Roman" w:hAnsi="Times New Roman"/>
                <w:sz w:val="20"/>
                <w:szCs w:val="20"/>
              </w:rPr>
              <w:t>Стадия клинических испытаний</w:t>
            </w:r>
          </w:p>
        </w:tc>
        <w:tc>
          <w:tcPr>
            <w:tcW w:w="4961" w:type="dxa"/>
            <w:vAlign w:val="center"/>
          </w:tcPr>
          <w:p w:rsidR="00C7133B" w:rsidRPr="00E352FA" w:rsidRDefault="00C7133B" w:rsidP="007C322D">
            <w:pPr>
              <w:spacing w:after="0" w:line="240" w:lineRule="auto"/>
              <w:ind w:firstLine="426"/>
              <w:jc w:val="both"/>
              <w:rPr>
                <w:rFonts w:ascii="Times New Roman" w:hAnsi="Times New Roman"/>
                <w:sz w:val="20"/>
                <w:szCs w:val="20"/>
              </w:rPr>
            </w:pPr>
            <w:r w:rsidRPr="00E352FA">
              <w:rPr>
                <w:rFonts w:ascii="Times New Roman" w:hAnsi="Times New Roman"/>
                <w:sz w:val="20"/>
                <w:szCs w:val="20"/>
              </w:rPr>
              <w:t>Согласно официальной статистике в РФ заболеваемость населения туберкулезом представляет серьезную социально-медицинскую проблему, составляя более 22 новых выявленных случаев на 100 тыс населения в год. Причем в РФ отмечается широкое распространение возбудителей туберкулеза, обладающих мутациями множественной лекарственной устойчивости к противотуберкулезным препаратам. Высок уровень пациентов с туберкулезом с бациллярными формами – более 8 на 100 тыс населения.</w:t>
            </w:r>
          </w:p>
          <w:p w:rsidR="00C7133B" w:rsidRPr="00E352FA" w:rsidRDefault="00C7133B" w:rsidP="007C322D">
            <w:pPr>
              <w:spacing w:after="0" w:line="240" w:lineRule="auto"/>
              <w:ind w:firstLine="426"/>
              <w:jc w:val="both"/>
              <w:rPr>
                <w:rFonts w:ascii="Times New Roman" w:hAnsi="Times New Roman"/>
                <w:sz w:val="20"/>
                <w:szCs w:val="20"/>
              </w:rPr>
            </w:pPr>
            <w:r w:rsidRPr="00E352FA">
              <w:rPr>
                <w:rFonts w:ascii="Times New Roman" w:hAnsi="Times New Roman"/>
                <w:sz w:val="20"/>
                <w:szCs w:val="20"/>
              </w:rPr>
              <w:t>Широкое внедрение высокочувствительных и высокоспецифичных методов диагностики и скрининга на туберкулез с определением лекарственной устойчивости, позволяющих эффективно выявлять скрытые формы и носителей инфекции, причем в течение нескольких часов позволит эффективно бороться с распространением эпидемии туберкулеза, а за счет назначения схем лечения, учитывающих лекарственную устойчивость, предотвратить и сократить распространение возбудителей инфекции, обладающих мутациями множественной устойчивости.</w:t>
            </w:r>
          </w:p>
          <w:p w:rsidR="00C7133B" w:rsidRPr="00E352FA" w:rsidRDefault="00C7133B" w:rsidP="007C322D">
            <w:pPr>
              <w:spacing w:after="0" w:line="240" w:lineRule="auto"/>
              <w:ind w:firstLine="426"/>
              <w:jc w:val="both"/>
              <w:rPr>
                <w:rFonts w:ascii="Times New Roman" w:hAnsi="Times New Roman"/>
                <w:sz w:val="20"/>
                <w:szCs w:val="20"/>
              </w:rPr>
            </w:pPr>
            <w:r w:rsidRPr="00E352FA">
              <w:rPr>
                <w:rFonts w:ascii="Times New Roman" w:hAnsi="Times New Roman"/>
                <w:sz w:val="20"/>
                <w:szCs w:val="20"/>
              </w:rPr>
              <w:t xml:space="preserve">В целом такой подход должен рационализировать и сократить расходы на затратные и длительные по срокам устаревшие методы диагностики/скрининга, повысить эффективность ранней диагностики, а также сократить сроки и затраты на  лекарственную терапию за счет повышения ее эффективности.  </w:t>
            </w:r>
          </w:p>
        </w:tc>
      </w:tr>
      <w:tr w:rsidR="00C7133B" w:rsidRPr="00E352FA" w:rsidTr="00687FEA">
        <w:tc>
          <w:tcPr>
            <w:tcW w:w="2268" w:type="dxa"/>
            <w:vAlign w:val="center"/>
          </w:tcPr>
          <w:p w:rsidR="00C7133B" w:rsidRPr="00E352FA" w:rsidRDefault="00C7133B" w:rsidP="007C322D">
            <w:pPr>
              <w:spacing w:after="0" w:line="240" w:lineRule="auto"/>
              <w:ind w:firstLine="426"/>
              <w:jc w:val="center"/>
              <w:rPr>
                <w:rFonts w:ascii="Times New Roman" w:hAnsi="Times New Roman"/>
                <w:sz w:val="20"/>
                <w:szCs w:val="20"/>
              </w:rPr>
            </w:pPr>
          </w:p>
          <w:p w:rsidR="00C7133B" w:rsidRPr="00E352FA" w:rsidRDefault="00C7133B" w:rsidP="007C322D">
            <w:pPr>
              <w:spacing w:after="0" w:line="240" w:lineRule="auto"/>
              <w:ind w:firstLine="426"/>
              <w:jc w:val="center"/>
              <w:rPr>
                <w:rFonts w:ascii="Times New Roman" w:hAnsi="Times New Roman"/>
                <w:sz w:val="20"/>
                <w:szCs w:val="20"/>
              </w:rPr>
            </w:pPr>
          </w:p>
          <w:p w:rsidR="00C7133B" w:rsidRPr="00E352FA" w:rsidRDefault="00C7133B" w:rsidP="007C322D">
            <w:pPr>
              <w:spacing w:after="0" w:line="240" w:lineRule="auto"/>
              <w:ind w:firstLine="426"/>
              <w:jc w:val="center"/>
              <w:rPr>
                <w:rFonts w:ascii="Times New Roman" w:hAnsi="Times New Roman"/>
                <w:sz w:val="20"/>
                <w:szCs w:val="20"/>
              </w:rPr>
            </w:pPr>
            <w:r w:rsidRPr="00E352FA">
              <w:rPr>
                <w:rFonts w:ascii="Times New Roman" w:hAnsi="Times New Roman"/>
                <w:sz w:val="20"/>
                <w:szCs w:val="20"/>
              </w:rPr>
              <w:t xml:space="preserve">Локализация производства современных средств диагностики для автоматизированных платформ </w:t>
            </w:r>
            <w:r w:rsidRPr="00E352FA">
              <w:rPr>
                <w:rFonts w:ascii="Times New Roman" w:hAnsi="Times New Roman"/>
                <w:sz w:val="20"/>
                <w:szCs w:val="20"/>
                <w:lang w:val="en-US"/>
              </w:rPr>
              <w:t>ARCHITECT</w:t>
            </w:r>
            <w:r w:rsidRPr="00E352FA">
              <w:rPr>
                <w:rFonts w:ascii="Times New Roman" w:hAnsi="Times New Roman"/>
                <w:sz w:val="20"/>
                <w:szCs w:val="20"/>
              </w:rPr>
              <w:t xml:space="preserve"> и</w:t>
            </w:r>
          </w:p>
          <w:p w:rsidR="00C7133B" w:rsidRPr="00E352FA" w:rsidRDefault="00C7133B" w:rsidP="007C322D">
            <w:pPr>
              <w:spacing w:after="0" w:line="240" w:lineRule="auto"/>
              <w:ind w:firstLine="426"/>
              <w:jc w:val="center"/>
              <w:rPr>
                <w:rFonts w:ascii="Times New Roman" w:hAnsi="Times New Roman"/>
                <w:sz w:val="20"/>
                <w:szCs w:val="20"/>
              </w:rPr>
            </w:pPr>
            <w:r w:rsidRPr="00E352FA">
              <w:rPr>
                <w:rFonts w:ascii="Times New Roman" w:hAnsi="Times New Roman"/>
                <w:sz w:val="20"/>
                <w:szCs w:val="20"/>
                <w:lang w:val="en-US"/>
              </w:rPr>
              <w:t xml:space="preserve">PLEX-ID </w:t>
            </w:r>
            <w:r w:rsidRPr="00E352FA">
              <w:rPr>
                <w:rFonts w:ascii="Times New Roman" w:hAnsi="Times New Roman"/>
                <w:sz w:val="20"/>
                <w:szCs w:val="20"/>
              </w:rPr>
              <w:t>(</w:t>
            </w:r>
            <w:r w:rsidRPr="00E352FA">
              <w:rPr>
                <w:rFonts w:ascii="Times New Roman" w:hAnsi="Times New Roman"/>
                <w:sz w:val="20"/>
                <w:szCs w:val="20"/>
                <w:lang w:val="en-US"/>
              </w:rPr>
              <w:t>Abbott</w:t>
            </w:r>
            <w:r w:rsidRPr="00E352FA">
              <w:rPr>
                <w:rFonts w:ascii="Times New Roman" w:hAnsi="Times New Roman"/>
                <w:sz w:val="20"/>
                <w:szCs w:val="20"/>
              </w:rPr>
              <w:t>)</w:t>
            </w:r>
          </w:p>
          <w:p w:rsidR="00C7133B" w:rsidRPr="00E352FA" w:rsidRDefault="00C7133B" w:rsidP="007C322D">
            <w:pPr>
              <w:spacing w:after="0" w:line="240" w:lineRule="auto"/>
              <w:ind w:firstLine="426"/>
              <w:jc w:val="center"/>
              <w:rPr>
                <w:rFonts w:ascii="Times New Roman" w:hAnsi="Times New Roman"/>
                <w:sz w:val="20"/>
                <w:szCs w:val="20"/>
              </w:rPr>
            </w:pPr>
          </w:p>
        </w:tc>
        <w:tc>
          <w:tcPr>
            <w:tcW w:w="2127" w:type="dxa"/>
            <w:vAlign w:val="center"/>
          </w:tcPr>
          <w:p w:rsidR="00C7133B" w:rsidRPr="00E352FA" w:rsidRDefault="00C7133B" w:rsidP="007C322D">
            <w:pPr>
              <w:spacing w:after="0" w:line="240" w:lineRule="auto"/>
              <w:ind w:firstLine="426"/>
              <w:jc w:val="center"/>
              <w:rPr>
                <w:rFonts w:ascii="Times New Roman" w:hAnsi="Times New Roman"/>
                <w:sz w:val="20"/>
                <w:szCs w:val="20"/>
              </w:rPr>
            </w:pPr>
            <w:r w:rsidRPr="00E352FA">
              <w:rPr>
                <w:rFonts w:ascii="Times New Roman" w:hAnsi="Times New Roman"/>
                <w:sz w:val="20"/>
                <w:szCs w:val="20"/>
              </w:rPr>
              <w:t>Передача имеющихся технологий</w:t>
            </w:r>
          </w:p>
        </w:tc>
        <w:tc>
          <w:tcPr>
            <w:tcW w:w="4961" w:type="dxa"/>
            <w:vAlign w:val="center"/>
          </w:tcPr>
          <w:p w:rsidR="00C7133B" w:rsidRPr="00E352FA" w:rsidRDefault="00C7133B" w:rsidP="007C322D">
            <w:pPr>
              <w:spacing w:after="0" w:line="240" w:lineRule="auto"/>
              <w:ind w:firstLine="426"/>
              <w:jc w:val="both"/>
              <w:rPr>
                <w:rFonts w:ascii="Times New Roman" w:hAnsi="Times New Roman"/>
                <w:sz w:val="20"/>
                <w:szCs w:val="20"/>
              </w:rPr>
            </w:pPr>
            <w:r w:rsidRPr="00E352FA">
              <w:rPr>
                <w:rFonts w:ascii="Times New Roman" w:hAnsi="Times New Roman"/>
                <w:sz w:val="20"/>
                <w:szCs w:val="20"/>
              </w:rPr>
              <w:t xml:space="preserve">Самые современные из существующих в мире автоматизированные технологии лабораторной диагностики на основе иммунохемилюминесценции </w:t>
            </w:r>
            <w:r w:rsidRPr="00E352FA">
              <w:rPr>
                <w:rFonts w:ascii="Times New Roman" w:hAnsi="Times New Roman"/>
                <w:sz w:val="20"/>
                <w:szCs w:val="20"/>
                <w:lang w:val="en-US"/>
              </w:rPr>
              <w:t>ARCHITECT</w:t>
            </w:r>
            <w:r w:rsidRPr="00E352FA">
              <w:rPr>
                <w:rFonts w:ascii="Times New Roman" w:hAnsi="Times New Roman"/>
                <w:sz w:val="20"/>
                <w:szCs w:val="20"/>
              </w:rPr>
              <w:t xml:space="preserve"> и на основе сочетания молекулярно-биологических методов и высокоточной время-пролетной масс-спектрометрии электро-спрей ионизированных ПЦР-ампликонов  (</w:t>
            </w:r>
            <w:r w:rsidRPr="00E352FA">
              <w:rPr>
                <w:rFonts w:ascii="Times New Roman" w:hAnsi="Times New Roman"/>
                <w:sz w:val="20"/>
                <w:szCs w:val="20"/>
                <w:lang w:val="en-US"/>
              </w:rPr>
              <w:t>ESI</w:t>
            </w:r>
            <w:r w:rsidRPr="00E352FA">
              <w:rPr>
                <w:rFonts w:ascii="Times New Roman" w:hAnsi="Times New Roman"/>
                <w:sz w:val="20"/>
                <w:szCs w:val="20"/>
              </w:rPr>
              <w:t>-</w:t>
            </w:r>
            <w:r w:rsidRPr="00E352FA">
              <w:rPr>
                <w:rFonts w:ascii="Times New Roman" w:hAnsi="Times New Roman"/>
                <w:sz w:val="20"/>
                <w:szCs w:val="20"/>
                <w:lang w:val="en-US"/>
              </w:rPr>
              <w:t>TOF</w:t>
            </w:r>
            <w:r w:rsidRPr="00E352FA">
              <w:rPr>
                <w:rFonts w:ascii="Times New Roman" w:hAnsi="Times New Roman"/>
                <w:sz w:val="20"/>
                <w:szCs w:val="20"/>
              </w:rPr>
              <w:t xml:space="preserve">) </w:t>
            </w:r>
            <w:r w:rsidRPr="00E352FA">
              <w:rPr>
                <w:rFonts w:ascii="Times New Roman" w:hAnsi="Times New Roman"/>
                <w:sz w:val="20"/>
                <w:szCs w:val="20"/>
                <w:lang w:val="en-US"/>
              </w:rPr>
              <w:t>PLEX</w:t>
            </w:r>
            <w:r w:rsidRPr="00E352FA">
              <w:rPr>
                <w:rFonts w:ascii="Times New Roman" w:hAnsi="Times New Roman"/>
                <w:sz w:val="20"/>
                <w:szCs w:val="20"/>
              </w:rPr>
              <w:t>-</w:t>
            </w:r>
            <w:r w:rsidRPr="00E352FA">
              <w:rPr>
                <w:rFonts w:ascii="Times New Roman" w:hAnsi="Times New Roman"/>
                <w:sz w:val="20"/>
                <w:szCs w:val="20"/>
                <w:lang w:val="en-US"/>
              </w:rPr>
              <w:t>ID</w:t>
            </w:r>
          </w:p>
          <w:p w:rsidR="00C7133B" w:rsidRPr="00E352FA" w:rsidRDefault="00C7133B" w:rsidP="007C322D">
            <w:pPr>
              <w:spacing w:after="0" w:line="240" w:lineRule="auto"/>
              <w:ind w:firstLine="426"/>
              <w:jc w:val="both"/>
              <w:rPr>
                <w:rFonts w:ascii="Times New Roman" w:hAnsi="Times New Roman"/>
                <w:sz w:val="20"/>
                <w:szCs w:val="20"/>
              </w:rPr>
            </w:pPr>
            <w:r w:rsidRPr="00E352FA">
              <w:rPr>
                <w:rFonts w:ascii="Times New Roman" w:hAnsi="Times New Roman"/>
                <w:sz w:val="20"/>
                <w:szCs w:val="20"/>
              </w:rPr>
              <w:t xml:space="preserve">уже используются в России в целом ряде клинических лабораторий, позволяя значительно сокращать время на постановку диагноза, обеспечивая высокоточный скрининг на инфекционные агенты.  Локализация производства высокочувствительных наборов реагентов в России в рамках соглашения с ведущим мировым производителем </w:t>
            </w:r>
            <w:r w:rsidRPr="00E352FA">
              <w:rPr>
                <w:rFonts w:ascii="Times New Roman" w:hAnsi="Times New Roman"/>
                <w:sz w:val="20"/>
                <w:szCs w:val="20"/>
                <w:lang w:val="en-US"/>
              </w:rPr>
              <w:t>Abbott</w:t>
            </w:r>
            <w:r w:rsidRPr="00E352FA">
              <w:rPr>
                <w:rFonts w:ascii="Times New Roman" w:hAnsi="Times New Roman"/>
                <w:sz w:val="20"/>
                <w:szCs w:val="20"/>
              </w:rPr>
              <w:t xml:space="preserve">  позволит сократить  стоимость диагностических наборов и обеспечить импортозамещение.</w:t>
            </w:r>
          </w:p>
        </w:tc>
      </w:tr>
    </w:tbl>
    <w:p w:rsidR="00C7133B" w:rsidRPr="00E352FA" w:rsidRDefault="00C7133B" w:rsidP="007C322D">
      <w:pPr>
        <w:pStyle w:val="af2"/>
        <w:ind w:firstLine="426"/>
        <w:jc w:val="both"/>
        <w:rPr>
          <w:sz w:val="24"/>
          <w:szCs w:val="24"/>
        </w:rPr>
      </w:pPr>
      <w:r w:rsidRPr="00E352FA">
        <w:rPr>
          <w:sz w:val="24"/>
          <w:szCs w:val="24"/>
        </w:rPr>
        <w:tab/>
        <w:t>По последним данным IMS Health и Economist Intelligence Unit (EIU) Россия занимает 11 -e место в рейтинге из 15 стран по среднедушевому потреблению лекарственных средств (в долларах США), уступая последнее место в Топ-10 Бразилии. В ближайшей перспективе кардинальных изменений по среднедушевому потреблению лекарственных средств не ожидается.</w:t>
      </w:r>
    </w:p>
    <w:p w:rsidR="00C7133B" w:rsidRPr="00E352FA" w:rsidRDefault="00C7133B" w:rsidP="007C322D">
      <w:pPr>
        <w:pStyle w:val="af2"/>
        <w:ind w:firstLine="426"/>
        <w:jc w:val="both"/>
        <w:rPr>
          <w:sz w:val="24"/>
          <w:szCs w:val="24"/>
        </w:rPr>
      </w:pPr>
    </w:p>
    <w:p w:rsidR="00C7133B" w:rsidRPr="00E352FA" w:rsidRDefault="00C7133B" w:rsidP="007C322D">
      <w:pPr>
        <w:pStyle w:val="af2"/>
        <w:ind w:firstLine="426"/>
        <w:jc w:val="both"/>
        <w:rPr>
          <w:sz w:val="24"/>
          <w:szCs w:val="24"/>
        </w:rPr>
      </w:pPr>
      <w:r w:rsidRPr="00E352FA">
        <w:rPr>
          <w:noProof/>
          <w:sz w:val="24"/>
          <w:szCs w:val="24"/>
        </w:rPr>
        <w:lastRenderedPageBreak/>
        <w:drawing>
          <wp:inline distT="0" distB="0" distL="0" distR="0" wp14:anchorId="525AA769" wp14:editId="7AD535AB">
            <wp:extent cx="5940425" cy="2600960"/>
            <wp:effectExtent l="0" t="0" r="3175" b="889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0425" cy="2600960"/>
                    </a:xfrm>
                    <a:prstGeom prst="rect">
                      <a:avLst/>
                    </a:prstGeom>
                  </pic:spPr>
                </pic:pic>
              </a:graphicData>
            </a:graphic>
          </wp:inline>
        </w:drawing>
      </w:r>
    </w:p>
    <w:p w:rsidR="00C7133B" w:rsidRPr="00E352FA" w:rsidRDefault="00C7133B" w:rsidP="007C322D">
      <w:pPr>
        <w:pStyle w:val="af2"/>
        <w:ind w:firstLine="426"/>
        <w:jc w:val="both"/>
        <w:rPr>
          <w:sz w:val="24"/>
          <w:szCs w:val="24"/>
        </w:rPr>
      </w:pPr>
    </w:p>
    <w:p w:rsidR="00C7133B" w:rsidRPr="00E352FA" w:rsidRDefault="00C7133B" w:rsidP="007C322D">
      <w:pPr>
        <w:pStyle w:val="af2"/>
        <w:ind w:firstLine="426"/>
        <w:jc w:val="both"/>
        <w:rPr>
          <w:sz w:val="24"/>
          <w:szCs w:val="24"/>
        </w:rPr>
      </w:pPr>
      <w:r w:rsidRPr="00E352FA">
        <w:rPr>
          <w:sz w:val="24"/>
          <w:szCs w:val="24"/>
        </w:rPr>
        <w:tab/>
        <w:t>По показателю продаж фармацевтической продукции в долларовом эквиваленте (Rx и ОТС) Россия также не входит в десятку лидеров рынка. По прогнозу E1U, в 2018 году Россия будет занимать 17-е место рейтинга. В прошлом году прогноз IMS Health был более оптимистичным, однако оценки могут быть пересмотрены вследствие девальвации рубля.</w:t>
      </w:r>
    </w:p>
    <w:p w:rsidR="00C7133B" w:rsidRPr="00E352FA" w:rsidRDefault="00C7133B" w:rsidP="007C322D">
      <w:pPr>
        <w:pStyle w:val="af2"/>
        <w:ind w:firstLine="426"/>
        <w:jc w:val="both"/>
        <w:rPr>
          <w:sz w:val="24"/>
          <w:szCs w:val="24"/>
        </w:rPr>
      </w:pPr>
      <w:r w:rsidRPr="00E352FA">
        <w:rPr>
          <w:sz w:val="24"/>
          <w:szCs w:val="24"/>
        </w:rPr>
        <w:t xml:space="preserve"> </w:t>
      </w:r>
      <w:r w:rsidRPr="00E352FA">
        <w:rPr>
          <w:sz w:val="24"/>
          <w:szCs w:val="24"/>
        </w:rPr>
        <w:tab/>
        <w:t>Согласно данным отчета «Active Pharmaceutical Ingredient (API) Market», опубликованным финансовым изданием Persistence Market Research, к 2020 г. объем глобального рынка активных фармингредиентов (API) составит 186 млрд долл. против 127 млрд долл. в 2014 г., сообщает PR Newswire. Среднегодовой темп роста (CAGR) составит 6,6%. В 2015 г. объем мирового рынка API составил 135 млрд долл. По прогнозам экспертов, в 2016 г. этот показатель составит 143 млрд долл. при CAGR 6,4%. Северная Америка останется самым привлекательным рынком для производителей API с рыночной долей 35% в 2016 г.</w:t>
      </w:r>
    </w:p>
    <w:p w:rsidR="00C7133B" w:rsidRPr="00E352FA" w:rsidRDefault="00C7133B" w:rsidP="007C322D">
      <w:pPr>
        <w:pStyle w:val="af"/>
        <w:shd w:val="clear" w:color="auto" w:fill="FFFFFF"/>
        <w:spacing w:before="0" w:beforeAutospacing="0" w:after="0" w:afterAutospacing="0"/>
        <w:ind w:firstLine="426"/>
        <w:jc w:val="both"/>
      </w:pPr>
      <w:r w:rsidRPr="00E352FA">
        <w:t>Распространенность заболеваний, связанных с образом жизни, а также разработка новых высокоэффективных фармсубстанций останутся основными факторами роста мирового рынка API в 2016 – 2020 гг. Кроме того, на рост спроса на API влияет и старение населения в глобальном масштабе.</w:t>
      </w:r>
    </w:p>
    <w:p w:rsidR="00C7133B" w:rsidRPr="00E352FA" w:rsidRDefault="00C7133B" w:rsidP="007C322D">
      <w:pPr>
        <w:pStyle w:val="af"/>
        <w:shd w:val="clear" w:color="auto" w:fill="FFFFFF"/>
        <w:spacing w:before="0" w:beforeAutospacing="0" w:after="0" w:afterAutospacing="0"/>
        <w:ind w:firstLine="426"/>
        <w:jc w:val="both"/>
      </w:pPr>
      <w:r w:rsidRPr="00E352FA">
        <w:t>В 2015 г. наибольшей популярностью у фармотрасли пользовались API для производства брендированных препаратов. Между тем эксперты полагают, что в 2016 г. увеличится доля API для производства рецептурных дженериков и OTC-препаратов за счет более низких производственных затрат.</w:t>
      </w:r>
    </w:p>
    <w:p w:rsidR="00C7133B" w:rsidRPr="00E352FA" w:rsidRDefault="00C7133B" w:rsidP="007C322D">
      <w:pPr>
        <w:pStyle w:val="af"/>
        <w:shd w:val="clear" w:color="auto" w:fill="FFFFFF"/>
        <w:spacing w:before="0" w:beforeAutospacing="0" w:after="0" w:afterAutospacing="0"/>
        <w:ind w:firstLine="426"/>
        <w:jc w:val="both"/>
      </w:pPr>
      <w:r w:rsidRPr="00E352FA">
        <w:t>По терапевтическим направлениям в 2015 г. лидировал сегмент рынка API для производства лекарственных препаратов для лечения сердечно-сосудистых заболеваний (34%). По прогнозам, в 2016 г. лидерство будет принадлежать API для производства противоопухолевых препаратов.</w:t>
      </w:r>
    </w:p>
    <w:p w:rsidR="00C7133B" w:rsidRPr="00D87CA5" w:rsidRDefault="00C7133B" w:rsidP="007C322D">
      <w:pPr>
        <w:pStyle w:val="28"/>
        <w:tabs>
          <w:tab w:val="left" w:pos="1440"/>
        </w:tabs>
        <w:ind w:right="0" w:firstLine="426"/>
        <w:jc w:val="left"/>
        <w:rPr>
          <w:sz w:val="24"/>
          <w:szCs w:val="24"/>
          <w:highlight w:val="yellow"/>
        </w:rPr>
      </w:pPr>
    </w:p>
    <w:p w:rsidR="00384B0D" w:rsidRPr="00D51989" w:rsidRDefault="00384B0D" w:rsidP="007C322D">
      <w:pPr>
        <w:keepNext/>
        <w:spacing w:after="0" w:line="240" w:lineRule="auto"/>
        <w:ind w:firstLine="426"/>
        <w:jc w:val="both"/>
        <w:outlineLvl w:val="1"/>
        <w:rPr>
          <w:rFonts w:ascii="Times New Roman" w:hAnsi="Times New Roman"/>
          <w:b/>
          <w:bCs/>
          <w:sz w:val="24"/>
          <w:szCs w:val="24"/>
        </w:rPr>
      </w:pPr>
      <w:r w:rsidRPr="00D51989">
        <w:rPr>
          <w:rFonts w:ascii="Times New Roman" w:hAnsi="Times New Roman"/>
          <w:b/>
          <w:sz w:val="24"/>
          <w:szCs w:val="24"/>
        </w:rPr>
        <w:t>5.2.</w:t>
      </w:r>
      <w:r w:rsidRPr="00D51989">
        <w:rPr>
          <w:sz w:val="24"/>
          <w:szCs w:val="24"/>
        </w:rPr>
        <w:t xml:space="preserve"> </w:t>
      </w:r>
      <w:bookmarkStart w:id="3" w:name="_Toc413875619"/>
      <w:bookmarkStart w:id="4" w:name="_Toc417909481"/>
      <w:r w:rsidRPr="00D51989">
        <w:rPr>
          <w:rFonts w:ascii="Times New Roman" w:hAnsi="Times New Roman"/>
          <w:b/>
          <w:bCs/>
          <w:sz w:val="24"/>
          <w:szCs w:val="24"/>
        </w:rPr>
        <w:t>Анализ текущего состояния и перспективы развития рынка</w:t>
      </w:r>
      <w:bookmarkEnd w:id="3"/>
      <w:bookmarkEnd w:id="4"/>
      <w:r w:rsidRPr="00D51989">
        <w:rPr>
          <w:rFonts w:ascii="Times New Roman" w:hAnsi="Times New Roman"/>
          <w:b/>
          <w:bCs/>
          <w:sz w:val="24"/>
          <w:szCs w:val="24"/>
        </w:rPr>
        <w:t xml:space="preserve"> онкологии и терапии </w:t>
      </w:r>
    </w:p>
    <w:p w:rsidR="00384B0D" w:rsidRPr="00D51989" w:rsidRDefault="00384B0D" w:rsidP="007C322D">
      <w:pPr>
        <w:keepNext/>
        <w:spacing w:after="0" w:line="240" w:lineRule="auto"/>
        <w:ind w:firstLine="426"/>
        <w:outlineLvl w:val="1"/>
        <w:rPr>
          <w:rFonts w:ascii="Times New Roman" w:hAnsi="Times New Roman"/>
          <w:b/>
          <w:bCs/>
          <w:sz w:val="24"/>
          <w:szCs w:val="24"/>
        </w:rPr>
      </w:pPr>
    </w:p>
    <w:p w:rsidR="00384B0D" w:rsidRPr="00D51989" w:rsidRDefault="00384B0D" w:rsidP="007C322D">
      <w:pPr>
        <w:spacing w:after="0" w:line="240" w:lineRule="auto"/>
        <w:ind w:firstLine="426"/>
        <w:outlineLvl w:val="2"/>
        <w:rPr>
          <w:rFonts w:ascii="Times New Roman" w:hAnsi="Times New Roman"/>
          <w:b/>
          <w:sz w:val="24"/>
          <w:szCs w:val="24"/>
        </w:rPr>
      </w:pPr>
      <w:bookmarkStart w:id="5" w:name="_Toc413875620"/>
      <w:bookmarkStart w:id="6" w:name="_Toc417909482"/>
      <w:r w:rsidRPr="00D51989">
        <w:rPr>
          <w:rFonts w:ascii="Times New Roman" w:hAnsi="Times New Roman"/>
          <w:b/>
          <w:sz w:val="24"/>
          <w:szCs w:val="24"/>
        </w:rPr>
        <w:t>5.2.1 Онкологические заболевания в мире: статистика и прогноз</w:t>
      </w:r>
      <w:bookmarkEnd w:id="5"/>
      <w:bookmarkEnd w:id="6"/>
    </w:p>
    <w:p w:rsidR="00384B0D" w:rsidRPr="00D51989" w:rsidRDefault="00384B0D" w:rsidP="007C322D">
      <w:pPr>
        <w:spacing w:after="0" w:line="240" w:lineRule="auto"/>
        <w:ind w:firstLine="426"/>
        <w:jc w:val="both"/>
        <w:rPr>
          <w:rFonts w:ascii="Times New Roman" w:hAnsi="Times New Roman"/>
          <w:sz w:val="24"/>
          <w:szCs w:val="24"/>
        </w:rPr>
      </w:pPr>
      <w:r w:rsidRPr="00D51989">
        <w:rPr>
          <w:rFonts w:ascii="Times New Roman" w:hAnsi="Times New Roman"/>
          <w:sz w:val="24"/>
          <w:szCs w:val="24"/>
        </w:rPr>
        <w:t>Злокачественные новообразования являются одной из основных причин смерти и инвалидизации населения развитых, а в последние годы и развивающихся стран. Экономические потери связаны со значительными затратами на социальное обеспечение и страхование в связи с высокой стоимостью лечения, профилактических и реабилитационных мероприятий, длительной, часто необратимой, утратой трудоспособности.</w:t>
      </w:r>
    </w:p>
    <w:p w:rsidR="00384B0D" w:rsidRPr="00D51989" w:rsidRDefault="00384B0D" w:rsidP="007C322D">
      <w:pPr>
        <w:spacing w:after="0" w:line="240" w:lineRule="auto"/>
        <w:ind w:firstLine="426"/>
        <w:jc w:val="both"/>
        <w:rPr>
          <w:rFonts w:ascii="Times New Roman" w:hAnsi="Times New Roman"/>
          <w:sz w:val="24"/>
          <w:szCs w:val="24"/>
        </w:rPr>
      </w:pPr>
      <w:r w:rsidRPr="00D51989">
        <w:rPr>
          <w:rFonts w:ascii="Times New Roman" w:hAnsi="Times New Roman"/>
          <w:sz w:val="24"/>
          <w:szCs w:val="24"/>
        </w:rPr>
        <w:lastRenderedPageBreak/>
        <w:t>Согласно данным ВОЗ</w:t>
      </w:r>
      <w:r w:rsidRPr="00D51989">
        <w:rPr>
          <w:rFonts w:ascii="Times New Roman" w:hAnsi="Times New Roman"/>
          <w:sz w:val="24"/>
          <w:szCs w:val="24"/>
          <w:vertAlign w:val="superscript"/>
        </w:rPr>
        <w:footnoteReference w:id="1"/>
      </w:r>
      <w:r w:rsidRPr="00D51989">
        <w:rPr>
          <w:rFonts w:ascii="Times New Roman" w:hAnsi="Times New Roman"/>
          <w:sz w:val="24"/>
          <w:szCs w:val="24"/>
        </w:rPr>
        <w:t>, в мире выявлено около 14 млн новых случаев заболевания и 8,2 млн случаев смерти от рака. По прогнозам ВОЗ, в ближайшие 20 лет число новых случаев заболевания возрастет примерно на 70%.</w:t>
      </w:r>
    </w:p>
    <w:p w:rsidR="00384B0D" w:rsidRPr="00D51989" w:rsidRDefault="00384B0D" w:rsidP="007C322D">
      <w:pPr>
        <w:spacing w:after="0" w:line="240" w:lineRule="auto"/>
        <w:ind w:firstLine="426"/>
        <w:jc w:val="center"/>
        <w:rPr>
          <w:rFonts w:ascii="Times New Roman" w:hAnsi="Times New Roman"/>
          <w:sz w:val="24"/>
          <w:szCs w:val="24"/>
        </w:rPr>
      </w:pPr>
      <w:r w:rsidRPr="00D51989">
        <w:rPr>
          <w:rFonts w:ascii="Times New Roman" w:hAnsi="Times New Roman"/>
          <w:noProof/>
          <w:sz w:val="24"/>
          <w:szCs w:val="24"/>
        </w:rPr>
        <w:drawing>
          <wp:inline distT="0" distB="0" distL="0" distR="0" wp14:anchorId="6078C8BF" wp14:editId="14BA2952">
            <wp:extent cx="5514975" cy="2343150"/>
            <wp:effectExtent l="0" t="0" r="0" b="0"/>
            <wp:docPr id="4"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384B0D" w:rsidRPr="00D51989" w:rsidRDefault="00384B0D" w:rsidP="007C322D">
      <w:pPr>
        <w:spacing w:after="0" w:line="240" w:lineRule="auto"/>
        <w:ind w:firstLine="426"/>
        <w:jc w:val="both"/>
        <w:rPr>
          <w:rFonts w:ascii="Times New Roman" w:hAnsi="Times New Roman"/>
          <w:sz w:val="24"/>
          <w:szCs w:val="24"/>
        </w:rPr>
      </w:pPr>
      <w:bookmarkStart w:id="7" w:name="_Ref413094008"/>
      <w:r w:rsidRPr="00D51989">
        <w:rPr>
          <w:rFonts w:ascii="Times New Roman" w:hAnsi="Times New Roman"/>
          <w:b/>
          <w:color w:val="002060"/>
          <w:sz w:val="24"/>
          <w:szCs w:val="24"/>
        </w:rPr>
        <w:t xml:space="preserve">Рис. </w:t>
      </w:r>
      <w:r w:rsidRPr="00D51989">
        <w:rPr>
          <w:rFonts w:ascii="Times New Roman" w:hAnsi="Times New Roman"/>
          <w:b/>
          <w:color w:val="002060"/>
          <w:sz w:val="24"/>
          <w:szCs w:val="24"/>
        </w:rPr>
        <w:fldChar w:fldCharType="begin"/>
      </w:r>
      <w:r w:rsidRPr="00D51989">
        <w:rPr>
          <w:rFonts w:ascii="Times New Roman" w:hAnsi="Times New Roman"/>
          <w:b/>
          <w:color w:val="002060"/>
          <w:sz w:val="24"/>
          <w:szCs w:val="24"/>
        </w:rPr>
        <w:instrText xml:space="preserve"> SEQ Рис. \* ARABIC </w:instrText>
      </w:r>
      <w:r w:rsidRPr="00D51989">
        <w:rPr>
          <w:rFonts w:ascii="Times New Roman" w:hAnsi="Times New Roman"/>
          <w:b/>
          <w:color w:val="002060"/>
          <w:sz w:val="24"/>
          <w:szCs w:val="24"/>
        </w:rPr>
        <w:fldChar w:fldCharType="separate"/>
      </w:r>
      <w:r w:rsidR="00E01553">
        <w:rPr>
          <w:rFonts w:ascii="Times New Roman" w:hAnsi="Times New Roman"/>
          <w:b/>
          <w:noProof/>
          <w:color w:val="002060"/>
          <w:sz w:val="24"/>
          <w:szCs w:val="24"/>
        </w:rPr>
        <w:t>1</w:t>
      </w:r>
      <w:r w:rsidRPr="00D51989">
        <w:rPr>
          <w:rFonts w:ascii="Times New Roman" w:hAnsi="Times New Roman"/>
          <w:b/>
          <w:color w:val="002060"/>
          <w:sz w:val="24"/>
          <w:szCs w:val="24"/>
        </w:rPr>
        <w:fldChar w:fldCharType="end"/>
      </w:r>
      <w:bookmarkEnd w:id="7"/>
      <w:r w:rsidRPr="00D51989">
        <w:rPr>
          <w:rFonts w:ascii="Times New Roman" w:hAnsi="Times New Roman"/>
          <w:b/>
          <w:color w:val="002060"/>
          <w:sz w:val="24"/>
          <w:szCs w:val="24"/>
        </w:rPr>
        <w:t>. Заболеваемость раком в мире, млн случаев, статистика и прогноз</w:t>
      </w:r>
    </w:p>
    <w:p w:rsidR="00384B0D" w:rsidRPr="00D51989" w:rsidRDefault="00384B0D" w:rsidP="007C322D">
      <w:pPr>
        <w:spacing w:after="0" w:line="240" w:lineRule="auto"/>
        <w:ind w:firstLine="426"/>
        <w:jc w:val="both"/>
        <w:rPr>
          <w:rFonts w:ascii="Times New Roman" w:hAnsi="Times New Roman"/>
          <w:sz w:val="24"/>
          <w:szCs w:val="24"/>
        </w:rPr>
      </w:pPr>
    </w:p>
    <w:p w:rsidR="00A42985" w:rsidRPr="00D51989" w:rsidRDefault="00A42985" w:rsidP="007C322D">
      <w:pPr>
        <w:spacing w:after="0" w:line="240" w:lineRule="auto"/>
        <w:ind w:firstLine="426"/>
        <w:jc w:val="both"/>
        <w:rPr>
          <w:rFonts w:ascii="Times New Roman" w:hAnsi="Times New Roman"/>
          <w:sz w:val="24"/>
          <w:szCs w:val="24"/>
        </w:rPr>
      </w:pPr>
      <w:r w:rsidRPr="00D51989">
        <w:rPr>
          <w:rFonts w:ascii="Times New Roman" w:hAnsi="Times New Roman"/>
          <w:sz w:val="24"/>
          <w:szCs w:val="24"/>
        </w:rPr>
        <w:t xml:space="preserve">Подробная информация приводится </w:t>
      </w:r>
      <w:r w:rsidRPr="00E352FA">
        <w:rPr>
          <w:rFonts w:ascii="Times New Roman" w:hAnsi="Times New Roman"/>
          <w:b/>
          <w:sz w:val="24"/>
          <w:szCs w:val="24"/>
        </w:rPr>
        <w:t>в Приложении № 1</w:t>
      </w:r>
      <w:r w:rsidR="00E352FA" w:rsidRPr="00E352FA">
        <w:rPr>
          <w:rFonts w:ascii="Times New Roman" w:hAnsi="Times New Roman"/>
          <w:b/>
          <w:sz w:val="24"/>
          <w:szCs w:val="24"/>
        </w:rPr>
        <w:t>4</w:t>
      </w:r>
      <w:r w:rsidRPr="00D51989">
        <w:rPr>
          <w:rFonts w:ascii="Times New Roman" w:hAnsi="Times New Roman"/>
          <w:sz w:val="24"/>
          <w:szCs w:val="24"/>
        </w:rPr>
        <w:t xml:space="preserve"> </w:t>
      </w:r>
    </w:p>
    <w:p w:rsidR="00A42985" w:rsidRDefault="00A42985" w:rsidP="007C322D">
      <w:pPr>
        <w:spacing w:after="0" w:line="240" w:lineRule="auto"/>
        <w:ind w:firstLine="426"/>
        <w:jc w:val="both"/>
        <w:rPr>
          <w:rFonts w:ascii="Times New Roman" w:hAnsi="Times New Roman"/>
          <w:sz w:val="24"/>
          <w:szCs w:val="24"/>
          <w:highlight w:val="yellow"/>
        </w:rPr>
      </w:pPr>
    </w:p>
    <w:p w:rsidR="00384B0D" w:rsidRPr="00E352FA" w:rsidRDefault="009D7AAF" w:rsidP="007C322D">
      <w:pPr>
        <w:spacing w:after="0" w:line="240" w:lineRule="auto"/>
        <w:ind w:firstLine="426"/>
        <w:jc w:val="both"/>
        <w:outlineLvl w:val="2"/>
        <w:rPr>
          <w:rFonts w:ascii="Times New Roman" w:hAnsi="Times New Roman"/>
          <w:b/>
          <w:sz w:val="24"/>
          <w:szCs w:val="24"/>
        </w:rPr>
      </w:pPr>
      <w:bookmarkStart w:id="8" w:name="_Toc417909483"/>
      <w:r w:rsidRPr="00E352FA">
        <w:rPr>
          <w:rFonts w:ascii="Times New Roman" w:hAnsi="Times New Roman"/>
          <w:b/>
          <w:sz w:val="24"/>
          <w:szCs w:val="24"/>
        </w:rPr>
        <w:t xml:space="preserve">5.2.2. </w:t>
      </w:r>
      <w:r w:rsidR="00384B0D" w:rsidRPr="00E352FA">
        <w:rPr>
          <w:rFonts w:ascii="Times New Roman" w:hAnsi="Times New Roman"/>
          <w:b/>
          <w:sz w:val="24"/>
          <w:szCs w:val="24"/>
        </w:rPr>
        <w:t>Обзор ситуации в России</w:t>
      </w:r>
      <w:bookmarkEnd w:id="8"/>
    </w:p>
    <w:p w:rsidR="00384B0D" w:rsidRPr="00E352FA" w:rsidRDefault="00384B0D" w:rsidP="007C322D">
      <w:pPr>
        <w:spacing w:after="0" w:line="240" w:lineRule="auto"/>
        <w:ind w:firstLine="426"/>
        <w:jc w:val="both"/>
        <w:rPr>
          <w:rFonts w:ascii="Times New Roman" w:hAnsi="Times New Roman"/>
          <w:sz w:val="24"/>
          <w:szCs w:val="24"/>
        </w:rPr>
      </w:pPr>
      <w:r w:rsidRPr="00E352FA">
        <w:rPr>
          <w:rFonts w:ascii="Times New Roman" w:hAnsi="Times New Roman"/>
          <w:sz w:val="24"/>
          <w:szCs w:val="24"/>
        </w:rPr>
        <w:t>Согласно данным Росстата</w:t>
      </w:r>
      <w:r w:rsidRPr="00E352FA">
        <w:rPr>
          <w:rFonts w:ascii="Times New Roman" w:hAnsi="Times New Roman"/>
          <w:sz w:val="24"/>
          <w:szCs w:val="24"/>
          <w:vertAlign w:val="superscript"/>
        </w:rPr>
        <w:footnoteReference w:id="2"/>
      </w:r>
      <w:r w:rsidRPr="00E352FA">
        <w:rPr>
          <w:rFonts w:ascii="Times New Roman" w:hAnsi="Times New Roman"/>
          <w:sz w:val="24"/>
          <w:szCs w:val="24"/>
        </w:rPr>
        <w:t xml:space="preserve">, в России в 2013 году выявлено 535 887 новых случаев злокачественного новообразования (54,2% у женщин, 45,8% у мужчин), что на 15% больше по сравнению с 2003 г.  </w:t>
      </w:r>
    </w:p>
    <w:p w:rsidR="00D51989" w:rsidRPr="00D51989" w:rsidRDefault="00D51989" w:rsidP="007C322D">
      <w:pPr>
        <w:spacing w:after="0" w:line="240" w:lineRule="auto"/>
        <w:ind w:firstLine="426"/>
        <w:jc w:val="both"/>
        <w:rPr>
          <w:rFonts w:ascii="Times New Roman" w:hAnsi="Times New Roman"/>
          <w:sz w:val="24"/>
          <w:szCs w:val="24"/>
        </w:rPr>
      </w:pPr>
    </w:p>
    <w:p w:rsidR="00D51989" w:rsidRPr="00D87CA5" w:rsidRDefault="00D51989" w:rsidP="007C322D">
      <w:pPr>
        <w:spacing w:after="0" w:line="240" w:lineRule="auto"/>
        <w:ind w:firstLine="426"/>
        <w:jc w:val="both"/>
        <w:rPr>
          <w:rFonts w:ascii="Times New Roman" w:hAnsi="Times New Roman"/>
          <w:sz w:val="24"/>
          <w:szCs w:val="24"/>
          <w:highlight w:val="yellow"/>
        </w:rPr>
      </w:pPr>
    </w:p>
    <w:p w:rsidR="00384B0D" w:rsidRPr="00D87CA5" w:rsidRDefault="00384B0D" w:rsidP="007C322D">
      <w:pPr>
        <w:spacing w:after="0" w:line="240" w:lineRule="auto"/>
        <w:ind w:firstLine="426"/>
        <w:jc w:val="both"/>
        <w:rPr>
          <w:rFonts w:ascii="Times New Roman" w:hAnsi="Times New Roman"/>
          <w:sz w:val="24"/>
          <w:szCs w:val="24"/>
          <w:highlight w:val="yellow"/>
        </w:rPr>
      </w:pPr>
      <w:r w:rsidRPr="00D87CA5">
        <w:rPr>
          <w:rFonts w:ascii="Times New Roman" w:hAnsi="Times New Roman"/>
          <w:noProof/>
          <w:sz w:val="24"/>
          <w:szCs w:val="24"/>
          <w:highlight w:val="yellow"/>
        </w:rPr>
        <w:drawing>
          <wp:inline distT="0" distB="0" distL="0" distR="0" wp14:anchorId="44CFF1C6" wp14:editId="787B219A">
            <wp:extent cx="5514975" cy="2343150"/>
            <wp:effectExtent l="0" t="0" r="0" b="0"/>
            <wp:docPr id="30" name="Диаграмма 3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384B0D" w:rsidRPr="00E352FA" w:rsidRDefault="00384B0D" w:rsidP="007C322D">
      <w:pPr>
        <w:spacing w:after="0" w:line="240" w:lineRule="auto"/>
        <w:ind w:firstLine="426"/>
        <w:jc w:val="both"/>
        <w:rPr>
          <w:rFonts w:ascii="Times New Roman" w:hAnsi="Times New Roman"/>
          <w:sz w:val="24"/>
          <w:szCs w:val="24"/>
        </w:rPr>
      </w:pPr>
      <w:r w:rsidRPr="00E352FA">
        <w:rPr>
          <w:rFonts w:ascii="Times New Roman" w:hAnsi="Times New Roman"/>
          <w:b/>
          <w:color w:val="002060"/>
          <w:sz w:val="24"/>
          <w:szCs w:val="24"/>
        </w:rPr>
        <w:t xml:space="preserve">Рис. </w:t>
      </w:r>
      <w:r w:rsidRPr="00E352FA">
        <w:rPr>
          <w:rFonts w:ascii="Times New Roman" w:hAnsi="Times New Roman"/>
          <w:b/>
          <w:color w:val="002060"/>
          <w:sz w:val="24"/>
          <w:szCs w:val="24"/>
        </w:rPr>
        <w:fldChar w:fldCharType="begin"/>
      </w:r>
      <w:r w:rsidRPr="00E352FA">
        <w:rPr>
          <w:rFonts w:ascii="Times New Roman" w:hAnsi="Times New Roman"/>
          <w:b/>
          <w:color w:val="002060"/>
          <w:sz w:val="24"/>
          <w:szCs w:val="24"/>
        </w:rPr>
        <w:instrText xml:space="preserve"> SEQ Рис. \* ARABIC </w:instrText>
      </w:r>
      <w:r w:rsidRPr="00E352FA">
        <w:rPr>
          <w:rFonts w:ascii="Times New Roman" w:hAnsi="Times New Roman"/>
          <w:b/>
          <w:color w:val="002060"/>
          <w:sz w:val="24"/>
          <w:szCs w:val="24"/>
        </w:rPr>
        <w:fldChar w:fldCharType="separate"/>
      </w:r>
      <w:r w:rsidR="00E01553">
        <w:rPr>
          <w:rFonts w:ascii="Times New Roman" w:hAnsi="Times New Roman"/>
          <w:b/>
          <w:noProof/>
          <w:color w:val="002060"/>
          <w:sz w:val="24"/>
          <w:szCs w:val="24"/>
        </w:rPr>
        <w:t>2</w:t>
      </w:r>
      <w:r w:rsidRPr="00E352FA">
        <w:rPr>
          <w:rFonts w:ascii="Times New Roman" w:hAnsi="Times New Roman"/>
          <w:b/>
          <w:color w:val="002060"/>
          <w:sz w:val="24"/>
          <w:szCs w:val="24"/>
        </w:rPr>
        <w:fldChar w:fldCharType="end"/>
      </w:r>
      <w:r w:rsidRPr="00E352FA">
        <w:rPr>
          <w:rFonts w:ascii="Times New Roman" w:hAnsi="Times New Roman"/>
          <w:b/>
          <w:color w:val="002060"/>
          <w:sz w:val="24"/>
          <w:szCs w:val="24"/>
        </w:rPr>
        <w:t>. Заболеваемость раком в России, случаев, по данным Росстата</w:t>
      </w:r>
    </w:p>
    <w:p w:rsidR="00D51989" w:rsidRDefault="00D51989" w:rsidP="007C322D">
      <w:pPr>
        <w:spacing w:after="0" w:line="240" w:lineRule="auto"/>
        <w:ind w:firstLine="426"/>
        <w:jc w:val="both"/>
        <w:rPr>
          <w:rFonts w:ascii="Times New Roman" w:hAnsi="Times New Roman"/>
          <w:sz w:val="24"/>
          <w:szCs w:val="24"/>
          <w:highlight w:val="yellow"/>
        </w:rPr>
      </w:pPr>
    </w:p>
    <w:p w:rsidR="00D51989" w:rsidRPr="00E352FA" w:rsidRDefault="00D51989" w:rsidP="007C322D">
      <w:pPr>
        <w:spacing w:after="0" w:line="240" w:lineRule="auto"/>
        <w:ind w:firstLine="426"/>
        <w:jc w:val="both"/>
        <w:rPr>
          <w:rFonts w:ascii="Times New Roman" w:hAnsi="Times New Roman"/>
          <w:sz w:val="24"/>
          <w:szCs w:val="24"/>
        </w:rPr>
      </w:pPr>
      <w:r w:rsidRPr="00D51989">
        <w:rPr>
          <w:rFonts w:ascii="Times New Roman" w:hAnsi="Times New Roman"/>
          <w:sz w:val="24"/>
          <w:szCs w:val="24"/>
        </w:rPr>
        <w:t xml:space="preserve">Подробная информация приводится </w:t>
      </w:r>
      <w:r w:rsidRPr="00E352FA">
        <w:rPr>
          <w:rFonts w:ascii="Times New Roman" w:hAnsi="Times New Roman"/>
          <w:b/>
          <w:sz w:val="24"/>
          <w:szCs w:val="24"/>
        </w:rPr>
        <w:t>в Приложении № 1</w:t>
      </w:r>
      <w:r w:rsidR="00E352FA">
        <w:rPr>
          <w:rFonts w:ascii="Times New Roman" w:hAnsi="Times New Roman"/>
          <w:b/>
          <w:sz w:val="24"/>
          <w:szCs w:val="24"/>
        </w:rPr>
        <w:t>4</w:t>
      </w:r>
      <w:r w:rsidRPr="00E352FA">
        <w:rPr>
          <w:rFonts w:ascii="Times New Roman" w:hAnsi="Times New Roman"/>
          <w:b/>
          <w:sz w:val="24"/>
          <w:szCs w:val="24"/>
        </w:rPr>
        <w:t>.</w:t>
      </w:r>
    </w:p>
    <w:p w:rsidR="009D7AAF" w:rsidRPr="00D87CA5" w:rsidRDefault="009D7AAF" w:rsidP="007C322D">
      <w:pPr>
        <w:spacing w:after="0" w:line="240" w:lineRule="auto"/>
        <w:ind w:firstLine="426"/>
        <w:jc w:val="both"/>
        <w:outlineLvl w:val="2"/>
        <w:rPr>
          <w:rFonts w:ascii="Times New Roman" w:hAnsi="Times New Roman"/>
          <w:b/>
          <w:sz w:val="24"/>
          <w:szCs w:val="24"/>
          <w:highlight w:val="yellow"/>
        </w:rPr>
      </w:pPr>
      <w:bookmarkStart w:id="9" w:name="_Toc417909484"/>
    </w:p>
    <w:p w:rsidR="00384B0D" w:rsidRPr="00FF1EE3" w:rsidRDefault="009D7AAF" w:rsidP="007C322D">
      <w:pPr>
        <w:spacing w:after="0" w:line="240" w:lineRule="auto"/>
        <w:ind w:firstLine="426"/>
        <w:jc w:val="both"/>
        <w:outlineLvl w:val="2"/>
        <w:rPr>
          <w:rFonts w:ascii="Times New Roman" w:hAnsi="Times New Roman"/>
          <w:b/>
          <w:sz w:val="24"/>
          <w:szCs w:val="24"/>
        </w:rPr>
      </w:pPr>
      <w:r w:rsidRPr="00FF1EE3">
        <w:rPr>
          <w:rFonts w:ascii="Times New Roman" w:hAnsi="Times New Roman"/>
          <w:b/>
          <w:sz w:val="24"/>
          <w:szCs w:val="24"/>
        </w:rPr>
        <w:t xml:space="preserve">5.2.3. </w:t>
      </w:r>
      <w:r w:rsidR="00384B0D" w:rsidRPr="00FF1EE3">
        <w:rPr>
          <w:rFonts w:ascii="Times New Roman" w:hAnsi="Times New Roman"/>
          <w:b/>
          <w:sz w:val="24"/>
          <w:szCs w:val="24"/>
        </w:rPr>
        <w:t>Методы лечения в онкологии. Лучевая терапия</w:t>
      </w:r>
      <w:bookmarkEnd w:id="9"/>
      <w:r w:rsidR="00FF1EE3" w:rsidRPr="00FF1EE3">
        <w:rPr>
          <w:rFonts w:ascii="Times New Roman" w:hAnsi="Times New Roman"/>
          <w:b/>
          <w:sz w:val="24"/>
          <w:szCs w:val="24"/>
        </w:rPr>
        <w:t xml:space="preserve">, протонная терапия. </w:t>
      </w:r>
    </w:p>
    <w:p w:rsidR="00FF1EE3" w:rsidRPr="00FF1EE3" w:rsidRDefault="00FF1EE3" w:rsidP="007C322D">
      <w:pPr>
        <w:spacing w:after="0" w:line="240" w:lineRule="auto"/>
        <w:ind w:firstLine="426"/>
        <w:jc w:val="both"/>
        <w:rPr>
          <w:rFonts w:ascii="Times New Roman" w:hAnsi="Times New Roman"/>
          <w:sz w:val="24"/>
          <w:szCs w:val="24"/>
        </w:rPr>
      </w:pPr>
    </w:p>
    <w:p w:rsidR="00FF1EE3" w:rsidRPr="00FF1EE3" w:rsidRDefault="00FF1EE3" w:rsidP="007C322D">
      <w:pPr>
        <w:spacing w:after="0" w:line="240" w:lineRule="auto"/>
        <w:ind w:firstLine="426"/>
        <w:jc w:val="both"/>
        <w:rPr>
          <w:rFonts w:ascii="Times New Roman" w:hAnsi="Times New Roman"/>
          <w:b/>
          <w:sz w:val="24"/>
          <w:szCs w:val="24"/>
        </w:rPr>
      </w:pPr>
      <w:r w:rsidRPr="00FF1EE3">
        <w:rPr>
          <w:rFonts w:ascii="Times New Roman" w:hAnsi="Times New Roman"/>
          <w:sz w:val="24"/>
          <w:szCs w:val="24"/>
        </w:rPr>
        <w:t xml:space="preserve">Подробная информация представлена в </w:t>
      </w:r>
      <w:r w:rsidRPr="00E352FA">
        <w:rPr>
          <w:rFonts w:ascii="Times New Roman" w:hAnsi="Times New Roman"/>
          <w:b/>
          <w:sz w:val="24"/>
          <w:szCs w:val="24"/>
        </w:rPr>
        <w:t>Приложении № 1</w:t>
      </w:r>
      <w:r w:rsidR="00E352FA" w:rsidRPr="00E352FA">
        <w:rPr>
          <w:rFonts w:ascii="Times New Roman" w:hAnsi="Times New Roman"/>
          <w:b/>
          <w:sz w:val="24"/>
          <w:szCs w:val="24"/>
        </w:rPr>
        <w:t>4</w:t>
      </w:r>
      <w:r w:rsidR="00BF7F96">
        <w:rPr>
          <w:rFonts w:ascii="Times New Roman" w:hAnsi="Times New Roman"/>
          <w:b/>
          <w:sz w:val="24"/>
          <w:szCs w:val="24"/>
        </w:rPr>
        <w:t>.</w:t>
      </w:r>
      <w:r w:rsidRPr="00FF1EE3">
        <w:rPr>
          <w:rFonts w:ascii="Times New Roman" w:hAnsi="Times New Roman"/>
          <w:b/>
          <w:sz w:val="24"/>
          <w:szCs w:val="24"/>
        </w:rPr>
        <w:t xml:space="preserve"> </w:t>
      </w:r>
    </w:p>
    <w:p w:rsidR="00FF1EE3" w:rsidRPr="00FF1EE3" w:rsidRDefault="00FF1EE3" w:rsidP="007C322D">
      <w:pPr>
        <w:spacing w:after="0" w:line="240" w:lineRule="auto"/>
        <w:ind w:firstLine="426"/>
        <w:jc w:val="both"/>
        <w:rPr>
          <w:rFonts w:ascii="Times New Roman" w:hAnsi="Times New Roman"/>
          <w:b/>
          <w:sz w:val="24"/>
          <w:szCs w:val="24"/>
          <w:highlight w:val="yellow"/>
        </w:rPr>
      </w:pPr>
    </w:p>
    <w:p w:rsidR="00384B0D" w:rsidRDefault="009D7AAF" w:rsidP="007C322D">
      <w:pPr>
        <w:spacing w:after="0" w:line="240" w:lineRule="auto"/>
        <w:ind w:firstLine="426"/>
        <w:jc w:val="both"/>
        <w:outlineLvl w:val="2"/>
        <w:rPr>
          <w:rFonts w:ascii="Times New Roman" w:hAnsi="Times New Roman"/>
          <w:b/>
          <w:sz w:val="24"/>
          <w:szCs w:val="24"/>
        </w:rPr>
      </w:pPr>
      <w:bookmarkStart w:id="10" w:name="_Toc417909486"/>
      <w:r w:rsidRPr="00C46C87">
        <w:rPr>
          <w:rFonts w:ascii="Times New Roman" w:hAnsi="Times New Roman"/>
          <w:b/>
          <w:sz w:val="24"/>
          <w:szCs w:val="24"/>
        </w:rPr>
        <w:t>5.2.</w:t>
      </w:r>
      <w:r w:rsidR="00FF1EE3" w:rsidRPr="00C46C87">
        <w:rPr>
          <w:rFonts w:ascii="Times New Roman" w:hAnsi="Times New Roman"/>
          <w:b/>
          <w:sz w:val="24"/>
          <w:szCs w:val="24"/>
        </w:rPr>
        <w:t>4</w:t>
      </w:r>
      <w:r w:rsidRPr="00C46C87">
        <w:rPr>
          <w:rFonts w:ascii="Times New Roman" w:hAnsi="Times New Roman"/>
          <w:b/>
          <w:sz w:val="24"/>
          <w:szCs w:val="24"/>
        </w:rPr>
        <w:t xml:space="preserve">. </w:t>
      </w:r>
      <w:r w:rsidR="00384B0D" w:rsidRPr="00C46C87">
        <w:rPr>
          <w:rFonts w:ascii="Times New Roman" w:hAnsi="Times New Roman"/>
          <w:b/>
          <w:sz w:val="24"/>
          <w:szCs w:val="24"/>
        </w:rPr>
        <w:t xml:space="preserve">Рынок </w:t>
      </w:r>
      <w:r w:rsidR="00C46C87">
        <w:rPr>
          <w:rFonts w:ascii="Times New Roman" w:hAnsi="Times New Roman"/>
          <w:b/>
          <w:sz w:val="24"/>
          <w:szCs w:val="24"/>
        </w:rPr>
        <w:t xml:space="preserve">адронной и лучевой </w:t>
      </w:r>
      <w:r w:rsidR="00384B0D" w:rsidRPr="00C46C87">
        <w:rPr>
          <w:rFonts w:ascii="Times New Roman" w:hAnsi="Times New Roman"/>
          <w:b/>
          <w:sz w:val="24"/>
          <w:szCs w:val="24"/>
        </w:rPr>
        <w:t xml:space="preserve"> терапии</w:t>
      </w:r>
      <w:bookmarkEnd w:id="10"/>
    </w:p>
    <w:p w:rsidR="00C46C87" w:rsidRPr="00C46C87" w:rsidRDefault="00C46C87" w:rsidP="007C322D">
      <w:pPr>
        <w:spacing w:after="0" w:line="240" w:lineRule="auto"/>
        <w:ind w:firstLine="426"/>
        <w:jc w:val="both"/>
        <w:outlineLvl w:val="2"/>
        <w:rPr>
          <w:rFonts w:ascii="Times New Roman" w:hAnsi="Times New Roman"/>
          <w:b/>
          <w:sz w:val="24"/>
          <w:szCs w:val="24"/>
        </w:rPr>
      </w:pPr>
      <w:r>
        <w:rPr>
          <w:rFonts w:ascii="Times New Roman" w:hAnsi="Times New Roman"/>
          <w:b/>
          <w:sz w:val="24"/>
          <w:szCs w:val="24"/>
        </w:rPr>
        <w:tab/>
      </w:r>
      <w:r w:rsidRPr="00C46C87">
        <w:rPr>
          <w:rFonts w:ascii="Times New Roman" w:hAnsi="Times New Roman"/>
          <w:sz w:val="24"/>
          <w:szCs w:val="24"/>
        </w:rPr>
        <w:t>Подробная информация представлена</w:t>
      </w:r>
      <w:r w:rsidRPr="00C46C87">
        <w:rPr>
          <w:rFonts w:ascii="Times New Roman" w:hAnsi="Times New Roman"/>
          <w:b/>
          <w:sz w:val="24"/>
          <w:szCs w:val="24"/>
        </w:rPr>
        <w:t xml:space="preserve"> в Приложении №</w:t>
      </w:r>
      <w:r w:rsidR="00BF7F96">
        <w:rPr>
          <w:rFonts w:ascii="Times New Roman" w:hAnsi="Times New Roman"/>
          <w:b/>
          <w:sz w:val="24"/>
          <w:szCs w:val="24"/>
        </w:rPr>
        <w:t xml:space="preserve"> </w:t>
      </w:r>
      <w:r w:rsidRPr="00C46C87">
        <w:rPr>
          <w:rFonts w:ascii="Times New Roman" w:hAnsi="Times New Roman"/>
          <w:b/>
          <w:sz w:val="24"/>
          <w:szCs w:val="24"/>
        </w:rPr>
        <w:t>15</w:t>
      </w:r>
      <w:r w:rsidR="00BF7F96">
        <w:rPr>
          <w:rFonts w:ascii="Times New Roman" w:hAnsi="Times New Roman"/>
          <w:b/>
          <w:sz w:val="24"/>
          <w:szCs w:val="24"/>
        </w:rPr>
        <w:t>.</w:t>
      </w:r>
    </w:p>
    <w:p w:rsidR="00384B0D" w:rsidRPr="00D87CA5" w:rsidRDefault="00384B0D" w:rsidP="007C322D">
      <w:pPr>
        <w:spacing w:after="0" w:line="240" w:lineRule="auto"/>
        <w:ind w:firstLine="426"/>
        <w:rPr>
          <w:rFonts w:ascii="Times New Roman" w:hAnsi="Times New Roman"/>
          <w:sz w:val="24"/>
          <w:szCs w:val="24"/>
          <w:highlight w:val="yellow"/>
        </w:rPr>
      </w:pPr>
    </w:p>
    <w:p w:rsidR="00C7133B" w:rsidRPr="00C46C87" w:rsidRDefault="00C7133B" w:rsidP="007C322D">
      <w:pPr>
        <w:pStyle w:val="28"/>
        <w:tabs>
          <w:tab w:val="left" w:pos="1440"/>
        </w:tabs>
        <w:ind w:right="0" w:firstLine="426"/>
        <w:jc w:val="both"/>
        <w:rPr>
          <w:sz w:val="24"/>
          <w:szCs w:val="24"/>
        </w:rPr>
      </w:pPr>
      <w:r w:rsidRPr="00C46C87">
        <w:rPr>
          <w:sz w:val="24"/>
          <w:szCs w:val="24"/>
        </w:rPr>
        <w:t>5.</w:t>
      </w:r>
      <w:r w:rsidR="009D7AAF" w:rsidRPr="00C46C87">
        <w:rPr>
          <w:sz w:val="24"/>
          <w:szCs w:val="24"/>
        </w:rPr>
        <w:t>3</w:t>
      </w:r>
      <w:r w:rsidRPr="00C46C87">
        <w:rPr>
          <w:sz w:val="24"/>
          <w:szCs w:val="24"/>
        </w:rPr>
        <w:t>. Базовые тренды развития ядерной медицины</w:t>
      </w:r>
      <w:bookmarkEnd w:id="2"/>
      <w:r w:rsidRPr="00C46C87">
        <w:rPr>
          <w:sz w:val="24"/>
          <w:szCs w:val="24"/>
        </w:rPr>
        <w:t xml:space="preserve"> и производства радиофармпрепаратов</w:t>
      </w:r>
    </w:p>
    <w:p w:rsidR="00C7133B" w:rsidRPr="00D87CA5" w:rsidRDefault="00C7133B" w:rsidP="007C322D">
      <w:pPr>
        <w:pStyle w:val="28"/>
        <w:tabs>
          <w:tab w:val="left" w:pos="1440"/>
        </w:tabs>
        <w:ind w:right="0" w:firstLine="426"/>
        <w:jc w:val="both"/>
        <w:rPr>
          <w:sz w:val="24"/>
          <w:szCs w:val="24"/>
          <w:highlight w:val="yellow"/>
        </w:rPr>
      </w:pPr>
    </w:p>
    <w:p w:rsidR="00C7133B" w:rsidRPr="00C46C87" w:rsidRDefault="00C7133B" w:rsidP="007C322D">
      <w:pPr>
        <w:spacing w:after="0" w:line="240" w:lineRule="auto"/>
        <w:ind w:firstLine="426"/>
        <w:jc w:val="both"/>
        <w:rPr>
          <w:rFonts w:ascii="Times New Roman" w:hAnsi="Times New Roman"/>
          <w:sz w:val="24"/>
          <w:szCs w:val="24"/>
        </w:rPr>
      </w:pPr>
      <w:r w:rsidRPr="00C46C87">
        <w:rPr>
          <w:rFonts w:ascii="Times New Roman" w:hAnsi="Times New Roman"/>
          <w:sz w:val="24"/>
          <w:szCs w:val="24"/>
        </w:rPr>
        <w:tab/>
        <w:t>До начала 80-х годов Россия занимала лидирующую позицию в мире в области использования мирных атомных технологий в медицине. На сегодняшний день потеряно преимущество и имеется принципиальное отставание от США, развитых стран Европы и Японии в медицинском обеспечении населения методами ядерной медицины.</w:t>
      </w:r>
    </w:p>
    <w:p w:rsidR="00C7133B" w:rsidRPr="00C46C87" w:rsidRDefault="00C7133B" w:rsidP="007C322D">
      <w:pPr>
        <w:numPr>
          <w:ilvl w:val="0"/>
          <w:numId w:val="32"/>
        </w:numPr>
        <w:spacing w:after="0" w:line="240" w:lineRule="auto"/>
        <w:ind w:firstLine="426"/>
        <w:jc w:val="both"/>
        <w:rPr>
          <w:rFonts w:ascii="Times New Roman" w:hAnsi="Times New Roman"/>
          <w:sz w:val="24"/>
          <w:szCs w:val="24"/>
        </w:rPr>
      </w:pPr>
      <w:r w:rsidRPr="00C46C87">
        <w:rPr>
          <w:rFonts w:ascii="Times New Roman" w:hAnsi="Times New Roman"/>
          <w:sz w:val="24"/>
          <w:szCs w:val="24"/>
        </w:rPr>
        <w:t>Сегодня удовлетворяется всего 7% существующего спроса</w:t>
      </w:r>
      <w:r w:rsidRPr="00C46C87">
        <w:rPr>
          <w:rFonts w:ascii="Times New Roman" w:hAnsi="Times New Roman"/>
          <w:sz w:val="24"/>
          <w:szCs w:val="24"/>
          <w:u w:val="single"/>
        </w:rPr>
        <w:t xml:space="preserve"> </w:t>
      </w:r>
      <w:r w:rsidRPr="00C46C87">
        <w:rPr>
          <w:rFonts w:ascii="Times New Roman" w:hAnsi="Times New Roman"/>
          <w:sz w:val="24"/>
          <w:szCs w:val="24"/>
        </w:rPr>
        <w:t xml:space="preserve">на лучевые методы обследования и лечения. </w:t>
      </w:r>
    </w:p>
    <w:p w:rsidR="00C7133B" w:rsidRPr="00C46C87" w:rsidRDefault="00C7133B" w:rsidP="007C322D">
      <w:pPr>
        <w:numPr>
          <w:ilvl w:val="0"/>
          <w:numId w:val="32"/>
        </w:numPr>
        <w:spacing w:after="0" w:line="240" w:lineRule="auto"/>
        <w:ind w:firstLine="426"/>
        <w:jc w:val="both"/>
        <w:rPr>
          <w:rFonts w:ascii="Times New Roman" w:hAnsi="Times New Roman"/>
          <w:sz w:val="24"/>
          <w:szCs w:val="24"/>
        </w:rPr>
      </w:pPr>
      <w:r w:rsidRPr="00C46C87">
        <w:rPr>
          <w:rFonts w:ascii="Times New Roman" w:hAnsi="Times New Roman"/>
          <w:sz w:val="24"/>
          <w:szCs w:val="24"/>
        </w:rPr>
        <w:t xml:space="preserve">Парк диагностической техники имеет высокую степень изношенности: до 80% существующего оборудования старше 10 лет и требует замены. </w:t>
      </w:r>
    </w:p>
    <w:p w:rsidR="00C7133B" w:rsidRPr="00C46C87" w:rsidRDefault="00C7133B" w:rsidP="007C322D">
      <w:pPr>
        <w:numPr>
          <w:ilvl w:val="0"/>
          <w:numId w:val="32"/>
        </w:numPr>
        <w:spacing w:after="0" w:line="240" w:lineRule="auto"/>
        <w:ind w:firstLine="426"/>
        <w:jc w:val="both"/>
        <w:rPr>
          <w:rFonts w:ascii="Times New Roman" w:hAnsi="Times New Roman"/>
          <w:sz w:val="24"/>
          <w:szCs w:val="24"/>
        </w:rPr>
      </w:pPr>
      <w:r w:rsidRPr="00C46C87">
        <w:rPr>
          <w:rFonts w:ascii="Times New Roman" w:hAnsi="Times New Roman"/>
          <w:sz w:val="24"/>
          <w:szCs w:val="24"/>
        </w:rPr>
        <w:t>Производство отечественных РФП покрывает также не более 3%</w:t>
      </w:r>
      <w:r w:rsidRPr="00C46C87">
        <w:rPr>
          <w:rFonts w:ascii="Times New Roman" w:hAnsi="Times New Roman"/>
          <w:sz w:val="24"/>
          <w:szCs w:val="24"/>
          <w:u w:val="single"/>
        </w:rPr>
        <w:t xml:space="preserve"> </w:t>
      </w:r>
      <w:r w:rsidRPr="00C46C87">
        <w:rPr>
          <w:rFonts w:ascii="Times New Roman" w:hAnsi="Times New Roman"/>
          <w:sz w:val="24"/>
          <w:szCs w:val="24"/>
        </w:rPr>
        <w:t xml:space="preserve">потенциального спроса. При этом отставание идет не только в количественном выражении, но также и в спектре используемых препаратов, что также является ограничением для развития отрасли. </w:t>
      </w:r>
    </w:p>
    <w:p w:rsidR="00C7133B" w:rsidRPr="00C46C87" w:rsidRDefault="00C7133B" w:rsidP="007C322D">
      <w:pPr>
        <w:spacing w:after="0" w:line="240" w:lineRule="auto"/>
        <w:ind w:firstLine="426"/>
        <w:jc w:val="both"/>
        <w:rPr>
          <w:rFonts w:ascii="Times New Roman" w:hAnsi="Times New Roman"/>
          <w:sz w:val="24"/>
          <w:szCs w:val="24"/>
        </w:rPr>
      </w:pPr>
      <w:r w:rsidRPr="00C46C87">
        <w:rPr>
          <w:rFonts w:ascii="Times New Roman" w:hAnsi="Times New Roman"/>
          <w:sz w:val="24"/>
          <w:szCs w:val="24"/>
        </w:rPr>
        <w:t>Ядерная медицина – направление современной медицины, использующее радиоактивные вещества и свойства атомного ядра для диагностики и терапии в различных областях научной и практической медицины.</w:t>
      </w:r>
    </w:p>
    <w:p w:rsidR="00C7133B" w:rsidRPr="00C46C87" w:rsidRDefault="00C7133B" w:rsidP="007C322D">
      <w:pPr>
        <w:numPr>
          <w:ilvl w:val="0"/>
          <w:numId w:val="33"/>
        </w:numPr>
        <w:spacing w:after="0" w:line="240" w:lineRule="auto"/>
        <w:ind w:firstLine="426"/>
        <w:jc w:val="both"/>
        <w:rPr>
          <w:rFonts w:ascii="Times New Roman" w:hAnsi="Times New Roman"/>
          <w:sz w:val="24"/>
          <w:szCs w:val="24"/>
        </w:rPr>
      </w:pPr>
      <w:r w:rsidRPr="00C46C87">
        <w:rPr>
          <w:rFonts w:ascii="Times New Roman" w:hAnsi="Times New Roman"/>
          <w:b/>
          <w:bCs/>
          <w:sz w:val="24"/>
          <w:szCs w:val="24"/>
          <w:u w:val="single"/>
        </w:rPr>
        <w:t xml:space="preserve">Радионуклидная диагностика </w:t>
      </w:r>
    </w:p>
    <w:p w:rsidR="00C7133B" w:rsidRPr="00C46C87" w:rsidRDefault="00C7133B" w:rsidP="007C322D">
      <w:pPr>
        <w:spacing w:after="0" w:line="240" w:lineRule="auto"/>
        <w:ind w:firstLine="426"/>
        <w:jc w:val="both"/>
        <w:rPr>
          <w:rFonts w:ascii="Times New Roman" w:hAnsi="Times New Roman"/>
          <w:sz w:val="24"/>
          <w:szCs w:val="24"/>
        </w:rPr>
      </w:pPr>
      <w:r w:rsidRPr="00C46C87">
        <w:rPr>
          <w:rFonts w:ascii="Times New Roman" w:hAnsi="Times New Roman"/>
          <w:sz w:val="24"/>
          <w:szCs w:val="24"/>
        </w:rPr>
        <w:t xml:space="preserve">Выявление структурно-функциональных изменения органов и тканей практически на клеточном уровне, что позволяет диагностировать болезнь на самых </w:t>
      </w:r>
      <w:r w:rsidRPr="00C46C87">
        <w:rPr>
          <w:rFonts w:ascii="Times New Roman" w:hAnsi="Times New Roman"/>
          <w:sz w:val="24"/>
          <w:szCs w:val="24"/>
          <w:u w:val="single"/>
        </w:rPr>
        <w:t>ранних стадиях</w:t>
      </w:r>
      <w:r w:rsidRPr="00C46C87">
        <w:rPr>
          <w:rFonts w:ascii="Times New Roman" w:hAnsi="Times New Roman"/>
          <w:sz w:val="24"/>
          <w:szCs w:val="24"/>
        </w:rPr>
        <w:t>. Это существенно экономит средства на лечение и повышает шансы на выздоровление.</w:t>
      </w:r>
    </w:p>
    <w:p w:rsidR="00C7133B" w:rsidRPr="00C46C87" w:rsidRDefault="00C7133B" w:rsidP="007C322D">
      <w:pPr>
        <w:numPr>
          <w:ilvl w:val="0"/>
          <w:numId w:val="34"/>
        </w:numPr>
        <w:spacing w:after="0" w:line="240" w:lineRule="auto"/>
        <w:ind w:firstLine="426"/>
        <w:jc w:val="both"/>
        <w:rPr>
          <w:rFonts w:ascii="Times New Roman" w:hAnsi="Times New Roman"/>
          <w:sz w:val="24"/>
          <w:szCs w:val="24"/>
        </w:rPr>
      </w:pPr>
      <w:r w:rsidRPr="00C46C87">
        <w:rPr>
          <w:rFonts w:ascii="Times New Roman" w:hAnsi="Times New Roman"/>
          <w:b/>
          <w:bCs/>
          <w:sz w:val="24"/>
          <w:szCs w:val="24"/>
          <w:u w:val="single"/>
        </w:rPr>
        <w:t xml:space="preserve">Радионуклидная терапия </w:t>
      </w:r>
    </w:p>
    <w:p w:rsidR="00C7133B" w:rsidRPr="00C46C87" w:rsidRDefault="00C7133B" w:rsidP="007C322D">
      <w:pPr>
        <w:spacing w:after="0" w:line="240" w:lineRule="auto"/>
        <w:ind w:firstLine="426"/>
        <w:jc w:val="both"/>
        <w:rPr>
          <w:rFonts w:ascii="Times New Roman" w:hAnsi="Times New Roman"/>
          <w:sz w:val="24"/>
          <w:szCs w:val="24"/>
        </w:rPr>
      </w:pPr>
      <w:r w:rsidRPr="00C46C87">
        <w:rPr>
          <w:rFonts w:ascii="Times New Roman" w:hAnsi="Times New Roman"/>
          <w:sz w:val="24"/>
          <w:szCs w:val="24"/>
        </w:rPr>
        <w:t>Формирование в патологических очагах поглощенных доз</w:t>
      </w:r>
      <w:r w:rsidRPr="00C46C87">
        <w:rPr>
          <w:rFonts w:ascii="Times New Roman" w:hAnsi="Times New Roman"/>
          <w:b/>
          <w:bCs/>
          <w:sz w:val="24"/>
          <w:szCs w:val="24"/>
        </w:rPr>
        <w:t xml:space="preserve"> </w:t>
      </w:r>
      <w:r w:rsidRPr="00C46C87">
        <w:rPr>
          <w:rFonts w:ascii="Times New Roman" w:hAnsi="Times New Roman"/>
          <w:sz w:val="24"/>
          <w:szCs w:val="24"/>
        </w:rPr>
        <w:t>ионизирующего излучения, позволяющих добиться излечения отдаленных метастазов и диссеминированных опухолей при незначительных побочных эффектах и минимальном повреждении нормальных тканей.</w:t>
      </w:r>
    </w:p>
    <w:p w:rsidR="00C7133B" w:rsidRPr="00C46C87" w:rsidRDefault="00C7133B" w:rsidP="007C322D">
      <w:pPr>
        <w:spacing w:after="0" w:line="240" w:lineRule="auto"/>
        <w:ind w:firstLine="426"/>
        <w:jc w:val="both"/>
        <w:rPr>
          <w:rFonts w:ascii="Times New Roman" w:hAnsi="Times New Roman"/>
          <w:sz w:val="24"/>
          <w:szCs w:val="24"/>
        </w:rPr>
      </w:pPr>
      <w:r w:rsidRPr="00C46C87">
        <w:rPr>
          <w:rFonts w:ascii="Times New Roman" w:hAnsi="Times New Roman"/>
          <w:sz w:val="24"/>
          <w:szCs w:val="24"/>
        </w:rPr>
        <w:t>Уникальность и высокая эффективность методов ядерной медицины основана на применении высокотехнологичного оборудования и радиофармпрепаратов (РФП) в виде открытых источников ионизирующего излучения, способных накапливаться в определенных морфологических структурах и патологических очагах (терапия) или отражать динамику протекающих в органе физиологических или биохимических процессов (диагностика)</w:t>
      </w:r>
    </w:p>
    <w:p w:rsidR="00C7133B" w:rsidRPr="00C46C87" w:rsidRDefault="00C7133B" w:rsidP="007C322D">
      <w:pPr>
        <w:spacing w:after="0" w:line="240" w:lineRule="auto"/>
        <w:ind w:firstLine="426"/>
        <w:jc w:val="both"/>
        <w:rPr>
          <w:rFonts w:ascii="Times New Roman" w:hAnsi="Times New Roman"/>
          <w:sz w:val="24"/>
          <w:szCs w:val="24"/>
        </w:rPr>
      </w:pPr>
      <w:r w:rsidRPr="00C46C87">
        <w:rPr>
          <w:rFonts w:ascii="Times New Roman" w:hAnsi="Times New Roman"/>
          <w:sz w:val="24"/>
          <w:szCs w:val="24"/>
        </w:rPr>
        <w:tab/>
        <w:t xml:space="preserve">В мировой медицинской практике используют около 130 радиодиагностических методов in vivo  и около 60 радиодиагностических методов in  vitro. В России в практической медицине используются 22 радиофармацевтических препарата для сцинтиграфии и однофотонной эмиссионной компьютерной томографии (ОФЭКТ), около 20 импортных наборов для радиоиммуного анализа (РИА-наборы) и только три ультракороткоживущих радионуклида для позитронной эмиссионной томографии (ПЭТ). </w:t>
      </w:r>
    </w:p>
    <w:p w:rsidR="00C7133B" w:rsidRPr="00C46C87" w:rsidRDefault="00C7133B" w:rsidP="007C322D">
      <w:pPr>
        <w:spacing w:after="0" w:line="240" w:lineRule="auto"/>
        <w:ind w:firstLine="426"/>
        <w:jc w:val="both"/>
        <w:rPr>
          <w:rFonts w:ascii="Times New Roman" w:hAnsi="Times New Roman"/>
          <w:b/>
          <w:sz w:val="24"/>
          <w:szCs w:val="24"/>
        </w:rPr>
      </w:pPr>
      <w:r w:rsidRPr="00C46C87">
        <w:rPr>
          <w:rFonts w:ascii="Times New Roman" w:hAnsi="Times New Roman"/>
          <w:b/>
          <w:sz w:val="24"/>
          <w:szCs w:val="24"/>
        </w:rPr>
        <w:t>Перспективные направления развития отечественной радиофармацевтики:</w:t>
      </w:r>
    </w:p>
    <w:p w:rsidR="00C7133B" w:rsidRPr="00C46C87" w:rsidRDefault="00C7133B" w:rsidP="007C322D">
      <w:pPr>
        <w:pStyle w:val="a5"/>
        <w:numPr>
          <w:ilvl w:val="0"/>
          <w:numId w:val="35"/>
        </w:numPr>
        <w:spacing w:after="0" w:line="240" w:lineRule="auto"/>
        <w:ind w:firstLine="426"/>
        <w:jc w:val="both"/>
        <w:rPr>
          <w:rFonts w:ascii="Times New Roman" w:hAnsi="Times New Roman"/>
          <w:sz w:val="24"/>
          <w:szCs w:val="24"/>
        </w:rPr>
      </w:pPr>
      <w:r w:rsidRPr="00C46C87">
        <w:rPr>
          <w:rFonts w:ascii="Times New Roman" w:hAnsi="Times New Roman"/>
          <w:sz w:val="24"/>
          <w:szCs w:val="24"/>
        </w:rPr>
        <w:t>индикаторы для выявления атеросклеротических бляшек;</w:t>
      </w:r>
    </w:p>
    <w:p w:rsidR="00C7133B" w:rsidRPr="00C46C87" w:rsidRDefault="00C7133B" w:rsidP="007C322D">
      <w:pPr>
        <w:pStyle w:val="a5"/>
        <w:numPr>
          <w:ilvl w:val="0"/>
          <w:numId w:val="35"/>
        </w:numPr>
        <w:spacing w:after="0" w:line="240" w:lineRule="auto"/>
        <w:ind w:firstLine="426"/>
        <w:jc w:val="both"/>
        <w:rPr>
          <w:rFonts w:ascii="Times New Roman" w:hAnsi="Times New Roman"/>
          <w:sz w:val="24"/>
          <w:szCs w:val="24"/>
        </w:rPr>
      </w:pPr>
      <w:r w:rsidRPr="00C46C87">
        <w:rPr>
          <w:rFonts w:ascii="Times New Roman" w:hAnsi="Times New Roman"/>
          <w:sz w:val="24"/>
          <w:szCs w:val="24"/>
        </w:rPr>
        <w:t>индикаторы апоптоза;</w:t>
      </w:r>
    </w:p>
    <w:p w:rsidR="00C7133B" w:rsidRPr="00C46C87" w:rsidRDefault="00C7133B" w:rsidP="007C322D">
      <w:pPr>
        <w:pStyle w:val="a5"/>
        <w:numPr>
          <w:ilvl w:val="0"/>
          <w:numId w:val="35"/>
        </w:numPr>
        <w:spacing w:after="0" w:line="240" w:lineRule="auto"/>
        <w:ind w:firstLine="426"/>
        <w:jc w:val="both"/>
        <w:rPr>
          <w:rFonts w:ascii="Times New Roman" w:hAnsi="Times New Roman"/>
          <w:sz w:val="24"/>
          <w:szCs w:val="24"/>
        </w:rPr>
      </w:pPr>
      <w:r w:rsidRPr="00C46C87">
        <w:rPr>
          <w:rFonts w:ascii="Times New Roman" w:hAnsi="Times New Roman"/>
          <w:sz w:val="24"/>
          <w:szCs w:val="24"/>
        </w:rPr>
        <w:t>индикаторы гипоксии;</w:t>
      </w:r>
    </w:p>
    <w:p w:rsidR="00C7133B" w:rsidRPr="00C46C87" w:rsidRDefault="00C7133B" w:rsidP="007C322D">
      <w:pPr>
        <w:pStyle w:val="a5"/>
        <w:numPr>
          <w:ilvl w:val="0"/>
          <w:numId w:val="35"/>
        </w:numPr>
        <w:spacing w:after="0" w:line="240" w:lineRule="auto"/>
        <w:ind w:firstLine="426"/>
        <w:jc w:val="both"/>
        <w:rPr>
          <w:rFonts w:ascii="Times New Roman" w:hAnsi="Times New Roman"/>
          <w:sz w:val="24"/>
          <w:szCs w:val="24"/>
        </w:rPr>
      </w:pPr>
      <w:r w:rsidRPr="00C46C87">
        <w:rPr>
          <w:rFonts w:ascii="Times New Roman" w:hAnsi="Times New Roman"/>
          <w:sz w:val="24"/>
          <w:szCs w:val="24"/>
        </w:rPr>
        <w:t>индикаторы ангиогенеза;</w:t>
      </w:r>
    </w:p>
    <w:p w:rsidR="00C7133B" w:rsidRPr="00C46C87" w:rsidRDefault="00C7133B" w:rsidP="007C322D">
      <w:pPr>
        <w:pStyle w:val="a5"/>
        <w:numPr>
          <w:ilvl w:val="0"/>
          <w:numId w:val="35"/>
        </w:numPr>
        <w:spacing w:after="0" w:line="240" w:lineRule="auto"/>
        <w:ind w:firstLine="426"/>
        <w:jc w:val="both"/>
        <w:rPr>
          <w:rFonts w:ascii="Times New Roman" w:hAnsi="Times New Roman"/>
          <w:sz w:val="24"/>
          <w:szCs w:val="24"/>
        </w:rPr>
      </w:pPr>
      <w:r w:rsidRPr="00C46C87">
        <w:rPr>
          <w:rFonts w:ascii="Times New Roman" w:hAnsi="Times New Roman"/>
          <w:sz w:val="24"/>
          <w:szCs w:val="24"/>
        </w:rPr>
        <w:t>высокоспецифические РФП для диагностики различных новообразований;</w:t>
      </w:r>
    </w:p>
    <w:p w:rsidR="00C7133B" w:rsidRPr="00C46C87" w:rsidRDefault="00C7133B" w:rsidP="007C322D">
      <w:pPr>
        <w:pStyle w:val="a5"/>
        <w:numPr>
          <w:ilvl w:val="0"/>
          <w:numId w:val="35"/>
        </w:numPr>
        <w:spacing w:after="0" w:line="240" w:lineRule="auto"/>
        <w:ind w:firstLine="426"/>
        <w:jc w:val="both"/>
        <w:rPr>
          <w:rFonts w:ascii="Times New Roman" w:hAnsi="Times New Roman"/>
          <w:sz w:val="24"/>
          <w:szCs w:val="24"/>
        </w:rPr>
      </w:pPr>
      <w:r w:rsidRPr="00C46C87">
        <w:rPr>
          <w:rFonts w:ascii="Times New Roman" w:hAnsi="Times New Roman"/>
          <w:sz w:val="24"/>
          <w:szCs w:val="24"/>
        </w:rPr>
        <w:t>предикторы реакции на медикаменты (основанные на оценке рецепторики);</w:t>
      </w:r>
    </w:p>
    <w:p w:rsidR="00C7133B" w:rsidRPr="00C46C87" w:rsidRDefault="00C7133B" w:rsidP="007C322D">
      <w:pPr>
        <w:pStyle w:val="a5"/>
        <w:numPr>
          <w:ilvl w:val="0"/>
          <w:numId w:val="35"/>
        </w:numPr>
        <w:spacing w:after="0" w:line="240" w:lineRule="auto"/>
        <w:ind w:firstLine="426"/>
        <w:jc w:val="both"/>
        <w:rPr>
          <w:rFonts w:ascii="Times New Roman" w:hAnsi="Times New Roman"/>
          <w:sz w:val="24"/>
          <w:szCs w:val="24"/>
        </w:rPr>
      </w:pPr>
      <w:r w:rsidRPr="00C46C87">
        <w:rPr>
          <w:rFonts w:ascii="Times New Roman" w:hAnsi="Times New Roman"/>
          <w:sz w:val="24"/>
          <w:szCs w:val="24"/>
        </w:rPr>
        <w:t>препараты для радиотерапии альфа- и бета-излучателями;</w:t>
      </w:r>
    </w:p>
    <w:p w:rsidR="00C7133B" w:rsidRPr="00C46C87" w:rsidRDefault="00C7133B" w:rsidP="007C322D">
      <w:pPr>
        <w:pStyle w:val="a5"/>
        <w:numPr>
          <w:ilvl w:val="0"/>
          <w:numId w:val="35"/>
        </w:numPr>
        <w:spacing w:after="0" w:line="240" w:lineRule="auto"/>
        <w:ind w:firstLine="426"/>
        <w:jc w:val="both"/>
        <w:rPr>
          <w:rFonts w:ascii="Times New Roman" w:hAnsi="Times New Roman"/>
          <w:sz w:val="24"/>
          <w:szCs w:val="24"/>
        </w:rPr>
      </w:pPr>
      <w:r w:rsidRPr="00C46C87">
        <w:rPr>
          <w:rFonts w:ascii="Times New Roman" w:hAnsi="Times New Roman"/>
          <w:sz w:val="24"/>
          <w:szCs w:val="24"/>
        </w:rPr>
        <w:t>широкое распространение моноклональных антител и пептид-связанной диагностики и   радиотерапии;</w:t>
      </w:r>
    </w:p>
    <w:p w:rsidR="00C7133B" w:rsidRPr="00C46C87" w:rsidRDefault="00C7133B" w:rsidP="007C322D">
      <w:pPr>
        <w:pStyle w:val="a5"/>
        <w:numPr>
          <w:ilvl w:val="0"/>
          <w:numId w:val="35"/>
        </w:numPr>
        <w:spacing w:after="0" w:line="240" w:lineRule="auto"/>
        <w:ind w:firstLine="426"/>
        <w:jc w:val="both"/>
        <w:rPr>
          <w:rFonts w:ascii="Times New Roman" w:hAnsi="Times New Roman"/>
          <w:sz w:val="24"/>
          <w:szCs w:val="24"/>
        </w:rPr>
      </w:pPr>
      <w:r w:rsidRPr="00C46C87">
        <w:rPr>
          <w:rFonts w:ascii="Times New Roman" w:hAnsi="Times New Roman"/>
          <w:sz w:val="24"/>
          <w:szCs w:val="24"/>
        </w:rPr>
        <w:t>расширение области применения фтора-18 для ПЭТ и развитие его радиохимии;</w:t>
      </w:r>
    </w:p>
    <w:p w:rsidR="00C7133B" w:rsidRPr="00C46C87" w:rsidRDefault="00C7133B" w:rsidP="007C322D">
      <w:pPr>
        <w:pStyle w:val="a5"/>
        <w:numPr>
          <w:ilvl w:val="0"/>
          <w:numId w:val="35"/>
        </w:numPr>
        <w:spacing w:after="0" w:line="240" w:lineRule="auto"/>
        <w:ind w:firstLine="426"/>
        <w:jc w:val="both"/>
        <w:rPr>
          <w:rFonts w:ascii="Times New Roman" w:hAnsi="Times New Roman"/>
          <w:sz w:val="24"/>
          <w:szCs w:val="24"/>
        </w:rPr>
      </w:pPr>
      <w:r w:rsidRPr="00C46C87">
        <w:rPr>
          <w:rFonts w:ascii="Times New Roman" w:hAnsi="Times New Roman"/>
          <w:sz w:val="24"/>
          <w:szCs w:val="24"/>
        </w:rPr>
        <w:t>развитие лигандных технологий;</w:t>
      </w:r>
    </w:p>
    <w:p w:rsidR="00C7133B" w:rsidRPr="00C46C87" w:rsidRDefault="00C7133B" w:rsidP="007C322D">
      <w:pPr>
        <w:pStyle w:val="a5"/>
        <w:numPr>
          <w:ilvl w:val="0"/>
          <w:numId w:val="35"/>
        </w:numPr>
        <w:spacing w:after="0" w:line="240" w:lineRule="auto"/>
        <w:ind w:firstLine="426"/>
        <w:jc w:val="both"/>
        <w:rPr>
          <w:rFonts w:ascii="Times New Roman" w:hAnsi="Times New Roman"/>
          <w:sz w:val="24"/>
          <w:szCs w:val="24"/>
        </w:rPr>
      </w:pPr>
      <w:r w:rsidRPr="00C46C87">
        <w:rPr>
          <w:rFonts w:ascii="Times New Roman" w:hAnsi="Times New Roman"/>
          <w:sz w:val="24"/>
          <w:szCs w:val="24"/>
        </w:rPr>
        <w:lastRenderedPageBreak/>
        <w:t xml:space="preserve">применение наномодифицированных материалов для направленной доставки </w:t>
      </w:r>
    </w:p>
    <w:p w:rsidR="00C7133B" w:rsidRPr="00C46C87" w:rsidRDefault="00C7133B" w:rsidP="007C322D">
      <w:pPr>
        <w:pStyle w:val="a5"/>
        <w:numPr>
          <w:ilvl w:val="0"/>
          <w:numId w:val="35"/>
        </w:numPr>
        <w:spacing w:after="0" w:line="240" w:lineRule="auto"/>
        <w:ind w:firstLine="426"/>
        <w:jc w:val="both"/>
        <w:rPr>
          <w:rFonts w:ascii="Times New Roman" w:hAnsi="Times New Roman"/>
          <w:sz w:val="24"/>
          <w:szCs w:val="24"/>
        </w:rPr>
      </w:pPr>
      <w:r w:rsidRPr="00C46C87">
        <w:rPr>
          <w:rFonts w:ascii="Times New Roman" w:hAnsi="Times New Roman"/>
          <w:sz w:val="24"/>
          <w:szCs w:val="24"/>
        </w:rPr>
        <w:t>лекарственных средств к органам-мишеням.</w:t>
      </w:r>
    </w:p>
    <w:p w:rsidR="00C7133B" w:rsidRPr="00C46C87" w:rsidRDefault="00C7133B" w:rsidP="007C322D">
      <w:pPr>
        <w:pStyle w:val="a5"/>
        <w:numPr>
          <w:ilvl w:val="0"/>
          <w:numId w:val="35"/>
        </w:numPr>
        <w:spacing w:after="0" w:line="240" w:lineRule="auto"/>
        <w:ind w:firstLine="426"/>
        <w:jc w:val="both"/>
        <w:rPr>
          <w:rFonts w:ascii="Times New Roman" w:hAnsi="Times New Roman"/>
          <w:sz w:val="24"/>
          <w:szCs w:val="24"/>
        </w:rPr>
      </w:pPr>
      <w:r w:rsidRPr="00C46C87">
        <w:rPr>
          <w:rFonts w:ascii="Times New Roman" w:hAnsi="Times New Roman"/>
          <w:sz w:val="24"/>
          <w:szCs w:val="24"/>
        </w:rPr>
        <w:t>Основные задачи отечественной ядерной медицины:</w:t>
      </w:r>
    </w:p>
    <w:p w:rsidR="00C7133B" w:rsidRPr="00C46C87" w:rsidRDefault="00C7133B" w:rsidP="007C322D">
      <w:pPr>
        <w:pStyle w:val="a5"/>
        <w:numPr>
          <w:ilvl w:val="0"/>
          <w:numId w:val="35"/>
        </w:numPr>
        <w:spacing w:after="0" w:line="240" w:lineRule="auto"/>
        <w:ind w:firstLine="426"/>
        <w:jc w:val="both"/>
        <w:rPr>
          <w:rFonts w:ascii="Times New Roman" w:hAnsi="Times New Roman"/>
          <w:sz w:val="24"/>
          <w:szCs w:val="24"/>
        </w:rPr>
      </w:pPr>
      <w:r w:rsidRPr="00C46C87">
        <w:rPr>
          <w:rFonts w:ascii="Times New Roman" w:hAnsi="Times New Roman"/>
          <w:sz w:val="24"/>
          <w:szCs w:val="24"/>
        </w:rPr>
        <w:t>модернизация и переоснащение действующих отделений лучевой терапии и радионуклидной диагностики;</w:t>
      </w:r>
    </w:p>
    <w:p w:rsidR="00C7133B" w:rsidRPr="00C46C87" w:rsidRDefault="00C7133B" w:rsidP="007C322D">
      <w:pPr>
        <w:pStyle w:val="a5"/>
        <w:numPr>
          <w:ilvl w:val="0"/>
          <w:numId w:val="35"/>
        </w:numPr>
        <w:spacing w:after="0" w:line="240" w:lineRule="auto"/>
        <w:ind w:firstLine="426"/>
        <w:jc w:val="both"/>
        <w:rPr>
          <w:rFonts w:ascii="Times New Roman" w:hAnsi="Times New Roman"/>
          <w:sz w:val="24"/>
          <w:szCs w:val="24"/>
        </w:rPr>
      </w:pPr>
      <w:r w:rsidRPr="00C46C87">
        <w:rPr>
          <w:rFonts w:ascii="Times New Roman" w:hAnsi="Times New Roman"/>
          <w:sz w:val="24"/>
          <w:szCs w:val="24"/>
        </w:rPr>
        <w:t>организация производства отечественной аппаратуры для лучевой и радионуклидной диагностики и терапии;</w:t>
      </w:r>
    </w:p>
    <w:p w:rsidR="00C7133B" w:rsidRPr="00C46C87" w:rsidRDefault="00C7133B" w:rsidP="007C322D">
      <w:pPr>
        <w:pStyle w:val="a5"/>
        <w:numPr>
          <w:ilvl w:val="0"/>
          <w:numId w:val="35"/>
        </w:numPr>
        <w:spacing w:after="0" w:line="240" w:lineRule="auto"/>
        <w:ind w:firstLine="426"/>
        <w:jc w:val="both"/>
        <w:rPr>
          <w:rFonts w:ascii="Times New Roman" w:hAnsi="Times New Roman"/>
          <w:sz w:val="24"/>
          <w:szCs w:val="24"/>
        </w:rPr>
      </w:pPr>
      <w:r w:rsidRPr="00C46C87">
        <w:rPr>
          <w:rFonts w:ascii="Times New Roman" w:hAnsi="Times New Roman"/>
          <w:sz w:val="24"/>
          <w:szCs w:val="24"/>
        </w:rPr>
        <w:t>организация специализированных производств радионуклидов и радиофармацевтических препаратов по международным правилам GMP;</w:t>
      </w:r>
    </w:p>
    <w:p w:rsidR="00C7133B" w:rsidRPr="00C46C87" w:rsidRDefault="00C7133B" w:rsidP="007C322D">
      <w:pPr>
        <w:pStyle w:val="a5"/>
        <w:numPr>
          <w:ilvl w:val="0"/>
          <w:numId w:val="35"/>
        </w:numPr>
        <w:spacing w:after="0" w:line="240" w:lineRule="auto"/>
        <w:ind w:firstLine="426"/>
        <w:jc w:val="both"/>
        <w:rPr>
          <w:rFonts w:ascii="Times New Roman" w:hAnsi="Times New Roman"/>
          <w:sz w:val="24"/>
          <w:szCs w:val="24"/>
        </w:rPr>
      </w:pPr>
      <w:r w:rsidRPr="00C46C87">
        <w:rPr>
          <w:rFonts w:ascii="Times New Roman" w:hAnsi="Times New Roman"/>
          <w:sz w:val="24"/>
          <w:szCs w:val="24"/>
        </w:rPr>
        <w:t>создание Центров ядерной медицины, включая ПЭТ- центры, в ведущих клиниках страны;</w:t>
      </w:r>
    </w:p>
    <w:p w:rsidR="00C7133B" w:rsidRPr="00C46C87" w:rsidRDefault="00C7133B" w:rsidP="007C322D">
      <w:pPr>
        <w:pStyle w:val="a5"/>
        <w:numPr>
          <w:ilvl w:val="0"/>
          <w:numId w:val="35"/>
        </w:numPr>
        <w:spacing w:after="0" w:line="240" w:lineRule="auto"/>
        <w:ind w:firstLine="426"/>
        <w:jc w:val="both"/>
        <w:rPr>
          <w:rFonts w:ascii="Times New Roman" w:hAnsi="Times New Roman"/>
          <w:sz w:val="24"/>
          <w:szCs w:val="24"/>
        </w:rPr>
      </w:pPr>
      <w:r w:rsidRPr="00C46C87">
        <w:rPr>
          <w:rFonts w:ascii="Times New Roman" w:hAnsi="Times New Roman"/>
          <w:sz w:val="24"/>
          <w:szCs w:val="24"/>
        </w:rPr>
        <w:t>проектирование и строительство палат для лучевой терапии открытыми источниками.</w:t>
      </w:r>
    </w:p>
    <w:p w:rsidR="00C7133B" w:rsidRDefault="00C7133B" w:rsidP="007C322D">
      <w:pPr>
        <w:spacing w:after="0" w:line="240" w:lineRule="auto"/>
        <w:ind w:firstLine="426"/>
        <w:jc w:val="both"/>
        <w:rPr>
          <w:rFonts w:ascii="Times New Roman" w:hAnsi="Times New Roman"/>
          <w:b/>
          <w:sz w:val="24"/>
          <w:szCs w:val="24"/>
          <w:highlight w:val="yellow"/>
        </w:rPr>
      </w:pPr>
    </w:p>
    <w:p w:rsidR="00C46C87" w:rsidRPr="00C46C87" w:rsidRDefault="00C46C87" w:rsidP="007C322D">
      <w:pPr>
        <w:spacing w:after="0" w:line="240" w:lineRule="auto"/>
        <w:ind w:firstLine="426"/>
        <w:jc w:val="both"/>
        <w:rPr>
          <w:rFonts w:ascii="Times New Roman" w:hAnsi="Times New Roman"/>
          <w:b/>
          <w:sz w:val="24"/>
          <w:szCs w:val="24"/>
        </w:rPr>
      </w:pPr>
      <w:r w:rsidRPr="00C46C87">
        <w:rPr>
          <w:rFonts w:ascii="Times New Roman" w:hAnsi="Times New Roman"/>
          <w:sz w:val="24"/>
          <w:szCs w:val="24"/>
        </w:rPr>
        <w:t>Основные направления ядерной медицины и роль кластера в их реализации подробное представлены</w:t>
      </w:r>
      <w:r w:rsidRPr="00C46C87">
        <w:rPr>
          <w:rFonts w:ascii="Times New Roman" w:hAnsi="Times New Roman"/>
          <w:b/>
          <w:sz w:val="24"/>
          <w:szCs w:val="24"/>
        </w:rPr>
        <w:t xml:space="preserve"> в Приложении №</w:t>
      </w:r>
      <w:r w:rsidR="00BF7F96">
        <w:rPr>
          <w:rFonts w:ascii="Times New Roman" w:hAnsi="Times New Roman"/>
          <w:b/>
          <w:sz w:val="24"/>
          <w:szCs w:val="24"/>
        </w:rPr>
        <w:t xml:space="preserve"> </w:t>
      </w:r>
      <w:r w:rsidRPr="00C46C87">
        <w:rPr>
          <w:rFonts w:ascii="Times New Roman" w:hAnsi="Times New Roman"/>
          <w:b/>
          <w:sz w:val="24"/>
          <w:szCs w:val="24"/>
        </w:rPr>
        <w:t>16</w:t>
      </w:r>
      <w:r w:rsidR="00BF7F96">
        <w:rPr>
          <w:rFonts w:ascii="Times New Roman" w:hAnsi="Times New Roman"/>
          <w:b/>
          <w:sz w:val="24"/>
          <w:szCs w:val="24"/>
        </w:rPr>
        <w:t>.</w:t>
      </w:r>
    </w:p>
    <w:p w:rsidR="00C46C87" w:rsidRPr="00C46C87" w:rsidRDefault="00C46C87" w:rsidP="007C322D">
      <w:pPr>
        <w:spacing w:after="0" w:line="240" w:lineRule="auto"/>
        <w:ind w:firstLine="426"/>
        <w:jc w:val="both"/>
        <w:rPr>
          <w:rFonts w:ascii="Times New Roman" w:hAnsi="Times New Roman"/>
          <w:b/>
          <w:sz w:val="24"/>
          <w:szCs w:val="24"/>
        </w:rPr>
      </w:pPr>
    </w:p>
    <w:p w:rsidR="00B30180" w:rsidRDefault="00B30180" w:rsidP="007C322D">
      <w:pPr>
        <w:pStyle w:val="12"/>
        <w:tabs>
          <w:tab w:val="left" w:pos="1134"/>
        </w:tabs>
        <w:ind w:left="0" w:firstLine="426"/>
        <w:jc w:val="left"/>
        <w:rPr>
          <w:rFonts w:ascii="Times New Roman" w:hAnsi="Times New Roman"/>
          <w:b/>
          <w:sz w:val="24"/>
          <w:szCs w:val="24"/>
        </w:rPr>
      </w:pPr>
      <w:r w:rsidRPr="00B30180">
        <w:rPr>
          <w:rFonts w:ascii="Times New Roman" w:hAnsi="Times New Roman"/>
          <w:b/>
          <w:sz w:val="24"/>
          <w:szCs w:val="24"/>
        </w:rPr>
        <w:t>5.</w:t>
      </w:r>
      <w:r w:rsidR="009D7AAF">
        <w:rPr>
          <w:rFonts w:ascii="Times New Roman" w:hAnsi="Times New Roman"/>
          <w:b/>
          <w:sz w:val="24"/>
          <w:szCs w:val="24"/>
        </w:rPr>
        <w:t>4</w:t>
      </w:r>
      <w:r w:rsidRPr="00B30180">
        <w:rPr>
          <w:rFonts w:ascii="Times New Roman" w:hAnsi="Times New Roman"/>
          <w:b/>
          <w:sz w:val="24"/>
          <w:szCs w:val="24"/>
        </w:rPr>
        <w:t xml:space="preserve">. Целевые ориентиры </w:t>
      </w:r>
      <w:r>
        <w:rPr>
          <w:rFonts w:ascii="Times New Roman" w:hAnsi="Times New Roman"/>
          <w:b/>
          <w:sz w:val="24"/>
          <w:szCs w:val="24"/>
        </w:rPr>
        <w:t>развития кластера к 2020 году</w:t>
      </w:r>
    </w:p>
    <w:p w:rsidR="00B30180" w:rsidRDefault="00B30180" w:rsidP="007C322D">
      <w:pPr>
        <w:pStyle w:val="12"/>
        <w:tabs>
          <w:tab w:val="left" w:pos="1134"/>
        </w:tabs>
        <w:ind w:left="0" w:firstLine="426"/>
        <w:jc w:val="left"/>
        <w:rPr>
          <w:rFonts w:ascii="Times New Roman" w:hAnsi="Times New Roman"/>
          <w:b/>
          <w:sz w:val="24"/>
          <w:szCs w:val="24"/>
        </w:rPr>
      </w:pPr>
    </w:p>
    <w:p w:rsidR="00B30180" w:rsidRPr="00B30180" w:rsidRDefault="00B30180" w:rsidP="007C322D">
      <w:pPr>
        <w:tabs>
          <w:tab w:val="left" w:pos="1134"/>
        </w:tabs>
        <w:autoSpaceDE w:val="0"/>
        <w:autoSpaceDN w:val="0"/>
        <w:adjustRightInd w:val="0"/>
        <w:spacing w:after="0" w:line="240" w:lineRule="auto"/>
        <w:ind w:firstLine="426"/>
        <w:jc w:val="both"/>
        <w:rPr>
          <w:rFonts w:ascii="Times New Roman" w:hAnsi="Times New Roman"/>
          <w:sz w:val="24"/>
          <w:szCs w:val="24"/>
        </w:rPr>
      </w:pPr>
      <w:r w:rsidRPr="00B30180">
        <w:rPr>
          <w:rFonts w:ascii="Times New Roman" w:hAnsi="Times New Roman"/>
          <w:sz w:val="24"/>
          <w:szCs w:val="24"/>
        </w:rPr>
        <w:t xml:space="preserve">Реализация Стратегии обеспечит достижение к 2020 году следующих показателей: </w:t>
      </w:r>
    </w:p>
    <w:p w:rsidR="00B30180" w:rsidRPr="00B30180" w:rsidRDefault="00B30180" w:rsidP="007C322D">
      <w:pPr>
        <w:tabs>
          <w:tab w:val="left" w:pos="1134"/>
        </w:tabs>
        <w:autoSpaceDE w:val="0"/>
        <w:autoSpaceDN w:val="0"/>
        <w:adjustRightInd w:val="0"/>
        <w:spacing w:after="0" w:line="240" w:lineRule="auto"/>
        <w:ind w:firstLine="426"/>
        <w:jc w:val="both"/>
        <w:rPr>
          <w:rFonts w:ascii="Times New Roman" w:hAnsi="Times New Roman"/>
          <w:sz w:val="24"/>
          <w:szCs w:val="24"/>
        </w:rPr>
      </w:pPr>
      <w:r w:rsidRPr="00B30180">
        <w:rPr>
          <w:rFonts w:ascii="Times New Roman" w:hAnsi="Times New Roman"/>
          <w:sz w:val="24"/>
          <w:szCs w:val="24"/>
        </w:rPr>
        <w:t>рост выработки на одного работника организаций-участников инновационного кластера  не менее чем, на 20% по отношению к уровню 2016 года;</w:t>
      </w:r>
    </w:p>
    <w:p w:rsidR="00B30180" w:rsidRPr="00B30180" w:rsidRDefault="00B30180" w:rsidP="007C322D">
      <w:pPr>
        <w:tabs>
          <w:tab w:val="left" w:pos="1134"/>
        </w:tabs>
        <w:autoSpaceDE w:val="0"/>
        <w:autoSpaceDN w:val="0"/>
        <w:adjustRightInd w:val="0"/>
        <w:spacing w:after="0" w:line="240" w:lineRule="auto"/>
        <w:ind w:firstLine="426"/>
        <w:jc w:val="both"/>
        <w:rPr>
          <w:rFonts w:ascii="Times New Roman" w:hAnsi="Times New Roman"/>
          <w:sz w:val="24"/>
          <w:szCs w:val="24"/>
        </w:rPr>
      </w:pPr>
      <w:r w:rsidRPr="00B30180">
        <w:rPr>
          <w:rFonts w:ascii="Times New Roman" w:hAnsi="Times New Roman"/>
          <w:sz w:val="24"/>
          <w:szCs w:val="24"/>
        </w:rPr>
        <w:t>рост числа высокопроизводительных рабочих мест, созданных заново или в результате модернизации имеющихся рабочих мест, в организациях-участниках инновационного кластера – не менее 3000 ед. за 2016-2020 годы;</w:t>
      </w:r>
    </w:p>
    <w:p w:rsidR="00B30180" w:rsidRPr="00B30180" w:rsidRDefault="00B30180" w:rsidP="007C322D">
      <w:pPr>
        <w:tabs>
          <w:tab w:val="left" w:pos="1134"/>
        </w:tabs>
        <w:autoSpaceDE w:val="0"/>
        <w:autoSpaceDN w:val="0"/>
        <w:adjustRightInd w:val="0"/>
        <w:spacing w:after="0" w:line="240" w:lineRule="auto"/>
        <w:ind w:firstLine="426"/>
        <w:jc w:val="both"/>
        <w:rPr>
          <w:rFonts w:ascii="Times New Roman" w:hAnsi="Times New Roman"/>
          <w:sz w:val="24"/>
          <w:szCs w:val="24"/>
        </w:rPr>
      </w:pPr>
      <w:r w:rsidRPr="00B30180">
        <w:rPr>
          <w:rFonts w:ascii="Times New Roman" w:hAnsi="Times New Roman"/>
          <w:sz w:val="24"/>
          <w:szCs w:val="24"/>
        </w:rPr>
        <w:t>объем инвестиций из средств внебюджетных источников, привлеченных в развитие инновационного кластера за период 2016-2020 гг.  – не менее 1</w:t>
      </w:r>
      <w:r w:rsidR="003C5B59">
        <w:rPr>
          <w:rFonts w:ascii="Times New Roman" w:hAnsi="Times New Roman"/>
          <w:sz w:val="24"/>
          <w:szCs w:val="24"/>
        </w:rPr>
        <w:t>5</w:t>
      </w:r>
      <w:r w:rsidRPr="00B30180">
        <w:rPr>
          <w:rFonts w:ascii="Times New Roman" w:hAnsi="Times New Roman"/>
          <w:sz w:val="24"/>
          <w:szCs w:val="24"/>
        </w:rPr>
        <w:t xml:space="preserve"> млрд. рублей;</w:t>
      </w:r>
    </w:p>
    <w:p w:rsidR="00B30180" w:rsidRPr="00B30180" w:rsidRDefault="00B30180" w:rsidP="007C322D">
      <w:pPr>
        <w:tabs>
          <w:tab w:val="left" w:pos="1134"/>
        </w:tabs>
        <w:autoSpaceDE w:val="0"/>
        <w:autoSpaceDN w:val="0"/>
        <w:adjustRightInd w:val="0"/>
        <w:spacing w:after="0" w:line="240" w:lineRule="auto"/>
        <w:ind w:firstLine="426"/>
        <w:jc w:val="both"/>
        <w:rPr>
          <w:rFonts w:ascii="Times New Roman" w:hAnsi="Times New Roman"/>
          <w:sz w:val="24"/>
          <w:szCs w:val="24"/>
        </w:rPr>
      </w:pPr>
      <w:r w:rsidRPr="00B30180">
        <w:rPr>
          <w:rFonts w:ascii="Times New Roman" w:hAnsi="Times New Roman"/>
          <w:sz w:val="24"/>
          <w:szCs w:val="24"/>
        </w:rPr>
        <w:t>объем работ и проектов в сфере научных исследований и разработок, выполненных организациями-участниками, в том числе  совместно с иностранными организациями, за период 2016-2020 гг.   не менее 1,3 млрд. рублей;</w:t>
      </w:r>
    </w:p>
    <w:p w:rsidR="00B30180" w:rsidRPr="00B30180" w:rsidRDefault="00B30180" w:rsidP="007C322D">
      <w:pPr>
        <w:tabs>
          <w:tab w:val="left" w:pos="1134"/>
        </w:tabs>
        <w:autoSpaceDE w:val="0"/>
        <w:autoSpaceDN w:val="0"/>
        <w:adjustRightInd w:val="0"/>
        <w:spacing w:after="0" w:line="240" w:lineRule="auto"/>
        <w:ind w:firstLine="426"/>
        <w:jc w:val="both"/>
        <w:rPr>
          <w:rFonts w:ascii="Times New Roman" w:hAnsi="Times New Roman"/>
          <w:sz w:val="24"/>
          <w:szCs w:val="24"/>
        </w:rPr>
      </w:pPr>
      <w:r w:rsidRPr="00B30180">
        <w:rPr>
          <w:rFonts w:ascii="Times New Roman" w:hAnsi="Times New Roman"/>
          <w:sz w:val="24"/>
          <w:szCs w:val="24"/>
        </w:rPr>
        <w:t>объем отгруженной организациями-участниками продукции собственного производства, а так же работ и услуг, выполненных собственными силами – не менее 50 млрд. рублей;</w:t>
      </w:r>
    </w:p>
    <w:p w:rsidR="00B30180" w:rsidRPr="00B30180" w:rsidRDefault="00B30180" w:rsidP="007C322D">
      <w:pPr>
        <w:tabs>
          <w:tab w:val="left" w:pos="1134"/>
        </w:tabs>
        <w:autoSpaceDE w:val="0"/>
        <w:autoSpaceDN w:val="0"/>
        <w:adjustRightInd w:val="0"/>
        <w:spacing w:after="0" w:line="240" w:lineRule="auto"/>
        <w:ind w:firstLine="426"/>
        <w:jc w:val="both"/>
        <w:rPr>
          <w:rFonts w:ascii="Times New Roman" w:hAnsi="Times New Roman"/>
          <w:sz w:val="24"/>
          <w:szCs w:val="24"/>
        </w:rPr>
      </w:pPr>
      <w:r w:rsidRPr="00B30180">
        <w:rPr>
          <w:rFonts w:ascii="Times New Roman" w:hAnsi="Times New Roman"/>
          <w:sz w:val="24"/>
          <w:szCs w:val="24"/>
        </w:rPr>
        <w:t>увеличение числа технологических стартапов, получивших инвестиции – не менее 30 за период 2016-2020 гг.;</w:t>
      </w:r>
    </w:p>
    <w:p w:rsidR="00B30180" w:rsidRPr="00B30180" w:rsidRDefault="00B30180" w:rsidP="007C322D">
      <w:pPr>
        <w:tabs>
          <w:tab w:val="left" w:pos="1134"/>
        </w:tabs>
        <w:autoSpaceDE w:val="0"/>
        <w:autoSpaceDN w:val="0"/>
        <w:adjustRightInd w:val="0"/>
        <w:spacing w:after="0" w:line="240" w:lineRule="auto"/>
        <w:ind w:firstLine="426"/>
        <w:jc w:val="both"/>
        <w:rPr>
          <w:rFonts w:ascii="Times New Roman" w:hAnsi="Times New Roman"/>
          <w:sz w:val="24"/>
          <w:szCs w:val="24"/>
        </w:rPr>
      </w:pPr>
      <w:r w:rsidRPr="00B30180">
        <w:rPr>
          <w:rFonts w:ascii="Times New Roman" w:hAnsi="Times New Roman"/>
          <w:sz w:val="24"/>
          <w:szCs w:val="24"/>
        </w:rPr>
        <w:t>увеличение совокупной выручки от продаж компаниями инновационного кластера несырьевой продукции на экспорт не менее чем в 1,5 раза по отношению к уровню 2016 года;</w:t>
      </w:r>
    </w:p>
    <w:p w:rsidR="00B30180" w:rsidRPr="00B30180" w:rsidRDefault="00B30180" w:rsidP="007C322D">
      <w:pPr>
        <w:pStyle w:val="12"/>
        <w:tabs>
          <w:tab w:val="left" w:pos="1134"/>
        </w:tabs>
        <w:ind w:left="0" w:firstLine="426"/>
        <w:jc w:val="both"/>
        <w:rPr>
          <w:rFonts w:ascii="Times New Roman" w:hAnsi="Times New Roman"/>
          <w:b/>
          <w:sz w:val="24"/>
          <w:szCs w:val="24"/>
        </w:rPr>
      </w:pPr>
      <w:r w:rsidRPr="00B30180">
        <w:rPr>
          <w:rFonts w:ascii="Times New Roman" w:hAnsi="Times New Roman"/>
          <w:sz w:val="24"/>
          <w:szCs w:val="24"/>
        </w:rPr>
        <w:t>увеличение количества запатентованных организациями-участниками результатов интеллектуальной деятельности, в том числе за рубежом – не менее чем в 2 раза по отношению к 2016 году</w:t>
      </w:r>
      <w:r>
        <w:rPr>
          <w:rFonts w:ascii="Times New Roman" w:hAnsi="Times New Roman"/>
          <w:sz w:val="24"/>
          <w:szCs w:val="24"/>
        </w:rPr>
        <w:t xml:space="preserve">. </w:t>
      </w:r>
    </w:p>
    <w:p w:rsidR="00B30180" w:rsidRPr="00B30180" w:rsidRDefault="00B30180" w:rsidP="007C322D">
      <w:pPr>
        <w:pStyle w:val="12"/>
        <w:tabs>
          <w:tab w:val="left" w:pos="1134"/>
        </w:tabs>
        <w:ind w:left="0" w:firstLine="426"/>
        <w:jc w:val="left"/>
        <w:rPr>
          <w:rFonts w:ascii="Times New Roman" w:hAnsi="Times New Roman"/>
          <w:b/>
          <w:sz w:val="24"/>
          <w:szCs w:val="24"/>
        </w:rPr>
        <w:sectPr w:rsidR="00B30180" w:rsidRPr="00B30180" w:rsidSect="00952664">
          <w:footerReference w:type="default" r:id="rId31"/>
          <w:pgSz w:w="11906" w:h="16838"/>
          <w:pgMar w:top="709" w:right="850" w:bottom="851" w:left="1701" w:header="708" w:footer="708" w:gutter="0"/>
          <w:cols w:space="708"/>
          <w:docGrid w:linePitch="360"/>
        </w:sectPr>
      </w:pPr>
    </w:p>
    <w:p w:rsidR="00FE4F90" w:rsidRPr="0022439A" w:rsidRDefault="00B30180" w:rsidP="007C322D">
      <w:pPr>
        <w:pStyle w:val="21"/>
        <w:tabs>
          <w:tab w:val="left" w:pos="1276"/>
        </w:tabs>
        <w:spacing w:before="120" w:after="120"/>
        <w:ind w:firstLine="426"/>
        <w:rPr>
          <w:rFonts w:ascii="Times New Roman" w:hAnsi="Times New Roman"/>
          <w:color w:val="auto"/>
          <w:sz w:val="22"/>
          <w:szCs w:val="22"/>
        </w:rPr>
      </w:pPr>
      <w:r>
        <w:rPr>
          <w:rFonts w:ascii="Times New Roman" w:hAnsi="Times New Roman"/>
          <w:color w:val="auto"/>
          <w:sz w:val="22"/>
          <w:szCs w:val="22"/>
        </w:rPr>
        <w:lastRenderedPageBreak/>
        <w:t>5.</w:t>
      </w:r>
      <w:r w:rsidR="003C5B59">
        <w:rPr>
          <w:rFonts w:ascii="Times New Roman" w:hAnsi="Times New Roman"/>
          <w:color w:val="auto"/>
          <w:sz w:val="22"/>
          <w:szCs w:val="22"/>
        </w:rPr>
        <w:t>5</w:t>
      </w:r>
      <w:r>
        <w:rPr>
          <w:rFonts w:ascii="Times New Roman" w:hAnsi="Times New Roman"/>
          <w:color w:val="auto"/>
          <w:sz w:val="22"/>
          <w:szCs w:val="22"/>
        </w:rPr>
        <w:t xml:space="preserve">. «Образ будущего» кластера </w:t>
      </w:r>
    </w:p>
    <w:tbl>
      <w:tblPr>
        <w:tblStyle w:val="a9"/>
        <w:tblW w:w="15025" w:type="dxa"/>
        <w:tblInd w:w="392" w:type="dxa"/>
        <w:tblLook w:val="04A0" w:firstRow="1" w:lastRow="0" w:firstColumn="1" w:lastColumn="0" w:noHBand="0" w:noVBand="1"/>
      </w:tblPr>
      <w:tblGrid>
        <w:gridCol w:w="7771"/>
        <w:gridCol w:w="7254"/>
      </w:tblGrid>
      <w:tr w:rsidR="00FE4F90" w:rsidRPr="00B30180" w:rsidTr="00B30180">
        <w:trPr>
          <w:tblHeader/>
        </w:trPr>
        <w:tc>
          <w:tcPr>
            <w:tcW w:w="15025" w:type="dxa"/>
            <w:gridSpan w:val="2"/>
            <w:vAlign w:val="center"/>
          </w:tcPr>
          <w:p w:rsidR="00FE4F90" w:rsidRPr="00B30180" w:rsidRDefault="00FE4F90" w:rsidP="007C322D">
            <w:pPr>
              <w:ind w:firstLine="426"/>
              <w:jc w:val="center"/>
              <w:rPr>
                <w:rFonts w:ascii="Times New Roman" w:hAnsi="Times New Roman"/>
                <w:b/>
                <w:sz w:val="24"/>
                <w:szCs w:val="24"/>
              </w:rPr>
            </w:pPr>
            <w:r w:rsidRPr="00B30180">
              <w:rPr>
                <w:rFonts w:ascii="Times New Roman" w:hAnsi="Times New Roman"/>
                <w:b/>
                <w:sz w:val="24"/>
                <w:szCs w:val="24"/>
              </w:rPr>
              <w:t>Кластер средних и крупных компаний – инновационных лидеров</w:t>
            </w:r>
          </w:p>
        </w:tc>
      </w:tr>
      <w:tr w:rsidR="00FE4F90" w:rsidRPr="00B30180" w:rsidTr="00B30180">
        <w:tc>
          <w:tcPr>
            <w:tcW w:w="7771" w:type="dxa"/>
          </w:tcPr>
          <w:p w:rsidR="00FE4F90" w:rsidRPr="00B30180" w:rsidRDefault="00FE4F90" w:rsidP="007C322D">
            <w:pPr>
              <w:tabs>
                <w:tab w:val="left" w:pos="318"/>
              </w:tabs>
              <w:ind w:left="34" w:firstLine="426"/>
              <w:rPr>
                <w:rFonts w:ascii="Times New Roman" w:hAnsi="Times New Roman"/>
                <w:b/>
                <w:sz w:val="24"/>
                <w:szCs w:val="24"/>
              </w:rPr>
            </w:pPr>
            <w:r w:rsidRPr="00B30180">
              <w:rPr>
                <w:rFonts w:ascii="Times New Roman" w:hAnsi="Times New Roman"/>
                <w:b/>
                <w:sz w:val="24"/>
                <w:szCs w:val="24"/>
              </w:rPr>
              <w:t>Организации – участники кластера</w:t>
            </w:r>
          </w:p>
        </w:tc>
        <w:tc>
          <w:tcPr>
            <w:tcW w:w="7254" w:type="dxa"/>
          </w:tcPr>
          <w:p w:rsidR="00FE4F90" w:rsidRPr="00B30180" w:rsidRDefault="00FE4F90" w:rsidP="007C322D">
            <w:pPr>
              <w:tabs>
                <w:tab w:val="left" w:pos="318"/>
              </w:tabs>
              <w:ind w:left="34" w:firstLine="426"/>
              <w:jc w:val="center"/>
              <w:rPr>
                <w:rFonts w:ascii="Times New Roman" w:hAnsi="Times New Roman"/>
                <w:b/>
                <w:sz w:val="24"/>
                <w:szCs w:val="24"/>
              </w:rPr>
            </w:pPr>
            <w:r w:rsidRPr="00B30180">
              <w:rPr>
                <w:rFonts w:ascii="Times New Roman" w:hAnsi="Times New Roman"/>
                <w:b/>
                <w:sz w:val="24"/>
                <w:szCs w:val="24"/>
              </w:rPr>
              <w:t>2020</w:t>
            </w:r>
          </w:p>
        </w:tc>
      </w:tr>
      <w:tr w:rsidR="00FE4F90" w:rsidRPr="00B30180" w:rsidTr="00B30180">
        <w:tc>
          <w:tcPr>
            <w:tcW w:w="7771" w:type="dxa"/>
          </w:tcPr>
          <w:p w:rsidR="00FE4F90" w:rsidRPr="00B30180" w:rsidRDefault="00FE4F90" w:rsidP="007C322D">
            <w:pPr>
              <w:widowControl w:val="0"/>
              <w:numPr>
                <w:ilvl w:val="0"/>
                <w:numId w:val="47"/>
              </w:numPr>
              <w:tabs>
                <w:tab w:val="left" w:pos="602"/>
              </w:tabs>
              <w:autoSpaceDE w:val="0"/>
              <w:autoSpaceDN w:val="0"/>
              <w:adjustRightInd w:val="0"/>
              <w:ind w:firstLine="426"/>
              <w:jc w:val="both"/>
              <w:rPr>
                <w:rFonts w:ascii="Times New Roman" w:hAnsi="Times New Roman"/>
                <w:b/>
                <w:sz w:val="24"/>
                <w:szCs w:val="24"/>
              </w:rPr>
            </w:pPr>
            <w:r w:rsidRPr="00B30180">
              <w:rPr>
                <w:rFonts w:ascii="Times New Roman" w:hAnsi="Times New Roman"/>
                <w:b/>
                <w:sz w:val="24"/>
                <w:szCs w:val="24"/>
              </w:rPr>
              <w:t>Наличие не менее 200 организаций-участников кластера.</w:t>
            </w:r>
          </w:p>
          <w:p w:rsidR="00FE4F90" w:rsidRPr="00B30180" w:rsidRDefault="00FE4F90" w:rsidP="007C322D">
            <w:pPr>
              <w:tabs>
                <w:tab w:val="left" w:pos="993"/>
              </w:tabs>
              <w:ind w:firstLine="426"/>
              <w:jc w:val="both"/>
              <w:rPr>
                <w:rFonts w:ascii="Times New Roman" w:hAnsi="Times New Roman"/>
                <w:b/>
                <w:sz w:val="24"/>
                <w:szCs w:val="24"/>
              </w:rPr>
            </w:pPr>
            <w:r w:rsidRPr="00B30180">
              <w:rPr>
                <w:rFonts w:ascii="Times New Roman" w:hAnsi="Times New Roman"/>
                <w:sz w:val="24"/>
                <w:szCs w:val="24"/>
              </w:rPr>
              <w:t xml:space="preserve">Наличие в кластере не менее 200 организаций-участников, включая научные и образовательные организации, малые, средние и крупные высокотехнологичные компании - инновационные лидеры, средние и крупные компании - потребители инноваций. </w:t>
            </w:r>
          </w:p>
        </w:tc>
        <w:tc>
          <w:tcPr>
            <w:tcW w:w="7254" w:type="dxa"/>
            <w:vAlign w:val="center"/>
          </w:tcPr>
          <w:p w:rsidR="00FE4F90" w:rsidRPr="00B30180" w:rsidRDefault="00FE4F90" w:rsidP="007C322D">
            <w:pPr>
              <w:tabs>
                <w:tab w:val="left" w:pos="602"/>
              </w:tabs>
              <w:autoSpaceDE w:val="0"/>
              <w:autoSpaceDN w:val="0"/>
              <w:adjustRightInd w:val="0"/>
              <w:ind w:firstLine="426"/>
              <w:jc w:val="both"/>
              <w:rPr>
                <w:rFonts w:ascii="Times New Roman" w:hAnsi="Times New Roman"/>
                <w:sz w:val="24"/>
                <w:szCs w:val="24"/>
              </w:rPr>
            </w:pPr>
            <w:r w:rsidRPr="00B30180">
              <w:rPr>
                <w:rFonts w:ascii="Times New Roman" w:hAnsi="Times New Roman"/>
                <w:sz w:val="24"/>
                <w:szCs w:val="24"/>
              </w:rPr>
              <w:t xml:space="preserve">Кластер «Фармацевтика, биотехнологии и биомедицина» Калужской области  в 2020 году является крупнейшим в РФ кластером в сфере </w:t>
            </w:r>
            <w:r w:rsidR="00AA2F14">
              <w:rPr>
                <w:rFonts w:ascii="Times New Roman" w:hAnsi="Times New Roman"/>
                <w:sz w:val="24"/>
                <w:szCs w:val="24"/>
                <w:lang w:val="en-US"/>
              </w:rPr>
              <w:t>L</w:t>
            </w:r>
            <w:r w:rsidRPr="00B30180">
              <w:rPr>
                <w:rFonts w:ascii="Times New Roman" w:hAnsi="Times New Roman"/>
                <w:sz w:val="24"/>
                <w:szCs w:val="24"/>
                <w:lang w:val="en-US"/>
              </w:rPr>
              <w:t>ife</w:t>
            </w:r>
            <w:r w:rsidRPr="00B30180">
              <w:rPr>
                <w:rFonts w:ascii="Times New Roman" w:hAnsi="Times New Roman"/>
                <w:sz w:val="24"/>
                <w:szCs w:val="24"/>
              </w:rPr>
              <w:t xml:space="preserve"> </w:t>
            </w:r>
            <w:r w:rsidR="00AA2F14">
              <w:rPr>
                <w:rFonts w:ascii="Times New Roman" w:hAnsi="Times New Roman"/>
                <w:sz w:val="24"/>
                <w:szCs w:val="24"/>
                <w:lang w:val="en-US"/>
              </w:rPr>
              <w:t>s</w:t>
            </w:r>
            <w:r w:rsidRPr="00B30180">
              <w:rPr>
                <w:rFonts w:ascii="Times New Roman" w:hAnsi="Times New Roman"/>
                <w:sz w:val="24"/>
                <w:szCs w:val="24"/>
                <w:lang w:val="en-US"/>
              </w:rPr>
              <w:t>cience</w:t>
            </w:r>
            <w:r w:rsidRPr="00B30180">
              <w:rPr>
                <w:rFonts w:ascii="Times New Roman" w:hAnsi="Times New Roman"/>
                <w:sz w:val="24"/>
                <w:szCs w:val="24"/>
              </w:rPr>
              <w:t>, объединяющим в себе все этапы от разработки новых инновационных фармсубстанций, готовых лекарственных форм и новых биомедицинских технологий до практического выпуска лекарственных препаратов и применения новых технологий в реальной высокотехнологичной медицине. Число организаций – активных участников кластера – более 200. Объем выпускаемой продукции и услуг предприятий кластера в 2020 году превысит аналогичный объем 2016 года не менее, чем в 4 раза, количество высокопроизводительных рабочих мест вырастет не менее, чем в 3 раза, инновационная продукция в составе общего объема продукции кластера составит не менее 70 %, при этом предприятия кластера будут тесно интегрированы в международные цепочки разделения труда.</w:t>
            </w:r>
          </w:p>
          <w:p w:rsidR="00FE4F90" w:rsidRPr="00B30180" w:rsidRDefault="00FE4F90" w:rsidP="007C322D">
            <w:pPr>
              <w:ind w:firstLine="426"/>
              <w:jc w:val="both"/>
              <w:rPr>
                <w:rFonts w:ascii="Times New Roman" w:hAnsi="Times New Roman"/>
                <w:sz w:val="24"/>
                <w:szCs w:val="24"/>
              </w:rPr>
            </w:pPr>
            <w:r w:rsidRPr="00B30180">
              <w:rPr>
                <w:rFonts w:ascii="Times New Roman" w:hAnsi="Times New Roman"/>
                <w:sz w:val="24"/>
                <w:szCs w:val="24"/>
              </w:rPr>
              <w:t>Среди участников кластера  представлены не менее 3 компаний, входящих в топ-5 мирового фармацевтического рынка (биг-фарма) и не менее 6, входящих в топ-20, половина из этих компаний будут заниматься не только производством субстанций и готовых лекарственных форм, но и сформируют на территории кластера свои научно-исследовательские подразделения и центры, которые  активно используют ресурсы университетов и исследовательских организаций на территории кластера. Кластер станет мировым лидером в сфере разработки, производства и применения радиофармпрепаратов, обеспечит мировой уровень технологий лучевой, в том числе протонной и нейтронной и нейтронно-захватной терапии. Доля рынка в производстве радиофармпрепаратов вырастет на 20%</w:t>
            </w:r>
          </w:p>
          <w:p w:rsidR="00FE4F90" w:rsidRPr="00B30180" w:rsidRDefault="00FE4F90" w:rsidP="007C322D">
            <w:pPr>
              <w:tabs>
                <w:tab w:val="left" w:pos="602"/>
              </w:tabs>
              <w:autoSpaceDE w:val="0"/>
              <w:autoSpaceDN w:val="0"/>
              <w:adjustRightInd w:val="0"/>
              <w:ind w:firstLine="426"/>
              <w:jc w:val="both"/>
              <w:rPr>
                <w:rFonts w:ascii="Times New Roman" w:hAnsi="Times New Roman"/>
                <w:sz w:val="24"/>
                <w:szCs w:val="24"/>
              </w:rPr>
            </w:pPr>
          </w:p>
        </w:tc>
      </w:tr>
      <w:tr w:rsidR="00FE4F90" w:rsidRPr="00B30180" w:rsidTr="00B30180">
        <w:tc>
          <w:tcPr>
            <w:tcW w:w="7771" w:type="dxa"/>
          </w:tcPr>
          <w:p w:rsidR="00FE4F90" w:rsidRPr="00B30180" w:rsidRDefault="00B30180" w:rsidP="007C322D">
            <w:pPr>
              <w:tabs>
                <w:tab w:val="left" w:pos="993"/>
              </w:tabs>
              <w:ind w:firstLine="426"/>
              <w:jc w:val="both"/>
              <w:rPr>
                <w:rFonts w:ascii="Times New Roman" w:hAnsi="Times New Roman"/>
                <w:b/>
                <w:sz w:val="24"/>
                <w:szCs w:val="24"/>
              </w:rPr>
            </w:pPr>
            <w:r>
              <w:rPr>
                <w:rFonts w:ascii="Times New Roman" w:hAnsi="Times New Roman"/>
                <w:b/>
                <w:sz w:val="24"/>
                <w:szCs w:val="24"/>
              </w:rPr>
              <w:lastRenderedPageBreak/>
              <w:t xml:space="preserve">б) </w:t>
            </w:r>
            <w:r w:rsidR="00FE4F90" w:rsidRPr="00B30180">
              <w:rPr>
                <w:rFonts w:ascii="Times New Roman" w:hAnsi="Times New Roman"/>
                <w:b/>
                <w:sz w:val="24"/>
                <w:szCs w:val="24"/>
              </w:rPr>
              <w:t>Наличие университетов – российских лидеров по специализации кластера.</w:t>
            </w:r>
          </w:p>
          <w:p w:rsidR="00FE4F90" w:rsidRPr="00B30180" w:rsidRDefault="00FE4F90" w:rsidP="007C322D">
            <w:pPr>
              <w:tabs>
                <w:tab w:val="left" w:pos="993"/>
              </w:tabs>
              <w:ind w:firstLine="426"/>
              <w:jc w:val="both"/>
              <w:rPr>
                <w:rFonts w:ascii="Times New Roman" w:hAnsi="Times New Roman"/>
                <w:sz w:val="24"/>
                <w:szCs w:val="24"/>
              </w:rPr>
            </w:pPr>
            <w:r w:rsidRPr="00B30180">
              <w:rPr>
                <w:rFonts w:ascii="Times New Roman" w:hAnsi="Times New Roman"/>
                <w:sz w:val="24"/>
                <w:szCs w:val="24"/>
              </w:rPr>
              <w:t>Наличие в кластере нескольких университетов, работающих по направлениям технологической специализации компаний-участников кластера, которые:</w:t>
            </w:r>
          </w:p>
          <w:p w:rsidR="00FE4F90" w:rsidRPr="00B30180" w:rsidRDefault="00FE4F90" w:rsidP="007C322D">
            <w:pPr>
              <w:tabs>
                <w:tab w:val="left" w:pos="993"/>
              </w:tabs>
              <w:ind w:firstLine="426"/>
              <w:jc w:val="both"/>
              <w:rPr>
                <w:rFonts w:ascii="Times New Roman" w:hAnsi="Times New Roman"/>
                <w:sz w:val="24"/>
                <w:szCs w:val="24"/>
              </w:rPr>
            </w:pPr>
            <w:r w:rsidRPr="00B30180">
              <w:rPr>
                <w:rFonts w:ascii="Times New Roman" w:hAnsi="Times New Roman"/>
                <w:sz w:val="24"/>
                <w:szCs w:val="24"/>
              </w:rPr>
              <w:t xml:space="preserve">-являются национальными лидерами в сфере специализации кластера; </w:t>
            </w:r>
          </w:p>
          <w:p w:rsidR="00FE4F90" w:rsidRPr="00B30180" w:rsidRDefault="00FE4F90" w:rsidP="007C322D">
            <w:pPr>
              <w:tabs>
                <w:tab w:val="left" w:pos="993"/>
              </w:tabs>
              <w:ind w:firstLine="426"/>
              <w:jc w:val="both"/>
              <w:rPr>
                <w:rFonts w:ascii="Times New Roman" w:hAnsi="Times New Roman"/>
                <w:sz w:val="24"/>
                <w:szCs w:val="24"/>
              </w:rPr>
            </w:pPr>
            <w:r w:rsidRPr="00B30180">
              <w:rPr>
                <w:rFonts w:ascii="Times New Roman" w:hAnsi="Times New Roman"/>
                <w:sz w:val="24"/>
                <w:szCs w:val="24"/>
              </w:rPr>
              <w:t>-на высоком уровне обеспечивают подготовку кадров для кластера;</w:t>
            </w:r>
          </w:p>
          <w:p w:rsidR="00FE4F90" w:rsidRPr="00B30180" w:rsidRDefault="00FE4F90" w:rsidP="007C322D">
            <w:pPr>
              <w:tabs>
                <w:tab w:val="left" w:pos="993"/>
              </w:tabs>
              <w:ind w:firstLine="426"/>
              <w:jc w:val="both"/>
              <w:rPr>
                <w:rFonts w:ascii="Times New Roman" w:hAnsi="Times New Roman"/>
                <w:sz w:val="24"/>
                <w:szCs w:val="24"/>
              </w:rPr>
            </w:pPr>
            <w:r w:rsidRPr="00B30180">
              <w:rPr>
                <w:rFonts w:ascii="Times New Roman" w:hAnsi="Times New Roman"/>
                <w:sz w:val="24"/>
                <w:szCs w:val="24"/>
              </w:rPr>
              <w:t>-эффективно развивают партнерство с промышленностью;</w:t>
            </w:r>
          </w:p>
          <w:p w:rsidR="00FE4F90" w:rsidRPr="00B30180" w:rsidRDefault="00FE4F90" w:rsidP="007C322D">
            <w:pPr>
              <w:tabs>
                <w:tab w:val="left" w:pos="993"/>
              </w:tabs>
              <w:ind w:firstLine="426"/>
              <w:jc w:val="both"/>
              <w:rPr>
                <w:rFonts w:ascii="Times New Roman" w:hAnsi="Times New Roman"/>
                <w:sz w:val="24"/>
                <w:szCs w:val="24"/>
              </w:rPr>
            </w:pPr>
            <w:r w:rsidRPr="00B30180">
              <w:rPr>
                <w:rFonts w:ascii="Times New Roman" w:hAnsi="Times New Roman"/>
                <w:sz w:val="24"/>
                <w:szCs w:val="24"/>
              </w:rPr>
              <w:t>-реализуют комплексные программы партнерства с компаниями кластера.</w:t>
            </w:r>
          </w:p>
          <w:p w:rsidR="00FE4F90" w:rsidRPr="00B30180" w:rsidRDefault="00FE4F90" w:rsidP="007C322D">
            <w:pPr>
              <w:tabs>
                <w:tab w:val="left" w:pos="993"/>
              </w:tabs>
              <w:ind w:firstLine="426"/>
              <w:jc w:val="both"/>
              <w:rPr>
                <w:rFonts w:ascii="Times New Roman" w:hAnsi="Times New Roman"/>
                <w:b/>
                <w:sz w:val="24"/>
                <w:szCs w:val="24"/>
              </w:rPr>
            </w:pPr>
          </w:p>
        </w:tc>
        <w:tc>
          <w:tcPr>
            <w:tcW w:w="7254" w:type="dxa"/>
          </w:tcPr>
          <w:p w:rsidR="00FE4F90" w:rsidRPr="00B30180" w:rsidRDefault="00FE4F90" w:rsidP="007C322D">
            <w:pPr>
              <w:ind w:firstLine="426"/>
              <w:jc w:val="both"/>
              <w:rPr>
                <w:rFonts w:ascii="Times New Roman" w:hAnsi="Times New Roman"/>
                <w:sz w:val="24"/>
                <w:szCs w:val="24"/>
              </w:rPr>
            </w:pPr>
            <w:r w:rsidRPr="00B30180">
              <w:rPr>
                <w:rFonts w:ascii="Times New Roman" w:hAnsi="Times New Roman"/>
                <w:sz w:val="24"/>
                <w:szCs w:val="24"/>
              </w:rPr>
              <w:t xml:space="preserve">В 2020 году якорный университет кластера НИЯУ МИФИ подтвердит выдающиеся достижения в образовательной, научной и инновационной деятельности международного уровня, войдя в ТОП-100 рейтинга лучших университетов мира и сохраняя свое место в ТОП-5 рейтинга лучших российских университетов, при этом ключевым направлением образовательной, научной и инновационной деятельности университета станет сфера </w:t>
            </w:r>
            <w:r w:rsidR="00AA2F14">
              <w:rPr>
                <w:rFonts w:ascii="Times New Roman" w:hAnsi="Times New Roman"/>
                <w:sz w:val="24"/>
                <w:szCs w:val="24"/>
                <w:lang w:val="en-US"/>
              </w:rPr>
              <w:t>L</w:t>
            </w:r>
            <w:r w:rsidRPr="00B30180">
              <w:rPr>
                <w:rFonts w:ascii="Times New Roman" w:hAnsi="Times New Roman"/>
                <w:sz w:val="24"/>
                <w:szCs w:val="24"/>
                <w:lang w:val="en-US"/>
              </w:rPr>
              <w:t>ife</w:t>
            </w:r>
            <w:r w:rsidRPr="00B30180">
              <w:rPr>
                <w:rFonts w:ascii="Times New Roman" w:hAnsi="Times New Roman"/>
                <w:sz w:val="24"/>
                <w:szCs w:val="24"/>
              </w:rPr>
              <w:t xml:space="preserve"> </w:t>
            </w:r>
            <w:r w:rsidRPr="00B30180">
              <w:rPr>
                <w:rFonts w:ascii="Times New Roman" w:hAnsi="Times New Roman"/>
                <w:sz w:val="24"/>
                <w:szCs w:val="24"/>
                <w:lang w:val="en-US"/>
              </w:rPr>
              <w:t>science</w:t>
            </w:r>
            <w:r w:rsidRPr="00B30180">
              <w:rPr>
                <w:rFonts w:ascii="Times New Roman" w:hAnsi="Times New Roman"/>
                <w:sz w:val="24"/>
                <w:szCs w:val="24"/>
              </w:rPr>
              <w:t>, основное развитие которой осуществляется на Обнинской площадке университета. Центр практического обучения  работников фармацевтической промышленности НИЯУ МИФИ в г. Обнинске станет ведущим в РФ по переподготовке и повышению квалификации кадров для фармацевтической промышленности России, как по оснащенности уникальным оборудованием и технологиями, в том числе «чистой комнатой» и учебной лабораторией по производстве радиофармпрепаратов,  для подготовки специалистов в условиях полностью соответствующих реальным производственным процессам, так и по авторитету среди руководителей фармацевтических предприятий России.</w:t>
            </w:r>
          </w:p>
          <w:p w:rsidR="00FE4F90" w:rsidRPr="00B30180" w:rsidRDefault="00FE4F90" w:rsidP="007C322D">
            <w:pPr>
              <w:ind w:firstLine="426"/>
              <w:jc w:val="both"/>
              <w:rPr>
                <w:rFonts w:ascii="Times New Roman" w:hAnsi="Times New Roman"/>
                <w:sz w:val="24"/>
                <w:szCs w:val="24"/>
              </w:rPr>
            </w:pPr>
            <w:r w:rsidRPr="00B30180">
              <w:rPr>
                <w:rFonts w:ascii="Times New Roman" w:hAnsi="Times New Roman"/>
                <w:sz w:val="24"/>
                <w:szCs w:val="24"/>
              </w:rPr>
              <w:t>Калужский государственный университет им.К.Э.Циолковского развивает факультеты и институты фармацевтики, биотехнологий и медицины в тесном сотрудничестве с якорными предприятиями кластера, сформировал с ними не менее 5 базовых кафедр. В научно-образовательном центре университета на базе регионального инжинирингового центра и альянса компетенций «Парк активных молекул» ежегодно занимаются исследовательской работой не менее 400 студентов и аспирантов.</w:t>
            </w:r>
          </w:p>
          <w:p w:rsidR="00FE4F90" w:rsidRPr="00B30180" w:rsidRDefault="00FE4F90" w:rsidP="007C322D">
            <w:pPr>
              <w:ind w:firstLine="426"/>
              <w:jc w:val="both"/>
              <w:rPr>
                <w:rFonts w:ascii="Times New Roman" w:hAnsi="Times New Roman"/>
                <w:sz w:val="24"/>
                <w:szCs w:val="24"/>
              </w:rPr>
            </w:pPr>
            <w:r w:rsidRPr="00B30180">
              <w:rPr>
                <w:rFonts w:ascii="Times New Roman" w:hAnsi="Times New Roman"/>
                <w:sz w:val="24"/>
                <w:szCs w:val="24"/>
              </w:rPr>
              <w:t>На базе инновационных подразделений Обнинской площадки НИЯУ МИФИ и  КГУ ежегодно формируется не менее 10 стартов по специализации кластера.</w:t>
            </w:r>
          </w:p>
          <w:p w:rsidR="00FE4F90" w:rsidRPr="00B30180" w:rsidRDefault="00FE4F90" w:rsidP="007C322D">
            <w:pPr>
              <w:ind w:firstLine="426"/>
              <w:jc w:val="both"/>
              <w:rPr>
                <w:rFonts w:ascii="Times New Roman" w:hAnsi="Times New Roman"/>
                <w:sz w:val="24"/>
                <w:szCs w:val="24"/>
              </w:rPr>
            </w:pPr>
            <w:r w:rsidRPr="00B30180">
              <w:rPr>
                <w:rFonts w:ascii="Times New Roman" w:hAnsi="Times New Roman"/>
                <w:sz w:val="24"/>
                <w:szCs w:val="24"/>
              </w:rPr>
              <w:t>Регион активно способствуют формированию современных университетских кампусов НИЯУ МИФИ и КГУ.</w:t>
            </w:r>
          </w:p>
          <w:p w:rsidR="00FE4F90" w:rsidRPr="00B30180" w:rsidRDefault="00FE4F90" w:rsidP="007C322D">
            <w:pPr>
              <w:tabs>
                <w:tab w:val="left" w:pos="993"/>
              </w:tabs>
              <w:ind w:firstLine="426"/>
              <w:jc w:val="both"/>
              <w:rPr>
                <w:rFonts w:ascii="Times New Roman" w:hAnsi="Times New Roman"/>
                <w:b/>
                <w:sz w:val="24"/>
                <w:szCs w:val="24"/>
              </w:rPr>
            </w:pPr>
          </w:p>
        </w:tc>
      </w:tr>
      <w:tr w:rsidR="00FE4F90" w:rsidRPr="00B30180" w:rsidTr="00B30180">
        <w:tc>
          <w:tcPr>
            <w:tcW w:w="7771" w:type="dxa"/>
          </w:tcPr>
          <w:p w:rsidR="00FE4F90" w:rsidRPr="00B30180" w:rsidRDefault="00FE4F90" w:rsidP="007C322D">
            <w:pPr>
              <w:tabs>
                <w:tab w:val="left" w:pos="993"/>
              </w:tabs>
              <w:ind w:firstLine="426"/>
              <w:jc w:val="both"/>
              <w:rPr>
                <w:rFonts w:ascii="Times New Roman" w:hAnsi="Times New Roman"/>
                <w:b/>
                <w:sz w:val="24"/>
                <w:szCs w:val="24"/>
              </w:rPr>
            </w:pPr>
            <w:r w:rsidRPr="00B30180">
              <w:rPr>
                <w:rFonts w:ascii="Times New Roman" w:hAnsi="Times New Roman"/>
                <w:b/>
                <w:sz w:val="24"/>
                <w:szCs w:val="24"/>
              </w:rPr>
              <w:lastRenderedPageBreak/>
              <w:t xml:space="preserve"> </w:t>
            </w:r>
            <w:r w:rsidR="00B30180">
              <w:rPr>
                <w:rFonts w:ascii="Times New Roman" w:hAnsi="Times New Roman"/>
                <w:b/>
                <w:sz w:val="24"/>
                <w:szCs w:val="24"/>
              </w:rPr>
              <w:t xml:space="preserve">в) </w:t>
            </w:r>
            <w:r w:rsidRPr="00B30180">
              <w:rPr>
                <w:rFonts w:ascii="Times New Roman" w:hAnsi="Times New Roman"/>
                <w:b/>
                <w:sz w:val="24"/>
                <w:szCs w:val="24"/>
              </w:rPr>
              <w:t>Наличие быстроразвивающихся высокотехнологичных компаний.</w:t>
            </w:r>
          </w:p>
          <w:p w:rsidR="00FE4F90" w:rsidRPr="00B30180" w:rsidRDefault="00FE4F90" w:rsidP="007C322D">
            <w:pPr>
              <w:tabs>
                <w:tab w:val="left" w:pos="993"/>
              </w:tabs>
              <w:ind w:firstLine="426"/>
              <w:jc w:val="both"/>
              <w:rPr>
                <w:rFonts w:ascii="Times New Roman" w:hAnsi="Times New Roman"/>
                <w:sz w:val="24"/>
                <w:szCs w:val="24"/>
              </w:rPr>
            </w:pPr>
            <w:r w:rsidRPr="00B30180">
              <w:rPr>
                <w:rFonts w:ascii="Times New Roman" w:hAnsi="Times New Roman"/>
                <w:sz w:val="24"/>
                <w:szCs w:val="24"/>
              </w:rPr>
              <w:t>Наличие в составе организаций-участников кластера более 50 инновационных высокотехнологичных компаний, которые:</w:t>
            </w:r>
          </w:p>
          <w:p w:rsidR="00FE4F90" w:rsidRPr="00B30180" w:rsidRDefault="00FE4F90" w:rsidP="007C322D">
            <w:pPr>
              <w:tabs>
                <w:tab w:val="left" w:pos="993"/>
              </w:tabs>
              <w:ind w:firstLine="426"/>
              <w:jc w:val="both"/>
              <w:rPr>
                <w:rFonts w:ascii="Times New Roman" w:hAnsi="Times New Roman"/>
                <w:sz w:val="24"/>
                <w:szCs w:val="24"/>
              </w:rPr>
            </w:pPr>
            <w:r w:rsidRPr="00B30180">
              <w:rPr>
                <w:rFonts w:ascii="Times New Roman" w:hAnsi="Times New Roman"/>
                <w:sz w:val="24"/>
                <w:szCs w:val="24"/>
              </w:rPr>
              <w:t>-устойчиво и быстро развиваются;</w:t>
            </w:r>
          </w:p>
          <w:p w:rsidR="00FE4F90" w:rsidRPr="00B30180" w:rsidRDefault="00FE4F90" w:rsidP="007C322D">
            <w:pPr>
              <w:tabs>
                <w:tab w:val="left" w:pos="993"/>
              </w:tabs>
              <w:ind w:firstLine="426"/>
              <w:jc w:val="both"/>
              <w:rPr>
                <w:rFonts w:ascii="Times New Roman" w:hAnsi="Times New Roman"/>
                <w:sz w:val="24"/>
                <w:szCs w:val="24"/>
              </w:rPr>
            </w:pPr>
            <w:r w:rsidRPr="00B30180">
              <w:rPr>
                <w:rFonts w:ascii="Times New Roman" w:hAnsi="Times New Roman"/>
                <w:sz w:val="24"/>
                <w:szCs w:val="24"/>
              </w:rPr>
              <w:t>-ориентированы на инновации;</w:t>
            </w:r>
          </w:p>
          <w:p w:rsidR="00FE4F90" w:rsidRPr="00B30180" w:rsidRDefault="00FE4F90" w:rsidP="007C322D">
            <w:pPr>
              <w:tabs>
                <w:tab w:val="left" w:pos="993"/>
              </w:tabs>
              <w:ind w:firstLine="426"/>
              <w:jc w:val="both"/>
              <w:rPr>
                <w:rFonts w:ascii="Times New Roman" w:hAnsi="Times New Roman"/>
                <w:sz w:val="24"/>
                <w:szCs w:val="24"/>
              </w:rPr>
            </w:pPr>
            <w:r w:rsidRPr="00B2284A">
              <w:rPr>
                <w:rFonts w:ascii="Times New Roman" w:hAnsi="Times New Roman"/>
                <w:sz w:val="24"/>
                <w:szCs w:val="24"/>
              </w:rPr>
              <w:t>-</w:t>
            </w:r>
            <w:r w:rsidRPr="00B30180">
              <w:rPr>
                <w:rFonts w:ascii="Times New Roman" w:hAnsi="Times New Roman"/>
                <w:sz w:val="24"/>
                <w:szCs w:val="24"/>
              </w:rPr>
              <w:t>высокоэффективны.</w:t>
            </w:r>
          </w:p>
          <w:p w:rsidR="00FE4F90" w:rsidRPr="00B30180" w:rsidRDefault="00FE4F90" w:rsidP="007C322D">
            <w:pPr>
              <w:ind w:firstLine="426"/>
              <w:rPr>
                <w:rFonts w:ascii="Times New Roman" w:hAnsi="Times New Roman"/>
                <w:b/>
                <w:sz w:val="24"/>
                <w:szCs w:val="24"/>
              </w:rPr>
            </w:pPr>
          </w:p>
        </w:tc>
        <w:tc>
          <w:tcPr>
            <w:tcW w:w="7254" w:type="dxa"/>
          </w:tcPr>
          <w:p w:rsidR="00FE4F90" w:rsidRPr="00B30180" w:rsidRDefault="00FE4F90" w:rsidP="007C322D">
            <w:pPr>
              <w:ind w:firstLine="426"/>
              <w:jc w:val="both"/>
              <w:rPr>
                <w:rFonts w:ascii="Times New Roman" w:hAnsi="Times New Roman"/>
                <w:sz w:val="24"/>
                <w:szCs w:val="24"/>
              </w:rPr>
            </w:pPr>
            <w:r w:rsidRPr="00B30180">
              <w:rPr>
                <w:rFonts w:ascii="Times New Roman" w:hAnsi="Times New Roman"/>
                <w:sz w:val="24"/>
                <w:szCs w:val="24"/>
              </w:rPr>
              <w:t xml:space="preserve">Предприятия кластера будут выпускать не менее 230 наименований готовых лекарственных форм, исследовательские организации и региональный инжиниринговый центр будут ежегодно выводить на рынок не менее 3 инновационных фармпрепаратов. Более 70% предприятий и организаций кластера являются высокотехнологичными, стратегия развития кластера и входящих в него предприятий согласованы между собой и ставят своей задачей не менее 30% выпускаемой высокотехнологичной продукции продавать на зарубежных рынках. Не менее 30 % якорных предприятий кластера имеют в своем составе научно-исследовательские подразделения и центры. 80% промышленных предприятий участников кластера характеризуются высокой эффективностью производства и имеют российские и международные сертификаты </w:t>
            </w:r>
            <w:r w:rsidRPr="00B30180">
              <w:rPr>
                <w:rFonts w:ascii="Times New Roman" w:hAnsi="Times New Roman"/>
                <w:sz w:val="24"/>
                <w:szCs w:val="24"/>
                <w:lang w:val="en-US"/>
              </w:rPr>
              <w:t>GMP</w:t>
            </w:r>
            <w:r w:rsidRPr="00B30180">
              <w:rPr>
                <w:rFonts w:ascii="Times New Roman" w:hAnsi="Times New Roman"/>
                <w:sz w:val="24"/>
                <w:szCs w:val="24"/>
              </w:rPr>
              <w:t>.</w:t>
            </w:r>
          </w:p>
          <w:p w:rsidR="00FE4F90" w:rsidRPr="00B30180" w:rsidRDefault="00FE4F90" w:rsidP="007C322D">
            <w:pPr>
              <w:ind w:firstLine="426"/>
              <w:jc w:val="both"/>
              <w:rPr>
                <w:rFonts w:ascii="Times New Roman" w:hAnsi="Times New Roman"/>
                <w:sz w:val="24"/>
                <w:szCs w:val="24"/>
              </w:rPr>
            </w:pPr>
            <w:r w:rsidRPr="00B30180">
              <w:rPr>
                <w:rFonts w:ascii="Times New Roman" w:hAnsi="Times New Roman"/>
                <w:sz w:val="24"/>
                <w:szCs w:val="24"/>
              </w:rPr>
              <w:t>Доля исследователей на территории кластера более, чем на 50% превышает среднероссийскую, доля высокопроизводительных и высокооплачиваемых мест превышает среднероссийскую в 2-3 раза, высокая мобильность высококвалифицированных кадров, включая привлечение ведущих зарубежных специалистов обеспечена высоким уровнем жизни и устойчивым социально-политическим развитием региона. На территории региона реализуется ряд масштабных проектов мирового уровня в области разработки высокочувствительной диагностике и щадящей терапии онкологических заболеваний за счет использования прорывных технологий ядерной медицины, использования технологий молекулярного скрининга, производства таргентных препаратов.  Реализуется не менее трех проектов в формате «открытых инноваций» с мировыми фармацевтическими компаниями-лидерами рынка.</w:t>
            </w:r>
          </w:p>
        </w:tc>
      </w:tr>
      <w:tr w:rsidR="00FE4F90" w:rsidRPr="00B30180" w:rsidTr="00B30180">
        <w:tc>
          <w:tcPr>
            <w:tcW w:w="7771" w:type="dxa"/>
          </w:tcPr>
          <w:p w:rsidR="00FE4F90" w:rsidRPr="00B30180" w:rsidRDefault="00B30180" w:rsidP="007C322D">
            <w:pPr>
              <w:widowControl w:val="0"/>
              <w:tabs>
                <w:tab w:val="left" w:pos="318"/>
              </w:tabs>
              <w:ind w:left="34" w:firstLine="426"/>
              <w:rPr>
                <w:rFonts w:ascii="Times New Roman" w:hAnsi="Times New Roman"/>
                <w:b/>
                <w:sz w:val="24"/>
                <w:szCs w:val="24"/>
              </w:rPr>
            </w:pPr>
            <w:r>
              <w:rPr>
                <w:rFonts w:ascii="Times New Roman" w:hAnsi="Times New Roman"/>
                <w:b/>
                <w:sz w:val="24"/>
                <w:szCs w:val="24"/>
              </w:rPr>
              <w:t xml:space="preserve">                       </w:t>
            </w:r>
            <w:r w:rsidR="00FE4F90" w:rsidRPr="00B30180">
              <w:rPr>
                <w:rFonts w:ascii="Times New Roman" w:hAnsi="Times New Roman"/>
                <w:b/>
                <w:sz w:val="24"/>
                <w:szCs w:val="24"/>
              </w:rPr>
              <w:t>Территория и инфраструктура кластера</w:t>
            </w:r>
          </w:p>
        </w:tc>
        <w:tc>
          <w:tcPr>
            <w:tcW w:w="7254" w:type="dxa"/>
          </w:tcPr>
          <w:p w:rsidR="00FE4F90" w:rsidRPr="00B30180" w:rsidRDefault="00FE4F90" w:rsidP="007C322D">
            <w:pPr>
              <w:tabs>
                <w:tab w:val="left" w:pos="318"/>
              </w:tabs>
              <w:ind w:left="34" w:firstLine="426"/>
              <w:rPr>
                <w:rFonts w:ascii="Times New Roman" w:hAnsi="Times New Roman"/>
                <w:b/>
                <w:sz w:val="24"/>
                <w:szCs w:val="24"/>
              </w:rPr>
            </w:pPr>
          </w:p>
        </w:tc>
      </w:tr>
      <w:tr w:rsidR="00FE4F90" w:rsidRPr="00B30180" w:rsidTr="00B30180">
        <w:tc>
          <w:tcPr>
            <w:tcW w:w="7771" w:type="dxa"/>
          </w:tcPr>
          <w:p w:rsidR="00FE4F90" w:rsidRPr="00B30180" w:rsidRDefault="00FE4F90" w:rsidP="007C322D">
            <w:pPr>
              <w:widowControl w:val="0"/>
              <w:numPr>
                <w:ilvl w:val="0"/>
                <w:numId w:val="49"/>
              </w:numPr>
              <w:tabs>
                <w:tab w:val="left" w:pos="672"/>
              </w:tabs>
              <w:autoSpaceDE w:val="0"/>
              <w:autoSpaceDN w:val="0"/>
              <w:adjustRightInd w:val="0"/>
              <w:ind w:left="0" w:firstLine="426"/>
              <w:jc w:val="both"/>
              <w:rPr>
                <w:rFonts w:ascii="Times New Roman" w:hAnsi="Times New Roman"/>
                <w:b/>
                <w:sz w:val="24"/>
                <w:szCs w:val="24"/>
              </w:rPr>
            </w:pPr>
            <w:r w:rsidRPr="00B30180">
              <w:rPr>
                <w:rFonts w:ascii="Times New Roman" w:hAnsi="Times New Roman"/>
                <w:b/>
                <w:sz w:val="24"/>
                <w:szCs w:val="24"/>
              </w:rPr>
              <w:t>Высокое качество человеческого потенциала.</w:t>
            </w:r>
          </w:p>
          <w:p w:rsidR="00FE4F90" w:rsidRPr="00B30180" w:rsidRDefault="00FE4F90" w:rsidP="007C322D">
            <w:pPr>
              <w:tabs>
                <w:tab w:val="left" w:pos="602"/>
              </w:tabs>
              <w:autoSpaceDE w:val="0"/>
              <w:autoSpaceDN w:val="0"/>
              <w:adjustRightInd w:val="0"/>
              <w:ind w:firstLine="426"/>
              <w:jc w:val="both"/>
              <w:rPr>
                <w:rFonts w:ascii="Times New Roman" w:hAnsi="Times New Roman"/>
                <w:sz w:val="24"/>
                <w:szCs w:val="24"/>
              </w:rPr>
            </w:pPr>
            <w:r w:rsidRPr="00B30180">
              <w:rPr>
                <w:rFonts w:ascii="Times New Roman" w:hAnsi="Times New Roman"/>
                <w:sz w:val="24"/>
                <w:szCs w:val="24"/>
              </w:rPr>
              <w:t xml:space="preserve">-высокая мобильность высококвалифицированных кадров, включая </w:t>
            </w:r>
            <w:r w:rsidRPr="00B30180">
              <w:rPr>
                <w:rFonts w:ascii="Times New Roman" w:hAnsi="Times New Roman"/>
                <w:sz w:val="24"/>
                <w:szCs w:val="24"/>
              </w:rPr>
              <w:lastRenderedPageBreak/>
              <w:t>привлечение ведущих зарубежных специалистов, в том числе управленцев;</w:t>
            </w:r>
          </w:p>
          <w:p w:rsidR="00FE4F90" w:rsidRPr="00B30180" w:rsidRDefault="00FE4F90" w:rsidP="007C322D">
            <w:pPr>
              <w:tabs>
                <w:tab w:val="left" w:pos="602"/>
              </w:tabs>
              <w:autoSpaceDE w:val="0"/>
              <w:autoSpaceDN w:val="0"/>
              <w:adjustRightInd w:val="0"/>
              <w:ind w:firstLine="426"/>
              <w:jc w:val="both"/>
              <w:rPr>
                <w:rFonts w:ascii="Times New Roman" w:hAnsi="Times New Roman"/>
                <w:sz w:val="24"/>
                <w:szCs w:val="24"/>
              </w:rPr>
            </w:pPr>
            <w:r w:rsidRPr="00B30180">
              <w:rPr>
                <w:rFonts w:ascii="Times New Roman" w:hAnsi="Times New Roman"/>
                <w:sz w:val="24"/>
                <w:szCs w:val="24"/>
              </w:rPr>
              <w:t>-доля исследователей в числе значительно выше среднероссийской;</w:t>
            </w:r>
          </w:p>
          <w:p w:rsidR="00FE4F90" w:rsidRPr="00B30180" w:rsidRDefault="00FE4F90" w:rsidP="007C322D">
            <w:pPr>
              <w:tabs>
                <w:tab w:val="left" w:pos="602"/>
              </w:tabs>
              <w:autoSpaceDE w:val="0"/>
              <w:autoSpaceDN w:val="0"/>
              <w:adjustRightInd w:val="0"/>
              <w:ind w:firstLine="426"/>
              <w:jc w:val="both"/>
              <w:rPr>
                <w:rFonts w:ascii="Times New Roman" w:hAnsi="Times New Roman"/>
                <w:sz w:val="24"/>
                <w:szCs w:val="24"/>
              </w:rPr>
            </w:pPr>
            <w:r w:rsidRPr="00B30180">
              <w:rPr>
                <w:rFonts w:ascii="Times New Roman" w:hAnsi="Times New Roman"/>
                <w:sz w:val="24"/>
                <w:szCs w:val="24"/>
              </w:rPr>
              <w:t xml:space="preserve">-доля высокопроизводительных и высокооплачиваемых рабочих мест значительно выше среднероссийской. </w:t>
            </w:r>
          </w:p>
        </w:tc>
        <w:tc>
          <w:tcPr>
            <w:tcW w:w="7254" w:type="dxa"/>
          </w:tcPr>
          <w:p w:rsidR="00FE4F90" w:rsidRPr="00B30180" w:rsidRDefault="00FE4F90" w:rsidP="007C322D">
            <w:pPr>
              <w:ind w:firstLine="426"/>
              <w:jc w:val="both"/>
              <w:rPr>
                <w:rFonts w:ascii="Times New Roman" w:hAnsi="Times New Roman"/>
                <w:sz w:val="24"/>
                <w:szCs w:val="24"/>
              </w:rPr>
            </w:pPr>
            <w:r w:rsidRPr="00B30180">
              <w:rPr>
                <w:rFonts w:ascii="Times New Roman" w:hAnsi="Times New Roman"/>
                <w:sz w:val="24"/>
                <w:szCs w:val="24"/>
              </w:rPr>
              <w:lastRenderedPageBreak/>
              <w:t xml:space="preserve">Высокое качество  человеческого капитала обеспечено наличием 13 НИИ, в том числе 3 государственных научных </w:t>
            </w:r>
            <w:r w:rsidRPr="00B30180">
              <w:rPr>
                <w:rFonts w:ascii="Times New Roman" w:hAnsi="Times New Roman"/>
                <w:sz w:val="24"/>
                <w:szCs w:val="24"/>
              </w:rPr>
              <w:lastRenderedPageBreak/>
              <w:t>центров, базирующихся на территории кластера. В первом наукограде РФ г.Обнинске каждый 10 житель занят в области исследований и разработок. Привлекательность региона для высококвалифицированных кадров обеспечивается действием областной программы «Жилье для профессионалов», высоким уровнем заработной платы, по среднему значению которой Калужская область входит в ТОП-3 ЦФО, успешной работой детских садов и средних школ для детей иностранных специалистов на английском, немецком и французском языках, имеющих международную аккредитацию, а также высоким уровнем медицинской помощи в регионе, в том числе за счет привлечения в область медицинских сетей мирового уровня и внедрения технологий бережливого управления для лечебных учреждений.</w:t>
            </w:r>
          </w:p>
          <w:p w:rsidR="00FE4F90" w:rsidRPr="00B30180" w:rsidRDefault="00FE4F90" w:rsidP="007C322D">
            <w:pPr>
              <w:ind w:firstLine="426"/>
              <w:rPr>
                <w:rFonts w:ascii="Times New Roman" w:hAnsi="Times New Roman"/>
                <w:b/>
                <w:sz w:val="24"/>
                <w:szCs w:val="24"/>
              </w:rPr>
            </w:pPr>
          </w:p>
        </w:tc>
      </w:tr>
      <w:tr w:rsidR="00FE4F90" w:rsidRPr="00B30180" w:rsidTr="00B30180">
        <w:tc>
          <w:tcPr>
            <w:tcW w:w="7771" w:type="dxa"/>
          </w:tcPr>
          <w:p w:rsidR="00FE4F90" w:rsidRPr="00B30180" w:rsidRDefault="00FE4F90" w:rsidP="007C322D">
            <w:pPr>
              <w:widowControl w:val="0"/>
              <w:numPr>
                <w:ilvl w:val="0"/>
                <w:numId w:val="49"/>
              </w:numPr>
              <w:tabs>
                <w:tab w:val="left" w:pos="672"/>
              </w:tabs>
              <w:autoSpaceDE w:val="0"/>
              <w:autoSpaceDN w:val="0"/>
              <w:adjustRightInd w:val="0"/>
              <w:ind w:left="0" w:firstLine="426"/>
              <w:jc w:val="both"/>
              <w:rPr>
                <w:rFonts w:ascii="Times New Roman" w:hAnsi="Times New Roman"/>
                <w:b/>
                <w:sz w:val="24"/>
                <w:szCs w:val="24"/>
              </w:rPr>
            </w:pPr>
            <w:r w:rsidRPr="00B30180">
              <w:rPr>
                <w:rFonts w:ascii="Times New Roman" w:hAnsi="Times New Roman"/>
                <w:b/>
                <w:sz w:val="24"/>
                <w:szCs w:val="24"/>
              </w:rPr>
              <w:lastRenderedPageBreak/>
              <w:t>Наличие высокоразвитой инфраструктуры развития бизнеса.</w:t>
            </w:r>
          </w:p>
          <w:p w:rsidR="00FE4F90" w:rsidRPr="00B30180" w:rsidRDefault="00FE4F90" w:rsidP="007C322D">
            <w:pPr>
              <w:tabs>
                <w:tab w:val="left" w:pos="602"/>
              </w:tabs>
              <w:autoSpaceDE w:val="0"/>
              <w:autoSpaceDN w:val="0"/>
              <w:adjustRightInd w:val="0"/>
              <w:ind w:firstLine="426"/>
              <w:jc w:val="both"/>
              <w:rPr>
                <w:rFonts w:ascii="Times New Roman" w:hAnsi="Times New Roman"/>
                <w:sz w:val="24"/>
                <w:szCs w:val="24"/>
              </w:rPr>
            </w:pPr>
            <w:r w:rsidRPr="00B30180">
              <w:rPr>
                <w:rFonts w:ascii="Times New Roman" w:hAnsi="Times New Roman"/>
                <w:sz w:val="24"/>
                <w:szCs w:val="24"/>
              </w:rPr>
              <w:t>наличие энергетической, инженерной инфраструктуры, достаточной для существенного расширения объемов высокотехнологичного бизнеса;</w:t>
            </w:r>
          </w:p>
          <w:p w:rsidR="00FE4F90" w:rsidRPr="00B30180" w:rsidRDefault="00FE4F90" w:rsidP="007C322D">
            <w:pPr>
              <w:tabs>
                <w:tab w:val="left" w:pos="602"/>
              </w:tabs>
              <w:autoSpaceDE w:val="0"/>
              <w:autoSpaceDN w:val="0"/>
              <w:adjustRightInd w:val="0"/>
              <w:ind w:firstLine="426"/>
              <w:jc w:val="both"/>
              <w:rPr>
                <w:rFonts w:ascii="Times New Roman" w:hAnsi="Times New Roman"/>
                <w:sz w:val="24"/>
                <w:szCs w:val="24"/>
              </w:rPr>
            </w:pPr>
            <w:r w:rsidRPr="00B30180">
              <w:rPr>
                <w:rFonts w:ascii="Times New Roman" w:hAnsi="Times New Roman"/>
                <w:sz w:val="24"/>
                <w:szCs w:val="24"/>
              </w:rPr>
              <w:t>наличие развитой социальной инфраструктуры, включая детские сады, школы, больницы, досуговые организации.</w:t>
            </w:r>
          </w:p>
          <w:p w:rsidR="00FE4F90" w:rsidRPr="00B30180" w:rsidRDefault="00FE4F90" w:rsidP="007C322D">
            <w:pPr>
              <w:tabs>
                <w:tab w:val="left" w:pos="602"/>
              </w:tabs>
              <w:autoSpaceDE w:val="0"/>
              <w:autoSpaceDN w:val="0"/>
              <w:adjustRightInd w:val="0"/>
              <w:ind w:firstLine="426"/>
              <w:jc w:val="both"/>
              <w:rPr>
                <w:rFonts w:ascii="Times New Roman" w:hAnsi="Times New Roman"/>
                <w:sz w:val="24"/>
                <w:szCs w:val="24"/>
              </w:rPr>
            </w:pPr>
            <w:r w:rsidRPr="00B30180">
              <w:rPr>
                <w:rFonts w:ascii="Times New Roman" w:hAnsi="Times New Roman"/>
                <w:sz w:val="24"/>
                <w:szCs w:val="24"/>
              </w:rPr>
              <w:t>высокая транспортная доступность, включая близость аэропорта развитую сеть автомобильных и железных дорог;</w:t>
            </w:r>
          </w:p>
        </w:tc>
        <w:tc>
          <w:tcPr>
            <w:tcW w:w="7254" w:type="dxa"/>
          </w:tcPr>
          <w:p w:rsidR="00FE4F90" w:rsidRPr="00B30180" w:rsidRDefault="00FE4F90" w:rsidP="007C322D">
            <w:pPr>
              <w:ind w:firstLine="426"/>
              <w:jc w:val="both"/>
              <w:rPr>
                <w:rFonts w:ascii="Times New Roman" w:hAnsi="Times New Roman"/>
                <w:sz w:val="24"/>
                <w:szCs w:val="24"/>
              </w:rPr>
            </w:pPr>
            <w:r w:rsidRPr="00B30180">
              <w:rPr>
                <w:rFonts w:ascii="Times New Roman" w:hAnsi="Times New Roman"/>
                <w:sz w:val="24"/>
                <w:szCs w:val="24"/>
              </w:rPr>
              <w:t>Энергетическая и инженерная инфраструктура обеспечивает опережающие потребности развития предприятий кластера с учетом реализации новых инвестиционных проектов.</w:t>
            </w:r>
          </w:p>
          <w:p w:rsidR="00FE4F90" w:rsidRPr="00B30180" w:rsidRDefault="00FE4F90" w:rsidP="007C322D">
            <w:pPr>
              <w:ind w:firstLine="426"/>
              <w:jc w:val="both"/>
              <w:rPr>
                <w:rFonts w:ascii="Times New Roman" w:hAnsi="Times New Roman"/>
                <w:sz w:val="24"/>
                <w:szCs w:val="24"/>
              </w:rPr>
            </w:pPr>
            <w:r w:rsidRPr="00B30180">
              <w:rPr>
                <w:rFonts w:ascii="Times New Roman" w:hAnsi="Times New Roman"/>
                <w:sz w:val="24"/>
                <w:szCs w:val="24"/>
              </w:rPr>
              <w:t>По транспортной доступности регион занимает уникальное положение в РФ, по его территории проходят две трассы федерального и международного значения М-3 и А-101 и транспортное кольцо А-108, обеспечивающее быстрый выход на трассы М-1, М-9, М-4 и другие. Трассы М-3 и А-101 в 2016-2017 гг. прошли полную модернизацию и расширение.</w:t>
            </w:r>
          </w:p>
          <w:p w:rsidR="00FE4F90" w:rsidRPr="00B30180" w:rsidRDefault="00FE4F90" w:rsidP="007C322D">
            <w:pPr>
              <w:ind w:firstLine="426"/>
              <w:jc w:val="both"/>
              <w:rPr>
                <w:rFonts w:ascii="Times New Roman" w:hAnsi="Times New Roman"/>
                <w:sz w:val="24"/>
                <w:szCs w:val="24"/>
              </w:rPr>
            </w:pPr>
            <w:r w:rsidRPr="00B30180">
              <w:rPr>
                <w:rFonts w:ascii="Times New Roman" w:hAnsi="Times New Roman"/>
                <w:sz w:val="24"/>
                <w:szCs w:val="24"/>
              </w:rPr>
              <w:t>В доступности от 10 минут до 1 часа от территории кластера находятся международный аэропорт Грабцево (Калуга) и Внуково Московского авиаузла, связанные между собой и трассой М-3, активно развивается для грузовых и пассажирских перевозок аэропорт Ермолино, находящийся на трассе А-108.</w:t>
            </w:r>
          </w:p>
          <w:p w:rsidR="00FE4F90" w:rsidRPr="00B30180" w:rsidRDefault="00FE4F90" w:rsidP="007C322D">
            <w:pPr>
              <w:ind w:firstLine="426"/>
              <w:jc w:val="both"/>
              <w:rPr>
                <w:rFonts w:ascii="Times New Roman" w:hAnsi="Times New Roman"/>
                <w:sz w:val="24"/>
                <w:szCs w:val="24"/>
              </w:rPr>
            </w:pPr>
            <w:r w:rsidRPr="00B30180">
              <w:rPr>
                <w:rFonts w:ascii="Times New Roman" w:hAnsi="Times New Roman"/>
                <w:sz w:val="24"/>
                <w:szCs w:val="24"/>
              </w:rPr>
              <w:t xml:space="preserve">Через территорию области проходит железная дорога Москва-Киев-Варшава и далее в Европу, с другой стороны грузовая деревня на территории индустриального парка Ворсино, где базируется значительная часть предприятий кластера, является конечной </w:t>
            </w:r>
            <w:r w:rsidRPr="00B30180">
              <w:rPr>
                <w:rFonts w:ascii="Times New Roman" w:hAnsi="Times New Roman"/>
                <w:sz w:val="24"/>
                <w:szCs w:val="24"/>
              </w:rPr>
              <w:lastRenderedPageBreak/>
              <w:t>точкой Нового шелкового пути, соединяющего Калужскую область с Кореей и Китаем. Мощность грузовой деревни обеспечивает обслуживание более 1 млн. контейнеров в год. Грузовая деревня расположена в непосредственной близости от трассы М-3 в менее чем 25 километров от границы Новой Москвы. Аналогичная грузовая деревня на территории индустриального парка Росва вблизи Калуги обеспечивает обслуживание более 500 тысяч контейнеров в год.</w:t>
            </w:r>
          </w:p>
          <w:p w:rsidR="00FE4F90" w:rsidRPr="00B30180" w:rsidRDefault="00FE4F90" w:rsidP="007C322D">
            <w:pPr>
              <w:ind w:firstLine="426"/>
              <w:jc w:val="both"/>
              <w:rPr>
                <w:rFonts w:ascii="Times New Roman" w:hAnsi="Times New Roman"/>
                <w:sz w:val="24"/>
                <w:szCs w:val="24"/>
              </w:rPr>
            </w:pPr>
            <w:r w:rsidRPr="00B30180">
              <w:rPr>
                <w:rFonts w:ascii="Times New Roman" w:hAnsi="Times New Roman"/>
                <w:sz w:val="24"/>
                <w:szCs w:val="24"/>
              </w:rPr>
              <w:t>На территории Калужской области реализована модель развития инвестиционной привлекательности региона мирового уровня, многие механизмы которой лежат в основе стандарта инвестиционной привлекательности других регионов РФ. Эта модель позволяет добиваться высочайшего уровня в скорости реализации инвестиционных проектов на территории базирования предприятий кластера. В основе модели 12 индустриальных парков полностью обеспеченных инженерной инфраструктурой: энерго-, газовыми и водопроводными сетями, водоотведением и канализацией, дорогами с твердым покрытием. Активно развивается особая экономическая зона «Калуга», представленная двумя площадками: Людиново в 220 км от Москвы и Ермолино, вблизи аэропорта и грузовой деревни Ворсино. На территории ОЭЗ реализовано не менее двух масштабных инвестиционных проектов по строительству фармацевтических предприятий полного цикла. Ежегодно на территории кластера вводится не менее 1000000 кв.метров жилья, что полностью удовлетворяет спрос и позволяет сформировать один из самых привлекательных рынков жилья в ЦФО.</w:t>
            </w:r>
          </w:p>
        </w:tc>
      </w:tr>
      <w:tr w:rsidR="00FE4F90" w:rsidRPr="00B30180" w:rsidTr="00B30180">
        <w:tc>
          <w:tcPr>
            <w:tcW w:w="7771" w:type="dxa"/>
          </w:tcPr>
          <w:p w:rsidR="00FE4F90" w:rsidRPr="00B30180" w:rsidRDefault="00B30180" w:rsidP="007C322D">
            <w:pPr>
              <w:widowControl w:val="0"/>
              <w:tabs>
                <w:tab w:val="left" w:pos="318"/>
              </w:tabs>
              <w:ind w:left="34" w:firstLine="426"/>
              <w:rPr>
                <w:rFonts w:ascii="Times New Roman" w:hAnsi="Times New Roman"/>
                <w:b/>
                <w:sz w:val="24"/>
                <w:szCs w:val="24"/>
              </w:rPr>
            </w:pPr>
            <w:r>
              <w:rPr>
                <w:rFonts w:ascii="Times New Roman" w:hAnsi="Times New Roman"/>
                <w:b/>
                <w:sz w:val="24"/>
                <w:szCs w:val="24"/>
              </w:rPr>
              <w:lastRenderedPageBreak/>
              <w:t xml:space="preserve">                                      </w:t>
            </w:r>
            <w:r w:rsidR="00FE4F90" w:rsidRPr="00B30180">
              <w:rPr>
                <w:rFonts w:ascii="Times New Roman" w:hAnsi="Times New Roman"/>
                <w:b/>
                <w:sz w:val="24"/>
                <w:szCs w:val="24"/>
              </w:rPr>
              <w:t>Проекты развития кластера</w:t>
            </w:r>
          </w:p>
        </w:tc>
        <w:tc>
          <w:tcPr>
            <w:tcW w:w="7254" w:type="dxa"/>
          </w:tcPr>
          <w:p w:rsidR="00FE4F90" w:rsidRPr="00B30180" w:rsidRDefault="00FE4F90" w:rsidP="007C322D">
            <w:pPr>
              <w:tabs>
                <w:tab w:val="left" w:pos="318"/>
              </w:tabs>
              <w:ind w:left="34" w:firstLine="426"/>
              <w:rPr>
                <w:rFonts w:ascii="Times New Roman" w:hAnsi="Times New Roman"/>
                <w:b/>
                <w:sz w:val="24"/>
                <w:szCs w:val="24"/>
              </w:rPr>
            </w:pPr>
          </w:p>
        </w:tc>
      </w:tr>
      <w:tr w:rsidR="00FE4F90" w:rsidRPr="00B30180" w:rsidTr="00B30180">
        <w:tc>
          <w:tcPr>
            <w:tcW w:w="7771" w:type="dxa"/>
          </w:tcPr>
          <w:p w:rsidR="00FE4F90" w:rsidRPr="00B30180" w:rsidRDefault="00FE4F90" w:rsidP="007C322D">
            <w:pPr>
              <w:widowControl w:val="0"/>
              <w:numPr>
                <w:ilvl w:val="0"/>
                <w:numId w:val="48"/>
              </w:numPr>
              <w:tabs>
                <w:tab w:val="left" w:pos="602"/>
              </w:tabs>
              <w:autoSpaceDE w:val="0"/>
              <w:autoSpaceDN w:val="0"/>
              <w:adjustRightInd w:val="0"/>
              <w:ind w:left="0" w:firstLine="426"/>
              <w:jc w:val="both"/>
              <w:rPr>
                <w:rFonts w:ascii="Times New Roman" w:hAnsi="Times New Roman"/>
                <w:b/>
                <w:sz w:val="24"/>
                <w:szCs w:val="24"/>
              </w:rPr>
            </w:pPr>
            <w:r w:rsidRPr="00B30180">
              <w:rPr>
                <w:rFonts w:ascii="Times New Roman" w:hAnsi="Times New Roman"/>
                <w:b/>
                <w:sz w:val="24"/>
                <w:szCs w:val="24"/>
              </w:rPr>
              <w:t xml:space="preserve">Наличие эффективных объектов промышленной инфраструктуры. </w:t>
            </w:r>
          </w:p>
          <w:p w:rsidR="00FE4F90" w:rsidRPr="00B30180" w:rsidRDefault="00FE4F90" w:rsidP="007C322D">
            <w:pPr>
              <w:tabs>
                <w:tab w:val="left" w:pos="602"/>
              </w:tabs>
              <w:autoSpaceDE w:val="0"/>
              <w:autoSpaceDN w:val="0"/>
              <w:adjustRightInd w:val="0"/>
              <w:ind w:firstLine="426"/>
              <w:jc w:val="both"/>
              <w:rPr>
                <w:rFonts w:ascii="Times New Roman" w:hAnsi="Times New Roman"/>
                <w:sz w:val="24"/>
                <w:szCs w:val="24"/>
              </w:rPr>
            </w:pPr>
            <w:r w:rsidRPr="00B30180">
              <w:rPr>
                <w:rFonts w:ascii="Times New Roman" w:hAnsi="Times New Roman"/>
                <w:sz w:val="24"/>
                <w:szCs w:val="24"/>
              </w:rPr>
              <w:t xml:space="preserve">Наличие в кластере эффективных объектов промышленной инфраструктуры (индустриальные парки, промышленные технопарки, </w:t>
            </w:r>
            <w:r w:rsidRPr="00B30180">
              <w:rPr>
                <w:rFonts w:ascii="Times New Roman" w:hAnsi="Times New Roman"/>
                <w:sz w:val="24"/>
                <w:szCs w:val="24"/>
              </w:rPr>
              <w:lastRenderedPageBreak/>
              <w:t>инжиниринговые центры, центры прототипирования, центры испытаний и сертификации), которые:</w:t>
            </w:r>
          </w:p>
          <w:p w:rsidR="00FE4F90" w:rsidRPr="00B30180" w:rsidRDefault="00FE4F90" w:rsidP="007C322D">
            <w:pPr>
              <w:tabs>
                <w:tab w:val="left" w:pos="602"/>
              </w:tabs>
              <w:autoSpaceDE w:val="0"/>
              <w:autoSpaceDN w:val="0"/>
              <w:adjustRightInd w:val="0"/>
              <w:ind w:firstLine="426"/>
              <w:jc w:val="both"/>
              <w:rPr>
                <w:rFonts w:ascii="Times New Roman" w:hAnsi="Times New Roman"/>
                <w:sz w:val="24"/>
                <w:szCs w:val="24"/>
              </w:rPr>
            </w:pPr>
            <w:r w:rsidRPr="00B30180">
              <w:rPr>
                <w:rFonts w:ascii="Times New Roman" w:hAnsi="Times New Roman"/>
                <w:sz w:val="24"/>
                <w:szCs w:val="24"/>
              </w:rPr>
              <w:t>оказывают большой объем услуг компаниям кластера;</w:t>
            </w:r>
          </w:p>
          <w:p w:rsidR="00FE4F90" w:rsidRPr="00B30180" w:rsidRDefault="00FE4F90" w:rsidP="007C322D">
            <w:pPr>
              <w:tabs>
                <w:tab w:val="left" w:pos="602"/>
              </w:tabs>
              <w:autoSpaceDE w:val="0"/>
              <w:autoSpaceDN w:val="0"/>
              <w:adjustRightInd w:val="0"/>
              <w:ind w:firstLine="426"/>
              <w:jc w:val="both"/>
              <w:rPr>
                <w:rFonts w:ascii="Times New Roman" w:hAnsi="Times New Roman"/>
                <w:sz w:val="24"/>
                <w:szCs w:val="24"/>
              </w:rPr>
            </w:pPr>
            <w:r w:rsidRPr="00B30180">
              <w:rPr>
                <w:rFonts w:ascii="Times New Roman" w:hAnsi="Times New Roman"/>
                <w:sz w:val="24"/>
                <w:szCs w:val="24"/>
              </w:rPr>
              <w:t xml:space="preserve">динамично наращивают объем выручки от реализации услуг на открытом рынке; </w:t>
            </w:r>
          </w:p>
          <w:p w:rsidR="00FE4F90" w:rsidRPr="00B30180" w:rsidRDefault="00FE4F90" w:rsidP="007C322D">
            <w:pPr>
              <w:tabs>
                <w:tab w:val="left" w:pos="602"/>
              </w:tabs>
              <w:autoSpaceDE w:val="0"/>
              <w:autoSpaceDN w:val="0"/>
              <w:adjustRightInd w:val="0"/>
              <w:ind w:firstLine="426"/>
              <w:jc w:val="both"/>
              <w:rPr>
                <w:rFonts w:ascii="Times New Roman" w:hAnsi="Times New Roman"/>
                <w:sz w:val="24"/>
                <w:szCs w:val="24"/>
              </w:rPr>
            </w:pPr>
            <w:r w:rsidRPr="00B30180">
              <w:rPr>
                <w:rFonts w:ascii="Times New Roman" w:hAnsi="Times New Roman"/>
                <w:sz w:val="24"/>
                <w:szCs w:val="24"/>
              </w:rPr>
              <w:t>реализовали крупные проекты и имеют значимые достижения за последние 3 года.</w:t>
            </w:r>
          </w:p>
        </w:tc>
        <w:tc>
          <w:tcPr>
            <w:tcW w:w="7254" w:type="dxa"/>
          </w:tcPr>
          <w:p w:rsidR="00FE4F90" w:rsidRPr="00B30180" w:rsidRDefault="00FE4F90" w:rsidP="007C322D">
            <w:pPr>
              <w:ind w:firstLine="426"/>
              <w:jc w:val="both"/>
              <w:rPr>
                <w:rFonts w:ascii="Times New Roman" w:hAnsi="Times New Roman"/>
                <w:sz w:val="24"/>
                <w:szCs w:val="24"/>
              </w:rPr>
            </w:pPr>
            <w:r w:rsidRPr="00B30180">
              <w:rPr>
                <w:rFonts w:ascii="Times New Roman" w:hAnsi="Times New Roman"/>
                <w:sz w:val="24"/>
                <w:szCs w:val="24"/>
              </w:rPr>
              <w:lastRenderedPageBreak/>
              <w:t xml:space="preserve">Региональный инжиниринговый центр в сфере фармацевтики и биотехнологий в г.Обнинске реализует стратегическое партнерство со всеми мировыми компаниями </w:t>
            </w:r>
            <w:r w:rsidRPr="00B30180">
              <w:rPr>
                <w:rFonts w:ascii="Times New Roman" w:hAnsi="Times New Roman"/>
                <w:sz w:val="24"/>
                <w:szCs w:val="24"/>
                <w:lang w:val="en-US"/>
              </w:rPr>
              <w:t>big</w:t>
            </w:r>
            <w:r w:rsidRPr="00B30180">
              <w:rPr>
                <w:rFonts w:ascii="Times New Roman" w:hAnsi="Times New Roman"/>
                <w:sz w:val="24"/>
                <w:szCs w:val="24"/>
              </w:rPr>
              <w:t xml:space="preserve"> </w:t>
            </w:r>
            <w:r w:rsidRPr="00B30180">
              <w:rPr>
                <w:rFonts w:ascii="Times New Roman" w:hAnsi="Times New Roman"/>
                <w:sz w:val="24"/>
                <w:szCs w:val="24"/>
                <w:lang w:val="en-US"/>
              </w:rPr>
              <w:t>farma</w:t>
            </w:r>
            <w:r w:rsidRPr="00B30180">
              <w:rPr>
                <w:rFonts w:ascii="Times New Roman" w:hAnsi="Times New Roman"/>
                <w:sz w:val="24"/>
                <w:szCs w:val="24"/>
              </w:rPr>
              <w:t xml:space="preserve">, представленными в России, которые через ИТ-систему контроля за разработками РИЦ </w:t>
            </w:r>
            <w:r w:rsidRPr="00B30180">
              <w:rPr>
                <w:rFonts w:ascii="Times New Roman" w:hAnsi="Times New Roman"/>
                <w:sz w:val="24"/>
                <w:szCs w:val="24"/>
              </w:rPr>
              <w:lastRenderedPageBreak/>
              <w:t xml:space="preserve">на основании соглашений о конфиденциальности  в реальном времени отслеживают ход исследований и результатов разработки интересующих их препаратов, с целью получить статус стратегического инвестора для разработок РИЦ при успешном прохождении ими 2 или 3-ей стадии клинических исследований, при этом уровень взаимоотношений и доверия </w:t>
            </w:r>
            <w:r w:rsidRPr="00B30180">
              <w:rPr>
                <w:rFonts w:ascii="Times New Roman" w:hAnsi="Times New Roman"/>
                <w:sz w:val="24"/>
                <w:szCs w:val="24"/>
                <w:lang w:val="en-US"/>
              </w:rPr>
              <w:t>big</w:t>
            </w:r>
            <w:r w:rsidRPr="00B30180">
              <w:rPr>
                <w:rFonts w:ascii="Times New Roman" w:hAnsi="Times New Roman"/>
                <w:sz w:val="24"/>
                <w:szCs w:val="24"/>
              </w:rPr>
              <w:t xml:space="preserve"> </w:t>
            </w:r>
            <w:r w:rsidRPr="00B30180">
              <w:rPr>
                <w:rFonts w:ascii="Times New Roman" w:hAnsi="Times New Roman"/>
                <w:sz w:val="24"/>
                <w:szCs w:val="24"/>
                <w:lang w:val="en-US"/>
              </w:rPr>
              <w:t>farma</w:t>
            </w:r>
            <w:r w:rsidRPr="00B30180">
              <w:rPr>
                <w:rFonts w:ascii="Times New Roman" w:hAnsi="Times New Roman"/>
                <w:sz w:val="24"/>
                <w:szCs w:val="24"/>
              </w:rPr>
              <w:t xml:space="preserve"> к РИЦ позволяет ему в рамках системы «открытых инноваций» получать заказы на разработку новых лекарственных субстанций из активных молекул, принадлежащих этим компаниям. Первый опыт такого взаимодействия РИЦ  и британо-шведской компании АстраЗенека, ТОП-3 мирового рейтинга, успешно реализован в 2016-2017гг. В рамках частно-государственного партнерства на базе экспериментальной площадки Медицинского радиологического научного центра им А.Ф. Цыба  создан научно-технологический парк, объединивший ресурсы исследовательских подразделений МРНЦ, ряда ведущих фармкомпаний кластера, НП «Альянс компетенций «Парк активных молекул», РИЦ, опытного производства инновационных фармсубстанций, вновь созданного центра клинических испытаний и университетов: НИЯУ МИФИ  и  КГУ, что позволяет на 30-40% сократить время разработки и выведения на рынок новых инновационных фармпрепаратов.</w:t>
            </w:r>
          </w:p>
          <w:p w:rsidR="00FE4F90" w:rsidRPr="00B30180" w:rsidRDefault="00FE4F90" w:rsidP="007C322D">
            <w:pPr>
              <w:ind w:firstLine="426"/>
              <w:jc w:val="both"/>
              <w:rPr>
                <w:rFonts w:ascii="Times New Roman" w:hAnsi="Times New Roman"/>
                <w:sz w:val="24"/>
                <w:szCs w:val="24"/>
              </w:rPr>
            </w:pPr>
            <w:r w:rsidRPr="00B30180">
              <w:rPr>
                <w:rFonts w:ascii="Times New Roman" w:hAnsi="Times New Roman"/>
                <w:sz w:val="24"/>
                <w:szCs w:val="24"/>
              </w:rPr>
              <w:t xml:space="preserve">Активно развивается кластерная кооперация, практически все разработки новых фармпрепаратов осваиваются на промышленных площадках кластера, </w:t>
            </w:r>
          </w:p>
          <w:p w:rsidR="00FE4F90" w:rsidRPr="00B30180" w:rsidRDefault="00FE4F90" w:rsidP="007C322D">
            <w:pPr>
              <w:pStyle w:val="a5"/>
              <w:ind w:left="33" w:firstLine="426"/>
              <w:jc w:val="both"/>
              <w:rPr>
                <w:rFonts w:ascii="Times New Roman" w:hAnsi="Times New Roman"/>
                <w:sz w:val="24"/>
                <w:szCs w:val="24"/>
              </w:rPr>
            </w:pPr>
            <w:r w:rsidRPr="00B30180">
              <w:rPr>
                <w:rFonts w:ascii="Times New Roman" w:hAnsi="Times New Roman"/>
                <w:sz w:val="24"/>
                <w:szCs w:val="24"/>
              </w:rPr>
              <w:t xml:space="preserve">Не менее 20% фармсубстанций для производства готовых лекарственных форм производится внутри кластера, предприятия кластера совместно решили проблему по обеспечению высокой эффективности логистических «холодовых цепочек» для хранения и доставки фармсубстанций и компонентов для них, а также проблему локальной переработки фармацевтических и медицинских отходов. С этой целью на территории логистического комплекса «Фрейт Вилладж» введены в эксплуатацию складские </w:t>
            </w:r>
            <w:r w:rsidRPr="00B30180">
              <w:rPr>
                <w:rFonts w:ascii="Times New Roman" w:hAnsi="Times New Roman"/>
                <w:sz w:val="24"/>
                <w:szCs w:val="24"/>
              </w:rPr>
              <w:lastRenderedPageBreak/>
              <w:t>помещения класса А, позволяющие обеспечивать низкотемпературное хранение  и хранение опасных и токсичных веществ, используемых при производстве участниками кластера. Создание центра контрольно-аналитической лаборатории санитарно-гигиенических (ПДК/ОБУВ воздух рабочей зоны) и экологических (ПДК/ОБУВ в атмосферном воздухе) измерений для фармацевтического кластера Калужской области позволит «замкнуть» технологическую цепочку производства продукции участниками кластера и позволит реализовать полный цикл от разработки до утилизации фармацевтических отходов всех классов опасности.</w:t>
            </w:r>
          </w:p>
        </w:tc>
      </w:tr>
      <w:tr w:rsidR="00FE4F90" w:rsidRPr="00B30180" w:rsidTr="00B30180">
        <w:tc>
          <w:tcPr>
            <w:tcW w:w="7771" w:type="dxa"/>
          </w:tcPr>
          <w:p w:rsidR="00FE4F90" w:rsidRPr="00B30180" w:rsidRDefault="00FE4F90" w:rsidP="007C322D">
            <w:pPr>
              <w:widowControl w:val="0"/>
              <w:numPr>
                <w:ilvl w:val="0"/>
                <w:numId w:val="48"/>
              </w:numPr>
              <w:tabs>
                <w:tab w:val="left" w:pos="602"/>
              </w:tabs>
              <w:autoSpaceDE w:val="0"/>
              <w:autoSpaceDN w:val="0"/>
              <w:adjustRightInd w:val="0"/>
              <w:ind w:left="0" w:firstLine="426"/>
              <w:jc w:val="both"/>
              <w:rPr>
                <w:rFonts w:ascii="Times New Roman" w:hAnsi="Times New Roman"/>
                <w:b/>
                <w:sz w:val="24"/>
                <w:szCs w:val="24"/>
              </w:rPr>
            </w:pPr>
            <w:r w:rsidRPr="00B30180">
              <w:rPr>
                <w:rFonts w:ascii="Times New Roman" w:hAnsi="Times New Roman"/>
                <w:b/>
                <w:sz w:val="24"/>
                <w:szCs w:val="24"/>
              </w:rPr>
              <w:lastRenderedPageBreak/>
              <w:t>Наличие крупных проектов развития производства и инфраструктуры.</w:t>
            </w:r>
          </w:p>
          <w:p w:rsidR="00FE4F90" w:rsidRPr="00B30180" w:rsidRDefault="00FE4F90" w:rsidP="007C322D">
            <w:pPr>
              <w:tabs>
                <w:tab w:val="left" w:pos="602"/>
              </w:tabs>
              <w:autoSpaceDE w:val="0"/>
              <w:autoSpaceDN w:val="0"/>
              <w:adjustRightInd w:val="0"/>
              <w:ind w:firstLine="426"/>
              <w:jc w:val="both"/>
              <w:rPr>
                <w:rFonts w:ascii="Times New Roman" w:hAnsi="Times New Roman"/>
                <w:sz w:val="24"/>
                <w:szCs w:val="24"/>
              </w:rPr>
            </w:pPr>
            <w:r w:rsidRPr="00B30180">
              <w:rPr>
                <w:rFonts w:ascii="Times New Roman" w:hAnsi="Times New Roman"/>
                <w:sz w:val="24"/>
                <w:szCs w:val="24"/>
              </w:rPr>
              <w:t>крупнейшие проекты по разработке и внедрению передовых производственных технологий и запуску в производство инновационной продукции, включая создание новых производств;</w:t>
            </w:r>
          </w:p>
          <w:p w:rsidR="00FE4F90" w:rsidRPr="00B30180" w:rsidRDefault="00FE4F90" w:rsidP="007C322D">
            <w:pPr>
              <w:tabs>
                <w:tab w:val="left" w:pos="602"/>
              </w:tabs>
              <w:autoSpaceDE w:val="0"/>
              <w:autoSpaceDN w:val="0"/>
              <w:adjustRightInd w:val="0"/>
              <w:ind w:firstLine="426"/>
              <w:jc w:val="both"/>
              <w:rPr>
                <w:rFonts w:ascii="Times New Roman" w:hAnsi="Times New Roman"/>
                <w:b/>
                <w:sz w:val="24"/>
                <w:szCs w:val="24"/>
              </w:rPr>
            </w:pPr>
            <w:r w:rsidRPr="00B30180">
              <w:rPr>
                <w:rFonts w:ascii="Times New Roman" w:hAnsi="Times New Roman"/>
                <w:sz w:val="24"/>
                <w:szCs w:val="24"/>
              </w:rPr>
              <w:t>ключевые инвестиционные проекты по созданию или развитию инфраструктуры, в том числе в целях формирования комфортной среды ведения инновационного бизнеса, улучшения качества жизни на территории базирования кластера.</w:t>
            </w:r>
          </w:p>
        </w:tc>
        <w:tc>
          <w:tcPr>
            <w:tcW w:w="7254" w:type="dxa"/>
          </w:tcPr>
          <w:p w:rsidR="00FE4F90" w:rsidRPr="00B30180" w:rsidRDefault="00FE4F90" w:rsidP="007C322D">
            <w:pPr>
              <w:ind w:firstLine="426"/>
              <w:rPr>
                <w:rFonts w:ascii="Times New Roman" w:hAnsi="Times New Roman"/>
                <w:sz w:val="24"/>
                <w:szCs w:val="24"/>
              </w:rPr>
            </w:pPr>
            <w:r w:rsidRPr="00B30180">
              <w:rPr>
                <w:rFonts w:ascii="Times New Roman" w:hAnsi="Times New Roman"/>
                <w:sz w:val="24"/>
                <w:szCs w:val="24"/>
              </w:rPr>
              <w:t>Успешно реализованы все проекты по подписанным к 2016 году инвестиционным соглашениям, включая:</w:t>
            </w:r>
          </w:p>
          <w:p w:rsidR="00FE4F90" w:rsidRPr="00B30180" w:rsidRDefault="00FE4F90" w:rsidP="007C322D">
            <w:pPr>
              <w:pStyle w:val="12"/>
              <w:tabs>
                <w:tab w:val="left" w:pos="1134"/>
              </w:tabs>
              <w:ind w:left="33" w:firstLine="426"/>
              <w:jc w:val="both"/>
              <w:rPr>
                <w:rFonts w:ascii="Times New Roman" w:hAnsi="Times New Roman"/>
                <w:sz w:val="24"/>
                <w:szCs w:val="24"/>
              </w:rPr>
            </w:pPr>
            <w:r w:rsidRPr="00B30180">
              <w:rPr>
                <w:rFonts w:ascii="Times New Roman" w:hAnsi="Times New Roman"/>
                <w:sz w:val="24"/>
                <w:szCs w:val="24"/>
              </w:rPr>
              <w:t>ООО «Интерфармгласс» - строительство  завода по производству нейтрального боросиликатного стекла первого гидролитического класса, для изготовления стеклянных трубок, ампул, флаконов, картриджей, для фармацевтической промышленности;</w:t>
            </w:r>
          </w:p>
          <w:p w:rsidR="00FE4F90" w:rsidRPr="00B30180" w:rsidRDefault="00FE4F90" w:rsidP="007C322D">
            <w:pPr>
              <w:pStyle w:val="12"/>
              <w:tabs>
                <w:tab w:val="left" w:pos="1134"/>
              </w:tabs>
              <w:ind w:left="33" w:firstLine="426"/>
              <w:jc w:val="both"/>
              <w:rPr>
                <w:rFonts w:ascii="Times New Roman" w:hAnsi="Times New Roman"/>
                <w:sz w:val="24"/>
                <w:szCs w:val="24"/>
              </w:rPr>
            </w:pPr>
            <w:r w:rsidRPr="00B30180">
              <w:rPr>
                <w:rFonts w:ascii="Times New Roman" w:hAnsi="Times New Roman"/>
                <w:sz w:val="24"/>
                <w:szCs w:val="24"/>
              </w:rPr>
              <w:t xml:space="preserve"> - ООО «НоваМедика» - строительство завода по выпуску инъекционных растворов небольшого объема во флаконах, твердых лекрственных форм в желатиновых капсулах,  туб, заполненных перпаратом  для нестерильного применения;</w:t>
            </w:r>
          </w:p>
          <w:p w:rsidR="00FE4F90" w:rsidRPr="00B30180" w:rsidRDefault="00FE4F90" w:rsidP="007C322D">
            <w:pPr>
              <w:pStyle w:val="12"/>
              <w:tabs>
                <w:tab w:val="left" w:pos="1134"/>
              </w:tabs>
              <w:ind w:left="33" w:firstLine="426"/>
              <w:jc w:val="both"/>
              <w:rPr>
                <w:rFonts w:ascii="Times New Roman" w:hAnsi="Times New Roman"/>
                <w:sz w:val="24"/>
                <w:szCs w:val="24"/>
              </w:rPr>
            </w:pPr>
            <w:r w:rsidRPr="00B30180">
              <w:rPr>
                <w:rFonts w:ascii="Times New Roman" w:hAnsi="Times New Roman"/>
                <w:sz w:val="24"/>
                <w:szCs w:val="24"/>
              </w:rPr>
              <w:t xml:space="preserve"> - ООО «Медена» - строительство завода полного цикла в соответствии со стандартами </w:t>
            </w:r>
            <w:r w:rsidRPr="00B30180">
              <w:rPr>
                <w:rFonts w:ascii="Times New Roman" w:hAnsi="Times New Roman"/>
                <w:sz w:val="24"/>
                <w:szCs w:val="24"/>
                <w:lang w:val="en-US"/>
              </w:rPr>
              <w:t>GMP</w:t>
            </w:r>
            <w:r w:rsidRPr="00B30180">
              <w:rPr>
                <w:rFonts w:ascii="Times New Roman" w:hAnsi="Times New Roman"/>
                <w:sz w:val="24"/>
                <w:szCs w:val="24"/>
              </w:rPr>
              <w:t xml:space="preserve"> по производству готовых лекарственных средств;</w:t>
            </w:r>
          </w:p>
          <w:p w:rsidR="00FE4F90" w:rsidRPr="00B30180" w:rsidRDefault="00FE4F90" w:rsidP="007C322D">
            <w:pPr>
              <w:pStyle w:val="12"/>
              <w:tabs>
                <w:tab w:val="left" w:pos="1134"/>
              </w:tabs>
              <w:ind w:left="33" w:firstLine="426"/>
              <w:jc w:val="both"/>
              <w:rPr>
                <w:rFonts w:ascii="Times New Roman" w:hAnsi="Times New Roman"/>
                <w:sz w:val="24"/>
                <w:szCs w:val="24"/>
              </w:rPr>
            </w:pPr>
            <w:r w:rsidRPr="00B30180">
              <w:rPr>
                <w:rFonts w:ascii="Times New Roman" w:hAnsi="Times New Roman"/>
                <w:sz w:val="24"/>
                <w:szCs w:val="24"/>
              </w:rPr>
              <w:t xml:space="preserve"> - ООО «ЭсТи Фарм» - строительство завода по выпуску </w:t>
            </w:r>
            <w:r w:rsidRPr="003C5B59">
              <w:rPr>
                <w:rStyle w:val="aff7"/>
                <w:rFonts w:ascii="Times New Roman" w:hAnsi="Times New Roman"/>
                <w:b w:val="0"/>
                <w:sz w:val="24"/>
                <w:szCs w:val="24"/>
              </w:rPr>
              <w:t>жидких стерильных лекарственных форм</w:t>
            </w:r>
            <w:r w:rsidRPr="003C5B59">
              <w:rPr>
                <w:rFonts w:ascii="Times New Roman" w:hAnsi="Times New Roman"/>
                <w:sz w:val="24"/>
                <w:szCs w:val="24"/>
              </w:rPr>
              <w:t xml:space="preserve"> планируется производство предварительно наполненных пластиковых шприцев, препаратов в пластиковых ампулах по технологии BFS (выдув, наполнение и запайка) и предварительно наполненных стеклянных шприцев.  На участке по производству </w:t>
            </w:r>
            <w:r w:rsidRPr="003C5B59">
              <w:rPr>
                <w:rStyle w:val="aff7"/>
                <w:rFonts w:ascii="Times New Roman" w:hAnsi="Times New Roman"/>
                <w:b w:val="0"/>
                <w:sz w:val="24"/>
                <w:szCs w:val="24"/>
              </w:rPr>
              <w:t>твердых лекарственных форм</w:t>
            </w:r>
            <w:r w:rsidRPr="00B30180">
              <w:rPr>
                <w:rFonts w:ascii="Times New Roman" w:hAnsi="Times New Roman"/>
                <w:sz w:val="24"/>
                <w:szCs w:val="24"/>
              </w:rPr>
              <w:t xml:space="preserve"> планируется выпуск таблеток без оболочки, таблеток </w:t>
            </w:r>
            <w:r w:rsidRPr="00B30180">
              <w:rPr>
                <w:rFonts w:ascii="Times New Roman" w:hAnsi="Times New Roman"/>
                <w:sz w:val="24"/>
                <w:szCs w:val="24"/>
              </w:rPr>
              <w:lastRenderedPageBreak/>
              <w:t>покрытых оболочкой и капсул</w:t>
            </w:r>
          </w:p>
          <w:p w:rsidR="00FE4F90" w:rsidRPr="00B30180" w:rsidRDefault="00FE4F90" w:rsidP="007C322D">
            <w:pPr>
              <w:pStyle w:val="12"/>
              <w:tabs>
                <w:tab w:val="left" w:pos="1134"/>
              </w:tabs>
              <w:ind w:left="33" w:firstLine="426"/>
              <w:jc w:val="both"/>
              <w:rPr>
                <w:rFonts w:ascii="Times New Roman" w:hAnsi="Times New Roman"/>
                <w:sz w:val="24"/>
                <w:szCs w:val="24"/>
              </w:rPr>
            </w:pPr>
            <w:r w:rsidRPr="00B30180">
              <w:rPr>
                <w:rFonts w:ascii="Times New Roman" w:hAnsi="Times New Roman"/>
                <w:sz w:val="24"/>
                <w:szCs w:val="24"/>
              </w:rPr>
              <w:t xml:space="preserve"> - ООО «Мир-Фарм»  строительство завода по производству фармацевтических субстанций по полному циклу в соответствии со стандартами </w:t>
            </w:r>
            <w:r w:rsidRPr="00B30180">
              <w:rPr>
                <w:rFonts w:ascii="Times New Roman" w:hAnsi="Times New Roman"/>
                <w:sz w:val="24"/>
                <w:szCs w:val="24"/>
                <w:lang w:val="en-US"/>
              </w:rPr>
              <w:t>GMP</w:t>
            </w:r>
            <w:r w:rsidRPr="00B30180">
              <w:rPr>
                <w:rFonts w:ascii="Times New Roman" w:hAnsi="Times New Roman"/>
                <w:sz w:val="24"/>
                <w:szCs w:val="24"/>
              </w:rPr>
              <w:t>.</w:t>
            </w:r>
          </w:p>
          <w:p w:rsidR="00FE4F90" w:rsidRPr="00B30180" w:rsidRDefault="00FE4F90" w:rsidP="007C322D">
            <w:pPr>
              <w:pStyle w:val="12"/>
              <w:tabs>
                <w:tab w:val="left" w:pos="1134"/>
              </w:tabs>
              <w:ind w:left="33" w:firstLine="426"/>
              <w:jc w:val="both"/>
              <w:rPr>
                <w:rFonts w:ascii="Times New Roman" w:hAnsi="Times New Roman"/>
                <w:sz w:val="24"/>
                <w:szCs w:val="24"/>
              </w:rPr>
            </w:pPr>
            <w:r w:rsidRPr="00B30180">
              <w:rPr>
                <w:rFonts w:ascii="Times New Roman" w:hAnsi="Times New Roman"/>
                <w:sz w:val="24"/>
                <w:szCs w:val="24"/>
              </w:rPr>
              <w:t xml:space="preserve"> - ООО «Палладио Занини»  строительство заводы по выпуску упаковочных материалов для фармацевтических производств на территории муниципальной промышленной зоны г.Обнинска</w:t>
            </w:r>
          </w:p>
          <w:p w:rsidR="00FE4F90" w:rsidRPr="00B30180" w:rsidRDefault="00FE4F90" w:rsidP="007C322D">
            <w:pPr>
              <w:pStyle w:val="12"/>
              <w:tabs>
                <w:tab w:val="left" w:pos="1134"/>
              </w:tabs>
              <w:ind w:left="33" w:firstLine="426"/>
              <w:jc w:val="both"/>
              <w:rPr>
                <w:rFonts w:ascii="Times New Roman" w:hAnsi="Times New Roman"/>
                <w:sz w:val="24"/>
                <w:szCs w:val="24"/>
              </w:rPr>
            </w:pPr>
            <w:r w:rsidRPr="00B30180">
              <w:rPr>
                <w:rFonts w:ascii="Times New Roman" w:hAnsi="Times New Roman"/>
                <w:sz w:val="24"/>
                <w:szCs w:val="24"/>
              </w:rPr>
              <w:t xml:space="preserve"> - ООО «Санатметалл» - строительство завода по производству имплантов, в том числе суставозаменяющих на территории муниципальной промышленной зоны г.Обнинска </w:t>
            </w:r>
          </w:p>
          <w:p w:rsidR="00FE4F90" w:rsidRPr="00B30180" w:rsidRDefault="00FE4F90" w:rsidP="007C322D">
            <w:pPr>
              <w:ind w:firstLine="426"/>
              <w:rPr>
                <w:rFonts w:ascii="Times New Roman" w:hAnsi="Times New Roman"/>
                <w:sz w:val="24"/>
                <w:szCs w:val="24"/>
              </w:rPr>
            </w:pPr>
            <w:r w:rsidRPr="00B30180">
              <w:rPr>
                <w:rFonts w:ascii="Times New Roman" w:hAnsi="Times New Roman"/>
                <w:sz w:val="24"/>
                <w:szCs w:val="24"/>
              </w:rPr>
              <w:t>Реализация данных проектов и выход их на проектные мощности позволит кластеру занять не менее 10% российского рынка готовых лекарственных средств, в том числе не менее 50% по рынку аналогов человеческого инсулина длительного и ультракороткого действия.</w:t>
            </w:r>
          </w:p>
        </w:tc>
      </w:tr>
      <w:tr w:rsidR="00FE4F90" w:rsidRPr="00B30180" w:rsidTr="00B30180">
        <w:tc>
          <w:tcPr>
            <w:tcW w:w="7771" w:type="dxa"/>
          </w:tcPr>
          <w:p w:rsidR="00FE4F90" w:rsidRPr="00B30180" w:rsidRDefault="00FE4F90" w:rsidP="007C322D">
            <w:pPr>
              <w:widowControl w:val="0"/>
              <w:tabs>
                <w:tab w:val="left" w:pos="318"/>
              </w:tabs>
              <w:ind w:left="360" w:firstLine="426"/>
              <w:jc w:val="center"/>
              <w:rPr>
                <w:rFonts w:ascii="Times New Roman" w:hAnsi="Times New Roman"/>
                <w:b/>
                <w:sz w:val="24"/>
                <w:szCs w:val="24"/>
              </w:rPr>
            </w:pPr>
            <w:r w:rsidRPr="00B30180">
              <w:rPr>
                <w:rFonts w:ascii="Times New Roman" w:hAnsi="Times New Roman"/>
                <w:b/>
                <w:sz w:val="24"/>
                <w:szCs w:val="24"/>
              </w:rPr>
              <w:lastRenderedPageBreak/>
              <w:t>Кластерная кооперация</w:t>
            </w:r>
          </w:p>
        </w:tc>
        <w:tc>
          <w:tcPr>
            <w:tcW w:w="7254" w:type="dxa"/>
          </w:tcPr>
          <w:p w:rsidR="00FE4F90" w:rsidRPr="00B30180" w:rsidRDefault="00FE4F90" w:rsidP="007C322D">
            <w:pPr>
              <w:tabs>
                <w:tab w:val="left" w:pos="318"/>
              </w:tabs>
              <w:ind w:left="34" w:firstLine="426"/>
              <w:rPr>
                <w:rFonts w:ascii="Times New Roman" w:hAnsi="Times New Roman"/>
                <w:b/>
                <w:sz w:val="24"/>
                <w:szCs w:val="24"/>
              </w:rPr>
            </w:pPr>
          </w:p>
        </w:tc>
      </w:tr>
      <w:tr w:rsidR="00FE4F90" w:rsidRPr="00B30180" w:rsidTr="00B30180">
        <w:tc>
          <w:tcPr>
            <w:tcW w:w="7771" w:type="dxa"/>
          </w:tcPr>
          <w:p w:rsidR="00FE4F90" w:rsidRPr="00B30180" w:rsidRDefault="00FE4F90" w:rsidP="007C322D">
            <w:pPr>
              <w:widowControl w:val="0"/>
              <w:numPr>
                <w:ilvl w:val="0"/>
                <w:numId w:val="50"/>
              </w:numPr>
              <w:tabs>
                <w:tab w:val="left" w:pos="602"/>
              </w:tabs>
              <w:autoSpaceDE w:val="0"/>
              <w:autoSpaceDN w:val="0"/>
              <w:adjustRightInd w:val="0"/>
              <w:ind w:firstLine="426"/>
              <w:jc w:val="both"/>
              <w:rPr>
                <w:rFonts w:ascii="Times New Roman" w:hAnsi="Times New Roman"/>
                <w:b/>
                <w:sz w:val="24"/>
                <w:szCs w:val="24"/>
              </w:rPr>
            </w:pPr>
            <w:r w:rsidRPr="00B30180">
              <w:rPr>
                <w:rFonts w:ascii="Times New Roman" w:hAnsi="Times New Roman"/>
                <w:b/>
                <w:sz w:val="24"/>
                <w:szCs w:val="24"/>
              </w:rPr>
              <w:t>Большие объемы регулярного взаимодействия организаций кластера.</w:t>
            </w:r>
          </w:p>
          <w:p w:rsidR="00FE4F90" w:rsidRPr="00B30180" w:rsidRDefault="00FE4F90" w:rsidP="007C322D">
            <w:pPr>
              <w:tabs>
                <w:tab w:val="left" w:pos="602"/>
              </w:tabs>
              <w:autoSpaceDE w:val="0"/>
              <w:autoSpaceDN w:val="0"/>
              <w:adjustRightInd w:val="0"/>
              <w:ind w:firstLine="426"/>
              <w:jc w:val="both"/>
              <w:rPr>
                <w:rFonts w:ascii="Times New Roman" w:hAnsi="Times New Roman"/>
                <w:b/>
                <w:sz w:val="24"/>
                <w:szCs w:val="24"/>
              </w:rPr>
            </w:pPr>
            <w:r w:rsidRPr="00B30180">
              <w:rPr>
                <w:rFonts w:ascii="Times New Roman" w:hAnsi="Times New Roman"/>
                <w:sz w:val="24"/>
                <w:szCs w:val="24"/>
              </w:rPr>
              <w:t xml:space="preserve"> </w:t>
            </w:r>
          </w:p>
        </w:tc>
        <w:tc>
          <w:tcPr>
            <w:tcW w:w="7254" w:type="dxa"/>
          </w:tcPr>
          <w:p w:rsidR="00FE4F90" w:rsidRPr="00B30180" w:rsidRDefault="00FE4F90" w:rsidP="007C322D">
            <w:pPr>
              <w:ind w:firstLine="426"/>
              <w:jc w:val="both"/>
              <w:rPr>
                <w:rFonts w:ascii="Times New Roman" w:hAnsi="Times New Roman"/>
                <w:sz w:val="24"/>
                <w:szCs w:val="24"/>
              </w:rPr>
            </w:pPr>
            <w:r w:rsidRPr="00B30180">
              <w:rPr>
                <w:rFonts w:ascii="Times New Roman" w:hAnsi="Times New Roman"/>
                <w:sz w:val="24"/>
                <w:szCs w:val="24"/>
              </w:rPr>
              <w:t>Активно развивается созданная система производственной и научно-технической кооперации участников кластера. Не менее 20 % фармацевтических  субстанций используемых производителями готовых лекарственных средств производятся на территории кластера. Не менее 5 предприятий – участников кластера осуществляют контактное производство и осуществляют взаимный перенос технологии. В  кооперационных проектов мирового уровня решается задача полной локализации производства радиоактивных микроисточников для брахиотерапии, покрывающая потребности всех лечебных учреждений РФ, совместно со швейцарскими партнерами ведется разработка наиболее эффективного в мире препарата для лечения туберкулеза и наборов для генной идентификации человека, что резко расширяет возможности для развития персонализированной медицины.</w:t>
            </w:r>
          </w:p>
          <w:p w:rsidR="00FE4F90" w:rsidRPr="00B30180" w:rsidRDefault="00FE4F90" w:rsidP="007C322D">
            <w:pPr>
              <w:tabs>
                <w:tab w:val="left" w:pos="602"/>
              </w:tabs>
              <w:autoSpaceDE w:val="0"/>
              <w:autoSpaceDN w:val="0"/>
              <w:adjustRightInd w:val="0"/>
              <w:ind w:left="720" w:firstLine="426"/>
              <w:jc w:val="both"/>
              <w:rPr>
                <w:rFonts w:ascii="Times New Roman" w:hAnsi="Times New Roman"/>
                <w:b/>
                <w:sz w:val="24"/>
                <w:szCs w:val="24"/>
              </w:rPr>
            </w:pPr>
          </w:p>
        </w:tc>
      </w:tr>
      <w:tr w:rsidR="00FE4F90" w:rsidRPr="00B30180" w:rsidTr="00B30180">
        <w:tc>
          <w:tcPr>
            <w:tcW w:w="7771" w:type="dxa"/>
          </w:tcPr>
          <w:p w:rsidR="00FE4F90" w:rsidRPr="00B30180" w:rsidRDefault="00FE4F90" w:rsidP="007C322D">
            <w:pPr>
              <w:widowControl w:val="0"/>
              <w:numPr>
                <w:ilvl w:val="0"/>
                <w:numId w:val="50"/>
              </w:numPr>
              <w:tabs>
                <w:tab w:val="left" w:pos="602"/>
              </w:tabs>
              <w:autoSpaceDE w:val="0"/>
              <w:autoSpaceDN w:val="0"/>
              <w:adjustRightInd w:val="0"/>
              <w:ind w:firstLine="426"/>
              <w:jc w:val="both"/>
              <w:rPr>
                <w:rFonts w:ascii="Times New Roman" w:hAnsi="Times New Roman"/>
                <w:b/>
                <w:sz w:val="24"/>
                <w:szCs w:val="24"/>
              </w:rPr>
            </w:pPr>
            <w:r w:rsidRPr="00B30180">
              <w:rPr>
                <w:rFonts w:ascii="Times New Roman" w:hAnsi="Times New Roman"/>
                <w:b/>
                <w:sz w:val="24"/>
                <w:szCs w:val="24"/>
              </w:rPr>
              <w:t xml:space="preserve">Реализация масштабных кооперационных проектов </w:t>
            </w:r>
            <w:r w:rsidRPr="00B30180">
              <w:rPr>
                <w:rFonts w:ascii="Times New Roman" w:hAnsi="Times New Roman"/>
                <w:b/>
                <w:sz w:val="24"/>
                <w:szCs w:val="24"/>
              </w:rPr>
              <w:lastRenderedPageBreak/>
              <w:t>мирового уровня.</w:t>
            </w:r>
          </w:p>
          <w:p w:rsidR="00FE4F90" w:rsidRPr="00B30180" w:rsidRDefault="00FE4F90" w:rsidP="007C322D">
            <w:pPr>
              <w:tabs>
                <w:tab w:val="left" w:pos="602"/>
              </w:tabs>
              <w:autoSpaceDE w:val="0"/>
              <w:autoSpaceDN w:val="0"/>
              <w:adjustRightInd w:val="0"/>
              <w:ind w:firstLine="426"/>
              <w:jc w:val="both"/>
              <w:rPr>
                <w:rFonts w:ascii="Times New Roman" w:hAnsi="Times New Roman"/>
                <w:sz w:val="24"/>
                <w:szCs w:val="24"/>
              </w:rPr>
            </w:pPr>
            <w:r w:rsidRPr="00B30180">
              <w:rPr>
                <w:rFonts w:ascii="Times New Roman" w:hAnsi="Times New Roman"/>
                <w:sz w:val="24"/>
                <w:szCs w:val="24"/>
              </w:rPr>
              <w:t>создание консорциумов в целях проведения НИОКР для развития производства, запуска новых видов конкурентоспособной продукции, выхода на внешние рынки;</w:t>
            </w:r>
          </w:p>
          <w:p w:rsidR="00FE4F90" w:rsidRPr="00B30180" w:rsidRDefault="00FE4F90" w:rsidP="007C322D">
            <w:pPr>
              <w:tabs>
                <w:tab w:val="left" w:pos="602"/>
              </w:tabs>
              <w:autoSpaceDE w:val="0"/>
              <w:autoSpaceDN w:val="0"/>
              <w:adjustRightInd w:val="0"/>
              <w:ind w:firstLine="426"/>
              <w:jc w:val="both"/>
              <w:rPr>
                <w:rFonts w:ascii="Times New Roman" w:hAnsi="Times New Roman"/>
                <w:b/>
                <w:sz w:val="24"/>
                <w:szCs w:val="24"/>
              </w:rPr>
            </w:pPr>
            <w:r w:rsidRPr="00B30180">
              <w:rPr>
                <w:rFonts w:ascii="Times New Roman" w:hAnsi="Times New Roman"/>
                <w:sz w:val="24"/>
                <w:szCs w:val="24"/>
              </w:rPr>
              <w:t>реализация совместных проектов по развитию инфраструктуры кластера.</w:t>
            </w:r>
          </w:p>
        </w:tc>
        <w:tc>
          <w:tcPr>
            <w:tcW w:w="7254" w:type="dxa"/>
          </w:tcPr>
          <w:p w:rsidR="00FE4F90" w:rsidRPr="00B30180" w:rsidRDefault="00FE4F90" w:rsidP="007C322D">
            <w:pPr>
              <w:ind w:firstLine="426"/>
              <w:jc w:val="both"/>
              <w:rPr>
                <w:rFonts w:ascii="Times New Roman" w:hAnsi="Times New Roman"/>
                <w:sz w:val="24"/>
                <w:szCs w:val="24"/>
              </w:rPr>
            </w:pPr>
            <w:r w:rsidRPr="00B30180">
              <w:rPr>
                <w:rFonts w:ascii="Times New Roman" w:hAnsi="Times New Roman"/>
                <w:sz w:val="24"/>
                <w:szCs w:val="24"/>
              </w:rPr>
              <w:lastRenderedPageBreak/>
              <w:t xml:space="preserve">Активно развивается созданный в кластере консорциум </w:t>
            </w:r>
            <w:r w:rsidRPr="00B30180">
              <w:rPr>
                <w:rFonts w:ascii="Times New Roman" w:hAnsi="Times New Roman"/>
                <w:sz w:val="24"/>
                <w:szCs w:val="24"/>
              </w:rPr>
              <w:lastRenderedPageBreak/>
              <w:t xml:space="preserve">ведущих научных организаций МРНЦ им А.Ф.Цыба, ГНЦ РФ ФЭИ, НИФХИ им Л.Я. Карпова и НИЯУ «МИФИ», позволивший добиться  уникальных результатов в использовании радионуклидной терапии, протонной терапии, терапии быстрыми нейтронами.  Достигнут прорыв </w:t>
            </w:r>
            <w:r w:rsidRPr="00B30180">
              <w:rPr>
                <w:rFonts w:ascii="Times New Roman" w:hAnsi="Times New Roman"/>
                <w:bCs/>
                <w:sz w:val="24"/>
                <w:szCs w:val="24"/>
              </w:rPr>
              <w:t xml:space="preserve">по использованию нейтрон-захватного потенцирования терапии быстрыми нейтронами у больных с рецидивами и поверхностными метастазами меланомы. Организации консорциума активно использует запущенный </w:t>
            </w:r>
            <w:r w:rsidRPr="00B30180">
              <w:rPr>
                <w:rFonts w:ascii="Times New Roman" w:hAnsi="Times New Roman"/>
                <w:sz w:val="24"/>
                <w:szCs w:val="24"/>
              </w:rPr>
              <w:t>в 2015 году новый, уникального для России и лучший  в своем классе в мире ускорителя заряженных частиц TANDETRON (г.Обнинск). Ускоритель будет использоваться в самых различных областях деятельности участников кластера — как научных, так и производственных. Специалисты атомной отрасли смогут использовать ускоритель для проведения фундаментальных и прикладных исследований, отработки новых технологий. Он позволит исследовать физику процесса деления ядер, тестировать радиационную стойкость конструкционных материалов, калибровку приборов, в основе действия которых лежат радиационные технологии. Вывод пучков ускоренных ионов в мишенную камеру действующего ускорителя КГ-2.5 позволит расширить перечень экспериментальных исследований за счет одновременного облучения мишеней двумя пучками легких и тяжелых ионов, что позволит ученым разработать прорывные в своей области технологии.</w:t>
            </w:r>
          </w:p>
          <w:p w:rsidR="00FE4F90" w:rsidRPr="00B30180" w:rsidRDefault="00FE4F90" w:rsidP="007C322D">
            <w:pPr>
              <w:ind w:firstLine="426"/>
              <w:jc w:val="both"/>
              <w:rPr>
                <w:rFonts w:ascii="Times New Roman" w:hAnsi="Times New Roman"/>
                <w:sz w:val="24"/>
                <w:szCs w:val="24"/>
              </w:rPr>
            </w:pPr>
          </w:p>
        </w:tc>
      </w:tr>
      <w:tr w:rsidR="00FE4F90" w:rsidRPr="00B30180" w:rsidTr="00B30180">
        <w:tc>
          <w:tcPr>
            <w:tcW w:w="7771" w:type="dxa"/>
          </w:tcPr>
          <w:p w:rsidR="00FE4F90" w:rsidRPr="00B30180" w:rsidRDefault="00FE4F90" w:rsidP="007C322D">
            <w:pPr>
              <w:widowControl w:val="0"/>
              <w:tabs>
                <w:tab w:val="left" w:pos="318"/>
              </w:tabs>
              <w:ind w:left="360" w:firstLine="426"/>
              <w:jc w:val="center"/>
              <w:rPr>
                <w:rFonts w:ascii="Times New Roman" w:hAnsi="Times New Roman"/>
                <w:b/>
                <w:sz w:val="24"/>
                <w:szCs w:val="24"/>
              </w:rPr>
            </w:pPr>
            <w:r w:rsidRPr="00B30180">
              <w:rPr>
                <w:rFonts w:ascii="Times New Roman" w:hAnsi="Times New Roman"/>
                <w:b/>
                <w:sz w:val="24"/>
                <w:szCs w:val="24"/>
              </w:rPr>
              <w:lastRenderedPageBreak/>
              <w:t>Система управления</w:t>
            </w:r>
          </w:p>
        </w:tc>
        <w:tc>
          <w:tcPr>
            <w:tcW w:w="7254" w:type="dxa"/>
          </w:tcPr>
          <w:p w:rsidR="00FE4F90" w:rsidRPr="00B30180" w:rsidRDefault="00FE4F90" w:rsidP="007C322D">
            <w:pPr>
              <w:tabs>
                <w:tab w:val="left" w:pos="318"/>
              </w:tabs>
              <w:ind w:left="34" w:firstLine="426"/>
              <w:rPr>
                <w:rFonts w:ascii="Times New Roman" w:hAnsi="Times New Roman"/>
                <w:b/>
                <w:sz w:val="24"/>
                <w:szCs w:val="24"/>
              </w:rPr>
            </w:pPr>
          </w:p>
        </w:tc>
      </w:tr>
      <w:tr w:rsidR="00FE4F90" w:rsidRPr="00B30180" w:rsidTr="00B30180">
        <w:tc>
          <w:tcPr>
            <w:tcW w:w="7771" w:type="dxa"/>
          </w:tcPr>
          <w:p w:rsidR="00FE4F90" w:rsidRPr="00B30180" w:rsidRDefault="00FE4F90" w:rsidP="007C322D">
            <w:pPr>
              <w:widowControl w:val="0"/>
              <w:numPr>
                <w:ilvl w:val="0"/>
                <w:numId w:val="51"/>
              </w:numPr>
              <w:tabs>
                <w:tab w:val="left" w:pos="602"/>
                <w:tab w:val="left" w:pos="993"/>
              </w:tabs>
              <w:autoSpaceDE w:val="0"/>
              <w:autoSpaceDN w:val="0"/>
              <w:adjustRightInd w:val="0"/>
              <w:ind w:firstLine="426"/>
              <w:jc w:val="both"/>
              <w:rPr>
                <w:rFonts w:ascii="Times New Roman" w:hAnsi="Times New Roman"/>
                <w:b/>
                <w:sz w:val="24"/>
                <w:szCs w:val="24"/>
              </w:rPr>
            </w:pPr>
            <w:r w:rsidRPr="00B30180">
              <w:rPr>
                <w:rFonts w:ascii="Times New Roman" w:hAnsi="Times New Roman"/>
                <w:b/>
                <w:sz w:val="24"/>
                <w:szCs w:val="24"/>
              </w:rPr>
              <w:t>Проведен форсайт развития рынков и технологий.</w:t>
            </w:r>
          </w:p>
          <w:p w:rsidR="00FE4F90" w:rsidRPr="00B30180" w:rsidRDefault="00FE4F90" w:rsidP="007C322D">
            <w:pPr>
              <w:tabs>
                <w:tab w:val="left" w:pos="602"/>
              </w:tabs>
              <w:autoSpaceDE w:val="0"/>
              <w:autoSpaceDN w:val="0"/>
              <w:adjustRightInd w:val="0"/>
              <w:ind w:firstLine="426"/>
              <w:jc w:val="both"/>
              <w:rPr>
                <w:rFonts w:ascii="Times New Roman" w:hAnsi="Times New Roman"/>
                <w:b/>
                <w:sz w:val="24"/>
                <w:szCs w:val="24"/>
              </w:rPr>
            </w:pPr>
            <w:r w:rsidRPr="00B30180">
              <w:rPr>
                <w:rFonts w:ascii="Times New Roman" w:hAnsi="Times New Roman"/>
                <w:sz w:val="24"/>
                <w:szCs w:val="24"/>
              </w:rPr>
              <w:t>проведен форсайт рынков и технологий в сфере деятельности кластера с привлечением максимального количества участников кластера, прежде всего частного бизнеса и ведущих вузов, ведущих российских и зарубежных экспертов.</w:t>
            </w:r>
          </w:p>
        </w:tc>
        <w:tc>
          <w:tcPr>
            <w:tcW w:w="7254" w:type="dxa"/>
          </w:tcPr>
          <w:p w:rsidR="00FE4F90" w:rsidRPr="00B30180" w:rsidRDefault="00FE4F90" w:rsidP="007C322D">
            <w:pPr>
              <w:ind w:firstLine="426"/>
              <w:jc w:val="both"/>
              <w:rPr>
                <w:rFonts w:ascii="Times New Roman" w:hAnsi="Times New Roman"/>
                <w:sz w:val="24"/>
                <w:szCs w:val="24"/>
              </w:rPr>
            </w:pPr>
            <w:r w:rsidRPr="00B30180">
              <w:rPr>
                <w:rFonts w:ascii="Times New Roman" w:hAnsi="Times New Roman"/>
                <w:sz w:val="24"/>
                <w:szCs w:val="24"/>
              </w:rPr>
              <w:t xml:space="preserve">В рамках кластера с участием международных и ведущих российских экспертов, с привлечением специалистов материнских фармкомпаний из ТОП-20 мирового рейтинга и кластеров, сформированных вокруг них в Швеции, Германии, Великобритании, США и других, ежегодно проводятся форсайт-сессии по исследованию рынков и развитию технологий в сфере </w:t>
            </w:r>
            <w:r w:rsidRPr="00B30180">
              <w:rPr>
                <w:rFonts w:ascii="Times New Roman" w:hAnsi="Times New Roman"/>
                <w:sz w:val="24"/>
                <w:szCs w:val="24"/>
                <w:lang w:val="en-US"/>
              </w:rPr>
              <w:t>life</w:t>
            </w:r>
            <w:r w:rsidRPr="00B30180">
              <w:rPr>
                <w:rFonts w:ascii="Times New Roman" w:hAnsi="Times New Roman"/>
                <w:sz w:val="24"/>
                <w:szCs w:val="24"/>
              </w:rPr>
              <w:t xml:space="preserve"> </w:t>
            </w:r>
            <w:r w:rsidRPr="00B30180">
              <w:rPr>
                <w:rFonts w:ascii="Times New Roman" w:hAnsi="Times New Roman"/>
                <w:sz w:val="24"/>
                <w:szCs w:val="24"/>
                <w:lang w:val="en-US"/>
              </w:rPr>
              <w:lastRenderedPageBreak/>
              <w:t>sciences</w:t>
            </w:r>
            <w:r w:rsidRPr="00B30180">
              <w:rPr>
                <w:rFonts w:ascii="Times New Roman" w:hAnsi="Times New Roman"/>
                <w:sz w:val="24"/>
                <w:szCs w:val="24"/>
              </w:rPr>
              <w:t xml:space="preserve"> с числом участников не менее 100 человек с приглашением ведущих мировых экспертов-технологов в области форсайта. Команда кластера принимает активное участие в реализации Национальной Технологической Инициативы </w:t>
            </w:r>
            <w:r w:rsidRPr="00B30180">
              <w:rPr>
                <w:rFonts w:ascii="Times New Roman" w:hAnsi="Times New Roman"/>
                <w:sz w:val="24"/>
                <w:szCs w:val="24"/>
                <w:lang w:val="en-US"/>
              </w:rPr>
              <w:t>HealthNet</w:t>
            </w:r>
          </w:p>
          <w:p w:rsidR="00FE4F90" w:rsidRPr="00B30180" w:rsidRDefault="00FE4F90" w:rsidP="007C322D">
            <w:pPr>
              <w:tabs>
                <w:tab w:val="left" w:pos="602"/>
                <w:tab w:val="left" w:pos="993"/>
              </w:tabs>
              <w:autoSpaceDE w:val="0"/>
              <w:autoSpaceDN w:val="0"/>
              <w:adjustRightInd w:val="0"/>
              <w:ind w:left="720" w:firstLine="426"/>
              <w:jc w:val="both"/>
              <w:rPr>
                <w:rFonts w:ascii="Times New Roman" w:hAnsi="Times New Roman"/>
                <w:b/>
                <w:sz w:val="24"/>
                <w:szCs w:val="24"/>
              </w:rPr>
            </w:pPr>
          </w:p>
        </w:tc>
      </w:tr>
      <w:tr w:rsidR="00FE4F90" w:rsidRPr="00B30180" w:rsidTr="00B30180">
        <w:tc>
          <w:tcPr>
            <w:tcW w:w="7771" w:type="dxa"/>
          </w:tcPr>
          <w:p w:rsidR="00FE4F90" w:rsidRPr="00B30180" w:rsidRDefault="00FE4F90" w:rsidP="007C322D">
            <w:pPr>
              <w:tabs>
                <w:tab w:val="left" w:pos="602"/>
                <w:tab w:val="left" w:pos="993"/>
              </w:tabs>
              <w:autoSpaceDE w:val="0"/>
              <w:autoSpaceDN w:val="0"/>
              <w:adjustRightInd w:val="0"/>
              <w:ind w:left="360" w:firstLine="426"/>
              <w:jc w:val="both"/>
              <w:rPr>
                <w:rFonts w:ascii="Times New Roman" w:hAnsi="Times New Roman"/>
                <w:b/>
                <w:sz w:val="24"/>
                <w:szCs w:val="24"/>
              </w:rPr>
            </w:pPr>
            <w:r w:rsidRPr="00B30180">
              <w:rPr>
                <w:rFonts w:ascii="Times New Roman" w:hAnsi="Times New Roman"/>
                <w:b/>
                <w:sz w:val="24"/>
                <w:szCs w:val="24"/>
              </w:rPr>
              <w:lastRenderedPageBreak/>
              <w:t>а) Наличие КПЭ по развитию кластера у руководителей ведущих компаний.</w:t>
            </w:r>
          </w:p>
          <w:p w:rsidR="00FE4F90" w:rsidRPr="00B30180" w:rsidRDefault="00FE4F90" w:rsidP="007C322D">
            <w:pPr>
              <w:tabs>
                <w:tab w:val="left" w:pos="602"/>
              </w:tabs>
              <w:autoSpaceDE w:val="0"/>
              <w:autoSpaceDN w:val="0"/>
              <w:adjustRightInd w:val="0"/>
              <w:ind w:firstLine="426"/>
              <w:jc w:val="both"/>
              <w:rPr>
                <w:rFonts w:ascii="Times New Roman" w:hAnsi="Times New Roman"/>
                <w:sz w:val="24"/>
                <w:szCs w:val="24"/>
              </w:rPr>
            </w:pPr>
            <w:r w:rsidRPr="00B30180">
              <w:rPr>
                <w:rFonts w:ascii="Times New Roman" w:hAnsi="Times New Roman"/>
                <w:sz w:val="24"/>
                <w:szCs w:val="24"/>
              </w:rPr>
              <w:t>наличие КПЭ по развитию кластера у руководителей ведущих компаний кластера, существенно влияющего на размер вознаграждения руководителя.</w:t>
            </w:r>
          </w:p>
        </w:tc>
        <w:tc>
          <w:tcPr>
            <w:tcW w:w="7254" w:type="dxa"/>
          </w:tcPr>
          <w:p w:rsidR="00FE4F90" w:rsidRPr="00B30180" w:rsidRDefault="00FE4F90" w:rsidP="007C322D">
            <w:pPr>
              <w:ind w:firstLine="426"/>
              <w:jc w:val="both"/>
              <w:rPr>
                <w:rFonts w:ascii="Times New Roman" w:hAnsi="Times New Roman"/>
                <w:sz w:val="24"/>
                <w:szCs w:val="24"/>
              </w:rPr>
            </w:pPr>
            <w:r w:rsidRPr="00B30180">
              <w:rPr>
                <w:rFonts w:ascii="Times New Roman" w:hAnsi="Times New Roman"/>
                <w:sz w:val="24"/>
                <w:szCs w:val="24"/>
              </w:rPr>
              <w:t>В рамках Совета при Губернаторе Калужской области по развитию фармацевтического кластера, включающего первых руководителей ведущих предприятий кластера, достигнута договоренность о совместных проектах и деятельности по развитию кластера и показатели по объему кооперации и формированию производственных цепочек внутри кластера, а также объемам совместных исследований включены в состав КПЭ руководителей ведущих компаний кластера. Регион в свою очередь установил дополнительные преференции для предприятий, внесших наибольший вклад в проекты кооперации участников кластера. Показатели эффективности деятельности специализированной  организации  ежегодно обсуждаются на общем собрании участников НП «Калужский фармацевтический кластер» и утверждаются исполнительным органом власти, ответственным за реализацию программы развития кластера на территории региона.</w:t>
            </w:r>
          </w:p>
        </w:tc>
      </w:tr>
      <w:tr w:rsidR="00FE4F90" w:rsidRPr="00B30180" w:rsidTr="00B30180">
        <w:trPr>
          <w:trHeight w:val="660"/>
        </w:trPr>
        <w:tc>
          <w:tcPr>
            <w:tcW w:w="7771" w:type="dxa"/>
          </w:tcPr>
          <w:p w:rsidR="00FE4F90" w:rsidRPr="00B30180" w:rsidRDefault="00FE4F90" w:rsidP="007C322D">
            <w:pPr>
              <w:tabs>
                <w:tab w:val="left" w:pos="602"/>
                <w:tab w:val="left" w:pos="993"/>
              </w:tabs>
              <w:autoSpaceDE w:val="0"/>
              <w:autoSpaceDN w:val="0"/>
              <w:adjustRightInd w:val="0"/>
              <w:ind w:left="318" w:firstLine="426"/>
              <w:jc w:val="both"/>
              <w:rPr>
                <w:rFonts w:ascii="Times New Roman" w:hAnsi="Times New Roman"/>
                <w:b/>
                <w:sz w:val="24"/>
                <w:szCs w:val="24"/>
              </w:rPr>
            </w:pPr>
            <w:r w:rsidRPr="00B30180">
              <w:rPr>
                <w:rFonts w:ascii="Times New Roman" w:hAnsi="Times New Roman"/>
                <w:b/>
                <w:sz w:val="24"/>
                <w:szCs w:val="24"/>
              </w:rPr>
              <w:t>б) Наличие управляющей компании и коллегиальных органов управления.</w:t>
            </w:r>
          </w:p>
          <w:p w:rsidR="00FE4F90" w:rsidRPr="00B30180" w:rsidRDefault="00FE4F90" w:rsidP="007C322D">
            <w:pPr>
              <w:tabs>
                <w:tab w:val="left" w:pos="602"/>
              </w:tabs>
              <w:autoSpaceDE w:val="0"/>
              <w:autoSpaceDN w:val="0"/>
              <w:adjustRightInd w:val="0"/>
              <w:ind w:firstLine="426"/>
              <w:jc w:val="both"/>
              <w:rPr>
                <w:rFonts w:ascii="Times New Roman" w:hAnsi="Times New Roman"/>
                <w:sz w:val="24"/>
                <w:szCs w:val="24"/>
              </w:rPr>
            </w:pPr>
            <w:r w:rsidRPr="00B30180">
              <w:rPr>
                <w:rFonts w:ascii="Times New Roman" w:hAnsi="Times New Roman"/>
                <w:sz w:val="24"/>
                <w:szCs w:val="24"/>
              </w:rPr>
              <w:t xml:space="preserve">регулярно работающая система управления развитием кластера, включающая представителей всех организаций-участников кластера, в том числе на уровне не ниже заместителя руководителя организации (совет кластера, правление кластера и т.п.). наличие опытной и квалифицированной команды кластерных менеджеров; наличие ярких достижений и историй успеха управленческой команды кластера, прежде всего, международного уровня; наличие у ключевых кластерных менеджеров персональных наград и премий в области управления, а также их квалификация, в частности наличие степени MBA, а также документов об образовании и повышении квалификации ведущих вузов; </w:t>
            </w:r>
            <w:r w:rsidRPr="00B30180">
              <w:rPr>
                <w:rFonts w:ascii="Times New Roman" w:hAnsi="Times New Roman"/>
                <w:sz w:val="24"/>
                <w:szCs w:val="24"/>
              </w:rPr>
              <w:lastRenderedPageBreak/>
              <w:t>наличие международного сертификата качества управления в кластере (например, по методологии ESCA - European secretariat for cluster analysis);</w:t>
            </w:r>
          </w:p>
          <w:p w:rsidR="00FE4F90" w:rsidRPr="00B30180" w:rsidRDefault="00FE4F90" w:rsidP="007C322D">
            <w:pPr>
              <w:tabs>
                <w:tab w:val="left" w:pos="602"/>
              </w:tabs>
              <w:autoSpaceDE w:val="0"/>
              <w:autoSpaceDN w:val="0"/>
              <w:adjustRightInd w:val="0"/>
              <w:ind w:firstLine="426"/>
              <w:jc w:val="both"/>
              <w:rPr>
                <w:rFonts w:ascii="Times New Roman" w:hAnsi="Times New Roman"/>
                <w:sz w:val="24"/>
                <w:szCs w:val="24"/>
              </w:rPr>
            </w:pPr>
            <w:r w:rsidRPr="00B30180">
              <w:rPr>
                <w:rFonts w:ascii="Times New Roman" w:hAnsi="Times New Roman"/>
                <w:sz w:val="24"/>
                <w:szCs w:val="24"/>
              </w:rPr>
              <w:t xml:space="preserve">высокий уровень активности специализированной организации, включая большое количество проведенных и планируемых мероприятий по основным направлениям деятельности, большое количество упоминаний кластера в прессе и др.; </w:t>
            </w:r>
          </w:p>
          <w:p w:rsidR="00FE4F90" w:rsidRPr="00B30180" w:rsidRDefault="00FE4F90" w:rsidP="007C322D">
            <w:pPr>
              <w:tabs>
                <w:tab w:val="left" w:pos="602"/>
              </w:tabs>
              <w:autoSpaceDE w:val="0"/>
              <w:autoSpaceDN w:val="0"/>
              <w:adjustRightInd w:val="0"/>
              <w:ind w:firstLine="426"/>
              <w:jc w:val="both"/>
              <w:rPr>
                <w:rFonts w:ascii="Times New Roman" w:hAnsi="Times New Roman"/>
                <w:sz w:val="24"/>
                <w:szCs w:val="24"/>
              </w:rPr>
            </w:pPr>
            <w:r w:rsidRPr="00B30180">
              <w:rPr>
                <w:rFonts w:ascii="Times New Roman" w:hAnsi="Times New Roman"/>
                <w:sz w:val="24"/>
                <w:szCs w:val="24"/>
              </w:rPr>
              <w:t>востребованность специализированной организации участниками кластера (доля бюджета организации, приходящаяся на членские взносы, а также дополнительные сервисы, оплачиваемые участниками кластера, число представителей участников кластера, принимавших участие в мероприятиях специализированной организации);</w:t>
            </w:r>
          </w:p>
          <w:p w:rsidR="00FE4F90" w:rsidRPr="00B30180" w:rsidRDefault="00FE4F90" w:rsidP="007C322D">
            <w:pPr>
              <w:tabs>
                <w:tab w:val="left" w:pos="602"/>
              </w:tabs>
              <w:autoSpaceDE w:val="0"/>
              <w:autoSpaceDN w:val="0"/>
              <w:adjustRightInd w:val="0"/>
              <w:ind w:firstLine="426"/>
              <w:jc w:val="both"/>
              <w:rPr>
                <w:rFonts w:ascii="Times New Roman" w:hAnsi="Times New Roman"/>
                <w:sz w:val="24"/>
                <w:szCs w:val="24"/>
              </w:rPr>
            </w:pPr>
            <w:r w:rsidRPr="00B30180">
              <w:rPr>
                <w:rFonts w:ascii="Times New Roman" w:hAnsi="Times New Roman"/>
                <w:sz w:val="24"/>
                <w:szCs w:val="24"/>
              </w:rPr>
              <w:t>«раскрученный» бренд специализированной организации, ее известность и репутация в профессиональном сообществе, количество ее упоминаний в прессе (ведущие издания);  высокое качество и динамика обновления интернет-портала кластера, в том числе на английском языке.</w:t>
            </w:r>
          </w:p>
        </w:tc>
        <w:tc>
          <w:tcPr>
            <w:tcW w:w="7254" w:type="dxa"/>
          </w:tcPr>
          <w:p w:rsidR="00FE4F90" w:rsidRPr="00B30180" w:rsidRDefault="00FE4F90" w:rsidP="007C322D">
            <w:pPr>
              <w:ind w:firstLine="426"/>
              <w:jc w:val="both"/>
              <w:rPr>
                <w:rFonts w:ascii="Times New Roman" w:hAnsi="Times New Roman"/>
                <w:sz w:val="24"/>
                <w:szCs w:val="24"/>
              </w:rPr>
            </w:pPr>
            <w:r w:rsidRPr="00B30180">
              <w:rPr>
                <w:rFonts w:ascii="Times New Roman" w:hAnsi="Times New Roman"/>
                <w:sz w:val="24"/>
                <w:szCs w:val="24"/>
              </w:rPr>
              <w:lastRenderedPageBreak/>
              <w:t>Регулярно работающая система управления кластером сформирована в 2012 году и продолжает эффективно работать в виде НП «Калужский фармацевтический кластер», Правление которого  включает большинство руководителей или их заместителей всех значимых предприятий кластера.</w:t>
            </w:r>
          </w:p>
          <w:p w:rsidR="00FE4F90" w:rsidRPr="00B30180" w:rsidRDefault="00FE4F90" w:rsidP="007C322D">
            <w:pPr>
              <w:ind w:firstLine="426"/>
              <w:jc w:val="both"/>
              <w:rPr>
                <w:rFonts w:ascii="Times New Roman" w:hAnsi="Times New Roman"/>
                <w:sz w:val="24"/>
                <w:szCs w:val="24"/>
              </w:rPr>
            </w:pPr>
            <w:r w:rsidRPr="00B30180">
              <w:rPr>
                <w:rFonts w:ascii="Times New Roman" w:hAnsi="Times New Roman"/>
                <w:sz w:val="24"/>
                <w:szCs w:val="24"/>
              </w:rPr>
              <w:t xml:space="preserve">Расширенное правление кластера с приглашением руководителей всех компаний кластера наряду с регулярными ежемесячными заседаниями собирается не реже двух раз в год проводит общее собрание участников кластера с обязательным присутствием руководителей региональных органов исполнительной власти, курирующих развитие кластера. Команда управления кластера включает кластерных менеджеров, высокий </w:t>
            </w:r>
            <w:r w:rsidRPr="00B30180">
              <w:rPr>
                <w:rFonts w:ascii="Times New Roman" w:hAnsi="Times New Roman"/>
                <w:sz w:val="24"/>
                <w:szCs w:val="24"/>
              </w:rPr>
              <w:lastRenderedPageBreak/>
              <w:t xml:space="preserve">уровень требований к компетенциям которых формируется правлением кластера с учетом лучших мировых кластерных практик. Это свободный уровень владения иностранными языками, уровень образования не ниже магистратуры ведущих российских (ТОП-10) или мировых (ТОП-300) университетов или МВА ТОП-100 бизнес-школ Европы или мира, или не менее 5 лет опыта руководящей работы в ведущих компаниях кластера. </w:t>
            </w:r>
          </w:p>
          <w:p w:rsidR="00FE4F90" w:rsidRPr="00B30180" w:rsidRDefault="00FE4F90" w:rsidP="007C322D">
            <w:pPr>
              <w:ind w:firstLine="426"/>
              <w:jc w:val="both"/>
              <w:rPr>
                <w:rFonts w:ascii="Times New Roman" w:hAnsi="Times New Roman"/>
                <w:sz w:val="24"/>
                <w:szCs w:val="24"/>
              </w:rPr>
            </w:pPr>
            <w:r w:rsidRPr="00B30180">
              <w:rPr>
                <w:rFonts w:ascii="Times New Roman" w:hAnsi="Times New Roman"/>
                <w:sz w:val="24"/>
                <w:szCs w:val="24"/>
              </w:rPr>
              <w:t>Каждый кластерный менеджер ежегодно проходит повышение квалификации в ведущих университетах России или мира по своей специализации.</w:t>
            </w:r>
          </w:p>
          <w:p w:rsidR="00FE4F90" w:rsidRPr="00B30180" w:rsidRDefault="00FE4F90" w:rsidP="007C322D">
            <w:pPr>
              <w:ind w:firstLine="426"/>
              <w:jc w:val="both"/>
              <w:rPr>
                <w:rFonts w:ascii="Times New Roman" w:hAnsi="Times New Roman"/>
                <w:sz w:val="24"/>
                <w:szCs w:val="24"/>
              </w:rPr>
            </w:pPr>
            <w:r w:rsidRPr="00B30180">
              <w:rPr>
                <w:rFonts w:ascii="Times New Roman" w:hAnsi="Times New Roman"/>
                <w:sz w:val="24"/>
                <w:szCs w:val="24"/>
              </w:rPr>
              <w:t xml:space="preserve">Уровень управления кластера регулярно соотносится с лучшими мировыми кластерными практиками, система управления кластером имеет серебряный сертификат </w:t>
            </w:r>
            <w:r w:rsidRPr="00B30180">
              <w:rPr>
                <w:rFonts w:ascii="Times New Roman" w:hAnsi="Times New Roman"/>
                <w:sz w:val="24"/>
                <w:szCs w:val="24"/>
                <w:lang w:val="en-US"/>
              </w:rPr>
              <w:t>ESCA</w:t>
            </w:r>
            <w:r w:rsidRPr="00B30180">
              <w:rPr>
                <w:rFonts w:ascii="Times New Roman" w:hAnsi="Times New Roman"/>
                <w:sz w:val="24"/>
                <w:szCs w:val="24"/>
              </w:rPr>
              <w:t xml:space="preserve"> (бронзовый получен в 2015 году), ведет подготовку к получению золотого сертификата. Специализированная организация ежегодно провидит не менее пяти коммуникационных мероприятий российского и международного уровня  по тематике кластера, принимает активное участие в не менее чем 10 профильных мероприятиях ежегодно.  Расширение доли бюджета специализированной организации, приходящихся на членские взносы и оплату сервисов организациями-участниками до 30%</w:t>
            </w:r>
          </w:p>
          <w:p w:rsidR="00FE4F90" w:rsidRPr="00B30180" w:rsidRDefault="00FE4F90" w:rsidP="007C322D">
            <w:pPr>
              <w:tabs>
                <w:tab w:val="left" w:pos="1134"/>
              </w:tabs>
              <w:autoSpaceDE w:val="0"/>
              <w:autoSpaceDN w:val="0"/>
              <w:adjustRightInd w:val="0"/>
              <w:ind w:firstLine="426"/>
              <w:jc w:val="both"/>
              <w:rPr>
                <w:rFonts w:ascii="Times New Roman" w:hAnsi="Times New Roman"/>
                <w:sz w:val="24"/>
                <w:szCs w:val="24"/>
              </w:rPr>
            </w:pPr>
            <w:r w:rsidRPr="00B30180">
              <w:rPr>
                <w:rFonts w:ascii="Times New Roman" w:hAnsi="Times New Roman"/>
                <w:sz w:val="24"/>
                <w:szCs w:val="24"/>
              </w:rPr>
              <w:t>Расширение сотрудничества в рамках взаимодействия с членами Европейской кластерной платформы (</w:t>
            </w:r>
            <w:r w:rsidRPr="00B30180">
              <w:rPr>
                <w:rFonts w:ascii="Times New Roman" w:hAnsi="Times New Roman"/>
                <w:sz w:val="24"/>
                <w:szCs w:val="24"/>
                <w:lang w:val="en-US"/>
              </w:rPr>
              <w:t>The</w:t>
            </w:r>
            <w:r w:rsidRPr="00B30180">
              <w:rPr>
                <w:rFonts w:ascii="Times New Roman" w:hAnsi="Times New Roman"/>
                <w:sz w:val="24"/>
                <w:szCs w:val="24"/>
              </w:rPr>
              <w:t xml:space="preserve"> </w:t>
            </w:r>
            <w:r w:rsidRPr="00B30180">
              <w:rPr>
                <w:rFonts w:ascii="Times New Roman" w:hAnsi="Times New Roman"/>
                <w:sz w:val="24"/>
                <w:szCs w:val="24"/>
                <w:lang w:val="en-US"/>
              </w:rPr>
              <w:t>European</w:t>
            </w:r>
            <w:r w:rsidRPr="00B30180">
              <w:rPr>
                <w:rFonts w:ascii="Times New Roman" w:hAnsi="Times New Roman"/>
                <w:sz w:val="24"/>
                <w:szCs w:val="24"/>
              </w:rPr>
              <w:t xml:space="preserve"> </w:t>
            </w:r>
            <w:r w:rsidRPr="00B30180">
              <w:rPr>
                <w:rFonts w:ascii="Times New Roman" w:hAnsi="Times New Roman"/>
                <w:sz w:val="24"/>
                <w:szCs w:val="24"/>
                <w:lang w:val="en-US"/>
              </w:rPr>
              <w:t>Cluster</w:t>
            </w:r>
            <w:r w:rsidRPr="00B30180">
              <w:rPr>
                <w:rFonts w:ascii="Times New Roman" w:hAnsi="Times New Roman"/>
                <w:sz w:val="24"/>
                <w:szCs w:val="24"/>
              </w:rPr>
              <w:t xml:space="preserve"> </w:t>
            </w:r>
            <w:r w:rsidRPr="00B30180">
              <w:rPr>
                <w:rFonts w:ascii="Times New Roman" w:hAnsi="Times New Roman"/>
                <w:sz w:val="24"/>
                <w:szCs w:val="24"/>
                <w:lang w:val="en-US"/>
              </w:rPr>
              <w:t>Collaboration</w:t>
            </w:r>
            <w:r w:rsidRPr="00B30180">
              <w:rPr>
                <w:rFonts w:ascii="Times New Roman" w:hAnsi="Times New Roman"/>
                <w:sz w:val="24"/>
                <w:szCs w:val="24"/>
              </w:rPr>
              <w:t xml:space="preserve"> </w:t>
            </w:r>
            <w:r w:rsidRPr="00B30180">
              <w:rPr>
                <w:rFonts w:ascii="Times New Roman" w:hAnsi="Times New Roman"/>
                <w:sz w:val="24"/>
                <w:szCs w:val="24"/>
                <w:lang w:val="en-US"/>
              </w:rPr>
              <w:t>Platform</w:t>
            </w:r>
            <w:r w:rsidRPr="00B30180">
              <w:rPr>
                <w:rFonts w:ascii="Times New Roman" w:hAnsi="Times New Roman"/>
                <w:sz w:val="24"/>
                <w:szCs w:val="24"/>
              </w:rPr>
              <w:t>)</w:t>
            </w:r>
          </w:p>
          <w:p w:rsidR="00FE4F90" w:rsidRPr="00B30180" w:rsidRDefault="00FE4F90" w:rsidP="007C322D">
            <w:pPr>
              <w:tabs>
                <w:tab w:val="left" w:pos="1134"/>
              </w:tabs>
              <w:autoSpaceDE w:val="0"/>
              <w:autoSpaceDN w:val="0"/>
              <w:adjustRightInd w:val="0"/>
              <w:ind w:firstLine="426"/>
              <w:jc w:val="both"/>
              <w:rPr>
                <w:rFonts w:ascii="Times New Roman" w:hAnsi="Times New Roman"/>
                <w:sz w:val="24"/>
                <w:szCs w:val="24"/>
              </w:rPr>
            </w:pPr>
            <w:r w:rsidRPr="00B30180">
              <w:rPr>
                <w:rFonts w:ascii="Times New Roman" w:hAnsi="Times New Roman"/>
                <w:sz w:val="24"/>
                <w:szCs w:val="24"/>
              </w:rPr>
              <w:t xml:space="preserve"> Ежегодное обновление и издание каталога продукции участников кластера</w:t>
            </w:r>
          </w:p>
          <w:p w:rsidR="00FE4F90" w:rsidRPr="00B30180" w:rsidRDefault="00FE4F90" w:rsidP="007C322D">
            <w:pPr>
              <w:ind w:firstLine="426"/>
              <w:jc w:val="both"/>
              <w:rPr>
                <w:rFonts w:ascii="Times New Roman" w:hAnsi="Times New Roman"/>
                <w:sz w:val="24"/>
                <w:szCs w:val="24"/>
              </w:rPr>
            </w:pPr>
            <w:r w:rsidRPr="00B30180">
              <w:rPr>
                <w:rFonts w:ascii="Times New Roman" w:hAnsi="Times New Roman"/>
                <w:sz w:val="24"/>
                <w:szCs w:val="24"/>
              </w:rPr>
              <w:t xml:space="preserve"> Ежегодное активное участие и представление интересов участников кластера в профессиональных сообществах, в том числе «Ассоциации российских фармацевтических производителей», «Союзе профессиональных фармацевтических организаций», «Ассоциации кластеров и технопарков РФ»</w:t>
            </w:r>
          </w:p>
        </w:tc>
      </w:tr>
      <w:tr w:rsidR="00FE4F90" w:rsidRPr="00B30180" w:rsidTr="00B30180">
        <w:tc>
          <w:tcPr>
            <w:tcW w:w="7771" w:type="dxa"/>
          </w:tcPr>
          <w:p w:rsidR="00FE4F90" w:rsidRPr="00B30180" w:rsidRDefault="00FE4F90" w:rsidP="007C322D">
            <w:pPr>
              <w:tabs>
                <w:tab w:val="left" w:pos="602"/>
                <w:tab w:val="left" w:pos="993"/>
              </w:tabs>
              <w:autoSpaceDE w:val="0"/>
              <w:autoSpaceDN w:val="0"/>
              <w:adjustRightInd w:val="0"/>
              <w:ind w:left="318" w:firstLine="426"/>
              <w:jc w:val="both"/>
              <w:rPr>
                <w:rFonts w:ascii="Times New Roman" w:hAnsi="Times New Roman"/>
                <w:b/>
                <w:sz w:val="24"/>
                <w:szCs w:val="24"/>
              </w:rPr>
            </w:pPr>
            <w:r w:rsidRPr="00B30180">
              <w:rPr>
                <w:rFonts w:ascii="Times New Roman" w:hAnsi="Times New Roman"/>
                <w:b/>
                <w:sz w:val="24"/>
                <w:szCs w:val="24"/>
              </w:rPr>
              <w:lastRenderedPageBreak/>
              <w:t>в) Сформирован и активно продвигается бренд кластера.</w:t>
            </w:r>
          </w:p>
          <w:p w:rsidR="00FE4F90" w:rsidRPr="00B30180" w:rsidRDefault="00FE4F90" w:rsidP="007C322D">
            <w:pPr>
              <w:tabs>
                <w:tab w:val="left" w:pos="602"/>
              </w:tabs>
              <w:autoSpaceDE w:val="0"/>
              <w:autoSpaceDN w:val="0"/>
              <w:adjustRightInd w:val="0"/>
              <w:ind w:firstLine="426"/>
              <w:jc w:val="both"/>
              <w:rPr>
                <w:rFonts w:ascii="Times New Roman" w:hAnsi="Times New Roman"/>
                <w:sz w:val="24"/>
                <w:szCs w:val="24"/>
              </w:rPr>
            </w:pPr>
            <w:r w:rsidRPr="00B30180">
              <w:rPr>
                <w:rFonts w:ascii="Times New Roman" w:hAnsi="Times New Roman"/>
                <w:sz w:val="24"/>
                <w:szCs w:val="24"/>
              </w:rPr>
              <w:lastRenderedPageBreak/>
              <w:t xml:space="preserve">продвижение бренда кластера в России и за рубежом; </w:t>
            </w:r>
          </w:p>
          <w:p w:rsidR="00FE4F90" w:rsidRPr="00B30180" w:rsidRDefault="00FE4F90" w:rsidP="007C322D">
            <w:pPr>
              <w:tabs>
                <w:tab w:val="left" w:pos="602"/>
              </w:tabs>
              <w:autoSpaceDE w:val="0"/>
              <w:autoSpaceDN w:val="0"/>
              <w:adjustRightInd w:val="0"/>
              <w:ind w:firstLine="426"/>
              <w:jc w:val="both"/>
              <w:rPr>
                <w:rFonts w:ascii="Times New Roman" w:hAnsi="Times New Roman"/>
                <w:sz w:val="24"/>
                <w:szCs w:val="24"/>
              </w:rPr>
            </w:pPr>
            <w:r w:rsidRPr="00B30180">
              <w:rPr>
                <w:rFonts w:ascii="Times New Roman" w:hAnsi="Times New Roman"/>
                <w:sz w:val="24"/>
                <w:szCs w:val="24"/>
              </w:rPr>
              <w:t xml:space="preserve">реализация комплекса мер, направленных на существенное повышение позиций территории и кластера в ведущих международных рейтингах; </w:t>
            </w:r>
          </w:p>
          <w:p w:rsidR="00FE4F90" w:rsidRPr="00B30180" w:rsidRDefault="00FE4F90" w:rsidP="007C322D">
            <w:pPr>
              <w:tabs>
                <w:tab w:val="left" w:pos="602"/>
              </w:tabs>
              <w:autoSpaceDE w:val="0"/>
              <w:autoSpaceDN w:val="0"/>
              <w:adjustRightInd w:val="0"/>
              <w:ind w:firstLine="426"/>
              <w:jc w:val="both"/>
              <w:rPr>
                <w:rFonts w:ascii="Times New Roman" w:hAnsi="Times New Roman"/>
                <w:sz w:val="24"/>
                <w:szCs w:val="24"/>
              </w:rPr>
            </w:pPr>
            <w:r w:rsidRPr="00B30180">
              <w:rPr>
                <w:rFonts w:ascii="Times New Roman" w:hAnsi="Times New Roman"/>
                <w:sz w:val="24"/>
                <w:szCs w:val="24"/>
              </w:rPr>
              <w:t xml:space="preserve">продвижение кластерных проектов в ведущих зарубежных конкурсах и премиях; </w:t>
            </w:r>
          </w:p>
          <w:p w:rsidR="00FE4F90" w:rsidRPr="00B30180" w:rsidRDefault="00FE4F90" w:rsidP="007C322D">
            <w:pPr>
              <w:tabs>
                <w:tab w:val="left" w:pos="602"/>
              </w:tabs>
              <w:autoSpaceDE w:val="0"/>
              <w:autoSpaceDN w:val="0"/>
              <w:adjustRightInd w:val="0"/>
              <w:ind w:firstLine="426"/>
              <w:jc w:val="both"/>
              <w:rPr>
                <w:rFonts w:ascii="Times New Roman" w:hAnsi="Times New Roman"/>
                <w:b/>
                <w:sz w:val="24"/>
                <w:szCs w:val="24"/>
              </w:rPr>
            </w:pPr>
            <w:r w:rsidRPr="00B30180">
              <w:rPr>
                <w:rFonts w:ascii="Times New Roman" w:hAnsi="Times New Roman"/>
                <w:sz w:val="24"/>
                <w:szCs w:val="24"/>
              </w:rPr>
              <w:t>существенное усиление роли кластера в ведущих профильных международных организациях.</w:t>
            </w:r>
          </w:p>
        </w:tc>
        <w:tc>
          <w:tcPr>
            <w:tcW w:w="7254" w:type="dxa"/>
          </w:tcPr>
          <w:p w:rsidR="00FE4F90" w:rsidRPr="00B30180" w:rsidRDefault="00FE4F90" w:rsidP="007C322D">
            <w:pPr>
              <w:ind w:firstLine="426"/>
              <w:jc w:val="both"/>
              <w:rPr>
                <w:rFonts w:ascii="Times New Roman" w:hAnsi="Times New Roman"/>
                <w:sz w:val="24"/>
                <w:szCs w:val="24"/>
              </w:rPr>
            </w:pPr>
            <w:r w:rsidRPr="00B30180">
              <w:rPr>
                <w:rFonts w:ascii="Times New Roman" w:hAnsi="Times New Roman"/>
                <w:sz w:val="24"/>
                <w:szCs w:val="24"/>
              </w:rPr>
              <w:lastRenderedPageBreak/>
              <w:t xml:space="preserve">Кластер имеет хорошо проработанный брендбук и его бренд </w:t>
            </w:r>
            <w:r w:rsidRPr="00B30180">
              <w:rPr>
                <w:rFonts w:ascii="Times New Roman" w:hAnsi="Times New Roman"/>
                <w:sz w:val="24"/>
                <w:szCs w:val="24"/>
              </w:rPr>
              <w:lastRenderedPageBreak/>
              <w:t xml:space="preserve">хорошо известен и авторитетен в РФ на протяжении 7 лет, регулярно упоминается ведущими российскими и отраслевыми СМИ. </w:t>
            </w:r>
          </w:p>
          <w:p w:rsidR="00FE4F90" w:rsidRPr="00B30180" w:rsidRDefault="00FE4F90" w:rsidP="007C322D">
            <w:pPr>
              <w:tabs>
                <w:tab w:val="left" w:pos="1134"/>
              </w:tabs>
              <w:autoSpaceDE w:val="0"/>
              <w:autoSpaceDN w:val="0"/>
              <w:adjustRightInd w:val="0"/>
              <w:ind w:firstLine="426"/>
              <w:jc w:val="both"/>
              <w:rPr>
                <w:rFonts w:ascii="Times New Roman" w:hAnsi="Times New Roman"/>
                <w:sz w:val="24"/>
                <w:szCs w:val="24"/>
              </w:rPr>
            </w:pPr>
            <w:r w:rsidRPr="00B30180">
              <w:rPr>
                <w:rFonts w:ascii="Times New Roman" w:hAnsi="Times New Roman"/>
                <w:sz w:val="24"/>
                <w:szCs w:val="24"/>
              </w:rPr>
              <w:t xml:space="preserve">Дальнейшее развитие бренда «КФК» (Калужский фармацевтический кластер», в том числе за счет размещения не менее 20 статей в региональных и федеральных СМИ ежегодно, участия в  не менее 10 российских и международных  профильных мероприятиях, ежедневной поддержки портала кластера </w:t>
            </w:r>
            <w:hyperlink r:id="rId32" w:history="1">
              <w:r w:rsidRPr="00B30180">
                <w:rPr>
                  <w:rStyle w:val="af4"/>
                  <w:rFonts w:ascii="Times New Roman" w:hAnsi="Times New Roman"/>
                  <w:sz w:val="24"/>
                  <w:szCs w:val="24"/>
                  <w:lang w:val="en-US"/>
                </w:rPr>
                <w:t>www</w:t>
              </w:r>
              <w:r w:rsidRPr="00B30180">
                <w:rPr>
                  <w:rStyle w:val="af4"/>
                  <w:rFonts w:ascii="Times New Roman" w:hAnsi="Times New Roman"/>
                  <w:sz w:val="24"/>
                  <w:szCs w:val="24"/>
                </w:rPr>
                <w:t>.</w:t>
              </w:r>
              <w:r w:rsidRPr="00B30180">
                <w:rPr>
                  <w:rStyle w:val="af4"/>
                  <w:rFonts w:ascii="Times New Roman" w:hAnsi="Times New Roman"/>
                  <w:sz w:val="24"/>
                  <w:szCs w:val="24"/>
                  <w:lang w:val="en-US"/>
                </w:rPr>
                <w:t>pharmclusterkaluga</w:t>
              </w:r>
              <w:r w:rsidRPr="00B30180">
                <w:rPr>
                  <w:rStyle w:val="af4"/>
                  <w:rFonts w:ascii="Times New Roman" w:hAnsi="Times New Roman"/>
                  <w:sz w:val="24"/>
                  <w:szCs w:val="24"/>
                </w:rPr>
                <w:t>.</w:t>
              </w:r>
              <w:r w:rsidRPr="00B30180">
                <w:rPr>
                  <w:rStyle w:val="af4"/>
                  <w:rFonts w:ascii="Times New Roman" w:hAnsi="Times New Roman"/>
                  <w:sz w:val="24"/>
                  <w:szCs w:val="24"/>
                  <w:lang w:val="en-US"/>
                </w:rPr>
                <w:t>ru</w:t>
              </w:r>
            </w:hyperlink>
          </w:p>
          <w:p w:rsidR="00FE4F90" w:rsidRPr="00B30180" w:rsidRDefault="00FE4F90" w:rsidP="007C322D">
            <w:pPr>
              <w:tabs>
                <w:tab w:val="left" w:pos="1134"/>
              </w:tabs>
              <w:autoSpaceDE w:val="0"/>
              <w:autoSpaceDN w:val="0"/>
              <w:adjustRightInd w:val="0"/>
              <w:ind w:firstLine="426"/>
              <w:jc w:val="both"/>
              <w:rPr>
                <w:rFonts w:ascii="Times New Roman" w:hAnsi="Times New Roman"/>
                <w:sz w:val="24"/>
                <w:szCs w:val="24"/>
              </w:rPr>
            </w:pPr>
            <w:r w:rsidRPr="00B30180">
              <w:rPr>
                <w:rFonts w:ascii="Times New Roman" w:hAnsi="Times New Roman"/>
                <w:sz w:val="24"/>
                <w:szCs w:val="24"/>
              </w:rPr>
              <w:t>Развитие международных связей с зарубежными профильными кластерами – лидерами отрасли и подписание не менее двух соглашений о сотрудничестве ежегодно.</w:t>
            </w:r>
          </w:p>
          <w:p w:rsidR="00FE4F90" w:rsidRPr="00B30180" w:rsidRDefault="00FE4F90" w:rsidP="007C322D">
            <w:pPr>
              <w:ind w:firstLine="426"/>
              <w:jc w:val="both"/>
              <w:rPr>
                <w:rFonts w:ascii="Times New Roman" w:hAnsi="Times New Roman"/>
                <w:sz w:val="24"/>
                <w:szCs w:val="24"/>
              </w:rPr>
            </w:pPr>
          </w:p>
          <w:p w:rsidR="00FE4F90" w:rsidRPr="00B30180" w:rsidRDefault="00FE4F90" w:rsidP="007C322D">
            <w:pPr>
              <w:ind w:firstLine="426"/>
              <w:jc w:val="both"/>
              <w:rPr>
                <w:rFonts w:ascii="Times New Roman" w:hAnsi="Times New Roman"/>
                <w:sz w:val="24"/>
                <w:szCs w:val="24"/>
              </w:rPr>
            </w:pPr>
            <w:r w:rsidRPr="00B30180">
              <w:rPr>
                <w:rFonts w:ascii="Times New Roman" w:hAnsi="Times New Roman"/>
                <w:sz w:val="24"/>
                <w:szCs w:val="24"/>
              </w:rPr>
              <w:t>Интернет-портал кластера входит в ТОП-10 кластерных интернет-порталов России, ежедневно обновляется и его посещаемость составляет не менее 20 тысяч посещений в год. Участники кластера постоянно используют его логотип на своих порталах и сайтах, в компаниях по продвижению своей продукции и при проведении массовых мероприятий и акций.</w:t>
            </w:r>
          </w:p>
          <w:p w:rsidR="00FE4F90" w:rsidRPr="00B30180" w:rsidRDefault="00FE4F90" w:rsidP="007C322D">
            <w:pPr>
              <w:ind w:firstLine="426"/>
              <w:jc w:val="both"/>
              <w:rPr>
                <w:rFonts w:ascii="Times New Roman" w:hAnsi="Times New Roman"/>
                <w:sz w:val="24"/>
                <w:szCs w:val="24"/>
              </w:rPr>
            </w:pPr>
            <w:r w:rsidRPr="00B30180">
              <w:rPr>
                <w:rFonts w:ascii="Times New Roman" w:hAnsi="Times New Roman"/>
                <w:sz w:val="24"/>
                <w:szCs w:val="24"/>
              </w:rPr>
              <w:t>Кластер и его представители входят в ведущие профильные международные организации и ассоциации (</w:t>
            </w:r>
            <w:r w:rsidRPr="00B30180">
              <w:rPr>
                <w:rFonts w:ascii="Times New Roman" w:hAnsi="Times New Roman"/>
                <w:sz w:val="24"/>
                <w:szCs w:val="24"/>
                <w:lang w:val="en-US"/>
              </w:rPr>
              <w:t>TCI</w:t>
            </w:r>
            <w:r w:rsidRPr="00B30180">
              <w:rPr>
                <w:rFonts w:ascii="Times New Roman" w:hAnsi="Times New Roman"/>
                <w:sz w:val="24"/>
                <w:szCs w:val="24"/>
              </w:rPr>
              <w:t xml:space="preserve">, </w:t>
            </w:r>
            <w:r w:rsidRPr="00B30180">
              <w:rPr>
                <w:rFonts w:ascii="Times New Roman" w:hAnsi="Times New Roman"/>
                <w:sz w:val="24"/>
                <w:szCs w:val="24"/>
                <w:lang w:val="en-US"/>
              </w:rPr>
              <w:t>IASP</w:t>
            </w:r>
            <w:r w:rsidRPr="00B30180">
              <w:rPr>
                <w:rFonts w:ascii="Times New Roman" w:hAnsi="Times New Roman"/>
                <w:sz w:val="24"/>
                <w:szCs w:val="24"/>
              </w:rPr>
              <w:t>), номинируются для участия в их руководящих органах.</w:t>
            </w:r>
          </w:p>
          <w:p w:rsidR="00FE4F90" w:rsidRPr="00B30180" w:rsidRDefault="00FE4F90" w:rsidP="007C322D">
            <w:pPr>
              <w:tabs>
                <w:tab w:val="left" w:pos="602"/>
                <w:tab w:val="left" w:pos="993"/>
              </w:tabs>
              <w:autoSpaceDE w:val="0"/>
              <w:autoSpaceDN w:val="0"/>
              <w:adjustRightInd w:val="0"/>
              <w:ind w:left="318" w:firstLine="426"/>
              <w:jc w:val="both"/>
              <w:rPr>
                <w:rFonts w:ascii="Times New Roman" w:hAnsi="Times New Roman"/>
                <w:b/>
                <w:sz w:val="24"/>
                <w:szCs w:val="24"/>
              </w:rPr>
            </w:pPr>
          </w:p>
        </w:tc>
      </w:tr>
      <w:tr w:rsidR="00FE4F90" w:rsidRPr="00B30180" w:rsidTr="00B30180">
        <w:tc>
          <w:tcPr>
            <w:tcW w:w="7771" w:type="dxa"/>
          </w:tcPr>
          <w:p w:rsidR="00FE4F90" w:rsidRPr="00B30180" w:rsidRDefault="00FE4F90" w:rsidP="007C322D">
            <w:pPr>
              <w:widowControl w:val="0"/>
              <w:numPr>
                <w:ilvl w:val="0"/>
                <w:numId w:val="46"/>
              </w:numPr>
              <w:tabs>
                <w:tab w:val="left" w:pos="602"/>
                <w:tab w:val="left" w:pos="993"/>
              </w:tabs>
              <w:autoSpaceDE w:val="0"/>
              <w:autoSpaceDN w:val="0"/>
              <w:adjustRightInd w:val="0"/>
              <w:ind w:left="0" w:firstLine="426"/>
              <w:jc w:val="both"/>
              <w:rPr>
                <w:rFonts w:ascii="Times New Roman" w:hAnsi="Times New Roman"/>
                <w:b/>
                <w:sz w:val="24"/>
                <w:szCs w:val="24"/>
              </w:rPr>
            </w:pPr>
            <w:r w:rsidRPr="00B30180">
              <w:rPr>
                <w:rFonts w:ascii="Times New Roman" w:hAnsi="Times New Roman"/>
                <w:b/>
                <w:sz w:val="24"/>
                <w:szCs w:val="24"/>
              </w:rPr>
              <w:lastRenderedPageBreak/>
              <w:t xml:space="preserve">Ежегодно проводятся крупные международные конференции и выставки. </w:t>
            </w:r>
          </w:p>
          <w:p w:rsidR="00FE4F90" w:rsidRPr="00B30180" w:rsidRDefault="00FE4F90" w:rsidP="007C322D">
            <w:pPr>
              <w:tabs>
                <w:tab w:val="left" w:pos="602"/>
              </w:tabs>
              <w:autoSpaceDE w:val="0"/>
              <w:autoSpaceDN w:val="0"/>
              <w:adjustRightInd w:val="0"/>
              <w:ind w:firstLine="426"/>
              <w:jc w:val="both"/>
              <w:rPr>
                <w:rFonts w:ascii="Times New Roman" w:hAnsi="Times New Roman"/>
                <w:sz w:val="24"/>
                <w:szCs w:val="24"/>
              </w:rPr>
            </w:pPr>
            <w:r w:rsidRPr="00B30180">
              <w:rPr>
                <w:rFonts w:ascii="Times New Roman" w:hAnsi="Times New Roman"/>
                <w:sz w:val="24"/>
                <w:szCs w:val="24"/>
              </w:rPr>
              <w:t>проведение на территории базирования кластера не менее 2 ежегодных крупных международных коммуникативных и (или) выставочно-ярмарочных мероприятий по тематике развития науки, технологий и инноваций, а также развития отраслей и секторов экономики, в которых работает инновационный кластер. При этом число участников каждого из мероприятий должно быть не менее 1000 человек в год, предшествующий подаче заявки;</w:t>
            </w:r>
          </w:p>
          <w:p w:rsidR="00FE4F90" w:rsidRPr="00B30180" w:rsidRDefault="00FE4F90" w:rsidP="007C322D">
            <w:pPr>
              <w:tabs>
                <w:tab w:val="left" w:pos="602"/>
                <w:tab w:val="left" w:pos="993"/>
              </w:tabs>
              <w:autoSpaceDE w:val="0"/>
              <w:autoSpaceDN w:val="0"/>
              <w:adjustRightInd w:val="0"/>
              <w:ind w:firstLine="426"/>
              <w:jc w:val="both"/>
              <w:rPr>
                <w:rFonts w:ascii="Times New Roman" w:hAnsi="Times New Roman"/>
                <w:b/>
                <w:sz w:val="24"/>
                <w:szCs w:val="24"/>
              </w:rPr>
            </w:pPr>
            <w:r w:rsidRPr="00B30180">
              <w:rPr>
                <w:rFonts w:ascii="Times New Roman" w:hAnsi="Times New Roman"/>
                <w:sz w:val="24"/>
                <w:szCs w:val="24"/>
              </w:rPr>
              <w:lastRenderedPageBreak/>
              <w:t>формирование полноценной линейки выставочно-ярмарочных, коммуникативных и образовательных мероприятий, обеспечивающих полноценное развитие международного сотрудничества, продвижение бренда кластера, повышение квалификации управленческой команды кластера и сотрудников организаций-участников.</w:t>
            </w:r>
          </w:p>
        </w:tc>
        <w:tc>
          <w:tcPr>
            <w:tcW w:w="7254" w:type="dxa"/>
          </w:tcPr>
          <w:p w:rsidR="00FE4F90" w:rsidRPr="00B30180" w:rsidRDefault="00FE4F90" w:rsidP="007C322D">
            <w:pPr>
              <w:ind w:firstLine="426"/>
              <w:jc w:val="both"/>
              <w:rPr>
                <w:rFonts w:ascii="Times New Roman" w:hAnsi="Times New Roman"/>
                <w:sz w:val="24"/>
                <w:szCs w:val="24"/>
              </w:rPr>
            </w:pPr>
            <w:r w:rsidRPr="00B30180">
              <w:rPr>
                <w:rFonts w:ascii="Times New Roman" w:hAnsi="Times New Roman"/>
                <w:sz w:val="24"/>
                <w:szCs w:val="24"/>
              </w:rPr>
              <w:lastRenderedPageBreak/>
              <w:t xml:space="preserve">Специализированная организация проводит два международных форума с числом участников не менее 1000: Фармэволюция с сопутствующей выставкой продукции и разработок участников кластеров и их партнеров и Обнинский инновационный форум в сфере </w:t>
            </w:r>
            <w:r w:rsidRPr="00B30180">
              <w:rPr>
                <w:rFonts w:ascii="Times New Roman" w:hAnsi="Times New Roman"/>
                <w:sz w:val="24"/>
                <w:szCs w:val="24"/>
                <w:lang w:val="en-US"/>
              </w:rPr>
              <w:t>life</w:t>
            </w:r>
            <w:r w:rsidRPr="00B30180">
              <w:rPr>
                <w:rFonts w:ascii="Times New Roman" w:hAnsi="Times New Roman"/>
                <w:sz w:val="24"/>
                <w:szCs w:val="24"/>
              </w:rPr>
              <w:t xml:space="preserve"> </w:t>
            </w:r>
            <w:r w:rsidRPr="00B30180">
              <w:rPr>
                <w:rFonts w:ascii="Times New Roman" w:hAnsi="Times New Roman"/>
                <w:sz w:val="24"/>
                <w:szCs w:val="24"/>
                <w:lang w:val="en-US"/>
              </w:rPr>
              <w:t>sciences</w:t>
            </w:r>
            <w:r w:rsidRPr="00B30180">
              <w:rPr>
                <w:rFonts w:ascii="Times New Roman" w:hAnsi="Times New Roman"/>
                <w:sz w:val="24"/>
                <w:szCs w:val="24"/>
              </w:rPr>
              <w:t xml:space="preserve"> совместно с другими кластерами этой специализации в России и Европе.</w:t>
            </w:r>
          </w:p>
          <w:p w:rsidR="00FE4F90" w:rsidRPr="00B30180" w:rsidRDefault="00FE4F90" w:rsidP="007C322D">
            <w:pPr>
              <w:tabs>
                <w:tab w:val="left" w:pos="602"/>
                <w:tab w:val="left" w:pos="993"/>
              </w:tabs>
              <w:autoSpaceDE w:val="0"/>
              <w:autoSpaceDN w:val="0"/>
              <w:adjustRightInd w:val="0"/>
              <w:ind w:left="318" w:firstLine="426"/>
              <w:jc w:val="both"/>
              <w:rPr>
                <w:rFonts w:ascii="Times New Roman" w:hAnsi="Times New Roman"/>
                <w:b/>
                <w:sz w:val="24"/>
                <w:szCs w:val="24"/>
              </w:rPr>
            </w:pPr>
          </w:p>
        </w:tc>
      </w:tr>
      <w:tr w:rsidR="00FE4F90" w:rsidRPr="00B30180" w:rsidTr="00B30180">
        <w:tc>
          <w:tcPr>
            <w:tcW w:w="7771" w:type="dxa"/>
          </w:tcPr>
          <w:p w:rsidR="00FE4F90" w:rsidRPr="00B30180" w:rsidRDefault="00FE4F90" w:rsidP="007C322D">
            <w:pPr>
              <w:widowControl w:val="0"/>
              <w:numPr>
                <w:ilvl w:val="0"/>
                <w:numId w:val="46"/>
              </w:numPr>
              <w:tabs>
                <w:tab w:val="left" w:pos="602"/>
                <w:tab w:val="left" w:pos="993"/>
              </w:tabs>
              <w:autoSpaceDE w:val="0"/>
              <w:autoSpaceDN w:val="0"/>
              <w:adjustRightInd w:val="0"/>
              <w:ind w:left="0" w:firstLine="426"/>
              <w:jc w:val="both"/>
              <w:rPr>
                <w:rFonts w:ascii="Times New Roman" w:hAnsi="Times New Roman"/>
                <w:b/>
                <w:sz w:val="24"/>
                <w:szCs w:val="24"/>
              </w:rPr>
            </w:pPr>
            <w:r w:rsidRPr="00B30180">
              <w:rPr>
                <w:rFonts w:ascii="Times New Roman" w:hAnsi="Times New Roman"/>
                <w:b/>
                <w:sz w:val="24"/>
                <w:szCs w:val="24"/>
              </w:rPr>
              <w:lastRenderedPageBreak/>
              <w:t>Наличие системы мониторинга развития инновационного кластера</w:t>
            </w:r>
          </w:p>
          <w:p w:rsidR="00FE4F90" w:rsidRPr="00B30180" w:rsidRDefault="00FE4F90" w:rsidP="007C322D">
            <w:pPr>
              <w:tabs>
                <w:tab w:val="left" w:pos="602"/>
              </w:tabs>
              <w:autoSpaceDE w:val="0"/>
              <w:autoSpaceDN w:val="0"/>
              <w:adjustRightInd w:val="0"/>
              <w:ind w:firstLine="426"/>
              <w:jc w:val="both"/>
              <w:rPr>
                <w:rFonts w:ascii="Times New Roman" w:hAnsi="Times New Roman"/>
                <w:b/>
                <w:sz w:val="24"/>
                <w:szCs w:val="24"/>
              </w:rPr>
            </w:pPr>
            <w:r w:rsidRPr="00B30180">
              <w:rPr>
                <w:rFonts w:ascii="Times New Roman" w:hAnsi="Times New Roman"/>
                <w:sz w:val="24"/>
                <w:szCs w:val="24"/>
              </w:rPr>
              <w:t>Система мониторинга работает в регулярном режиме и включает систему показателей развития территории базирования кластера, а также сбор данных в разрезе отдельных предприятий и организаций – участников кластера. При этом все участники кластера должны предоставлять информацию в регулярном режиме. Наличие регулярно обновляемого интернет-портала кластера.</w:t>
            </w:r>
          </w:p>
        </w:tc>
        <w:tc>
          <w:tcPr>
            <w:tcW w:w="7254" w:type="dxa"/>
          </w:tcPr>
          <w:p w:rsidR="00FE4F90" w:rsidRPr="00B30180" w:rsidRDefault="00FE4F90" w:rsidP="007C322D">
            <w:pPr>
              <w:ind w:firstLine="426"/>
              <w:jc w:val="both"/>
              <w:rPr>
                <w:rFonts w:ascii="Times New Roman" w:hAnsi="Times New Roman"/>
                <w:b/>
                <w:sz w:val="24"/>
                <w:szCs w:val="24"/>
              </w:rPr>
            </w:pPr>
            <w:r w:rsidRPr="00B30180">
              <w:rPr>
                <w:rFonts w:ascii="Times New Roman" w:hAnsi="Times New Roman"/>
                <w:sz w:val="24"/>
                <w:szCs w:val="24"/>
              </w:rPr>
              <w:t>В кластере с учетом лучшего мирового опыта реализована информационная система мониторинга развития инновационного кластера высокой степени автоматизации и детализации по отдельным предприятиям и организациям, имеющая открытую, представленную на интернет-портале часть, и закрытую, доступную только руководителям кластера и кластерным менеджерам, на базе которой формируются только интегрированные отчеты о деятельности и развитии кластера</w:t>
            </w:r>
          </w:p>
        </w:tc>
      </w:tr>
    </w:tbl>
    <w:p w:rsidR="00FE4F90" w:rsidRPr="00B30180" w:rsidRDefault="00FE4F90" w:rsidP="007C322D">
      <w:pPr>
        <w:ind w:firstLine="426"/>
        <w:jc w:val="center"/>
        <w:rPr>
          <w:rFonts w:ascii="Times New Roman" w:hAnsi="Times New Roman"/>
          <w:b/>
          <w:sz w:val="24"/>
          <w:szCs w:val="24"/>
        </w:rPr>
      </w:pPr>
    </w:p>
    <w:p w:rsidR="00A50E2D" w:rsidRPr="00B30180" w:rsidRDefault="00A50E2D" w:rsidP="007C322D">
      <w:pPr>
        <w:pStyle w:val="12"/>
        <w:tabs>
          <w:tab w:val="left" w:pos="1134"/>
        </w:tabs>
        <w:ind w:left="0" w:firstLine="426"/>
        <w:jc w:val="both"/>
        <w:rPr>
          <w:rFonts w:ascii="Times New Roman" w:hAnsi="Times New Roman"/>
          <w:sz w:val="24"/>
          <w:szCs w:val="24"/>
        </w:rPr>
      </w:pPr>
    </w:p>
    <w:p w:rsidR="00103A4D" w:rsidRDefault="00103A4D" w:rsidP="007C322D">
      <w:pPr>
        <w:tabs>
          <w:tab w:val="left" w:pos="1134"/>
        </w:tabs>
        <w:autoSpaceDE w:val="0"/>
        <w:autoSpaceDN w:val="0"/>
        <w:adjustRightInd w:val="0"/>
        <w:spacing w:after="0" w:line="240" w:lineRule="auto"/>
        <w:ind w:firstLine="426"/>
        <w:jc w:val="both"/>
        <w:rPr>
          <w:rFonts w:ascii="Times New Roman" w:hAnsi="Times New Roman"/>
          <w:sz w:val="26"/>
          <w:szCs w:val="26"/>
        </w:rPr>
        <w:sectPr w:rsidR="00103A4D" w:rsidSect="00B30180">
          <w:pgSz w:w="16838" w:h="11906" w:orient="landscape"/>
          <w:pgMar w:top="850" w:right="851" w:bottom="1701" w:left="709" w:header="708" w:footer="708" w:gutter="0"/>
          <w:cols w:space="708"/>
          <w:docGrid w:linePitch="360"/>
        </w:sectPr>
      </w:pPr>
    </w:p>
    <w:p w:rsidR="00D224FB" w:rsidRDefault="00D224FB" w:rsidP="007C322D">
      <w:pPr>
        <w:pStyle w:val="12"/>
        <w:tabs>
          <w:tab w:val="left" w:pos="1134"/>
        </w:tabs>
        <w:ind w:left="426" w:firstLine="426"/>
        <w:jc w:val="both"/>
        <w:rPr>
          <w:rFonts w:ascii="Times New Roman" w:hAnsi="Times New Roman"/>
          <w:b/>
          <w:sz w:val="26"/>
          <w:szCs w:val="26"/>
        </w:rPr>
      </w:pPr>
    </w:p>
    <w:p w:rsidR="00D224FB" w:rsidRDefault="00D224FB" w:rsidP="007C322D">
      <w:pPr>
        <w:pStyle w:val="12"/>
        <w:tabs>
          <w:tab w:val="left" w:pos="1134"/>
        </w:tabs>
        <w:ind w:left="426" w:firstLine="426"/>
        <w:jc w:val="both"/>
        <w:rPr>
          <w:rFonts w:ascii="Times New Roman" w:hAnsi="Times New Roman"/>
          <w:b/>
          <w:sz w:val="26"/>
          <w:szCs w:val="26"/>
        </w:rPr>
      </w:pPr>
      <w:r>
        <w:rPr>
          <w:rFonts w:ascii="Times New Roman" w:hAnsi="Times New Roman"/>
          <w:b/>
          <w:sz w:val="26"/>
          <w:szCs w:val="26"/>
        </w:rPr>
        <w:t>РАЗДЕЛ 6. ПРИОРИТЕТНЫЕ НАПРАВЛЕНИЯ РАЗВИТИЯ КЛАСТЕРА</w:t>
      </w:r>
    </w:p>
    <w:p w:rsidR="00D224FB" w:rsidRDefault="00D224FB" w:rsidP="007C322D">
      <w:pPr>
        <w:pStyle w:val="12"/>
        <w:tabs>
          <w:tab w:val="left" w:pos="1134"/>
        </w:tabs>
        <w:ind w:left="426" w:firstLine="426"/>
        <w:jc w:val="both"/>
        <w:rPr>
          <w:rFonts w:ascii="Times New Roman" w:hAnsi="Times New Roman"/>
          <w:b/>
          <w:sz w:val="26"/>
          <w:szCs w:val="26"/>
        </w:rPr>
      </w:pPr>
    </w:p>
    <w:p w:rsidR="006E2CC0" w:rsidRDefault="006E2CC0" w:rsidP="007C322D">
      <w:pPr>
        <w:pStyle w:val="12"/>
        <w:numPr>
          <w:ilvl w:val="0"/>
          <w:numId w:val="72"/>
        </w:numPr>
        <w:tabs>
          <w:tab w:val="left" w:pos="1134"/>
        </w:tabs>
        <w:ind w:left="426" w:firstLine="426"/>
        <w:jc w:val="both"/>
        <w:rPr>
          <w:rFonts w:ascii="Times New Roman" w:hAnsi="Times New Roman"/>
          <w:b/>
          <w:sz w:val="26"/>
          <w:szCs w:val="26"/>
        </w:rPr>
      </w:pPr>
      <w:r>
        <w:rPr>
          <w:rFonts w:ascii="Times New Roman" w:hAnsi="Times New Roman"/>
          <w:b/>
          <w:sz w:val="26"/>
          <w:szCs w:val="26"/>
        </w:rPr>
        <w:t xml:space="preserve">6.1. </w:t>
      </w:r>
      <w:r w:rsidRPr="00952664">
        <w:rPr>
          <w:rFonts w:ascii="Times New Roman" w:hAnsi="Times New Roman"/>
          <w:b/>
          <w:sz w:val="26"/>
          <w:szCs w:val="26"/>
        </w:rPr>
        <w:t>Обеспечение технологического лидерства по ключевым  направлениям деятельности кластера</w:t>
      </w:r>
      <w:r>
        <w:rPr>
          <w:rFonts w:ascii="Times New Roman" w:hAnsi="Times New Roman"/>
          <w:b/>
          <w:sz w:val="26"/>
          <w:szCs w:val="26"/>
        </w:rPr>
        <w:t>.</w:t>
      </w:r>
    </w:p>
    <w:p w:rsidR="00FF1EE3" w:rsidRPr="008F15EE" w:rsidRDefault="00FF1EE3" w:rsidP="007C322D">
      <w:pPr>
        <w:pStyle w:val="12"/>
        <w:tabs>
          <w:tab w:val="left" w:pos="1134"/>
        </w:tabs>
        <w:ind w:left="426" w:firstLine="426"/>
        <w:jc w:val="both"/>
        <w:rPr>
          <w:rFonts w:ascii="Times New Roman" w:hAnsi="Times New Roman"/>
          <w:b/>
          <w:sz w:val="26"/>
          <w:szCs w:val="26"/>
        </w:rPr>
      </w:pPr>
    </w:p>
    <w:p w:rsidR="006E2CC0" w:rsidRPr="00FF1EE3" w:rsidRDefault="00FF1EE3" w:rsidP="007C322D">
      <w:pPr>
        <w:pStyle w:val="12"/>
        <w:tabs>
          <w:tab w:val="left" w:pos="1134"/>
        </w:tabs>
        <w:ind w:left="284" w:firstLine="426"/>
        <w:jc w:val="both"/>
        <w:rPr>
          <w:rFonts w:ascii="Times New Roman" w:hAnsi="Times New Roman"/>
          <w:sz w:val="24"/>
          <w:szCs w:val="24"/>
        </w:rPr>
      </w:pPr>
      <w:r w:rsidRPr="00FF1EE3">
        <w:rPr>
          <w:rFonts w:ascii="Times New Roman" w:hAnsi="Times New Roman"/>
          <w:sz w:val="24"/>
          <w:szCs w:val="24"/>
        </w:rPr>
        <w:t>Сводная информация по реализуемым мероприятиям пред</w:t>
      </w:r>
      <w:r>
        <w:rPr>
          <w:rFonts w:ascii="Times New Roman" w:hAnsi="Times New Roman"/>
          <w:sz w:val="24"/>
          <w:szCs w:val="24"/>
        </w:rPr>
        <w:t xml:space="preserve">ставлена </w:t>
      </w:r>
      <w:r w:rsidRPr="00FF1EE3">
        <w:rPr>
          <w:rFonts w:ascii="Times New Roman" w:hAnsi="Times New Roman"/>
          <w:sz w:val="24"/>
          <w:szCs w:val="24"/>
        </w:rPr>
        <w:t xml:space="preserve">в </w:t>
      </w:r>
      <w:r w:rsidRPr="003C5B59">
        <w:rPr>
          <w:rFonts w:ascii="Times New Roman" w:hAnsi="Times New Roman"/>
          <w:b/>
          <w:sz w:val="24"/>
          <w:szCs w:val="24"/>
        </w:rPr>
        <w:t xml:space="preserve">Приложении № </w:t>
      </w:r>
      <w:r w:rsidR="003C5B59" w:rsidRPr="003C5B59">
        <w:rPr>
          <w:rFonts w:ascii="Times New Roman" w:hAnsi="Times New Roman"/>
          <w:b/>
          <w:sz w:val="24"/>
          <w:szCs w:val="24"/>
        </w:rPr>
        <w:t>17</w:t>
      </w:r>
      <w:r w:rsidRPr="003C5B59">
        <w:rPr>
          <w:rFonts w:ascii="Times New Roman" w:hAnsi="Times New Roman"/>
          <w:b/>
          <w:sz w:val="24"/>
          <w:szCs w:val="24"/>
        </w:rPr>
        <w:t>.</w:t>
      </w:r>
      <w:r>
        <w:rPr>
          <w:rFonts w:ascii="Times New Roman" w:hAnsi="Times New Roman"/>
          <w:b/>
          <w:sz w:val="24"/>
          <w:szCs w:val="24"/>
        </w:rPr>
        <w:t xml:space="preserve"> </w:t>
      </w:r>
    </w:p>
    <w:p w:rsidR="00E75A1F" w:rsidRDefault="00E75A1F" w:rsidP="007C322D">
      <w:pPr>
        <w:pStyle w:val="12"/>
        <w:tabs>
          <w:tab w:val="left" w:pos="1134"/>
        </w:tabs>
        <w:ind w:firstLine="426"/>
        <w:jc w:val="both"/>
        <w:rPr>
          <w:rFonts w:ascii="Times New Roman" w:hAnsi="Times New Roman"/>
          <w:sz w:val="24"/>
          <w:szCs w:val="24"/>
        </w:rPr>
      </w:pPr>
    </w:p>
    <w:p w:rsidR="006E2CC0" w:rsidRPr="00413B6B" w:rsidRDefault="006E2CC0" w:rsidP="007C322D">
      <w:pPr>
        <w:pStyle w:val="12"/>
        <w:tabs>
          <w:tab w:val="left" w:pos="1134"/>
        </w:tabs>
        <w:ind w:firstLine="426"/>
        <w:jc w:val="both"/>
        <w:rPr>
          <w:rFonts w:ascii="Times New Roman" w:hAnsi="Times New Roman"/>
          <w:sz w:val="24"/>
          <w:szCs w:val="24"/>
        </w:rPr>
      </w:pPr>
      <w:r w:rsidRPr="00413B6B">
        <w:rPr>
          <w:rFonts w:ascii="Times New Roman" w:hAnsi="Times New Roman"/>
          <w:sz w:val="24"/>
          <w:szCs w:val="24"/>
        </w:rPr>
        <w:t>В рамках реализации данного направления будут решены следующие задачи:</w:t>
      </w:r>
    </w:p>
    <w:p w:rsidR="006E2CC0" w:rsidRPr="00C7133B" w:rsidRDefault="006E2CC0" w:rsidP="007C322D">
      <w:pPr>
        <w:spacing w:after="0" w:line="240" w:lineRule="auto"/>
        <w:ind w:firstLine="426"/>
        <w:jc w:val="both"/>
        <w:rPr>
          <w:rFonts w:ascii="Times New Roman" w:hAnsi="Times New Roman"/>
          <w:sz w:val="24"/>
          <w:szCs w:val="24"/>
        </w:rPr>
      </w:pPr>
      <w:r>
        <w:rPr>
          <w:rFonts w:ascii="Times New Roman" w:hAnsi="Times New Roman"/>
          <w:sz w:val="24"/>
          <w:szCs w:val="24"/>
        </w:rPr>
        <w:t xml:space="preserve"> - с</w:t>
      </w:r>
      <w:r w:rsidRPr="00C7133B">
        <w:rPr>
          <w:rFonts w:ascii="Times New Roman" w:hAnsi="Times New Roman"/>
          <w:sz w:val="24"/>
          <w:szCs w:val="24"/>
        </w:rPr>
        <w:t xml:space="preserve">оздание (развитие) центров компетенций и превосходства по ключевым предметным областям деятельности кластера на основе ведущих в данной области научных и научно-образовательных организаций </w:t>
      </w:r>
    </w:p>
    <w:p w:rsidR="006E2CC0" w:rsidRPr="00C7133B" w:rsidRDefault="006E2CC0" w:rsidP="007C322D">
      <w:pPr>
        <w:spacing w:after="0" w:line="240" w:lineRule="auto"/>
        <w:ind w:firstLine="426"/>
        <w:jc w:val="both"/>
        <w:rPr>
          <w:rFonts w:ascii="Times New Roman" w:hAnsi="Times New Roman"/>
          <w:sz w:val="24"/>
          <w:szCs w:val="24"/>
        </w:rPr>
      </w:pPr>
      <w:r w:rsidRPr="00C7133B">
        <w:rPr>
          <w:rFonts w:ascii="Times New Roman" w:hAnsi="Times New Roman"/>
          <w:sz w:val="24"/>
          <w:szCs w:val="24"/>
        </w:rPr>
        <w:t xml:space="preserve">- развитие научной инфраструктуры общего пользования, расположенной на территории базирования кластера, по направлениям исследований и разработок, востребованным бизнесом кластера; </w:t>
      </w:r>
    </w:p>
    <w:p w:rsidR="006E2CC0" w:rsidRPr="00C7133B" w:rsidRDefault="006E2CC0" w:rsidP="007C322D">
      <w:pPr>
        <w:spacing w:after="0" w:line="240" w:lineRule="auto"/>
        <w:ind w:firstLine="426"/>
        <w:jc w:val="both"/>
        <w:rPr>
          <w:rFonts w:ascii="Times New Roman" w:hAnsi="Times New Roman"/>
          <w:sz w:val="24"/>
          <w:szCs w:val="24"/>
        </w:rPr>
      </w:pPr>
      <w:r w:rsidRPr="00C7133B">
        <w:rPr>
          <w:rFonts w:ascii="Times New Roman" w:hAnsi="Times New Roman"/>
          <w:sz w:val="24"/>
          <w:szCs w:val="24"/>
        </w:rPr>
        <w:t xml:space="preserve">- выстраивание механизмов стимулирования активного участия вузов и научных организаций в деятельности кластера, в том числе посредством разработки и реализации масштабных программ партнерства с бизнесом в сфере прикладной науки и образования; </w:t>
      </w:r>
    </w:p>
    <w:p w:rsidR="006E2CC0" w:rsidRPr="00C7133B" w:rsidRDefault="006E2CC0" w:rsidP="007C322D">
      <w:pPr>
        <w:spacing w:after="0" w:line="240" w:lineRule="auto"/>
        <w:ind w:firstLine="426"/>
        <w:jc w:val="both"/>
        <w:rPr>
          <w:rFonts w:ascii="Times New Roman" w:hAnsi="Times New Roman"/>
          <w:sz w:val="24"/>
          <w:szCs w:val="24"/>
        </w:rPr>
      </w:pPr>
      <w:r w:rsidRPr="00C7133B">
        <w:rPr>
          <w:rFonts w:ascii="Times New Roman" w:hAnsi="Times New Roman"/>
          <w:sz w:val="24"/>
          <w:szCs w:val="24"/>
        </w:rPr>
        <w:t>- развитие кооперации организаций - участников кластера в сфере исследований и разработок на доконкурентной стадии, развитие международной научно-технической кооперации, в том числе по привлечению на территорию Российской Федерации корпоративных центров исследований и разработок транснациональных компаний;</w:t>
      </w:r>
    </w:p>
    <w:p w:rsidR="006E2CC0" w:rsidRPr="00C7133B" w:rsidRDefault="006E2CC0" w:rsidP="007C322D">
      <w:pPr>
        <w:spacing w:after="0" w:line="240" w:lineRule="auto"/>
        <w:ind w:firstLine="426"/>
        <w:jc w:val="both"/>
        <w:rPr>
          <w:rFonts w:ascii="Times New Roman" w:hAnsi="Times New Roman"/>
          <w:sz w:val="24"/>
          <w:szCs w:val="24"/>
        </w:rPr>
      </w:pPr>
      <w:r w:rsidRPr="00C7133B">
        <w:rPr>
          <w:rFonts w:ascii="Times New Roman" w:hAnsi="Times New Roman"/>
          <w:sz w:val="24"/>
          <w:szCs w:val="24"/>
        </w:rPr>
        <w:t xml:space="preserve">- ускоренный переход ведущих вузов и (или) научных организаций на современные модели управления и организации деятельности («предпринимательский университет», рыночные модели управления научными организациями, включая инструменты проектного управления и мотивации, и другие); </w:t>
      </w:r>
    </w:p>
    <w:p w:rsidR="006E2CC0" w:rsidRPr="00C7133B" w:rsidRDefault="006E2CC0" w:rsidP="007C322D">
      <w:pPr>
        <w:spacing w:after="0" w:line="240" w:lineRule="auto"/>
        <w:ind w:firstLine="426"/>
        <w:jc w:val="both"/>
        <w:rPr>
          <w:rFonts w:ascii="Times New Roman" w:hAnsi="Times New Roman"/>
          <w:sz w:val="24"/>
          <w:szCs w:val="24"/>
        </w:rPr>
      </w:pPr>
      <w:r w:rsidRPr="00C7133B">
        <w:rPr>
          <w:rFonts w:ascii="Times New Roman" w:hAnsi="Times New Roman"/>
          <w:sz w:val="24"/>
          <w:szCs w:val="24"/>
        </w:rPr>
        <w:t xml:space="preserve">- создание системы углубленного информирования вузов и научных организаций о перспективных потребностях производственных предприятий, прежде всего средних и крупных. В частности, </w:t>
      </w:r>
      <w:r>
        <w:rPr>
          <w:rFonts w:ascii="Times New Roman" w:hAnsi="Times New Roman"/>
          <w:sz w:val="24"/>
          <w:szCs w:val="24"/>
        </w:rPr>
        <w:t xml:space="preserve">будут сформированы </w:t>
      </w:r>
      <w:r w:rsidRPr="00C7133B">
        <w:rPr>
          <w:rFonts w:ascii="Times New Roman" w:hAnsi="Times New Roman"/>
          <w:sz w:val="24"/>
          <w:szCs w:val="24"/>
        </w:rPr>
        <w:t xml:space="preserve">центры технологических компетенций на стыке новых технологий, разрабатываемых вузами и научными организациями, и ярко выраженных потребностей бизнеса. </w:t>
      </w:r>
    </w:p>
    <w:p w:rsidR="006E2CC0" w:rsidRPr="00C7133B" w:rsidRDefault="006E2CC0" w:rsidP="007C322D">
      <w:pPr>
        <w:spacing w:after="0" w:line="240" w:lineRule="auto"/>
        <w:ind w:firstLine="426"/>
        <w:jc w:val="both"/>
        <w:rPr>
          <w:rFonts w:ascii="Times New Roman" w:hAnsi="Times New Roman"/>
          <w:sz w:val="24"/>
          <w:szCs w:val="24"/>
        </w:rPr>
      </w:pPr>
      <w:r w:rsidRPr="00C7133B">
        <w:rPr>
          <w:rFonts w:ascii="Times New Roman" w:hAnsi="Times New Roman"/>
          <w:sz w:val="24"/>
          <w:szCs w:val="24"/>
        </w:rPr>
        <w:t xml:space="preserve">- формирование системы разработки и реализации совместных программ, консорциумов, формирующих стратегические партнерства между предприятиями, вузами и научными организациями по реализации исследований и разработок. </w:t>
      </w:r>
    </w:p>
    <w:p w:rsidR="006E2CC0" w:rsidRPr="004F60AC" w:rsidRDefault="006E2CC0" w:rsidP="007C322D">
      <w:pPr>
        <w:spacing w:after="0" w:line="240" w:lineRule="auto"/>
        <w:ind w:firstLine="426"/>
        <w:jc w:val="both"/>
        <w:rPr>
          <w:rFonts w:ascii="Times New Roman" w:hAnsi="Times New Roman"/>
          <w:sz w:val="24"/>
          <w:szCs w:val="24"/>
        </w:rPr>
      </w:pPr>
    </w:p>
    <w:p w:rsidR="006E2CC0" w:rsidRPr="004F60AC" w:rsidRDefault="006E2CC0" w:rsidP="007C322D">
      <w:pPr>
        <w:spacing w:after="0" w:line="240" w:lineRule="auto"/>
        <w:ind w:firstLine="426"/>
        <w:jc w:val="both"/>
        <w:rPr>
          <w:rFonts w:ascii="Times New Roman" w:hAnsi="Times New Roman"/>
          <w:sz w:val="24"/>
          <w:szCs w:val="24"/>
        </w:rPr>
      </w:pPr>
      <w:r w:rsidRPr="004F60AC">
        <w:rPr>
          <w:rFonts w:ascii="Times New Roman" w:hAnsi="Times New Roman"/>
          <w:sz w:val="24"/>
          <w:szCs w:val="24"/>
        </w:rPr>
        <w:t xml:space="preserve">В </w:t>
      </w:r>
      <w:r>
        <w:rPr>
          <w:rFonts w:ascii="Times New Roman" w:hAnsi="Times New Roman"/>
          <w:sz w:val="24"/>
          <w:szCs w:val="24"/>
        </w:rPr>
        <w:t>решение поставленных задач будет осуществляться за счет дальнейшего развития уже реализованных проектов, так и за счет создания новых</w:t>
      </w:r>
      <w:r w:rsidRPr="004F60AC">
        <w:rPr>
          <w:rFonts w:ascii="Times New Roman" w:hAnsi="Times New Roman"/>
          <w:sz w:val="24"/>
          <w:szCs w:val="24"/>
        </w:rPr>
        <w:t xml:space="preserve"> инфраструктурны</w:t>
      </w:r>
      <w:r>
        <w:rPr>
          <w:rFonts w:ascii="Times New Roman" w:hAnsi="Times New Roman"/>
          <w:sz w:val="24"/>
          <w:szCs w:val="24"/>
        </w:rPr>
        <w:t>х</w:t>
      </w:r>
      <w:r w:rsidRPr="004F60AC">
        <w:rPr>
          <w:rFonts w:ascii="Times New Roman" w:hAnsi="Times New Roman"/>
          <w:sz w:val="24"/>
          <w:szCs w:val="24"/>
        </w:rPr>
        <w:t xml:space="preserve"> проект</w:t>
      </w:r>
      <w:r>
        <w:rPr>
          <w:rFonts w:ascii="Times New Roman" w:hAnsi="Times New Roman"/>
          <w:sz w:val="24"/>
          <w:szCs w:val="24"/>
        </w:rPr>
        <w:t>ов</w:t>
      </w:r>
      <w:r w:rsidRPr="004F60AC">
        <w:rPr>
          <w:rFonts w:ascii="Times New Roman" w:hAnsi="Times New Roman"/>
          <w:sz w:val="24"/>
          <w:szCs w:val="24"/>
        </w:rPr>
        <w:t>:</w:t>
      </w:r>
    </w:p>
    <w:p w:rsidR="006E2CC0" w:rsidRPr="004F60AC" w:rsidRDefault="006E2CC0" w:rsidP="007C322D">
      <w:pPr>
        <w:spacing w:after="0" w:line="240" w:lineRule="auto"/>
        <w:ind w:firstLine="426"/>
        <w:jc w:val="both"/>
        <w:rPr>
          <w:rFonts w:ascii="Times New Roman" w:hAnsi="Times New Roman"/>
          <w:sz w:val="24"/>
          <w:szCs w:val="24"/>
        </w:rPr>
      </w:pPr>
    </w:p>
    <w:p w:rsidR="006E2CC0" w:rsidRPr="00695BC2" w:rsidRDefault="006E2CC0" w:rsidP="007C322D">
      <w:pPr>
        <w:spacing w:after="0" w:line="240" w:lineRule="auto"/>
        <w:ind w:firstLine="426"/>
        <w:jc w:val="both"/>
        <w:rPr>
          <w:rFonts w:ascii="Times New Roman" w:hAnsi="Times New Roman"/>
          <w:sz w:val="24"/>
          <w:szCs w:val="24"/>
        </w:rPr>
      </w:pPr>
      <w:r w:rsidRPr="00BD64F8">
        <w:rPr>
          <w:rFonts w:ascii="Times New Roman" w:hAnsi="Times New Roman"/>
          <w:b/>
          <w:sz w:val="24"/>
          <w:szCs w:val="24"/>
        </w:rPr>
        <w:t>6.1.1.</w:t>
      </w:r>
      <w:r w:rsidRPr="00695BC2">
        <w:rPr>
          <w:rFonts w:ascii="Times New Roman" w:hAnsi="Times New Roman"/>
          <w:sz w:val="24"/>
          <w:szCs w:val="24"/>
        </w:rPr>
        <w:t xml:space="preserve"> </w:t>
      </w:r>
      <w:r w:rsidRPr="00EE5D39">
        <w:rPr>
          <w:rFonts w:ascii="Times New Roman" w:hAnsi="Times New Roman"/>
          <w:b/>
          <w:sz w:val="24"/>
          <w:szCs w:val="24"/>
        </w:rPr>
        <w:t>Центр доклинических исследований лекарственных средств с опытным производством в ФБГУ МРНЦ им А.Ф. Цыба в г. Обнинске</w:t>
      </w:r>
      <w:r w:rsidRPr="00695BC2">
        <w:rPr>
          <w:rFonts w:ascii="Times New Roman" w:hAnsi="Times New Roman"/>
          <w:sz w:val="24"/>
          <w:szCs w:val="24"/>
        </w:rPr>
        <w:t>. Данны</w:t>
      </w:r>
      <w:r>
        <w:rPr>
          <w:rFonts w:ascii="Times New Roman" w:hAnsi="Times New Roman"/>
          <w:sz w:val="24"/>
          <w:szCs w:val="24"/>
        </w:rPr>
        <w:t>й</w:t>
      </w:r>
      <w:r w:rsidRPr="00695BC2">
        <w:rPr>
          <w:rFonts w:ascii="Times New Roman" w:hAnsi="Times New Roman"/>
          <w:sz w:val="24"/>
          <w:szCs w:val="24"/>
        </w:rPr>
        <w:t xml:space="preserve"> проект будет реализован в рамках утвержденного  Минздравом  России плана создания на базе МРНЦ им. А. Цыба  - филиал ФГБУ «НМИРЦ» Минздрава России  Центра ядерной медицины. Правительством РФ утверждено Постановление о целевом финансировании достройки клинического и паталого-анатомического корпусов на базе клинического сектора МРНЦ им. А.Ф. Цыба, которые послужат базой для размещения структурных единиц Центра.</w:t>
      </w:r>
    </w:p>
    <w:p w:rsidR="006E2CC0" w:rsidRPr="00695BC2" w:rsidRDefault="006E2CC0" w:rsidP="007C322D">
      <w:pPr>
        <w:spacing w:after="0" w:line="240" w:lineRule="auto"/>
        <w:ind w:firstLine="426"/>
        <w:jc w:val="both"/>
        <w:rPr>
          <w:rFonts w:ascii="Times New Roman" w:hAnsi="Times New Roman"/>
          <w:sz w:val="24"/>
          <w:szCs w:val="24"/>
        </w:rPr>
      </w:pPr>
      <w:r w:rsidRPr="00695BC2">
        <w:rPr>
          <w:rFonts w:ascii="Times New Roman" w:hAnsi="Times New Roman"/>
          <w:sz w:val="24"/>
          <w:szCs w:val="24"/>
        </w:rPr>
        <w:t xml:space="preserve">Цель и задачи проекта – создание первого в России многофункционального научно – производственного центра, способного разрабатывать инновационные лекарственные средства, обеспечивать проведение доклинических исследований на уровне международных требований по системе </w:t>
      </w:r>
      <w:r w:rsidRPr="00695BC2">
        <w:rPr>
          <w:rFonts w:ascii="Times New Roman" w:hAnsi="Times New Roman"/>
          <w:sz w:val="24"/>
          <w:szCs w:val="24"/>
          <w:lang w:val="en-US"/>
        </w:rPr>
        <w:t>GLP</w:t>
      </w:r>
      <w:r w:rsidRPr="00695BC2">
        <w:rPr>
          <w:rFonts w:ascii="Times New Roman" w:hAnsi="Times New Roman"/>
          <w:sz w:val="24"/>
          <w:szCs w:val="24"/>
        </w:rPr>
        <w:t xml:space="preserve"> и опытного производства  по правилам </w:t>
      </w:r>
      <w:r w:rsidRPr="00695BC2">
        <w:rPr>
          <w:rFonts w:ascii="Times New Roman" w:hAnsi="Times New Roman"/>
          <w:sz w:val="24"/>
          <w:szCs w:val="24"/>
          <w:lang w:val="en-US"/>
        </w:rPr>
        <w:t>GMP</w:t>
      </w:r>
      <w:r w:rsidRPr="00695BC2">
        <w:rPr>
          <w:rFonts w:ascii="Times New Roman" w:hAnsi="Times New Roman"/>
          <w:sz w:val="24"/>
          <w:szCs w:val="24"/>
        </w:rPr>
        <w:t>, с последующим его масштабированием.</w:t>
      </w:r>
    </w:p>
    <w:p w:rsidR="006E2CC0" w:rsidRDefault="006E2CC0" w:rsidP="007C322D">
      <w:pPr>
        <w:spacing w:after="0" w:line="240" w:lineRule="auto"/>
        <w:ind w:firstLine="426"/>
        <w:jc w:val="both"/>
        <w:rPr>
          <w:rFonts w:ascii="Times New Roman" w:hAnsi="Times New Roman"/>
          <w:sz w:val="24"/>
          <w:szCs w:val="24"/>
        </w:rPr>
      </w:pPr>
      <w:r w:rsidRPr="00695BC2">
        <w:rPr>
          <w:rFonts w:ascii="Times New Roman" w:hAnsi="Times New Roman"/>
          <w:sz w:val="24"/>
          <w:szCs w:val="24"/>
        </w:rPr>
        <w:lastRenderedPageBreak/>
        <w:t xml:space="preserve">Мощность планируемого объекта: 15 инновационных готовых лекарственных форм, 5 инновационных лекарственных препаратов. Опытное производство (кол-во/ год) предполагает выпуск до 10 000 штук «холодные наборы» генераторов радиофарпрепаратов.  Общая площадь объекта капитального строительства – </w:t>
      </w:r>
      <w:smartTag w:uri="urn:schemas-microsoft-com:office:smarttags" w:element="metricconverter">
        <w:smartTagPr>
          <w:attr w:name="ProductID" w:val="13000 м2"/>
        </w:smartTagPr>
        <w:r w:rsidRPr="00695BC2">
          <w:rPr>
            <w:rFonts w:ascii="Times New Roman" w:hAnsi="Times New Roman"/>
            <w:sz w:val="24"/>
            <w:szCs w:val="24"/>
          </w:rPr>
          <w:t>13000 м</w:t>
        </w:r>
        <w:r w:rsidRPr="00695BC2">
          <w:rPr>
            <w:rFonts w:ascii="Times New Roman" w:hAnsi="Times New Roman"/>
            <w:sz w:val="24"/>
            <w:szCs w:val="24"/>
            <w:vertAlign w:val="superscript"/>
          </w:rPr>
          <w:t>2</w:t>
        </w:r>
      </w:smartTag>
      <w:r w:rsidRPr="00695BC2">
        <w:rPr>
          <w:rFonts w:ascii="Times New Roman" w:hAnsi="Times New Roman"/>
          <w:sz w:val="24"/>
          <w:szCs w:val="24"/>
        </w:rPr>
        <w:t xml:space="preserve">. </w:t>
      </w:r>
    </w:p>
    <w:p w:rsidR="006E2CC0" w:rsidRPr="00EE5D39" w:rsidRDefault="006E2CC0" w:rsidP="007C322D">
      <w:pPr>
        <w:spacing w:after="0" w:line="240" w:lineRule="auto"/>
        <w:ind w:firstLine="426"/>
        <w:jc w:val="both"/>
        <w:rPr>
          <w:rFonts w:ascii="Times New Roman" w:hAnsi="Times New Roman"/>
          <w:sz w:val="24"/>
          <w:szCs w:val="24"/>
        </w:rPr>
      </w:pPr>
      <w:r>
        <w:rPr>
          <w:rFonts w:ascii="Times New Roman" w:hAnsi="Times New Roman"/>
        </w:rPr>
        <w:tab/>
      </w:r>
      <w:r w:rsidRPr="00EE5D39">
        <w:rPr>
          <w:rFonts w:ascii="Times New Roman" w:hAnsi="Times New Roman"/>
        </w:rPr>
        <w:t xml:space="preserve">Аналогичных комплексных научных центров инновационных лекарственных средств в Российской Федерации не существует. В настоящее время доля отечественных препаратов  на российском  фармацевтическом рынке составляет менее 20%. </w:t>
      </w:r>
      <w:r w:rsidRPr="00EE5D39">
        <w:rPr>
          <w:rFonts w:ascii="Times New Roman" w:hAnsi="Times New Roman"/>
          <w:sz w:val="24"/>
          <w:szCs w:val="24"/>
        </w:rPr>
        <w:t>Строительство Центра позволит организовать производство импортозамещающих препаратов для диагностики онкологических и неонкологических заболеваний, в том числе: «</w:t>
      </w:r>
      <w:r w:rsidRPr="00EE5D39">
        <w:rPr>
          <w:rFonts w:ascii="Times New Roman" w:hAnsi="Times New Roman"/>
          <w:sz w:val="24"/>
          <w:szCs w:val="24"/>
          <w:vertAlign w:val="superscript"/>
        </w:rPr>
        <w:t>99m</w:t>
      </w:r>
      <w:r w:rsidRPr="00EE5D39">
        <w:rPr>
          <w:rFonts w:ascii="Times New Roman" w:hAnsi="Times New Roman"/>
          <w:sz w:val="24"/>
          <w:szCs w:val="24"/>
        </w:rPr>
        <w:t>Tc-Микросферы альбумина», «</w:t>
      </w:r>
      <w:r w:rsidRPr="00EE5D39">
        <w:rPr>
          <w:rFonts w:ascii="Times New Roman" w:hAnsi="Times New Roman"/>
          <w:sz w:val="24"/>
          <w:szCs w:val="24"/>
          <w:vertAlign w:val="superscript"/>
        </w:rPr>
        <w:t>99m</w:t>
      </w:r>
      <w:r w:rsidRPr="00EE5D39">
        <w:rPr>
          <w:rFonts w:ascii="Times New Roman" w:hAnsi="Times New Roman"/>
          <w:sz w:val="24"/>
          <w:szCs w:val="24"/>
        </w:rPr>
        <w:t>Tc-Дифосфонат», «</w:t>
      </w:r>
      <w:r w:rsidRPr="00EE5D39">
        <w:rPr>
          <w:rFonts w:ascii="Times New Roman" w:hAnsi="Times New Roman"/>
          <w:sz w:val="24"/>
          <w:szCs w:val="24"/>
          <w:vertAlign w:val="superscript"/>
        </w:rPr>
        <w:t>99m</w:t>
      </w:r>
      <w:r w:rsidRPr="00EE5D39">
        <w:rPr>
          <w:rFonts w:ascii="Times New Roman" w:hAnsi="Times New Roman"/>
          <w:sz w:val="24"/>
          <w:szCs w:val="24"/>
        </w:rPr>
        <w:t>Tc-Пентафосфонат», «</w:t>
      </w:r>
      <w:r w:rsidRPr="00EE5D39">
        <w:rPr>
          <w:rFonts w:ascii="Times New Roman" w:hAnsi="Times New Roman"/>
          <w:sz w:val="24"/>
          <w:szCs w:val="24"/>
          <w:vertAlign w:val="superscript"/>
        </w:rPr>
        <w:t>99m</w:t>
      </w:r>
      <w:r w:rsidRPr="00EE5D39">
        <w:rPr>
          <w:rFonts w:ascii="Times New Roman" w:hAnsi="Times New Roman"/>
          <w:sz w:val="24"/>
          <w:szCs w:val="24"/>
        </w:rPr>
        <w:t>Tc-Наноколлоид».</w:t>
      </w:r>
      <w:r w:rsidRPr="00EE5D39">
        <w:rPr>
          <w:rFonts w:ascii="Times New Roman" w:hAnsi="Times New Roman"/>
          <w:sz w:val="24"/>
          <w:szCs w:val="24"/>
          <w:vertAlign w:val="superscript"/>
        </w:rPr>
        <w:t xml:space="preserve"> 188</w:t>
      </w:r>
      <w:r w:rsidRPr="00EE5D39">
        <w:rPr>
          <w:rFonts w:ascii="Times New Roman" w:hAnsi="Times New Roman"/>
          <w:sz w:val="24"/>
          <w:szCs w:val="24"/>
          <w:lang w:val="en-US"/>
        </w:rPr>
        <w:t>Re</w:t>
      </w:r>
      <w:r w:rsidRPr="00EE5D39">
        <w:rPr>
          <w:rFonts w:ascii="Times New Roman" w:hAnsi="Times New Roman"/>
          <w:sz w:val="24"/>
          <w:szCs w:val="24"/>
        </w:rPr>
        <w:t>-Дифосфонат» для радионуклидной терапии метастазов костей, «</w:t>
      </w:r>
      <w:r w:rsidRPr="00EE5D39">
        <w:rPr>
          <w:rFonts w:ascii="Times New Roman" w:hAnsi="Times New Roman"/>
          <w:sz w:val="24"/>
          <w:szCs w:val="24"/>
          <w:vertAlign w:val="superscript"/>
        </w:rPr>
        <w:t>103</w:t>
      </w:r>
      <w:r w:rsidRPr="00EE5D39">
        <w:rPr>
          <w:rFonts w:ascii="Times New Roman" w:hAnsi="Times New Roman"/>
          <w:sz w:val="24"/>
          <w:szCs w:val="24"/>
        </w:rPr>
        <w:t>Pd-Микросферы альбумина» для радионуклидной терапии солидных опухолей (предстательная железа, молочная железа) при интраоперационном и внутриопухолевом введении, «</w:t>
      </w:r>
      <w:r w:rsidRPr="00EE5D39">
        <w:rPr>
          <w:rFonts w:ascii="Times New Roman" w:hAnsi="Times New Roman"/>
          <w:sz w:val="24"/>
          <w:szCs w:val="24"/>
          <w:vertAlign w:val="superscript"/>
        </w:rPr>
        <w:t>188</w:t>
      </w:r>
      <w:r w:rsidRPr="00EE5D39">
        <w:rPr>
          <w:rFonts w:ascii="Times New Roman" w:hAnsi="Times New Roman"/>
          <w:sz w:val="24"/>
          <w:szCs w:val="24"/>
          <w:lang w:val="en-US"/>
        </w:rPr>
        <w:t>Re</w:t>
      </w:r>
      <w:r w:rsidRPr="00EE5D39">
        <w:rPr>
          <w:rFonts w:ascii="Times New Roman" w:hAnsi="Times New Roman"/>
          <w:sz w:val="24"/>
          <w:szCs w:val="24"/>
        </w:rPr>
        <w:t xml:space="preserve">-Пентафосфонат» для терапии костной патологии и </w:t>
      </w:r>
      <w:r w:rsidRPr="00EE5D39">
        <w:rPr>
          <w:rFonts w:ascii="Times New Roman" w:hAnsi="Times New Roman"/>
          <w:sz w:val="24"/>
          <w:szCs w:val="24"/>
          <w:vertAlign w:val="superscript"/>
        </w:rPr>
        <w:t xml:space="preserve"> </w:t>
      </w:r>
      <w:r w:rsidRPr="00EE5D39">
        <w:rPr>
          <w:rFonts w:ascii="Times New Roman" w:hAnsi="Times New Roman"/>
          <w:sz w:val="24"/>
          <w:szCs w:val="24"/>
        </w:rPr>
        <w:t>«</w:t>
      </w:r>
      <w:r w:rsidRPr="00EE5D39">
        <w:rPr>
          <w:rFonts w:ascii="Times New Roman" w:hAnsi="Times New Roman"/>
          <w:sz w:val="24"/>
          <w:szCs w:val="24"/>
          <w:vertAlign w:val="superscript"/>
        </w:rPr>
        <w:t>188</w:t>
      </w:r>
      <w:r w:rsidRPr="00EE5D39">
        <w:rPr>
          <w:rFonts w:ascii="Times New Roman" w:hAnsi="Times New Roman"/>
          <w:sz w:val="24"/>
          <w:szCs w:val="24"/>
          <w:lang w:val="en-US"/>
        </w:rPr>
        <w:t>Re</w:t>
      </w:r>
      <w:r w:rsidRPr="00EE5D39">
        <w:rPr>
          <w:rFonts w:ascii="Times New Roman" w:hAnsi="Times New Roman"/>
          <w:sz w:val="24"/>
          <w:szCs w:val="24"/>
        </w:rPr>
        <w:t xml:space="preserve">-Наноколлоид»  для терапии онкологических и неонкологических заболеваний.  </w:t>
      </w:r>
    </w:p>
    <w:p w:rsidR="006E2CC0" w:rsidRPr="00EE5D39" w:rsidRDefault="006E2CC0" w:rsidP="007C322D">
      <w:pPr>
        <w:spacing w:after="0" w:line="240" w:lineRule="auto"/>
        <w:ind w:firstLine="426"/>
        <w:jc w:val="both"/>
        <w:rPr>
          <w:rFonts w:ascii="Times New Roman" w:hAnsi="Times New Roman"/>
          <w:sz w:val="24"/>
          <w:szCs w:val="24"/>
        </w:rPr>
      </w:pPr>
      <w:r w:rsidRPr="00EE5D39">
        <w:rPr>
          <w:rFonts w:ascii="Times New Roman" w:hAnsi="Times New Roman"/>
          <w:sz w:val="24"/>
          <w:szCs w:val="24"/>
        </w:rPr>
        <w:tab/>
        <w:t xml:space="preserve">Строительство центра ускорит реализацию уже </w:t>
      </w:r>
      <w:r>
        <w:rPr>
          <w:rFonts w:ascii="Times New Roman" w:hAnsi="Times New Roman"/>
          <w:sz w:val="24"/>
          <w:szCs w:val="24"/>
        </w:rPr>
        <w:t xml:space="preserve">проводимых </w:t>
      </w:r>
      <w:r w:rsidRPr="00EE5D39">
        <w:rPr>
          <w:rFonts w:ascii="Times New Roman" w:hAnsi="Times New Roman"/>
          <w:sz w:val="24"/>
          <w:szCs w:val="24"/>
        </w:rPr>
        <w:t xml:space="preserve"> на базе МРНЦ им А.Ф. Цыба </w:t>
      </w:r>
      <w:r>
        <w:rPr>
          <w:rFonts w:ascii="Times New Roman" w:hAnsi="Times New Roman"/>
          <w:sz w:val="24"/>
          <w:szCs w:val="24"/>
        </w:rPr>
        <w:t>исследований</w:t>
      </w:r>
      <w:r w:rsidRPr="00EE5D39">
        <w:rPr>
          <w:rFonts w:ascii="Times New Roman" w:hAnsi="Times New Roman"/>
          <w:sz w:val="24"/>
          <w:szCs w:val="24"/>
        </w:rPr>
        <w:t>, в том числе в таких прорывных областях как разработка и производство первых отечественных микроисточников йода-125 для брахитерапии при раке предстательной железы и опухолей других локализаций,  доклинические испытания источников на основе изотопов Рения, предназначенные для лечения злокачественных опухолей печени и других органов, которые МРНЦ им А.Ф. Цыба реализует с другими участниками кластера.</w:t>
      </w:r>
    </w:p>
    <w:p w:rsidR="006E2CC0" w:rsidRPr="00A87D48" w:rsidRDefault="006E2CC0" w:rsidP="007C322D">
      <w:pPr>
        <w:spacing w:after="0" w:line="240" w:lineRule="auto"/>
        <w:ind w:firstLine="426"/>
        <w:jc w:val="both"/>
        <w:rPr>
          <w:rFonts w:ascii="Times New Roman" w:hAnsi="Times New Roman"/>
          <w:sz w:val="24"/>
          <w:szCs w:val="24"/>
        </w:rPr>
      </w:pPr>
      <w:r w:rsidRPr="00BD64F8">
        <w:rPr>
          <w:rFonts w:ascii="Times New Roman" w:hAnsi="Times New Roman"/>
          <w:b/>
          <w:sz w:val="24"/>
          <w:szCs w:val="24"/>
        </w:rPr>
        <w:t>6.1.2.</w:t>
      </w:r>
      <w:r w:rsidRPr="00EE5D39">
        <w:rPr>
          <w:rFonts w:ascii="Times New Roman" w:hAnsi="Times New Roman"/>
          <w:b/>
          <w:sz w:val="24"/>
          <w:szCs w:val="24"/>
        </w:rPr>
        <w:t xml:space="preserve"> </w:t>
      </w:r>
      <w:r w:rsidRPr="003020BF">
        <w:rPr>
          <w:rFonts w:ascii="Times New Roman" w:hAnsi="Times New Roman"/>
          <w:b/>
          <w:sz w:val="24"/>
          <w:szCs w:val="24"/>
        </w:rPr>
        <w:t xml:space="preserve">Создание лаборатории по моделированию производства радиофармпрепаратов  на базе Центра практического обучения работников фармацевтической </w:t>
      </w:r>
      <w:r w:rsidRPr="00D46B73">
        <w:rPr>
          <w:rFonts w:ascii="Times New Roman" w:hAnsi="Times New Roman"/>
          <w:b/>
          <w:sz w:val="24"/>
          <w:szCs w:val="24"/>
        </w:rPr>
        <w:t>промышленности  ИАТЭ НИЯУ «МИФИ».</w:t>
      </w:r>
    </w:p>
    <w:p w:rsidR="006E2CC0" w:rsidRPr="00A87D48" w:rsidRDefault="006E2CC0" w:rsidP="007C322D">
      <w:pPr>
        <w:spacing w:after="0" w:line="240" w:lineRule="auto"/>
        <w:ind w:firstLine="426"/>
        <w:jc w:val="both"/>
        <w:rPr>
          <w:rFonts w:ascii="Times New Roman" w:hAnsi="Times New Roman"/>
          <w:sz w:val="24"/>
          <w:szCs w:val="24"/>
        </w:rPr>
      </w:pPr>
      <w:r>
        <w:rPr>
          <w:rFonts w:ascii="Times New Roman" w:hAnsi="Times New Roman"/>
          <w:sz w:val="24"/>
          <w:szCs w:val="24"/>
        </w:rPr>
        <w:tab/>
      </w:r>
      <w:r w:rsidRPr="00A87D48">
        <w:rPr>
          <w:rFonts w:ascii="Times New Roman" w:hAnsi="Times New Roman"/>
          <w:sz w:val="24"/>
          <w:szCs w:val="24"/>
        </w:rPr>
        <w:t xml:space="preserve">Данный проект является развитием компетенций Центра практического обучения работников фармацевтической промышленности и расширения технологических возможностей его измерительной  и лабораторной базы за счет оснащения оборудованием для проведения </w:t>
      </w:r>
      <w:r w:rsidRPr="00EB537B">
        <w:rPr>
          <w:rFonts w:ascii="Times New Roman" w:hAnsi="Times New Roman"/>
          <w:sz w:val="24"/>
          <w:szCs w:val="24"/>
        </w:rPr>
        <w:t>экс</w:t>
      </w:r>
      <w:r w:rsidRPr="00EB537B">
        <w:rPr>
          <w:rFonts w:ascii="Times New Roman" w:hAnsi="Times New Roman"/>
          <w:sz w:val="24"/>
          <w:szCs w:val="24"/>
        </w:rPr>
        <w:softHyphen/>
        <w:t>пресс-ме</w:t>
      </w:r>
      <w:r w:rsidRPr="00EB537B">
        <w:rPr>
          <w:rFonts w:ascii="Times New Roman" w:hAnsi="Times New Roman"/>
          <w:sz w:val="24"/>
          <w:szCs w:val="24"/>
        </w:rPr>
        <w:softHyphen/>
        <w:t>тодов кон</w:t>
      </w:r>
      <w:r w:rsidRPr="00EB537B">
        <w:rPr>
          <w:rFonts w:ascii="Times New Roman" w:hAnsi="Times New Roman"/>
          <w:sz w:val="24"/>
          <w:szCs w:val="24"/>
        </w:rPr>
        <w:softHyphen/>
        <w:t>тро</w:t>
      </w:r>
      <w:r w:rsidRPr="00EB537B">
        <w:rPr>
          <w:rFonts w:ascii="Times New Roman" w:hAnsi="Times New Roman"/>
          <w:sz w:val="24"/>
          <w:szCs w:val="24"/>
        </w:rPr>
        <w:softHyphen/>
        <w:t>ля ка</w:t>
      </w:r>
      <w:r w:rsidRPr="00EB537B">
        <w:rPr>
          <w:rFonts w:ascii="Times New Roman" w:hAnsi="Times New Roman"/>
          <w:sz w:val="24"/>
          <w:szCs w:val="24"/>
        </w:rPr>
        <w:softHyphen/>
        <w:t>чес</w:t>
      </w:r>
      <w:r w:rsidRPr="00EB537B">
        <w:rPr>
          <w:rFonts w:ascii="Times New Roman" w:hAnsi="Times New Roman"/>
          <w:sz w:val="24"/>
          <w:szCs w:val="24"/>
        </w:rPr>
        <w:softHyphen/>
        <w:t xml:space="preserve">тва </w:t>
      </w:r>
      <w:r w:rsidRPr="00A87D48">
        <w:rPr>
          <w:rFonts w:ascii="Times New Roman" w:hAnsi="Times New Roman"/>
          <w:sz w:val="24"/>
          <w:szCs w:val="24"/>
        </w:rPr>
        <w:t>радиофармпрепаратов.  Дальнейшее оснащение центра позволит проводить исследования по</w:t>
      </w:r>
      <w:r w:rsidRPr="00EB537B">
        <w:rPr>
          <w:rFonts w:ascii="Times New Roman" w:hAnsi="Times New Roman"/>
          <w:sz w:val="24"/>
          <w:szCs w:val="24"/>
        </w:rPr>
        <w:t xml:space="preserve"> оп</w:t>
      </w:r>
      <w:r w:rsidRPr="00EB537B">
        <w:rPr>
          <w:rFonts w:ascii="Times New Roman" w:hAnsi="Times New Roman"/>
          <w:sz w:val="24"/>
          <w:szCs w:val="24"/>
        </w:rPr>
        <w:softHyphen/>
        <w:t>ре</w:t>
      </w:r>
      <w:r w:rsidRPr="00EB537B">
        <w:rPr>
          <w:rFonts w:ascii="Times New Roman" w:hAnsi="Times New Roman"/>
          <w:sz w:val="24"/>
          <w:szCs w:val="24"/>
        </w:rPr>
        <w:softHyphen/>
        <w:t>деле</w:t>
      </w:r>
      <w:r w:rsidRPr="00EB537B">
        <w:rPr>
          <w:rFonts w:ascii="Times New Roman" w:hAnsi="Times New Roman"/>
          <w:sz w:val="24"/>
          <w:szCs w:val="24"/>
        </w:rPr>
        <w:softHyphen/>
        <w:t>ни</w:t>
      </w:r>
      <w:r w:rsidRPr="00A87D48">
        <w:rPr>
          <w:rFonts w:ascii="Times New Roman" w:hAnsi="Times New Roman"/>
          <w:sz w:val="24"/>
          <w:szCs w:val="24"/>
        </w:rPr>
        <w:t>ю</w:t>
      </w:r>
      <w:r w:rsidRPr="00EB537B">
        <w:rPr>
          <w:rFonts w:ascii="Times New Roman" w:hAnsi="Times New Roman"/>
          <w:sz w:val="24"/>
          <w:szCs w:val="24"/>
        </w:rPr>
        <w:t xml:space="preserve"> ра</w:t>
      </w:r>
      <w:r w:rsidRPr="00EB537B">
        <w:rPr>
          <w:rFonts w:ascii="Times New Roman" w:hAnsi="Times New Roman"/>
          <w:sz w:val="24"/>
          <w:szCs w:val="24"/>
        </w:rPr>
        <w:softHyphen/>
        <w:t>ди</w:t>
      </w:r>
      <w:r w:rsidRPr="00EB537B">
        <w:rPr>
          <w:rFonts w:ascii="Times New Roman" w:hAnsi="Times New Roman"/>
          <w:sz w:val="24"/>
          <w:szCs w:val="24"/>
        </w:rPr>
        <w:softHyphen/>
        <w:t>охи</w:t>
      </w:r>
      <w:r w:rsidRPr="00EB537B">
        <w:rPr>
          <w:rFonts w:ascii="Times New Roman" w:hAnsi="Times New Roman"/>
          <w:sz w:val="24"/>
          <w:szCs w:val="24"/>
        </w:rPr>
        <w:softHyphen/>
        <w:t>мичес</w:t>
      </w:r>
      <w:r w:rsidRPr="00EB537B">
        <w:rPr>
          <w:rFonts w:ascii="Times New Roman" w:hAnsi="Times New Roman"/>
          <w:sz w:val="24"/>
          <w:szCs w:val="24"/>
        </w:rPr>
        <w:softHyphen/>
        <w:t>кой чис</w:t>
      </w:r>
      <w:r w:rsidRPr="00EB537B">
        <w:rPr>
          <w:rFonts w:ascii="Times New Roman" w:hAnsi="Times New Roman"/>
          <w:sz w:val="24"/>
          <w:szCs w:val="24"/>
        </w:rPr>
        <w:softHyphen/>
        <w:t>то</w:t>
      </w:r>
      <w:r w:rsidRPr="00EB537B">
        <w:rPr>
          <w:rFonts w:ascii="Times New Roman" w:hAnsi="Times New Roman"/>
          <w:sz w:val="24"/>
          <w:szCs w:val="24"/>
        </w:rPr>
        <w:softHyphen/>
        <w:t>ты, ра</w:t>
      </w:r>
      <w:r w:rsidRPr="00EB537B">
        <w:rPr>
          <w:rFonts w:ascii="Times New Roman" w:hAnsi="Times New Roman"/>
          <w:sz w:val="24"/>
          <w:szCs w:val="24"/>
        </w:rPr>
        <w:softHyphen/>
        <w:t>ди</w:t>
      </w:r>
      <w:r w:rsidRPr="00EB537B">
        <w:rPr>
          <w:rFonts w:ascii="Times New Roman" w:hAnsi="Times New Roman"/>
          <w:sz w:val="24"/>
          <w:szCs w:val="24"/>
        </w:rPr>
        <w:softHyphen/>
        <w:t>онук</w:t>
      </w:r>
      <w:r w:rsidRPr="00EB537B">
        <w:rPr>
          <w:rFonts w:ascii="Times New Roman" w:hAnsi="Times New Roman"/>
          <w:sz w:val="24"/>
          <w:szCs w:val="24"/>
        </w:rPr>
        <w:softHyphen/>
        <w:t>лидных и хи</w:t>
      </w:r>
      <w:r w:rsidRPr="00EB537B">
        <w:rPr>
          <w:rFonts w:ascii="Times New Roman" w:hAnsi="Times New Roman"/>
          <w:sz w:val="24"/>
          <w:szCs w:val="24"/>
        </w:rPr>
        <w:softHyphen/>
        <w:t>мичес</w:t>
      </w:r>
      <w:r w:rsidRPr="00EB537B">
        <w:rPr>
          <w:rFonts w:ascii="Times New Roman" w:hAnsi="Times New Roman"/>
          <w:sz w:val="24"/>
          <w:szCs w:val="24"/>
        </w:rPr>
        <w:softHyphen/>
        <w:t>ких при</w:t>
      </w:r>
      <w:r w:rsidRPr="00EB537B">
        <w:rPr>
          <w:rFonts w:ascii="Times New Roman" w:hAnsi="Times New Roman"/>
          <w:sz w:val="24"/>
          <w:szCs w:val="24"/>
        </w:rPr>
        <w:softHyphen/>
        <w:t>месей, объ</w:t>
      </w:r>
      <w:r w:rsidRPr="00EB537B">
        <w:rPr>
          <w:rFonts w:ascii="Times New Roman" w:hAnsi="Times New Roman"/>
          <w:sz w:val="24"/>
          <w:szCs w:val="24"/>
        </w:rPr>
        <w:softHyphen/>
        <w:t>ем</w:t>
      </w:r>
      <w:r w:rsidRPr="00EB537B">
        <w:rPr>
          <w:rFonts w:ascii="Times New Roman" w:hAnsi="Times New Roman"/>
          <w:sz w:val="24"/>
          <w:szCs w:val="24"/>
        </w:rPr>
        <w:softHyphen/>
        <w:t>ной ак</w:t>
      </w:r>
      <w:r w:rsidRPr="00EB537B">
        <w:rPr>
          <w:rFonts w:ascii="Times New Roman" w:hAnsi="Times New Roman"/>
          <w:sz w:val="24"/>
          <w:szCs w:val="24"/>
        </w:rPr>
        <w:softHyphen/>
        <w:t>тивнос</w:t>
      </w:r>
      <w:r w:rsidRPr="00EB537B">
        <w:rPr>
          <w:rFonts w:ascii="Times New Roman" w:hAnsi="Times New Roman"/>
          <w:sz w:val="24"/>
          <w:szCs w:val="24"/>
        </w:rPr>
        <w:softHyphen/>
        <w:t>ти, pH, гам</w:t>
      </w:r>
      <w:r w:rsidRPr="00EB537B">
        <w:rPr>
          <w:rFonts w:ascii="Times New Roman" w:hAnsi="Times New Roman"/>
          <w:sz w:val="24"/>
          <w:szCs w:val="24"/>
        </w:rPr>
        <w:softHyphen/>
        <w:t>ма-спек</w:t>
      </w:r>
      <w:r w:rsidRPr="00EB537B">
        <w:rPr>
          <w:rFonts w:ascii="Times New Roman" w:hAnsi="Times New Roman"/>
          <w:sz w:val="24"/>
          <w:szCs w:val="24"/>
        </w:rPr>
        <w:softHyphen/>
        <w:t>тро</w:t>
      </w:r>
      <w:r w:rsidRPr="00EB537B">
        <w:rPr>
          <w:rFonts w:ascii="Times New Roman" w:hAnsi="Times New Roman"/>
          <w:sz w:val="24"/>
          <w:szCs w:val="24"/>
        </w:rPr>
        <w:softHyphen/>
        <w:t>мет</w:t>
      </w:r>
      <w:r w:rsidRPr="00EB537B">
        <w:rPr>
          <w:rFonts w:ascii="Times New Roman" w:hAnsi="Times New Roman"/>
          <w:sz w:val="24"/>
          <w:szCs w:val="24"/>
        </w:rPr>
        <w:softHyphen/>
        <w:t>рии, пи</w:t>
      </w:r>
      <w:r w:rsidRPr="00EB537B">
        <w:rPr>
          <w:rFonts w:ascii="Times New Roman" w:hAnsi="Times New Roman"/>
          <w:sz w:val="24"/>
          <w:szCs w:val="24"/>
        </w:rPr>
        <w:softHyphen/>
        <w:t>роген</w:t>
      </w:r>
      <w:r w:rsidRPr="00EB537B">
        <w:rPr>
          <w:rFonts w:ascii="Times New Roman" w:hAnsi="Times New Roman"/>
          <w:sz w:val="24"/>
          <w:szCs w:val="24"/>
        </w:rPr>
        <w:softHyphen/>
        <w:t>ности, ко</w:t>
      </w:r>
      <w:r w:rsidRPr="00EB537B">
        <w:rPr>
          <w:rFonts w:ascii="Times New Roman" w:hAnsi="Times New Roman"/>
          <w:sz w:val="24"/>
          <w:szCs w:val="24"/>
        </w:rPr>
        <w:softHyphen/>
        <w:t>личес</w:t>
      </w:r>
      <w:r w:rsidRPr="00EB537B">
        <w:rPr>
          <w:rFonts w:ascii="Times New Roman" w:hAnsi="Times New Roman"/>
          <w:sz w:val="24"/>
          <w:szCs w:val="24"/>
        </w:rPr>
        <w:softHyphen/>
        <w:t>твен</w:t>
      </w:r>
      <w:r w:rsidRPr="00EB537B">
        <w:rPr>
          <w:rFonts w:ascii="Times New Roman" w:hAnsi="Times New Roman"/>
          <w:sz w:val="24"/>
          <w:szCs w:val="24"/>
        </w:rPr>
        <w:softHyphen/>
        <w:t>но</w:t>
      </w:r>
      <w:r w:rsidRPr="00EB537B">
        <w:rPr>
          <w:rFonts w:ascii="Times New Roman" w:hAnsi="Times New Roman"/>
          <w:sz w:val="24"/>
          <w:szCs w:val="24"/>
        </w:rPr>
        <w:softHyphen/>
        <w:t xml:space="preserve">го и </w:t>
      </w:r>
      <w:r w:rsidRPr="00A87D48">
        <w:rPr>
          <w:rFonts w:ascii="Times New Roman" w:hAnsi="Times New Roman"/>
          <w:sz w:val="24"/>
          <w:szCs w:val="24"/>
        </w:rPr>
        <w:t>ка</w:t>
      </w:r>
      <w:r w:rsidRPr="00A87D48">
        <w:rPr>
          <w:rFonts w:ascii="Times New Roman" w:hAnsi="Times New Roman"/>
          <w:sz w:val="24"/>
          <w:szCs w:val="24"/>
        </w:rPr>
        <w:softHyphen/>
        <w:t>чес</w:t>
      </w:r>
      <w:r w:rsidRPr="00A87D48">
        <w:rPr>
          <w:rFonts w:ascii="Times New Roman" w:hAnsi="Times New Roman"/>
          <w:sz w:val="24"/>
          <w:szCs w:val="24"/>
        </w:rPr>
        <w:softHyphen/>
        <w:t>твен</w:t>
      </w:r>
      <w:r w:rsidRPr="00A87D48">
        <w:rPr>
          <w:rFonts w:ascii="Times New Roman" w:hAnsi="Times New Roman"/>
          <w:sz w:val="24"/>
          <w:szCs w:val="24"/>
        </w:rPr>
        <w:softHyphen/>
        <w:t>но</w:t>
      </w:r>
      <w:r w:rsidRPr="00A87D48">
        <w:rPr>
          <w:rFonts w:ascii="Times New Roman" w:hAnsi="Times New Roman"/>
          <w:sz w:val="24"/>
          <w:szCs w:val="24"/>
        </w:rPr>
        <w:softHyphen/>
        <w:t>го ана</w:t>
      </w:r>
      <w:r w:rsidRPr="00A87D48">
        <w:rPr>
          <w:rFonts w:ascii="Times New Roman" w:hAnsi="Times New Roman"/>
          <w:sz w:val="24"/>
          <w:szCs w:val="24"/>
        </w:rPr>
        <w:softHyphen/>
        <w:t xml:space="preserve">лиз, в том числе </w:t>
      </w:r>
      <w:r w:rsidRPr="00EB537B">
        <w:rPr>
          <w:rFonts w:ascii="Times New Roman" w:hAnsi="Times New Roman"/>
          <w:sz w:val="24"/>
          <w:szCs w:val="24"/>
        </w:rPr>
        <w:t>  индивидуальный  дозиметрический  контроль  наружного  облу</w:t>
      </w:r>
      <w:r w:rsidRPr="00A87D48">
        <w:rPr>
          <w:rFonts w:ascii="Times New Roman" w:hAnsi="Times New Roman"/>
          <w:sz w:val="24"/>
          <w:szCs w:val="24"/>
        </w:rPr>
        <w:t>чения персонала гамма-квантами и(или)</w:t>
      </w:r>
      <w:r w:rsidRPr="00EB537B">
        <w:rPr>
          <w:rFonts w:ascii="Times New Roman" w:hAnsi="Times New Roman"/>
          <w:sz w:val="24"/>
          <w:szCs w:val="24"/>
        </w:rPr>
        <w:t>бета-частицами</w:t>
      </w:r>
      <w:r w:rsidRPr="00A87D48">
        <w:rPr>
          <w:rFonts w:ascii="Times New Roman" w:hAnsi="Times New Roman"/>
          <w:sz w:val="24"/>
          <w:szCs w:val="24"/>
        </w:rPr>
        <w:t xml:space="preserve"> и осуществлять контроль уровней радиоактивного </w:t>
      </w:r>
      <w:r w:rsidRPr="00EB537B">
        <w:rPr>
          <w:rFonts w:ascii="Times New Roman" w:hAnsi="Times New Roman"/>
          <w:sz w:val="24"/>
          <w:szCs w:val="24"/>
        </w:rPr>
        <w:t xml:space="preserve">загрязнения  рабочих  поверхностей, одежды и кожных покровов </w:t>
      </w:r>
      <w:r w:rsidRPr="00A87D48">
        <w:rPr>
          <w:rFonts w:ascii="Times New Roman" w:hAnsi="Times New Roman"/>
          <w:sz w:val="24"/>
          <w:szCs w:val="24"/>
        </w:rPr>
        <w:t>исследователей. Функционирование лаборатории  будет осуществляться в тесном сотрудничестве с л</w:t>
      </w:r>
      <w:r w:rsidRPr="00EB537B">
        <w:rPr>
          <w:rFonts w:ascii="Times New Roman" w:hAnsi="Times New Roman"/>
          <w:sz w:val="24"/>
          <w:szCs w:val="24"/>
        </w:rPr>
        <w:t>аборатори</w:t>
      </w:r>
      <w:r w:rsidRPr="00A87D48">
        <w:rPr>
          <w:rFonts w:ascii="Times New Roman" w:hAnsi="Times New Roman"/>
          <w:sz w:val="24"/>
          <w:szCs w:val="24"/>
        </w:rPr>
        <w:t>ей</w:t>
      </w:r>
      <w:r w:rsidRPr="00EB537B">
        <w:rPr>
          <w:rFonts w:ascii="Times New Roman" w:hAnsi="Times New Roman"/>
          <w:sz w:val="24"/>
          <w:szCs w:val="24"/>
        </w:rPr>
        <w:t xml:space="preserve"> экспериментальной ядерной медицины на базе МРНЦ им. А.Ф Цыба – филиа</w:t>
      </w:r>
      <w:r w:rsidRPr="00A87D48">
        <w:rPr>
          <w:rFonts w:ascii="Times New Roman" w:hAnsi="Times New Roman"/>
          <w:sz w:val="24"/>
          <w:szCs w:val="24"/>
        </w:rPr>
        <w:t>л ФГБУ «НМИРЦ» Минздрава России и л</w:t>
      </w:r>
      <w:r w:rsidRPr="00EB537B">
        <w:rPr>
          <w:rFonts w:ascii="Times New Roman" w:hAnsi="Times New Roman"/>
          <w:sz w:val="24"/>
          <w:szCs w:val="24"/>
        </w:rPr>
        <w:t>аборатори</w:t>
      </w:r>
      <w:r w:rsidRPr="00A87D48">
        <w:rPr>
          <w:rFonts w:ascii="Times New Roman" w:hAnsi="Times New Roman"/>
          <w:sz w:val="24"/>
          <w:szCs w:val="24"/>
        </w:rPr>
        <w:t>ей</w:t>
      </w:r>
      <w:r w:rsidRPr="00EB537B">
        <w:rPr>
          <w:rFonts w:ascii="Times New Roman" w:hAnsi="Times New Roman"/>
          <w:sz w:val="24"/>
          <w:szCs w:val="24"/>
        </w:rPr>
        <w:t xml:space="preserve"> радиохимии и радиофармпрепаратов на базе АО «ГНЦ РФ – ФЭИ».</w:t>
      </w:r>
      <w:r w:rsidRPr="00A87D48">
        <w:rPr>
          <w:rFonts w:ascii="Times New Roman" w:hAnsi="Times New Roman"/>
          <w:sz w:val="24"/>
          <w:szCs w:val="24"/>
        </w:rPr>
        <w:t xml:space="preserve">  </w:t>
      </w:r>
      <w:r>
        <w:rPr>
          <w:rFonts w:ascii="Times New Roman" w:hAnsi="Times New Roman"/>
          <w:sz w:val="24"/>
          <w:szCs w:val="24"/>
        </w:rPr>
        <w:t xml:space="preserve">Результаты реализации </w:t>
      </w:r>
      <w:r w:rsidRPr="00EB537B">
        <w:rPr>
          <w:rFonts w:ascii="Times New Roman" w:hAnsi="Times New Roman"/>
          <w:sz w:val="24"/>
          <w:szCs w:val="24"/>
        </w:rPr>
        <w:t>проекта послужат основой для создания Центра превосходства на основе тесных партнерских отношений со всеми участниками проекта, а также будут использоваться в учебном процессе в НИЯУ МИФИ в плане создания новых учебных курсов и активного вовлечения студентов и аспирантов в научн</w:t>
      </w:r>
      <w:r w:rsidRPr="00A87D48">
        <w:rPr>
          <w:rFonts w:ascii="Times New Roman" w:hAnsi="Times New Roman"/>
          <w:sz w:val="24"/>
          <w:szCs w:val="24"/>
        </w:rPr>
        <w:t>у</w:t>
      </w:r>
      <w:r>
        <w:rPr>
          <w:rFonts w:ascii="Times New Roman" w:hAnsi="Times New Roman"/>
          <w:sz w:val="24"/>
          <w:szCs w:val="24"/>
        </w:rPr>
        <w:t xml:space="preserve">ю и инновационную деятельность и позволят </w:t>
      </w:r>
      <w:r w:rsidRPr="00A87D48">
        <w:rPr>
          <w:rFonts w:ascii="Times New Roman" w:hAnsi="Times New Roman"/>
          <w:sz w:val="24"/>
          <w:szCs w:val="24"/>
        </w:rPr>
        <w:t xml:space="preserve">стимулировать отечественное производство  инновационных и высокотехнологичных </w:t>
      </w:r>
      <w:r>
        <w:rPr>
          <w:rFonts w:ascii="Times New Roman" w:hAnsi="Times New Roman"/>
          <w:sz w:val="24"/>
          <w:szCs w:val="24"/>
        </w:rPr>
        <w:t>радиофармпрепаратов</w:t>
      </w:r>
      <w:r w:rsidRPr="00A87D48">
        <w:rPr>
          <w:rFonts w:ascii="Times New Roman" w:hAnsi="Times New Roman"/>
          <w:sz w:val="24"/>
          <w:szCs w:val="24"/>
        </w:rPr>
        <w:t>, их аппаратное и методическое обеспечение, включая разработку и производство оборудования для высокочувствительной ранней диагностики рака с выходом на зарубежный рынок.</w:t>
      </w:r>
    </w:p>
    <w:p w:rsidR="006E2CC0" w:rsidRDefault="006E2CC0" w:rsidP="007C322D">
      <w:pPr>
        <w:spacing w:after="0" w:line="240" w:lineRule="auto"/>
        <w:ind w:firstLine="426"/>
        <w:jc w:val="both"/>
        <w:rPr>
          <w:rFonts w:ascii="Times New Roman" w:hAnsi="Times New Roman"/>
          <w:sz w:val="24"/>
          <w:szCs w:val="24"/>
        </w:rPr>
      </w:pPr>
      <w:r>
        <w:rPr>
          <w:rFonts w:ascii="Times New Roman" w:hAnsi="Times New Roman"/>
          <w:sz w:val="24"/>
          <w:szCs w:val="24"/>
        </w:rPr>
        <w:tab/>
        <w:t>Оснащение лаборатории и расширение возможностей Центра позволят вывести на новый уровень подготовку специалистов по м</w:t>
      </w:r>
      <w:r w:rsidRPr="00EB537B">
        <w:rPr>
          <w:rFonts w:ascii="Times New Roman" w:hAnsi="Times New Roman"/>
          <w:sz w:val="24"/>
          <w:szCs w:val="24"/>
        </w:rPr>
        <w:t>агистерской программ</w:t>
      </w:r>
      <w:r>
        <w:rPr>
          <w:rFonts w:ascii="Times New Roman" w:hAnsi="Times New Roman"/>
          <w:sz w:val="24"/>
          <w:szCs w:val="24"/>
        </w:rPr>
        <w:t>е</w:t>
      </w:r>
      <w:r w:rsidRPr="00EB537B">
        <w:rPr>
          <w:rFonts w:ascii="Times New Roman" w:hAnsi="Times New Roman"/>
          <w:sz w:val="24"/>
          <w:szCs w:val="24"/>
        </w:rPr>
        <w:t xml:space="preserve"> «Фармацевтическое и радиофармацевтическое материаловедение», внедрение разработанных методик контроля качества субстанций, лиофилизатов в учебный процесс (лабораторные работы) по дисциплинам: Фармацевтическая химия, Радиофармацевтическая химия (04.04.02 Химия, физика и механика материалов.)</w:t>
      </w:r>
    </w:p>
    <w:p w:rsidR="006E2CC0" w:rsidRPr="00EB537B" w:rsidRDefault="006E2CC0" w:rsidP="007C322D">
      <w:pPr>
        <w:spacing w:after="0" w:line="240" w:lineRule="auto"/>
        <w:ind w:firstLine="426"/>
        <w:jc w:val="both"/>
        <w:rPr>
          <w:rFonts w:ascii="Times New Roman" w:hAnsi="Times New Roman"/>
          <w:sz w:val="24"/>
          <w:szCs w:val="24"/>
        </w:rPr>
      </w:pPr>
    </w:p>
    <w:p w:rsidR="006E2CC0" w:rsidRPr="00BD64F8" w:rsidRDefault="006E2CC0" w:rsidP="007C322D">
      <w:pPr>
        <w:pStyle w:val="aff0"/>
        <w:spacing w:after="0" w:line="240" w:lineRule="auto"/>
        <w:ind w:firstLine="426"/>
        <w:jc w:val="both"/>
        <w:rPr>
          <w:rFonts w:ascii="Times New Roman" w:hAnsi="Times New Roman"/>
          <w:b/>
          <w:sz w:val="24"/>
          <w:szCs w:val="24"/>
        </w:rPr>
      </w:pPr>
      <w:r w:rsidRPr="00BD64F8">
        <w:rPr>
          <w:rFonts w:ascii="Times New Roman" w:hAnsi="Times New Roman"/>
          <w:b/>
          <w:sz w:val="24"/>
          <w:szCs w:val="24"/>
        </w:rPr>
        <w:lastRenderedPageBreak/>
        <w:t xml:space="preserve">6.1.3. Создание центра превосходства «Инновационные технологии нанотераностики» на базе НИЯУ «МИФИ». </w:t>
      </w:r>
    </w:p>
    <w:p w:rsidR="006E2CC0" w:rsidRPr="00A61EDF" w:rsidRDefault="006E2CC0" w:rsidP="007C322D">
      <w:pPr>
        <w:spacing w:after="0" w:line="240" w:lineRule="auto"/>
        <w:ind w:firstLine="426"/>
        <w:jc w:val="both"/>
        <w:rPr>
          <w:rFonts w:ascii="Times New Roman" w:hAnsi="Times New Roman"/>
          <w:sz w:val="24"/>
          <w:szCs w:val="24"/>
        </w:rPr>
      </w:pPr>
      <w:r>
        <w:rPr>
          <w:rFonts w:ascii="Times New Roman" w:hAnsi="Times New Roman"/>
          <w:sz w:val="24"/>
          <w:szCs w:val="24"/>
        </w:rPr>
        <w:tab/>
      </w:r>
      <w:r w:rsidRPr="00A61EDF">
        <w:rPr>
          <w:rFonts w:ascii="Times New Roman" w:hAnsi="Times New Roman"/>
          <w:sz w:val="24"/>
          <w:szCs w:val="24"/>
        </w:rPr>
        <w:t xml:space="preserve">Проект будет реализован в соответствии со стратегией развития Инженерно-физического института биомедицины НИЯУ «МИФИ» совместно с АО «НИФХИ им. Л.Я.Карпова» госкорпорации «Росатом» и АО «ГНЦ РФ - ФЭИ» госкорпорации «Росатом». </w:t>
      </w:r>
    </w:p>
    <w:p w:rsidR="006E2CC0" w:rsidRPr="00A61EDF" w:rsidRDefault="006E2CC0" w:rsidP="007C322D">
      <w:pPr>
        <w:spacing w:after="0" w:line="240" w:lineRule="auto"/>
        <w:ind w:firstLine="426"/>
        <w:jc w:val="both"/>
        <w:rPr>
          <w:rFonts w:ascii="Times New Roman" w:hAnsi="Times New Roman"/>
          <w:sz w:val="24"/>
          <w:szCs w:val="24"/>
        </w:rPr>
      </w:pPr>
      <w:r w:rsidRPr="00A61EDF">
        <w:rPr>
          <w:rFonts w:ascii="Times New Roman" w:hAnsi="Times New Roman"/>
          <w:sz w:val="24"/>
          <w:szCs w:val="24"/>
        </w:rPr>
        <w:t>Основными компетенциями этого центра станут:</w:t>
      </w:r>
    </w:p>
    <w:p w:rsidR="006E2CC0" w:rsidRPr="00A61EDF" w:rsidRDefault="006E2CC0" w:rsidP="007C322D">
      <w:pPr>
        <w:pStyle w:val="a5"/>
        <w:numPr>
          <w:ilvl w:val="0"/>
          <w:numId w:val="65"/>
        </w:numPr>
        <w:spacing w:after="0" w:line="240" w:lineRule="auto"/>
        <w:ind w:left="0" w:firstLine="426"/>
        <w:jc w:val="both"/>
        <w:rPr>
          <w:rFonts w:ascii="Times New Roman" w:hAnsi="Times New Roman"/>
          <w:sz w:val="24"/>
          <w:szCs w:val="24"/>
        </w:rPr>
      </w:pPr>
      <w:r w:rsidRPr="00A61EDF">
        <w:rPr>
          <w:rFonts w:ascii="Times New Roman" w:hAnsi="Times New Roman"/>
          <w:sz w:val="24"/>
          <w:szCs w:val="24"/>
        </w:rPr>
        <w:t>технологии производства не имеющих аналогов в мире селективных радиофармпреператов для лечения сложных форм онкологических заболеваний;</w:t>
      </w:r>
    </w:p>
    <w:p w:rsidR="006E2CC0" w:rsidRPr="00A61EDF" w:rsidRDefault="006E2CC0" w:rsidP="007C322D">
      <w:pPr>
        <w:pStyle w:val="a5"/>
        <w:numPr>
          <w:ilvl w:val="0"/>
          <w:numId w:val="65"/>
        </w:numPr>
        <w:spacing w:after="0" w:line="240" w:lineRule="auto"/>
        <w:ind w:left="0" w:firstLine="426"/>
        <w:jc w:val="both"/>
        <w:rPr>
          <w:rFonts w:ascii="Times New Roman" w:hAnsi="Times New Roman"/>
          <w:sz w:val="24"/>
          <w:szCs w:val="24"/>
        </w:rPr>
      </w:pPr>
      <w:r w:rsidRPr="00A61EDF">
        <w:rPr>
          <w:rFonts w:ascii="Times New Roman" w:hAnsi="Times New Roman"/>
          <w:sz w:val="24"/>
          <w:szCs w:val="24"/>
        </w:rPr>
        <w:t>технологии производства биодеградируемых наночастиц – агентов нановекторной доставки;</w:t>
      </w:r>
    </w:p>
    <w:p w:rsidR="006E2CC0" w:rsidRPr="00A61EDF" w:rsidRDefault="006E2CC0" w:rsidP="007C322D">
      <w:pPr>
        <w:pStyle w:val="a5"/>
        <w:numPr>
          <w:ilvl w:val="0"/>
          <w:numId w:val="65"/>
        </w:numPr>
        <w:spacing w:after="0" w:line="240" w:lineRule="auto"/>
        <w:ind w:left="0" w:firstLine="426"/>
        <w:jc w:val="both"/>
        <w:rPr>
          <w:rFonts w:ascii="Times New Roman" w:hAnsi="Times New Roman"/>
          <w:sz w:val="24"/>
          <w:szCs w:val="24"/>
        </w:rPr>
      </w:pPr>
      <w:r w:rsidRPr="00A61EDF">
        <w:rPr>
          <w:rFonts w:ascii="Times New Roman" w:hAnsi="Times New Roman"/>
          <w:sz w:val="24"/>
          <w:szCs w:val="24"/>
        </w:rPr>
        <w:t>апробированные in vitro &amp; in vivo технологии нановекторной доставки РФП к различным формам раковых опухолей;</w:t>
      </w:r>
    </w:p>
    <w:p w:rsidR="006E2CC0" w:rsidRPr="00A61EDF" w:rsidRDefault="006E2CC0" w:rsidP="007C322D">
      <w:pPr>
        <w:pStyle w:val="a5"/>
        <w:numPr>
          <w:ilvl w:val="0"/>
          <w:numId w:val="65"/>
        </w:numPr>
        <w:spacing w:after="0" w:line="240" w:lineRule="auto"/>
        <w:ind w:left="0" w:firstLine="426"/>
        <w:jc w:val="both"/>
        <w:rPr>
          <w:rFonts w:ascii="Times New Roman" w:hAnsi="Times New Roman"/>
          <w:sz w:val="24"/>
          <w:szCs w:val="24"/>
        </w:rPr>
      </w:pPr>
      <w:r w:rsidRPr="00A61EDF">
        <w:rPr>
          <w:rFonts w:ascii="Times New Roman" w:hAnsi="Times New Roman"/>
          <w:sz w:val="24"/>
          <w:szCs w:val="24"/>
        </w:rPr>
        <w:t>массив компетенций по созданию ПЭТ-сканеров нового поколения;</w:t>
      </w:r>
    </w:p>
    <w:p w:rsidR="006E2CC0" w:rsidRPr="00A61EDF" w:rsidRDefault="006E2CC0" w:rsidP="007C322D">
      <w:pPr>
        <w:pStyle w:val="a5"/>
        <w:numPr>
          <w:ilvl w:val="0"/>
          <w:numId w:val="65"/>
        </w:numPr>
        <w:spacing w:after="0" w:line="240" w:lineRule="auto"/>
        <w:ind w:left="0" w:firstLine="426"/>
        <w:jc w:val="both"/>
        <w:rPr>
          <w:rFonts w:ascii="Times New Roman" w:hAnsi="Times New Roman"/>
          <w:sz w:val="24"/>
          <w:szCs w:val="24"/>
        </w:rPr>
      </w:pPr>
      <w:r w:rsidRPr="00A61EDF">
        <w:rPr>
          <w:rFonts w:ascii="Times New Roman" w:hAnsi="Times New Roman"/>
          <w:sz w:val="24"/>
          <w:szCs w:val="24"/>
        </w:rPr>
        <w:t>образовательные программы в области бионанофотоники, ядерной медицины, в сфере технологий получения радиофармпрепаратов нового поколения;</w:t>
      </w:r>
    </w:p>
    <w:p w:rsidR="006E2CC0" w:rsidRPr="00A61EDF" w:rsidRDefault="006E2CC0" w:rsidP="007C322D">
      <w:pPr>
        <w:pStyle w:val="a5"/>
        <w:numPr>
          <w:ilvl w:val="0"/>
          <w:numId w:val="65"/>
        </w:numPr>
        <w:spacing w:after="0" w:line="240" w:lineRule="auto"/>
        <w:ind w:left="0" w:firstLine="426"/>
        <w:jc w:val="both"/>
        <w:rPr>
          <w:rFonts w:ascii="Times New Roman" w:hAnsi="Times New Roman"/>
          <w:sz w:val="24"/>
          <w:szCs w:val="24"/>
        </w:rPr>
      </w:pPr>
      <w:r w:rsidRPr="00A61EDF">
        <w:rPr>
          <w:rFonts w:ascii="Times New Roman" w:hAnsi="Times New Roman"/>
          <w:sz w:val="24"/>
          <w:szCs w:val="24"/>
        </w:rPr>
        <w:t>выполнение студенческих квалификационных работ и кандидатских диссертаций в рамках тематики проекта.</w:t>
      </w:r>
    </w:p>
    <w:p w:rsidR="006E2CC0" w:rsidRPr="00A61EDF" w:rsidRDefault="006E2CC0" w:rsidP="007C322D">
      <w:pPr>
        <w:spacing w:after="0" w:line="240" w:lineRule="auto"/>
        <w:ind w:firstLine="426"/>
        <w:jc w:val="both"/>
        <w:rPr>
          <w:rFonts w:ascii="Times New Roman" w:hAnsi="Times New Roman"/>
          <w:sz w:val="24"/>
          <w:szCs w:val="24"/>
        </w:rPr>
      </w:pPr>
      <w:r>
        <w:rPr>
          <w:rFonts w:ascii="Times New Roman" w:hAnsi="Times New Roman"/>
          <w:sz w:val="24"/>
          <w:szCs w:val="24"/>
        </w:rPr>
        <w:tab/>
      </w:r>
      <w:r w:rsidRPr="00A61EDF">
        <w:rPr>
          <w:rFonts w:ascii="Times New Roman" w:hAnsi="Times New Roman"/>
          <w:sz w:val="24"/>
          <w:szCs w:val="24"/>
        </w:rPr>
        <w:t xml:space="preserve">К запланированным в проекте работам по получению и тестированию наночастиц для создания диагностических радиофармпрепаратов будет привлечен профессор Парас Прасад (Paras N. Prasad, H index=87) из Института лазеров, фотоники и биофотоники университета Баффало, США (Institute for Lasers, Photonics and Biophotonics  of University at Buffalo, USA), который является общепризнанным мировым лидером в области нанотехнологий. Также в проект будут вовлечены не менее 5 ведущих российских и зарубежных ученых с высоким индексом Хирша (H&gt;20). Проект предполагает партнерство с рядом ведущих российских и международных исследовательских организаций, в том числе АО «ГНЦ РФ - ФЭИ» и АО «НИФХИ им. Л.Я. Карпова», где традиционно ведутся научно-технологические работы в области ядерной медицины, и имеются все необходимое оборудование и лицензии; АО «НИИТФА», который обладает уникальными компетенциями, научным и производственным потенциалом по разработке и производству инновационной техники в области ядерной медицины. </w:t>
      </w:r>
    </w:p>
    <w:p w:rsidR="006E2CC0" w:rsidRPr="00A61EDF" w:rsidRDefault="006E2CC0" w:rsidP="007C322D">
      <w:pPr>
        <w:spacing w:after="0" w:line="240" w:lineRule="auto"/>
        <w:ind w:firstLine="426"/>
        <w:jc w:val="both"/>
        <w:rPr>
          <w:rFonts w:ascii="Times New Roman" w:hAnsi="Times New Roman"/>
          <w:sz w:val="24"/>
          <w:szCs w:val="24"/>
        </w:rPr>
      </w:pPr>
      <w:r>
        <w:rPr>
          <w:rFonts w:ascii="Times New Roman" w:hAnsi="Times New Roman"/>
          <w:sz w:val="24"/>
          <w:szCs w:val="24"/>
        </w:rPr>
        <w:tab/>
      </w:r>
      <w:r w:rsidRPr="00A61EDF">
        <w:rPr>
          <w:rFonts w:ascii="Times New Roman" w:hAnsi="Times New Roman"/>
          <w:sz w:val="24"/>
          <w:szCs w:val="24"/>
        </w:rPr>
        <w:t xml:space="preserve">В проекте предусмотрено участие МРНЦ им А.Ф. Цыба  Минздрава России, который обеспечит проведение in vitro и in vivo испытаний разрабатываемых радиофармпрепаратов на мировом уровне оборудования и компетенций. </w:t>
      </w:r>
    </w:p>
    <w:p w:rsidR="006E2CC0" w:rsidRPr="00A61EDF" w:rsidRDefault="006E2CC0" w:rsidP="007C322D">
      <w:pPr>
        <w:spacing w:after="0" w:line="240" w:lineRule="auto"/>
        <w:ind w:firstLine="426"/>
        <w:jc w:val="both"/>
        <w:rPr>
          <w:rFonts w:ascii="Times New Roman" w:hAnsi="Times New Roman"/>
          <w:sz w:val="24"/>
          <w:szCs w:val="24"/>
        </w:rPr>
      </w:pPr>
      <w:r>
        <w:rPr>
          <w:rFonts w:ascii="Times New Roman" w:hAnsi="Times New Roman"/>
          <w:sz w:val="24"/>
          <w:szCs w:val="24"/>
        </w:rPr>
        <w:tab/>
      </w:r>
      <w:r w:rsidRPr="00A61EDF">
        <w:rPr>
          <w:rFonts w:ascii="Times New Roman" w:hAnsi="Times New Roman"/>
          <w:sz w:val="24"/>
          <w:szCs w:val="24"/>
        </w:rPr>
        <w:t xml:space="preserve">Глобальное лидерство будет достигнуто в области материаловедения, бионанофотоники и ядерной медицины, в частности, по разработке фундаментальных принципов и прорывных технологий для диагностики рака, совмещенных с терапией (тераностика) на субклеточном наноуровне (нанотераностика), с использованием наноматериалов с уникальными свойствами как нановекторов и наноконтейнеров для доставки радионуклидов и радиофармпрепаратов к раковым опухолям, а также в области разработки ПЭТ сканеров нового поколения, позволяющих осуществлять раннюю диагностику онкологических заболеваний с рекордным пространственным разрешением и многократно уменьшенной радиационной нагрузкой на пациента. </w:t>
      </w:r>
    </w:p>
    <w:p w:rsidR="006E2CC0" w:rsidRPr="00A61EDF" w:rsidRDefault="006E2CC0" w:rsidP="007C322D">
      <w:pPr>
        <w:spacing w:after="0" w:line="240" w:lineRule="auto"/>
        <w:ind w:firstLine="426"/>
        <w:jc w:val="both"/>
        <w:rPr>
          <w:rFonts w:ascii="Times New Roman" w:hAnsi="Times New Roman"/>
          <w:sz w:val="24"/>
          <w:szCs w:val="24"/>
        </w:rPr>
      </w:pPr>
      <w:r>
        <w:rPr>
          <w:rFonts w:ascii="Times New Roman" w:hAnsi="Times New Roman"/>
          <w:sz w:val="24"/>
          <w:szCs w:val="24"/>
        </w:rPr>
        <w:tab/>
      </w:r>
      <w:r w:rsidRPr="00A61EDF">
        <w:rPr>
          <w:rFonts w:ascii="Times New Roman" w:hAnsi="Times New Roman"/>
          <w:sz w:val="24"/>
          <w:szCs w:val="24"/>
        </w:rPr>
        <w:t>Полученные в результате реализации проекта уникальная комбинация компетенций  и технологий обеспечит вывод НИЯУ МИФИ на лидирующие позиции в области инженерно-физических подходов к биомедицине и позволит сформировать на базе ИФИБ НИЯУ МИФИ и иностранных и российских организаций центр превосходства</w:t>
      </w:r>
    </w:p>
    <w:p w:rsidR="006E2CC0" w:rsidRPr="00A61EDF" w:rsidRDefault="006E2CC0" w:rsidP="007C322D">
      <w:pPr>
        <w:spacing w:after="0" w:line="240" w:lineRule="auto"/>
        <w:ind w:firstLine="426"/>
        <w:jc w:val="both"/>
        <w:rPr>
          <w:rFonts w:ascii="Times New Roman" w:hAnsi="Times New Roman"/>
          <w:sz w:val="24"/>
          <w:szCs w:val="24"/>
        </w:rPr>
      </w:pPr>
    </w:p>
    <w:p w:rsidR="006E2CC0" w:rsidRPr="00BD64F8" w:rsidRDefault="006E2CC0" w:rsidP="007C322D">
      <w:pPr>
        <w:pStyle w:val="12"/>
        <w:tabs>
          <w:tab w:val="left" w:pos="1134"/>
        </w:tabs>
        <w:ind w:left="0" w:firstLine="426"/>
        <w:jc w:val="both"/>
        <w:rPr>
          <w:rFonts w:ascii="Times New Roman" w:hAnsi="Times New Roman"/>
          <w:b/>
          <w:sz w:val="24"/>
          <w:szCs w:val="24"/>
        </w:rPr>
      </w:pPr>
      <w:r w:rsidRPr="00BD64F8">
        <w:rPr>
          <w:rFonts w:ascii="Times New Roman" w:hAnsi="Times New Roman"/>
          <w:b/>
          <w:sz w:val="24"/>
          <w:szCs w:val="24"/>
        </w:rPr>
        <w:t>6.1.4. Реализация проекта создания центра протонной терапии в г.Обнинске «Разработка технологии и организация производства установки для высокоэффективной лучевой терапии протонным пучком».</w:t>
      </w:r>
    </w:p>
    <w:p w:rsidR="006E2CC0" w:rsidRPr="008B3FAE" w:rsidRDefault="006E2CC0" w:rsidP="007C322D">
      <w:pPr>
        <w:pStyle w:val="12"/>
        <w:tabs>
          <w:tab w:val="left" w:pos="1134"/>
        </w:tabs>
        <w:ind w:left="0" w:firstLine="426"/>
        <w:jc w:val="both"/>
        <w:rPr>
          <w:rFonts w:ascii="Times New Roman" w:hAnsi="Times New Roman"/>
          <w:sz w:val="24"/>
          <w:szCs w:val="24"/>
        </w:rPr>
      </w:pPr>
      <w:r w:rsidRPr="008B3FAE">
        <w:rPr>
          <w:rFonts w:ascii="Times New Roman" w:hAnsi="Times New Roman"/>
          <w:sz w:val="24"/>
          <w:szCs w:val="24"/>
        </w:rPr>
        <w:t xml:space="preserve">Разработка и создание первого отечественного комплекса протонной терапии для высокоэффективного лечения онкологических больных для последующего их </w:t>
      </w:r>
      <w:r w:rsidRPr="008B3FAE">
        <w:rPr>
          <w:rFonts w:ascii="Times New Roman" w:hAnsi="Times New Roman"/>
          <w:sz w:val="24"/>
          <w:szCs w:val="24"/>
        </w:rPr>
        <w:lastRenderedPageBreak/>
        <w:t>тиражирования в другие города России и за рубеж. Проект предполагает создание  уникального  медицинского комплекса с низкой стоимостью предоставляемых услуг, но по эффективности превосходящий существующие иностранные аналоги. Других производителей комплексов протонной терапии в России нет, хотя данный метод находится в стадии ускоренного роста, особенно в развитых странах (США, Япония, Германия и др.). Используя 20-летние наработки ЗАО «ПРОТОМ»</w:t>
      </w:r>
      <w:r>
        <w:rPr>
          <w:rFonts w:ascii="Times New Roman" w:hAnsi="Times New Roman"/>
          <w:sz w:val="24"/>
          <w:szCs w:val="24"/>
        </w:rPr>
        <w:t xml:space="preserve"> (г.Протвино)</w:t>
      </w:r>
      <w:r w:rsidRPr="008B3FAE">
        <w:rPr>
          <w:rFonts w:ascii="Times New Roman" w:hAnsi="Times New Roman"/>
          <w:sz w:val="24"/>
          <w:szCs w:val="24"/>
        </w:rPr>
        <w:t xml:space="preserve"> и 50-летний клинический опыт </w:t>
      </w:r>
      <w:r>
        <w:rPr>
          <w:rFonts w:ascii="Times New Roman" w:hAnsi="Times New Roman"/>
          <w:sz w:val="24"/>
          <w:szCs w:val="24"/>
        </w:rPr>
        <w:t xml:space="preserve">МРНЦ им А.Ф. Цыба </w:t>
      </w:r>
      <w:r w:rsidRPr="008B3FAE">
        <w:rPr>
          <w:rFonts w:ascii="Times New Roman" w:hAnsi="Times New Roman"/>
          <w:sz w:val="24"/>
          <w:szCs w:val="24"/>
        </w:rPr>
        <w:t xml:space="preserve"> (г. Обнинск), предполагается создать уникальный медицинский комплекс с низкой стоимостью предоставляемых услуг, но по эффективности превосходящий существующие иностранные аналоги. В ходе реализация проекта будут последовательно решены следующие задачи: разработка и производство ускорительного и вспомогательного оборудования, строительство комплекса, подготовка медицинских кадров для эксплуатации аналогичных комплексов в других городах, разработка новых методик лечения с использованием протонов, отработка процесса коммерческого использования комплексов</w:t>
      </w:r>
      <w:r>
        <w:rPr>
          <w:rFonts w:ascii="Times New Roman" w:hAnsi="Times New Roman"/>
          <w:sz w:val="24"/>
          <w:szCs w:val="24"/>
        </w:rPr>
        <w:t>. К</w:t>
      </w:r>
      <w:r w:rsidRPr="008B3FAE">
        <w:rPr>
          <w:rFonts w:ascii="Times New Roman" w:hAnsi="Times New Roman"/>
          <w:sz w:val="24"/>
          <w:szCs w:val="24"/>
        </w:rPr>
        <w:t xml:space="preserve">омплекс рассчитан на пропускную способность 200-300 человек в год с перспективой увеличения ее до 1 500 пациентов в год на один синхротрон; одними из первых в России получена возможность компьютерного управления тонким пучком протонов с возможностью сканирования мишени, что позволяет производить высокоточное облучения мишени, практически не затрагивая здоровые ткани. </w:t>
      </w:r>
      <w:r>
        <w:rPr>
          <w:rFonts w:ascii="Times New Roman" w:hAnsi="Times New Roman"/>
          <w:sz w:val="24"/>
          <w:szCs w:val="24"/>
        </w:rPr>
        <w:t>В</w:t>
      </w:r>
      <w:r w:rsidRPr="008B3FAE">
        <w:rPr>
          <w:rFonts w:ascii="Times New Roman" w:hAnsi="Times New Roman"/>
          <w:sz w:val="24"/>
          <w:szCs w:val="24"/>
        </w:rPr>
        <w:t xml:space="preserve"> России данный вид лучевой терапии злокачественных новообразований доказал свою высокую эффективность, однако из-за технических и финансовых ограничений используется не протокольно в малой степени – около 100 пациентов в год. В мире наблюдается повышенный интерес к данному виду лечения, особенно в США. Уже действует около 50 комплексов и такое же количество планируется ввести в эксплуатацию в ближайшие годы. Применение протонов рассматривается мировым профессиональным сообществом как самое эффективное лечение  в радиационной терапии. Исходя из этого, максимальный спрос в России на данную терапию можно оценить на уровне 350 тыс. человек в год или 350 млрд. руб. при современных средних мировых ценах на такое лечение. </w:t>
      </w:r>
    </w:p>
    <w:p w:rsidR="006E2CC0" w:rsidRPr="003C5B59" w:rsidRDefault="00BD64F8" w:rsidP="007C322D">
      <w:pPr>
        <w:pStyle w:val="a5"/>
        <w:spacing w:line="240" w:lineRule="auto"/>
        <w:ind w:left="0" w:firstLine="426"/>
        <w:jc w:val="both"/>
        <w:rPr>
          <w:rFonts w:ascii="Times New Roman" w:hAnsi="Times New Roman"/>
          <w:sz w:val="24"/>
          <w:szCs w:val="24"/>
        </w:rPr>
      </w:pPr>
      <w:r>
        <w:rPr>
          <w:rFonts w:ascii="Times New Roman" w:hAnsi="Times New Roman"/>
          <w:sz w:val="24"/>
          <w:szCs w:val="24"/>
        </w:rPr>
        <w:t xml:space="preserve">В </w:t>
      </w:r>
      <w:r w:rsidR="006E2CC0">
        <w:rPr>
          <w:rFonts w:ascii="Times New Roman" w:hAnsi="Times New Roman"/>
          <w:sz w:val="24"/>
          <w:szCs w:val="24"/>
        </w:rPr>
        <w:t>настоящее время, в</w:t>
      </w:r>
      <w:r w:rsidR="006E2CC0" w:rsidRPr="008B3FAE">
        <w:rPr>
          <w:rFonts w:ascii="Times New Roman" w:hAnsi="Times New Roman"/>
          <w:sz w:val="24"/>
          <w:szCs w:val="24"/>
        </w:rPr>
        <w:t xml:space="preserve"> рамках исполнения госконтракта завершен монтаж и продолжается наладка ускорителя для протонной лучевой терапии</w:t>
      </w:r>
      <w:r w:rsidR="006E2CC0">
        <w:rPr>
          <w:rFonts w:ascii="Times New Roman" w:hAnsi="Times New Roman"/>
          <w:sz w:val="24"/>
          <w:szCs w:val="24"/>
        </w:rPr>
        <w:t xml:space="preserve"> в г.Обнинске</w:t>
      </w:r>
      <w:r w:rsidR="006E2CC0" w:rsidRPr="008B3FAE">
        <w:rPr>
          <w:rFonts w:ascii="Times New Roman" w:hAnsi="Times New Roman"/>
          <w:sz w:val="24"/>
          <w:szCs w:val="24"/>
        </w:rPr>
        <w:t xml:space="preserve">, которые будут завершены к </w:t>
      </w:r>
      <w:r w:rsidR="006E2CC0">
        <w:rPr>
          <w:rFonts w:ascii="Times New Roman" w:hAnsi="Times New Roman"/>
          <w:sz w:val="24"/>
          <w:szCs w:val="24"/>
        </w:rPr>
        <w:t>ноябрю</w:t>
      </w:r>
      <w:r w:rsidR="006E2CC0" w:rsidRPr="008B3FAE">
        <w:rPr>
          <w:rFonts w:ascii="Times New Roman" w:hAnsi="Times New Roman"/>
          <w:sz w:val="24"/>
          <w:szCs w:val="24"/>
        </w:rPr>
        <w:t xml:space="preserve"> </w:t>
      </w:r>
      <w:r w:rsidR="006E2CC0">
        <w:rPr>
          <w:rFonts w:ascii="Times New Roman" w:hAnsi="Times New Roman"/>
          <w:sz w:val="24"/>
          <w:szCs w:val="24"/>
        </w:rPr>
        <w:t xml:space="preserve">2016 года. С осени 2016 года </w:t>
      </w:r>
      <w:r w:rsidR="006E2CC0" w:rsidRPr="008B3FAE">
        <w:rPr>
          <w:rFonts w:ascii="Times New Roman" w:hAnsi="Times New Roman"/>
          <w:sz w:val="24"/>
          <w:szCs w:val="24"/>
        </w:rPr>
        <w:t xml:space="preserve">будет начато клиничесокое использование данного оборудования для лечения онкологических пациентов. </w:t>
      </w:r>
      <w:r w:rsidR="006E2CC0" w:rsidRPr="003C5B59">
        <w:rPr>
          <w:rFonts w:ascii="Times New Roman" w:hAnsi="Times New Roman"/>
          <w:sz w:val="24"/>
          <w:szCs w:val="24"/>
        </w:rPr>
        <w:t>Реализация данного проекта позволит реализовать компетенции участников кластера на мировом уровне. В настоящее время разработан бизнес-план по тиражированию центров протонной терапии в 50 регионах РФ, реализация которого начнётся после выхода на проектную мощность центра протонной терапии в Обнинске</w:t>
      </w:r>
    </w:p>
    <w:p w:rsidR="006E2CC0" w:rsidRDefault="006E2CC0" w:rsidP="007C322D">
      <w:pPr>
        <w:pStyle w:val="aff0"/>
        <w:spacing w:before="2" w:line="240" w:lineRule="auto"/>
        <w:ind w:firstLine="426"/>
        <w:jc w:val="both"/>
        <w:rPr>
          <w:rFonts w:ascii="Times New Roman" w:hAnsi="Times New Roman"/>
          <w:b/>
          <w:sz w:val="24"/>
          <w:szCs w:val="24"/>
        </w:rPr>
      </w:pPr>
      <w:r>
        <w:rPr>
          <w:i/>
          <w:sz w:val="24"/>
          <w:szCs w:val="24"/>
        </w:rPr>
        <w:tab/>
      </w:r>
      <w:r>
        <w:rPr>
          <w:rFonts w:ascii="Times New Roman" w:hAnsi="Times New Roman"/>
          <w:b/>
          <w:sz w:val="24"/>
          <w:szCs w:val="24"/>
        </w:rPr>
        <w:t xml:space="preserve">6.1.5. </w:t>
      </w:r>
      <w:r w:rsidRPr="00C7133B">
        <w:rPr>
          <w:rFonts w:ascii="Times New Roman" w:hAnsi="Times New Roman"/>
          <w:b/>
          <w:sz w:val="24"/>
          <w:szCs w:val="24"/>
        </w:rPr>
        <w:t xml:space="preserve">Проведение региональных конкурсов научных проектов в области естественных и гуманитарных наук совместно и Российским фондом фундаментальных исследований. </w:t>
      </w:r>
    </w:p>
    <w:p w:rsidR="006E2CC0" w:rsidRPr="00B64EBA" w:rsidRDefault="006E2CC0" w:rsidP="007C322D">
      <w:pPr>
        <w:spacing w:after="0" w:line="240" w:lineRule="auto"/>
        <w:ind w:firstLine="426"/>
        <w:jc w:val="both"/>
        <w:rPr>
          <w:rFonts w:ascii="Times New Roman" w:hAnsi="Times New Roman"/>
          <w:sz w:val="24"/>
          <w:szCs w:val="24"/>
        </w:rPr>
      </w:pPr>
      <w:r w:rsidRPr="00B64EBA">
        <w:rPr>
          <w:rFonts w:ascii="Times New Roman" w:hAnsi="Times New Roman"/>
          <w:spacing w:val="-2"/>
          <w:sz w:val="24"/>
          <w:szCs w:val="24"/>
        </w:rPr>
        <w:t xml:space="preserve">Калужская область одна из первых среди регионов Российской Федерации, начиная с 1999 года, проводит </w:t>
      </w:r>
      <w:r w:rsidRPr="00B64EBA">
        <w:rPr>
          <w:rFonts w:ascii="Times New Roman" w:hAnsi="Times New Roman"/>
          <w:sz w:val="24"/>
          <w:szCs w:val="24"/>
        </w:rPr>
        <w:t xml:space="preserve">совместно с федеральными научными фондами – Российским фондом фундаментальных исследований (далее – РФФИ) и Российским гуманитарным научным фондом (далее – РГНФ) на паритетной основе региональные конкурсы научных проектов в области естественных и гуманитарных наук. </w:t>
      </w:r>
    </w:p>
    <w:p w:rsidR="006E2CC0" w:rsidRPr="00B64EBA" w:rsidRDefault="006E2CC0" w:rsidP="007C322D">
      <w:pPr>
        <w:pStyle w:val="af"/>
        <w:spacing w:before="0" w:beforeAutospacing="0" w:after="0" w:afterAutospacing="0"/>
        <w:ind w:firstLine="426"/>
        <w:jc w:val="both"/>
        <w:rPr>
          <w:spacing w:val="4"/>
        </w:rPr>
      </w:pPr>
      <w:r w:rsidRPr="00B64EBA">
        <w:rPr>
          <w:spacing w:val="4"/>
        </w:rPr>
        <w:t>Всего на региональные конкурсы проектов фундаментальных научных                                   исследований в 2014- 2016 гг. от учёных Калужской области было подано 158</w:t>
      </w:r>
      <w:r>
        <w:rPr>
          <w:spacing w:val="4"/>
        </w:rPr>
        <w:t xml:space="preserve"> зая</w:t>
      </w:r>
      <w:r w:rsidRPr="00B64EBA">
        <w:rPr>
          <w:spacing w:val="4"/>
        </w:rPr>
        <w:t xml:space="preserve">вок. </w:t>
      </w:r>
      <w:r w:rsidRPr="00B64EBA">
        <w:t>Финансовую поддержку в 2014-2016 гг.  получили 49  инициативных проектов. Все проекты были профинансированы на паритетных началах  по 8 500 000 руб. ежегодно из бюджета Калужской области и бюджета РФФИ.</w:t>
      </w:r>
    </w:p>
    <w:p w:rsidR="006E2CC0" w:rsidRDefault="006E2CC0" w:rsidP="007C322D">
      <w:pPr>
        <w:spacing w:after="0" w:line="240" w:lineRule="auto"/>
        <w:ind w:firstLine="426"/>
        <w:jc w:val="both"/>
        <w:rPr>
          <w:rFonts w:ascii="Times New Roman" w:hAnsi="Times New Roman"/>
          <w:spacing w:val="-2"/>
          <w:sz w:val="24"/>
          <w:szCs w:val="24"/>
        </w:rPr>
      </w:pPr>
      <w:r w:rsidRPr="00B64EBA">
        <w:rPr>
          <w:rFonts w:ascii="Times New Roman" w:hAnsi="Times New Roman"/>
          <w:sz w:val="24"/>
          <w:szCs w:val="24"/>
        </w:rPr>
        <w:t xml:space="preserve">Реализованные в 2014-2015 гг., продолжающиеся в 2016 году  и новые  инициативные  научные  проекты имеют важное фундаментальное значение для развития Калужской   области. Результаты многих исследований,   проведённых в рамках проектов, были  </w:t>
      </w:r>
      <w:r w:rsidRPr="00B64EBA">
        <w:rPr>
          <w:rFonts w:ascii="Times New Roman" w:hAnsi="Times New Roman"/>
          <w:sz w:val="24"/>
          <w:szCs w:val="24"/>
        </w:rPr>
        <w:lastRenderedPageBreak/>
        <w:t>получены впервые в мире, что способствовало повышению  авторитета   учёных региона и страны в целом в международном масштабе. Кроме того, многие полученные  результаты, имеющие важное прикладное значение и направленные на    импортозамещение,  могут быть внедрены на территории Калужской области и  других регионов России. Они нацелены на реализацию  приоритетных  направлений развития науки, технологий и техники в Калужской области и Российской Федерации в целом.  Результаты многих исследований опубликованы  в российских (в том числе в изданиях ВАК) и зарубежных изданиях, в том числе включённых в систему цитирования (</w:t>
      </w:r>
      <w:r w:rsidRPr="00B64EBA">
        <w:rPr>
          <w:rFonts w:ascii="Times New Roman" w:hAnsi="Times New Roman"/>
          <w:sz w:val="24"/>
          <w:szCs w:val="24"/>
          <w:lang w:val="en-US"/>
        </w:rPr>
        <w:t>Web</w:t>
      </w:r>
      <w:r w:rsidRPr="00B64EBA">
        <w:rPr>
          <w:rFonts w:ascii="Times New Roman" w:hAnsi="Times New Roman"/>
          <w:sz w:val="24"/>
          <w:szCs w:val="24"/>
        </w:rPr>
        <w:t xml:space="preserve"> </w:t>
      </w:r>
      <w:r w:rsidRPr="00B64EBA">
        <w:rPr>
          <w:rFonts w:ascii="Times New Roman" w:hAnsi="Times New Roman"/>
          <w:sz w:val="24"/>
          <w:szCs w:val="24"/>
          <w:lang w:val="en-US"/>
        </w:rPr>
        <w:t>of</w:t>
      </w:r>
      <w:r w:rsidRPr="00B64EBA">
        <w:rPr>
          <w:rFonts w:ascii="Times New Roman" w:hAnsi="Times New Roman"/>
          <w:sz w:val="24"/>
          <w:szCs w:val="24"/>
        </w:rPr>
        <w:t xml:space="preserve"> </w:t>
      </w:r>
      <w:r w:rsidRPr="00B64EBA">
        <w:rPr>
          <w:rFonts w:ascii="Times New Roman" w:hAnsi="Times New Roman"/>
          <w:sz w:val="24"/>
          <w:szCs w:val="24"/>
          <w:lang w:val="en-US"/>
        </w:rPr>
        <w:t>science</w:t>
      </w:r>
      <w:r w:rsidRPr="00B64EBA">
        <w:rPr>
          <w:rFonts w:ascii="Times New Roman" w:hAnsi="Times New Roman"/>
          <w:sz w:val="24"/>
          <w:szCs w:val="24"/>
        </w:rPr>
        <w:t xml:space="preserve">, </w:t>
      </w:r>
      <w:r w:rsidRPr="00B64EBA">
        <w:rPr>
          <w:rFonts w:ascii="Times New Roman" w:hAnsi="Times New Roman"/>
          <w:sz w:val="24"/>
          <w:szCs w:val="24"/>
          <w:lang w:val="en-US"/>
        </w:rPr>
        <w:t>Scopus</w:t>
      </w:r>
      <w:r w:rsidRPr="00B64EBA">
        <w:rPr>
          <w:rFonts w:ascii="Times New Roman" w:hAnsi="Times New Roman"/>
          <w:sz w:val="24"/>
          <w:szCs w:val="24"/>
        </w:rPr>
        <w:t xml:space="preserve">, </w:t>
      </w:r>
      <w:r w:rsidRPr="00B64EBA">
        <w:rPr>
          <w:rFonts w:ascii="Times New Roman" w:hAnsi="Times New Roman"/>
          <w:sz w:val="24"/>
          <w:szCs w:val="24"/>
          <w:lang w:val="en-US"/>
        </w:rPr>
        <w:t>Web</w:t>
      </w:r>
      <w:r w:rsidRPr="00B64EBA">
        <w:rPr>
          <w:rFonts w:ascii="Times New Roman" w:hAnsi="Times New Roman"/>
          <w:sz w:val="24"/>
          <w:szCs w:val="24"/>
        </w:rPr>
        <w:t xml:space="preserve"> </w:t>
      </w:r>
      <w:r w:rsidRPr="00B64EBA">
        <w:rPr>
          <w:rFonts w:ascii="Times New Roman" w:hAnsi="Times New Roman"/>
          <w:sz w:val="24"/>
          <w:szCs w:val="24"/>
          <w:lang w:val="en-US"/>
        </w:rPr>
        <w:t>of</w:t>
      </w:r>
      <w:r w:rsidRPr="00B64EBA">
        <w:rPr>
          <w:rFonts w:ascii="Times New Roman" w:hAnsi="Times New Roman"/>
          <w:sz w:val="24"/>
          <w:szCs w:val="24"/>
        </w:rPr>
        <w:t xml:space="preserve"> </w:t>
      </w:r>
      <w:r w:rsidRPr="00B64EBA">
        <w:rPr>
          <w:rFonts w:ascii="Times New Roman" w:hAnsi="Times New Roman"/>
          <w:spacing w:val="-2"/>
          <w:sz w:val="24"/>
          <w:szCs w:val="24"/>
          <w:lang w:val="en-US"/>
        </w:rPr>
        <w:t>Knowledge</w:t>
      </w:r>
      <w:r w:rsidRPr="00B64EBA">
        <w:rPr>
          <w:rFonts w:ascii="Times New Roman" w:hAnsi="Times New Roman"/>
          <w:spacing w:val="-2"/>
          <w:sz w:val="24"/>
          <w:szCs w:val="24"/>
        </w:rPr>
        <w:t xml:space="preserve">, </w:t>
      </w:r>
      <w:r w:rsidRPr="00B64EBA">
        <w:rPr>
          <w:rFonts w:ascii="Times New Roman" w:hAnsi="Times New Roman"/>
          <w:spacing w:val="-2"/>
          <w:sz w:val="24"/>
          <w:szCs w:val="24"/>
          <w:lang w:val="en-US"/>
        </w:rPr>
        <w:t>Astrophysics</w:t>
      </w:r>
      <w:r w:rsidRPr="00B64EBA">
        <w:rPr>
          <w:rFonts w:ascii="Times New Roman" w:hAnsi="Times New Roman"/>
          <w:spacing w:val="-2"/>
          <w:sz w:val="24"/>
          <w:szCs w:val="24"/>
        </w:rPr>
        <w:t xml:space="preserve">, </w:t>
      </w:r>
      <w:r w:rsidRPr="00B64EBA">
        <w:rPr>
          <w:rFonts w:ascii="Times New Roman" w:hAnsi="Times New Roman"/>
          <w:spacing w:val="-2"/>
          <w:sz w:val="24"/>
          <w:szCs w:val="24"/>
          <w:lang w:val="en-US"/>
        </w:rPr>
        <w:t>PubMed</w:t>
      </w:r>
      <w:r w:rsidRPr="00B64EBA">
        <w:rPr>
          <w:rFonts w:ascii="Times New Roman" w:hAnsi="Times New Roman"/>
          <w:spacing w:val="-2"/>
          <w:sz w:val="24"/>
          <w:szCs w:val="24"/>
        </w:rPr>
        <w:t xml:space="preserve">, </w:t>
      </w:r>
      <w:r w:rsidRPr="00B64EBA">
        <w:rPr>
          <w:rFonts w:ascii="Times New Roman" w:hAnsi="Times New Roman"/>
          <w:spacing w:val="-2"/>
          <w:sz w:val="24"/>
          <w:szCs w:val="24"/>
          <w:lang w:val="en-US"/>
        </w:rPr>
        <w:t>Mathematics</w:t>
      </w:r>
      <w:r w:rsidRPr="00B64EBA">
        <w:rPr>
          <w:rFonts w:ascii="Times New Roman" w:hAnsi="Times New Roman"/>
          <w:spacing w:val="-2"/>
          <w:sz w:val="24"/>
          <w:szCs w:val="24"/>
        </w:rPr>
        <w:t xml:space="preserve">, </w:t>
      </w:r>
      <w:r w:rsidRPr="00B64EBA">
        <w:rPr>
          <w:rFonts w:ascii="Times New Roman" w:hAnsi="Times New Roman"/>
          <w:spacing w:val="-2"/>
          <w:sz w:val="24"/>
          <w:szCs w:val="24"/>
          <w:lang w:val="en-US"/>
        </w:rPr>
        <w:t>Chemical</w:t>
      </w:r>
      <w:r w:rsidRPr="00B64EBA">
        <w:rPr>
          <w:rFonts w:ascii="Times New Roman" w:hAnsi="Times New Roman"/>
          <w:spacing w:val="-2"/>
          <w:sz w:val="24"/>
          <w:szCs w:val="24"/>
        </w:rPr>
        <w:t xml:space="preserve"> </w:t>
      </w:r>
      <w:r w:rsidRPr="00B64EBA">
        <w:rPr>
          <w:rFonts w:ascii="Times New Roman" w:hAnsi="Times New Roman"/>
          <w:spacing w:val="-2"/>
          <w:sz w:val="24"/>
          <w:szCs w:val="24"/>
          <w:lang w:val="en-US"/>
        </w:rPr>
        <w:t>Abstracts</w:t>
      </w:r>
      <w:r w:rsidRPr="00B64EBA">
        <w:rPr>
          <w:rFonts w:ascii="Times New Roman" w:hAnsi="Times New Roman"/>
          <w:spacing w:val="-2"/>
          <w:sz w:val="24"/>
          <w:szCs w:val="24"/>
        </w:rPr>
        <w:t xml:space="preserve">, </w:t>
      </w:r>
      <w:r w:rsidRPr="00B64EBA">
        <w:rPr>
          <w:rFonts w:ascii="Times New Roman" w:hAnsi="Times New Roman"/>
          <w:spacing w:val="-2"/>
          <w:sz w:val="24"/>
          <w:szCs w:val="24"/>
          <w:lang w:val="en-US"/>
        </w:rPr>
        <w:t>Springer</w:t>
      </w:r>
      <w:r w:rsidRPr="00B64EBA">
        <w:rPr>
          <w:rFonts w:ascii="Times New Roman" w:hAnsi="Times New Roman"/>
          <w:spacing w:val="-2"/>
          <w:sz w:val="24"/>
          <w:szCs w:val="24"/>
        </w:rPr>
        <w:t xml:space="preserve">, </w:t>
      </w:r>
      <w:r w:rsidRPr="00B64EBA">
        <w:rPr>
          <w:rFonts w:ascii="Times New Roman" w:hAnsi="Times New Roman"/>
          <w:spacing w:val="-2"/>
          <w:sz w:val="24"/>
          <w:szCs w:val="24"/>
          <w:lang w:val="en-US"/>
        </w:rPr>
        <w:t>Agris</w:t>
      </w:r>
      <w:r w:rsidRPr="00B64EBA">
        <w:rPr>
          <w:rFonts w:ascii="Times New Roman" w:hAnsi="Times New Roman"/>
          <w:spacing w:val="-2"/>
          <w:sz w:val="24"/>
          <w:szCs w:val="24"/>
        </w:rPr>
        <w:t xml:space="preserve">, </w:t>
      </w:r>
      <w:r w:rsidRPr="00B64EBA">
        <w:rPr>
          <w:rFonts w:ascii="Times New Roman" w:hAnsi="Times New Roman"/>
          <w:spacing w:val="-2"/>
          <w:sz w:val="24"/>
          <w:szCs w:val="24"/>
          <w:lang w:val="en-US"/>
        </w:rPr>
        <w:t>GeoRef</w:t>
      </w:r>
      <w:r w:rsidRPr="00B64EBA">
        <w:rPr>
          <w:rFonts w:ascii="Times New Roman" w:hAnsi="Times New Roman"/>
          <w:spacing w:val="-2"/>
          <w:sz w:val="24"/>
          <w:szCs w:val="24"/>
        </w:rPr>
        <w:t>).</w:t>
      </w:r>
    </w:p>
    <w:p w:rsidR="006E2CC0" w:rsidRPr="00B64EBA" w:rsidRDefault="006E2CC0" w:rsidP="007C322D">
      <w:pPr>
        <w:spacing w:after="0" w:line="240" w:lineRule="auto"/>
        <w:ind w:firstLine="426"/>
        <w:jc w:val="both"/>
        <w:rPr>
          <w:rFonts w:ascii="Times New Roman" w:hAnsi="Times New Roman"/>
          <w:sz w:val="24"/>
          <w:szCs w:val="24"/>
        </w:rPr>
      </w:pPr>
      <w:r w:rsidRPr="00B64EBA">
        <w:rPr>
          <w:rFonts w:ascii="Times New Roman" w:hAnsi="Times New Roman"/>
          <w:sz w:val="24"/>
          <w:szCs w:val="24"/>
        </w:rPr>
        <w:t xml:space="preserve">В 2013 году </w:t>
      </w:r>
      <w:r>
        <w:rPr>
          <w:rFonts w:ascii="Times New Roman" w:hAnsi="Times New Roman"/>
          <w:sz w:val="24"/>
          <w:szCs w:val="24"/>
        </w:rPr>
        <w:t xml:space="preserve">были </w:t>
      </w:r>
      <w:r w:rsidRPr="00B64EBA">
        <w:rPr>
          <w:rFonts w:ascii="Times New Roman" w:hAnsi="Times New Roman"/>
          <w:sz w:val="24"/>
          <w:szCs w:val="24"/>
        </w:rPr>
        <w:t>подписаны новые долгосрочные соглашения на 2014–2018 годы между министерством</w:t>
      </w:r>
      <w:r>
        <w:rPr>
          <w:rFonts w:ascii="Times New Roman" w:hAnsi="Times New Roman"/>
          <w:sz w:val="24"/>
          <w:szCs w:val="24"/>
        </w:rPr>
        <w:t xml:space="preserve"> образования и науки Калужской области и </w:t>
      </w:r>
      <w:r w:rsidRPr="00B64EBA">
        <w:rPr>
          <w:rFonts w:ascii="Times New Roman" w:hAnsi="Times New Roman"/>
          <w:sz w:val="24"/>
          <w:szCs w:val="24"/>
        </w:rPr>
        <w:t>РФФИ</w:t>
      </w:r>
      <w:r>
        <w:rPr>
          <w:rFonts w:ascii="Times New Roman" w:hAnsi="Times New Roman"/>
          <w:sz w:val="24"/>
          <w:szCs w:val="24"/>
        </w:rPr>
        <w:t xml:space="preserve"> о проведении совместных конкурсов</w:t>
      </w:r>
      <w:r w:rsidRPr="00B64EBA">
        <w:rPr>
          <w:rFonts w:ascii="Times New Roman" w:hAnsi="Times New Roman"/>
          <w:sz w:val="24"/>
          <w:szCs w:val="24"/>
        </w:rPr>
        <w:t xml:space="preserve">. </w:t>
      </w:r>
      <w:r>
        <w:rPr>
          <w:rFonts w:ascii="Times New Roman" w:hAnsi="Times New Roman"/>
          <w:sz w:val="24"/>
          <w:szCs w:val="24"/>
        </w:rPr>
        <w:t xml:space="preserve">Общий объем финансирование из бюджета Калужской области и РФФИ составляет 17 млн. рублей ежегодно. </w:t>
      </w:r>
    </w:p>
    <w:p w:rsidR="006E2CC0" w:rsidRDefault="006E2CC0" w:rsidP="007C322D">
      <w:pPr>
        <w:spacing w:after="0" w:line="240" w:lineRule="auto"/>
        <w:ind w:firstLine="426"/>
        <w:jc w:val="both"/>
        <w:rPr>
          <w:rFonts w:ascii="Times New Roman" w:hAnsi="Times New Roman"/>
          <w:sz w:val="24"/>
          <w:szCs w:val="24"/>
        </w:rPr>
      </w:pPr>
    </w:p>
    <w:p w:rsidR="006E2CC0" w:rsidRPr="00541FF6" w:rsidRDefault="006E2CC0" w:rsidP="007C322D">
      <w:pPr>
        <w:spacing w:after="0" w:line="240" w:lineRule="auto"/>
        <w:ind w:firstLine="426"/>
        <w:rPr>
          <w:rFonts w:ascii="Times New Roman" w:hAnsi="Times New Roman"/>
          <w:b/>
          <w:sz w:val="24"/>
          <w:szCs w:val="24"/>
        </w:rPr>
      </w:pPr>
      <w:r w:rsidRPr="00541FF6">
        <w:rPr>
          <w:rFonts w:ascii="Times New Roman" w:hAnsi="Times New Roman"/>
          <w:b/>
          <w:sz w:val="24"/>
          <w:szCs w:val="24"/>
        </w:rPr>
        <w:t xml:space="preserve">6.1.6.   Развитие научно-образовательного центра «Инновационная биофармацевтика» </w:t>
      </w:r>
      <w:r>
        <w:rPr>
          <w:rFonts w:ascii="Times New Roman" w:hAnsi="Times New Roman"/>
          <w:b/>
          <w:sz w:val="24"/>
          <w:szCs w:val="24"/>
        </w:rPr>
        <w:t>на базе КГУ им. К.Э. Циолковского и НП АК «ПАМ»</w:t>
      </w:r>
    </w:p>
    <w:p w:rsidR="006E2CC0" w:rsidRPr="00721C34" w:rsidRDefault="006E2CC0" w:rsidP="007C322D">
      <w:pPr>
        <w:shd w:val="clear" w:color="auto" w:fill="FFFFFF"/>
        <w:spacing w:after="0" w:line="240" w:lineRule="auto"/>
        <w:ind w:firstLine="426"/>
        <w:jc w:val="both"/>
        <w:rPr>
          <w:rFonts w:ascii="Times New Roman" w:hAnsi="Times New Roman"/>
          <w:sz w:val="24"/>
          <w:szCs w:val="24"/>
        </w:rPr>
      </w:pPr>
      <w:r>
        <w:rPr>
          <w:rFonts w:ascii="Times New Roman" w:hAnsi="Times New Roman"/>
          <w:sz w:val="24"/>
          <w:szCs w:val="24"/>
        </w:rPr>
        <w:t>Проект н</w:t>
      </w:r>
      <w:r w:rsidRPr="00721C34">
        <w:rPr>
          <w:rFonts w:ascii="Times New Roman" w:hAnsi="Times New Roman"/>
          <w:sz w:val="24"/>
          <w:szCs w:val="24"/>
        </w:rPr>
        <w:t xml:space="preserve">аправлен на </w:t>
      </w:r>
      <w:r w:rsidRPr="0013126B">
        <w:rPr>
          <w:rFonts w:ascii="Times New Roman" w:hAnsi="Times New Roman"/>
          <w:sz w:val="24"/>
          <w:szCs w:val="24"/>
        </w:rPr>
        <w:t>развити</w:t>
      </w:r>
      <w:r w:rsidRPr="00721C34">
        <w:rPr>
          <w:rFonts w:ascii="Times New Roman" w:hAnsi="Times New Roman"/>
          <w:sz w:val="24"/>
          <w:szCs w:val="24"/>
        </w:rPr>
        <w:t>е</w:t>
      </w:r>
      <w:r w:rsidRPr="0013126B">
        <w:rPr>
          <w:rFonts w:ascii="Times New Roman" w:hAnsi="Times New Roman"/>
          <w:sz w:val="24"/>
          <w:szCs w:val="24"/>
        </w:rPr>
        <w:t xml:space="preserve"> инновационного кластера «</w:t>
      </w:r>
      <w:r>
        <w:rPr>
          <w:rFonts w:ascii="Times New Roman" w:hAnsi="Times New Roman"/>
          <w:sz w:val="24"/>
          <w:szCs w:val="24"/>
        </w:rPr>
        <w:t>Фа</w:t>
      </w:r>
      <w:r w:rsidRPr="0013126B">
        <w:rPr>
          <w:rFonts w:ascii="Times New Roman" w:hAnsi="Times New Roman"/>
          <w:sz w:val="24"/>
          <w:szCs w:val="24"/>
        </w:rPr>
        <w:t>рмацевтик</w:t>
      </w:r>
      <w:r>
        <w:rPr>
          <w:rFonts w:ascii="Times New Roman" w:hAnsi="Times New Roman"/>
          <w:sz w:val="24"/>
          <w:szCs w:val="24"/>
        </w:rPr>
        <w:t>а</w:t>
      </w:r>
      <w:r w:rsidRPr="0013126B">
        <w:rPr>
          <w:rFonts w:ascii="Times New Roman" w:hAnsi="Times New Roman"/>
          <w:sz w:val="24"/>
          <w:szCs w:val="24"/>
        </w:rPr>
        <w:t>, биотехнологи</w:t>
      </w:r>
      <w:r>
        <w:rPr>
          <w:rFonts w:ascii="Times New Roman" w:hAnsi="Times New Roman"/>
          <w:sz w:val="24"/>
          <w:szCs w:val="24"/>
        </w:rPr>
        <w:t>и</w:t>
      </w:r>
      <w:r w:rsidRPr="0013126B">
        <w:rPr>
          <w:rFonts w:ascii="Times New Roman" w:hAnsi="Times New Roman"/>
          <w:sz w:val="24"/>
          <w:szCs w:val="24"/>
        </w:rPr>
        <w:t xml:space="preserve"> и биомедицин</w:t>
      </w:r>
      <w:r>
        <w:rPr>
          <w:rFonts w:ascii="Times New Roman" w:hAnsi="Times New Roman"/>
          <w:sz w:val="24"/>
          <w:szCs w:val="24"/>
        </w:rPr>
        <w:t>а</w:t>
      </w:r>
      <w:r w:rsidRPr="0013126B">
        <w:rPr>
          <w:rFonts w:ascii="Times New Roman" w:hAnsi="Times New Roman"/>
          <w:sz w:val="24"/>
          <w:szCs w:val="24"/>
        </w:rPr>
        <w:t>» в Калужской области</w:t>
      </w:r>
      <w:r w:rsidRPr="00721C34">
        <w:rPr>
          <w:rFonts w:ascii="Times New Roman" w:hAnsi="Times New Roman"/>
          <w:sz w:val="24"/>
          <w:szCs w:val="24"/>
        </w:rPr>
        <w:t xml:space="preserve">, на </w:t>
      </w:r>
      <w:r w:rsidRPr="0013126B">
        <w:rPr>
          <w:rFonts w:ascii="Times New Roman" w:hAnsi="Times New Roman"/>
          <w:sz w:val="24"/>
          <w:szCs w:val="24"/>
        </w:rPr>
        <w:t>обеспечени</w:t>
      </w:r>
      <w:r w:rsidRPr="00721C34">
        <w:rPr>
          <w:rFonts w:ascii="Times New Roman" w:hAnsi="Times New Roman"/>
          <w:sz w:val="24"/>
          <w:szCs w:val="24"/>
        </w:rPr>
        <w:t>е</w:t>
      </w:r>
      <w:r w:rsidRPr="0013126B">
        <w:rPr>
          <w:rFonts w:ascii="Times New Roman" w:hAnsi="Times New Roman"/>
          <w:sz w:val="24"/>
          <w:szCs w:val="24"/>
        </w:rPr>
        <w:t xml:space="preserve"> развития образовательного, научно-исследовательского и производственного кадрового потенциала путем создания специализированной образовательной инфраструктуры</w:t>
      </w:r>
      <w:r w:rsidRPr="00721C34">
        <w:rPr>
          <w:rFonts w:ascii="Times New Roman" w:hAnsi="Times New Roman"/>
          <w:sz w:val="24"/>
          <w:szCs w:val="24"/>
        </w:rPr>
        <w:t>.</w:t>
      </w:r>
    </w:p>
    <w:p w:rsidR="006E2CC0" w:rsidRDefault="006E2CC0" w:rsidP="007C322D">
      <w:pPr>
        <w:shd w:val="clear" w:color="auto" w:fill="FFFFFF"/>
        <w:spacing w:after="0" w:line="240" w:lineRule="auto"/>
        <w:ind w:firstLine="426"/>
        <w:jc w:val="both"/>
        <w:rPr>
          <w:rFonts w:ascii="Times New Roman" w:hAnsi="Times New Roman"/>
          <w:sz w:val="24"/>
          <w:szCs w:val="24"/>
        </w:rPr>
      </w:pPr>
      <w:r w:rsidRPr="00A542ED">
        <w:rPr>
          <w:rFonts w:ascii="Times New Roman" w:hAnsi="Times New Roman"/>
          <w:sz w:val="24"/>
          <w:szCs w:val="24"/>
        </w:rPr>
        <w:t xml:space="preserve">Сегодня малые инновационные компании, нацеленные на разработку оригинальных лекарственных средств, испытывают дефицит в высококвалифицированных кадрах, владеющих современными технологиями исследований, диагностики и производства инновационной продукции. При этом имеющие профильное образование выпускники </w:t>
      </w:r>
      <w:r>
        <w:rPr>
          <w:rFonts w:ascii="Times New Roman" w:hAnsi="Times New Roman"/>
          <w:sz w:val="24"/>
          <w:szCs w:val="24"/>
        </w:rPr>
        <w:t>вузов</w:t>
      </w:r>
      <w:r w:rsidRPr="00A542ED">
        <w:rPr>
          <w:rFonts w:ascii="Times New Roman" w:hAnsi="Times New Roman"/>
          <w:sz w:val="24"/>
          <w:szCs w:val="24"/>
        </w:rPr>
        <w:t xml:space="preserve"> зачастую остаются невостребованными из-за отсутствия опыта работы и практических навыков. НОЦ призван решить данную проблему. </w:t>
      </w:r>
    </w:p>
    <w:p w:rsidR="006E2CC0" w:rsidRPr="00A71AFB" w:rsidRDefault="006E2CC0" w:rsidP="007C322D">
      <w:pPr>
        <w:spacing w:after="0" w:line="240" w:lineRule="auto"/>
        <w:ind w:firstLine="426"/>
        <w:jc w:val="both"/>
        <w:rPr>
          <w:rFonts w:ascii="Times New Roman" w:hAnsi="Times New Roman"/>
          <w:sz w:val="24"/>
          <w:szCs w:val="24"/>
        </w:rPr>
      </w:pPr>
      <w:r>
        <w:rPr>
          <w:rFonts w:ascii="Times New Roman" w:hAnsi="Times New Roman"/>
          <w:sz w:val="24"/>
          <w:szCs w:val="24"/>
        </w:rPr>
        <w:t xml:space="preserve">Благодаря созданию НОЦ </w:t>
      </w:r>
      <w:r w:rsidRPr="00A71AFB">
        <w:rPr>
          <w:rFonts w:ascii="Times New Roman" w:hAnsi="Times New Roman"/>
          <w:sz w:val="24"/>
          <w:szCs w:val="24"/>
        </w:rPr>
        <w:t xml:space="preserve">КГУ им. К.Э. Циолковского </w:t>
      </w:r>
      <w:r>
        <w:rPr>
          <w:rFonts w:ascii="Times New Roman" w:hAnsi="Times New Roman"/>
          <w:sz w:val="24"/>
          <w:szCs w:val="24"/>
        </w:rPr>
        <w:t>п</w:t>
      </w:r>
      <w:r w:rsidRPr="00A71AFB">
        <w:rPr>
          <w:rFonts w:ascii="Times New Roman" w:hAnsi="Times New Roman"/>
          <w:sz w:val="24"/>
          <w:szCs w:val="24"/>
        </w:rPr>
        <w:t>олуч</w:t>
      </w:r>
      <w:r>
        <w:rPr>
          <w:rFonts w:ascii="Times New Roman" w:hAnsi="Times New Roman"/>
          <w:sz w:val="24"/>
          <w:szCs w:val="24"/>
        </w:rPr>
        <w:t>ил</w:t>
      </w:r>
      <w:r w:rsidRPr="00A71AFB">
        <w:rPr>
          <w:rFonts w:ascii="Times New Roman" w:hAnsi="Times New Roman"/>
          <w:sz w:val="24"/>
          <w:szCs w:val="24"/>
        </w:rPr>
        <w:t xml:space="preserve"> лицензии на новые специальности биоинженерия, микробиология, генетика.</w:t>
      </w:r>
    </w:p>
    <w:p w:rsidR="006E2CC0" w:rsidRPr="00A71AFB" w:rsidRDefault="006E2CC0" w:rsidP="007C322D">
      <w:pPr>
        <w:spacing w:after="0" w:line="240" w:lineRule="auto"/>
        <w:ind w:firstLine="426"/>
        <w:jc w:val="both"/>
        <w:rPr>
          <w:rFonts w:ascii="Times New Roman" w:hAnsi="Times New Roman"/>
          <w:sz w:val="24"/>
          <w:szCs w:val="24"/>
        </w:rPr>
      </w:pPr>
      <w:r>
        <w:rPr>
          <w:rFonts w:ascii="Times New Roman" w:hAnsi="Times New Roman"/>
          <w:sz w:val="24"/>
          <w:szCs w:val="24"/>
        </w:rPr>
        <w:t xml:space="preserve">В перспективе деятельность НОЦ </w:t>
      </w:r>
      <w:r w:rsidRPr="00A71AFB">
        <w:rPr>
          <w:rFonts w:ascii="Times New Roman" w:hAnsi="Times New Roman"/>
          <w:sz w:val="24"/>
          <w:szCs w:val="24"/>
        </w:rPr>
        <w:t>КГУ им. К.Э. Циолковского</w:t>
      </w:r>
      <w:r>
        <w:rPr>
          <w:rFonts w:ascii="Times New Roman" w:hAnsi="Times New Roman"/>
          <w:sz w:val="24"/>
          <w:szCs w:val="24"/>
        </w:rPr>
        <w:t xml:space="preserve"> направлена на п</w:t>
      </w:r>
      <w:r w:rsidRPr="00A71AFB">
        <w:rPr>
          <w:rFonts w:ascii="Times New Roman" w:hAnsi="Times New Roman"/>
          <w:sz w:val="24"/>
          <w:szCs w:val="24"/>
        </w:rPr>
        <w:t>олучение статуса национального исследовательского центра в области биофармацевтики</w:t>
      </w:r>
      <w:r>
        <w:rPr>
          <w:rFonts w:ascii="Times New Roman" w:hAnsi="Times New Roman"/>
          <w:sz w:val="24"/>
          <w:szCs w:val="24"/>
        </w:rPr>
        <w:t>. Предполагается л</w:t>
      </w:r>
      <w:r w:rsidRPr="00A71AFB">
        <w:rPr>
          <w:rFonts w:ascii="Times New Roman" w:hAnsi="Times New Roman"/>
          <w:sz w:val="24"/>
          <w:szCs w:val="24"/>
        </w:rPr>
        <w:t>ицензирование специальностей: провизор,</w:t>
      </w:r>
      <w:r>
        <w:rPr>
          <w:rFonts w:ascii="Times New Roman" w:hAnsi="Times New Roman"/>
          <w:sz w:val="24"/>
          <w:szCs w:val="24"/>
        </w:rPr>
        <w:t xml:space="preserve"> </w:t>
      </w:r>
      <w:r w:rsidRPr="00A71AFB">
        <w:rPr>
          <w:rFonts w:ascii="Times New Roman" w:hAnsi="Times New Roman"/>
          <w:sz w:val="24"/>
          <w:szCs w:val="24"/>
        </w:rPr>
        <w:t>фармацевтическая химия, фармацевтическая технология, лечебное дело.</w:t>
      </w:r>
    </w:p>
    <w:p w:rsidR="006E2CC0" w:rsidRPr="00A542ED" w:rsidRDefault="006E2CC0" w:rsidP="007C322D">
      <w:pPr>
        <w:spacing w:after="0" w:line="240" w:lineRule="auto"/>
        <w:ind w:firstLine="426"/>
        <w:jc w:val="both"/>
        <w:rPr>
          <w:rFonts w:ascii="Times New Roman" w:hAnsi="Times New Roman"/>
          <w:sz w:val="24"/>
          <w:szCs w:val="24"/>
        </w:rPr>
      </w:pPr>
      <w:r w:rsidRPr="00A542ED">
        <w:rPr>
          <w:rStyle w:val="aff7"/>
          <w:rFonts w:ascii="Times New Roman" w:hAnsi="Times New Roman"/>
          <w:b w:val="0"/>
          <w:sz w:val="24"/>
          <w:szCs w:val="24"/>
        </w:rPr>
        <w:t xml:space="preserve">Научно-образовательный центр «Инновационная биофармацевтика» входит в состав </w:t>
      </w:r>
      <w:r w:rsidRPr="00A542ED">
        <w:rPr>
          <w:rStyle w:val="ac"/>
          <w:rFonts w:ascii="Times New Roman" w:hAnsi="Times New Roman"/>
          <w:b/>
          <w:i w:val="0"/>
          <w:sz w:val="24"/>
          <w:szCs w:val="24"/>
        </w:rPr>
        <w:t xml:space="preserve"> </w:t>
      </w:r>
      <w:r w:rsidRPr="00A542ED">
        <w:rPr>
          <w:rStyle w:val="aff7"/>
          <w:rFonts w:ascii="Times New Roman" w:hAnsi="Times New Roman"/>
          <w:b w:val="0"/>
          <w:sz w:val="24"/>
          <w:szCs w:val="24"/>
        </w:rPr>
        <w:t xml:space="preserve">Обнинского биофармацевтического альянса «Парк активных молекул». </w:t>
      </w:r>
      <w:r w:rsidRPr="00A542ED">
        <w:rPr>
          <w:rFonts w:ascii="Times New Roman" w:hAnsi="Times New Roman"/>
          <w:sz w:val="24"/>
          <w:szCs w:val="24"/>
        </w:rPr>
        <w:t>По договоренности с предприятиями, входящими в ПАМ, старшекурсники КГУ име</w:t>
      </w:r>
      <w:r>
        <w:rPr>
          <w:rFonts w:ascii="Times New Roman" w:hAnsi="Times New Roman"/>
          <w:sz w:val="24"/>
          <w:szCs w:val="24"/>
        </w:rPr>
        <w:t>ю</w:t>
      </w:r>
      <w:r w:rsidRPr="00A542ED">
        <w:rPr>
          <w:rFonts w:ascii="Times New Roman" w:hAnsi="Times New Roman"/>
          <w:sz w:val="24"/>
          <w:szCs w:val="24"/>
        </w:rPr>
        <w:t>т возможность участи</w:t>
      </w:r>
      <w:r>
        <w:rPr>
          <w:rFonts w:ascii="Times New Roman" w:hAnsi="Times New Roman"/>
          <w:sz w:val="24"/>
          <w:szCs w:val="24"/>
        </w:rPr>
        <w:t>я</w:t>
      </w:r>
      <w:r w:rsidRPr="00A542ED">
        <w:rPr>
          <w:rFonts w:ascii="Times New Roman" w:hAnsi="Times New Roman"/>
          <w:sz w:val="24"/>
          <w:szCs w:val="24"/>
        </w:rPr>
        <w:t xml:space="preserve"> в конкретных инновационных проектах. Для </w:t>
      </w:r>
      <w:r>
        <w:rPr>
          <w:rFonts w:ascii="Times New Roman" w:hAnsi="Times New Roman"/>
          <w:sz w:val="24"/>
          <w:szCs w:val="24"/>
        </w:rPr>
        <w:t xml:space="preserve">студентов </w:t>
      </w:r>
      <w:r w:rsidRPr="00A542ED">
        <w:rPr>
          <w:rFonts w:ascii="Times New Roman" w:hAnsi="Times New Roman"/>
          <w:sz w:val="24"/>
          <w:szCs w:val="24"/>
        </w:rPr>
        <w:t xml:space="preserve">это не просто продолжение учебного процесса, а погружение в науку и реальный бизнес. Это возможность уже во время обучения в </w:t>
      </w:r>
      <w:r>
        <w:rPr>
          <w:rFonts w:ascii="Times New Roman" w:hAnsi="Times New Roman"/>
          <w:sz w:val="24"/>
          <w:szCs w:val="24"/>
        </w:rPr>
        <w:t>вузе</w:t>
      </w:r>
      <w:r w:rsidRPr="00A542ED">
        <w:rPr>
          <w:rFonts w:ascii="Times New Roman" w:hAnsi="Times New Roman"/>
          <w:sz w:val="24"/>
          <w:szCs w:val="24"/>
        </w:rPr>
        <w:t xml:space="preserve"> перестроить мышление со студенческого на инновационное, предпринимательское, увидеть многообразие специалистов и специальностей, необходимых для реализации одного проекта, и понять кто ты: исследователь, производственник, предприниматель</w:t>
      </w:r>
      <w:r>
        <w:rPr>
          <w:rFonts w:ascii="Times New Roman" w:hAnsi="Times New Roman"/>
          <w:sz w:val="24"/>
          <w:szCs w:val="24"/>
        </w:rPr>
        <w:t>.</w:t>
      </w:r>
      <w:r w:rsidRPr="00A542ED">
        <w:rPr>
          <w:rFonts w:ascii="Times New Roman" w:hAnsi="Times New Roman"/>
          <w:sz w:val="24"/>
          <w:szCs w:val="24"/>
        </w:rPr>
        <w:t xml:space="preserve"> Таким образом, у молодых людей появляется перспектива получения интересной работы сразу после окончания </w:t>
      </w:r>
      <w:r>
        <w:rPr>
          <w:rFonts w:ascii="Times New Roman" w:hAnsi="Times New Roman"/>
          <w:sz w:val="24"/>
          <w:szCs w:val="24"/>
        </w:rPr>
        <w:t>вуза</w:t>
      </w:r>
      <w:r w:rsidRPr="00A542ED">
        <w:rPr>
          <w:rFonts w:ascii="Times New Roman" w:hAnsi="Times New Roman"/>
          <w:sz w:val="24"/>
          <w:szCs w:val="24"/>
        </w:rPr>
        <w:t xml:space="preserve">, причем в своем регионе; область решает проблему оттока молодых специалистов, а малые инновационные предприятия – проблему высококвалифицированных кадров. </w:t>
      </w:r>
    </w:p>
    <w:p w:rsidR="006E2CC0" w:rsidRPr="00D548D5" w:rsidRDefault="006E2CC0" w:rsidP="007C322D">
      <w:pPr>
        <w:pStyle w:val="af"/>
        <w:spacing w:before="0" w:beforeAutospacing="0" w:after="0" w:afterAutospacing="0"/>
        <w:ind w:firstLine="426"/>
        <w:jc w:val="both"/>
        <w:rPr>
          <w:color w:val="000000"/>
        </w:rPr>
      </w:pPr>
      <w:r w:rsidRPr="00D548D5">
        <w:rPr>
          <w:color w:val="000000"/>
        </w:rPr>
        <w:t xml:space="preserve">Благодаря НОЦ и «Парку активных молекул» </w:t>
      </w:r>
      <w:r w:rsidRPr="00A71AFB">
        <w:t>КГУ им. К.Э. Циолковского</w:t>
      </w:r>
      <w:r w:rsidRPr="00D548D5">
        <w:rPr>
          <w:color w:val="000000"/>
        </w:rPr>
        <w:t xml:space="preserve"> получает доступ к исследовательским лабораториям и всем компетенциям, имеющимся в ПАМ. Это инновационная база для </w:t>
      </w:r>
      <w:r>
        <w:rPr>
          <w:color w:val="000000"/>
        </w:rPr>
        <w:t>вуза</w:t>
      </w:r>
      <w:r w:rsidRPr="00D548D5">
        <w:rPr>
          <w:color w:val="000000"/>
        </w:rPr>
        <w:t xml:space="preserve">, позволяющая не только повышать образовательный уровень студентов, но и коммерциализировать собственные научные проекты. </w:t>
      </w:r>
    </w:p>
    <w:p w:rsidR="006E2CC0" w:rsidRDefault="006E2CC0" w:rsidP="007C322D">
      <w:pPr>
        <w:shd w:val="clear" w:color="auto" w:fill="FFFFFF"/>
        <w:spacing w:after="0" w:line="240" w:lineRule="auto"/>
        <w:ind w:firstLine="426"/>
        <w:jc w:val="both"/>
        <w:rPr>
          <w:rFonts w:ascii="Times New Roman" w:hAnsi="Times New Roman"/>
          <w:spacing w:val="-1"/>
          <w:sz w:val="24"/>
          <w:szCs w:val="24"/>
        </w:rPr>
      </w:pPr>
    </w:p>
    <w:p w:rsidR="006E2CC0" w:rsidRPr="00F243A1" w:rsidRDefault="006E2CC0" w:rsidP="007C322D">
      <w:pPr>
        <w:pStyle w:val="aff0"/>
        <w:spacing w:before="2"/>
        <w:ind w:firstLine="426"/>
        <w:jc w:val="both"/>
        <w:rPr>
          <w:rFonts w:ascii="Times New Roman" w:hAnsi="Times New Roman"/>
          <w:b/>
          <w:sz w:val="24"/>
          <w:szCs w:val="24"/>
        </w:rPr>
      </w:pPr>
      <w:r w:rsidRPr="00F243A1">
        <w:rPr>
          <w:rFonts w:ascii="Times New Roman" w:hAnsi="Times New Roman"/>
          <w:b/>
          <w:sz w:val="24"/>
          <w:szCs w:val="24"/>
        </w:rPr>
        <w:t>Целевые показатели</w:t>
      </w:r>
      <w:r w:rsidR="00A849E8">
        <w:rPr>
          <w:rFonts w:ascii="Times New Roman" w:hAnsi="Times New Roman"/>
          <w:b/>
          <w:sz w:val="24"/>
          <w:szCs w:val="24"/>
        </w:rPr>
        <w:t xml:space="preserve"> по подразделу</w:t>
      </w:r>
      <w:r w:rsidRPr="00F243A1">
        <w:rPr>
          <w:rFonts w:ascii="Times New Roman" w:hAnsi="Times New Roman"/>
          <w:b/>
          <w:sz w:val="24"/>
          <w:szCs w:val="24"/>
        </w:rPr>
        <w:t xml:space="preserve">: </w:t>
      </w:r>
    </w:p>
    <w:p w:rsidR="006E2CC0" w:rsidRPr="00F243A1" w:rsidRDefault="006E2CC0" w:rsidP="007C322D">
      <w:pPr>
        <w:pStyle w:val="aff0"/>
        <w:spacing w:before="2" w:line="240" w:lineRule="auto"/>
        <w:ind w:firstLine="426"/>
        <w:jc w:val="both"/>
        <w:rPr>
          <w:rFonts w:ascii="Times New Roman" w:hAnsi="Times New Roman"/>
          <w:color w:val="000000" w:themeColor="text1"/>
          <w:sz w:val="24"/>
          <w:szCs w:val="24"/>
        </w:rPr>
      </w:pPr>
      <w:r w:rsidRPr="00F243A1">
        <w:rPr>
          <w:rFonts w:ascii="Times New Roman" w:hAnsi="Times New Roman"/>
          <w:sz w:val="24"/>
          <w:szCs w:val="24"/>
        </w:rPr>
        <w:t xml:space="preserve">Реализация данных масштабных проектов позволит создать  на территории кластера «Фармацевтика, биотехнологии и биомедицина Калужской области» уникальные для РФ центры превосходства по прорывным технологиям нанотераностики для ядерной </w:t>
      </w:r>
      <w:r w:rsidRPr="00F243A1">
        <w:rPr>
          <w:rFonts w:ascii="Times New Roman" w:hAnsi="Times New Roman"/>
          <w:sz w:val="24"/>
          <w:szCs w:val="24"/>
        </w:rPr>
        <w:lastRenderedPageBreak/>
        <w:t>медицины, разработке методов материалов для ранней диагностике и терапии онкологических заболеваний, разработке методов получения и контроля качества радионуклидов на основе</w:t>
      </w:r>
      <w:r w:rsidRPr="00F243A1">
        <w:rPr>
          <w:rFonts w:ascii="Times New Roman" w:hAnsi="Times New Roman"/>
          <w:color w:val="000000" w:themeColor="text1"/>
          <w:sz w:val="18"/>
          <w:szCs w:val="18"/>
        </w:rPr>
        <w:t xml:space="preserve"> </w:t>
      </w:r>
      <w:r w:rsidRPr="00F243A1">
        <w:rPr>
          <w:rFonts w:ascii="Times New Roman" w:hAnsi="Times New Roman"/>
          <w:color w:val="000000" w:themeColor="text1"/>
          <w:sz w:val="24"/>
          <w:szCs w:val="24"/>
          <w:vertAlign w:val="superscript"/>
        </w:rPr>
        <w:t>90</w:t>
      </w:r>
      <w:r w:rsidRPr="00F243A1">
        <w:rPr>
          <w:rFonts w:ascii="Times New Roman" w:hAnsi="Times New Roman"/>
          <w:color w:val="000000" w:themeColor="text1"/>
          <w:sz w:val="24"/>
          <w:szCs w:val="24"/>
        </w:rPr>
        <w:t xml:space="preserve">Y и </w:t>
      </w:r>
      <w:r w:rsidRPr="00F243A1">
        <w:rPr>
          <w:rFonts w:ascii="Times New Roman" w:hAnsi="Times New Roman"/>
          <w:color w:val="000000" w:themeColor="text1"/>
          <w:sz w:val="24"/>
          <w:szCs w:val="24"/>
          <w:vertAlign w:val="superscript"/>
        </w:rPr>
        <w:t>188</w:t>
      </w:r>
      <w:r w:rsidRPr="00F243A1">
        <w:rPr>
          <w:rFonts w:ascii="Times New Roman" w:hAnsi="Times New Roman"/>
          <w:color w:val="000000" w:themeColor="text1"/>
          <w:sz w:val="24"/>
          <w:szCs w:val="24"/>
        </w:rPr>
        <w:t>Re  и достичь следующих целевых показателей:</w:t>
      </w:r>
    </w:p>
    <w:p w:rsidR="006E2CC0" w:rsidRPr="003C5B59" w:rsidRDefault="006E2CC0" w:rsidP="007C322D">
      <w:pPr>
        <w:tabs>
          <w:tab w:val="left" w:pos="1134"/>
        </w:tabs>
        <w:autoSpaceDE w:val="0"/>
        <w:autoSpaceDN w:val="0"/>
        <w:adjustRightInd w:val="0"/>
        <w:spacing w:after="0" w:line="240" w:lineRule="auto"/>
        <w:ind w:firstLine="426"/>
        <w:jc w:val="both"/>
        <w:rPr>
          <w:rFonts w:ascii="Times New Roman" w:hAnsi="Times New Roman"/>
          <w:sz w:val="24"/>
          <w:szCs w:val="24"/>
        </w:rPr>
      </w:pPr>
      <w:r>
        <w:rPr>
          <w:rFonts w:ascii="Times New Roman" w:hAnsi="Times New Roman"/>
          <w:sz w:val="24"/>
          <w:szCs w:val="24"/>
        </w:rPr>
        <w:t xml:space="preserve"> -  </w:t>
      </w:r>
      <w:r w:rsidRPr="00670525">
        <w:rPr>
          <w:rFonts w:ascii="Times New Roman" w:hAnsi="Times New Roman"/>
          <w:sz w:val="24"/>
          <w:szCs w:val="24"/>
        </w:rPr>
        <w:t xml:space="preserve">численность работников вузов и научных организаций, выполнявших исследования и разработки, в том числе в возрасте до 39 лет  к  2020 – </w:t>
      </w:r>
      <w:r w:rsidR="003C5B59" w:rsidRPr="003C5B59">
        <w:rPr>
          <w:rFonts w:ascii="Times New Roman" w:hAnsi="Times New Roman"/>
          <w:sz w:val="24"/>
          <w:szCs w:val="24"/>
        </w:rPr>
        <w:t>1150</w:t>
      </w:r>
    </w:p>
    <w:p w:rsidR="006E2CC0" w:rsidRPr="00670525" w:rsidRDefault="006E2CC0" w:rsidP="007C322D">
      <w:pPr>
        <w:tabs>
          <w:tab w:val="left" w:pos="1134"/>
        </w:tabs>
        <w:autoSpaceDE w:val="0"/>
        <w:autoSpaceDN w:val="0"/>
        <w:adjustRightInd w:val="0"/>
        <w:spacing w:after="0" w:line="240" w:lineRule="auto"/>
        <w:ind w:firstLine="426"/>
        <w:jc w:val="both"/>
        <w:rPr>
          <w:rFonts w:ascii="Times New Roman" w:hAnsi="Times New Roman"/>
          <w:sz w:val="24"/>
          <w:szCs w:val="24"/>
        </w:rPr>
      </w:pPr>
      <w:r>
        <w:rPr>
          <w:rFonts w:ascii="Times New Roman" w:hAnsi="Times New Roman"/>
          <w:sz w:val="24"/>
          <w:szCs w:val="24"/>
        </w:rPr>
        <w:t xml:space="preserve"> - </w:t>
      </w:r>
      <w:r w:rsidRPr="00670525">
        <w:rPr>
          <w:rFonts w:ascii="Times New Roman" w:hAnsi="Times New Roman"/>
          <w:sz w:val="24"/>
          <w:szCs w:val="24"/>
        </w:rPr>
        <w:t xml:space="preserve">число публикаций вузов и научных организаций, индексируемых в международных информационно-аналитических системах научного цитирования </w:t>
      </w:r>
      <w:r w:rsidRPr="00670525">
        <w:rPr>
          <w:rFonts w:ascii="Times New Roman" w:hAnsi="Times New Roman"/>
          <w:sz w:val="24"/>
          <w:szCs w:val="24"/>
          <w:lang w:val="en-US"/>
        </w:rPr>
        <w:t>Web</w:t>
      </w:r>
      <w:r w:rsidRPr="00670525">
        <w:rPr>
          <w:rFonts w:ascii="Times New Roman" w:hAnsi="Times New Roman"/>
          <w:sz w:val="24"/>
          <w:szCs w:val="24"/>
        </w:rPr>
        <w:t xml:space="preserve"> </w:t>
      </w:r>
      <w:r w:rsidRPr="00670525">
        <w:rPr>
          <w:rFonts w:ascii="Times New Roman" w:hAnsi="Times New Roman"/>
          <w:sz w:val="24"/>
          <w:szCs w:val="24"/>
          <w:lang w:val="en-US"/>
        </w:rPr>
        <w:t>of</w:t>
      </w:r>
      <w:r w:rsidRPr="00670525">
        <w:rPr>
          <w:rFonts w:ascii="Times New Roman" w:hAnsi="Times New Roman"/>
          <w:sz w:val="24"/>
          <w:szCs w:val="24"/>
        </w:rPr>
        <w:t xml:space="preserve"> </w:t>
      </w:r>
      <w:r w:rsidRPr="00670525">
        <w:rPr>
          <w:rFonts w:ascii="Times New Roman" w:hAnsi="Times New Roman"/>
          <w:sz w:val="24"/>
          <w:szCs w:val="24"/>
          <w:lang w:val="en-US"/>
        </w:rPr>
        <w:t>Science</w:t>
      </w:r>
      <w:r w:rsidRPr="00670525">
        <w:rPr>
          <w:rFonts w:ascii="Times New Roman" w:hAnsi="Times New Roman"/>
          <w:sz w:val="24"/>
          <w:szCs w:val="24"/>
        </w:rPr>
        <w:t xml:space="preserve"> и </w:t>
      </w:r>
      <w:r w:rsidRPr="00670525">
        <w:rPr>
          <w:rFonts w:ascii="Times New Roman" w:hAnsi="Times New Roman"/>
          <w:sz w:val="24"/>
          <w:szCs w:val="24"/>
          <w:lang w:val="en-US"/>
        </w:rPr>
        <w:t>Scopus</w:t>
      </w:r>
      <w:r w:rsidRPr="00670525">
        <w:rPr>
          <w:rFonts w:ascii="Times New Roman" w:hAnsi="Times New Roman"/>
          <w:sz w:val="24"/>
          <w:szCs w:val="24"/>
        </w:rPr>
        <w:t>, ед. 2020 – 300</w:t>
      </w:r>
    </w:p>
    <w:p w:rsidR="006E2CC0" w:rsidRPr="00670525" w:rsidRDefault="006E2CC0" w:rsidP="007C322D">
      <w:pPr>
        <w:tabs>
          <w:tab w:val="left" w:pos="1134"/>
        </w:tabs>
        <w:autoSpaceDE w:val="0"/>
        <w:autoSpaceDN w:val="0"/>
        <w:adjustRightInd w:val="0"/>
        <w:spacing w:after="0" w:line="240" w:lineRule="auto"/>
        <w:ind w:firstLine="426"/>
        <w:jc w:val="both"/>
        <w:rPr>
          <w:rFonts w:ascii="Times New Roman" w:hAnsi="Times New Roman"/>
          <w:sz w:val="24"/>
          <w:szCs w:val="24"/>
        </w:rPr>
      </w:pPr>
      <w:r>
        <w:rPr>
          <w:rFonts w:ascii="Times New Roman" w:hAnsi="Times New Roman"/>
          <w:sz w:val="24"/>
          <w:szCs w:val="24"/>
        </w:rPr>
        <w:t xml:space="preserve"> - </w:t>
      </w:r>
      <w:r w:rsidRPr="00670525">
        <w:rPr>
          <w:rFonts w:ascii="Times New Roman" w:hAnsi="Times New Roman"/>
          <w:sz w:val="24"/>
          <w:szCs w:val="24"/>
        </w:rPr>
        <w:t>объемы заказных НИОКР в университетах и научных центрах, млн. рублей к 2020 году – 1,3 млрд.рублей</w:t>
      </w:r>
    </w:p>
    <w:p w:rsidR="006E2CC0" w:rsidRPr="00670525" w:rsidRDefault="006E2CC0" w:rsidP="007C322D">
      <w:pPr>
        <w:tabs>
          <w:tab w:val="left" w:pos="1134"/>
        </w:tabs>
        <w:autoSpaceDE w:val="0"/>
        <w:autoSpaceDN w:val="0"/>
        <w:adjustRightInd w:val="0"/>
        <w:spacing w:after="0" w:line="240" w:lineRule="auto"/>
        <w:ind w:firstLine="426"/>
        <w:jc w:val="both"/>
        <w:rPr>
          <w:rFonts w:ascii="Times New Roman" w:hAnsi="Times New Roman"/>
          <w:sz w:val="24"/>
          <w:szCs w:val="24"/>
        </w:rPr>
      </w:pPr>
      <w:r>
        <w:rPr>
          <w:rFonts w:ascii="Times New Roman" w:hAnsi="Times New Roman"/>
          <w:sz w:val="24"/>
          <w:szCs w:val="24"/>
        </w:rPr>
        <w:t xml:space="preserve"> - </w:t>
      </w:r>
      <w:r w:rsidRPr="00670525">
        <w:rPr>
          <w:rFonts w:ascii="Times New Roman" w:hAnsi="Times New Roman"/>
          <w:sz w:val="24"/>
          <w:szCs w:val="24"/>
        </w:rPr>
        <w:t>количество результатов интеллектуальной деятельности, использованных организациями-участниками к 2020 году -  не менее 40</w:t>
      </w:r>
    </w:p>
    <w:p w:rsidR="006E2CC0" w:rsidRPr="00670525" w:rsidRDefault="00E75A1F" w:rsidP="007C322D">
      <w:pPr>
        <w:tabs>
          <w:tab w:val="left" w:pos="1134"/>
        </w:tabs>
        <w:autoSpaceDE w:val="0"/>
        <w:autoSpaceDN w:val="0"/>
        <w:adjustRightInd w:val="0"/>
        <w:spacing w:after="0" w:line="240" w:lineRule="auto"/>
        <w:ind w:firstLine="426"/>
        <w:jc w:val="both"/>
        <w:rPr>
          <w:rFonts w:ascii="Times New Roman" w:hAnsi="Times New Roman"/>
          <w:sz w:val="24"/>
          <w:szCs w:val="24"/>
        </w:rPr>
      </w:pPr>
      <w:r>
        <w:rPr>
          <w:rFonts w:ascii="Times New Roman" w:hAnsi="Times New Roman"/>
          <w:sz w:val="24"/>
          <w:szCs w:val="24"/>
        </w:rPr>
        <w:t xml:space="preserve">- </w:t>
      </w:r>
      <w:r w:rsidR="006E2CC0" w:rsidRPr="00670525">
        <w:rPr>
          <w:rFonts w:ascii="Times New Roman" w:hAnsi="Times New Roman"/>
          <w:sz w:val="24"/>
          <w:szCs w:val="24"/>
        </w:rPr>
        <w:t xml:space="preserve">рейтинги университета – вхождение в ТОП-50 рейтинга университетов стран БРИКС, ТОП-100 академического рейтинга </w:t>
      </w:r>
      <w:r w:rsidR="006E2CC0" w:rsidRPr="00670525">
        <w:rPr>
          <w:rFonts w:ascii="Times New Roman" w:hAnsi="Times New Roman"/>
          <w:sz w:val="24"/>
          <w:szCs w:val="24"/>
          <w:lang w:val="en-US"/>
        </w:rPr>
        <w:t>Global</w:t>
      </w:r>
      <w:r w:rsidR="006E2CC0" w:rsidRPr="00670525">
        <w:rPr>
          <w:rFonts w:ascii="Times New Roman" w:hAnsi="Times New Roman"/>
          <w:sz w:val="24"/>
          <w:szCs w:val="24"/>
        </w:rPr>
        <w:t xml:space="preserve"> </w:t>
      </w:r>
      <w:r w:rsidR="006E2CC0" w:rsidRPr="00670525">
        <w:rPr>
          <w:rFonts w:ascii="Times New Roman" w:hAnsi="Times New Roman"/>
          <w:sz w:val="24"/>
          <w:szCs w:val="24"/>
          <w:lang w:val="en-US"/>
        </w:rPr>
        <w:t>World</w:t>
      </w:r>
      <w:r w:rsidR="006E2CC0" w:rsidRPr="00670525">
        <w:rPr>
          <w:rFonts w:ascii="Times New Roman" w:hAnsi="Times New Roman"/>
          <w:sz w:val="24"/>
          <w:szCs w:val="24"/>
        </w:rPr>
        <w:t xml:space="preserve"> </w:t>
      </w:r>
      <w:r w:rsidR="006E2CC0" w:rsidRPr="00670525">
        <w:rPr>
          <w:rFonts w:ascii="Times New Roman" w:hAnsi="Times New Roman"/>
          <w:sz w:val="24"/>
          <w:szCs w:val="24"/>
          <w:lang w:val="en-US"/>
        </w:rPr>
        <w:t>Communicator</w:t>
      </w:r>
      <w:r w:rsidR="006E2CC0" w:rsidRPr="00670525">
        <w:rPr>
          <w:rFonts w:ascii="Times New Roman" w:hAnsi="Times New Roman"/>
          <w:sz w:val="24"/>
          <w:szCs w:val="24"/>
        </w:rPr>
        <w:t xml:space="preserve">, вхождение в ТОП-100 предметного рейтинга </w:t>
      </w:r>
      <w:r w:rsidR="006E2CC0" w:rsidRPr="00670525">
        <w:rPr>
          <w:rFonts w:ascii="Times New Roman" w:hAnsi="Times New Roman"/>
          <w:sz w:val="24"/>
          <w:szCs w:val="24"/>
          <w:lang w:val="en-US"/>
        </w:rPr>
        <w:t>Times</w:t>
      </w:r>
      <w:r w:rsidR="006E2CC0" w:rsidRPr="00670525">
        <w:rPr>
          <w:rFonts w:ascii="Times New Roman" w:hAnsi="Times New Roman"/>
          <w:sz w:val="24"/>
          <w:szCs w:val="24"/>
        </w:rPr>
        <w:t xml:space="preserve"> </w:t>
      </w:r>
      <w:r w:rsidR="006E2CC0" w:rsidRPr="00670525">
        <w:rPr>
          <w:rFonts w:ascii="Times New Roman" w:hAnsi="Times New Roman"/>
          <w:sz w:val="24"/>
          <w:szCs w:val="24"/>
          <w:lang w:val="en-US"/>
        </w:rPr>
        <w:t>Higher</w:t>
      </w:r>
      <w:r w:rsidR="006E2CC0" w:rsidRPr="00670525">
        <w:rPr>
          <w:rFonts w:ascii="Times New Roman" w:hAnsi="Times New Roman"/>
          <w:sz w:val="24"/>
          <w:szCs w:val="24"/>
        </w:rPr>
        <w:t xml:space="preserve"> </w:t>
      </w:r>
      <w:r w:rsidR="006E2CC0" w:rsidRPr="00670525">
        <w:rPr>
          <w:rFonts w:ascii="Times New Roman" w:hAnsi="Times New Roman"/>
          <w:sz w:val="24"/>
          <w:szCs w:val="24"/>
          <w:lang w:val="en-US"/>
        </w:rPr>
        <w:t>Education</w:t>
      </w:r>
    </w:p>
    <w:p w:rsidR="006E2CC0" w:rsidRPr="00670525" w:rsidRDefault="00E75A1F" w:rsidP="007C322D">
      <w:pPr>
        <w:tabs>
          <w:tab w:val="left" w:pos="1134"/>
        </w:tabs>
        <w:autoSpaceDE w:val="0"/>
        <w:autoSpaceDN w:val="0"/>
        <w:adjustRightInd w:val="0"/>
        <w:spacing w:after="0" w:line="240" w:lineRule="auto"/>
        <w:ind w:firstLine="426"/>
        <w:jc w:val="both"/>
        <w:rPr>
          <w:rFonts w:ascii="Times New Roman" w:hAnsi="Times New Roman"/>
          <w:sz w:val="24"/>
          <w:szCs w:val="24"/>
        </w:rPr>
      </w:pPr>
      <w:r>
        <w:rPr>
          <w:rFonts w:ascii="Times New Roman" w:hAnsi="Times New Roman"/>
          <w:sz w:val="24"/>
          <w:szCs w:val="24"/>
        </w:rPr>
        <w:t xml:space="preserve">- </w:t>
      </w:r>
      <w:r w:rsidR="006E2CC0" w:rsidRPr="00670525">
        <w:rPr>
          <w:rFonts w:ascii="Times New Roman" w:hAnsi="Times New Roman"/>
          <w:sz w:val="24"/>
          <w:szCs w:val="24"/>
        </w:rPr>
        <w:t>число лабораторий и научных центров по тематике специализации кластера, отвечающих мировому уровню исследований  к 2020 году не менее 20</w:t>
      </w:r>
    </w:p>
    <w:p w:rsidR="006E2CC0" w:rsidRPr="00670525" w:rsidRDefault="00E75A1F" w:rsidP="007C322D">
      <w:pPr>
        <w:tabs>
          <w:tab w:val="left" w:pos="1134"/>
        </w:tabs>
        <w:autoSpaceDE w:val="0"/>
        <w:autoSpaceDN w:val="0"/>
        <w:adjustRightInd w:val="0"/>
        <w:spacing w:after="0" w:line="240" w:lineRule="auto"/>
        <w:ind w:firstLine="426"/>
        <w:jc w:val="both"/>
        <w:rPr>
          <w:rFonts w:ascii="Times New Roman" w:hAnsi="Times New Roman"/>
          <w:sz w:val="24"/>
          <w:szCs w:val="24"/>
        </w:rPr>
      </w:pPr>
      <w:r>
        <w:rPr>
          <w:rFonts w:ascii="Times New Roman" w:hAnsi="Times New Roman"/>
          <w:sz w:val="24"/>
          <w:szCs w:val="24"/>
        </w:rPr>
        <w:t xml:space="preserve">- </w:t>
      </w:r>
      <w:r w:rsidR="006E2CC0" w:rsidRPr="00670525">
        <w:rPr>
          <w:rFonts w:ascii="Times New Roman" w:hAnsi="Times New Roman"/>
          <w:sz w:val="24"/>
          <w:szCs w:val="24"/>
        </w:rPr>
        <w:t>участие в программе софинасирования поисковых исследований РФФИ, объемы софинансирования из региональных бюджетов прикладных исследований к 2020 году рост не менее чем на 15 % ежегодно.</w:t>
      </w:r>
    </w:p>
    <w:p w:rsidR="006E2CC0" w:rsidRDefault="006E2CC0" w:rsidP="007C322D">
      <w:pPr>
        <w:pStyle w:val="12"/>
        <w:tabs>
          <w:tab w:val="left" w:pos="1134"/>
        </w:tabs>
        <w:ind w:left="0" w:firstLine="426"/>
        <w:jc w:val="both"/>
        <w:rPr>
          <w:rFonts w:ascii="Times New Roman" w:hAnsi="Times New Roman"/>
          <w:sz w:val="24"/>
          <w:szCs w:val="24"/>
        </w:rPr>
      </w:pPr>
    </w:p>
    <w:p w:rsidR="006E2CC0" w:rsidRPr="00BD64F8" w:rsidRDefault="006E2CC0" w:rsidP="007C322D">
      <w:pPr>
        <w:pStyle w:val="a5"/>
        <w:numPr>
          <w:ilvl w:val="0"/>
          <w:numId w:val="72"/>
        </w:numPr>
        <w:spacing w:after="0" w:line="240" w:lineRule="auto"/>
        <w:ind w:left="0" w:firstLine="426"/>
        <w:jc w:val="both"/>
        <w:rPr>
          <w:rFonts w:ascii="Times New Roman" w:hAnsi="Times New Roman"/>
          <w:b/>
          <w:sz w:val="26"/>
          <w:szCs w:val="26"/>
        </w:rPr>
      </w:pPr>
      <w:r w:rsidRPr="00BD64F8">
        <w:rPr>
          <w:rFonts w:ascii="Times New Roman" w:hAnsi="Times New Roman"/>
          <w:b/>
          <w:sz w:val="26"/>
          <w:szCs w:val="26"/>
        </w:rPr>
        <w:t>6.2.</w:t>
      </w:r>
      <w:r w:rsidRPr="00BD64F8">
        <w:rPr>
          <w:rFonts w:ascii="Times New Roman" w:hAnsi="Times New Roman"/>
          <w:sz w:val="26"/>
          <w:szCs w:val="26"/>
        </w:rPr>
        <w:t xml:space="preserve"> </w:t>
      </w:r>
      <w:r w:rsidRPr="00BD64F8">
        <w:rPr>
          <w:rFonts w:ascii="Times New Roman" w:hAnsi="Times New Roman"/>
          <w:b/>
          <w:sz w:val="26"/>
          <w:szCs w:val="26"/>
        </w:rPr>
        <w:t>Достижение мирового уровня коммерциализации технологий, развития технологического предпринимательства и инновационной инфраструктуры</w:t>
      </w:r>
    </w:p>
    <w:p w:rsidR="006E2CC0" w:rsidRDefault="006E2CC0" w:rsidP="007C322D">
      <w:pPr>
        <w:spacing w:after="0" w:line="240" w:lineRule="auto"/>
        <w:ind w:firstLine="426"/>
        <w:jc w:val="both"/>
        <w:rPr>
          <w:rFonts w:ascii="Times New Roman" w:hAnsi="Times New Roman"/>
          <w:b/>
          <w:sz w:val="26"/>
          <w:szCs w:val="26"/>
        </w:rPr>
      </w:pPr>
    </w:p>
    <w:p w:rsidR="006E2CC0" w:rsidRPr="002846B1" w:rsidRDefault="006E2CC0" w:rsidP="007C322D">
      <w:pPr>
        <w:spacing w:after="0" w:line="240" w:lineRule="auto"/>
        <w:ind w:firstLine="426"/>
        <w:jc w:val="both"/>
        <w:rPr>
          <w:rFonts w:ascii="Times New Roman" w:hAnsi="Times New Roman"/>
          <w:sz w:val="24"/>
          <w:szCs w:val="24"/>
        </w:rPr>
      </w:pPr>
      <w:r w:rsidRPr="002846B1">
        <w:rPr>
          <w:rFonts w:ascii="Times New Roman" w:hAnsi="Times New Roman"/>
          <w:sz w:val="24"/>
          <w:szCs w:val="24"/>
        </w:rPr>
        <w:t xml:space="preserve">Реализация мероприятий в рамках данного направления обеспечит решение следующих задач: </w:t>
      </w:r>
    </w:p>
    <w:p w:rsidR="006E2CC0" w:rsidRPr="00413B6B" w:rsidRDefault="006E2CC0" w:rsidP="007C322D">
      <w:pPr>
        <w:spacing w:after="0" w:line="240" w:lineRule="auto"/>
        <w:ind w:firstLine="426"/>
        <w:jc w:val="both"/>
        <w:rPr>
          <w:rFonts w:ascii="Times New Roman" w:hAnsi="Times New Roman"/>
          <w:sz w:val="24"/>
          <w:szCs w:val="24"/>
        </w:rPr>
      </w:pPr>
      <w:r>
        <w:rPr>
          <w:rFonts w:ascii="Times New Roman" w:hAnsi="Times New Roman"/>
          <w:sz w:val="24"/>
          <w:szCs w:val="24"/>
        </w:rPr>
        <w:t>- ф</w:t>
      </w:r>
      <w:r w:rsidRPr="00413B6B">
        <w:rPr>
          <w:rFonts w:ascii="Times New Roman" w:hAnsi="Times New Roman"/>
          <w:sz w:val="24"/>
          <w:szCs w:val="24"/>
        </w:rPr>
        <w:t>ормирование в вузе (научной организации) системы структурных подразделений, обеспечивающих поддержку и сопровождение инновационных проектов на всех стадиях развития через соответствующие сервисы, включая административно-организационную поддержку соответствующих направлений, с привлечением соответствующих профильных административных,  научных и образовательных структурных подразделений;</w:t>
      </w:r>
    </w:p>
    <w:p w:rsidR="006E2CC0" w:rsidRPr="00413B6B" w:rsidRDefault="006E2CC0" w:rsidP="007C322D">
      <w:pPr>
        <w:spacing w:after="0" w:line="240" w:lineRule="auto"/>
        <w:ind w:firstLine="426"/>
        <w:jc w:val="both"/>
        <w:rPr>
          <w:rFonts w:ascii="Times New Roman" w:hAnsi="Times New Roman"/>
          <w:sz w:val="24"/>
          <w:szCs w:val="24"/>
        </w:rPr>
      </w:pPr>
      <w:r w:rsidRPr="00413B6B">
        <w:rPr>
          <w:rFonts w:ascii="Times New Roman" w:hAnsi="Times New Roman"/>
          <w:sz w:val="24"/>
          <w:szCs w:val="24"/>
        </w:rPr>
        <w:t xml:space="preserve">- </w:t>
      </w:r>
      <w:r>
        <w:rPr>
          <w:rFonts w:ascii="Times New Roman" w:hAnsi="Times New Roman"/>
          <w:sz w:val="24"/>
          <w:szCs w:val="24"/>
        </w:rPr>
        <w:t>с</w:t>
      </w:r>
      <w:r w:rsidRPr="00413B6B">
        <w:rPr>
          <w:rFonts w:ascii="Times New Roman" w:hAnsi="Times New Roman"/>
          <w:sz w:val="24"/>
          <w:szCs w:val="24"/>
        </w:rPr>
        <w:t xml:space="preserve">оздание на базе ведущих вузов и научных организаций в целях использования их потенциала современной и эффективной инновационной инфраструктуры, включая технопарки, бизнес-инкубаторы, бизнес-акселераторы, инжиниринговые центры, центры прототипирования, центры испытаний и сертификации инновационной продукции и другие объекты;  </w:t>
      </w:r>
    </w:p>
    <w:p w:rsidR="006E2CC0" w:rsidRPr="00413B6B" w:rsidRDefault="006E2CC0" w:rsidP="007C322D">
      <w:pPr>
        <w:spacing w:after="0" w:line="240" w:lineRule="auto"/>
        <w:ind w:firstLine="426"/>
        <w:jc w:val="both"/>
        <w:rPr>
          <w:rFonts w:ascii="Times New Roman" w:hAnsi="Times New Roman"/>
          <w:sz w:val="24"/>
          <w:szCs w:val="24"/>
        </w:rPr>
      </w:pPr>
      <w:r w:rsidRPr="00413B6B">
        <w:rPr>
          <w:rFonts w:ascii="Times New Roman" w:hAnsi="Times New Roman"/>
          <w:sz w:val="24"/>
          <w:szCs w:val="24"/>
        </w:rPr>
        <w:t>-</w:t>
      </w:r>
      <w:r>
        <w:rPr>
          <w:rFonts w:ascii="Times New Roman" w:hAnsi="Times New Roman"/>
          <w:sz w:val="24"/>
          <w:szCs w:val="24"/>
        </w:rPr>
        <w:t xml:space="preserve"> с</w:t>
      </w:r>
      <w:r w:rsidRPr="00413B6B">
        <w:rPr>
          <w:rFonts w:ascii="Times New Roman" w:hAnsi="Times New Roman"/>
          <w:sz w:val="24"/>
          <w:szCs w:val="24"/>
        </w:rPr>
        <w:t xml:space="preserve">оздание в ведущих вузах и научных организациях эффективной системы распределения прав на результаты интеллектуальной деятельности, а также системы трансфера технологий сторонним организациям; </w:t>
      </w:r>
    </w:p>
    <w:p w:rsidR="006E2CC0" w:rsidRPr="00413B6B" w:rsidRDefault="006E2CC0" w:rsidP="007C322D">
      <w:pPr>
        <w:spacing w:after="0" w:line="240" w:lineRule="auto"/>
        <w:ind w:firstLine="426"/>
        <w:jc w:val="both"/>
        <w:rPr>
          <w:rFonts w:ascii="Times New Roman" w:hAnsi="Times New Roman"/>
          <w:sz w:val="24"/>
          <w:szCs w:val="24"/>
        </w:rPr>
      </w:pPr>
      <w:r w:rsidRPr="00413B6B">
        <w:rPr>
          <w:rFonts w:ascii="Times New Roman" w:hAnsi="Times New Roman"/>
          <w:sz w:val="24"/>
          <w:szCs w:val="24"/>
        </w:rPr>
        <w:t xml:space="preserve">- </w:t>
      </w:r>
      <w:r>
        <w:rPr>
          <w:rFonts w:ascii="Times New Roman" w:hAnsi="Times New Roman"/>
          <w:sz w:val="24"/>
          <w:szCs w:val="24"/>
        </w:rPr>
        <w:t>ф</w:t>
      </w:r>
      <w:r w:rsidRPr="00413B6B">
        <w:rPr>
          <w:rFonts w:ascii="Times New Roman" w:hAnsi="Times New Roman"/>
          <w:sz w:val="24"/>
          <w:szCs w:val="24"/>
        </w:rPr>
        <w:t xml:space="preserve">ормирование «потока» стартапов студентов, выпускников и преподавателей вуза (работников научной организации), обеспечение роста числа высокопроизводительных рабочих мест на таких предприятиях, объема инвестиций в их развитие и доходов от их деятельности; </w:t>
      </w:r>
    </w:p>
    <w:p w:rsidR="006E2CC0" w:rsidRPr="00413B6B" w:rsidRDefault="006E2CC0" w:rsidP="007C322D">
      <w:pPr>
        <w:spacing w:after="0" w:line="240" w:lineRule="auto"/>
        <w:ind w:firstLine="426"/>
        <w:jc w:val="both"/>
        <w:rPr>
          <w:rFonts w:ascii="Times New Roman" w:hAnsi="Times New Roman"/>
          <w:sz w:val="24"/>
          <w:szCs w:val="24"/>
        </w:rPr>
      </w:pPr>
      <w:r w:rsidRPr="00413B6B">
        <w:rPr>
          <w:rFonts w:ascii="Times New Roman" w:hAnsi="Times New Roman"/>
          <w:sz w:val="24"/>
          <w:szCs w:val="24"/>
        </w:rPr>
        <w:t>-</w:t>
      </w:r>
      <w:r>
        <w:rPr>
          <w:rFonts w:ascii="Times New Roman" w:hAnsi="Times New Roman"/>
          <w:sz w:val="24"/>
          <w:szCs w:val="24"/>
        </w:rPr>
        <w:t xml:space="preserve"> п</w:t>
      </w:r>
      <w:r w:rsidRPr="00413B6B">
        <w:rPr>
          <w:rFonts w:ascii="Times New Roman" w:hAnsi="Times New Roman"/>
          <w:sz w:val="24"/>
          <w:szCs w:val="24"/>
        </w:rPr>
        <w:t>родвижение инновационных разработок, расширение партнерской сети, повышение узнаваемости вуза (научной организации), в том числе посредством регулярных презентаций на инновационных площадках мирового уровня</w:t>
      </w:r>
      <w:r>
        <w:rPr>
          <w:rFonts w:ascii="Times New Roman" w:hAnsi="Times New Roman"/>
          <w:sz w:val="24"/>
          <w:szCs w:val="24"/>
        </w:rPr>
        <w:t>.</w:t>
      </w:r>
    </w:p>
    <w:p w:rsidR="006E2CC0" w:rsidRPr="00413B6B" w:rsidRDefault="006E2CC0" w:rsidP="007C322D">
      <w:pPr>
        <w:spacing w:after="0" w:line="240" w:lineRule="auto"/>
        <w:ind w:firstLine="426"/>
        <w:jc w:val="both"/>
        <w:rPr>
          <w:rFonts w:ascii="Times New Roman" w:hAnsi="Times New Roman"/>
          <w:sz w:val="24"/>
          <w:szCs w:val="24"/>
        </w:rPr>
      </w:pPr>
    </w:p>
    <w:p w:rsidR="006E2CC0" w:rsidRDefault="006E2CC0" w:rsidP="007C322D">
      <w:pPr>
        <w:pStyle w:val="12"/>
        <w:tabs>
          <w:tab w:val="left" w:pos="1134"/>
        </w:tabs>
        <w:ind w:left="0" w:firstLine="426"/>
        <w:jc w:val="both"/>
        <w:rPr>
          <w:rFonts w:ascii="Times New Roman" w:hAnsi="Times New Roman"/>
          <w:b/>
          <w:sz w:val="24"/>
          <w:szCs w:val="24"/>
        </w:rPr>
      </w:pPr>
      <w:r>
        <w:rPr>
          <w:rFonts w:ascii="Times New Roman" w:hAnsi="Times New Roman"/>
          <w:b/>
          <w:sz w:val="24"/>
          <w:szCs w:val="24"/>
        </w:rPr>
        <w:t xml:space="preserve">6.2.1. Создание </w:t>
      </w:r>
      <w:r w:rsidRPr="008A1BAD">
        <w:rPr>
          <w:rFonts w:ascii="Times New Roman" w:hAnsi="Times New Roman"/>
          <w:b/>
          <w:sz w:val="24"/>
          <w:szCs w:val="24"/>
        </w:rPr>
        <w:t>контрольно-аналитической лаборатории санитарно-гигиенических (</w:t>
      </w:r>
      <w:r>
        <w:rPr>
          <w:rFonts w:ascii="Times New Roman" w:hAnsi="Times New Roman"/>
          <w:b/>
          <w:sz w:val="24"/>
          <w:szCs w:val="24"/>
        </w:rPr>
        <w:t>предельно-допустимых концентраций</w:t>
      </w:r>
      <w:r w:rsidRPr="008A1BAD">
        <w:rPr>
          <w:rFonts w:ascii="Times New Roman" w:hAnsi="Times New Roman"/>
          <w:b/>
          <w:sz w:val="24"/>
          <w:szCs w:val="24"/>
        </w:rPr>
        <w:t>/</w:t>
      </w:r>
      <w:r>
        <w:rPr>
          <w:rFonts w:ascii="Times New Roman" w:hAnsi="Times New Roman"/>
          <w:b/>
          <w:sz w:val="24"/>
          <w:szCs w:val="24"/>
        </w:rPr>
        <w:t>ориентировочно-безопасный уровень воздействия загрязняющих атмосферу веществ</w:t>
      </w:r>
      <w:r w:rsidRPr="008A1BAD">
        <w:rPr>
          <w:rFonts w:ascii="Times New Roman" w:hAnsi="Times New Roman"/>
          <w:b/>
          <w:sz w:val="24"/>
          <w:szCs w:val="24"/>
        </w:rPr>
        <w:t xml:space="preserve"> </w:t>
      </w:r>
      <w:r>
        <w:rPr>
          <w:rFonts w:ascii="Times New Roman" w:hAnsi="Times New Roman"/>
          <w:b/>
          <w:sz w:val="24"/>
          <w:szCs w:val="24"/>
        </w:rPr>
        <w:t>(</w:t>
      </w:r>
      <w:r w:rsidRPr="008A1BAD">
        <w:rPr>
          <w:rFonts w:ascii="Times New Roman" w:hAnsi="Times New Roman"/>
          <w:b/>
          <w:sz w:val="24"/>
          <w:szCs w:val="24"/>
        </w:rPr>
        <w:t xml:space="preserve">воздух рабочей зоны) и </w:t>
      </w:r>
      <w:r w:rsidRPr="008A1BAD">
        <w:rPr>
          <w:rFonts w:ascii="Times New Roman" w:hAnsi="Times New Roman"/>
          <w:b/>
          <w:sz w:val="24"/>
          <w:szCs w:val="24"/>
        </w:rPr>
        <w:lastRenderedPageBreak/>
        <w:t xml:space="preserve">экологических </w:t>
      </w:r>
      <w:r>
        <w:rPr>
          <w:rFonts w:ascii="Times New Roman" w:hAnsi="Times New Roman"/>
          <w:b/>
          <w:sz w:val="24"/>
          <w:szCs w:val="24"/>
        </w:rPr>
        <w:t>(</w:t>
      </w:r>
      <w:r w:rsidRPr="008A1BAD">
        <w:rPr>
          <w:rFonts w:ascii="Times New Roman" w:hAnsi="Times New Roman"/>
          <w:b/>
          <w:sz w:val="24"/>
          <w:szCs w:val="24"/>
        </w:rPr>
        <w:t>в атмосферном воздухе) измерений для фармацевтического кластера Калужской области.</w:t>
      </w:r>
    </w:p>
    <w:p w:rsidR="006E2CC0" w:rsidRPr="00F42767" w:rsidRDefault="006E2CC0" w:rsidP="007C322D">
      <w:pPr>
        <w:spacing w:after="0" w:line="240" w:lineRule="auto"/>
        <w:ind w:firstLine="426"/>
        <w:jc w:val="both"/>
        <w:rPr>
          <w:rFonts w:ascii="Times New Roman" w:hAnsi="Times New Roman"/>
          <w:sz w:val="24"/>
          <w:szCs w:val="24"/>
        </w:rPr>
      </w:pPr>
      <w:r>
        <w:rPr>
          <w:rFonts w:ascii="Times New Roman" w:hAnsi="Times New Roman"/>
          <w:sz w:val="24"/>
          <w:szCs w:val="24"/>
        </w:rPr>
        <w:tab/>
      </w:r>
      <w:r w:rsidRPr="00F42767">
        <w:rPr>
          <w:rFonts w:ascii="Times New Roman" w:hAnsi="Times New Roman"/>
          <w:sz w:val="24"/>
          <w:szCs w:val="24"/>
        </w:rPr>
        <w:t xml:space="preserve">Концентрация на территории региона значительного количества фармацевтических производств, в том числе использующих при производстве химический синтез обуславливают необходимость размещения на территории кластера контрольно-аналитической лаборатории по оценке уровня воздействия данных производств на окружающую среду. </w:t>
      </w:r>
    </w:p>
    <w:p w:rsidR="006E2CC0" w:rsidRDefault="006E2CC0" w:rsidP="007C322D">
      <w:pPr>
        <w:pStyle w:val="131"/>
        <w:shd w:val="clear" w:color="auto" w:fill="auto"/>
        <w:spacing w:before="0" w:line="240" w:lineRule="auto"/>
        <w:ind w:left="20" w:firstLine="426"/>
        <w:jc w:val="both"/>
        <w:rPr>
          <w:rFonts w:ascii="Times New Roman" w:hAnsi="Times New Roman" w:cs="Times New Roman"/>
          <w:sz w:val="24"/>
          <w:szCs w:val="24"/>
        </w:rPr>
      </w:pPr>
      <w:r w:rsidRPr="00BE4C75">
        <w:rPr>
          <w:rFonts w:ascii="Times New Roman" w:hAnsi="Times New Roman" w:cs="Times New Roman"/>
          <w:sz w:val="24"/>
          <w:szCs w:val="24"/>
        </w:rPr>
        <w:t xml:space="preserve">Основными направлениями деятельности </w:t>
      </w:r>
      <w:r>
        <w:rPr>
          <w:rFonts w:ascii="Times New Roman" w:hAnsi="Times New Roman" w:cs="Times New Roman"/>
          <w:sz w:val="24"/>
          <w:szCs w:val="24"/>
        </w:rPr>
        <w:t>контрольно-аналитической лаборатории станут:</w:t>
      </w:r>
      <w:r w:rsidRPr="00BE4C75">
        <w:rPr>
          <w:rFonts w:ascii="Times New Roman" w:hAnsi="Times New Roman" w:cs="Times New Roman"/>
          <w:sz w:val="24"/>
          <w:szCs w:val="24"/>
        </w:rPr>
        <w:t xml:space="preserve"> </w:t>
      </w:r>
    </w:p>
    <w:p w:rsidR="006E2CC0" w:rsidRPr="00BE4C75" w:rsidRDefault="006E2CC0" w:rsidP="007C322D">
      <w:pPr>
        <w:pStyle w:val="131"/>
        <w:numPr>
          <w:ilvl w:val="0"/>
          <w:numId w:val="66"/>
        </w:numPr>
        <w:shd w:val="clear" w:color="auto" w:fill="auto"/>
        <w:spacing w:before="0" w:line="240" w:lineRule="auto"/>
        <w:ind w:firstLine="426"/>
        <w:jc w:val="both"/>
        <w:rPr>
          <w:rFonts w:ascii="Times New Roman" w:hAnsi="Times New Roman" w:cs="Times New Roman"/>
          <w:sz w:val="24"/>
          <w:szCs w:val="24"/>
        </w:rPr>
      </w:pPr>
      <w:r w:rsidRPr="00BE4C75">
        <w:rPr>
          <w:rFonts w:ascii="Times New Roman" w:hAnsi="Times New Roman" w:cs="Times New Roman"/>
          <w:sz w:val="24"/>
          <w:szCs w:val="24"/>
        </w:rPr>
        <w:t>Физико-химический и токсикологический анализ объектов окружающей среды в части определения органических и неорганических токсикантов в соответствии с действующей нормативной документацией;</w:t>
      </w:r>
    </w:p>
    <w:p w:rsidR="006E2CC0" w:rsidRPr="00BE4C75" w:rsidRDefault="006E2CC0" w:rsidP="007C322D">
      <w:pPr>
        <w:pStyle w:val="131"/>
        <w:numPr>
          <w:ilvl w:val="0"/>
          <w:numId w:val="66"/>
        </w:numPr>
        <w:shd w:val="clear" w:color="auto" w:fill="auto"/>
        <w:tabs>
          <w:tab w:val="left" w:pos="740"/>
        </w:tabs>
        <w:spacing w:before="0" w:line="240" w:lineRule="auto"/>
        <w:ind w:firstLine="426"/>
        <w:jc w:val="both"/>
        <w:rPr>
          <w:rFonts w:ascii="Times New Roman" w:hAnsi="Times New Roman" w:cs="Times New Roman"/>
          <w:sz w:val="24"/>
          <w:szCs w:val="24"/>
        </w:rPr>
      </w:pPr>
      <w:r w:rsidRPr="00BE4C75">
        <w:rPr>
          <w:rFonts w:ascii="Times New Roman" w:hAnsi="Times New Roman" w:cs="Times New Roman"/>
          <w:sz w:val="24"/>
          <w:szCs w:val="24"/>
        </w:rPr>
        <w:t>Оценка микробиологической безопасности и показателей производственной санитарии;</w:t>
      </w:r>
    </w:p>
    <w:p w:rsidR="006E2CC0" w:rsidRPr="00BE4C75" w:rsidRDefault="006E2CC0" w:rsidP="007C322D">
      <w:pPr>
        <w:pStyle w:val="131"/>
        <w:numPr>
          <w:ilvl w:val="0"/>
          <w:numId w:val="66"/>
        </w:numPr>
        <w:shd w:val="clear" w:color="auto" w:fill="auto"/>
        <w:tabs>
          <w:tab w:val="left" w:pos="735"/>
        </w:tabs>
        <w:spacing w:before="0" w:line="240" w:lineRule="auto"/>
        <w:ind w:right="360" w:firstLine="426"/>
        <w:jc w:val="both"/>
        <w:rPr>
          <w:rFonts w:ascii="Times New Roman" w:hAnsi="Times New Roman" w:cs="Times New Roman"/>
          <w:sz w:val="24"/>
          <w:szCs w:val="24"/>
        </w:rPr>
      </w:pPr>
      <w:r w:rsidRPr="00BE4C75">
        <w:rPr>
          <w:rFonts w:ascii="Times New Roman" w:hAnsi="Times New Roman" w:cs="Times New Roman"/>
          <w:sz w:val="24"/>
          <w:szCs w:val="24"/>
        </w:rPr>
        <w:t>Анализы производственной безопасности промышленных объектов (воздух рабочей зоны по утвержденным и согласованным значениям);</w:t>
      </w:r>
    </w:p>
    <w:p w:rsidR="006E2CC0" w:rsidRPr="00BE4C75" w:rsidRDefault="006E2CC0" w:rsidP="007C322D">
      <w:pPr>
        <w:pStyle w:val="131"/>
        <w:numPr>
          <w:ilvl w:val="0"/>
          <w:numId w:val="66"/>
        </w:numPr>
        <w:shd w:val="clear" w:color="auto" w:fill="auto"/>
        <w:tabs>
          <w:tab w:val="left" w:pos="750"/>
        </w:tabs>
        <w:spacing w:before="0" w:line="240" w:lineRule="auto"/>
        <w:ind w:firstLine="426"/>
        <w:jc w:val="both"/>
        <w:rPr>
          <w:rFonts w:ascii="Times New Roman" w:hAnsi="Times New Roman" w:cs="Times New Roman"/>
          <w:sz w:val="24"/>
          <w:szCs w:val="24"/>
        </w:rPr>
      </w:pPr>
      <w:r w:rsidRPr="00BE4C75">
        <w:rPr>
          <w:rFonts w:ascii="Times New Roman" w:hAnsi="Times New Roman" w:cs="Times New Roman"/>
          <w:sz w:val="24"/>
          <w:szCs w:val="24"/>
        </w:rPr>
        <w:t>Ранжирование отходов по классам опасности;</w:t>
      </w:r>
    </w:p>
    <w:p w:rsidR="006E2CC0" w:rsidRPr="00BE4C75" w:rsidRDefault="006E2CC0" w:rsidP="007C322D">
      <w:pPr>
        <w:pStyle w:val="131"/>
        <w:numPr>
          <w:ilvl w:val="0"/>
          <w:numId w:val="66"/>
        </w:numPr>
        <w:shd w:val="clear" w:color="auto" w:fill="auto"/>
        <w:tabs>
          <w:tab w:val="left" w:pos="750"/>
        </w:tabs>
        <w:spacing w:before="0" w:line="240" w:lineRule="auto"/>
        <w:ind w:right="720" w:firstLine="426"/>
        <w:jc w:val="both"/>
        <w:rPr>
          <w:rFonts w:ascii="Times New Roman" w:hAnsi="Times New Roman" w:cs="Times New Roman"/>
          <w:sz w:val="24"/>
          <w:szCs w:val="24"/>
        </w:rPr>
      </w:pPr>
      <w:r w:rsidRPr="00BE4C75">
        <w:rPr>
          <w:rFonts w:ascii="Times New Roman" w:hAnsi="Times New Roman" w:cs="Times New Roman"/>
          <w:sz w:val="24"/>
          <w:szCs w:val="24"/>
        </w:rPr>
        <w:t>Подготовка отчетов и выдача необходимых заключений для промышленных объектов кластера;</w:t>
      </w:r>
    </w:p>
    <w:p w:rsidR="006E2CC0" w:rsidRPr="00BE4C75" w:rsidRDefault="006E2CC0" w:rsidP="007C322D">
      <w:pPr>
        <w:pStyle w:val="131"/>
        <w:numPr>
          <w:ilvl w:val="0"/>
          <w:numId w:val="66"/>
        </w:numPr>
        <w:shd w:val="clear" w:color="auto" w:fill="auto"/>
        <w:tabs>
          <w:tab w:val="left" w:pos="750"/>
        </w:tabs>
        <w:spacing w:before="0" w:line="240" w:lineRule="auto"/>
        <w:ind w:right="720" w:firstLine="426"/>
        <w:jc w:val="both"/>
        <w:rPr>
          <w:rFonts w:ascii="Times New Roman" w:hAnsi="Times New Roman" w:cs="Times New Roman"/>
          <w:sz w:val="24"/>
          <w:szCs w:val="24"/>
        </w:rPr>
      </w:pPr>
      <w:r w:rsidRPr="00BE4C75">
        <w:rPr>
          <w:rFonts w:ascii="Times New Roman" w:hAnsi="Times New Roman" w:cs="Times New Roman"/>
          <w:sz w:val="24"/>
          <w:szCs w:val="24"/>
        </w:rPr>
        <w:t>Разработка новых данных по ПДК и ПДВ для своих продуктов, токсикологические изыскания.</w:t>
      </w:r>
    </w:p>
    <w:p w:rsidR="006E2CC0" w:rsidRPr="00BE4C75" w:rsidRDefault="006E2CC0" w:rsidP="007C322D">
      <w:pPr>
        <w:spacing w:after="0" w:line="240" w:lineRule="auto"/>
        <w:ind w:firstLine="426"/>
        <w:jc w:val="both"/>
        <w:rPr>
          <w:rFonts w:ascii="Times New Roman" w:hAnsi="Times New Roman"/>
          <w:sz w:val="24"/>
          <w:szCs w:val="24"/>
        </w:rPr>
      </w:pPr>
      <w:r>
        <w:rPr>
          <w:rFonts w:ascii="Times New Roman" w:hAnsi="Times New Roman"/>
          <w:sz w:val="24"/>
          <w:szCs w:val="24"/>
        </w:rPr>
        <w:tab/>
        <w:t>В соответствии с разработанным проектом, обсуждение которого состоялось на заседании Координационного совета при Губернаторе Калужской области по развитию фармацевтического кластера в состав лаборатории будут включены:</w:t>
      </w:r>
    </w:p>
    <w:p w:rsidR="006E2CC0" w:rsidRPr="00BE4C75" w:rsidRDefault="006E2CC0" w:rsidP="007C322D">
      <w:pPr>
        <w:spacing w:after="0" w:line="240" w:lineRule="auto"/>
        <w:ind w:firstLine="426"/>
        <w:jc w:val="both"/>
        <w:rPr>
          <w:rFonts w:ascii="Times New Roman" w:hAnsi="Times New Roman"/>
          <w:sz w:val="24"/>
          <w:szCs w:val="24"/>
        </w:rPr>
      </w:pPr>
      <w:r>
        <w:rPr>
          <w:rFonts w:ascii="Times New Roman" w:hAnsi="Times New Roman"/>
          <w:sz w:val="24"/>
          <w:szCs w:val="24"/>
        </w:rPr>
        <w:t xml:space="preserve">1.  </w:t>
      </w:r>
      <w:r w:rsidRPr="00BE4C75">
        <w:rPr>
          <w:rFonts w:ascii="Times New Roman" w:hAnsi="Times New Roman"/>
          <w:sz w:val="24"/>
          <w:szCs w:val="24"/>
        </w:rPr>
        <w:t>Отдел физико-химических методов анализа (лаборатория хроматографических методов, лаборатория спектральных методов, лаборатория пробоподготовки);</w:t>
      </w:r>
    </w:p>
    <w:p w:rsidR="006E2CC0" w:rsidRPr="00BE4C75" w:rsidRDefault="006E2CC0" w:rsidP="007C322D">
      <w:pPr>
        <w:spacing w:after="0" w:line="240" w:lineRule="auto"/>
        <w:ind w:firstLine="426"/>
        <w:jc w:val="both"/>
        <w:rPr>
          <w:rFonts w:ascii="Times New Roman" w:hAnsi="Times New Roman"/>
          <w:sz w:val="24"/>
          <w:szCs w:val="24"/>
        </w:rPr>
      </w:pPr>
      <w:r>
        <w:rPr>
          <w:rFonts w:ascii="Times New Roman" w:hAnsi="Times New Roman"/>
          <w:sz w:val="24"/>
          <w:szCs w:val="24"/>
        </w:rPr>
        <w:t xml:space="preserve">2.  </w:t>
      </w:r>
      <w:r w:rsidRPr="00BE4C75">
        <w:rPr>
          <w:rFonts w:ascii="Times New Roman" w:hAnsi="Times New Roman"/>
          <w:sz w:val="24"/>
          <w:szCs w:val="24"/>
        </w:rPr>
        <w:t>Отдел микробиологии («чистая» зона, «грязная» зона, «чистая» мойка, стерилизационная комната, комната подготовки сред);</w:t>
      </w:r>
    </w:p>
    <w:p w:rsidR="006E2CC0" w:rsidRPr="00BE4C75" w:rsidRDefault="006E2CC0" w:rsidP="007C322D">
      <w:pPr>
        <w:spacing w:after="0" w:line="240" w:lineRule="auto"/>
        <w:ind w:firstLine="426"/>
        <w:jc w:val="both"/>
        <w:rPr>
          <w:rFonts w:ascii="Times New Roman" w:hAnsi="Times New Roman"/>
          <w:sz w:val="24"/>
          <w:szCs w:val="24"/>
        </w:rPr>
      </w:pPr>
      <w:r>
        <w:rPr>
          <w:rFonts w:ascii="Times New Roman" w:hAnsi="Times New Roman"/>
          <w:sz w:val="24"/>
          <w:szCs w:val="24"/>
        </w:rPr>
        <w:t xml:space="preserve">3. </w:t>
      </w:r>
      <w:r w:rsidRPr="00BE4C75">
        <w:rPr>
          <w:rFonts w:ascii="Times New Roman" w:hAnsi="Times New Roman"/>
          <w:sz w:val="24"/>
          <w:szCs w:val="24"/>
        </w:rPr>
        <w:t>Отдел анализа супертоксикантов (аналитическая лаборатория, лаборатория пробоподготовки, места для спецхранения изотопно-меченных стандартов);</w:t>
      </w:r>
    </w:p>
    <w:p w:rsidR="006E2CC0" w:rsidRPr="00BE4C75" w:rsidRDefault="006E2CC0" w:rsidP="007C322D">
      <w:pPr>
        <w:spacing w:after="0" w:line="240" w:lineRule="auto"/>
        <w:ind w:firstLine="426"/>
        <w:jc w:val="both"/>
        <w:rPr>
          <w:rFonts w:ascii="Times New Roman" w:hAnsi="Times New Roman"/>
          <w:sz w:val="24"/>
          <w:szCs w:val="24"/>
        </w:rPr>
      </w:pPr>
      <w:r>
        <w:rPr>
          <w:rFonts w:ascii="Times New Roman" w:hAnsi="Times New Roman"/>
          <w:sz w:val="24"/>
          <w:szCs w:val="24"/>
        </w:rPr>
        <w:t xml:space="preserve">4. </w:t>
      </w:r>
      <w:r w:rsidRPr="00BE4C75">
        <w:rPr>
          <w:rFonts w:ascii="Times New Roman" w:hAnsi="Times New Roman"/>
          <w:sz w:val="24"/>
          <w:szCs w:val="24"/>
        </w:rPr>
        <w:t>Отдел производственной безопасности (аналитическая лаборатория, лаборатория пробоподготовки);</w:t>
      </w:r>
    </w:p>
    <w:p w:rsidR="006E2CC0" w:rsidRPr="00BE4C75" w:rsidRDefault="006E2CC0" w:rsidP="007C322D">
      <w:pPr>
        <w:spacing w:after="0" w:line="240" w:lineRule="auto"/>
        <w:ind w:firstLine="426"/>
        <w:jc w:val="both"/>
        <w:rPr>
          <w:rFonts w:ascii="Times New Roman" w:hAnsi="Times New Roman"/>
          <w:sz w:val="24"/>
          <w:szCs w:val="24"/>
        </w:rPr>
      </w:pPr>
      <w:r>
        <w:rPr>
          <w:rFonts w:ascii="Times New Roman" w:hAnsi="Times New Roman"/>
          <w:sz w:val="24"/>
          <w:szCs w:val="24"/>
        </w:rPr>
        <w:t xml:space="preserve">5. </w:t>
      </w:r>
      <w:r w:rsidRPr="00BE4C75">
        <w:rPr>
          <w:rFonts w:ascii="Times New Roman" w:hAnsi="Times New Roman"/>
          <w:sz w:val="24"/>
          <w:szCs w:val="24"/>
        </w:rPr>
        <w:t>Токсикологическая лаборатория (физико-химическая лаборатория, лаборатория гистологии, виварий).</w:t>
      </w:r>
    </w:p>
    <w:p w:rsidR="006E2CC0" w:rsidRPr="006E2CC0" w:rsidRDefault="006E2CC0" w:rsidP="007C322D">
      <w:pPr>
        <w:spacing w:after="0" w:line="240" w:lineRule="auto"/>
        <w:ind w:firstLine="426"/>
        <w:jc w:val="both"/>
        <w:rPr>
          <w:rFonts w:ascii="Times New Roman" w:hAnsi="Times New Roman"/>
          <w:sz w:val="24"/>
          <w:szCs w:val="24"/>
        </w:rPr>
      </w:pPr>
      <w:r>
        <w:rPr>
          <w:rFonts w:ascii="Times New Roman" w:hAnsi="Times New Roman"/>
          <w:sz w:val="24"/>
          <w:szCs w:val="24"/>
        </w:rPr>
        <w:tab/>
      </w:r>
      <w:r w:rsidRPr="00F42767">
        <w:rPr>
          <w:rFonts w:ascii="Times New Roman" w:hAnsi="Times New Roman"/>
          <w:sz w:val="24"/>
          <w:szCs w:val="24"/>
        </w:rPr>
        <w:t>Реализация проекта в тесном сотрудничестве с государ</w:t>
      </w:r>
      <w:r>
        <w:rPr>
          <w:rFonts w:ascii="Times New Roman" w:hAnsi="Times New Roman"/>
          <w:sz w:val="24"/>
          <w:szCs w:val="24"/>
        </w:rPr>
        <w:t>ственным регулирующими органами позволит спрогнозировать  в</w:t>
      </w:r>
      <w:r w:rsidRPr="00F42767">
        <w:rPr>
          <w:rFonts w:ascii="Times New Roman" w:hAnsi="Times New Roman"/>
          <w:sz w:val="24"/>
          <w:szCs w:val="24"/>
        </w:rPr>
        <w:t xml:space="preserve">озможные последствия в части экологической экспертизы для строящихся предприятий фармацевтического кластера и </w:t>
      </w:r>
      <w:r>
        <w:rPr>
          <w:rFonts w:ascii="Times New Roman" w:hAnsi="Times New Roman"/>
          <w:sz w:val="24"/>
          <w:szCs w:val="24"/>
        </w:rPr>
        <w:t>разрешить п</w:t>
      </w:r>
      <w:r w:rsidRPr="00F42767">
        <w:rPr>
          <w:rFonts w:ascii="Times New Roman" w:hAnsi="Times New Roman"/>
          <w:sz w:val="24"/>
          <w:szCs w:val="24"/>
        </w:rPr>
        <w:t>роблемы эксплуатации опасных объектов, взаимодействия с опасными и ядовитыми веществами  при реализации требований замкнутых принципов производства на малых и средних фармацевтических предприятиях Калужского фармацевтического кластера</w:t>
      </w:r>
      <w:r>
        <w:rPr>
          <w:rFonts w:ascii="Times New Roman" w:hAnsi="Times New Roman"/>
          <w:sz w:val="24"/>
          <w:szCs w:val="24"/>
        </w:rPr>
        <w:t xml:space="preserve">. Данный проект позволит ускорить процесс определения и согласования санитарно-защитных зон участников кластера и сократит их затраты на проведение необходимых исследований в соответствии с календарями проверок действующих производств. </w:t>
      </w:r>
    </w:p>
    <w:p w:rsidR="006E2CC0" w:rsidRPr="006E2CC0" w:rsidRDefault="006E2CC0" w:rsidP="007C322D">
      <w:pPr>
        <w:spacing w:after="0" w:line="240" w:lineRule="auto"/>
        <w:ind w:firstLine="426"/>
        <w:jc w:val="both"/>
        <w:rPr>
          <w:rFonts w:ascii="Times New Roman" w:hAnsi="Times New Roman"/>
          <w:sz w:val="24"/>
          <w:szCs w:val="24"/>
        </w:rPr>
      </w:pPr>
    </w:p>
    <w:p w:rsidR="006E2CC0" w:rsidRPr="00282AB8" w:rsidRDefault="006E2CC0" w:rsidP="007C322D">
      <w:pPr>
        <w:ind w:firstLine="426"/>
        <w:jc w:val="both"/>
        <w:rPr>
          <w:rFonts w:ascii="Times New Roman" w:hAnsi="Times New Roman"/>
          <w:b/>
          <w:noProof/>
          <w:sz w:val="24"/>
          <w:szCs w:val="24"/>
          <w:lang w:bidi="ru-RU"/>
        </w:rPr>
      </w:pPr>
      <w:r w:rsidRPr="00282AB8">
        <w:rPr>
          <w:rFonts w:ascii="Times New Roman" w:hAnsi="Times New Roman"/>
          <w:b/>
          <w:noProof/>
          <w:sz w:val="24"/>
          <w:szCs w:val="24"/>
        </w:rPr>
        <w:t xml:space="preserve">6.2.2. Создание Инженерно-физического института биомедицины (ИФИБ) НИЯУ МИФИ. </w:t>
      </w:r>
    </w:p>
    <w:p w:rsidR="006E2CC0" w:rsidRPr="00282AB8" w:rsidRDefault="006E2CC0" w:rsidP="007C322D">
      <w:pPr>
        <w:spacing w:after="0" w:line="240" w:lineRule="auto"/>
        <w:ind w:firstLine="426"/>
        <w:jc w:val="both"/>
        <w:rPr>
          <w:rFonts w:ascii="Times New Roman" w:hAnsi="Times New Roman"/>
          <w:noProof/>
          <w:sz w:val="24"/>
          <w:szCs w:val="24"/>
          <w:lang w:bidi="ru-RU"/>
        </w:rPr>
      </w:pPr>
      <w:r w:rsidRPr="00282AB8">
        <w:rPr>
          <w:rFonts w:ascii="Times New Roman" w:hAnsi="Times New Roman"/>
          <w:b/>
          <w:noProof/>
          <w:sz w:val="24"/>
          <w:szCs w:val="24"/>
          <w:lang w:bidi="ru-RU"/>
        </w:rPr>
        <w:t>Целью создания ИФИБ</w:t>
      </w:r>
      <w:r w:rsidRPr="00282AB8">
        <w:rPr>
          <w:rFonts w:ascii="Times New Roman" w:hAnsi="Times New Roman"/>
          <w:noProof/>
          <w:sz w:val="24"/>
          <w:szCs w:val="24"/>
          <w:lang w:bidi="ru-RU"/>
        </w:rPr>
        <w:t xml:space="preserve"> является подготовка высококвалифицированных кадров на базе передовых исследований и разработок в области инженерно-физической биомедицины. </w:t>
      </w:r>
    </w:p>
    <w:p w:rsidR="006E2CC0" w:rsidRPr="00282AB8" w:rsidRDefault="006E2CC0" w:rsidP="007C322D">
      <w:pPr>
        <w:spacing w:after="0" w:line="240" w:lineRule="auto"/>
        <w:ind w:firstLine="426"/>
        <w:jc w:val="both"/>
        <w:rPr>
          <w:rFonts w:ascii="Times New Roman" w:hAnsi="Times New Roman"/>
          <w:noProof/>
          <w:sz w:val="24"/>
          <w:szCs w:val="24"/>
          <w:lang w:bidi="ru-RU"/>
        </w:rPr>
      </w:pPr>
      <w:r w:rsidRPr="00282AB8">
        <w:rPr>
          <w:rFonts w:ascii="Times New Roman" w:hAnsi="Times New Roman"/>
          <w:b/>
          <w:noProof/>
          <w:sz w:val="24"/>
          <w:szCs w:val="24"/>
          <w:lang w:bidi="ru-RU"/>
        </w:rPr>
        <w:t>Основные направлениями деятельности ИФИБ</w:t>
      </w:r>
      <w:r w:rsidRPr="00282AB8">
        <w:rPr>
          <w:rFonts w:ascii="Times New Roman" w:hAnsi="Times New Roman"/>
          <w:noProof/>
          <w:sz w:val="24"/>
          <w:szCs w:val="24"/>
          <w:lang w:bidi="ru-RU"/>
        </w:rPr>
        <w:t>:</w:t>
      </w:r>
    </w:p>
    <w:p w:rsidR="006E2CC0" w:rsidRPr="00282AB8" w:rsidRDefault="006E2CC0" w:rsidP="007C322D">
      <w:pPr>
        <w:spacing w:after="0" w:line="240" w:lineRule="auto"/>
        <w:ind w:firstLine="426"/>
        <w:jc w:val="both"/>
        <w:rPr>
          <w:rFonts w:ascii="Times New Roman" w:hAnsi="Times New Roman"/>
          <w:noProof/>
          <w:sz w:val="24"/>
          <w:szCs w:val="24"/>
          <w:lang w:bidi="ru-RU"/>
        </w:rPr>
      </w:pPr>
      <w:r w:rsidRPr="00282AB8">
        <w:rPr>
          <w:rFonts w:ascii="Times New Roman" w:hAnsi="Times New Roman"/>
          <w:noProof/>
          <w:sz w:val="24"/>
          <w:szCs w:val="24"/>
          <w:lang w:bidi="ru-RU"/>
        </w:rPr>
        <w:t>1. Проведение исследований в области прорывных биомедицинских технологий для диагностики и терапии опасных заболеваний с привлечением к исследованиям студентов.</w:t>
      </w:r>
    </w:p>
    <w:p w:rsidR="006E2CC0" w:rsidRPr="00282AB8" w:rsidRDefault="006E2CC0" w:rsidP="007C322D">
      <w:pPr>
        <w:spacing w:after="0" w:line="240" w:lineRule="auto"/>
        <w:ind w:firstLine="426"/>
        <w:jc w:val="both"/>
        <w:rPr>
          <w:rFonts w:ascii="Times New Roman" w:hAnsi="Times New Roman"/>
          <w:noProof/>
          <w:sz w:val="24"/>
          <w:szCs w:val="24"/>
          <w:lang w:bidi="ru-RU"/>
        </w:rPr>
      </w:pPr>
      <w:r w:rsidRPr="00282AB8">
        <w:rPr>
          <w:rFonts w:ascii="Times New Roman" w:hAnsi="Times New Roman"/>
          <w:noProof/>
          <w:sz w:val="24"/>
          <w:szCs w:val="24"/>
          <w:lang w:bidi="ru-RU"/>
        </w:rPr>
        <w:lastRenderedPageBreak/>
        <w:t xml:space="preserve">2. Подготовка высококвалифицированных кадров в областях инженерно-физических методов и технологий в биомедицине. </w:t>
      </w:r>
    </w:p>
    <w:p w:rsidR="006E2CC0" w:rsidRPr="00282AB8" w:rsidRDefault="006E2CC0" w:rsidP="007C322D">
      <w:pPr>
        <w:spacing w:after="0" w:line="240" w:lineRule="auto"/>
        <w:ind w:firstLine="426"/>
        <w:jc w:val="both"/>
        <w:rPr>
          <w:rFonts w:ascii="Times New Roman" w:hAnsi="Times New Roman"/>
          <w:noProof/>
          <w:sz w:val="24"/>
          <w:szCs w:val="24"/>
          <w:lang w:bidi="ru-RU"/>
        </w:rPr>
      </w:pPr>
      <w:r w:rsidRPr="00282AB8">
        <w:rPr>
          <w:rFonts w:ascii="Times New Roman" w:hAnsi="Times New Roman"/>
          <w:noProof/>
          <w:sz w:val="24"/>
          <w:szCs w:val="24"/>
          <w:lang w:bidi="ru-RU"/>
        </w:rPr>
        <w:t>3.</w:t>
      </w:r>
      <w:r w:rsidRPr="00282AB8">
        <w:rPr>
          <w:rFonts w:ascii="Times New Roman" w:hAnsi="Times New Roman"/>
          <w:noProof/>
          <w:sz w:val="24"/>
          <w:szCs w:val="24"/>
        </w:rPr>
        <w:t xml:space="preserve"> </w:t>
      </w:r>
      <w:r w:rsidRPr="00282AB8">
        <w:rPr>
          <w:rFonts w:ascii="Times New Roman" w:hAnsi="Times New Roman"/>
          <w:noProof/>
          <w:sz w:val="24"/>
          <w:szCs w:val="24"/>
          <w:lang w:bidi="ru-RU"/>
        </w:rPr>
        <w:t>Конвертация результатов научных исследований в новые технологии, патентование и коммерциализация результатов, создание новых стартапов.</w:t>
      </w:r>
    </w:p>
    <w:p w:rsidR="006E2CC0" w:rsidRPr="00282AB8" w:rsidRDefault="006E2CC0" w:rsidP="007C322D">
      <w:pPr>
        <w:spacing w:after="0" w:line="240" w:lineRule="auto"/>
        <w:ind w:firstLine="426"/>
        <w:jc w:val="both"/>
        <w:rPr>
          <w:rFonts w:ascii="Times New Roman" w:hAnsi="Times New Roman"/>
          <w:noProof/>
          <w:sz w:val="24"/>
          <w:szCs w:val="24"/>
          <w:lang w:bidi="ru-RU"/>
        </w:rPr>
      </w:pPr>
      <w:r w:rsidRPr="00282AB8">
        <w:rPr>
          <w:rFonts w:ascii="Times New Roman" w:hAnsi="Times New Roman"/>
          <w:b/>
          <w:noProof/>
          <w:sz w:val="24"/>
          <w:szCs w:val="24"/>
          <w:lang w:bidi="ru-RU"/>
        </w:rPr>
        <w:t>Основные ожидаемые результаты ИФИБ:</w:t>
      </w:r>
    </w:p>
    <w:p w:rsidR="006E2CC0" w:rsidRPr="00282AB8" w:rsidRDefault="006E2CC0" w:rsidP="007C322D">
      <w:pPr>
        <w:spacing w:after="0" w:line="240" w:lineRule="auto"/>
        <w:ind w:firstLine="426"/>
        <w:jc w:val="both"/>
        <w:rPr>
          <w:rFonts w:ascii="Times New Roman" w:hAnsi="Times New Roman"/>
          <w:noProof/>
          <w:sz w:val="24"/>
          <w:szCs w:val="24"/>
          <w:lang w:bidi="ru-RU"/>
        </w:rPr>
      </w:pPr>
      <w:r w:rsidRPr="00282AB8">
        <w:rPr>
          <w:rFonts w:ascii="Times New Roman" w:hAnsi="Times New Roman"/>
          <w:noProof/>
          <w:sz w:val="24"/>
          <w:szCs w:val="24"/>
        </w:rPr>
        <w:t xml:space="preserve">- </w:t>
      </w:r>
      <w:r w:rsidRPr="00282AB8">
        <w:rPr>
          <w:rFonts w:ascii="Times New Roman" w:hAnsi="Times New Roman"/>
          <w:noProof/>
          <w:sz w:val="24"/>
          <w:szCs w:val="24"/>
        </w:rPr>
        <w:tab/>
      </w:r>
      <w:r w:rsidRPr="00282AB8">
        <w:rPr>
          <w:rFonts w:ascii="Times New Roman" w:hAnsi="Times New Roman"/>
          <w:noProof/>
          <w:sz w:val="24"/>
          <w:szCs w:val="24"/>
          <w:lang w:bidi="ru-RU"/>
        </w:rPr>
        <w:t xml:space="preserve"> </w:t>
      </w:r>
      <w:r>
        <w:rPr>
          <w:rFonts w:ascii="Times New Roman" w:hAnsi="Times New Roman"/>
          <w:noProof/>
          <w:sz w:val="24"/>
          <w:szCs w:val="24"/>
          <w:lang w:bidi="ru-RU"/>
        </w:rPr>
        <w:t>в</w:t>
      </w:r>
      <w:r w:rsidRPr="00282AB8">
        <w:rPr>
          <w:rFonts w:ascii="Times New Roman" w:hAnsi="Times New Roman"/>
          <w:noProof/>
          <w:sz w:val="24"/>
          <w:szCs w:val="24"/>
          <w:lang w:bidi="ru-RU"/>
        </w:rPr>
        <w:t xml:space="preserve">ыпуск востребованных  специалистов, способных работать на стыке высокотехнологичной инженерии и медицины. </w:t>
      </w:r>
    </w:p>
    <w:p w:rsidR="006E2CC0" w:rsidRPr="00282AB8" w:rsidRDefault="006E2CC0" w:rsidP="007C322D">
      <w:pPr>
        <w:spacing w:after="0" w:line="240" w:lineRule="auto"/>
        <w:ind w:firstLine="426"/>
        <w:jc w:val="both"/>
        <w:rPr>
          <w:rFonts w:ascii="Times New Roman" w:hAnsi="Times New Roman"/>
          <w:noProof/>
          <w:sz w:val="24"/>
          <w:szCs w:val="24"/>
          <w:lang w:bidi="ru-RU"/>
        </w:rPr>
      </w:pPr>
      <w:r w:rsidRPr="00282AB8">
        <w:rPr>
          <w:rFonts w:ascii="Times New Roman" w:hAnsi="Times New Roman"/>
          <w:noProof/>
          <w:sz w:val="24"/>
          <w:szCs w:val="24"/>
          <w:lang w:bidi="ru-RU"/>
        </w:rPr>
        <w:t xml:space="preserve">-  </w:t>
      </w:r>
      <w:r w:rsidRPr="00282AB8">
        <w:rPr>
          <w:rFonts w:ascii="Times New Roman" w:hAnsi="Times New Roman"/>
          <w:noProof/>
          <w:sz w:val="24"/>
          <w:szCs w:val="24"/>
          <w:lang w:bidi="ru-RU"/>
        </w:rPr>
        <w:tab/>
      </w:r>
      <w:r>
        <w:rPr>
          <w:rFonts w:ascii="Times New Roman" w:hAnsi="Times New Roman"/>
          <w:noProof/>
          <w:sz w:val="24"/>
          <w:szCs w:val="24"/>
          <w:lang w:bidi="ru-RU"/>
        </w:rPr>
        <w:t>с</w:t>
      </w:r>
      <w:r w:rsidRPr="00282AB8">
        <w:rPr>
          <w:rFonts w:ascii="Times New Roman" w:hAnsi="Times New Roman"/>
          <w:noProof/>
          <w:sz w:val="24"/>
          <w:szCs w:val="24"/>
          <w:lang w:bidi="ru-RU"/>
        </w:rPr>
        <w:t>окращение разрыва между образованием, наукой, производством и практической медициной.</w:t>
      </w:r>
    </w:p>
    <w:p w:rsidR="006E2CC0" w:rsidRPr="00282AB8" w:rsidRDefault="006E2CC0" w:rsidP="007C322D">
      <w:pPr>
        <w:spacing w:after="0" w:line="240" w:lineRule="auto"/>
        <w:ind w:firstLine="426"/>
        <w:jc w:val="both"/>
        <w:rPr>
          <w:rFonts w:ascii="Times New Roman" w:hAnsi="Times New Roman"/>
          <w:noProof/>
          <w:sz w:val="24"/>
          <w:szCs w:val="24"/>
          <w:lang w:bidi="ru-RU"/>
        </w:rPr>
      </w:pPr>
      <w:r w:rsidRPr="00282AB8">
        <w:rPr>
          <w:rFonts w:ascii="Times New Roman" w:hAnsi="Times New Roman"/>
          <w:noProof/>
          <w:sz w:val="24"/>
          <w:szCs w:val="24"/>
          <w:lang w:bidi="ru-RU"/>
        </w:rPr>
        <w:t xml:space="preserve">-  </w:t>
      </w:r>
      <w:r w:rsidRPr="00282AB8">
        <w:rPr>
          <w:rFonts w:ascii="Times New Roman" w:hAnsi="Times New Roman"/>
          <w:noProof/>
          <w:sz w:val="24"/>
          <w:szCs w:val="24"/>
          <w:lang w:bidi="ru-RU"/>
        </w:rPr>
        <w:tab/>
      </w:r>
      <w:r>
        <w:rPr>
          <w:rFonts w:ascii="Times New Roman" w:hAnsi="Times New Roman"/>
          <w:noProof/>
          <w:sz w:val="24"/>
          <w:szCs w:val="24"/>
          <w:lang w:bidi="ru-RU"/>
        </w:rPr>
        <w:t>и</w:t>
      </w:r>
      <w:r w:rsidRPr="00282AB8">
        <w:rPr>
          <w:rFonts w:ascii="Times New Roman" w:hAnsi="Times New Roman"/>
          <w:noProof/>
          <w:sz w:val="24"/>
          <w:szCs w:val="24"/>
          <w:lang w:bidi="ru-RU"/>
        </w:rPr>
        <w:t>нтегрированность в мировой научный и образовательный процесс в области биомедицинских технологий.</w:t>
      </w:r>
    </w:p>
    <w:p w:rsidR="006E2CC0" w:rsidRPr="006E2CC0" w:rsidRDefault="006E2CC0" w:rsidP="007C322D">
      <w:pPr>
        <w:spacing w:after="0" w:line="240" w:lineRule="auto"/>
        <w:ind w:firstLine="426"/>
        <w:jc w:val="both"/>
        <w:rPr>
          <w:rFonts w:ascii="Times New Roman" w:hAnsi="Times New Roman"/>
          <w:sz w:val="24"/>
          <w:szCs w:val="24"/>
        </w:rPr>
      </w:pPr>
      <w:r w:rsidRPr="00282AB8">
        <w:rPr>
          <w:rFonts w:ascii="Times New Roman" w:hAnsi="Times New Roman"/>
          <w:noProof/>
          <w:sz w:val="24"/>
          <w:szCs w:val="24"/>
          <w:lang w:bidi="ru-RU"/>
        </w:rPr>
        <w:t xml:space="preserve">- </w:t>
      </w:r>
      <w:r>
        <w:rPr>
          <w:rFonts w:ascii="Times New Roman" w:hAnsi="Times New Roman"/>
          <w:noProof/>
          <w:sz w:val="24"/>
          <w:szCs w:val="24"/>
          <w:lang w:bidi="ru-RU"/>
        </w:rPr>
        <w:t>с</w:t>
      </w:r>
      <w:r w:rsidRPr="00282AB8">
        <w:rPr>
          <w:rFonts w:ascii="Times New Roman" w:hAnsi="Times New Roman"/>
          <w:noProof/>
          <w:sz w:val="24"/>
          <w:szCs w:val="24"/>
          <w:lang w:bidi="ru-RU"/>
        </w:rPr>
        <w:t xml:space="preserve">оздание Центра трансляционной медицины.   </w:t>
      </w:r>
      <w:r w:rsidRPr="00282AB8">
        <w:rPr>
          <w:rFonts w:ascii="Times New Roman" w:hAnsi="Times New Roman"/>
          <w:noProof/>
          <w:sz w:val="24"/>
          <w:szCs w:val="24"/>
        </w:rPr>
        <w:t xml:space="preserve"> </w:t>
      </w:r>
    </w:p>
    <w:p w:rsidR="006E2CC0" w:rsidRDefault="006E2CC0" w:rsidP="007C322D">
      <w:pPr>
        <w:spacing w:after="0" w:line="240" w:lineRule="auto"/>
        <w:ind w:firstLine="426"/>
        <w:jc w:val="both"/>
        <w:rPr>
          <w:sz w:val="24"/>
          <w:szCs w:val="24"/>
        </w:rPr>
      </w:pPr>
    </w:p>
    <w:p w:rsidR="006E2CC0" w:rsidRDefault="006E2CC0" w:rsidP="007C322D">
      <w:pPr>
        <w:spacing w:after="0" w:line="240" w:lineRule="auto"/>
        <w:ind w:firstLine="426"/>
        <w:jc w:val="both"/>
        <w:rPr>
          <w:rFonts w:ascii="Times New Roman" w:hAnsi="Times New Roman"/>
          <w:b/>
          <w:sz w:val="24"/>
          <w:szCs w:val="24"/>
        </w:rPr>
      </w:pPr>
      <w:r w:rsidRPr="002846B1">
        <w:rPr>
          <w:rFonts w:ascii="Times New Roman" w:hAnsi="Times New Roman"/>
          <w:b/>
          <w:sz w:val="24"/>
          <w:szCs w:val="24"/>
        </w:rPr>
        <w:t>6.2.</w:t>
      </w:r>
      <w:r>
        <w:rPr>
          <w:rFonts w:ascii="Times New Roman" w:hAnsi="Times New Roman"/>
          <w:b/>
          <w:sz w:val="24"/>
          <w:szCs w:val="24"/>
        </w:rPr>
        <w:t>3</w:t>
      </w:r>
      <w:r w:rsidRPr="002846B1">
        <w:rPr>
          <w:rFonts w:ascii="Times New Roman" w:hAnsi="Times New Roman"/>
          <w:b/>
          <w:sz w:val="24"/>
          <w:szCs w:val="24"/>
        </w:rPr>
        <w:t xml:space="preserve">. Строительство бизнес-инкубатора в  технопарке «Обнинск» </w:t>
      </w:r>
    </w:p>
    <w:p w:rsidR="006E2CC0" w:rsidRPr="00D46B73" w:rsidRDefault="006E2CC0" w:rsidP="007C322D">
      <w:pPr>
        <w:autoSpaceDE w:val="0"/>
        <w:autoSpaceDN w:val="0"/>
        <w:adjustRightInd w:val="0"/>
        <w:spacing w:after="0" w:line="240" w:lineRule="auto"/>
        <w:ind w:firstLine="426"/>
        <w:jc w:val="both"/>
        <w:rPr>
          <w:rFonts w:ascii="Times New Roman" w:hAnsi="Times New Roman"/>
          <w:sz w:val="24"/>
          <w:szCs w:val="24"/>
        </w:rPr>
      </w:pPr>
      <w:r w:rsidRPr="00D46B73">
        <w:rPr>
          <w:rFonts w:ascii="Times New Roman" w:hAnsi="Times New Roman"/>
          <w:sz w:val="24"/>
          <w:szCs w:val="24"/>
        </w:rPr>
        <w:t xml:space="preserve">Одним из основных направлений развития инновационной деятельности                        в Калужской области является создание на территории региона технопарка в сфере высоких технологий в городе Обнинске. </w:t>
      </w:r>
    </w:p>
    <w:p w:rsidR="006E2CC0" w:rsidRPr="00D46B73" w:rsidRDefault="006E2CC0" w:rsidP="007C322D">
      <w:pPr>
        <w:spacing w:after="0" w:line="240" w:lineRule="auto"/>
        <w:ind w:firstLine="426"/>
        <w:jc w:val="both"/>
        <w:rPr>
          <w:rFonts w:ascii="Times New Roman" w:hAnsi="Times New Roman"/>
          <w:sz w:val="24"/>
          <w:szCs w:val="24"/>
        </w:rPr>
      </w:pPr>
      <w:r w:rsidRPr="00D46B73">
        <w:rPr>
          <w:rFonts w:ascii="Times New Roman" w:hAnsi="Times New Roman"/>
          <w:iCs/>
          <w:sz w:val="24"/>
          <w:szCs w:val="24"/>
        </w:rPr>
        <w:t xml:space="preserve">Первый наукоград России, выбранный для строительства технопарка, исторически сформировался как один из центров науки нашей страны, ориентированный на выполнение стратегических государственных научно-технических программ в области биофармацевтики, ядерных технологий и наноматериалов. </w:t>
      </w:r>
    </w:p>
    <w:p w:rsidR="006E2CC0" w:rsidRPr="00D46B73" w:rsidRDefault="006E2CC0" w:rsidP="007C322D">
      <w:pPr>
        <w:spacing w:after="0" w:line="240" w:lineRule="auto"/>
        <w:ind w:firstLine="426"/>
        <w:jc w:val="both"/>
        <w:rPr>
          <w:rFonts w:ascii="Times New Roman" w:eastAsia="Calibri" w:hAnsi="Times New Roman"/>
          <w:b/>
          <w:sz w:val="24"/>
          <w:szCs w:val="24"/>
        </w:rPr>
      </w:pPr>
      <w:r>
        <w:rPr>
          <w:rFonts w:ascii="Times New Roman" w:eastAsia="Calibri" w:hAnsi="Times New Roman"/>
          <w:sz w:val="24"/>
          <w:szCs w:val="24"/>
        </w:rPr>
        <w:t>Т</w:t>
      </w:r>
      <w:r w:rsidRPr="00D46B73">
        <w:rPr>
          <w:rFonts w:ascii="Times New Roman" w:eastAsia="Calibri" w:hAnsi="Times New Roman"/>
          <w:sz w:val="24"/>
          <w:szCs w:val="24"/>
        </w:rPr>
        <w:t xml:space="preserve">ехнопарк в сфере высоких технологий в г. Обнинске </w:t>
      </w:r>
      <w:r w:rsidRPr="00D46B73">
        <w:rPr>
          <w:rFonts w:ascii="Times New Roman" w:hAnsi="Times New Roman"/>
          <w:sz w:val="24"/>
          <w:szCs w:val="24"/>
        </w:rPr>
        <w:t xml:space="preserve">имеет базовую специализацию в области биотехнологий, фармацевтики, новых материалов и информационных технологий и </w:t>
      </w:r>
      <w:r w:rsidRPr="00D46B73">
        <w:rPr>
          <w:rFonts w:ascii="Times New Roman" w:eastAsia="Calibri" w:hAnsi="Times New Roman"/>
          <w:sz w:val="24"/>
          <w:szCs w:val="24"/>
        </w:rPr>
        <w:t xml:space="preserve">будет способствовать созданию </w:t>
      </w:r>
      <w:r w:rsidRPr="00D46B73">
        <w:rPr>
          <w:rFonts w:ascii="Times New Roman" w:hAnsi="Times New Roman"/>
          <w:sz w:val="24"/>
          <w:szCs w:val="24"/>
        </w:rPr>
        <w:t>благоприятных условий для разработки, внедрения в производство и вывода на рынок наукоемкой продукции</w:t>
      </w:r>
      <w:r w:rsidRPr="00D46B73">
        <w:rPr>
          <w:rFonts w:ascii="Times New Roman" w:eastAsia="Calibri" w:hAnsi="Times New Roman"/>
          <w:sz w:val="24"/>
          <w:szCs w:val="24"/>
        </w:rPr>
        <w:t xml:space="preserve">. </w:t>
      </w:r>
    </w:p>
    <w:p w:rsidR="006E2CC0" w:rsidRPr="00CA6A7C" w:rsidRDefault="006E2CC0" w:rsidP="007C322D">
      <w:pPr>
        <w:suppressAutoHyphens/>
        <w:spacing w:after="0" w:line="240" w:lineRule="auto"/>
        <w:ind w:firstLine="426"/>
        <w:jc w:val="both"/>
        <w:rPr>
          <w:rFonts w:ascii="Times New Roman" w:hAnsi="Times New Roman"/>
          <w:sz w:val="24"/>
          <w:szCs w:val="24"/>
        </w:rPr>
      </w:pPr>
      <w:r w:rsidRPr="00CA6A7C">
        <w:rPr>
          <w:rFonts w:ascii="Times New Roman" w:hAnsi="Times New Roman"/>
          <w:sz w:val="24"/>
          <w:szCs w:val="24"/>
        </w:rPr>
        <w:t xml:space="preserve">Основной инфраструктурный объект технопарка - бизнес-инкубатор изначально  нацелен  на построение системы «трансфера» технологий в промышленное производство, на создание устойчивого, встречного потока знаний, технологий, продукции и кадров между наукой, малым бизнесом и промышленностью.                                                                                                                               </w:t>
      </w:r>
    </w:p>
    <w:p w:rsidR="006E2CC0" w:rsidRDefault="006E2CC0" w:rsidP="007C322D">
      <w:pPr>
        <w:suppressAutoHyphens/>
        <w:spacing w:after="0" w:line="240" w:lineRule="auto"/>
        <w:ind w:firstLine="426"/>
        <w:jc w:val="both"/>
        <w:rPr>
          <w:rFonts w:ascii="Times New Roman" w:hAnsi="Times New Roman"/>
          <w:sz w:val="24"/>
          <w:szCs w:val="24"/>
        </w:rPr>
      </w:pPr>
      <w:r w:rsidRPr="00CA6A7C">
        <w:rPr>
          <w:rFonts w:ascii="Times New Roman" w:hAnsi="Times New Roman"/>
          <w:sz w:val="24"/>
          <w:szCs w:val="24"/>
        </w:rPr>
        <w:t>Бизнес-инкубатор технопарка «Обнинск» станет инструментом продвижения инноваций и развития научного потенциала региона, включающий в себя инфраструктурную, правовую и финансовую поддержку индивидуальным предпринимателям и  предприятиям. Наличие в технопарке высоких технологий  здания бизнес-инкубатора является необходимым  условием создания  инфраструктуры поддержки инновационной деятельности. Наличие специализированных офисных и лабораторных помещений, которые будут передаваться резидентам технопарка на льготных условиях</w:t>
      </w:r>
      <w:r>
        <w:rPr>
          <w:rFonts w:ascii="Times New Roman" w:hAnsi="Times New Roman"/>
          <w:sz w:val="24"/>
          <w:szCs w:val="24"/>
        </w:rPr>
        <w:t>,</w:t>
      </w:r>
      <w:r w:rsidRPr="00CA6A7C">
        <w:rPr>
          <w:rFonts w:ascii="Times New Roman" w:hAnsi="Times New Roman"/>
          <w:sz w:val="24"/>
          <w:szCs w:val="24"/>
        </w:rPr>
        <w:t xml:space="preserve"> позволит создать благоприятные условия,   прежде всего стартующим компаниям (до 3 лет), а также другим  компаниям, занимающимся научной деятельностью и инновационными разработками.</w:t>
      </w:r>
    </w:p>
    <w:p w:rsidR="006E2CC0" w:rsidRPr="00CA6A7C" w:rsidRDefault="006E2CC0" w:rsidP="007C322D">
      <w:pPr>
        <w:suppressAutoHyphens/>
        <w:spacing w:after="0" w:line="240" w:lineRule="auto"/>
        <w:ind w:firstLine="426"/>
        <w:jc w:val="both"/>
        <w:rPr>
          <w:rFonts w:ascii="Times New Roman" w:hAnsi="Times New Roman"/>
          <w:color w:val="000000"/>
          <w:sz w:val="24"/>
          <w:szCs w:val="24"/>
        </w:rPr>
      </w:pPr>
      <w:r w:rsidRPr="00CA6A7C">
        <w:rPr>
          <w:rFonts w:ascii="Times New Roman" w:hAnsi="Times New Roman"/>
          <w:sz w:val="24"/>
          <w:szCs w:val="24"/>
        </w:rPr>
        <w:t xml:space="preserve">В городе  Обнинске уже  существуют объекты инфраструктуры поддержки субъектов малого  и среднего предпринимательства.  Тем не менее,  в </w:t>
      </w:r>
      <w:r w:rsidRPr="00CA6A7C">
        <w:rPr>
          <w:rFonts w:ascii="Times New Roman" w:hAnsi="Times New Roman"/>
          <w:color w:val="000000"/>
          <w:sz w:val="24"/>
          <w:szCs w:val="24"/>
        </w:rPr>
        <w:t xml:space="preserve">ГКУ КО «Дирекция технопарка  «Обнинск» поступают запросы от компаний малого и среднего бизнеса о возможности аренды на льготных условиях специализированных офисных и лабораторных помещений, аренды помещений для проведения мероприятий, получения консалтинговых услуг по развитию бизнеса. Такая ситуация является показателем  того, что </w:t>
      </w:r>
      <w:r w:rsidRPr="00CA6A7C">
        <w:rPr>
          <w:rFonts w:ascii="Times New Roman" w:hAnsi="Times New Roman"/>
          <w:sz w:val="24"/>
          <w:szCs w:val="24"/>
        </w:rPr>
        <w:t xml:space="preserve">потребности предприятий малого и среднего бизнеса  удовлетворены не в полном объеме, и спрос на данные услуги в городе Обнинске превышает предложение. </w:t>
      </w:r>
    </w:p>
    <w:p w:rsidR="006E2CC0" w:rsidRPr="00CA6A7C" w:rsidRDefault="006E2CC0" w:rsidP="007C322D">
      <w:pPr>
        <w:keepNext/>
        <w:suppressAutoHyphens/>
        <w:spacing w:after="0" w:line="240" w:lineRule="auto"/>
        <w:ind w:firstLine="426"/>
        <w:jc w:val="both"/>
        <w:rPr>
          <w:rFonts w:ascii="Times New Roman" w:hAnsi="Times New Roman"/>
          <w:color w:val="000000"/>
          <w:sz w:val="24"/>
          <w:szCs w:val="24"/>
        </w:rPr>
      </w:pPr>
      <w:r w:rsidRPr="00CA6A7C">
        <w:rPr>
          <w:rFonts w:ascii="Times New Roman" w:hAnsi="Times New Roman"/>
          <w:color w:val="000000"/>
          <w:sz w:val="24"/>
          <w:szCs w:val="24"/>
        </w:rPr>
        <w:t>Реализация проекта по строительству бизнес-инкубатора технопарка «Обнинск»  нацелена на удовлетворение высокого спроса на данные  услуги. Инновационным компании малого и среднего бизнеса  будут оказываться все услуги, необходимые для полноценного развития, а именно:</w:t>
      </w:r>
    </w:p>
    <w:p w:rsidR="006E2CC0" w:rsidRPr="00CA6A7C" w:rsidRDefault="006E2CC0" w:rsidP="007C322D">
      <w:pPr>
        <w:spacing w:after="0" w:line="240" w:lineRule="auto"/>
        <w:ind w:firstLine="426"/>
        <w:jc w:val="both"/>
        <w:rPr>
          <w:rFonts w:ascii="Times New Roman" w:hAnsi="Times New Roman"/>
          <w:sz w:val="24"/>
          <w:szCs w:val="24"/>
        </w:rPr>
      </w:pPr>
      <w:bookmarkStart w:id="11" w:name="OLE_LINK4"/>
      <w:bookmarkStart w:id="12" w:name="OLE_LINK5"/>
      <w:r w:rsidRPr="00CA6A7C">
        <w:rPr>
          <w:rFonts w:ascii="Times New Roman" w:hAnsi="Times New Roman"/>
          <w:sz w:val="24"/>
          <w:szCs w:val="24"/>
        </w:rPr>
        <w:t>1. консультационные услуги по развитию бизнеса;</w:t>
      </w:r>
    </w:p>
    <w:p w:rsidR="006E2CC0" w:rsidRPr="00CA6A7C" w:rsidRDefault="006E2CC0" w:rsidP="007C322D">
      <w:pPr>
        <w:spacing w:after="0" w:line="240" w:lineRule="auto"/>
        <w:ind w:firstLine="426"/>
        <w:jc w:val="both"/>
        <w:rPr>
          <w:rFonts w:ascii="Times New Roman" w:hAnsi="Times New Roman"/>
          <w:sz w:val="24"/>
          <w:szCs w:val="24"/>
        </w:rPr>
      </w:pPr>
      <w:r w:rsidRPr="00CA6A7C">
        <w:rPr>
          <w:rFonts w:ascii="Times New Roman" w:hAnsi="Times New Roman"/>
          <w:sz w:val="24"/>
          <w:szCs w:val="24"/>
        </w:rPr>
        <w:lastRenderedPageBreak/>
        <w:t>2. финансовые услуги, включая услуги по финансовому посредничеству, и связанные с ним вспомогательные услуги;</w:t>
      </w:r>
    </w:p>
    <w:p w:rsidR="006E2CC0" w:rsidRPr="00CA6A7C" w:rsidRDefault="006E2CC0" w:rsidP="007C322D">
      <w:pPr>
        <w:autoSpaceDE w:val="0"/>
        <w:autoSpaceDN w:val="0"/>
        <w:adjustRightInd w:val="0"/>
        <w:spacing w:after="0" w:line="240" w:lineRule="auto"/>
        <w:ind w:firstLine="426"/>
        <w:jc w:val="both"/>
        <w:outlineLvl w:val="0"/>
        <w:rPr>
          <w:rFonts w:ascii="Times New Roman" w:hAnsi="Times New Roman"/>
          <w:sz w:val="24"/>
          <w:szCs w:val="24"/>
        </w:rPr>
      </w:pPr>
      <w:r w:rsidRPr="00CA6A7C">
        <w:rPr>
          <w:rFonts w:ascii="Times New Roman" w:hAnsi="Times New Roman"/>
          <w:sz w:val="24"/>
          <w:szCs w:val="24"/>
        </w:rPr>
        <w:t>3. правовые услуги;</w:t>
      </w:r>
    </w:p>
    <w:p w:rsidR="006E2CC0" w:rsidRPr="00CA6A7C" w:rsidRDefault="006E2CC0" w:rsidP="007C322D">
      <w:pPr>
        <w:pStyle w:val="af"/>
        <w:spacing w:before="0" w:beforeAutospacing="0" w:after="0" w:afterAutospacing="0"/>
        <w:ind w:firstLine="426"/>
        <w:jc w:val="both"/>
      </w:pPr>
      <w:r w:rsidRPr="00CA6A7C">
        <w:t xml:space="preserve">4. услуги по исследованию конъюнктуры рынка и выявлению общественного мнения; </w:t>
      </w:r>
    </w:p>
    <w:p w:rsidR="006E2CC0" w:rsidRPr="00CA6A7C" w:rsidRDefault="006E2CC0" w:rsidP="007C322D">
      <w:pPr>
        <w:pStyle w:val="af"/>
        <w:spacing w:before="0" w:beforeAutospacing="0" w:after="0" w:afterAutospacing="0"/>
        <w:ind w:firstLine="426"/>
        <w:jc w:val="both"/>
      </w:pPr>
      <w:r w:rsidRPr="00CA6A7C">
        <w:t>5. консультационные услуги по вопросам управления коммерческой деятельностью                 и управления предприятием;</w:t>
      </w:r>
    </w:p>
    <w:p w:rsidR="006E2CC0" w:rsidRPr="00CA6A7C" w:rsidRDefault="006E2CC0" w:rsidP="007C322D">
      <w:pPr>
        <w:pStyle w:val="af"/>
        <w:spacing w:before="0" w:beforeAutospacing="0" w:after="0" w:afterAutospacing="0"/>
        <w:ind w:firstLine="426"/>
        <w:jc w:val="both"/>
      </w:pPr>
      <w:r w:rsidRPr="00CA6A7C">
        <w:t>6. оказание консультационного сопровождения проекта и обеспечение доступа                             к партнерской сети бизнес-инкубатора;</w:t>
      </w:r>
    </w:p>
    <w:p w:rsidR="006E2CC0" w:rsidRPr="00CA6A7C" w:rsidRDefault="006E2CC0" w:rsidP="007C322D">
      <w:pPr>
        <w:pStyle w:val="af"/>
        <w:spacing w:before="0" w:beforeAutospacing="0" w:after="0" w:afterAutospacing="0"/>
        <w:ind w:firstLine="426"/>
        <w:jc w:val="both"/>
      </w:pPr>
      <w:r w:rsidRPr="00CA6A7C">
        <w:t>7. услуги телефонной связи, доступ к сети Интернет;</w:t>
      </w:r>
      <w:r>
        <w:t xml:space="preserve"> </w:t>
      </w:r>
      <w:r w:rsidRPr="00CA6A7C">
        <w:t>прочие услуги.</w:t>
      </w:r>
    </w:p>
    <w:bookmarkEnd w:id="11"/>
    <w:bookmarkEnd w:id="12"/>
    <w:p w:rsidR="006E2CC0" w:rsidRPr="00CA6A7C" w:rsidRDefault="006E2CC0" w:rsidP="007C322D">
      <w:pPr>
        <w:tabs>
          <w:tab w:val="num" w:pos="0"/>
        </w:tabs>
        <w:suppressAutoHyphens/>
        <w:spacing w:after="0" w:line="240" w:lineRule="auto"/>
        <w:ind w:firstLine="426"/>
        <w:jc w:val="both"/>
        <w:rPr>
          <w:rFonts w:ascii="Times New Roman" w:hAnsi="Times New Roman"/>
          <w:sz w:val="24"/>
          <w:szCs w:val="24"/>
        </w:rPr>
      </w:pPr>
      <w:r w:rsidRPr="00CA6A7C">
        <w:rPr>
          <w:rFonts w:ascii="Times New Roman" w:hAnsi="Times New Roman"/>
          <w:sz w:val="24"/>
          <w:szCs w:val="24"/>
        </w:rPr>
        <w:t xml:space="preserve">В  результате реализации проекта </w:t>
      </w:r>
      <w:r>
        <w:rPr>
          <w:rFonts w:ascii="Times New Roman" w:hAnsi="Times New Roman"/>
          <w:sz w:val="24"/>
          <w:szCs w:val="24"/>
        </w:rPr>
        <w:t xml:space="preserve">будет </w:t>
      </w:r>
      <w:r w:rsidRPr="00CA6A7C">
        <w:rPr>
          <w:rFonts w:ascii="Times New Roman" w:hAnsi="Times New Roman"/>
          <w:sz w:val="24"/>
          <w:szCs w:val="24"/>
        </w:rPr>
        <w:t>построено многофункциональное 6-ти этажное здание общей площадью  7507,7 кв. м, предназначенное для инкубирования начинающих инновационных компаний,  которым будет предоставлен широкий спектр услуг, способствующих поддержке и развитию малого бизнеса.  В число такого рода услуг входят  оборудованные офисы, помещения для проведения научных  и лабораторных исследований, деловых переговоров,  организации выставок, централизованная административная поддержка - секретариат, охрана,  консультационные услуги и др.</w:t>
      </w:r>
    </w:p>
    <w:p w:rsidR="006E2CC0" w:rsidRPr="00CA6A7C" w:rsidRDefault="006E2CC0" w:rsidP="007C322D">
      <w:pPr>
        <w:tabs>
          <w:tab w:val="num" w:pos="0"/>
        </w:tabs>
        <w:suppressAutoHyphens/>
        <w:spacing w:after="0" w:line="240" w:lineRule="auto"/>
        <w:ind w:firstLine="426"/>
        <w:jc w:val="both"/>
        <w:rPr>
          <w:rFonts w:ascii="Times New Roman" w:hAnsi="Times New Roman"/>
          <w:sz w:val="24"/>
          <w:szCs w:val="24"/>
        </w:rPr>
      </w:pPr>
      <w:r w:rsidRPr="00CA6A7C">
        <w:rPr>
          <w:rFonts w:ascii="Times New Roman" w:hAnsi="Times New Roman"/>
          <w:sz w:val="24"/>
          <w:szCs w:val="24"/>
        </w:rPr>
        <w:t xml:space="preserve">            Реализация проекта позволит создать около 300 новых рабочих мест, разместить в офисных помещениях до 50 компаний.     </w:t>
      </w:r>
    </w:p>
    <w:p w:rsidR="006E2CC0" w:rsidRPr="00A40BB7" w:rsidRDefault="006E2CC0" w:rsidP="007C322D">
      <w:pPr>
        <w:pStyle w:val="af"/>
        <w:shd w:val="clear" w:color="auto" w:fill="FFFFFF"/>
        <w:spacing w:before="0" w:beforeAutospacing="0" w:after="0" w:afterAutospacing="0"/>
        <w:ind w:firstLine="426"/>
        <w:jc w:val="both"/>
      </w:pPr>
      <w:r w:rsidRPr="00A40BB7">
        <w:t>Для строительства объекта</w:t>
      </w:r>
      <w:r w:rsidRPr="00A40BB7">
        <w:rPr>
          <w:color w:val="FF0000"/>
        </w:rPr>
        <w:t xml:space="preserve"> </w:t>
      </w:r>
      <w:r w:rsidRPr="00A40BB7">
        <w:t xml:space="preserve">«Здание бизнес-инкубатора на территории площадки № 1 технопарка «Обнинск» выделен участок общей площадью    </w:t>
      </w:r>
      <w:smartTag w:uri="urn:schemas-microsoft-com:office:smarttags" w:element="metricconverter">
        <w:smartTagPr>
          <w:attr w:name="ProductID" w:val="8740 кв. м"/>
        </w:smartTagPr>
        <w:r w:rsidRPr="00A40BB7">
          <w:t>8740 кв. м</w:t>
        </w:r>
      </w:smartTag>
      <w:r w:rsidRPr="00A40BB7">
        <w:t xml:space="preserve">.  </w:t>
      </w:r>
    </w:p>
    <w:p w:rsidR="006E2CC0" w:rsidRPr="003C5B59" w:rsidRDefault="006E2CC0" w:rsidP="007C322D">
      <w:pPr>
        <w:tabs>
          <w:tab w:val="left" w:pos="9000"/>
        </w:tabs>
        <w:spacing w:after="0" w:line="240" w:lineRule="auto"/>
        <w:ind w:firstLine="426"/>
        <w:jc w:val="both"/>
        <w:rPr>
          <w:rFonts w:ascii="Times New Roman" w:hAnsi="Times New Roman"/>
          <w:sz w:val="24"/>
          <w:szCs w:val="24"/>
        </w:rPr>
      </w:pPr>
      <w:r w:rsidRPr="00A40BB7">
        <w:rPr>
          <w:rFonts w:ascii="Times New Roman" w:hAnsi="Times New Roman"/>
          <w:sz w:val="24"/>
          <w:szCs w:val="24"/>
        </w:rPr>
        <w:t>Площадка № 1 технопарка «Обнинск»  находится  в непосредственной близости с территорией Обнинского инстит</w:t>
      </w:r>
      <w:r>
        <w:rPr>
          <w:rFonts w:ascii="Times New Roman" w:hAnsi="Times New Roman"/>
          <w:sz w:val="24"/>
          <w:szCs w:val="24"/>
        </w:rPr>
        <w:t xml:space="preserve">ута атомной энергетики (ИАТЭ)  </w:t>
      </w:r>
      <w:r w:rsidRPr="003C5B59">
        <w:rPr>
          <w:rFonts w:ascii="Times New Roman" w:hAnsi="Times New Roman"/>
          <w:sz w:val="24"/>
          <w:szCs w:val="24"/>
        </w:rPr>
        <w:t>- площадки федерального государственного автономного образовательного учреждения высшего профессионального образования «Национальный исследовательский ядерный университет «Московский инженерно-физический институт».</w:t>
      </w:r>
    </w:p>
    <w:p w:rsidR="006E2CC0" w:rsidRDefault="006E2CC0" w:rsidP="007C322D">
      <w:pPr>
        <w:pStyle w:val="af"/>
        <w:shd w:val="clear" w:color="auto" w:fill="FFFFFF"/>
        <w:spacing w:before="0" w:beforeAutospacing="0" w:after="0" w:afterAutospacing="0"/>
        <w:ind w:firstLine="426"/>
        <w:jc w:val="both"/>
      </w:pPr>
      <w:r w:rsidRPr="00A40BB7">
        <w:t xml:space="preserve">Территориальная близость  к    высшим учебным  заведениями дает возможность  студентам воспользоваться услугами  бизнес-инкубатора  и  далее создавать и развивать свой бизнес. </w:t>
      </w:r>
    </w:p>
    <w:p w:rsidR="006E2CC0" w:rsidRPr="00775617" w:rsidRDefault="006E2CC0" w:rsidP="007C322D">
      <w:pPr>
        <w:spacing w:after="0" w:line="240" w:lineRule="auto"/>
        <w:ind w:firstLine="426"/>
        <w:jc w:val="both"/>
        <w:rPr>
          <w:rFonts w:ascii="Times New Roman" w:hAnsi="Times New Roman"/>
          <w:color w:val="000000"/>
          <w:spacing w:val="-8"/>
          <w:sz w:val="24"/>
          <w:szCs w:val="24"/>
        </w:rPr>
      </w:pPr>
      <w:r>
        <w:rPr>
          <w:rFonts w:ascii="Times New Roman" w:hAnsi="Times New Roman"/>
          <w:sz w:val="24"/>
          <w:szCs w:val="24"/>
        </w:rPr>
        <w:t>В настоящее время в</w:t>
      </w:r>
      <w:r w:rsidRPr="00775617">
        <w:rPr>
          <w:rFonts w:ascii="Times New Roman" w:hAnsi="Times New Roman"/>
          <w:sz w:val="24"/>
          <w:szCs w:val="24"/>
        </w:rPr>
        <w:t>ыполнен и сдан полный объем работ по устройству монолитного железобетонного каркаса здания</w:t>
      </w:r>
      <w:r>
        <w:rPr>
          <w:rFonts w:ascii="Times New Roman" w:hAnsi="Times New Roman"/>
          <w:sz w:val="24"/>
          <w:szCs w:val="24"/>
        </w:rPr>
        <w:t xml:space="preserve"> бизнес-инкубатора</w:t>
      </w:r>
      <w:r w:rsidRPr="00775617">
        <w:rPr>
          <w:rFonts w:ascii="Times New Roman" w:hAnsi="Times New Roman"/>
          <w:sz w:val="24"/>
          <w:szCs w:val="24"/>
        </w:rPr>
        <w:t>,</w:t>
      </w:r>
      <w:r>
        <w:rPr>
          <w:rFonts w:ascii="Times New Roman" w:hAnsi="Times New Roman"/>
          <w:sz w:val="24"/>
          <w:szCs w:val="24"/>
        </w:rPr>
        <w:t xml:space="preserve"> наружные сети электроснабжения,</w:t>
      </w:r>
      <w:r w:rsidRPr="00775617">
        <w:rPr>
          <w:rFonts w:ascii="Times New Roman" w:hAnsi="Times New Roman"/>
          <w:sz w:val="24"/>
          <w:szCs w:val="24"/>
        </w:rPr>
        <w:t xml:space="preserve"> наружные сети водопровода и канализации, приобретены материалы и оборудование для внутренних сетей отопления, вентиляции и электроснабжения</w:t>
      </w:r>
      <w:r w:rsidRPr="00775617">
        <w:rPr>
          <w:rFonts w:ascii="Times New Roman" w:hAnsi="Times New Roman"/>
          <w:color w:val="000000"/>
          <w:sz w:val="24"/>
          <w:szCs w:val="24"/>
        </w:rPr>
        <w:t>.</w:t>
      </w:r>
    </w:p>
    <w:p w:rsidR="006E2CC0" w:rsidRPr="00775617" w:rsidRDefault="006E2CC0" w:rsidP="007C322D">
      <w:pPr>
        <w:tabs>
          <w:tab w:val="left" w:pos="3560"/>
        </w:tabs>
        <w:spacing w:after="0" w:line="240" w:lineRule="auto"/>
        <w:ind w:firstLine="426"/>
        <w:jc w:val="both"/>
        <w:rPr>
          <w:rFonts w:ascii="Times New Roman" w:hAnsi="Times New Roman"/>
          <w:sz w:val="24"/>
          <w:szCs w:val="24"/>
        </w:rPr>
      </w:pPr>
      <w:r w:rsidRPr="00775617">
        <w:rPr>
          <w:rFonts w:ascii="Times New Roman" w:hAnsi="Times New Roman"/>
          <w:sz w:val="24"/>
          <w:szCs w:val="24"/>
        </w:rPr>
        <w:t>Завершение строительства и ввод объекта в эксплуатацию планируется в 2017 году.</w:t>
      </w:r>
    </w:p>
    <w:p w:rsidR="006E2CC0" w:rsidRPr="00A40BB7" w:rsidRDefault="006E2CC0" w:rsidP="007C322D">
      <w:pPr>
        <w:tabs>
          <w:tab w:val="left" w:pos="9000"/>
        </w:tabs>
        <w:spacing w:after="0" w:line="240" w:lineRule="auto"/>
        <w:ind w:firstLine="426"/>
        <w:jc w:val="both"/>
        <w:rPr>
          <w:rFonts w:ascii="Times New Roman" w:hAnsi="Times New Roman"/>
          <w:sz w:val="24"/>
          <w:szCs w:val="24"/>
        </w:rPr>
      </w:pPr>
      <w:r w:rsidRPr="00A40BB7">
        <w:rPr>
          <w:rFonts w:ascii="Times New Roman" w:hAnsi="Times New Roman"/>
          <w:sz w:val="24"/>
          <w:szCs w:val="24"/>
        </w:rPr>
        <w:t>Площадка № 1   технопарка «Обнинск», на которой располагается бизнес-инкубатор,     обладает развитой транспортной инфраструктурой.</w:t>
      </w:r>
    </w:p>
    <w:p w:rsidR="006E2CC0" w:rsidRPr="00A40BB7" w:rsidRDefault="006E2CC0" w:rsidP="007C322D">
      <w:pPr>
        <w:spacing w:after="0" w:line="240" w:lineRule="auto"/>
        <w:ind w:firstLine="426"/>
        <w:rPr>
          <w:rFonts w:ascii="Times New Roman" w:eastAsia="Calibri" w:hAnsi="Times New Roman"/>
          <w:color w:val="000000"/>
          <w:sz w:val="24"/>
          <w:szCs w:val="24"/>
        </w:rPr>
      </w:pPr>
      <w:r w:rsidRPr="00A40BB7">
        <w:rPr>
          <w:rFonts w:ascii="Times New Roman" w:eastAsia="Calibri" w:hAnsi="Times New Roman"/>
          <w:sz w:val="24"/>
          <w:szCs w:val="24"/>
        </w:rPr>
        <w:t>Расстояние от площадки</w:t>
      </w:r>
      <w:r w:rsidRPr="00A40BB7">
        <w:rPr>
          <w:rFonts w:ascii="Times New Roman" w:eastAsia="Calibri" w:hAnsi="Times New Roman"/>
          <w:color w:val="000000"/>
          <w:sz w:val="24"/>
          <w:szCs w:val="24"/>
        </w:rPr>
        <w:t xml:space="preserve"> № 1 технопарка «Обнинск»  до федеральных  трасс: </w:t>
      </w:r>
    </w:p>
    <w:p w:rsidR="006E2CC0" w:rsidRPr="00A40BB7" w:rsidRDefault="006E2CC0" w:rsidP="007C322D">
      <w:pPr>
        <w:numPr>
          <w:ilvl w:val="0"/>
          <w:numId w:val="68"/>
        </w:numPr>
        <w:spacing w:after="0" w:line="240" w:lineRule="auto"/>
        <w:ind w:left="0" w:firstLine="426"/>
        <w:rPr>
          <w:rFonts w:ascii="Times New Roman" w:eastAsia="Calibri" w:hAnsi="Times New Roman"/>
          <w:color w:val="000000"/>
          <w:sz w:val="24"/>
          <w:szCs w:val="24"/>
        </w:rPr>
      </w:pPr>
      <w:r w:rsidRPr="00A40BB7">
        <w:rPr>
          <w:rFonts w:ascii="Times New Roman" w:hAnsi="Times New Roman"/>
          <w:sz w:val="24"/>
          <w:szCs w:val="24"/>
        </w:rPr>
        <w:t xml:space="preserve">М-3    «Москва-Киев» </w:t>
      </w:r>
      <w:r w:rsidRPr="00A40BB7">
        <w:rPr>
          <w:rFonts w:ascii="Times New Roman" w:eastAsia="Calibri" w:hAnsi="Times New Roman"/>
          <w:color w:val="000000"/>
          <w:sz w:val="24"/>
          <w:szCs w:val="24"/>
        </w:rPr>
        <w:t xml:space="preserve">- </w:t>
      </w:r>
      <w:smartTag w:uri="urn:schemas-microsoft-com:office:smarttags" w:element="metricconverter">
        <w:smartTagPr>
          <w:attr w:name="ProductID" w:val="5 км"/>
        </w:smartTagPr>
        <w:r w:rsidRPr="00A40BB7">
          <w:rPr>
            <w:rFonts w:ascii="Times New Roman" w:eastAsia="Calibri" w:hAnsi="Times New Roman"/>
            <w:color w:val="000000"/>
            <w:sz w:val="24"/>
            <w:szCs w:val="24"/>
          </w:rPr>
          <w:t>5 км</w:t>
        </w:r>
      </w:smartTag>
    </w:p>
    <w:p w:rsidR="006E2CC0" w:rsidRPr="00A40BB7" w:rsidRDefault="006E2CC0" w:rsidP="007C322D">
      <w:pPr>
        <w:numPr>
          <w:ilvl w:val="0"/>
          <w:numId w:val="68"/>
        </w:numPr>
        <w:spacing w:after="0" w:line="240" w:lineRule="auto"/>
        <w:ind w:left="0" w:firstLine="426"/>
        <w:rPr>
          <w:rFonts w:ascii="Times New Roman" w:hAnsi="Times New Roman"/>
          <w:sz w:val="24"/>
          <w:szCs w:val="24"/>
        </w:rPr>
      </w:pPr>
      <w:r w:rsidRPr="00A40BB7">
        <w:rPr>
          <w:rFonts w:ascii="Times New Roman" w:hAnsi="Times New Roman"/>
          <w:sz w:val="24"/>
          <w:szCs w:val="24"/>
        </w:rPr>
        <w:t xml:space="preserve">А-101 «Москва-Варшава» - </w:t>
      </w:r>
      <w:smartTag w:uri="urn:schemas-microsoft-com:office:smarttags" w:element="metricconverter">
        <w:smartTagPr>
          <w:attr w:name="ProductID" w:val="7 км"/>
        </w:smartTagPr>
        <w:r w:rsidRPr="00A40BB7">
          <w:rPr>
            <w:rFonts w:ascii="Times New Roman" w:hAnsi="Times New Roman"/>
            <w:sz w:val="24"/>
            <w:szCs w:val="24"/>
          </w:rPr>
          <w:t>7 км</w:t>
        </w:r>
      </w:smartTag>
    </w:p>
    <w:p w:rsidR="006E2CC0" w:rsidRPr="00A40BB7" w:rsidRDefault="006E2CC0" w:rsidP="007C322D">
      <w:pPr>
        <w:numPr>
          <w:ilvl w:val="0"/>
          <w:numId w:val="68"/>
        </w:numPr>
        <w:spacing w:after="0" w:line="240" w:lineRule="auto"/>
        <w:ind w:left="0" w:firstLine="426"/>
        <w:rPr>
          <w:rFonts w:ascii="Times New Roman" w:hAnsi="Times New Roman"/>
          <w:sz w:val="24"/>
          <w:szCs w:val="24"/>
        </w:rPr>
      </w:pPr>
      <w:r w:rsidRPr="00A40BB7">
        <w:rPr>
          <w:rFonts w:ascii="Times New Roman" w:hAnsi="Times New Roman"/>
          <w:sz w:val="24"/>
          <w:szCs w:val="24"/>
        </w:rPr>
        <w:t xml:space="preserve">Московское большое кольцо А-108, обеспечивающее прямой выезд на трассы М-1 «Москва-Минск», М-2 «Москва-Симферополь» и М-4 «Москва-Ростов» -  </w:t>
      </w:r>
      <w:smartTag w:uri="urn:schemas-microsoft-com:office:smarttags" w:element="metricconverter">
        <w:smartTagPr>
          <w:attr w:name="ProductID" w:val="60 км"/>
        </w:smartTagPr>
        <w:r w:rsidRPr="00A40BB7">
          <w:rPr>
            <w:rFonts w:ascii="Times New Roman" w:hAnsi="Times New Roman"/>
            <w:sz w:val="24"/>
            <w:szCs w:val="24"/>
          </w:rPr>
          <w:t>60 км</w:t>
        </w:r>
      </w:smartTag>
      <w:r w:rsidRPr="00A40BB7">
        <w:rPr>
          <w:rFonts w:ascii="Times New Roman" w:hAnsi="Times New Roman"/>
          <w:sz w:val="24"/>
          <w:szCs w:val="24"/>
        </w:rPr>
        <w:t>.</w:t>
      </w:r>
    </w:p>
    <w:p w:rsidR="006E2CC0" w:rsidRPr="00A40BB7" w:rsidRDefault="006E2CC0" w:rsidP="007C322D">
      <w:pPr>
        <w:spacing w:after="0" w:line="240" w:lineRule="auto"/>
        <w:ind w:firstLine="426"/>
        <w:rPr>
          <w:rFonts w:ascii="Times New Roman" w:hAnsi="Times New Roman"/>
          <w:sz w:val="24"/>
          <w:szCs w:val="24"/>
        </w:rPr>
      </w:pPr>
    </w:p>
    <w:p w:rsidR="006E2CC0" w:rsidRPr="00A40BB7" w:rsidRDefault="006E2CC0" w:rsidP="007C322D">
      <w:pPr>
        <w:spacing w:after="0" w:line="240" w:lineRule="auto"/>
        <w:ind w:firstLine="426"/>
        <w:rPr>
          <w:rFonts w:ascii="Times New Roman" w:hAnsi="Times New Roman"/>
          <w:sz w:val="24"/>
          <w:szCs w:val="24"/>
        </w:rPr>
      </w:pPr>
      <w:r w:rsidRPr="00A40BB7">
        <w:rPr>
          <w:rFonts w:ascii="Times New Roman" w:hAnsi="Times New Roman"/>
          <w:sz w:val="24"/>
          <w:szCs w:val="24"/>
        </w:rPr>
        <w:t xml:space="preserve">Расстояние до железнодорожной станции «Обнинское» -  </w:t>
      </w:r>
      <w:smartTag w:uri="urn:schemas-microsoft-com:office:smarttags" w:element="metricconverter">
        <w:smartTagPr>
          <w:attr w:name="ProductID" w:val="9 км"/>
        </w:smartTagPr>
        <w:r w:rsidRPr="00A40BB7">
          <w:rPr>
            <w:rFonts w:ascii="Times New Roman" w:hAnsi="Times New Roman"/>
            <w:sz w:val="24"/>
            <w:szCs w:val="24"/>
          </w:rPr>
          <w:t>9 км</w:t>
        </w:r>
      </w:smartTag>
    </w:p>
    <w:p w:rsidR="006E2CC0" w:rsidRPr="00A40BB7" w:rsidRDefault="006E2CC0" w:rsidP="007C322D">
      <w:pPr>
        <w:pStyle w:val="af"/>
        <w:shd w:val="clear" w:color="auto" w:fill="FFFFFF"/>
        <w:spacing w:before="0" w:beforeAutospacing="0" w:after="0" w:afterAutospacing="0"/>
        <w:ind w:firstLine="426"/>
        <w:rPr>
          <w:bCs/>
        </w:rPr>
      </w:pPr>
      <w:r w:rsidRPr="00A40BB7">
        <w:rPr>
          <w:bCs/>
        </w:rPr>
        <w:t>Расстояние до международных аэропортов:</w:t>
      </w:r>
    </w:p>
    <w:p w:rsidR="006E2CC0" w:rsidRPr="00A40BB7" w:rsidRDefault="006E2CC0" w:rsidP="007C322D">
      <w:pPr>
        <w:pStyle w:val="af"/>
        <w:numPr>
          <w:ilvl w:val="0"/>
          <w:numId w:val="67"/>
        </w:numPr>
        <w:shd w:val="clear" w:color="auto" w:fill="FFFFFF"/>
        <w:spacing w:before="0" w:beforeAutospacing="0" w:after="0" w:afterAutospacing="0"/>
        <w:ind w:left="0" w:firstLine="426"/>
      </w:pPr>
      <w:r w:rsidRPr="00A40BB7">
        <w:t xml:space="preserve">«Шереметьево» - </w:t>
      </w:r>
      <w:smartTag w:uri="urn:schemas-microsoft-com:office:smarttags" w:element="metricconverter">
        <w:smartTagPr>
          <w:attr w:name="ProductID" w:val="130 км"/>
        </w:smartTagPr>
        <w:r w:rsidRPr="00A40BB7">
          <w:t>130 км</w:t>
        </w:r>
      </w:smartTag>
      <w:r w:rsidRPr="00A40BB7">
        <w:t xml:space="preserve"> (приблизительное время в пути - 2 часа)</w:t>
      </w:r>
    </w:p>
    <w:p w:rsidR="006E2CC0" w:rsidRPr="00A40BB7" w:rsidRDefault="006E2CC0" w:rsidP="007C322D">
      <w:pPr>
        <w:pStyle w:val="af"/>
        <w:numPr>
          <w:ilvl w:val="0"/>
          <w:numId w:val="67"/>
        </w:numPr>
        <w:shd w:val="clear" w:color="auto" w:fill="FFFFFF"/>
        <w:spacing w:before="0" w:beforeAutospacing="0" w:after="0" w:afterAutospacing="0"/>
        <w:ind w:left="0" w:firstLine="426"/>
      </w:pPr>
      <w:r w:rsidRPr="00A40BB7">
        <w:t>«Внуково» -  70 км (приблизительное время в пути - 1 час)</w:t>
      </w:r>
    </w:p>
    <w:p w:rsidR="006E2CC0" w:rsidRPr="00A40BB7" w:rsidRDefault="006E2CC0" w:rsidP="007C322D">
      <w:pPr>
        <w:pStyle w:val="af"/>
        <w:numPr>
          <w:ilvl w:val="0"/>
          <w:numId w:val="67"/>
        </w:numPr>
        <w:shd w:val="clear" w:color="auto" w:fill="FFFFFF"/>
        <w:spacing w:before="0" w:beforeAutospacing="0" w:after="0" w:afterAutospacing="0"/>
        <w:ind w:left="0" w:firstLine="426"/>
      </w:pPr>
      <w:r w:rsidRPr="00A40BB7">
        <w:t xml:space="preserve">«Домодедово» - </w:t>
      </w:r>
      <w:smartTag w:uri="urn:schemas-microsoft-com:office:smarttags" w:element="metricconverter">
        <w:smartTagPr>
          <w:attr w:name="ProductID" w:val="100 км"/>
        </w:smartTagPr>
        <w:r w:rsidRPr="00A40BB7">
          <w:t>100 км</w:t>
        </w:r>
      </w:smartTag>
      <w:r w:rsidRPr="00A40BB7">
        <w:t xml:space="preserve"> (приблизительное время в пути - 2 часа).</w:t>
      </w:r>
    </w:p>
    <w:p w:rsidR="006E2CC0" w:rsidRDefault="006E2CC0" w:rsidP="007C322D">
      <w:pPr>
        <w:pStyle w:val="12"/>
        <w:tabs>
          <w:tab w:val="left" w:pos="1134"/>
        </w:tabs>
        <w:ind w:left="0" w:firstLine="426"/>
        <w:jc w:val="both"/>
        <w:rPr>
          <w:rFonts w:ascii="Times New Roman" w:hAnsi="Times New Roman"/>
          <w:b/>
          <w:sz w:val="24"/>
          <w:szCs w:val="24"/>
        </w:rPr>
      </w:pPr>
    </w:p>
    <w:p w:rsidR="006E2CC0" w:rsidRDefault="006E2CC0" w:rsidP="007C322D">
      <w:pPr>
        <w:pStyle w:val="12"/>
        <w:tabs>
          <w:tab w:val="left" w:pos="1134"/>
        </w:tabs>
        <w:ind w:left="0" w:firstLine="426"/>
        <w:jc w:val="both"/>
        <w:rPr>
          <w:rFonts w:ascii="Times New Roman" w:hAnsi="Times New Roman"/>
          <w:b/>
          <w:sz w:val="24"/>
          <w:szCs w:val="24"/>
        </w:rPr>
      </w:pPr>
      <w:r>
        <w:rPr>
          <w:rFonts w:ascii="Times New Roman" w:hAnsi="Times New Roman"/>
          <w:b/>
          <w:sz w:val="24"/>
          <w:szCs w:val="24"/>
        </w:rPr>
        <w:t>6.2.4. Развитие деятельности регионального инжинирингового центра</w:t>
      </w:r>
    </w:p>
    <w:p w:rsidR="006E2CC0" w:rsidRDefault="006E2CC0" w:rsidP="007C322D">
      <w:pPr>
        <w:spacing w:after="0" w:line="240" w:lineRule="auto"/>
        <w:ind w:firstLine="426"/>
        <w:jc w:val="both"/>
        <w:rPr>
          <w:rFonts w:ascii="Times New Roman" w:hAnsi="Times New Roman"/>
          <w:sz w:val="24"/>
          <w:szCs w:val="24"/>
        </w:rPr>
      </w:pPr>
      <w:r w:rsidRPr="00944F06">
        <w:rPr>
          <w:rFonts w:ascii="Times New Roman" w:hAnsi="Times New Roman"/>
          <w:sz w:val="24"/>
          <w:szCs w:val="24"/>
        </w:rPr>
        <w:t xml:space="preserve">В 2015 году в городе Обнинске был открыт инжиниринговый центр в сфере фармацевтики, медицины и биотехнологий. Центр был создан по инициативе организаций- участников инновационного кластера фармацевтики для обеспечения компаний комплексом технологических работ и услуг, необходимых для реализации инновационных биофармацевтических проектов. </w:t>
      </w:r>
    </w:p>
    <w:p w:rsidR="006E2CC0" w:rsidRPr="00944F06" w:rsidRDefault="006E2CC0" w:rsidP="007C322D">
      <w:pPr>
        <w:spacing w:after="0" w:line="240" w:lineRule="auto"/>
        <w:ind w:firstLine="426"/>
        <w:jc w:val="both"/>
        <w:rPr>
          <w:rFonts w:ascii="Times New Roman" w:hAnsi="Times New Roman"/>
          <w:sz w:val="24"/>
          <w:szCs w:val="24"/>
        </w:rPr>
      </w:pPr>
      <w:r w:rsidRPr="00944F06">
        <w:rPr>
          <w:rFonts w:ascii="Times New Roman" w:hAnsi="Times New Roman"/>
          <w:sz w:val="24"/>
          <w:szCs w:val="24"/>
        </w:rPr>
        <w:lastRenderedPageBreak/>
        <w:t>Для того чтобы инновационный фармацевтический препарат поступил на аптечные полки необходимо провести ряд регламентированных научно-исследовательских и опытно-конструкторских работ, которые могут быть выполнены только на специализированном оборудовании в специализированных условиях. Благодаря объединению средств федерального и областного бюджетов стало возможным оснащение ИЦ аналитическим, лабораторным и технологическим оборудованием.  Частным партнером проекта выступил</w:t>
      </w:r>
      <w:r>
        <w:rPr>
          <w:rFonts w:ascii="Times New Roman" w:hAnsi="Times New Roman"/>
          <w:sz w:val="24"/>
          <w:szCs w:val="24"/>
        </w:rPr>
        <w:t xml:space="preserve">о НП </w:t>
      </w:r>
      <w:r w:rsidRPr="00944F06">
        <w:rPr>
          <w:rFonts w:ascii="Times New Roman" w:hAnsi="Times New Roman"/>
          <w:sz w:val="24"/>
          <w:szCs w:val="24"/>
        </w:rPr>
        <w:t>«Альянс компетенций «Парк активных молекул» (ПАМ)</w:t>
      </w:r>
      <w:r>
        <w:rPr>
          <w:rFonts w:ascii="Times New Roman" w:hAnsi="Times New Roman"/>
          <w:sz w:val="24"/>
          <w:szCs w:val="24"/>
        </w:rPr>
        <w:t xml:space="preserve">. </w:t>
      </w:r>
    </w:p>
    <w:p w:rsidR="006E2CC0" w:rsidRPr="00944F06" w:rsidRDefault="006E2CC0" w:rsidP="007C322D">
      <w:pPr>
        <w:spacing w:after="0" w:line="240" w:lineRule="auto"/>
        <w:ind w:firstLine="426"/>
        <w:jc w:val="both"/>
        <w:rPr>
          <w:rFonts w:ascii="Times New Roman" w:hAnsi="Times New Roman"/>
          <w:sz w:val="24"/>
          <w:szCs w:val="24"/>
        </w:rPr>
      </w:pPr>
      <w:r w:rsidRPr="00944F06">
        <w:rPr>
          <w:rFonts w:ascii="Times New Roman" w:hAnsi="Times New Roman"/>
          <w:sz w:val="24"/>
          <w:szCs w:val="24"/>
        </w:rPr>
        <w:t>Созданная  инфраструктурная площадка, позволяет оказывать услуги по технологическому инжинирингу малым и средним биофармацевтическим предприятиям кластера. Спектр предлагаемых услуг позволит решать как отдельные задачи, так и весь комплекс технологических работ, необходимых для реализации инновационного биофармацевтического проекта от идеи до готового продукта. И при этом обеспечивает проектным компаниям значительное сокращение сроков разработки и выведения продуктов на рынок.</w:t>
      </w:r>
    </w:p>
    <w:p w:rsidR="006E2CC0" w:rsidRPr="00944F06" w:rsidRDefault="006E2CC0" w:rsidP="007C322D">
      <w:pPr>
        <w:spacing w:after="0" w:line="240" w:lineRule="auto"/>
        <w:ind w:firstLine="426"/>
        <w:jc w:val="both"/>
        <w:rPr>
          <w:rFonts w:ascii="Times New Roman" w:hAnsi="Times New Roman"/>
          <w:sz w:val="24"/>
          <w:szCs w:val="24"/>
        </w:rPr>
      </w:pPr>
      <w:r w:rsidRPr="00944F06">
        <w:rPr>
          <w:rFonts w:ascii="Times New Roman" w:eastAsia="Arial" w:hAnsi="Times New Roman"/>
          <w:sz w:val="24"/>
          <w:szCs w:val="24"/>
        </w:rPr>
        <w:t xml:space="preserve">Сегодня в </w:t>
      </w:r>
      <w:r>
        <w:rPr>
          <w:rFonts w:ascii="Times New Roman" w:eastAsia="Arial" w:hAnsi="Times New Roman"/>
          <w:sz w:val="24"/>
          <w:szCs w:val="24"/>
        </w:rPr>
        <w:t xml:space="preserve">центре </w:t>
      </w:r>
      <w:r w:rsidRPr="00944F06">
        <w:rPr>
          <w:rFonts w:ascii="Times New Roman" w:eastAsia="Arial" w:hAnsi="Times New Roman"/>
          <w:sz w:val="24"/>
          <w:szCs w:val="24"/>
        </w:rPr>
        <w:t>реализуется 24 проект</w:t>
      </w:r>
      <w:r>
        <w:rPr>
          <w:rFonts w:ascii="Times New Roman" w:eastAsia="Arial" w:hAnsi="Times New Roman"/>
          <w:sz w:val="24"/>
          <w:szCs w:val="24"/>
        </w:rPr>
        <w:t>а</w:t>
      </w:r>
      <w:r w:rsidRPr="00944F06">
        <w:rPr>
          <w:rFonts w:ascii="Times New Roman" w:eastAsia="Arial" w:hAnsi="Times New Roman"/>
          <w:sz w:val="24"/>
          <w:szCs w:val="24"/>
        </w:rPr>
        <w:t xml:space="preserve"> по созданию лекарственных средств на базе новых активных молекул, открытых учеными из Калужской области и других регионов РФ, 4 из которых прошли доклинические и вышли на клинические испытания. 4 проектные малые компании центра в 2015 году стали резидентами фонда «Сколково».</w:t>
      </w:r>
    </w:p>
    <w:p w:rsidR="006E2CC0" w:rsidRPr="00944F06" w:rsidRDefault="006E2CC0" w:rsidP="007C322D">
      <w:pPr>
        <w:spacing w:after="0" w:line="240" w:lineRule="auto"/>
        <w:ind w:firstLine="426"/>
        <w:jc w:val="both"/>
        <w:rPr>
          <w:rFonts w:ascii="Times New Roman" w:hAnsi="Times New Roman"/>
          <w:sz w:val="24"/>
          <w:szCs w:val="24"/>
        </w:rPr>
      </w:pPr>
      <w:r w:rsidRPr="00944F06">
        <w:rPr>
          <w:rFonts w:ascii="Times New Roman" w:hAnsi="Times New Roman"/>
          <w:sz w:val="24"/>
          <w:szCs w:val="24"/>
        </w:rPr>
        <w:t>Только в 2015 году на базе инжинирингового центра было реализовано 14 научно-технологических проектов по заказу сторонних организаций, 5 из которых выполнялись по заказу Фонда «МИР» (учредитель «Агентство стратегических инициатив по продвижению новых проектов»).</w:t>
      </w:r>
    </w:p>
    <w:p w:rsidR="006E2CC0" w:rsidRPr="00944F06" w:rsidRDefault="006E2CC0" w:rsidP="007C322D">
      <w:pPr>
        <w:spacing w:after="0" w:line="240" w:lineRule="auto"/>
        <w:ind w:firstLine="426"/>
        <w:jc w:val="both"/>
        <w:rPr>
          <w:rFonts w:ascii="Times New Roman" w:hAnsi="Times New Roman"/>
          <w:sz w:val="24"/>
          <w:szCs w:val="24"/>
        </w:rPr>
      </w:pPr>
      <w:r w:rsidRPr="00944F06">
        <w:rPr>
          <w:rFonts w:ascii="Times New Roman" w:hAnsi="Times New Roman"/>
          <w:sz w:val="24"/>
          <w:szCs w:val="24"/>
        </w:rPr>
        <w:t>Создание инжинирингового центра позволило повысить научно-техническую и предпринимательскую активность студентов и аспирантов высших учебных заведений Калужской области. В 2015 году практику и обучение работе на оборудовании инжинирингового центра прошли 36 человек, 11 ста</w:t>
      </w:r>
      <w:r>
        <w:rPr>
          <w:rFonts w:ascii="Times New Roman" w:hAnsi="Times New Roman"/>
          <w:sz w:val="24"/>
          <w:szCs w:val="24"/>
        </w:rPr>
        <w:t xml:space="preserve">ли победителями </w:t>
      </w:r>
      <w:r w:rsidRPr="003C5B59">
        <w:rPr>
          <w:rFonts w:ascii="Times New Roman" w:hAnsi="Times New Roman"/>
          <w:sz w:val="24"/>
          <w:szCs w:val="24"/>
        </w:rPr>
        <w:t xml:space="preserve">конкурса «УМНИК» </w:t>
      </w:r>
      <w:r w:rsidRPr="00944F06">
        <w:rPr>
          <w:rFonts w:ascii="Times New Roman" w:hAnsi="Times New Roman"/>
          <w:sz w:val="24"/>
          <w:szCs w:val="24"/>
        </w:rPr>
        <w:t>Фонда содействия развитию малых форм предприятий в научно-технической сфере.</w:t>
      </w:r>
    </w:p>
    <w:p w:rsidR="006E2CC0" w:rsidRPr="00944F06" w:rsidRDefault="006E2CC0" w:rsidP="007C322D">
      <w:pPr>
        <w:spacing w:after="0" w:line="240" w:lineRule="auto"/>
        <w:ind w:firstLine="426"/>
        <w:jc w:val="both"/>
        <w:rPr>
          <w:rFonts w:ascii="Times New Roman" w:hAnsi="Times New Roman"/>
          <w:sz w:val="24"/>
          <w:szCs w:val="24"/>
        </w:rPr>
      </w:pPr>
      <w:r w:rsidRPr="00944F06">
        <w:rPr>
          <w:rFonts w:ascii="Times New Roman" w:hAnsi="Times New Roman"/>
          <w:sz w:val="24"/>
          <w:szCs w:val="24"/>
        </w:rPr>
        <w:t>Инжиниринговый центр ста</w:t>
      </w:r>
      <w:r>
        <w:rPr>
          <w:rFonts w:ascii="Times New Roman" w:hAnsi="Times New Roman"/>
          <w:sz w:val="24"/>
          <w:szCs w:val="24"/>
        </w:rPr>
        <w:t xml:space="preserve">нет </w:t>
      </w:r>
      <w:r w:rsidRPr="00944F06">
        <w:rPr>
          <w:rFonts w:ascii="Times New Roman" w:hAnsi="Times New Roman"/>
          <w:sz w:val="24"/>
          <w:szCs w:val="24"/>
        </w:rPr>
        <w:t xml:space="preserve">точкой притяжения для разработчиков, планирующих размещение стартапов на территории Калужской области. Наличие в </w:t>
      </w:r>
      <w:r>
        <w:rPr>
          <w:rFonts w:ascii="Times New Roman" w:hAnsi="Times New Roman"/>
          <w:sz w:val="24"/>
          <w:szCs w:val="24"/>
        </w:rPr>
        <w:t>ц</w:t>
      </w:r>
      <w:r w:rsidRPr="00944F06">
        <w:rPr>
          <w:rFonts w:ascii="Times New Roman" w:hAnsi="Times New Roman"/>
          <w:sz w:val="24"/>
          <w:szCs w:val="24"/>
        </w:rPr>
        <w:t xml:space="preserve">ентре развитой инфраструктуры и квалифицированной команды является одним из основных конкурентных преимуществ кластера. </w:t>
      </w:r>
    </w:p>
    <w:p w:rsidR="006E2CC0" w:rsidRDefault="006E2CC0" w:rsidP="007C322D">
      <w:pPr>
        <w:spacing w:after="0" w:line="240" w:lineRule="auto"/>
        <w:ind w:firstLine="426"/>
        <w:jc w:val="both"/>
        <w:rPr>
          <w:rFonts w:ascii="Times New Roman" w:hAnsi="Times New Roman"/>
          <w:sz w:val="24"/>
          <w:szCs w:val="24"/>
        </w:rPr>
      </w:pPr>
      <w:r w:rsidRPr="00944F06">
        <w:rPr>
          <w:rFonts w:ascii="Times New Roman" w:hAnsi="Times New Roman"/>
          <w:iCs/>
          <w:sz w:val="24"/>
          <w:szCs w:val="24"/>
        </w:rPr>
        <w:tab/>
      </w:r>
      <w:r>
        <w:rPr>
          <w:rFonts w:ascii="Times New Roman" w:hAnsi="Times New Roman"/>
          <w:iCs/>
          <w:sz w:val="24"/>
          <w:szCs w:val="24"/>
        </w:rPr>
        <w:t xml:space="preserve">Перспективным направлением развития деятельности центра является сотрудничество с Фондом «Сколково». </w:t>
      </w:r>
      <w:r w:rsidRPr="00944F06">
        <w:rPr>
          <w:rFonts w:ascii="Times New Roman" w:hAnsi="Times New Roman"/>
          <w:iCs/>
          <w:sz w:val="24"/>
          <w:szCs w:val="24"/>
        </w:rPr>
        <w:t>В 2015 году  АК  «П</w:t>
      </w:r>
      <w:r>
        <w:rPr>
          <w:rFonts w:ascii="Times New Roman" w:hAnsi="Times New Roman"/>
          <w:iCs/>
          <w:sz w:val="24"/>
          <w:szCs w:val="24"/>
        </w:rPr>
        <w:t>АМ</w:t>
      </w:r>
      <w:r w:rsidRPr="00944F06">
        <w:rPr>
          <w:rFonts w:ascii="Times New Roman" w:hAnsi="Times New Roman"/>
          <w:iCs/>
          <w:sz w:val="24"/>
          <w:szCs w:val="24"/>
        </w:rPr>
        <w:t>» и Фонд</w:t>
      </w:r>
      <w:r>
        <w:rPr>
          <w:rFonts w:ascii="Times New Roman" w:hAnsi="Times New Roman"/>
          <w:iCs/>
          <w:sz w:val="24"/>
          <w:szCs w:val="24"/>
        </w:rPr>
        <w:t>ом</w:t>
      </w:r>
      <w:r w:rsidRPr="00944F06">
        <w:rPr>
          <w:rFonts w:ascii="Times New Roman" w:hAnsi="Times New Roman"/>
          <w:iCs/>
          <w:sz w:val="24"/>
          <w:szCs w:val="24"/>
        </w:rPr>
        <w:t xml:space="preserve"> «Сколково» было заключено соглашение о сотрудничестве, основным направлением которого является </w:t>
      </w:r>
      <w:r w:rsidRPr="00944F06">
        <w:rPr>
          <w:rFonts w:ascii="Times New Roman" w:hAnsi="Times New Roman"/>
          <w:sz w:val="24"/>
          <w:szCs w:val="24"/>
        </w:rPr>
        <w:t xml:space="preserve">использование  инжинирингового центра в качестве технологической площадки, на которой компании-резиденты Фонда «Сколково» смогут продолжать реализацию своих проектов. Ведется работа по подписанию Соглашения, позволяющего инжиниринговому центру получить статус Центра коллективного пользования Фонда «Сколково», что позволит компаниям-резидентам Фонда «Сколково»  локализовать опытное и промышленное производство на базе инжинирингового центра Калужской области. </w:t>
      </w:r>
    </w:p>
    <w:p w:rsidR="006E2CC0" w:rsidRDefault="006E2CC0" w:rsidP="007C322D">
      <w:pPr>
        <w:spacing w:after="0" w:line="240" w:lineRule="auto"/>
        <w:ind w:firstLine="426"/>
        <w:jc w:val="both"/>
        <w:rPr>
          <w:rFonts w:ascii="Times New Roman" w:hAnsi="Times New Roman"/>
          <w:sz w:val="24"/>
          <w:szCs w:val="24"/>
        </w:rPr>
      </w:pPr>
    </w:p>
    <w:p w:rsidR="00F243A1" w:rsidRDefault="00F243A1" w:rsidP="007C322D">
      <w:pPr>
        <w:pStyle w:val="Default"/>
        <w:ind w:firstLine="426"/>
        <w:jc w:val="both"/>
        <w:rPr>
          <w:b/>
        </w:rPr>
      </w:pPr>
      <w:r>
        <w:rPr>
          <w:b/>
        </w:rPr>
        <w:t xml:space="preserve">6.2.5. </w:t>
      </w:r>
      <w:r w:rsidRPr="00917F90">
        <w:rPr>
          <w:b/>
        </w:rPr>
        <w:t xml:space="preserve">Создание </w:t>
      </w:r>
      <w:r>
        <w:rPr>
          <w:b/>
        </w:rPr>
        <w:t>б</w:t>
      </w:r>
      <w:r w:rsidRPr="00917F90">
        <w:rPr>
          <w:b/>
        </w:rPr>
        <w:t xml:space="preserve">иотехнологического </w:t>
      </w:r>
      <w:r>
        <w:rPr>
          <w:b/>
        </w:rPr>
        <w:t>и</w:t>
      </w:r>
      <w:r w:rsidRPr="00917F90">
        <w:rPr>
          <w:b/>
        </w:rPr>
        <w:t xml:space="preserve">нжинирингового </w:t>
      </w:r>
      <w:r>
        <w:rPr>
          <w:b/>
        </w:rPr>
        <w:t>ц</w:t>
      </w:r>
      <w:r w:rsidRPr="00917F90">
        <w:rPr>
          <w:b/>
        </w:rPr>
        <w:t xml:space="preserve">ентра  (КГУ </w:t>
      </w:r>
      <w:r w:rsidR="00E75A1F">
        <w:rPr>
          <w:b/>
        </w:rPr>
        <w:t xml:space="preserve">                   </w:t>
      </w:r>
      <w:r w:rsidRPr="00917F90">
        <w:rPr>
          <w:b/>
        </w:rPr>
        <w:t>им. К.Э. Циолковского)</w:t>
      </w:r>
      <w:r>
        <w:rPr>
          <w:b/>
        </w:rPr>
        <w:t xml:space="preserve">. </w:t>
      </w:r>
    </w:p>
    <w:p w:rsidR="00F243A1" w:rsidRDefault="00F243A1" w:rsidP="007C322D">
      <w:pPr>
        <w:pStyle w:val="Default"/>
        <w:ind w:firstLine="426"/>
        <w:jc w:val="both"/>
      </w:pPr>
      <w:r>
        <w:t>Центр с</w:t>
      </w:r>
      <w:r w:rsidRPr="003A74B5">
        <w:t>оздается при Институте естествознания  К</w:t>
      </w:r>
      <w:r>
        <w:t xml:space="preserve">ГУ </w:t>
      </w:r>
      <w:r w:rsidRPr="003A74B5">
        <w:t>им. К.Э. Циолковского с участием Института биохимии и физиологии микроорганизмов РАН (г. Пущино), Института микробиологии РАН (г. Москва)  для реализации системы инноваций университета в совокупном процессе НИОКР, создания базы для развития потенциала научных исследований и разработок, выполнения прикладных научных исследований, инновационных разработок и проектов по заказам предприятий и организаций, освоения новейших производственных биотехнологий по наукоемким направлениям развития экономики, привлечения к работе российских и зарубежных представителей науки, образования и бизнеса</w:t>
      </w:r>
      <w:r>
        <w:t>.</w:t>
      </w:r>
    </w:p>
    <w:p w:rsidR="00F243A1" w:rsidRDefault="00F243A1" w:rsidP="007C322D">
      <w:pPr>
        <w:spacing w:after="0" w:line="240" w:lineRule="auto"/>
        <w:ind w:firstLine="426"/>
        <w:jc w:val="both"/>
        <w:rPr>
          <w:rFonts w:ascii="Times New Roman" w:hAnsi="Times New Roman"/>
          <w:sz w:val="24"/>
          <w:szCs w:val="24"/>
        </w:rPr>
      </w:pPr>
    </w:p>
    <w:p w:rsidR="006E2CC0" w:rsidRPr="00944F06" w:rsidRDefault="006E2CC0" w:rsidP="007C322D">
      <w:pPr>
        <w:spacing w:after="0" w:line="240" w:lineRule="auto"/>
        <w:ind w:firstLine="426"/>
        <w:jc w:val="both"/>
        <w:rPr>
          <w:rFonts w:ascii="Times New Roman" w:hAnsi="Times New Roman"/>
          <w:sz w:val="24"/>
          <w:szCs w:val="24"/>
        </w:rPr>
      </w:pPr>
    </w:p>
    <w:p w:rsidR="006E2CC0" w:rsidRPr="004C60D6" w:rsidRDefault="006E2CC0" w:rsidP="007C322D">
      <w:pPr>
        <w:pStyle w:val="a5"/>
        <w:ind w:left="33" w:firstLine="426"/>
        <w:jc w:val="both"/>
        <w:rPr>
          <w:rFonts w:ascii="Times New Roman" w:hAnsi="Times New Roman"/>
          <w:b/>
          <w:sz w:val="24"/>
          <w:szCs w:val="24"/>
        </w:rPr>
      </w:pPr>
      <w:r w:rsidRPr="004C60D6">
        <w:rPr>
          <w:rFonts w:ascii="Times New Roman" w:hAnsi="Times New Roman"/>
          <w:b/>
          <w:sz w:val="24"/>
          <w:szCs w:val="24"/>
        </w:rPr>
        <w:t>6.2.</w:t>
      </w:r>
      <w:r w:rsidR="00F243A1">
        <w:rPr>
          <w:rFonts w:ascii="Times New Roman" w:hAnsi="Times New Roman"/>
          <w:b/>
          <w:sz w:val="24"/>
          <w:szCs w:val="24"/>
        </w:rPr>
        <w:t>6</w:t>
      </w:r>
      <w:r w:rsidRPr="004C60D6">
        <w:rPr>
          <w:rFonts w:ascii="Times New Roman" w:hAnsi="Times New Roman"/>
          <w:b/>
          <w:sz w:val="24"/>
          <w:szCs w:val="24"/>
        </w:rPr>
        <w:t xml:space="preserve">. Предоставление грантов начинающим инновационным компаниям на развитие собственного дела </w:t>
      </w:r>
    </w:p>
    <w:p w:rsidR="006E2CC0" w:rsidRPr="00FA100C" w:rsidRDefault="006E2CC0" w:rsidP="007C322D">
      <w:pPr>
        <w:pStyle w:val="a5"/>
        <w:spacing w:after="0" w:line="240" w:lineRule="auto"/>
        <w:ind w:left="0" w:firstLine="426"/>
        <w:jc w:val="both"/>
        <w:rPr>
          <w:rFonts w:ascii="Times New Roman" w:hAnsi="Times New Roman"/>
          <w:spacing w:val="-4"/>
          <w:sz w:val="24"/>
          <w:szCs w:val="24"/>
        </w:rPr>
      </w:pPr>
      <w:r w:rsidRPr="00FA100C">
        <w:rPr>
          <w:rFonts w:ascii="Times New Roman" w:hAnsi="Times New Roman"/>
          <w:spacing w:val="-4"/>
          <w:sz w:val="24"/>
          <w:szCs w:val="24"/>
        </w:rPr>
        <w:t xml:space="preserve">Предпринимательская активность стимулируется целой системой мер государственной поддержки, в том числе начинающие компании (до одного года со дня регистрации) имеют возможность получения гранта из средств областного бюджета на развитие деятельности. </w:t>
      </w:r>
      <w:r>
        <w:rPr>
          <w:rFonts w:ascii="Times New Roman" w:hAnsi="Times New Roman"/>
          <w:spacing w:val="-4"/>
          <w:sz w:val="24"/>
          <w:szCs w:val="24"/>
        </w:rPr>
        <w:t xml:space="preserve">Данная мера поддержки предоставляется с 2007 года. </w:t>
      </w:r>
    </w:p>
    <w:p w:rsidR="006E2CC0" w:rsidRPr="00FA100C" w:rsidRDefault="006E2CC0" w:rsidP="007C322D">
      <w:pPr>
        <w:spacing w:after="0" w:line="240" w:lineRule="auto"/>
        <w:ind w:firstLine="426"/>
        <w:jc w:val="both"/>
        <w:rPr>
          <w:rFonts w:ascii="Times New Roman" w:hAnsi="Times New Roman"/>
          <w:sz w:val="24"/>
          <w:szCs w:val="24"/>
        </w:rPr>
      </w:pPr>
      <w:r w:rsidRPr="00FA100C">
        <w:rPr>
          <w:rFonts w:ascii="Times New Roman" w:hAnsi="Times New Roman"/>
          <w:sz w:val="24"/>
          <w:szCs w:val="24"/>
        </w:rPr>
        <w:t>За время действия региональных инновационных целевых программ</w:t>
      </w:r>
      <w:r>
        <w:rPr>
          <w:rFonts w:ascii="Times New Roman" w:hAnsi="Times New Roman"/>
          <w:sz w:val="24"/>
          <w:szCs w:val="24"/>
        </w:rPr>
        <w:t xml:space="preserve"> при </w:t>
      </w:r>
      <w:r w:rsidRPr="00FA100C">
        <w:rPr>
          <w:rFonts w:ascii="Times New Roman" w:hAnsi="Times New Roman"/>
          <w:sz w:val="24"/>
          <w:szCs w:val="24"/>
        </w:rPr>
        <w:t xml:space="preserve"> государственн</w:t>
      </w:r>
      <w:r>
        <w:rPr>
          <w:rFonts w:ascii="Times New Roman" w:hAnsi="Times New Roman"/>
          <w:sz w:val="24"/>
          <w:szCs w:val="24"/>
        </w:rPr>
        <w:t xml:space="preserve">ой </w:t>
      </w:r>
      <w:r w:rsidRPr="00FA100C">
        <w:rPr>
          <w:rFonts w:ascii="Times New Roman" w:hAnsi="Times New Roman"/>
          <w:sz w:val="24"/>
          <w:szCs w:val="24"/>
        </w:rPr>
        <w:t>поддержк</w:t>
      </w:r>
      <w:r>
        <w:rPr>
          <w:rFonts w:ascii="Times New Roman" w:hAnsi="Times New Roman"/>
          <w:sz w:val="24"/>
          <w:szCs w:val="24"/>
        </w:rPr>
        <w:t>е</w:t>
      </w:r>
      <w:r w:rsidRPr="00FA100C">
        <w:rPr>
          <w:rFonts w:ascii="Times New Roman" w:hAnsi="Times New Roman"/>
          <w:sz w:val="24"/>
          <w:szCs w:val="24"/>
        </w:rPr>
        <w:t xml:space="preserve"> созданы более 70 малых наукоемких предприятий, работающих в области </w:t>
      </w:r>
      <w:r w:rsidRPr="00FA100C">
        <w:rPr>
          <w:rFonts w:ascii="Times New Roman" w:hAnsi="Times New Roman"/>
          <w:sz w:val="24"/>
          <w:szCs w:val="24"/>
          <w:lang w:val="en-US"/>
        </w:rPr>
        <w:t>IT</w:t>
      </w:r>
      <w:r w:rsidRPr="00FA100C">
        <w:rPr>
          <w:rFonts w:ascii="Times New Roman" w:hAnsi="Times New Roman"/>
          <w:sz w:val="24"/>
          <w:szCs w:val="24"/>
        </w:rPr>
        <w:t xml:space="preserve">, производства новых материалов и </w:t>
      </w:r>
      <w:r>
        <w:rPr>
          <w:rFonts w:ascii="Times New Roman" w:hAnsi="Times New Roman"/>
          <w:sz w:val="24"/>
          <w:szCs w:val="24"/>
        </w:rPr>
        <w:t>фармацевтической продукции</w:t>
      </w:r>
      <w:r w:rsidRPr="00FA100C">
        <w:rPr>
          <w:rFonts w:ascii="Times New Roman" w:hAnsi="Times New Roman"/>
          <w:sz w:val="24"/>
          <w:szCs w:val="24"/>
        </w:rPr>
        <w:t xml:space="preserve">, внедрения энергосберегающих технологий и технологий по выращиванию сельскохозяйственных продукции и других. Общая сумма грантов (безвозмездной поддержки) на начало их деятельности составила более 36 млн. руб. </w:t>
      </w:r>
    </w:p>
    <w:p w:rsidR="006E2CC0" w:rsidRPr="00FA100C" w:rsidRDefault="006E2CC0" w:rsidP="007C322D">
      <w:pPr>
        <w:pStyle w:val="a5"/>
        <w:spacing w:after="0" w:line="240" w:lineRule="auto"/>
        <w:ind w:left="0" w:firstLine="426"/>
        <w:jc w:val="both"/>
        <w:rPr>
          <w:rFonts w:ascii="Times New Roman" w:hAnsi="Times New Roman"/>
          <w:spacing w:val="-4"/>
          <w:sz w:val="24"/>
          <w:szCs w:val="24"/>
        </w:rPr>
      </w:pPr>
    </w:p>
    <w:p w:rsidR="006E2CC0" w:rsidRPr="00775617" w:rsidRDefault="006E2CC0" w:rsidP="007C322D">
      <w:pPr>
        <w:pStyle w:val="a5"/>
        <w:ind w:left="33" w:firstLine="426"/>
        <w:jc w:val="both"/>
        <w:rPr>
          <w:rFonts w:ascii="Times New Roman" w:hAnsi="Times New Roman"/>
          <w:b/>
          <w:sz w:val="24"/>
          <w:szCs w:val="24"/>
        </w:rPr>
      </w:pPr>
      <w:r w:rsidRPr="00775617">
        <w:rPr>
          <w:rFonts w:ascii="Times New Roman" w:hAnsi="Times New Roman"/>
          <w:b/>
          <w:sz w:val="24"/>
          <w:szCs w:val="24"/>
        </w:rPr>
        <w:t>6.2.</w:t>
      </w:r>
      <w:r w:rsidR="00F243A1">
        <w:rPr>
          <w:rFonts w:ascii="Times New Roman" w:hAnsi="Times New Roman"/>
          <w:b/>
          <w:sz w:val="24"/>
          <w:szCs w:val="24"/>
        </w:rPr>
        <w:t>7</w:t>
      </w:r>
      <w:r w:rsidRPr="00775617">
        <w:rPr>
          <w:rFonts w:ascii="Times New Roman" w:hAnsi="Times New Roman"/>
          <w:b/>
          <w:sz w:val="24"/>
          <w:szCs w:val="24"/>
        </w:rPr>
        <w:t>. Развитие центра кластерного развития Калужской области (ЦКР)</w:t>
      </w:r>
    </w:p>
    <w:p w:rsidR="006E2CC0" w:rsidRPr="002A40AC" w:rsidRDefault="006E2CC0" w:rsidP="007C322D">
      <w:pPr>
        <w:spacing w:after="0" w:line="240" w:lineRule="auto"/>
        <w:ind w:firstLine="426"/>
        <w:jc w:val="both"/>
        <w:rPr>
          <w:rFonts w:ascii="Times New Roman" w:hAnsi="Times New Roman"/>
          <w:sz w:val="24"/>
          <w:szCs w:val="24"/>
        </w:rPr>
      </w:pPr>
      <w:r w:rsidRPr="002A40AC">
        <w:rPr>
          <w:rFonts w:ascii="Times New Roman" w:hAnsi="Times New Roman"/>
          <w:sz w:val="24"/>
          <w:szCs w:val="24"/>
        </w:rPr>
        <w:t xml:space="preserve">С 2010 года в г. Обнинск функционирует АО «Агентство инновационного развития – центр кластерного развития Калужской области» (далее – ЦКР). </w:t>
      </w:r>
    </w:p>
    <w:p w:rsidR="006E2CC0" w:rsidRPr="002A40AC" w:rsidRDefault="006E2CC0" w:rsidP="007C322D">
      <w:pPr>
        <w:spacing w:after="0" w:line="240" w:lineRule="auto"/>
        <w:ind w:firstLine="426"/>
        <w:jc w:val="both"/>
        <w:rPr>
          <w:rFonts w:ascii="Times New Roman" w:hAnsi="Times New Roman"/>
          <w:sz w:val="24"/>
          <w:szCs w:val="24"/>
        </w:rPr>
      </w:pPr>
      <w:r w:rsidRPr="002A40AC">
        <w:rPr>
          <w:rFonts w:ascii="Times New Roman" w:hAnsi="Times New Roman"/>
          <w:sz w:val="24"/>
          <w:szCs w:val="24"/>
        </w:rPr>
        <w:t xml:space="preserve">ЦКР действует как системный координатор инфраструктуры поддержки и развития инновационной деятельности в Калужской области, осуществляя сопровождение инновационных проектов от момента их зарождения до выхода на проектные производственные мощности, предоставляя услуги в сфере маркетинга, сертификации, лицензирования, патентования, финансирования инновационных проектов, поиска партнеров и других услуг, необходимых для реализации идей. </w:t>
      </w:r>
    </w:p>
    <w:p w:rsidR="006E2CC0" w:rsidRPr="00A849E8" w:rsidRDefault="00A849E8" w:rsidP="007C322D">
      <w:pPr>
        <w:spacing w:after="0"/>
        <w:ind w:firstLine="426"/>
        <w:jc w:val="both"/>
        <w:rPr>
          <w:rFonts w:ascii="Times New Roman" w:hAnsi="Times New Roman"/>
          <w:sz w:val="24"/>
          <w:szCs w:val="24"/>
        </w:rPr>
      </w:pPr>
      <w:r w:rsidRPr="00A849E8">
        <w:rPr>
          <w:rFonts w:ascii="Times New Roman" w:hAnsi="Times New Roman"/>
          <w:sz w:val="24"/>
          <w:szCs w:val="24"/>
        </w:rPr>
        <w:t xml:space="preserve">Более подробная информация о деятельности ЦКР представлена в </w:t>
      </w:r>
      <w:r>
        <w:rPr>
          <w:rFonts w:ascii="Times New Roman" w:hAnsi="Times New Roman"/>
          <w:sz w:val="24"/>
          <w:szCs w:val="24"/>
        </w:rPr>
        <w:t xml:space="preserve">                   </w:t>
      </w:r>
      <w:r w:rsidRPr="003C5B59">
        <w:rPr>
          <w:rFonts w:ascii="Times New Roman" w:hAnsi="Times New Roman"/>
          <w:b/>
          <w:sz w:val="24"/>
          <w:szCs w:val="24"/>
        </w:rPr>
        <w:t>Приложении № 1</w:t>
      </w:r>
      <w:r w:rsidR="00E75A1F">
        <w:rPr>
          <w:rFonts w:ascii="Times New Roman" w:hAnsi="Times New Roman"/>
          <w:b/>
          <w:sz w:val="24"/>
          <w:szCs w:val="24"/>
        </w:rPr>
        <w:t>8</w:t>
      </w:r>
      <w:r w:rsidRPr="003C5B59">
        <w:rPr>
          <w:rFonts w:ascii="Times New Roman" w:hAnsi="Times New Roman"/>
          <w:b/>
          <w:sz w:val="24"/>
          <w:szCs w:val="24"/>
        </w:rPr>
        <w:t>.</w:t>
      </w:r>
      <w:r>
        <w:rPr>
          <w:rFonts w:ascii="Times New Roman" w:hAnsi="Times New Roman"/>
          <w:sz w:val="24"/>
          <w:szCs w:val="24"/>
        </w:rPr>
        <w:t xml:space="preserve"> </w:t>
      </w:r>
      <w:r w:rsidRPr="00A849E8">
        <w:rPr>
          <w:rFonts w:ascii="Times New Roman" w:hAnsi="Times New Roman"/>
          <w:sz w:val="24"/>
          <w:szCs w:val="24"/>
        </w:rPr>
        <w:t xml:space="preserve"> </w:t>
      </w:r>
    </w:p>
    <w:p w:rsidR="006E2CC0" w:rsidRPr="006E2CC0" w:rsidRDefault="006E2CC0" w:rsidP="007C322D">
      <w:pPr>
        <w:autoSpaceDE w:val="0"/>
        <w:autoSpaceDN w:val="0"/>
        <w:adjustRightInd w:val="0"/>
        <w:spacing w:after="0"/>
        <w:ind w:firstLine="426"/>
        <w:jc w:val="both"/>
        <w:rPr>
          <w:rFonts w:ascii="Times New Roman" w:eastAsiaTheme="minorHAnsi" w:hAnsi="Times New Roman"/>
          <w:b/>
          <w:bCs/>
          <w:sz w:val="24"/>
          <w:szCs w:val="24"/>
          <w:lang w:eastAsia="en-US"/>
        </w:rPr>
      </w:pPr>
      <w:r>
        <w:rPr>
          <w:rFonts w:ascii="Times New Roman" w:eastAsiaTheme="minorHAnsi" w:hAnsi="Times New Roman"/>
          <w:b/>
          <w:bCs/>
          <w:sz w:val="24"/>
          <w:szCs w:val="24"/>
          <w:lang w:eastAsia="en-US"/>
        </w:rPr>
        <w:t>Целевые показатели</w:t>
      </w:r>
      <w:r w:rsidR="00A849E8">
        <w:rPr>
          <w:rFonts w:ascii="Times New Roman" w:eastAsiaTheme="minorHAnsi" w:hAnsi="Times New Roman"/>
          <w:b/>
          <w:bCs/>
          <w:sz w:val="24"/>
          <w:szCs w:val="24"/>
          <w:lang w:eastAsia="en-US"/>
        </w:rPr>
        <w:t xml:space="preserve"> по подразделу</w:t>
      </w:r>
      <w:r w:rsidRPr="006E2CC0">
        <w:rPr>
          <w:rFonts w:ascii="Times New Roman" w:eastAsiaTheme="minorHAnsi" w:hAnsi="Times New Roman"/>
          <w:b/>
          <w:bCs/>
          <w:sz w:val="24"/>
          <w:szCs w:val="24"/>
          <w:lang w:eastAsia="en-US"/>
        </w:rPr>
        <w:t>:</w:t>
      </w:r>
    </w:p>
    <w:p w:rsidR="006E2CC0" w:rsidRPr="001658A6" w:rsidRDefault="006E2CC0" w:rsidP="007C322D">
      <w:pPr>
        <w:tabs>
          <w:tab w:val="left" w:pos="1134"/>
        </w:tabs>
        <w:autoSpaceDE w:val="0"/>
        <w:autoSpaceDN w:val="0"/>
        <w:adjustRightInd w:val="0"/>
        <w:spacing w:after="0" w:line="240" w:lineRule="auto"/>
        <w:ind w:firstLine="426"/>
        <w:jc w:val="both"/>
        <w:rPr>
          <w:rFonts w:ascii="Times New Roman" w:hAnsi="Times New Roman"/>
          <w:sz w:val="24"/>
          <w:szCs w:val="24"/>
        </w:rPr>
      </w:pPr>
      <w:r w:rsidRPr="001658A6">
        <w:rPr>
          <w:rFonts w:ascii="Times New Roman" w:hAnsi="Times New Roman"/>
          <w:sz w:val="24"/>
          <w:szCs w:val="24"/>
        </w:rPr>
        <w:t>количество вновь созданных и проинвестированных стартапов  к 2020 году не менее 30;</w:t>
      </w:r>
    </w:p>
    <w:p w:rsidR="006E2CC0" w:rsidRPr="001658A6" w:rsidRDefault="006E2CC0" w:rsidP="007C322D">
      <w:pPr>
        <w:tabs>
          <w:tab w:val="left" w:pos="1134"/>
        </w:tabs>
        <w:autoSpaceDE w:val="0"/>
        <w:autoSpaceDN w:val="0"/>
        <w:adjustRightInd w:val="0"/>
        <w:spacing w:after="0" w:line="240" w:lineRule="auto"/>
        <w:ind w:firstLine="426"/>
        <w:jc w:val="both"/>
        <w:rPr>
          <w:rFonts w:ascii="Times New Roman" w:hAnsi="Times New Roman"/>
          <w:sz w:val="24"/>
          <w:szCs w:val="24"/>
        </w:rPr>
      </w:pPr>
      <w:r w:rsidRPr="001658A6">
        <w:rPr>
          <w:rFonts w:ascii="Times New Roman" w:hAnsi="Times New Roman"/>
          <w:sz w:val="24"/>
          <w:szCs w:val="24"/>
        </w:rPr>
        <w:t xml:space="preserve">число </w:t>
      </w:r>
      <w:r>
        <w:rPr>
          <w:rFonts w:ascii="Times New Roman" w:hAnsi="Times New Roman"/>
          <w:sz w:val="24"/>
          <w:szCs w:val="24"/>
        </w:rPr>
        <w:t xml:space="preserve">вновь созданных малых инновационных компаний </w:t>
      </w:r>
      <w:r w:rsidRPr="001658A6">
        <w:rPr>
          <w:rFonts w:ascii="Times New Roman" w:hAnsi="Times New Roman"/>
          <w:sz w:val="24"/>
          <w:szCs w:val="24"/>
        </w:rPr>
        <w:t xml:space="preserve">с участием вузов и научных организаций </w:t>
      </w:r>
      <w:r>
        <w:rPr>
          <w:rFonts w:ascii="Times New Roman" w:hAnsi="Times New Roman"/>
          <w:sz w:val="24"/>
          <w:szCs w:val="24"/>
        </w:rPr>
        <w:t>к 2020 году - н</w:t>
      </w:r>
      <w:r w:rsidRPr="001658A6">
        <w:rPr>
          <w:rFonts w:ascii="Times New Roman" w:hAnsi="Times New Roman"/>
          <w:sz w:val="24"/>
          <w:szCs w:val="24"/>
        </w:rPr>
        <w:t>е менее 10</w:t>
      </w:r>
    </w:p>
    <w:p w:rsidR="006E2CC0" w:rsidRPr="001658A6" w:rsidRDefault="006E2CC0" w:rsidP="007C322D">
      <w:pPr>
        <w:tabs>
          <w:tab w:val="left" w:pos="1134"/>
        </w:tabs>
        <w:autoSpaceDE w:val="0"/>
        <w:autoSpaceDN w:val="0"/>
        <w:adjustRightInd w:val="0"/>
        <w:spacing w:after="0" w:line="240" w:lineRule="auto"/>
        <w:ind w:firstLine="426"/>
        <w:jc w:val="both"/>
        <w:rPr>
          <w:rFonts w:ascii="Times New Roman" w:hAnsi="Times New Roman"/>
          <w:sz w:val="24"/>
          <w:szCs w:val="24"/>
        </w:rPr>
      </w:pPr>
      <w:r w:rsidRPr="001658A6">
        <w:rPr>
          <w:rFonts w:ascii="Times New Roman" w:hAnsi="Times New Roman"/>
          <w:sz w:val="24"/>
          <w:szCs w:val="24"/>
        </w:rPr>
        <w:t>количество компаний, воспользовавшихся услугами объектов инновационной и промышленной инфраструктуры</w:t>
      </w:r>
      <w:r>
        <w:rPr>
          <w:rFonts w:ascii="Times New Roman" w:hAnsi="Times New Roman"/>
          <w:sz w:val="24"/>
          <w:szCs w:val="24"/>
        </w:rPr>
        <w:t xml:space="preserve">  к 2020 году – не менее 150</w:t>
      </w:r>
    </w:p>
    <w:p w:rsidR="006E2CC0" w:rsidRDefault="006E2CC0" w:rsidP="007C322D">
      <w:pPr>
        <w:tabs>
          <w:tab w:val="left" w:pos="1134"/>
        </w:tabs>
        <w:autoSpaceDE w:val="0"/>
        <w:autoSpaceDN w:val="0"/>
        <w:adjustRightInd w:val="0"/>
        <w:spacing w:after="0" w:line="240" w:lineRule="auto"/>
        <w:ind w:firstLine="426"/>
        <w:jc w:val="both"/>
        <w:rPr>
          <w:rFonts w:ascii="Times New Roman" w:hAnsi="Times New Roman"/>
          <w:sz w:val="24"/>
          <w:szCs w:val="24"/>
        </w:rPr>
      </w:pPr>
      <w:r w:rsidRPr="001658A6">
        <w:rPr>
          <w:rFonts w:ascii="Times New Roman" w:hAnsi="Times New Roman"/>
          <w:sz w:val="24"/>
          <w:szCs w:val="24"/>
        </w:rPr>
        <w:t>количество объектов инновационной инфраструктуры, отвечающих мировым стандартам и (или) вошедших в международные рейтинги – не менее 5</w:t>
      </w:r>
    </w:p>
    <w:p w:rsidR="006E2CC0" w:rsidRPr="001658A6" w:rsidRDefault="006E2CC0" w:rsidP="007C322D">
      <w:pPr>
        <w:tabs>
          <w:tab w:val="left" w:pos="1134"/>
        </w:tabs>
        <w:autoSpaceDE w:val="0"/>
        <w:autoSpaceDN w:val="0"/>
        <w:adjustRightInd w:val="0"/>
        <w:spacing w:after="0" w:line="240" w:lineRule="auto"/>
        <w:ind w:firstLine="426"/>
        <w:jc w:val="both"/>
        <w:rPr>
          <w:rFonts w:ascii="Times New Roman" w:hAnsi="Times New Roman"/>
          <w:sz w:val="24"/>
          <w:szCs w:val="24"/>
        </w:rPr>
      </w:pPr>
      <w:r>
        <w:rPr>
          <w:rFonts w:ascii="Times New Roman" w:hAnsi="Times New Roman"/>
          <w:sz w:val="24"/>
          <w:szCs w:val="24"/>
        </w:rPr>
        <w:t>рост количества студентов вузов – победителей программы УМНИК к 2020 году не менее чем в 2 раза</w:t>
      </w:r>
    </w:p>
    <w:p w:rsidR="006E2CC0" w:rsidRDefault="006E2CC0" w:rsidP="007C322D">
      <w:pPr>
        <w:autoSpaceDE w:val="0"/>
        <w:autoSpaceDN w:val="0"/>
        <w:adjustRightInd w:val="0"/>
        <w:spacing w:after="0" w:line="240" w:lineRule="auto"/>
        <w:ind w:firstLine="426"/>
        <w:jc w:val="both"/>
        <w:rPr>
          <w:rFonts w:ascii="Times New Roman" w:hAnsi="Times New Roman"/>
          <w:sz w:val="24"/>
          <w:szCs w:val="24"/>
        </w:rPr>
      </w:pPr>
      <w:r w:rsidRPr="0019110D">
        <w:rPr>
          <w:rFonts w:ascii="Times New Roman" w:hAnsi="Times New Roman"/>
          <w:sz w:val="24"/>
          <w:szCs w:val="24"/>
        </w:rPr>
        <w:t>реализация не менее 6 совместных комплексных партнерских программ предприятий и вузов к 2020 году</w:t>
      </w:r>
      <w:r>
        <w:rPr>
          <w:rFonts w:ascii="Times New Roman" w:hAnsi="Times New Roman"/>
          <w:sz w:val="24"/>
          <w:szCs w:val="24"/>
        </w:rPr>
        <w:t xml:space="preserve">. </w:t>
      </w:r>
    </w:p>
    <w:p w:rsidR="006E2CC0" w:rsidRDefault="006E2CC0" w:rsidP="007C322D">
      <w:pPr>
        <w:pStyle w:val="12"/>
        <w:tabs>
          <w:tab w:val="left" w:pos="1134"/>
        </w:tabs>
        <w:ind w:left="0" w:firstLine="426"/>
        <w:jc w:val="both"/>
        <w:rPr>
          <w:rFonts w:ascii="Times New Roman" w:hAnsi="Times New Roman"/>
          <w:sz w:val="24"/>
          <w:szCs w:val="24"/>
        </w:rPr>
      </w:pPr>
      <w:r>
        <w:rPr>
          <w:rFonts w:ascii="Times New Roman" w:hAnsi="Times New Roman"/>
          <w:sz w:val="24"/>
          <w:szCs w:val="24"/>
        </w:rPr>
        <w:t>п</w:t>
      </w:r>
      <w:r w:rsidRPr="0019110D">
        <w:rPr>
          <w:rFonts w:ascii="Times New Roman" w:hAnsi="Times New Roman"/>
          <w:sz w:val="24"/>
          <w:szCs w:val="24"/>
        </w:rPr>
        <w:t>олучение международной аккредитации для не менее трех объектов инновационной инфраструктуры</w:t>
      </w:r>
      <w:r>
        <w:rPr>
          <w:rFonts w:ascii="Times New Roman" w:hAnsi="Times New Roman"/>
          <w:sz w:val="24"/>
          <w:szCs w:val="24"/>
        </w:rPr>
        <w:t xml:space="preserve"> к 2020 году</w:t>
      </w:r>
    </w:p>
    <w:p w:rsidR="006E2CC0" w:rsidRDefault="006E2CC0" w:rsidP="007C322D">
      <w:pPr>
        <w:pStyle w:val="12"/>
        <w:tabs>
          <w:tab w:val="left" w:pos="1134"/>
        </w:tabs>
        <w:ind w:left="0" w:firstLine="426"/>
        <w:jc w:val="both"/>
        <w:rPr>
          <w:rFonts w:ascii="Times New Roman" w:hAnsi="Times New Roman"/>
          <w:sz w:val="24"/>
          <w:szCs w:val="24"/>
        </w:rPr>
      </w:pPr>
      <w:r>
        <w:rPr>
          <w:rFonts w:ascii="Times New Roman" w:hAnsi="Times New Roman"/>
          <w:sz w:val="24"/>
          <w:szCs w:val="24"/>
        </w:rPr>
        <w:t xml:space="preserve"> расширение набора сервисов для малых и средних компаний-участников кластеров, оказываемых объектами инновационной инфраструктуры до 200 к 2020 году</w:t>
      </w:r>
    </w:p>
    <w:p w:rsidR="006E2CC0" w:rsidRDefault="006E2CC0" w:rsidP="007C322D">
      <w:pPr>
        <w:pStyle w:val="12"/>
        <w:tabs>
          <w:tab w:val="left" w:pos="1134"/>
        </w:tabs>
        <w:ind w:left="0" w:firstLine="426"/>
        <w:jc w:val="both"/>
        <w:rPr>
          <w:rFonts w:ascii="Times New Roman" w:hAnsi="Times New Roman"/>
          <w:sz w:val="24"/>
          <w:szCs w:val="24"/>
        </w:rPr>
      </w:pPr>
      <w:r>
        <w:rPr>
          <w:rFonts w:ascii="Times New Roman" w:hAnsi="Times New Roman"/>
          <w:sz w:val="24"/>
          <w:szCs w:val="24"/>
        </w:rPr>
        <w:t xml:space="preserve"> создание и размещение на территории объектов инновационной инфраструктуры до 30 МИП ежегодно</w:t>
      </w:r>
    </w:p>
    <w:p w:rsidR="006E2CC0" w:rsidRDefault="006E2CC0" w:rsidP="007C322D">
      <w:pPr>
        <w:autoSpaceDE w:val="0"/>
        <w:autoSpaceDN w:val="0"/>
        <w:adjustRightInd w:val="0"/>
        <w:spacing w:after="0" w:line="240" w:lineRule="auto"/>
        <w:ind w:firstLine="426"/>
        <w:jc w:val="both"/>
        <w:rPr>
          <w:rFonts w:ascii="Times New Roman" w:eastAsiaTheme="minorHAnsi" w:hAnsi="Times New Roman"/>
          <w:b/>
          <w:bCs/>
          <w:sz w:val="24"/>
          <w:szCs w:val="24"/>
          <w:lang w:eastAsia="en-US"/>
        </w:rPr>
      </w:pPr>
      <w:r>
        <w:rPr>
          <w:rFonts w:ascii="Times New Roman" w:hAnsi="Times New Roman"/>
          <w:sz w:val="24"/>
          <w:szCs w:val="24"/>
        </w:rPr>
        <w:t>проведение не менее 3 бизнес-миссий и подписание не менее двух соглашений с ведущими мировыми профильными кластерами ежегодно.</w:t>
      </w:r>
    </w:p>
    <w:p w:rsidR="006E2CC0" w:rsidRDefault="006E2CC0" w:rsidP="007C322D">
      <w:pPr>
        <w:autoSpaceDE w:val="0"/>
        <w:autoSpaceDN w:val="0"/>
        <w:adjustRightInd w:val="0"/>
        <w:spacing w:after="0"/>
        <w:ind w:firstLine="426"/>
        <w:jc w:val="both"/>
        <w:rPr>
          <w:rFonts w:ascii="Times New Roman" w:eastAsiaTheme="minorHAnsi" w:hAnsi="Times New Roman"/>
          <w:b/>
          <w:bCs/>
          <w:sz w:val="24"/>
          <w:szCs w:val="24"/>
          <w:lang w:eastAsia="en-US"/>
        </w:rPr>
      </w:pPr>
    </w:p>
    <w:p w:rsidR="006E2CC0" w:rsidRPr="00BD64F8" w:rsidRDefault="006E2CC0" w:rsidP="007C322D">
      <w:pPr>
        <w:pStyle w:val="a5"/>
        <w:tabs>
          <w:tab w:val="left" w:pos="426"/>
        </w:tabs>
        <w:autoSpaceDE w:val="0"/>
        <w:autoSpaceDN w:val="0"/>
        <w:adjustRightInd w:val="0"/>
        <w:spacing w:after="0" w:line="240" w:lineRule="auto"/>
        <w:ind w:left="0" w:firstLine="426"/>
        <w:jc w:val="both"/>
        <w:rPr>
          <w:rFonts w:ascii="Times New Roman" w:hAnsi="Times New Roman"/>
          <w:b/>
          <w:sz w:val="26"/>
          <w:szCs w:val="26"/>
        </w:rPr>
      </w:pPr>
      <w:r w:rsidRPr="00BD64F8">
        <w:rPr>
          <w:rFonts w:ascii="Times New Roman" w:hAnsi="Times New Roman"/>
          <w:b/>
          <w:sz w:val="26"/>
          <w:szCs w:val="26"/>
        </w:rPr>
        <w:t>6.3.</w:t>
      </w:r>
      <w:r w:rsidRPr="00BD64F8">
        <w:rPr>
          <w:rFonts w:ascii="Times New Roman" w:hAnsi="Times New Roman"/>
          <w:sz w:val="26"/>
          <w:szCs w:val="26"/>
        </w:rPr>
        <w:t xml:space="preserve"> </w:t>
      </w:r>
      <w:r w:rsidRPr="00BD64F8">
        <w:rPr>
          <w:rFonts w:ascii="Times New Roman" w:hAnsi="Times New Roman"/>
          <w:b/>
          <w:sz w:val="26"/>
          <w:szCs w:val="26"/>
        </w:rPr>
        <w:t xml:space="preserve">Ускоренное расширение экспорта и международного сотрудничества, поддержка быстрорастущих высокотехнологичных малых и средних компаний </w:t>
      </w:r>
    </w:p>
    <w:p w:rsidR="006E2CC0" w:rsidRPr="00CB338B" w:rsidRDefault="006E2CC0" w:rsidP="007C322D">
      <w:pPr>
        <w:spacing w:after="0" w:line="240" w:lineRule="auto"/>
        <w:ind w:firstLine="426"/>
        <w:jc w:val="both"/>
        <w:rPr>
          <w:rFonts w:ascii="Times New Roman" w:hAnsi="Times New Roman"/>
          <w:sz w:val="24"/>
          <w:szCs w:val="24"/>
        </w:rPr>
      </w:pPr>
      <w:r>
        <w:rPr>
          <w:rFonts w:ascii="Times New Roman" w:hAnsi="Times New Roman"/>
          <w:sz w:val="24"/>
          <w:szCs w:val="24"/>
        </w:rPr>
        <w:lastRenderedPageBreak/>
        <w:t>Реализация мероприятий направлена на решение следующих задач</w:t>
      </w:r>
      <w:r w:rsidRPr="00CB338B">
        <w:rPr>
          <w:rFonts w:ascii="Times New Roman" w:hAnsi="Times New Roman"/>
          <w:sz w:val="24"/>
          <w:szCs w:val="24"/>
        </w:rPr>
        <w:t>:</w:t>
      </w:r>
      <w:r>
        <w:rPr>
          <w:rFonts w:ascii="Times New Roman" w:hAnsi="Times New Roman"/>
          <w:sz w:val="24"/>
          <w:szCs w:val="24"/>
        </w:rPr>
        <w:t xml:space="preserve"> </w:t>
      </w:r>
    </w:p>
    <w:p w:rsidR="006E2CC0" w:rsidRPr="00595D89" w:rsidRDefault="006E2CC0" w:rsidP="007C322D">
      <w:pPr>
        <w:spacing w:after="0" w:line="240" w:lineRule="auto"/>
        <w:ind w:firstLine="426"/>
        <w:jc w:val="both"/>
        <w:rPr>
          <w:rFonts w:ascii="Times New Roman" w:hAnsi="Times New Roman"/>
          <w:sz w:val="24"/>
          <w:szCs w:val="24"/>
        </w:rPr>
      </w:pPr>
      <w:r>
        <w:rPr>
          <w:rFonts w:ascii="Times New Roman" w:hAnsi="Times New Roman"/>
          <w:sz w:val="24"/>
          <w:szCs w:val="24"/>
        </w:rPr>
        <w:t>- с</w:t>
      </w:r>
      <w:r w:rsidRPr="00595D89">
        <w:rPr>
          <w:rFonts w:ascii="Times New Roman" w:hAnsi="Times New Roman"/>
          <w:sz w:val="24"/>
          <w:szCs w:val="24"/>
        </w:rPr>
        <w:t xml:space="preserve">оздание в субъекте Российской Федерации эффективной системы поддержки экспорта, включая всю необходимую инфраструктуру; </w:t>
      </w:r>
    </w:p>
    <w:p w:rsidR="006E2CC0" w:rsidRPr="00C42298" w:rsidRDefault="006E2CC0" w:rsidP="007C322D">
      <w:pPr>
        <w:spacing w:after="0" w:line="240" w:lineRule="auto"/>
        <w:ind w:firstLine="426"/>
        <w:jc w:val="both"/>
        <w:rPr>
          <w:rFonts w:ascii="Times New Roman" w:hAnsi="Times New Roman"/>
          <w:sz w:val="24"/>
          <w:szCs w:val="24"/>
        </w:rPr>
      </w:pPr>
      <w:r>
        <w:rPr>
          <w:rFonts w:ascii="Times New Roman" w:hAnsi="Times New Roman"/>
          <w:sz w:val="24"/>
          <w:szCs w:val="24"/>
        </w:rPr>
        <w:t>- с</w:t>
      </w:r>
      <w:r w:rsidRPr="00C42298">
        <w:rPr>
          <w:rFonts w:ascii="Times New Roman" w:hAnsi="Times New Roman"/>
          <w:sz w:val="24"/>
          <w:szCs w:val="24"/>
        </w:rPr>
        <w:t>оздание и регулярная актуализация реестра продукции компаний – участников кластера регионального и федерального значения</w:t>
      </w:r>
    </w:p>
    <w:p w:rsidR="006E2CC0" w:rsidRPr="00595D89" w:rsidRDefault="006E2CC0" w:rsidP="007C322D">
      <w:pPr>
        <w:spacing w:after="0" w:line="240" w:lineRule="auto"/>
        <w:ind w:firstLine="426"/>
        <w:jc w:val="both"/>
        <w:rPr>
          <w:rFonts w:ascii="Times New Roman" w:hAnsi="Times New Roman"/>
          <w:sz w:val="24"/>
          <w:szCs w:val="24"/>
        </w:rPr>
      </w:pPr>
      <w:r>
        <w:rPr>
          <w:rFonts w:ascii="Times New Roman" w:hAnsi="Times New Roman"/>
          <w:sz w:val="24"/>
          <w:szCs w:val="24"/>
        </w:rPr>
        <w:t>- р</w:t>
      </w:r>
      <w:r w:rsidRPr="00595D89">
        <w:rPr>
          <w:rFonts w:ascii="Times New Roman" w:hAnsi="Times New Roman"/>
          <w:sz w:val="24"/>
          <w:szCs w:val="24"/>
        </w:rPr>
        <w:t>асширение участия заинтересованных организаций кластера в ведущих мировых выставках и конференциях, в том числе в формате коллективных стендов кластера на наиболее значимых из них;</w:t>
      </w:r>
    </w:p>
    <w:p w:rsidR="006E2CC0" w:rsidRPr="00595D89" w:rsidRDefault="006E2CC0" w:rsidP="007C322D">
      <w:pPr>
        <w:spacing w:after="0" w:line="240" w:lineRule="auto"/>
        <w:ind w:firstLine="426"/>
        <w:jc w:val="both"/>
        <w:rPr>
          <w:rFonts w:ascii="Times New Roman" w:hAnsi="Times New Roman"/>
          <w:sz w:val="24"/>
          <w:szCs w:val="24"/>
        </w:rPr>
      </w:pPr>
      <w:r>
        <w:rPr>
          <w:rFonts w:ascii="Times New Roman" w:hAnsi="Times New Roman"/>
          <w:sz w:val="24"/>
          <w:szCs w:val="24"/>
        </w:rPr>
        <w:t xml:space="preserve">- </w:t>
      </w:r>
      <w:r w:rsidRPr="00595D89">
        <w:rPr>
          <w:rFonts w:ascii="Times New Roman" w:hAnsi="Times New Roman"/>
          <w:sz w:val="24"/>
          <w:szCs w:val="24"/>
        </w:rPr>
        <w:t>обеспечение членства организаций кластера в международных научных организациях, сетях и исследовательских проектах, создание в кластере отделений международных ассоциаций в отрасли экономики, международных и региональных организаций по стандартизации; инициирование проектов научного и технологического развития по направлениям развития кластера с широким международным участием, в том числе в форме консорциумов</w:t>
      </w:r>
    </w:p>
    <w:p w:rsidR="006E2CC0" w:rsidRDefault="006E2CC0" w:rsidP="007C322D">
      <w:pPr>
        <w:autoSpaceDE w:val="0"/>
        <w:autoSpaceDN w:val="0"/>
        <w:adjustRightInd w:val="0"/>
        <w:spacing w:after="0" w:line="240" w:lineRule="auto"/>
        <w:ind w:firstLine="426"/>
        <w:jc w:val="both"/>
        <w:rPr>
          <w:rFonts w:ascii="Times New Roman" w:hAnsi="Times New Roman"/>
          <w:sz w:val="24"/>
          <w:szCs w:val="24"/>
        </w:rPr>
      </w:pPr>
      <w:r>
        <w:rPr>
          <w:rFonts w:ascii="Times New Roman" w:hAnsi="Times New Roman"/>
          <w:sz w:val="24"/>
          <w:szCs w:val="24"/>
        </w:rPr>
        <w:t xml:space="preserve">- </w:t>
      </w:r>
      <w:r w:rsidRPr="00595D89">
        <w:rPr>
          <w:rFonts w:ascii="Times New Roman" w:hAnsi="Times New Roman"/>
          <w:sz w:val="24"/>
          <w:szCs w:val="24"/>
        </w:rPr>
        <w:t>развитие производственной кооперации с зарубежными партнерами, в том числе в части: создания совместных производств; организации поставок материалов и комплектующих изделий; аутсорсинга в сфере производства; поиска потенциальных поставщиков и партнеров</w:t>
      </w:r>
      <w:r>
        <w:rPr>
          <w:rFonts w:ascii="Times New Roman" w:hAnsi="Times New Roman"/>
          <w:sz w:val="24"/>
          <w:szCs w:val="24"/>
        </w:rPr>
        <w:t xml:space="preserve">. </w:t>
      </w:r>
    </w:p>
    <w:p w:rsidR="006E2CC0" w:rsidRDefault="006E2CC0" w:rsidP="007C322D">
      <w:pPr>
        <w:autoSpaceDE w:val="0"/>
        <w:autoSpaceDN w:val="0"/>
        <w:adjustRightInd w:val="0"/>
        <w:spacing w:after="0" w:line="240" w:lineRule="auto"/>
        <w:ind w:firstLine="426"/>
        <w:jc w:val="both"/>
        <w:rPr>
          <w:rFonts w:ascii="Times New Roman" w:hAnsi="Times New Roman"/>
          <w:sz w:val="24"/>
          <w:szCs w:val="24"/>
        </w:rPr>
      </w:pPr>
    </w:p>
    <w:p w:rsidR="006E2CC0" w:rsidRDefault="006E2CC0" w:rsidP="007C322D">
      <w:pPr>
        <w:pStyle w:val="ConsNormal"/>
        <w:widowControl/>
        <w:tabs>
          <w:tab w:val="left" w:pos="993"/>
        </w:tabs>
        <w:ind w:firstLine="426"/>
        <w:jc w:val="both"/>
        <w:rPr>
          <w:rFonts w:ascii="Times New Roman" w:hAnsi="Times New Roman"/>
          <w:b/>
          <w:szCs w:val="26"/>
        </w:rPr>
      </w:pPr>
      <w:r w:rsidRPr="00FF39D0">
        <w:rPr>
          <w:rFonts w:ascii="Times New Roman" w:hAnsi="Times New Roman"/>
          <w:b/>
          <w:szCs w:val="24"/>
        </w:rPr>
        <w:t>6.3.1.</w:t>
      </w:r>
      <w:r>
        <w:rPr>
          <w:rFonts w:ascii="Times New Roman" w:hAnsi="Times New Roman"/>
          <w:szCs w:val="24"/>
        </w:rPr>
        <w:t xml:space="preserve"> </w:t>
      </w:r>
      <w:r>
        <w:rPr>
          <w:rFonts w:ascii="Times New Roman" w:hAnsi="Times New Roman"/>
          <w:b/>
          <w:szCs w:val="26"/>
        </w:rPr>
        <w:t xml:space="preserve">Развитие деятельности </w:t>
      </w:r>
      <w:r w:rsidRPr="00C42298">
        <w:rPr>
          <w:rFonts w:ascii="Times New Roman" w:hAnsi="Times New Roman"/>
          <w:b/>
          <w:szCs w:val="26"/>
        </w:rPr>
        <w:t>Центра координации поддержки экспортно ориентированных субъектов малого и среднего предпринимательства</w:t>
      </w:r>
      <w:r>
        <w:rPr>
          <w:rFonts w:ascii="Times New Roman" w:hAnsi="Times New Roman"/>
          <w:b/>
          <w:szCs w:val="26"/>
        </w:rPr>
        <w:t>.</w:t>
      </w:r>
    </w:p>
    <w:p w:rsidR="006E2CC0" w:rsidRPr="003C5B59" w:rsidRDefault="006E2CC0" w:rsidP="007C322D">
      <w:pPr>
        <w:pStyle w:val="af"/>
        <w:spacing w:before="0" w:beforeAutospacing="0" w:after="0" w:afterAutospacing="0"/>
        <w:ind w:firstLine="426"/>
        <w:jc w:val="both"/>
        <w:rPr>
          <w:lang w:eastAsia="en-US"/>
        </w:rPr>
      </w:pPr>
      <w:r w:rsidRPr="003C5B59">
        <w:t>В области создан</w:t>
      </w:r>
      <w:r w:rsidRPr="003C5B59">
        <w:rPr>
          <w:rFonts w:ascii="Arial Narrow" w:hAnsi="Arial Narrow" w:cs="Tahoma"/>
        </w:rPr>
        <w:t xml:space="preserve"> </w:t>
      </w:r>
      <w:r w:rsidRPr="003C5B59">
        <w:rPr>
          <w:lang w:eastAsia="en-US"/>
        </w:rPr>
        <w:t xml:space="preserve">Центр координации поддержки экспортно-ориентированных субъектов малого и среднего предпринимательства  Калужской области (далее </w:t>
      </w:r>
      <w:r w:rsidRPr="003C5B59">
        <w:t>–</w:t>
      </w:r>
      <w:r w:rsidRPr="003C5B59">
        <w:rPr>
          <w:lang w:eastAsia="en-US"/>
        </w:rPr>
        <w:t xml:space="preserve"> Центр), действующий в целях </w:t>
      </w:r>
      <w:r w:rsidRPr="003C5B59">
        <w:t>стимулирования и вовлечения субъектов малого и среднего предпринимательства во внешнеэкономическую деятельность</w:t>
      </w:r>
      <w:r w:rsidRPr="003C5B59">
        <w:rPr>
          <w:lang w:eastAsia="en-US"/>
        </w:rPr>
        <w:t xml:space="preserve">, формирования благоприятной среды для экспорта продукции. </w:t>
      </w:r>
    </w:p>
    <w:p w:rsidR="006E2CC0" w:rsidRPr="003C5B59" w:rsidRDefault="003C5B59" w:rsidP="007C322D">
      <w:pPr>
        <w:pStyle w:val="af"/>
        <w:spacing w:before="0" w:beforeAutospacing="0" w:after="0" w:afterAutospacing="0"/>
        <w:ind w:firstLine="426"/>
        <w:jc w:val="both"/>
        <w:rPr>
          <w:color w:val="000000"/>
        </w:rPr>
      </w:pPr>
      <w:r w:rsidRPr="003C5B59">
        <w:rPr>
          <w:lang w:eastAsia="en-US"/>
        </w:rPr>
        <w:t xml:space="preserve">Развитие </w:t>
      </w:r>
      <w:r w:rsidR="006E2CC0" w:rsidRPr="003C5B59">
        <w:rPr>
          <w:lang w:eastAsia="en-US"/>
        </w:rPr>
        <w:t>Центр</w:t>
      </w:r>
      <w:r w:rsidRPr="003C5B59">
        <w:rPr>
          <w:lang w:eastAsia="en-US"/>
        </w:rPr>
        <w:t>а будет обеспечено за счет расширение направлений его деятельности и повышения компетенций его сотрудников, что позволит</w:t>
      </w:r>
      <w:r w:rsidR="006E2CC0" w:rsidRPr="003C5B59">
        <w:rPr>
          <w:lang w:eastAsia="en-US"/>
        </w:rPr>
        <w:t xml:space="preserve">  обеспечи</w:t>
      </w:r>
      <w:r w:rsidRPr="003C5B59">
        <w:rPr>
          <w:lang w:eastAsia="en-US"/>
        </w:rPr>
        <w:t>ть</w:t>
      </w:r>
      <w:r w:rsidR="006E2CC0" w:rsidRPr="003C5B59">
        <w:rPr>
          <w:lang w:eastAsia="en-US"/>
        </w:rPr>
        <w:t xml:space="preserve"> </w:t>
      </w:r>
      <w:r w:rsidRPr="003C5B59">
        <w:rPr>
          <w:lang w:eastAsia="en-US"/>
        </w:rPr>
        <w:t xml:space="preserve">комплексную </w:t>
      </w:r>
      <w:r w:rsidR="006E2CC0" w:rsidRPr="003C5B59">
        <w:rPr>
          <w:lang w:eastAsia="en-US"/>
        </w:rPr>
        <w:t>информационно-аналитическую, консультационную и организационную поддержку субъектов малого</w:t>
      </w:r>
      <w:r w:rsidRPr="003C5B59">
        <w:rPr>
          <w:lang w:eastAsia="en-US"/>
        </w:rPr>
        <w:t xml:space="preserve"> и среднего предпринимательства.</w:t>
      </w:r>
      <w:r w:rsidR="006E2CC0" w:rsidRPr="003C5B59">
        <w:rPr>
          <w:lang w:eastAsia="en-US"/>
        </w:rPr>
        <w:t xml:space="preserve">  </w:t>
      </w:r>
    </w:p>
    <w:p w:rsidR="006E2CC0" w:rsidRDefault="006E2CC0" w:rsidP="007C322D">
      <w:pPr>
        <w:autoSpaceDE w:val="0"/>
        <w:autoSpaceDN w:val="0"/>
        <w:adjustRightInd w:val="0"/>
        <w:spacing w:after="0" w:line="240" w:lineRule="auto"/>
        <w:ind w:firstLine="426"/>
        <w:jc w:val="both"/>
        <w:rPr>
          <w:rFonts w:ascii="Times New Roman" w:eastAsiaTheme="minorHAnsi" w:hAnsi="Times New Roman"/>
          <w:bCs/>
          <w:sz w:val="24"/>
          <w:szCs w:val="24"/>
          <w:lang w:eastAsia="en-US"/>
        </w:rPr>
      </w:pPr>
      <w:r w:rsidRPr="003C5B59">
        <w:rPr>
          <w:rFonts w:ascii="Times New Roman" w:eastAsiaTheme="minorHAnsi" w:hAnsi="Times New Roman"/>
          <w:bCs/>
          <w:sz w:val="24"/>
          <w:szCs w:val="24"/>
          <w:lang w:eastAsia="en-US"/>
        </w:rPr>
        <w:t xml:space="preserve">В </w:t>
      </w:r>
      <w:r w:rsidR="003C5B59">
        <w:rPr>
          <w:rFonts w:ascii="Times New Roman" w:eastAsiaTheme="minorHAnsi" w:hAnsi="Times New Roman"/>
          <w:bCs/>
          <w:sz w:val="24"/>
          <w:szCs w:val="24"/>
          <w:lang w:eastAsia="en-US"/>
        </w:rPr>
        <w:t xml:space="preserve">ближейшей </w:t>
      </w:r>
      <w:r w:rsidRPr="003C5B59">
        <w:rPr>
          <w:rFonts w:ascii="Times New Roman" w:eastAsiaTheme="minorHAnsi" w:hAnsi="Times New Roman"/>
          <w:bCs/>
          <w:sz w:val="24"/>
          <w:szCs w:val="24"/>
          <w:lang w:eastAsia="en-US"/>
        </w:rPr>
        <w:t xml:space="preserve">перспективе деятельности Центра </w:t>
      </w:r>
      <w:r w:rsidR="003C5B59">
        <w:rPr>
          <w:rFonts w:ascii="Times New Roman" w:eastAsiaTheme="minorHAnsi" w:hAnsi="Times New Roman"/>
          <w:bCs/>
          <w:sz w:val="24"/>
          <w:szCs w:val="24"/>
          <w:lang w:eastAsia="en-US"/>
        </w:rPr>
        <w:t xml:space="preserve">подписание соггалшение и активное </w:t>
      </w:r>
      <w:r w:rsidRPr="003C5B59">
        <w:rPr>
          <w:rFonts w:ascii="Times New Roman" w:eastAsiaTheme="minorHAnsi" w:hAnsi="Times New Roman"/>
          <w:bCs/>
          <w:sz w:val="24"/>
          <w:szCs w:val="24"/>
          <w:lang w:eastAsia="en-US"/>
        </w:rPr>
        <w:t xml:space="preserve"> сотрудничеств</w:t>
      </w:r>
      <w:r w:rsidR="003C5B59">
        <w:rPr>
          <w:rFonts w:ascii="Times New Roman" w:eastAsiaTheme="minorHAnsi" w:hAnsi="Times New Roman"/>
          <w:bCs/>
          <w:sz w:val="24"/>
          <w:szCs w:val="24"/>
          <w:lang w:eastAsia="en-US"/>
        </w:rPr>
        <w:t>о</w:t>
      </w:r>
      <w:r w:rsidRPr="003C5B59">
        <w:rPr>
          <w:rFonts w:ascii="Times New Roman" w:eastAsiaTheme="minorHAnsi" w:hAnsi="Times New Roman"/>
          <w:bCs/>
          <w:sz w:val="24"/>
          <w:szCs w:val="24"/>
          <w:lang w:eastAsia="en-US"/>
        </w:rPr>
        <w:t>с АО «Российский экспортный центр».</w:t>
      </w:r>
      <w:r>
        <w:rPr>
          <w:rFonts w:ascii="Times New Roman" w:eastAsiaTheme="minorHAnsi" w:hAnsi="Times New Roman"/>
          <w:bCs/>
          <w:sz w:val="24"/>
          <w:szCs w:val="24"/>
          <w:lang w:eastAsia="en-US"/>
        </w:rPr>
        <w:t xml:space="preserve">  </w:t>
      </w:r>
    </w:p>
    <w:p w:rsidR="006E2CC0" w:rsidRDefault="006E2CC0" w:rsidP="007C322D">
      <w:pPr>
        <w:autoSpaceDE w:val="0"/>
        <w:autoSpaceDN w:val="0"/>
        <w:adjustRightInd w:val="0"/>
        <w:spacing w:after="0" w:line="240" w:lineRule="auto"/>
        <w:ind w:firstLine="426"/>
        <w:jc w:val="both"/>
        <w:rPr>
          <w:rFonts w:ascii="Times New Roman" w:eastAsiaTheme="minorHAnsi" w:hAnsi="Times New Roman"/>
          <w:bCs/>
          <w:sz w:val="24"/>
          <w:szCs w:val="24"/>
          <w:lang w:eastAsia="en-US"/>
        </w:rPr>
      </w:pPr>
    </w:p>
    <w:p w:rsidR="006E2CC0" w:rsidRPr="00201932" w:rsidRDefault="006E2CC0" w:rsidP="007C322D">
      <w:pPr>
        <w:pStyle w:val="12"/>
        <w:tabs>
          <w:tab w:val="left" w:pos="1134"/>
        </w:tabs>
        <w:ind w:left="0" w:firstLine="426"/>
        <w:jc w:val="both"/>
        <w:rPr>
          <w:rFonts w:ascii="Times New Roman" w:hAnsi="Times New Roman"/>
          <w:b/>
          <w:sz w:val="24"/>
          <w:szCs w:val="24"/>
        </w:rPr>
      </w:pPr>
      <w:r w:rsidRPr="00201932">
        <w:rPr>
          <w:rFonts w:ascii="Times New Roman" w:hAnsi="Times New Roman"/>
          <w:b/>
          <w:sz w:val="24"/>
          <w:szCs w:val="24"/>
        </w:rPr>
        <w:t>6.3.2. Предоставление субсидий субъектам МСП на частичную компенсацию затрат, связанных с участием в выставках.</w:t>
      </w:r>
    </w:p>
    <w:p w:rsidR="006E2CC0" w:rsidRPr="00201932" w:rsidRDefault="006E2CC0" w:rsidP="007C322D">
      <w:pPr>
        <w:autoSpaceDE w:val="0"/>
        <w:autoSpaceDN w:val="0"/>
        <w:adjustRightInd w:val="0"/>
        <w:spacing w:after="0" w:line="240" w:lineRule="auto"/>
        <w:ind w:firstLine="426"/>
        <w:jc w:val="both"/>
        <w:rPr>
          <w:rFonts w:ascii="Times New Roman" w:eastAsiaTheme="minorHAnsi" w:hAnsi="Times New Roman"/>
          <w:b/>
          <w:bCs/>
          <w:sz w:val="24"/>
          <w:szCs w:val="24"/>
          <w:lang w:eastAsia="en-US"/>
        </w:rPr>
      </w:pPr>
    </w:p>
    <w:p w:rsidR="006E2CC0" w:rsidRPr="00201932" w:rsidRDefault="006E2CC0" w:rsidP="007C322D">
      <w:pPr>
        <w:pStyle w:val="a5"/>
        <w:spacing w:line="240" w:lineRule="auto"/>
        <w:ind w:left="0" w:firstLine="426"/>
        <w:jc w:val="both"/>
        <w:rPr>
          <w:rFonts w:ascii="Times New Roman" w:hAnsi="Times New Roman"/>
          <w:sz w:val="24"/>
          <w:szCs w:val="24"/>
        </w:rPr>
      </w:pPr>
      <w:r>
        <w:rPr>
          <w:rFonts w:ascii="Times New Roman" w:hAnsi="Times New Roman"/>
          <w:sz w:val="24"/>
          <w:szCs w:val="24"/>
        </w:rPr>
        <w:t>В рамках государственной программы «Развитие предпринимательства и инноваций в Калужской области» п</w:t>
      </w:r>
      <w:r w:rsidRPr="00201932">
        <w:rPr>
          <w:rFonts w:ascii="Times New Roman" w:hAnsi="Times New Roman"/>
          <w:sz w:val="24"/>
          <w:szCs w:val="24"/>
        </w:rPr>
        <w:t>редпринимателям компенсируются  затраты, связанные с участием в выставках, как в российских, так и зарубежных.</w:t>
      </w:r>
    </w:p>
    <w:p w:rsidR="006E2CC0" w:rsidRPr="00201932" w:rsidRDefault="006E2CC0" w:rsidP="007C322D">
      <w:pPr>
        <w:pStyle w:val="a5"/>
        <w:spacing w:line="240" w:lineRule="auto"/>
        <w:ind w:left="0" w:firstLine="426"/>
        <w:jc w:val="both"/>
        <w:rPr>
          <w:rFonts w:ascii="Times New Roman" w:hAnsi="Times New Roman"/>
          <w:sz w:val="24"/>
          <w:szCs w:val="24"/>
        </w:rPr>
      </w:pPr>
      <w:r w:rsidRPr="00201932">
        <w:rPr>
          <w:rFonts w:ascii="Times New Roman" w:hAnsi="Times New Roman"/>
          <w:sz w:val="24"/>
          <w:szCs w:val="24"/>
        </w:rPr>
        <w:t>Участие в выставках способствует привлечению новых клиентов, позволяет продемонстрировать  производимую продукцию и новые образцы продукции, пролонгации действующих соглашений.</w:t>
      </w:r>
    </w:p>
    <w:p w:rsidR="006E2CC0" w:rsidRDefault="006E2CC0" w:rsidP="007C322D">
      <w:pPr>
        <w:autoSpaceDE w:val="0"/>
        <w:autoSpaceDN w:val="0"/>
        <w:adjustRightInd w:val="0"/>
        <w:spacing w:after="0" w:line="240" w:lineRule="auto"/>
        <w:ind w:firstLine="426"/>
        <w:jc w:val="both"/>
        <w:rPr>
          <w:rFonts w:ascii="Times New Roman" w:eastAsiaTheme="minorHAnsi" w:hAnsi="Times New Roman"/>
          <w:b/>
          <w:bCs/>
          <w:sz w:val="24"/>
          <w:szCs w:val="24"/>
          <w:lang w:eastAsia="en-US"/>
        </w:rPr>
      </w:pPr>
      <w:r w:rsidRPr="00201932">
        <w:rPr>
          <w:rFonts w:ascii="Times New Roman" w:eastAsiaTheme="minorHAnsi" w:hAnsi="Times New Roman"/>
          <w:b/>
          <w:bCs/>
          <w:sz w:val="24"/>
          <w:szCs w:val="24"/>
          <w:lang w:eastAsia="en-US"/>
        </w:rPr>
        <w:t xml:space="preserve">6.3.3. Проведение международного форума Фармэволюция </w:t>
      </w:r>
    </w:p>
    <w:p w:rsidR="006E2CC0" w:rsidRPr="00201932" w:rsidRDefault="006E2CC0" w:rsidP="007C322D">
      <w:pPr>
        <w:autoSpaceDE w:val="0"/>
        <w:autoSpaceDN w:val="0"/>
        <w:adjustRightInd w:val="0"/>
        <w:spacing w:after="0" w:line="240" w:lineRule="auto"/>
        <w:ind w:firstLine="426"/>
        <w:jc w:val="both"/>
        <w:rPr>
          <w:rFonts w:ascii="Times New Roman" w:eastAsiaTheme="minorHAnsi" w:hAnsi="Times New Roman"/>
          <w:b/>
          <w:bCs/>
          <w:sz w:val="24"/>
          <w:szCs w:val="24"/>
          <w:lang w:eastAsia="en-US"/>
        </w:rPr>
      </w:pPr>
    </w:p>
    <w:p w:rsidR="006E2CC0" w:rsidRDefault="006E2CC0" w:rsidP="007C322D">
      <w:pPr>
        <w:spacing w:after="0" w:line="240" w:lineRule="auto"/>
        <w:ind w:firstLine="426"/>
        <w:jc w:val="both"/>
        <w:rPr>
          <w:rFonts w:ascii="Times New Roman" w:hAnsi="Times New Roman"/>
          <w:sz w:val="24"/>
          <w:szCs w:val="24"/>
        </w:rPr>
      </w:pPr>
      <w:r w:rsidRPr="00201932">
        <w:rPr>
          <w:rFonts w:ascii="Times New Roman" w:hAnsi="Times New Roman"/>
          <w:sz w:val="24"/>
          <w:szCs w:val="24"/>
        </w:rPr>
        <w:t xml:space="preserve">Для сохранения лидирующих позиций и конкурентоспособности фармацевтические компании должны постоянно развиваться и осваивать новые технологии. Мощнейшим драйвером развития в современных условиях функционирования фармацевтической отрасли является приток новых инвестиций и повышение инвестиционной привлекательности отрасли. </w:t>
      </w:r>
    </w:p>
    <w:p w:rsidR="006E2CC0" w:rsidRPr="00201932" w:rsidRDefault="006E2CC0" w:rsidP="007C322D">
      <w:pPr>
        <w:spacing w:after="0" w:line="240" w:lineRule="auto"/>
        <w:ind w:firstLine="426"/>
        <w:jc w:val="both"/>
        <w:rPr>
          <w:rFonts w:ascii="Times New Roman" w:hAnsi="Times New Roman"/>
          <w:sz w:val="24"/>
          <w:szCs w:val="24"/>
        </w:rPr>
      </w:pPr>
      <w:r w:rsidRPr="00201932">
        <w:rPr>
          <w:rFonts w:ascii="Times New Roman" w:hAnsi="Times New Roman"/>
          <w:sz w:val="24"/>
          <w:szCs w:val="24"/>
        </w:rPr>
        <w:t>В рамках форума</w:t>
      </w:r>
      <w:r>
        <w:rPr>
          <w:rFonts w:ascii="Times New Roman" w:hAnsi="Times New Roman"/>
          <w:sz w:val="24"/>
          <w:szCs w:val="24"/>
        </w:rPr>
        <w:t>, который ежегодно проводится П</w:t>
      </w:r>
      <w:r w:rsidRPr="00201932">
        <w:rPr>
          <w:rFonts w:ascii="Times New Roman" w:hAnsi="Times New Roman"/>
          <w:sz w:val="24"/>
          <w:szCs w:val="24"/>
        </w:rPr>
        <w:t>равительством Калужской области</w:t>
      </w:r>
      <w:r>
        <w:rPr>
          <w:rFonts w:ascii="Times New Roman" w:hAnsi="Times New Roman"/>
          <w:sz w:val="24"/>
          <w:szCs w:val="24"/>
        </w:rPr>
        <w:t xml:space="preserve"> совместно с </w:t>
      </w:r>
      <w:r w:rsidRPr="00201932">
        <w:rPr>
          <w:rFonts w:ascii="Times New Roman" w:hAnsi="Times New Roman"/>
          <w:sz w:val="24"/>
          <w:szCs w:val="24"/>
        </w:rPr>
        <w:t>деловой газет</w:t>
      </w:r>
      <w:r>
        <w:rPr>
          <w:rFonts w:ascii="Times New Roman" w:hAnsi="Times New Roman"/>
          <w:sz w:val="24"/>
          <w:szCs w:val="24"/>
        </w:rPr>
        <w:t>ой «Ведомости»</w:t>
      </w:r>
      <w:r w:rsidRPr="00201932">
        <w:rPr>
          <w:rFonts w:ascii="Times New Roman" w:hAnsi="Times New Roman"/>
          <w:sz w:val="24"/>
          <w:szCs w:val="24"/>
        </w:rPr>
        <w:t xml:space="preserve">, </w:t>
      </w:r>
      <w:r>
        <w:rPr>
          <w:rFonts w:ascii="Times New Roman" w:hAnsi="Times New Roman"/>
          <w:sz w:val="24"/>
          <w:szCs w:val="24"/>
        </w:rPr>
        <w:t>А</w:t>
      </w:r>
      <w:r w:rsidRPr="00201932">
        <w:rPr>
          <w:rFonts w:ascii="Times New Roman" w:hAnsi="Times New Roman"/>
          <w:sz w:val="24"/>
          <w:szCs w:val="24"/>
        </w:rPr>
        <w:t>гентством инновационного развития</w:t>
      </w:r>
      <w:r>
        <w:rPr>
          <w:rFonts w:ascii="Times New Roman" w:hAnsi="Times New Roman"/>
          <w:sz w:val="24"/>
          <w:szCs w:val="24"/>
        </w:rPr>
        <w:t xml:space="preserve"> </w:t>
      </w:r>
      <w:r w:rsidRPr="00201932">
        <w:rPr>
          <w:rFonts w:ascii="Times New Roman" w:hAnsi="Times New Roman"/>
          <w:sz w:val="24"/>
          <w:szCs w:val="24"/>
        </w:rPr>
        <w:t>-</w:t>
      </w:r>
      <w:r>
        <w:rPr>
          <w:rFonts w:ascii="Times New Roman" w:hAnsi="Times New Roman"/>
          <w:sz w:val="24"/>
          <w:szCs w:val="24"/>
        </w:rPr>
        <w:t xml:space="preserve"> </w:t>
      </w:r>
      <w:r w:rsidRPr="00201932">
        <w:rPr>
          <w:rFonts w:ascii="Times New Roman" w:hAnsi="Times New Roman"/>
          <w:sz w:val="24"/>
          <w:szCs w:val="24"/>
        </w:rPr>
        <w:t xml:space="preserve">центр кластерного развития Калужской области и при поддержке Калужского </w:t>
      </w:r>
      <w:r w:rsidRPr="00201932">
        <w:rPr>
          <w:rFonts w:ascii="Times New Roman" w:hAnsi="Times New Roman"/>
          <w:sz w:val="24"/>
          <w:szCs w:val="24"/>
        </w:rPr>
        <w:lastRenderedPageBreak/>
        <w:t>фармацевтического кластера, обсу</w:t>
      </w:r>
      <w:r>
        <w:rPr>
          <w:rFonts w:ascii="Times New Roman" w:hAnsi="Times New Roman"/>
          <w:sz w:val="24"/>
          <w:szCs w:val="24"/>
        </w:rPr>
        <w:t xml:space="preserve">ждается </w:t>
      </w:r>
      <w:r w:rsidRPr="00201932">
        <w:rPr>
          <w:rFonts w:ascii="Times New Roman" w:hAnsi="Times New Roman"/>
          <w:sz w:val="24"/>
          <w:szCs w:val="24"/>
        </w:rPr>
        <w:t>разви</w:t>
      </w:r>
      <w:r>
        <w:rPr>
          <w:rFonts w:ascii="Times New Roman" w:hAnsi="Times New Roman"/>
          <w:sz w:val="24"/>
          <w:szCs w:val="24"/>
        </w:rPr>
        <w:t xml:space="preserve">тие </w:t>
      </w:r>
      <w:r w:rsidRPr="00201932">
        <w:rPr>
          <w:rFonts w:ascii="Times New Roman" w:hAnsi="Times New Roman"/>
          <w:sz w:val="24"/>
          <w:szCs w:val="24"/>
        </w:rPr>
        <w:t>отрасл</w:t>
      </w:r>
      <w:r>
        <w:rPr>
          <w:rFonts w:ascii="Times New Roman" w:hAnsi="Times New Roman"/>
          <w:sz w:val="24"/>
          <w:szCs w:val="24"/>
        </w:rPr>
        <w:t>и</w:t>
      </w:r>
      <w:r w:rsidRPr="00201932">
        <w:rPr>
          <w:rFonts w:ascii="Times New Roman" w:hAnsi="Times New Roman"/>
          <w:sz w:val="24"/>
          <w:szCs w:val="24"/>
        </w:rPr>
        <w:t xml:space="preserve"> в долгосрочной и среднесрочной перспективе. </w:t>
      </w:r>
    </w:p>
    <w:p w:rsidR="006E2CC0" w:rsidRPr="0098523E" w:rsidRDefault="006E2CC0" w:rsidP="007C322D">
      <w:pPr>
        <w:spacing w:after="0" w:line="240" w:lineRule="auto"/>
        <w:ind w:firstLine="426"/>
        <w:jc w:val="both"/>
        <w:rPr>
          <w:rFonts w:ascii="Times New Roman" w:hAnsi="Times New Roman"/>
          <w:sz w:val="24"/>
          <w:szCs w:val="24"/>
        </w:rPr>
      </w:pPr>
      <w:r w:rsidRPr="0098523E">
        <w:rPr>
          <w:rFonts w:ascii="Times New Roman" w:hAnsi="Times New Roman"/>
          <w:sz w:val="24"/>
          <w:szCs w:val="24"/>
        </w:rPr>
        <w:t>В фокусе обсуждения</w:t>
      </w:r>
      <w:r>
        <w:rPr>
          <w:rFonts w:ascii="Times New Roman" w:hAnsi="Times New Roman"/>
          <w:sz w:val="24"/>
          <w:szCs w:val="24"/>
          <w:lang w:val="en-US"/>
        </w:rPr>
        <w:t>:</w:t>
      </w:r>
    </w:p>
    <w:p w:rsidR="006E2CC0" w:rsidRPr="00201932" w:rsidRDefault="006E2CC0" w:rsidP="007C322D">
      <w:pPr>
        <w:pStyle w:val="a5"/>
        <w:numPr>
          <w:ilvl w:val="0"/>
          <w:numId w:val="70"/>
        </w:numPr>
        <w:spacing w:after="0" w:line="240" w:lineRule="auto"/>
        <w:ind w:left="0" w:firstLine="426"/>
        <w:jc w:val="both"/>
        <w:rPr>
          <w:rFonts w:ascii="Times New Roman" w:hAnsi="Times New Roman"/>
          <w:b/>
          <w:sz w:val="24"/>
          <w:szCs w:val="24"/>
        </w:rPr>
      </w:pPr>
      <w:r w:rsidRPr="00201932">
        <w:rPr>
          <w:rFonts w:ascii="Times New Roman" w:hAnsi="Times New Roman"/>
          <w:sz w:val="24"/>
          <w:szCs w:val="24"/>
        </w:rPr>
        <w:t>Инвестиционная привлекательность фармацевтической отрасли.</w:t>
      </w:r>
    </w:p>
    <w:p w:rsidR="006E2CC0" w:rsidRPr="00201932" w:rsidRDefault="006E2CC0" w:rsidP="007C322D">
      <w:pPr>
        <w:pStyle w:val="a5"/>
        <w:numPr>
          <w:ilvl w:val="0"/>
          <w:numId w:val="70"/>
        </w:numPr>
        <w:spacing w:after="0" w:line="240" w:lineRule="auto"/>
        <w:ind w:left="0" w:firstLine="426"/>
        <w:jc w:val="both"/>
        <w:rPr>
          <w:rFonts w:ascii="Times New Roman" w:hAnsi="Times New Roman"/>
          <w:sz w:val="24"/>
          <w:szCs w:val="24"/>
        </w:rPr>
      </w:pPr>
      <w:r w:rsidRPr="00201932">
        <w:rPr>
          <w:rFonts w:ascii="Times New Roman" w:hAnsi="Times New Roman"/>
          <w:sz w:val="24"/>
          <w:szCs w:val="24"/>
        </w:rPr>
        <w:t xml:space="preserve">Ценообразование лекарственных средств.   </w:t>
      </w:r>
    </w:p>
    <w:p w:rsidR="006E2CC0" w:rsidRPr="00201932" w:rsidRDefault="006E2CC0" w:rsidP="007C322D">
      <w:pPr>
        <w:pStyle w:val="a5"/>
        <w:numPr>
          <w:ilvl w:val="0"/>
          <w:numId w:val="70"/>
        </w:numPr>
        <w:spacing w:after="0" w:line="240" w:lineRule="auto"/>
        <w:ind w:left="0" w:firstLine="426"/>
        <w:jc w:val="both"/>
        <w:rPr>
          <w:rFonts w:ascii="Times New Roman" w:hAnsi="Times New Roman"/>
          <w:sz w:val="24"/>
          <w:szCs w:val="24"/>
        </w:rPr>
      </w:pPr>
      <w:r w:rsidRPr="00201932">
        <w:rPr>
          <w:rFonts w:ascii="Times New Roman" w:hAnsi="Times New Roman"/>
          <w:sz w:val="24"/>
          <w:szCs w:val="24"/>
        </w:rPr>
        <w:t>Информационные технологии на службе у фармацевтики.</w:t>
      </w:r>
    </w:p>
    <w:p w:rsidR="006E2CC0" w:rsidRPr="00201932" w:rsidRDefault="006E2CC0" w:rsidP="007C322D">
      <w:pPr>
        <w:pStyle w:val="a5"/>
        <w:numPr>
          <w:ilvl w:val="0"/>
          <w:numId w:val="70"/>
        </w:numPr>
        <w:spacing w:after="0" w:line="240" w:lineRule="auto"/>
        <w:ind w:left="0" w:firstLine="426"/>
        <w:jc w:val="both"/>
        <w:rPr>
          <w:rFonts w:ascii="Times New Roman" w:hAnsi="Times New Roman"/>
          <w:sz w:val="24"/>
          <w:szCs w:val="24"/>
        </w:rPr>
      </w:pPr>
      <w:r w:rsidRPr="00201932">
        <w:rPr>
          <w:rFonts w:ascii="Times New Roman" w:hAnsi="Times New Roman"/>
          <w:sz w:val="24"/>
          <w:szCs w:val="24"/>
        </w:rPr>
        <w:t>Инновации в фармацевтике.</w:t>
      </w:r>
    </w:p>
    <w:p w:rsidR="006E2CC0" w:rsidRPr="00201932" w:rsidRDefault="006E2CC0" w:rsidP="007C322D">
      <w:pPr>
        <w:pStyle w:val="a5"/>
        <w:numPr>
          <w:ilvl w:val="0"/>
          <w:numId w:val="70"/>
        </w:numPr>
        <w:spacing w:after="0" w:line="240" w:lineRule="auto"/>
        <w:ind w:left="0" w:firstLine="426"/>
        <w:jc w:val="both"/>
        <w:rPr>
          <w:rFonts w:ascii="Times New Roman" w:hAnsi="Times New Roman"/>
          <w:sz w:val="24"/>
          <w:szCs w:val="24"/>
        </w:rPr>
      </w:pPr>
      <w:r w:rsidRPr="00201932">
        <w:rPr>
          <w:rFonts w:ascii="Times New Roman" w:hAnsi="Times New Roman"/>
          <w:sz w:val="24"/>
          <w:szCs w:val="24"/>
        </w:rPr>
        <w:t>Продвижение на внешних рынках.</w:t>
      </w:r>
    </w:p>
    <w:p w:rsidR="006E2CC0" w:rsidRPr="0098523E" w:rsidRDefault="006E2CC0" w:rsidP="007C322D">
      <w:pPr>
        <w:spacing w:after="0" w:line="240" w:lineRule="auto"/>
        <w:ind w:firstLine="426"/>
        <w:jc w:val="both"/>
        <w:rPr>
          <w:rFonts w:ascii="Times New Roman" w:hAnsi="Times New Roman"/>
          <w:sz w:val="24"/>
          <w:szCs w:val="24"/>
        </w:rPr>
      </w:pPr>
      <w:r w:rsidRPr="0098523E">
        <w:rPr>
          <w:rFonts w:ascii="Times New Roman" w:hAnsi="Times New Roman"/>
          <w:sz w:val="24"/>
          <w:szCs w:val="24"/>
        </w:rPr>
        <w:t>Аудитория</w:t>
      </w:r>
      <w:r>
        <w:rPr>
          <w:rFonts w:ascii="Times New Roman" w:hAnsi="Times New Roman"/>
          <w:sz w:val="24"/>
          <w:szCs w:val="24"/>
          <w:lang w:val="en-US"/>
        </w:rPr>
        <w:t>:</w:t>
      </w:r>
      <w:r>
        <w:rPr>
          <w:rFonts w:ascii="Times New Roman" w:hAnsi="Times New Roman"/>
          <w:sz w:val="24"/>
          <w:szCs w:val="24"/>
        </w:rPr>
        <w:t xml:space="preserve"> </w:t>
      </w:r>
      <w:r w:rsidRPr="0098523E">
        <w:rPr>
          <w:rFonts w:ascii="Times New Roman" w:hAnsi="Times New Roman"/>
          <w:sz w:val="24"/>
          <w:szCs w:val="24"/>
        </w:rPr>
        <w:t xml:space="preserve"> </w:t>
      </w:r>
    </w:p>
    <w:p w:rsidR="006E2CC0" w:rsidRDefault="006E2CC0" w:rsidP="007C322D">
      <w:pPr>
        <w:spacing w:after="0" w:line="240" w:lineRule="auto"/>
        <w:ind w:firstLine="426"/>
        <w:jc w:val="both"/>
        <w:rPr>
          <w:rFonts w:ascii="Times New Roman" w:hAnsi="Times New Roman"/>
          <w:sz w:val="24"/>
          <w:szCs w:val="24"/>
        </w:rPr>
      </w:pPr>
      <w:r w:rsidRPr="00201932">
        <w:rPr>
          <w:rFonts w:ascii="Times New Roman" w:hAnsi="Times New Roman"/>
          <w:sz w:val="24"/>
          <w:szCs w:val="24"/>
        </w:rPr>
        <w:t xml:space="preserve">В </w:t>
      </w:r>
      <w:r>
        <w:rPr>
          <w:rFonts w:ascii="Times New Roman" w:hAnsi="Times New Roman"/>
          <w:sz w:val="24"/>
          <w:szCs w:val="24"/>
        </w:rPr>
        <w:t xml:space="preserve">форуме </w:t>
      </w:r>
      <w:r w:rsidRPr="00201932">
        <w:rPr>
          <w:rFonts w:ascii="Times New Roman" w:hAnsi="Times New Roman"/>
          <w:sz w:val="24"/>
          <w:szCs w:val="24"/>
        </w:rPr>
        <w:t>при</w:t>
      </w:r>
      <w:r>
        <w:rPr>
          <w:rFonts w:ascii="Times New Roman" w:hAnsi="Times New Roman"/>
          <w:sz w:val="24"/>
          <w:szCs w:val="24"/>
        </w:rPr>
        <w:t xml:space="preserve">нимают </w:t>
      </w:r>
      <w:r w:rsidRPr="00201932">
        <w:rPr>
          <w:rFonts w:ascii="Times New Roman" w:hAnsi="Times New Roman"/>
          <w:sz w:val="24"/>
          <w:szCs w:val="24"/>
        </w:rPr>
        <w:t>участие</w:t>
      </w:r>
      <w:r w:rsidRPr="0098523E">
        <w:rPr>
          <w:rFonts w:ascii="Times New Roman" w:hAnsi="Times New Roman"/>
          <w:sz w:val="24"/>
          <w:szCs w:val="24"/>
        </w:rPr>
        <w:t>:</w:t>
      </w:r>
      <w:r w:rsidRPr="00201932">
        <w:rPr>
          <w:rFonts w:ascii="Times New Roman" w:hAnsi="Times New Roman"/>
          <w:sz w:val="24"/>
          <w:szCs w:val="24"/>
        </w:rPr>
        <w:t xml:space="preserve"> ведущие игроки российского фармацевтического рынка; руководители государственных структур; представители региональных властей; научно-исследовательских и инновационных бизнес-инкубаторов, дистрибуторских и страховых компаний, аптечных сетей, отраслевых ассоциаций, союзов, фондов, управляющих компаний, банков и рекламных компаний, а также ведущие аналитики, инвесторы и представители экспертного сообщества.</w:t>
      </w:r>
    </w:p>
    <w:p w:rsidR="006E2CC0" w:rsidRPr="0098523E" w:rsidRDefault="006E2CC0" w:rsidP="007C322D">
      <w:pPr>
        <w:spacing w:after="0"/>
        <w:ind w:left="720" w:firstLine="426"/>
        <w:jc w:val="both"/>
        <w:rPr>
          <w:rFonts w:ascii="Times New Roman" w:hAnsi="Times New Roman"/>
          <w:sz w:val="24"/>
          <w:szCs w:val="24"/>
        </w:rPr>
      </w:pPr>
      <w:r>
        <w:rPr>
          <w:rFonts w:ascii="Times New Roman" w:hAnsi="Times New Roman"/>
          <w:sz w:val="24"/>
          <w:szCs w:val="24"/>
        </w:rPr>
        <w:t>В 2016 году в форуме п</w:t>
      </w:r>
      <w:r w:rsidRPr="0098523E">
        <w:rPr>
          <w:rFonts w:ascii="Times New Roman" w:hAnsi="Times New Roman"/>
          <w:sz w:val="24"/>
          <w:szCs w:val="24"/>
        </w:rPr>
        <w:t>риняли участие</w:t>
      </w:r>
      <w:r w:rsidRPr="0098523E">
        <w:rPr>
          <w:rFonts w:ascii="Times New Roman" w:hAnsi="Times New Roman"/>
          <w:b/>
          <w:bCs/>
          <w:sz w:val="24"/>
          <w:szCs w:val="24"/>
        </w:rPr>
        <w:t xml:space="preserve">  </w:t>
      </w:r>
      <w:r w:rsidRPr="0098523E">
        <w:rPr>
          <w:rFonts w:ascii="Times New Roman" w:hAnsi="Times New Roman"/>
          <w:bCs/>
          <w:sz w:val="24"/>
          <w:szCs w:val="24"/>
        </w:rPr>
        <w:t>497</w:t>
      </w:r>
      <w:r w:rsidRPr="0098523E">
        <w:rPr>
          <w:rFonts w:ascii="Times New Roman" w:hAnsi="Times New Roman"/>
          <w:b/>
          <w:bCs/>
          <w:sz w:val="24"/>
          <w:szCs w:val="24"/>
        </w:rPr>
        <w:t xml:space="preserve"> </w:t>
      </w:r>
      <w:r w:rsidRPr="0098523E">
        <w:rPr>
          <w:rFonts w:ascii="Times New Roman" w:hAnsi="Times New Roman"/>
          <w:sz w:val="24"/>
          <w:szCs w:val="24"/>
        </w:rPr>
        <w:t xml:space="preserve">человек, среди них: </w:t>
      </w:r>
    </w:p>
    <w:p w:rsidR="006E2CC0" w:rsidRPr="0098523E" w:rsidRDefault="006E2CC0" w:rsidP="007C322D">
      <w:pPr>
        <w:numPr>
          <w:ilvl w:val="0"/>
          <w:numId w:val="71"/>
        </w:numPr>
        <w:spacing w:after="0" w:line="240" w:lineRule="auto"/>
        <w:ind w:firstLine="426"/>
        <w:jc w:val="both"/>
        <w:rPr>
          <w:rFonts w:ascii="Times New Roman" w:hAnsi="Times New Roman"/>
          <w:sz w:val="24"/>
          <w:szCs w:val="24"/>
        </w:rPr>
      </w:pPr>
      <w:r w:rsidRPr="0098523E">
        <w:rPr>
          <w:rFonts w:ascii="Times New Roman" w:hAnsi="Times New Roman"/>
          <w:bCs/>
          <w:sz w:val="24"/>
          <w:szCs w:val="24"/>
        </w:rPr>
        <w:t xml:space="preserve">43 </w:t>
      </w:r>
      <w:r w:rsidRPr="0098523E">
        <w:rPr>
          <w:rFonts w:ascii="Times New Roman" w:hAnsi="Times New Roman"/>
          <w:sz w:val="24"/>
          <w:szCs w:val="24"/>
        </w:rPr>
        <w:t xml:space="preserve">представителя  </w:t>
      </w:r>
      <w:r w:rsidRPr="0098523E">
        <w:rPr>
          <w:rFonts w:ascii="Times New Roman" w:hAnsi="Times New Roman"/>
          <w:bCs/>
          <w:sz w:val="24"/>
          <w:szCs w:val="24"/>
        </w:rPr>
        <w:t>31</w:t>
      </w:r>
      <w:r w:rsidRPr="0098523E">
        <w:rPr>
          <w:rFonts w:ascii="Times New Roman" w:hAnsi="Times New Roman"/>
          <w:sz w:val="24"/>
          <w:szCs w:val="24"/>
        </w:rPr>
        <w:t xml:space="preserve"> иностранной компании из </w:t>
      </w:r>
      <w:r w:rsidRPr="0098523E">
        <w:rPr>
          <w:rFonts w:ascii="Times New Roman" w:hAnsi="Times New Roman"/>
          <w:bCs/>
          <w:sz w:val="24"/>
          <w:szCs w:val="24"/>
          <w:lang w:val="en-US"/>
        </w:rPr>
        <w:t xml:space="preserve"> </w:t>
      </w:r>
      <w:r w:rsidRPr="0098523E">
        <w:rPr>
          <w:rFonts w:ascii="Times New Roman" w:hAnsi="Times New Roman"/>
          <w:bCs/>
          <w:sz w:val="24"/>
          <w:szCs w:val="24"/>
        </w:rPr>
        <w:t xml:space="preserve">10 </w:t>
      </w:r>
      <w:r w:rsidRPr="0098523E">
        <w:rPr>
          <w:rFonts w:ascii="Times New Roman" w:hAnsi="Times New Roman"/>
          <w:sz w:val="24"/>
          <w:szCs w:val="24"/>
        </w:rPr>
        <w:t>стран</w:t>
      </w:r>
    </w:p>
    <w:p w:rsidR="006E2CC0" w:rsidRPr="0098523E" w:rsidRDefault="006E2CC0" w:rsidP="007C322D">
      <w:pPr>
        <w:numPr>
          <w:ilvl w:val="0"/>
          <w:numId w:val="71"/>
        </w:numPr>
        <w:spacing w:after="0" w:line="240" w:lineRule="auto"/>
        <w:ind w:firstLine="426"/>
        <w:jc w:val="both"/>
        <w:rPr>
          <w:rFonts w:ascii="Times New Roman" w:hAnsi="Times New Roman"/>
          <w:sz w:val="24"/>
          <w:szCs w:val="24"/>
        </w:rPr>
      </w:pPr>
      <w:r w:rsidRPr="0098523E">
        <w:rPr>
          <w:rFonts w:ascii="Times New Roman" w:hAnsi="Times New Roman"/>
          <w:bCs/>
          <w:sz w:val="24"/>
          <w:szCs w:val="24"/>
        </w:rPr>
        <w:t>297</w:t>
      </w:r>
      <w:r w:rsidRPr="0098523E">
        <w:rPr>
          <w:rFonts w:ascii="Times New Roman" w:hAnsi="Times New Roman"/>
          <w:sz w:val="24"/>
          <w:szCs w:val="24"/>
        </w:rPr>
        <w:t xml:space="preserve"> представителей </w:t>
      </w:r>
      <w:r w:rsidRPr="0098523E">
        <w:rPr>
          <w:rFonts w:ascii="Times New Roman" w:hAnsi="Times New Roman"/>
          <w:bCs/>
          <w:sz w:val="24"/>
          <w:szCs w:val="24"/>
        </w:rPr>
        <w:t xml:space="preserve"> 189 </w:t>
      </w:r>
      <w:r w:rsidRPr="0098523E">
        <w:rPr>
          <w:rFonts w:ascii="Times New Roman" w:hAnsi="Times New Roman"/>
          <w:sz w:val="24"/>
          <w:szCs w:val="24"/>
        </w:rPr>
        <w:t xml:space="preserve">российских компаний из </w:t>
      </w:r>
      <w:r w:rsidRPr="0098523E">
        <w:rPr>
          <w:rFonts w:ascii="Times New Roman" w:hAnsi="Times New Roman"/>
          <w:bCs/>
          <w:sz w:val="24"/>
          <w:szCs w:val="24"/>
        </w:rPr>
        <w:t>9</w:t>
      </w:r>
      <w:r w:rsidRPr="0098523E">
        <w:rPr>
          <w:rFonts w:ascii="Times New Roman" w:hAnsi="Times New Roman"/>
          <w:sz w:val="24"/>
          <w:szCs w:val="24"/>
        </w:rPr>
        <w:t xml:space="preserve"> регионов</w:t>
      </w:r>
    </w:p>
    <w:p w:rsidR="006E2CC0" w:rsidRPr="0098523E" w:rsidRDefault="006E2CC0" w:rsidP="007C322D">
      <w:pPr>
        <w:numPr>
          <w:ilvl w:val="0"/>
          <w:numId w:val="71"/>
        </w:numPr>
        <w:spacing w:after="0" w:line="240" w:lineRule="auto"/>
        <w:ind w:firstLine="426"/>
        <w:jc w:val="both"/>
        <w:rPr>
          <w:rFonts w:ascii="Times New Roman" w:hAnsi="Times New Roman"/>
          <w:sz w:val="24"/>
          <w:szCs w:val="24"/>
        </w:rPr>
      </w:pPr>
      <w:r w:rsidRPr="0098523E">
        <w:rPr>
          <w:rFonts w:ascii="Times New Roman" w:hAnsi="Times New Roman"/>
          <w:bCs/>
          <w:sz w:val="24"/>
          <w:szCs w:val="24"/>
        </w:rPr>
        <w:t>98</w:t>
      </w:r>
      <w:r w:rsidRPr="0098523E">
        <w:rPr>
          <w:rFonts w:ascii="Times New Roman" w:hAnsi="Times New Roman"/>
          <w:sz w:val="24"/>
          <w:szCs w:val="24"/>
        </w:rPr>
        <w:t xml:space="preserve"> представителей  </w:t>
      </w:r>
      <w:r w:rsidRPr="0098523E">
        <w:rPr>
          <w:rFonts w:ascii="Times New Roman" w:hAnsi="Times New Roman"/>
          <w:bCs/>
          <w:sz w:val="24"/>
          <w:szCs w:val="24"/>
        </w:rPr>
        <w:t xml:space="preserve">28 </w:t>
      </w:r>
      <w:r w:rsidRPr="0098523E">
        <w:rPr>
          <w:rFonts w:ascii="Times New Roman" w:hAnsi="Times New Roman"/>
          <w:sz w:val="24"/>
          <w:szCs w:val="24"/>
        </w:rPr>
        <w:t>калужских компаний</w:t>
      </w:r>
    </w:p>
    <w:p w:rsidR="006E2CC0" w:rsidRPr="0098523E" w:rsidRDefault="006E2CC0" w:rsidP="007C322D">
      <w:pPr>
        <w:numPr>
          <w:ilvl w:val="0"/>
          <w:numId w:val="71"/>
        </w:numPr>
        <w:spacing w:after="0" w:line="240" w:lineRule="auto"/>
        <w:ind w:firstLine="426"/>
        <w:jc w:val="both"/>
        <w:rPr>
          <w:rFonts w:ascii="Times New Roman" w:hAnsi="Times New Roman"/>
          <w:sz w:val="24"/>
          <w:szCs w:val="24"/>
        </w:rPr>
      </w:pPr>
      <w:r w:rsidRPr="0098523E">
        <w:rPr>
          <w:rFonts w:ascii="Times New Roman" w:hAnsi="Times New Roman"/>
          <w:sz w:val="24"/>
          <w:szCs w:val="24"/>
        </w:rPr>
        <w:t>Представители федеральных органов власти</w:t>
      </w:r>
    </w:p>
    <w:p w:rsidR="006E2CC0" w:rsidRPr="0098523E" w:rsidRDefault="006E2CC0" w:rsidP="007C322D">
      <w:pPr>
        <w:numPr>
          <w:ilvl w:val="0"/>
          <w:numId w:val="71"/>
        </w:numPr>
        <w:spacing w:after="0" w:line="240" w:lineRule="auto"/>
        <w:ind w:firstLine="426"/>
        <w:jc w:val="both"/>
        <w:rPr>
          <w:rFonts w:ascii="Times New Roman" w:hAnsi="Times New Roman"/>
          <w:sz w:val="24"/>
          <w:szCs w:val="24"/>
        </w:rPr>
      </w:pPr>
      <w:r w:rsidRPr="0098523E">
        <w:rPr>
          <w:rFonts w:ascii="Times New Roman" w:hAnsi="Times New Roman"/>
          <w:sz w:val="24"/>
          <w:szCs w:val="24"/>
        </w:rPr>
        <w:t>Представители органов власти Калужской области</w:t>
      </w:r>
    </w:p>
    <w:p w:rsidR="006E2CC0" w:rsidRDefault="006E2CC0" w:rsidP="007C322D">
      <w:pPr>
        <w:numPr>
          <w:ilvl w:val="0"/>
          <w:numId w:val="71"/>
        </w:numPr>
        <w:spacing w:after="0" w:line="240" w:lineRule="auto"/>
        <w:ind w:firstLine="426"/>
        <w:jc w:val="both"/>
        <w:rPr>
          <w:rFonts w:ascii="Times New Roman" w:hAnsi="Times New Roman"/>
          <w:sz w:val="24"/>
          <w:szCs w:val="24"/>
        </w:rPr>
      </w:pPr>
      <w:r w:rsidRPr="0098523E">
        <w:rPr>
          <w:rFonts w:ascii="Times New Roman" w:hAnsi="Times New Roman"/>
          <w:sz w:val="24"/>
          <w:szCs w:val="24"/>
        </w:rPr>
        <w:t>Представители СМИ</w:t>
      </w:r>
    </w:p>
    <w:p w:rsidR="006E2CC0" w:rsidRPr="0098523E" w:rsidRDefault="006E2CC0" w:rsidP="007C322D">
      <w:pPr>
        <w:spacing w:after="0" w:line="240" w:lineRule="auto"/>
        <w:ind w:firstLine="426"/>
        <w:jc w:val="both"/>
        <w:rPr>
          <w:rFonts w:ascii="Times New Roman" w:hAnsi="Times New Roman"/>
          <w:sz w:val="24"/>
          <w:szCs w:val="24"/>
        </w:rPr>
      </w:pPr>
      <w:r w:rsidRPr="0098523E">
        <w:rPr>
          <w:rFonts w:ascii="Times New Roman" w:hAnsi="Times New Roman"/>
          <w:sz w:val="24"/>
          <w:szCs w:val="24"/>
        </w:rPr>
        <w:t xml:space="preserve">Разосланы пресс-релизы и пост-релизы более, чем по </w:t>
      </w:r>
      <w:r w:rsidRPr="0098523E">
        <w:rPr>
          <w:rFonts w:ascii="Times New Roman" w:hAnsi="Times New Roman"/>
          <w:bCs/>
          <w:sz w:val="24"/>
          <w:szCs w:val="24"/>
        </w:rPr>
        <w:t>300</w:t>
      </w:r>
      <w:r w:rsidRPr="0098523E">
        <w:rPr>
          <w:rFonts w:ascii="Times New Roman" w:hAnsi="Times New Roman"/>
          <w:sz w:val="24"/>
          <w:szCs w:val="24"/>
        </w:rPr>
        <w:t xml:space="preserve"> контактам, вышло более </w:t>
      </w:r>
      <w:r w:rsidRPr="0098523E">
        <w:rPr>
          <w:rFonts w:ascii="Times New Roman" w:hAnsi="Times New Roman"/>
          <w:bCs/>
          <w:sz w:val="24"/>
          <w:szCs w:val="24"/>
        </w:rPr>
        <w:t>70</w:t>
      </w:r>
      <w:r w:rsidRPr="0098523E">
        <w:rPr>
          <w:rFonts w:ascii="Times New Roman" w:hAnsi="Times New Roman"/>
          <w:sz w:val="24"/>
          <w:szCs w:val="24"/>
        </w:rPr>
        <w:t xml:space="preserve"> публикаций в федеральных и региональных СМИ</w:t>
      </w:r>
    </w:p>
    <w:p w:rsidR="006E2CC0" w:rsidRDefault="006E2CC0" w:rsidP="007C322D">
      <w:pPr>
        <w:spacing w:after="0" w:line="240" w:lineRule="auto"/>
        <w:ind w:firstLine="426"/>
        <w:jc w:val="both"/>
        <w:rPr>
          <w:rFonts w:ascii="Times New Roman" w:hAnsi="Times New Roman"/>
          <w:sz w:val="24"/>
          <w:szCs w:val="24"/>
        </w:rPr>
      </w:pPr>
    </w:p>
    <w:p w:rsidR="006E2CC0" w:rsidRPr="003C5B59" w:rsidRDefault="006E2CC0" w:rsidP="007C322D">
      <w:pPr>
        <w:autoSpaceDE w:val="0"/>
        <w:autoSpaceDN w:val="0"/>
        <w:adjustRightInd w:val="0"/>
        <w:spacing w:after="0" w:line="240" w:lineRule="auto"/>
        <w:ind w:firstLine="426"/>
        <w:jc w:val="both"/>
        <w:rPr>
          <w:rFonts w:ascii="Times New Roman" w:eastAsiaTheme="minorHAnsi" w:hAnsi="Times New Roman"/>
          <w:b/>
          <w:bCs/>
          <w:sz w:val="24"/>
          <w:szCs w:val="24"/>
          <w:lang w:eastAsia="en-US"/>
        </w:rPr>
      </w:pPr>
      <w:r w:rsidRPr="003C5B59">
        <w:rPr>
          <w:rFonts w:ascii="Times New Roman" w:eastAsiaTheme="minorHAnsi" w:hAnsi="Times New Roman"/>
          <w:b/>
          <w:bCs/>
          <w:sz w:val="24"/>
          <w:szCs w:val="24"/>
          <w:lang w:eastAsia="en-US"/>
        </w:rPr>
        <w:t>Целевые показатели</w:t>
      </w:r>
      <w:r w:rsidR="00A849E8" w:rsidRPr="003C5B59">
        <w:rPr>
          <w:rFonts w:ascii="Times New Roman" w:eastAsiaTheme="minorHAnsi" w:hAnsi="Times New Roman"/>
          <w:b/>
          <w:bCs/>
          <w:sz w:val="24"/>
          <w:szCs w:val="24"/>
          <w:lang w:eastAsia="en-US"/>
        </w:rPr>
        <w:t xml:space="preserve"> по подразделу</w:t>
      </w:r>
      <w:r w:rsidRPr="003C5B59">
        <w:rPr>
          <w:rFonts w:ascii="Times New Roman" w:eastAsiaTheme="minorHAnsi" w:hAnsi="Times New Roman"/>
          <w:b/>
          <w:bCs/>
          <w:sz w:val="24"/>
          <w:szCs w:val="24"/>
          <w:lang w:eastAsia="en-US"/>
        </w:rPr>
        <w:t xml:space="preserve">: </w:t>
      </w:r>
    </w:p>
    <w:p w:rsidR="006E2CC0" w:rsidRPr="003C5B59" w:rsidRDefault="00E75A1F" w:rsidP="000548E5">
      <w:pPr>
        <w:tabs>
          <w:tab w:val="left" w:pos="1134"/>
        </w:tabs>
        <w:autoSpaceDE w:val="0"/>
        <w:autoSpaceDN w:val="0"/>
        <w:adjustRightInd w:val="0"/>
        <w:spacing w:after="0" w:line="240" w:lineRule="auto"/>
        <w:ind w:firstLine="284"/>
        <w:jc w:val="both"/>
        <w:rPr>
          <w:rFonts w:ascii="Times New Roman" w:hAnsi="Times New Roman"/>
          <w:sz w:val="24"/>
          <w:szCs w:val="24"/>
        </w:rPr>
      </w:pPr>
      <w:r>
        <w:rPr>
          <w:rFonts w:ascii="Times New Roman" w:hAnsi="Times New Roman"/>
          <w:sz w:val="24"/>
          <w:szCs w:val="24"/>
        </w:rPr>
        <w:t>ч</w:t>
      </w:r>
      <w:r w:rsidR="006E2CC0" w:rsidRPr="003C5B59">
        <w:rPr>
          <w:rFonts w:ascii="Times New Roman" w:hAnsi="Times New Roman"/>
          <w:sz w:val="24"/>
          <w:szCs w:val="24"/>
        </w:rPr>
        <w:t xml:space="preserve">исло высокотехнологичных малых предприятий - участников кластера к 2020 году -  не менее 30 ед. </w:t>
      </w:r>
    </w:p>
    <w:p w:rsidR="006E2CC0" w:rsidRPr="003C5B59" w:rsidRDefault="00E75A1F" w:rsidP="000548E5">
      <w:pPr>
        <w:tabs>
          <w:tab w:val="left" w:pos="1134"/>
        </w:tabs>
        <w:autoSpaceDE w:val="0"/>
        <w:autoSpaceDN w:val="0"/>
        <w:adjustRightInd w:val="0"/>
        <w:spacing w:after="0" w:line="240" w:lineRule="auto"/>
        <w:ind w:firstLine="284"/>
        <w:jc w:val="both"/>
        <w:rPr>
          <w:rFonts w:ascii="Times New Roman" w:hAnsi="Times New Roman"/>
          <w:sz w:val="24"/>
          <w:szCs w:val="24"/>
        </w:rPr>
      </w:pPr>
      <w:r>
        <w:rPr>
          <w:rFonts w:ascii="Times New Roman" w:hAnsi="Times New Roman"/>
          <w:sz w:val="24"/>
          <w:szCs w:val="24"/>
        </w:rPr>
        <w:t>в</w:t>
      </w:r>
      <w:r w:rsidR="006E2CC0" w:rsidRPr="003C5B59">
        <w:rPr>
          <w:rFonts w:ascii="Times New Roman" w:hAnsi="Times New Roman"/>
          <w:sz w:val="24"/>
          <w:szCs w:val="24"/>
        </w:rPr>
        <w:t>ыручка компаний МСП – участников кластера в год, не менее 5 млрд. руб.</w:t>
      </w:r>
    </w:p>
    <w:p w:rsidR="006E2CC0" w:rsidRPr="003C5B59" w:rsidRDefault="00E75A1F" w:rsidP="000548E5">
      <w:pPr>
        <w:tabs>
          <w:tab w:val="left" w:pos="1134"/>
        </w:tabs>
        <w:autoSpaceDE w:val="0"/>
        <w:autoSpaceDN w:val="0"/>
        <w:adjustRightInd w:val="0"/>
        <w:spacing w:after="0" w:line="240" w:lineRule="auto"/>
        <w:ind w:firstLine="284"/>
        <w:jc w:val="both"/>
        <w:rPr>
          <w:rFonts w:ascii="Times New Roman" w:hAnsi="Times New Roman"/>
          <w:sz w:val="24"/>
          <w:szCs w:val="24"/>
        </w:rPr>
      </w:pPr>
      <w:r>
        <w:rPr>
          <w:rFonts w:ascii="Times New Roman" w:hAnsi="Times New Roman"/>
          <w:sz w:val="24"/>
          <w:szCs w:val="24"/>
        </w:rPr>
        <w:t>в</w:t>
      </w:r>
      <w:r w:rsidR="006E2CC0" w:rsidRPr="003C5B59">
        <w:rPr>
          <w:rFonts w:ascii="Times New Roman" w:hAnsi="Times New Roman"/>
          <w:sz w:val="24"/>
          <w:szCs w:val="24"/>
        </w:rPr>
        <w:t>ыручка от экспорта компаний МСП – участников кластера в год, не менее 2 млрд. рублей</w:t>
      </w:r>
    </w:p>
    <w:p w:rsidR="006E2CC0" w:rsidRPr="003C5B59" w:rsidRDefault="00E75A1F" w:rsidP="000548E5">
      <w:pPr>
        <w:tabs>
          <w:tab w:val="left" w:pos="1134"/>
        </w:tabs>
        <w:autoSpaceDE w:val="0"/>
        <w:autoSpaceDN w:val="0"/>
        <w:adjustRightInd w:val="0"/>
        <w:spacing w:after="0" w:line="240" w:lineRule="auto"/>
        <w:ind w:firstLine="284"/>
        <w:jc w:val="both"/>
        <w:rPr>
          <w:rFonts w:ascii="Times New Roman" w:hAnsi="Times New Roman"/>
          <w:sz w:val="24"/>
          <w:szCs w:val="24"/>
        </w:rPr>
      </w:pPr>
      <w:r>
        <w:rPr>
          <w:rFonts w:ascii="Times New Roman" w:hAnsi="Times New Roman"/>
          <w:sz w:val="24"/>
          <w:szCs w:val="24"/>
        </w:rPr>
        <w:t>к</w:t>
      </w:r>
      <w:r w:rsidR="006E2CC0" w:rsidRPr="003C5B59">
        <w:rPr>
          <w:rFonts w:ascii="Times New Roman" w:hAnsi="Times New Roman"/>
          <w:sz w:val="24"/>
          <w:szCs w:val="24"/>
        </w:rPr>
        <w:t>оличество компаний МСП – участников кластера, получивших поддержку в целях расширения присутствия на внешних рынках не менее 20</w:t>
      </w:r>
    </w:p>
    <w:p w:rsidR="006E2CC0" w:rsidRPr="003C5B59" w:rsidRDefault="006E2CC0" w:rsidP="000548E5">
      <w:pPr>
        <w:tabs>
          <w:tab w:val="left" w:pos="1134"/>
        </w:tabs>
        <w:autoSpaceDE w:val="0"/>
        <w:autoSpaceDN w:val="0"/>
        <w:adjustRightInd w:val="0"/>
        <w:spacing w:after="0" w:line="240" w:lineRule="auto"/>
        <w:ind w:firstLine="284"/>
        <w:jc w:val="both"/>
        <w:rPr>
          <w:rFonts w:ascii="Times New Roman" w:hAnsi="Times New Roman"/>
          <w:sz w:val="24"/>
          <w:szCs w:val="24"/>
        </w:rPr>
      </w:pPr>
      <w:r w:rsidRPr="003C5B59">
        <w:rPr>
          <w:rFonts w:ascii="Times New Roman" w:hAnsi="Times New Roman"/>
          <w:sz w:val="24"/>
          <w:szCs w:val="24"/>
        </w:rPr>
        <w:t>динамика роста объемов производства МСП – участниками кластера не менее 10% в год;</w:t>
      </w:r>
    </w:p>
    <w:p w:rsidR="006E2CC0" w:rsidRPr="003C5B59" w:rsidRDefault="006E2CC0" w:rsidP="000548E5">
      <w:pPr>
        <w:tabs>
          <w:tab w:val="left" w:pos="1134"/>
        </w:tabs>
        <w:autoSpaceDE w:val="0"/>
        <w:autoSpaceDN w:val="0"/>
        <w:adjustRightInd w:val="0"/>
        <w:spacing w:after="0" w:line="240" w:lineRule="auto"/>
        <w:ind w:firstLine="284"/>
        <w:jc w:val="both"/>
        <w:rPr>
          <w:rFonts w:ascii="Times New Roman" w:hAnsi="Times New Roman"/>
          <w:sz w:val="24"/>
          <w:szCs w:val="24"/>
        </w:rPr>
      </w:pPr>
      <w:r w:rsidRPr="003C5B59">
        <w:rPr>
          <w:rFonts w:ascii="Times New Roman" w:hAnsi="Times New Roman"/>
          <w:sz w:val="24"/>
          <w:szCs w:val="24"/>
        </w:rPr>
        <w:t>расходы на НИОКР компаний кластера в год,  не  менее 1 млрд. руб.</w:t>
      </w:r>
    </w:p>
    <w:p w:rsidR="006E2CC0" w:rsidRPr="003C5B59" w:rsidRDefault="006E2CC0" w:rsidP="000548E5">
      <w:pPr>
        <w:tabs>
          <w:tab w:val="left" w:pos="1134"/>
        </w:tabs>
        <w:autoSpaceDE w:val="0"/>
        <w:autoSpaceDN w:val="0"/>
        <w:adjustRightInd w:val="0"/>
        <w:spacing w:after="0" w:line="240" w:lineRule="auto"/>
        <w:ind w:firstLine="284"/>
        <w:jc w:val="both"/>
        <w:rPr>
          <w:rFonts w:ascii="Times New Roman" w:hAnsi="Times New Roman"/>
          <w:sz w:val="24"/>
          <w:szCs w:val="24"/>
        </w:rPr>
      </w:pPr>
      <w:r w:rsidRPr="003C5B59">
        <w:rPr>
          <w:rFonts w:ascii="Times New Roman" w:hAnsi="Times New Roman"/>
          <w:sz w:val="24"/>
          <w:szCs w:val="24"/>
        </w:rPr>
        <w:t>число новых модернизированных высокопроизводительных рабочих мест,  не менее  4 000 ед.</w:t>
      </w:r>
    </w:p>
    <w:p w:rsidR="006E2CC0" w:rsidRPr="003C5B59" w:rsidRDefault="006E2CC0" w:rsidP="000548E5">
      <w:pPr>
        <w:tabs>
          <w:tab w:val="left" w:pos="1134"/>
        </w:tabs>
        <w:autoSpaceDE w:val="0"/>
        <w:autoSpaceDN w:val="0"/>
        <w:adjustRightInd w:val="0"/>
        <w:spacing w:after="0" w:line="240" w:lineRule="auto"/>
        <w:ind w:firstLine="284"/>
        <w:jc w:val="both"/>
        <w:rPr>
          <w:rFonts w:ascii="Times New Roman" w:hAnsi="Times New Roman"/>
          <w:sz w:val="24"/>
          <w:szCs w:val="24"/>
        </w:rPr>
      </w:pPr>
      <w:r w:rsidRPr="003C5B59">
        <w:rPr>
          <w:rFonts w:ascii="Times New Roman" w:hAnsi="Times New Roman"/>
          <w:sz w:val="24"/>
          <w:szCs w:val="24"/>
        </w:rPr>
        <w:t>локализация на территории кластера не менее 1 центра по исследованиям и разработкам ведущей мировой фармацевтической компании.</w:t>
      </w:r>
    </w:p>
    <w:p w:rsidR="006E2CC0" w:rsidRPr="003873BA" w:rsidRDefault="00E75A1F" w:rsidP="000548E5">
      <w:pPr>
        <w:tabs>
          <w:tab w:val="left" w:pos="1134"/>
        </w:tabs>
        <w:autoSpaceDE w:val="0"/>
        <w:autoSpaceDN w:val="0"/>
        <w:adjustRightInd w:val="0"/>
        <w:spacing w:after="0" w:line="240" w:lineRule="auto"/>
        <w:ind w:firstLine="284"/>
        <w:jc w:val="both"/>
        <w:rPr>
          <w:rFonts w:ascii="Times New Roman" w:hAnsi="Times New Roman"/>
          <w:sz w:val="24"/>
          <w:szCs w:val="24"/>
        </w:rPr>
      </w:pPr>
      <w:r>
        <w:rPr>
          <w:rFonts w:ascii="Times New Roman" w:hAnsi="Times New Roman"/>
          <w:sz w:val="24"/>
          <w:szCs w:val="24"/>
        </w:rPr>
        <w:t>с</w:t>
      </w:r>
      <w:r w:rsidR="006E2CC0" w:rsidRPr="003C5B59">
        <w:rPr>
          <w:rFonts w:ascii="Times New Roman" w:hAnsi="Times New Roman"/>
          <w:sz w:val="24"/>
          <w:szCs w:val="24"/>
        </w:rPr>
        <w:t>оздание не менее трех  совместных предприятий с ведущими зарубежными партнерами на территории кластера в процессе формирования цепочки добавленной стоимости к 2020 году</w:t>
      </w:r>
      <w:r>
        <w:rPr>
          <w:rFonts w:ascii="Times New Roman" w:hAnsi="Times New Roman"/>
          <w:sz w:val="24"/>
          <w:szCs w:val="24"/>
        </w:rPr>
        <w:t>.</w:t>
      </w:r>
    </w:p>
    <w:p w:rsidR="006E2CC0" w:rsidRDefault="006E2CC0" w:rsidP="007C322D">
      <w:pPr>
        <w:autoSpaceDE w:val="0"/>
        <w:autoSpaceDN w:val="0"/>
        <w:adjustRightInd w:val="0"/>
        <w:spacing w:after="0" w:line="240" w:lineRule="auto"/>
        <w:ind w:firstLine="426"/>
        <w:jc w:val="both"/>
        <w:rPr>
          <w:rFonts w:ascii="Times New Roman" w:eastAsiaTheme="minorHAnsi" w:hAnsi="Times New Roman"/>
          <w:b/>
          <w:bCs/>
          <w:sz w:val="24"/>
          <w:szCs w:val="24"/>
          <w:lang w:eastAsia="en-US"/>
        </w:rPr>
      </w:pPr>
    </w:p>
    <w:p w:rsidR="006E2CC0" w:rsidRPr="00BD64F8" w:rsidRDefault="006E2CC0" w:rsidP="007C322D">
      <w:pPr>
        <w:pStyle w:val="a5"/>
        <w:tabs>
          <w:tab w:val="left" w:pos="426"/>
        </w:tabs>
        <w:autoSpaceDE w:val="0"/>
        <w:autoSpaceDN w:val="0"/>
        <w:adjustRightInd w:val="0"/>
        <w:spacing w:after="0" w:line="240" w:lineRule="auto"/>
        <w:ind w:left="0" w:firstLine="426"/>
        <w:jc w:val="both"/>
        <w:rPr>
          <w:rFonts w:ascii="Times New Roman" w:hAnsi="Times New Roman"/>
          <w:b/>
          <w:sz w:val="26"/>
          <w:szCs w:val="26"/>
        </w:rPr>
      </w:pPr>
      <w:r w:rsidRPr="00BD64F8">
        <w:rPr>
          <w:rFonts w:ascii="Times New Roman" w:hAnsi="Times New Roman"/>
          <w:b/>
          <w:sz w:val="26"/>
          <w:szCs w:val="26"/>
        </w:rPr>
        <w:t xml:space="preserve">6.4. Содействие модернизации и масштабированию деятельности «якорных» предприятий кластера </w:t>
      </w:r>
    </w:p>
    <w:p w:rsidR="006E2CC0" w:rsidRDefault="006E2CC0" w:rsidP="007C322D">
      <w:pPr>
        <w:tabs>
          <w:tab w:val="left" w:pos="1134"/>
        </w:tabs>
        <w:autoSpaceDE w:val="0"/>
        <w:autoSpaceDN w:val="0"/>
        <w:adjustRightInd w:val="0"/>
        <w:spacing w:after="0" w:line="240" w:lineRule="auto"/>
        <w:ind w:firstLine="426"/>
        <w:jc w:val="both"/>
        <w:rPr>
          <w:rFonts w:ascii="Times New Roman" w:hAnsi="Times New Roman"/>
          <w:b/>
          <w:sz w:val="26"/>
          <w:szCs w:val="26"/>
        </w:rPr>
      </w:pPr>
    </w:p>
    <w:p w:rsidR="006E2CC0" w:rsidRPr="00A56681" w:rsidRDefault="006E2CC0" w:rsidP="007C322D">
      <w:pPr>
        <w:spacing w:after="0" w:line="240" w:lineRule="auto"/>
        <w:ind w:firstLine="426"/>
        <w:jc w:val="both"/>
        <w:rPr>
          <w:rFonts w:ascii="Times New Roman" w:hAnsi="Times New Roman"/>
          <w:sz w:val="24"/>
          <w:szCs w:val="24"/>
        </w:rPr>
      </w:pPr>
      <w:r>
        <w:rPr>
          <w:rFonts w:ascii="Times New Roman" w:hAnsi="Times New Roman"/>
          <w:sz w:val="24"/>
          <w:szCs w:val="24"/>
        </w:rPr>
        <w:t>Реализация мероприятий направлена на решение следующих задач</w:t>
      </w:r>
      <w:r w:rsidRPr="00A56681">
        <w:rPr>
          <w:rFonts w:ascii="Times New Roman" w:hAnsi="Times New Roman"/>
          <w:sz w:val="24"/>
          <w:szCs w:val="24"/>
        </w:rPr>
        <w:t xml:space="preserve">: </w:t>
      </w:r>
    </w:p>
    <w:p w:rsidR="006E2CC0" w:rsidRPr="00A93C0E" w:rsidRDefault="006E2CC0" w:rsidP="007C322D">
      <w:pPr>
        <w:spacing w:after="0" w:line="240" w:lineRule="auto"/>
        <w:ind w:firstLine="426"/>
        <w:jc w:val="both"/>
        <w:rPr>
          <w:rFonts w:ascii="Times New Roman" w:hAnsi="Times New Roman"/>
          <w:sz w:val="24"/>
          <w:szCs w:val="24"/>
        </w:rPr>
      </w:pPr>
      <w:r>
        <w:rPr>
          <w:rFonts w:ascii="Times New Roman" w:hAnsi="Times New Roman"/>
          <w:sz w:val="24"/>
          <w:szCs w:val="24"/>
        </w:rPr>
        <w:t>- ф</w:t>
      </w:r>
      <w:r w:rsidRPr="00A93C0E">
        <w:rPr>
          <w:rFonts w:ascii="Times New Roman" w:hAnsi="Times New Roman"/>
          <w:sz w:val="24"/>
          <w:szCs w:val="24"/>
        </w:rPr>
        <w:t>ормирование стратегических планов компаний по развитию продуктовых и процессных инноваций на корпоративном и кластерном уровнях, реализации современных проектно-ориентированных подходов в крупных проектах и программах, в том числе ориентированных на развитие международного сотрудничества, открытые инновации, встраивание в национальные и отраслевые программы развития;</w:t>
      </w:r>
    </w:p>
    <w:p w:rsidR="006E2CC0" w:rsidRPr="00A93C0E" w:rsidRDefault="006E2CC0" w:rsidP="007C322D">
      <w:pPr>
        <w:spacing w:after="0" w:line="240" w:lineRule="auto"/>
        <w:ind w:firstLine="426"/>
        <w:jc w:val="both"/>
        <w:rPr>
          <w:rFonts w:ascii="Times New Roman" w:hAnsi="Times New Roman"/>
          <w:sz w:val="24"/>
          <w:szCs w:val="24"/>
        </w:rPr>
      </w:pPr>
      <w:r>
        <w:rPr>
          <w:rFonts w:ascii="Times New Roman" w:hAnsi="Times New Roman"/>
          <w:sz w:val="24"/>
          <w:szCs w:val="24"/>
        </w:rPr>
        <w:lastRenderedPageBreak/>
        <w:t xml:space="preserve">- </w:t>
      </w:r>
      <w:r w:rsidRPr="00A93C0E">
        <w:rPr>
          <w:rFonts w:ascii="Times New Roman" w:hAnsi="Times New Roman"/>
          <w:sz w:val="24"/>
          <w:szCs w:val="24"/>
        </w:rPr>
        <w:t>развитие системы поставщиков, в том числе через поддержку испытаний и сертификации продукции МСП по стандартам «якорных» предприятий, стимулирования аутсорсинга и локализации поставщиков под заказы сборщиков, проведение конференций поставщиков;</w:t>
      </w:r>
    </w:p>
    <w:p w:rsidR="006E2CC0" w:rsidRDefault="006E2CC0" w:rsidP="007C322D">
      <w:pPr>
        <w:spacing w:after="0" w:line="240" w:lineRule="auto"/>
        <w:ind w:firstLine="426"/>
        <w:jc w:val="both"/>
        <w:rPr>
          <w:rFonts w:ascii="Times New Roman" w:hAnsi="Times New Roman"/>
          <w:sz w:val="24"/>
          <w:szCs w:val="24"/>
        </w:rPr>
      </w:pPr>
      <w:r>
        <w:rPr>
          <w:rFonts w:ascii="Times New Roman" w:hAnsi="Times New Roman"/>
          <w:sz w:val="24"/>
          <w:szCs w:val="24"/>
        </w:rPr>
        <w:t xml:space="preserve">- </w:t>
      </w:r>
      <w:r w:rsidRPr="00A93C0E">
        <w:rPr>
          <w:rFonts w:ascii="Times New Roman" w:hAnsi="Times New Roman"/>
          <w:sz w:val="24"/>
          <w:szCs w:val="24"/>
        </w:rPr>
        <w:t xml:space="preserve"> развитие транспортной, энергетической, инженерной и социальной инфраструктуры, способствующей расширению производства и привлечению высококвалифицированных специалистов, в том числе из-за рубежа.</w:t>
      </w:r>
    </w:p>
    <w:p w:rsidR="006E2CC0" w:rsidRDefault="006E2CC0" w:rsidP="007C322D">
      <w:pPr>
        <w:spacing w:after="0" w:line="240" w:lineRule="auto"/>
        <w:ind w:firstLine="426"/>
        <w:jc w:val="both"/>
        <w:rPr>
          <w:rFonts w:ascii="Times New Roman" w:hAnsi="Times New Roman"/>
          <w:sz w:val="24"/>
          <w:szCs w:val="24"/>
        </w:rPr>
      </w:pPr>
    </w:p>
    <w:p w:rsidR="006E2CC0" w:rsidRPr="00FA100C" w:rsidRDefault="006E2CC0" w:rsidP="007C322D">
      <w:pPr>
        <w:pStyle w:val="12"/>
        <w:tabs>
          <w:tab w:val="left" w:pos="1134"/>
        </w:tabs>
        <w:ind w:left="0" w:firstLine="426"/>
        <w:jc w:val="both"/>
        <w:rPr>
          <w:rFonts w:ascii="Times New Roman" w:hAnsi="Times New Roman"/>
          <w:b/>
          <w:sz w:val="24"/>
          <w:szCs w:val="24"/>
        </w:rPr>
      </w:pPr>
      <w:r w:rsidRPr="00FA100C">
        <w:rPr>
          <w:rFonts w:ascii="Times New Roman" w:hAnsi="Times New Roman"/>
          <w:b/>
          <w:sz w:val="26"/>
          <w:szCs w:val="26"/>
        </w:rPr>
        <w:t>6.4.1. Р</w:t>
      </w:r>
      <w:r w:rsidRPr="00FA100C">
        <w:rPr>
          <w:rFonts w:ascii="Times New Roman" w:hAnsi="Times New Roman"/>
          <w:b/>
          <w:sz w:val="24"/>
          <w:szCs w:val="24"/>
        </w:rPr>
        <w:t>азвитие инженерной, транспортной, энергетической инфраструктуры ОЭЗ ППТ «Калуга»</w:t>
      </w:r>
    </w:p>
    <w:p w:rsidR="006E2CC0" w:rsidRPr="00CA4EE5" w:rsidRDefault="006E2CC0" w:rsidP="007C322D">
      <w:pPr>
        <w:autoSpaceDE w:val="0"/>
        <w:autoSpaceDN w:val="0"/>
        <w:adjustRightInd w:val="0"/>
        <w:spacing w:after="0" w:line="240" w:lineRule="auto"/>
        <w:ind w:firstLine="426"/>
        <w:jc w:val="both"/>
        <w:rPr>
          <w:rFonts w:ascii="Times New Roman" w:hAnsi="Times New Roman"/>
          <w:iCs/>
          <w:sz w:val="24"/>
          <w:szCs w:val="24"/>
          <w:lang w:eastAsia="en-US"/>
        </w:rPr>
      </w:pPr>
      <w:r w:rsidRPr="00CA4EE5">
        <w:rPr>
          <w:rFonts w:ascii="Times New Roman" w:hAnsi="Times New Roman"/>
          <w:iCs/>
          <w:sz w:val="24"/>
          <w:szCs w:val="24"/>
          <w:lang w:eastAsia="en-US"/>
        </w:rPr>
        <w:t>Политика Правительства Калужской области по стимулированию инвестиционной деятельности реализуется путем поддержания достигнутого уровня притока инвестиций в регион и расширения возможных предложений для инвесторов с учетом новых вызовов развития экономики. С целью расширения предложений для инвесторов на территории Людиновского и Боровского районов Калужской области создана особая экономическая зона промышленно-производственного типа, где инвесторам будет предоставлен особый правовой режим для ведения бизнеса, предусматривающего налоговые, таможенные и административные преференции.</w:t>
      </w:r>
    </w:p>
    <w:p w:rsidR="006E2CC0" w:rsidRDefault="006E2CC0" w:rsidP="007C322D">
      <w:pPr>
        <w:pStyle w:val="12"/>
        <w:tabs>
          <w:tab w:val="left" w:pos="1134"/>
        </w:tabs>
        <w:ind w:left="0" w:firstLine="426"/>
        <w:jc w:val="both"/>
        <w:rPr>
          <w:rFonts w:ascii="Times New Roman" w:hAnsi="Times New Roman"/>
          <w:b/>
          <w:sz w:val="24"/>
          <w:szCs w:val="24"/>
        </w:rPr>
      </w:pPr>
    </w:p>
    <w:p w:rsidR="006E2CC0" w:rsidRPr="00F243A1" w:rsidRDefault="006E2CC0" w:rsidP="007C322D">
      <w:pPr>
        <w:pStyle w:val="ConsPlusNormal"/>
        <w:ind w:firstLine="426"/>
        <w:jc w:val="both"/>
        <w:rPr>
          <w:b/>
          <w:i w:val="0"/>
          <w:sz w:val="24"/>
          <w:szCs w:val="24"/>
        </w:rPr>
      </w:pPr>
      <w:r w:rsidRPr="00F243A1">
        <w:rPr>
          <w:b/>
          <w:i w:val="0"/>
          <w:sz w:val="24"/>
          <w:szCs w:val="24"/>
        </w:rPr>
        <w:t xml:space="preserve">6.4.2. Завершение строительства внутриплощадочных инженерных сетей и транспортных коммуникаций площадки № 1 технопарка «Обнинск» </w:t>
      </w:r>
    </w:p>
    <w:p w:rsidR="006E2CC0" w:rsidRPr="001636ED" w:rsidRDefault="006E2CC0" w:rsidP="007C322D">
      <w:pPr>
        <w:autoSpaceDE w:val="0"/>
        <w:autoSpaceDN w:val="0"/>
        <w:adjustRightInd w:val="0"/>
        <w:spacing w:after="0" w:line="240" w:lineRule="auto"/>
        <w:ind w:firstLine="426"/>
        <w:jc w:val="both"/>
        <w:rPr>
          <w:rFonts w:ascii="Times New Roman" w:hAnsi="Times New Roman"/>
          <w:sz w:val="24"/>
          <w:szCs w:val="24"/>
        </w:rPr>
      </w:pPr>
      <w:r w:rsidRPr="001636ED">
        <w:rPr>
          <w:rFonts w:ascii="Times New Roman" w:hAnsi="Times New Roman"/>
          <w:sz w:val="24"/>
          <w:szCs w:val="24"/>
        </w:rPr>
        <w:t xml:space="preserve">Одним из основных направлений развития инновационной деятельности                        в Калужской области является создание на территории региона технопарка в сфере высоких технологий в городе Обнинске. </w:t>
      </w:r>
    </w:p>
    <w:p w:rsidR="006E2CC0" w:rsidRPr="001636ED" w:rsidRDefault="006E2CC0" w:rsidP="007C322D">
      <w:pPr>
        <w:spacing w:after="0" w:line="240" w:lineRule="auto"/>
        <w:ind w:firstLine="426"/>
        <w:jc w:val="both"/>
        <w:rPr>
          <w:rFonts w:ascii="Times New Roman" w:hAnsi="Times New Roman"/>
          <w:bCs/>
          <w:iCs/>
          <w:sz w:val="24"/>
          <w:szCs w:val="24"/>
        </w:rPr>
      </w:pPr>
      <w:r w:rsidRPr="001636ED">
        <w:rPr>
          <w:rFonts w:ascii="Times New Roman" w:hAnsi="Times New Roman"/>
          <w:bCs/>
          <w:iCs/>
          <w:sz w:val="24"/>
          <w:szCs w:val="24"/>
        </w:rPr>
        <w:t xml:space="preserve">В настоящее время </w:t>
      </w:r>
      <w:r w:rsidRPr="001636ED">
        <w:rPr>
          <w:rFonts w:ascii="Times New Roman" w:eastAsia="Calibri" w:hAnsi="Times New Roman"/>
          <w:sz w:val="24"/>
          <w:szCs w:val="24"/>
        </w:rPr>
        <w:t xml:space="preserve">создание технопарка </w:t>
      </w:r>
      <w:r w:rsidRPr="001636ED">
        <w:rPr>
          <w:rFonts w:ascii="Times New Roman" w:hAnsi="Times New Roman"/>
          <w:bCs/>
          <w:iCs/>
          <w:sz w:val="24"/>
          <w:szCs w:val="24"/>
        </w:rPr>
        <w:t xml:space="preserve">реализуется в рамках государственной программы Калужской области «Развитие предпринимательства и инноваций в Калужской области».  </w:t>
      </w:r>
    </w:p>
    <w:p w:rsidR="006E2CC0" w:rsidRPr="001636ED" w:rsidRDefault="006E2CC0" w:rsidP="007C322D">
      <w:pPr>
        <w:spacing w:after="0" w:line="240" w:lineRule="auto"/>
        <w:ind w:firstLine="426"/>
        <w:jc w:val="both"/>
        <w:rPr>
          <w:rFonts w:ascii="Times New Roman" w:eastAsia="Calibri" w:hAnsi="Times New Roman"/>
          <w:b/>
          <w:sz w:val="24"/>
          <w:szCs w:val="24"/>
        </w:rPr>
      </w:pPr>
      <w:r w:rsidRPr="001636ED">
        <w:rPr>
          <w:rFonts w:ascii="Times New Roman" w:eastAsia="Calibri" w:hAnsi="Times New Roman"/>
          <w:sz w:val="24"/>
          <w:szCs w:val="24"/>
        </w:rPr>
        <w:t xml:space="preserve">Проект создания технопарка в сфере высоких технологий в г. Обнинске </w:t>
      </w:r>
      <w:r w:rsidRPr="001636ED">
        <w:rPr>
          <w:rFonts w:ascii="Times New Roman" w:hAnsi="Times New Roman"/>
          <w:sz w:val="24"/>
          <w:szCs w:val="24"/>
        </w:rPr>
        <w:t xml:space="preserve">имеет базовую специализацию в области биотехнологий, фармацевтики, новых материалов и информационных технологий и </w:t>
      </w:r>
      <w:r w:rsidRPr="001636ED">
        <w:rPr>
          <w:rFonts w:ascii="Times New Roman" w:eastAsia="Calibri" w:hAnsi="Times New Roman"/>
          <w:sz w:val="24"/>
          <w:szCs w:val="24"/>
        </w:rPr>
        <w:t xml:space="preserve">будет способствовать созданию </w:t>
      </w:r>
      <w:r w:rsidRPr="001636ED">
        <w:rPr>
          <w:rFonts w:ascii="Times New Roman" w:hAnsi="Times New Roman"/>
          <w:sz w:val="24"/>
          <w:szCs w:val="24"/>
        </w:rPr>
        <w:t>благоприятных условий для разработки, внедрения в производство и вывода на рынок наукоемкой продукции</w:t>
      </w:r>
      <w:r w:rsidRPr="001636ED">
        <w:rPr>
          <w:rFonts w:ascii="Times New Roman" w:eastAsia="Calibri" w:hAnsi="Times New Roman"/>
          <w:sz w:val="24"/>
          <w:szCs w:val="24"/>
        </w:rPr>
        <w:t xml:space="preserve">. </w:t>
      </w:r>
    </w:p>
    <w:p w:rsidR="006E2CC0" w:rsidRPr="001636ED" w:rsidRDefault="006E2CC0" w:rsidP="007C322D">
      <w:pPr>
        <w:tabs>
          <w:tab w:val="left" w:pos="0"/>
        </w:tabs>
        <w:suppressAutoHyphens/>
        <w:spacing w:after="0" w:line="240" w:lineRule="auto"/>
        <w:ind w:firstLine="426"/>
        <w:jc w:val="both"/>
        <w:rPr>
          <w:rFonts w:ascii="Times New Roman" w:hAnsi="Times New Roman"/>
          <w:sz w:val="24"/>
          <w:szCs w:val="24"/>
        </w:rPr>
      </w:pPr>
      <w:r w:rsidRPr="001636ED">
        <w:rPr>
          <w:rFonts w:ascii="Times New Roman" w:hAnsi="Times New Roman"/>
          <w:sz w:val="24"/>
          <w:szCs w:val="24"/>
        </w:rPr>
        <w:t>Основная задача - создание на площадках технопарка современной инженерной, транспортной и телекоммуникационной инфраструктуры.</w:t>
      </w:r>
    </w:p>
    <w:p w:rsidR="006E2CC0" w:rsidRPr="001636ED" w:rsidRDefault="006E2CC0" w:rsidP="007C322D">
      <w:pPr>
        <w:spacing w:after="0" w:line="240" w:lineRule="auto"/>
        <w:ind w:firstLine="426"/>
        <w:jc w:val="both"/>
        <w:rPr>
          <w:rFonts w:ascii="Times New Roman" w:hAnsi="Times New Roman"/>
          <w:sz w:val="24"/>
          <w:szCs w:val="24"/>
        </w:rPr>
      </w:pPr>
      <w:r w:rsidRPr="001636ED">
        <w:rPr>
          <w:rFonts w:ascii="Times New Roman" w:hAnsi="Times New Roman"/>
          <w:sz w:val="24"/>
          <w:szCs w:val="24"/>
        </w:rPr>
        <w:t xml:space="preserve">Для будущих резидентов будут созданы максимально выгодные условия размещения, например, им предоставляется возможность бесплатно подключиться к комплексу инженерной инфраструктуры (теплоснабжение, водоснабжение, водоотведение). </w:t>
      </w:r>
    </w:p>
    <w:p w:rsidR="006E2CC0" w:rsidRPr="001636ED" w:rsidRDefault="006E2CC0" w:rsidP="007C322D">
      <w:pPr>
        <w:spacing w:after="0" w:line="240" w:lineRule="auto"/>
        <w:ind w:firstLine="426"/>
        <w:jc w:val="both"/>
        <w:rPr>
          <w:rFonts w:ascii="Times New Roman" w:hAnsi="Times New Roman"/>
          <w:sz w:val="24"/>
          <w:szCs w:val="24"/>
        </w:rPr>
      </w:pPr>
    </w:p>
    <w:p w:rsidR="006E2CC0" w:rsidRPr="0098523E" w:rsidRDefault="006E2CC0" w:rsidP="007C322D">
      <w:pPr>
        <w:pStyle w:val="12"/>
        <w:tabs>
          <w:tab w:val="left" w:pos="1134"/>
        </w:tabs>
        <w:ind w:left="0" w:firstLine="426"/>
        <w:jc w:val="both"/>
        <w:rPr>
          <w:rFonts w:ascii="Times New Roman" w:hAnsi="Times New Roman"/>
          <w:b/>
          <w:sz w:val="24"/>
          <w:szCs w:val="24"/>
        </w:rPr>
      </w:pPr>
      <w:r w:rsidRPr="0098523E">
        <w:rPr>
          <w:rFonts w:ascii="Times New Roman" w:hAnsi="Times New Roman"/>
          <w:b/>
          <w:sz w:val="24"/>
          <w:szCs w:val="24"/>
        </w:rPr>
        <w:t xml:space="preserve">6.4.3. Оказание </w:t>
      </w:r>
      <w:r>
        <w:rPr>
          <w:rFonts w:ascii="Times New Roman" w:hAnsi="Times New Roman"/>
          <w:b/>
          <w:sz w:val="24"/>
          <w:szCs w:val="24"/>
        </w:rPr>
        <w:t xml:space="preserve">прямой </w:t>
      </w:r>
      <w:r w:rsidRPr="0098523E">
        <w:rPr>
          <w:rFonts w:ascii="Times New Roman" w:hAnsi="Times New Roman"/>
          <w:b/>
          <w:sz w:val="24"/>
          <w:szCs w:val="24"/>
        </w:rPr>
        <w:t xml:space="preserve">поддержки субъектам малого и среднего предпринимательства </w:t>
      </w:r>
    </w:p>
    <w:p w:rsidR="006E2CC0" w:rsidRDefault="006E2CC0" w:rsidP="007C322D">
      <w:pPr>
        <w:pStyle w:val="a5"/>
        <w:ind w:left="0" w:firstLine="426"/>
        <w:jc w:val="both"/>
        <w:rPr>
          <w:spacing w:val="-4"/>
        </w:rPr>
      </w:pPr>
      <w:r>
        <w:rPr>
          <w:spacing w:val="-4"/>
        </w:rPr>
        <w:t xml:space="preserve">     </w:t>
      </w:r>
    </w:p>
    <w:p w:rsidR="006E2CC0" w:rsidRPr="000A7237" w:rsidRDefault="006E2CC0" w:rsidP="007C322D">
      <w:pPr>
        <w:pStyle w:val="a5"/>
        <w:spacing w:line="240" w:lineRule="auto"/>
        <w:ind w:left="0" w:firstLine="426"/>
        <w:jc w:val="both"/>
        <w:rPr>
          <w:rFonts w:ascii="Times New Roman" w:hAnsi="Times New Roman"/>
          <w:sz w:val="24"/>
          <w:szCs w:val="24"/>
        </w:rPr>
      </w:pPr>
      <w:r w:rsidRPr="000A7237">
        <w:rPr>
          <w:spacing w:val="-4"/>
          <w:sz w:val="24"/>
          <w:szCs w:val="24"/>
        </w:rPr>
        <w:t xml:space="preserve">  </w:t>
      </w:r>
      <w:r w:rsidRPr="000A7237">
        <w:rPr>
          <w:rFonts w:ascii="Times New Roman" w:hAnsi="Times New Roman"/>
          <w:sz w:val="24"/>
          <w:szCs w:val="24"/>
        </w:rPr>
        <w:t xml:space="preserve">Прямой поддержкой, в первую очередь, является финансовая поддержка субъектов малого и среднего предпринимательства, модернизирующих свой бизнес. </w:t>
      </w:r>
    </w:p>
    <w:p w:rsidR="006E2CC0" w:rsidRPr="000A7237" w:rsidRDefault="006E2CC0" w:rsidP="007C322D">
      <w:pPr>
        <w:pStyle w:val="a5"/>
        <w:spacing w:after="0" w:line="240" w:lineRule="auto"/>
        <w:ind w:left="0" w:firstLine="426"/>
        <w:jc w:val="both"/>
        <w:rPr>
          <w:rFonts w:ascii="Times New Roman" w:hAnsi="Times New Roman"/>
          <w:sz w:val="24"/>
          <w:szCs w:val="24"/>
        </w:rPr>
      </w:pPr>
      <w:r>
        <w:rPr>
          <w:rFonts w:ascii="Times New Roman" w:hAnsi="Times New Roman"/>
          <w:sz w:val="24"/>
          <w:szCs w:val="24"/>
        </w:rPr>
        <w:t>В рамках государственной программы Калужской области «Развитие предпринимательства и инноваций в Калужской области» п</w:t>
      </w:r>
      <w:r w:rsidRPr="000A7237">
        <w:rPr>
          <w:rFonts w:ascii="Times New Roman" w:hAnsi="Times New Roman"/>
          <w:sz w:val="24"/>
          <w:szCs w:val="24"/>
        </w:rPr>
        <w:t xml:space="preserve">редпринимателям компенсируются  затраты, связанные с приобретением </w:t>
      </w:r>
      <w:r w:rsidRPr="000A7237">
        <w:rPr>
          <w:rFonts w:ascii="Times New Roman" w:hAnsi="Times New Roman"/>
          <w:b/>
          <w:sz w:val="24"/>
          <w:szCs w:val="24"/>
        </w:rPr>
        <w:t>производственного оборудования,  по договорам лизинга.</w:t>
      </w:r>
      <w:r w:rsidRPr="000A7237">
        <w:rPr>
          <w:rFonts w:ascii="Times New Roman" w:hAnsi="Times New Roman"/>
          <w:sz w:val="24"/>
          <w:szCs w:val="24"/>
        </w:rPr>
        <w:t xml:space="preserve"> Приобретение современной техники и оборудования способств</w:t>
      </w:r>
      <w:r>
        <w:rPr>
          <w:rFonts w:ascii="Times New Roman" w:hAnsi="Times New Roman"/>
          <w:sz w:val="24"/>
          <w:szCs w:val="24"/>
        </w:rPr>
        <w:t xml:space="preserve">ует </w:t>
      </w:r>
      <w:r w:rsidRPr="000A7237">
        <w:rPr>
          <w:rFonts w:ascii="Times New Roman" w:hAnsi="Times New Roman"/>
          <w:sz w:val="24"/>
          <w:szCs w:val="24"/>
        </w:rPr>
        <w:t xml:space="preserve"> повышению конкурентоспособности и устойчивости предприятий, увеличению объемов производства выпускаемой продукции за счет роста производительности труда. Техническое перевооружение с применением механизма сделок лизинга способств</w:t>
      </w:r>
      <w:r>
        <w:rPr>
          <w:rFonts w:ascii="Times New Roman" w:hAnsi="Times New Roman"/>
          <w:sz w:val="24"/>
          <w:szCs w:val="24"/>
        </w:rPr>
        <w:t xml:space="preserve">ует </w:t>
      </w:r>
      <w:r w:rsidRPr="000A7237">
        <w:rPr>
          <w:rFonts w:ascii="Times New Roman" w:hAnsi="Times New Roman"/>
          <w:sz w:val="24"/>
          <w:szCs w:val="24"/>
        </w:rPr>
        <w:t>росту рентабельности инвестиционного капитала, росту заработной платы персонала.</w:t>
      </w:r>
    </w:p>
    <w:p w:rsidR="006E2CC0" w:rsidRPr="000A7237" w:rsidRDefault="006E2CC0" w:rsidP="007C322D">
      <w:pPr>
        <w:pStyle w:val="affd"/>
        <w:ind w:firstLine="426"/>
        <w:jc w:val="both"/>
        <w:rPr>
          <w:rFonts w:ascii="Times New Roman" w:hAnsi="Times New Roman" w:cs="Times New Roman"/>
          <w:sz w:val="24"/>
          <w:szCs w:val="24"/>
        </w:rPr>
      </w:pPr>
      <w:r w:rsidRPr="000A7237">
        <w:rPr>
          <w:rFonts w:ascii="Times New Roman" w:hAnsi="Times New Roman" w:cs="Times New Roman"/>
          <w:sz w:val="24"/>
          <w:szCs w:val="24"/>
          <w:lang w:eastAsia="ru-RU"/>
        </w:rPr>
        <w:t xml:space="preserve">Предпринимателям компенсируются  затраты  по  возмещению </w:t>
      </w:r>
      <w:r w:rsidRPr="000A7237">
        <w:rPr>
          <w:rFonts w:ascii="Times New Roman" w:hAnsi="Times New Roman" w:cs="Times New Roman"/>
          <w:b/>
          <w:sz w:val="24"/>
          <w:szCs w:val="24"/>
          <w:lang w:eastAsia="ru-RU"/>
        </w:rPr>
        <w:t>процентных ставок по кредитам</w:t>
      </w:r>
      <w:r w:rsidRPr="000A7237">
        <w:rPr>
          <w:rFonts w:ascii="Times New Roman" w:hAnsi="Times New Roman" w:cs="Times New Roman"/>
          <w:sz w:val="24"/>
          <w:szCs w:val="24"/>
          <w:lang w:eastAsia="ru-RU"/>
        </w:rPr>
        <w:t xml:space="preserve">, выданным субъектам малого и среднего предпринимательства на </w:t>
      </w:r>
      <w:r w:rsidRPr="000A7237">
        <w:rPr>
          <w:rFonts w:ascii="Times New Roman" w:hAnsi="Times New Roman" w:cs="Times New Roman"/>
          <w:sz w:val="24"/>
          <w:szCs w:val="24"/>
          <w:lang w:eastAsia="ru-RU"/>
        </w:rPr>
        <w:lastRenderedPageBreak/>
        <w:t>строительство (реконструкцию)</w:t>
      </w:r>
      <w:r w:rsidRPr="000A7237">
        <w:rPr>
          <w:rFonts w:ascii="Times New Roman" w:hAnsi="Times New Roman" w:cs="Times New Roman"/>
          <w:sz w:val="24"/>
          <w:szCs w:val="24"/>
        </w:rPr>
        <w:t xml:space="preserve"> для собственных нужд производственных зданий, строений, сооружений и (или) приобретение оборудования, включая затраты на монтаж оборудования, в целях создания</w:t>
      </w:r>
      <w:r>
        <w:rPr>
          <w:rFonts w:ascii="Times New Roman" w:hAnsi="Times New Roman" w:cs="Times New Roman"/>
          <w:sz w:val="24"/>
          <w:szCs w:val="24"/>
        </w:rPr>
        <w:t xml:space="preserve"> </w:t>
      </w:r>
      <w:r w:rsidRPr="000A7237">
        <w:rPr>
          <w:rFonts w:ascii="Times New Roman" w:hAnsi="Times New Roman" w:cs="Times New Roman"/>
          <w:sz w:val="24"/>
          <w:szCs w:val="24"/>
        </w:rPr>
        <w:t>и  развития, модернизации производства товаров (работ, услуг)</w:t>
      </w:r>
      <w:r>
        <w:rPr>
          <w:rFonts w:ascii="Times New Roman" w:hAnsi="Times New Roman" w:cs="Times New Roman"/>
          <w:sz w:val="24"/>
          <w:szCs w:val="24"/>
        </w:rPr>
        <w:t>.</w:t>
      </w:r>
    </w:p>
    <w:p w:rsidR="006E2CC0" w:rsidRPr="000A7237" w:rsidRDefault="006E2CC0" w:rsidP="007C322D">
      <w:pPr>
        <w:pStyle w:val="a5"/>
        <w:spacing w:line="240" w:lineRule="auto"/>
        <w:ind w:left="0" w:firstLine="426"/>
        <w:jc w:val="both"/>
        <w:rPr>
          <w:rFonts w:ascii="Times New Roman" w:hAnsi="Times New Roman"/>
          <w:sz w:val="24"/>
          <w:szCs w:val="24"/>
        </w:rPr>
      </w:pPr>
      <w:r w:rsidRPr="000A7237">
        <w:rPr>
          <w:rFonts w:ascii="Times New Roman" w:hAnsi="Times New Roman"/>
          <w:sz w:val="24"/>
          <w:szCs w:val="24"/>
        </w:rPr>
        <w:t>В настоящее время перед многими российскими предприятиями стоит серьезная проблема поиска и привлечения долгосрочных инвестиций для расширения производства, приобретения современного оборудования и внедрения новых технологий.</w:t>
      </w:r>
      <w:r>
        <w:rPr>
          <w:rFonts w:ascii="Times New Roman" w:hAnsi="Times New Roman"/>
          <w:sz w:val="24"/>
          <w:szCs w:val="24"/>
        </w:rPr>
        <w:t xml:space="preserve"> </w:t>
      </w:r>
      <w:r w:rsidRPr="000A7237">
        <w:rPr>
          <w:rFonts w:ascii="Times New Roman" w:hAnsi="Times New Roman"/>
          <w:sz w:val="24"/>
          <w:szCs w:val="24"/>
        </w:rPr>
        <w:t>В ситуации, когда отмечается недостаточно собственных финансовых ресурсов, развитие банковской системы, возможности получения кредитных ресурсов - является одним из наиболее доступных и эффективных способов финансирования развития бизнеса.</w:t>
      </w:r>
    </w:p>
    <w:p w:rsidR="006E2CC0" w:rsidRPr="000A7237" w:rsidRDefault="006E2CC0" w:rsidP="007C322D">
      <w:pPr>
        <w:pStyle w:val="a5"/>
        <w:spacing w:line="240" w:lineRule="auto"/>
        <w:ind w:left="0" w:firstLine="426"/>
        <w:jc w:val="both"/>
        <w:rPr>
          <w:rFonts w:ascii="Times New Roman" w:hAnsi="Times New Roman"/>
          <w:sz w:val="24"/>
          <w:szCs w:val="24"/>
        </w:rPr>
      </w:pPr>
      <w:r w:rsidRPr="000A7237">
        <w:rPr>
          <w:rFonts w:ascii="Times New Roman" w:hAnsi="Times New Roman"/>
          <w:sz w:val="24"/>
          <w:szCs w:val="24"/>
        </w:rPr>
        <w:t xml:space="preserve">        </w:t>
      </w:r>
      <w:r>
        <w:rPr>
          <w:rFonts w:ascii="Times New Roman" w:hAnsi="Times New Roman"/>
          <w:sz w:val="24"/>
          <w:szCs w:val="24"/>
        </w:rPr>
        <w:t xml:space="preserve">Следует </w:t>
      </w:r>
      <w:r w:rsidRPr="000A7237">
        <w:rPr>
          <w:rFonts w:ascii="Times New Roman" w:hAnsi="Times New Roman"/>
          <w:sz w:val="24"/>
          <w:szCs w:val="24"/>
        </w:rPr>
        <w:t xml:space="preserve">отметить, что малые и средние предприятия Калужской области производят </w:t>
      </w:r>
      <w:r>
        <w:rPr>
          <w:rFonts w:ascii="Times New Roman" w:hAnsi="Times New Roman"/>
          <w:sz w:val="24"/>
          <w:szCs w:val="24"/>
        </w:rPr>
        <w:t xml:space="preserve">крупные </w:t>
      </w:r>
      <w:r w:rsidRPr="000A7237">
        <w:rPr>
          <w:rFonts w:ascii="Times New Roman" w:hAnsi="Times New Roman"/>
          <w:sz w:val="24"/>
          <w:szCs w:val="24"/>
        </w:rPr>
        <w:t>инвестиции в покупку оборудования, приобретение и ремонт помещений, что свидетельствует об укреплении материально-технической базы предпринимательства и как следствие, повышени</w:t>
      </w:r>
      <w:r>
        <w:rPr>
          <w:rFonts w:ascii="Times New Roman" w:hAnsi="Times New Roman"/>
          <w:sz w:val="24"/>
          <w:szCs w:val="24"/>
        </w:rPr>
        <w:t>и</w:t>
      </w:r>
      <w:r w:rsidRPr="000A7237">
        <w:rPr>
          <w:rFonts w:ascii="Times New Roman" w:hAnsi="Times New Roman"/>
          <w:sz w:val="24"/>
          <w:szCs w:val="24"/>
        </w:rPr>
        <w:t xml:space="preserve"> его конкурентоспособности. </w:t>
      </w:r>
    </w:p>
    <w:p w:rsidR="006E2CC0" w:rsidRPr="000A7237" w:rsidRDefault="006E2CC0" w:rsidP="007C322D">
      <w:pPr>
        <w:pStyle w:val="a5"/>
        <w:spacing w:line="240" w:lineRule="auto"/>
        <w:ind w:left="0" w:firstLine="426"/>
        <w:jc w:val="both"/>
        <w:rPr>
          <w:rFonts w:ascii="Times New Roman" w:hAnsi="Times New Roman"/>
          <w:sz w:val="24"/>
          <w:szCs w:val="24"/>
        </w:rPr>
      </w:pPr>
      <w:r w:rsidRPr="000A7237">
        <w:rPr>
          <w:sz w:val="24"/>
          <w:szCs w:val="24"/>
        </w:rPr>
        <w:t xml:space="preserve">      </w:t>
      </w:r>
      <w:r>
        <w:rPr>
          <w:sz w:val="24"/>
          <w:szCs w:val="24"/>
        </w:rPr>
        <w:t xml:space="preserve">  </w:t>
      </w:r>
      <w:r w:rsidRPr="000A7237">
        <w:rPr>
          <w:rFonts w:ascii="Times New Roman" w:hAnsi="Times New Roman"/>
          <w:sz w:val="24"/>
          <w:szCs w:val="24"/>
        </w:rPr>
        <w:t>Предприниматели, получившие  финансовую поддержку, сохранили более 4,0 тысяч рабочих мест, создали 350 новых рабочих мест. Налоговые поступления в бюджеты всех уровней  по итогам 2015 года  возросли  по сравнению с 2014 годом на 14%, выручка от реализации товаров (работ, услуг) на 13%. Предприниматели инвестировали  в производство более 1243 млн. рублей.</w:t>
      </w:r>
    </w:p>
    <w:p w:rsidR="006E2CC0" w:rsidRPr="00F243A1" w:rsidRDefault="006E2CC0" w:rsidP="007C322D">
      <w:pPr>
        <w:pStyle w:val="ConsPlusNormal"/>
        <w:ind w:firstLine="426"/>
        <w:jc w:val="both"/>
        <w:rPr>
          <w:b/>
          <w:i w:val="0"/>
          <w:sz w:val="24"/>
          <w:szCs w:val="24"/>
        </w:rPr>
      </w:pPr>
      <w:r w:rsidRPr="00F243A1">
        <w:rPr>
          <w:b/>
          <w:i w:val="0"/>
          <w:sz w:val="24"/>
          <w:szCs w:val="24"/>
        </w:rPr>
        <w:t>6.4.4. Обеспечение доступа субъектов МСП к заемным финансовым ресурсам на льготных условиях</w:t>
      </w:r>
    </w:p>
    <w:p w:rsidR="006E2CC0" w:rsidRPr="0056108C" w:rsidRDefault="006E2CC0" w:rsidP="007C322D">
      <w:pPr>
        <w:pStyle w:val="affd"/>
        <w:ind w:firstLine="426"/>
        <w:jc w:val="both"/>
        <w:rPr>
          <w:rFonts w:ascii="Times New Roman" w:hAnsi="Times New Roman" w:cs="Times New Roman"/>
          <w:sz w:val="24"/>
          <w:szCs w:val="24"/>
        </w:rPr>
      </w:pPr>
      <w:r w:rsidRPr="0056108C">
        <w:rPr>
          <w:rFonts w:ascii="Times New Roman" w:hAnsi="Times New Roman" w:cs="Times New Roman"/>
          <w:sz w:val="24"/>
          <w:szCs w:val="24"/>
        </w:rPr>
        <w:t xml:space="preserve">Поддержку предпринимателям, имеющих хорошие перспективы для развития, но нуждающимся в дополнительных финансовых ресурсах, оказывает Государственный фонд поддержки предпринимательства Калужской области  путем предоставления услуг поручительства при привлечении предпринимателями банковских кредитов в условиях недостаточного собственного залогового обеспечения. </w:t>
      </w:r>
    </w:p>
    <w:p w:rsidR="006E2CC0" w:rsidRPr="0056108C" w:rsidRDefault="006E2CC0" w:rsidP="007C322D">
      <w:pPr>
        <w:pStyle w:val="affd"/>
        <w:ind w:firstLine="426"/>
        <w:jc w:val="both"/>
        <w:rPr>
          <w:rFonts w:ascii="Times New Roman" w:hAnsi="Times New Roman" w:cs="Times New Roman"/>
          <w:sz w:val="24"/>
          <w:szCs w:val="24"/>
        </w:rPr>
      </w:pPr>
      <w:r w:rsidRPr="0056108C">
        <w:rPr>
          <w:rFonts w:ascii="Times New Roman" w:hAnsi="Times New Roman" w:cs="Times New Roman"/>
          <w:sz w:val="24"/>
          <w:szCs w:val="24"/>
        </w:rPr>
        <w:t>Объем Гарантийного фонда по состоянию на 1 января 2015 года составил 540429,4 тыс. руб.</w:t>
      </w:r>
    </w:p>
    <w:p w:rsidR="006E2CC0" w:rsidRPr="0056108C" w:rsidRDefault="006E2CC0" w:rsidP="007C322D">
      <w:pPr>
        <w:pStyle w:val="affd"/>
        <w:ind w:firstLine="426"/>
        <w:jc w:val="both"/>
        <w:rPr>
          <w:rFonts w:ascii="Times New Roman" w:hAnsi="Times New Roman" w:cs="Times New Roman"/>
          <w:sz w:val="24"/>
          <w:szCs w:val="24"/>
        </w:rPr>
      </w:pPr>
      <w:r w:rsidRPr="0056108C">
        <w:rPr>
          <w:rFonts w:ascii="Times New Roman" w:hAnsi="Times New Roman" w:cs="Times New Roman"/>
          <w:sz w:val="24"/>
          <w:szCs w:val="24"/>
        </w:rPr>
        <w:t xml:space="preserve">С момента образования Гарантийного фонда СМП региона предоставлено 162 поручительства на общую сумму 658,6 млн. рублей, под которые предприниматели привлекли кредиты на сумму 1424,3 млн. рублей. </w:t>
      </w:r>
    </w:p>
    <w:p w:rsidR="006E2CC0" w:rsidRPr="0056108C" w:rsidRDefault="006E2CC0" w:rsidP="007C322D">
      <w:pPr>
        <w:pStyle w:val="affd"/>
        <w:ind w:firstLine="426"/>
        <w:jc w:val="both"/>
        <w:rPr>
          <w:rFonts w:ascii="Times New Roman" w:hAnsi="Times New Roman" w:cs="Times New Roman"/>
          <w:sz w:val="24"/>
          <w:szCs w:val="24"/>
        </w:rPr>
      </w:pPr>
      <w:r w:rsidRPr="0056108C">
        <w:rPr>
          <w:rFonts w:ascii="Times New Roman" w:hAnsi="Times New Roman" w:cs="Times New Roman"/>
          <w:sz w:val="24"/>
          <w:szCs w:val="24"/>
        </w:rPr>
        <w:t xml:space="preserve">Средства гарантийного фонда размещены в соответствии с нормативами Министерства экономического развития РФ, органов исполнительной власти региона, Фонда в кредитных учреждениях, отобранных на конкурсной основе, на накопительных вкладах. </w:t>
      </w:r>
    </w:p>
    <w:p w:rsidR="006E2CC0" w:rsidRPr="0056108C" w:rsidRDefault="006E2CC0" w:rsidP="007C322D">
      <w:pPr>
        <w:pStyle w:val="affd"/>
        <w:ind w:firstLine="426"/>
        <w:jc w:val="both"/>
        <w:rPr>
          <w:rFonts w:ascii="Times New Roman" w:hAnsi="Times New Roman" w:cs="Times New Roman"/>
          <w:sz w:val="24"/>
          <w:szCs w:val="24"/>
        </w:rPr>
      </w:pPr>
      <w:r w:rsidRPr="0056108C">
        <w:rPr>
          <w:rFonts w:ascii="Times New Roman" w:hAnsi="Times New Roman" w:cs="Times New Roman"/>
          <w:sz w:val="24"/>
          <w:szCs w:val="24"/>
        </w:rPr>
        <w:t>В рамках деятельности Гарантийного фонда заключены соглашения о сотрудничестве по кредитованию СМП с 26 кредитными организациями, осуществляющими деятельность в Калужской области.</w:t>
      </w:r>
    </w:p>
    <w:p w:rsidR="006E2CC0" w:rsidRPr="0056108C" w:rsidRDefault="006E2CC0" w:rsidP="007C322D">
      <w:pPr>
        <w:pStyle w:val="affd"/>
        <w:ind w:firstLine="426"/>
        <w:jc w:val="both"/>
        <w:rPr>
          <w:rFonts w:ascii="Times New Roman" w:hAnsi="Times New Roman" w:cs="Times New Roman"/>
          <w:sz w:val="24"/>
          <w:szCs w:val="24"/>
        </w:rPr>
      </w:pPr>
      <w:r w:rsidRPr="0056108C">
        <w:rPr>
          <w:rFonts w:ascii="Times New Roman" w:hAnsi="Times New Roman" w:cs="Times New Roman"/>
          <w:sz w:val="24"/>
          <w:szCs w:val="24"/>
        </w:rPr>
        <w:t>Поручительства предоставляются в размере от 0,5 до 15 млн. рублей.  Срок действия поручительства  - от 3 месяцев до 10 лет. Среди предпринимателей, получивших поручительство, большинство реализуют проекты в производственной сфере, агропромышленном комплексе, в сфере общестроительных услуг.</w:t>
      </w:r>
    </w:p>
    <w:p w:rsidR="006E2CC0" w:rsidRPr="0056108C" w:rsidRDefault="006E2CC0" w:rsidP="007C322D">
      <w:pPr>
        <w:pStyle w:val="affd"/>
        <w:ind w:firstLine="426"/>
        <w:jc w:val="both"/>
        <w:rPr>
          <w:rFonts w:ascii="Times New Roman" w:hAnsi="Times New Roman" w:cs="Times New Roman"/>
          <w:sz w:val="24"/>
          <w:szCs w:val="24"/>
        </w:rPr>
      </w:pPr>
      <w:r w:rsidRPr="0056108C">
        <w:rPr>
          <w:rFonts w:ascii="Times New Roman" w:hAnsi="Times New Roman" w:cs="Times New Roman"/>
          <w:sz w:val="24"/>
          <w:szCs w:val="24"/>
        </w:rPr>
        <w:t>Для решения проблемы доступности малых и средних предприятий к заемным средствам фонд предоставляет микрозаймы  на развитие бизнеса  в размере,  не превышающем 3 000 000 руб. на срок до 3-х лет.</w:t>
      </w:r>
    </w:p>
    <w:p w:rsidR="006E2CC0" w:rsidRPr="0056108C" w:rsidRDefault="006E2CC0" w:rsidP="007C322D">
      <w:pPr>
        <w:pStyle w:val="affd"/>
        <w:ind w:firstLine="426"/>
        <w:jc w:val="both"/>
        <w:rPr>
          <w:rFonts w:ascii="Times New Roman" w:hAnsi="Times New Roman" w:cs="Times New Roman"/>
          <w:sz w:val="24"/>
          <w:szCs w:val="24"/>
        </w:rPr>
      </w:pPr>
      <w:r w:rsidRPr="0056108C">
        <w:rPr>
          <w:rFonts w:ascii="Times New Roman" w:hAnsi="Times New Roman" w:cs="Times New Roman"/>
          <w:sz w:val="24"/>
          <w:szCs w:val="24"/>
        </w:rPr>
        <w:t>Преимуществами  микрофинансирования  в Фонде являются:</w:t>
      </w:r>
    </w:p>
    <w:p w:rsidR="006E2CC0" w:rsidRPr="0056108C" w:rsidRDefault="006E2CC0" w:rsidP="007C322D">
      <w:pPr>
        <w:pStyle w:val="affd"/>
        <w:ind w:firstLine="426"/>
        <w:jc w:val="both"/>
        <w:rPr>
          <w:rFonts w:ascii="Times New Roman" w:hAnsi="Times New Roman" w:cs="Times New Roman"/>
          <w:sz w:val="24"/>
          <w:szCs w:val="24"/>
        </w:rPr>
      </w:pPr>
      <w:r w:rsidRPr="0056108C">
        <w:rPr>
          <w:rFonts w:ascii="Times New Roman" w:hAnsi="Times New Roman" w:cs="Times New Roman"/>
          <w:sz w:val="24"/>
          <w:szCs w:val="24"/>
        </w:rPr>
        <w:t>•низкая процентная ставка (5-15%), начисляемая  на остаток задолженности, в зависимости от вида экономической деятельности; •возможность составления графика погашения микрозайма с учетом особенностей (сезонности)  бизнеса; •возможность досрочного погашения.</w:t>
      </w:r>
    </w:p>
    <w:p w:rsidR="006E2CC0" w:rsidRPr="0056108C" w:rsidRDefault="006E2CC0" w:rsidP="007C322D">
      <w:pPr>
        <w:pStyle w:val="affd"/>
        <w:ind w:firstLine="426"/>
        <w:jc w:val="both"/>
        <w:rPr>
          <w:rFonts w:ascii="Times New Roman" w:hAnsi="Times New Roman" w:cs="Times New Roman"/>
          <w:sz w:val="24"/>
          <w:szCs w:val="24"/>
        </w:rPr>
      </w:pPr>
      <w:r w:rsidRPr="0056108C">
        <w:rPr>
          <w:rFonts w:ascii="Times New Roman" w:hAnsi="Times New Roman" w:cs="Times New Roman"/>
          <w:sz w:val="24"/>
          <w:szCs w:val="24"/>
        </w:rPr>
        <w:t xml:space="preserve">Получить заемные средства Фонда может любой предприниматель или предприятие, соответствующее нижеуказанным  Условиям.  За период  деятельности фонда  заключено </w:t>
      </w:r>
      <w:r w:rsidRPr="0056108C">
        <w:rPr>
          <w:rFonts w:ascii="Times New Roman" w:hAnsi="Times New Roman" w:cs="Times New Roman"/>
          <w:sz w:val="24"/>
          <w:szCs w:val="24"/>
        </w:rPr>
        <w:lastRenderedPageBreak/>
        <w:t>с субъектами малого и среднего предпринимательства 351 договор на предоставление микрозаймов  на сумму 395,7 млн. рублей.</w:t>
      </w:r>
    </w:p>
    <w:p w:rsidR="006E2CC0" w:rsidRDefault="006E2CC0" w:rsidP="007C322D">
      <w:pPr>
        <w:pStyle w:val="12"/>
        <w:tabs>
          <w:tab w:val="left" w:pos="1134"/>
        </w:tabs>
        <w:ind w:left="33" w:firstLine="426"/>
        <w:jc w:val="both"/>
        <w:rPr>
          <w:rFonts w:ascii="Times New Roman" w:hAnsi="Times New Roman"/>
          <w:b/>
          <w:bCs/>
          <w:sz w:val="24"/>
          <w:szCs w:val="24"/>
        </w:rPr>
      </w:pPr>
    </w:p>
    <w:p w:rsidR="006E2CC0" w:rsidRDefault="006E2CC0" w:rsidP="007C322D">
      <w:pPr>
        <w:pStyle w:val="12"/>
        <w:tabs>
          <w:tab w:val="left" w:pos="1134"/>
        </w:tabs>
        <w:ind w:left="33" w:firstLine="426"/>
        <w:jc w:val="both"/>
        <w:rPr>
          <w:rFonts w:ascii="Times New Roman" w:hAnsi="Times New Roman"/>
          <w:b/>
          <w:bCs/>
          <w:sz w:val="24"/>
          <w:szCs w:val="24"/>
        </w:rPr>
      </w:pPr>
      <w:r w:rsidRPr="001636ED">
        <w:rPr>
          <w:rFonts w:ascii="Times New Roman" w:hAnsi="Times New Roman"/>
          <w:b/>
          <w:bCs/>
          <w:sz w:val="24"/>
          <w:szCs w:val="24"/>
        </w:rPr>
        <w:t>6.4.</w:t>
      </w:r>
      <w:r>
        <w:rPr>
          <w:rFonts w:ascii="Times New Roman" w:hAnsi="Times New Roman"/>
          <w:b/>
          <w:bCs/>
          <w:sz w:val="24"/>
          <w:szCs w:val="24"/>
        </w:rPr>
        <w:t>5</w:t>
      </w:r>
      <w:r w:rsidRPr="001636ED">
        <w:rPr>
          <w:rFonts w:ascii="Times New Roman" w:hAnsi="Times New Roman"/>
          <w:b/>
          <w:bCs/>
          <w:sz w:val="24"/>
          <w:szCs w:val="24"/>
        </w:rPr>
        <w:t>. Реализация не менее 5 новых инвестиционных проектов по расширению кластера до 2020 года</w:t>
      </w:r>
    </w:p>
    <w:p w:rsidR="006E2CC0" w:rsidRDefault="006E2CC0" w:rsidP="007C322D">
      <w:pPr>
        <w:pStyle w:val="12"/>
        <w:tabs>
          <w:tab w:val="left" w:pos="1134"/>
        </w:tabs>
        <w:ind w:left="33" w:firstLine="426"/>
        <w:jc w:val="both"/>
        <w:rPr>
          <w:rFonts w:ascii="Times New Roman" w:hAnsi="Times New Roman"/>
          <w:sz w:val="24"/>
          <w:szCs w:val="24"/>
        </w:rPr>
      </w:pPr>
    </w:p>
    <w:p w:rsidR="006E2CC0" w:rsidRPr="001C0CDA" w:rsidRDefault="006E2CC0" w:rsidP="007C322D">
      <w:pPr>
        <w:pStyle w:val="12"/>
        <w:tabs>
          <w:tab w:val="left" w:pos="1134"/>
        </w:tabs>
        <w:ind w:left="33" w:firstLine="426"/>
        <w:jc w:val="both"/>
        <w:rPr>
          <w:rFonts w:ascii="Times New Roman" w:hAnsi="Times New Roman"/>
          <w:sz w:val="24"/>
          <w:szCs w:val="24"/>
        </w:rPr>
      </w:pPr>
      <w:r w:rsidRPr="00CA4EE5">
        <w:rPr>
          <w:rFonts w:ascii="Times New Roman" w:hAnsi="Times New Roman"/>
          <w:b/>
          <w:sz w:val="24"/>
          <w:szCs w:val="24"/>
        </w:rPr>
        <w:t xml:space="preserve"> ООО «Интерфармгласс»</w:t>
      </w:r>
      <w:r w:rsidRPr="00CA4EE5">
        <w:rPr>
          <w:rFonts w:ascii="Times New Roman" w:hAnsi="Times New Roman"/>
          <w:sz w:val="24"/>
          <w:szCs w:val="24"/>
        </w:rPr>
        <w:t xml:space="preserve"> </w:t>
      </w:r>
      <w:r w:rsidRPr="001C0CDA">
        <w:rPr>
          <w:rFonts w:ascii="Times New Roman" w:hAnsi="Times New Roman"/>
          <w:sz w:val="24"/>
          <w:szCs w:val="24"/>
        </w:rPr>
        <w:t>- строительство  завода по производству нейтрального боросиликатного стекла первого гидролитического класса, для изготовления стеклянных трубок, ампул, флаконов, картриджей, для фармацевтической промышленности;</w:t>
      </w:r>
    </w:p>
    <w:p w:rsidR="006E2CC0" w:rsidRPr="00CA4EE5" w:rsidRDefault="006E2CC0" w:rsidP="007C322D">
      <w:pPr>
        <w:spacing w:after="0" w:line="240" w:lineRule="auto"/>
        <w:ind w:firstLine="426"/>
        <w:jc w:val="both"/>
        <w:rPr>
          <w:rFonts w:ascii="Times New Roman" w:hAnsi="Times New Roman"/>
          <w:sz w:val="24"/>
          <w:szCs w:val="24"/>
        </w:rPr>
      </w:pPr>
      <w:r w:rsidRPr="00CA4EE5">
        <w:rPr>
          <w:rFonts w:ascii="Times New Roman" w:hAnsi="Times New Roman"/>
          <w:sz w:val="24"/>
          <w:szCs w:val="24"/>
        </w:rPr>
        <w:t xml:space="preserve">  Компания ООО «Интерфармгласс» планирует строительство первой очереди завода по производству нейтрального боросиликатного стекла первого гидролитического класса, для изготовления стеклянных трубок, ампул, флаконов, картриджей, для фармацевтической промышленности на территории Людиновской площадки ОЭЗ ППТ «Калуга».</w:t>
      </w:r>
    </w:p>
    <w:p w:rsidR="006E2CC0" w:rsidRPr="00CA4EE5" w:rsidRDefault="006E2CC0" w:rsidP="007C322D">
      <w:pPr>
        <w:spacing w:after="0" w:line="240" w:lineRule="auto"/>
        <w:ind w:firstLine="426"/>
        <w:jc w:val="both"/>
        <w:rPr>
          <w:rFonts w:ascii="Times New Roman" w:hAnsi="Times New Roman"/>
          <w:sz w:val="24"/>
          <w:szCs w:val="24"/>
        </w:rPr>
      </w:pPr>
      <w:r w:rsidRPr="00CA4EE5">
        <w:rPr>
          <w:rFonts w:ascii="Times New Roman" w:hAnsi="Times New Roman"/>
          <w:sz w:val="24"/>
          <w:szCs w:val="24"/>
        </w:rPr>
        <w:t>Проект полностью подготовлен к осуществлению, завешены переговоры с поставщиками, подписаны предварительные соглашения, определены роли участников проекта, получена поддержка органов местной и федеральной власти, фармацевтического сообщества.</w:t>
      </w:r>
    </w:p>
    <w:p w:rsidR="006E2CC0" w:rsidRPr="00CA4EE5" w:rsidRDefault="006E2CC0" w:rsidP="007C322D">
      <w:pPr>
        <w:spacing w:after="0" w:line="240" w:lineRule="auto"/>
        <w:ind w:firstLine="426"/>
        <w:jc w:val="both"/>
        <w:rPr>
          <w:rFonts w:ascii="Times New Roman" w:hAnsi="Times New Roman"/>
          <w:sz w:val="24"/>
          <w:szCs w:val="24"/>
        </w:rPr>
      </w:pPr>
      <w:r w:rsidRPr="003C5B59">
        <w:rPr>
          <w:rFonts w:ascii="Times New Roman" w:hAnsi="Times New Roman"/>
          <w:sz w:val="24"/>
          <w:szCs w:val="24"/>
        </w:rPr>
        <w:t xml:space="preserve">Выход на проектные мощность первой очереди завода позволит обеспечить </w:t>
      </w:r>
      <w:r w:rsidRPr="00CA4EE5">
        <w:rPr>
          <w:rFonts w:ascii="Times New Roman" w:hAnsi="Times New Roman"/>
          <w:sz w:val="24"/>
          <w:szCs w:val="24"/>
        </w:rPr>
        <w:t>растущ</w:t>
      </w:r>
      <w:r>
        <w:rPr>
          <w:rFonts w:ascii="Times New Roman" w:hAnsi="Times New Roman"/>
          <w:sz w:val="24"/>
          <w:szCs w:val="24"/>
        </w:rPr>
        <w:t>ую</w:t>
      </w:r>
      <w:r w:rsidRPr="00CA4EE5">
        <w:rPr>
          <w:rFonts w:ascii="Times New Roman" w:hAnsi="Times New Roman"/>
          <w:sz w:val="24"/>
          <w:szCs w:val="24"/>
        </w:rPr>
        <w:t xml:space="preserve"> потребност</w:t>
      </w:r>
      <w:r>
        <w:rPr>
          <w:rFonts w:ascii="Times New Roman" w:hAnsi="Times New Roman"/>
          <w:sz w:val="24"/>
          <w:szCs w:val="24"/>
        </w:rPr>
        <w:t>ь</w:t>
      </w:r>
      <w:r w:rsidRPr="00CA4EE5">
        <w:rPr>
          <w:rFonts w:ascii="Times New Roman" w:hAnsi="Times New Roman"/>
          <w:sz w:val="24"/>
          <w:szCs w:val="24"/>
        </w:rPr>
        <w:t xml:space="preserve"> рынка в медицинском боросиликатном стекле за счет импортозамещения</w:t>
      </w:r>
      <w:r>
        <w:rPr>
          <w:rFonts w:ascii="Times New Roman" w:hAnsi="Times New Roman"/>
          <w:sz w:val="24"/>
          <w:szCs w:val="24"/>
        </w:rPr>
        <w:t>.</w:t>
      </w:r>
      <w:r w:rsidRPr="00CA4EE5">
        <w:rPr>
          <w:rFonts w:ascii="Times New Roman" w:hAnsi="Times New Roman"/>
          <w:sz w:val="24"/>
          <w:szCs w:val="24"/>
        </w:rPr>
        <w:t xml:space="preserve"> Общее количество планируемых очередей – три, каждая очередь – это полноценное самоокупаемое производство существующее независимо от остальных очередей. </w:t>
      </w:r>
    </w:p>
    <w:p w:rsidR="006E2CC0" w:rsidRPr="00CA4EE5" w:rsidRDefault="006E2CC0" w:rsidP="007C322D">
      <w:pPr>
        <w:spacing w:after="0" w:line="240" w:lineRule="auto"/>
        <w:ind w:firstLine="426"/>
        <w:jc w:val="both"/>
        <w:rPr>
          <w:rFonts w:ascii="Times New Roman" w:hAnsi="Times New Roman"/>
          <w:sz w:val="24"/>
          <w:szCs w:val="24"/>
        </w:rPr>
      </w:pPr>
      <w:r w:rsidRPr="00CA4EE5">
        <w:rPr>
          <w:rFonts w:ascii="Times New Roman" w:hAnsi="Times New Roman"/>
          <w:sz w:val="24"/>
          <w:szCs w:val="24"/>
        </w:rPr>
        <w:t xml:space="preserve">Продукция, планируемая к выпуску Интерфармгласс стандартизирована по </w:t>
      </w:r>
      <w:r w:rsidRPr="00CA4EE5">
        <w:rPr>
          <w:rFonts w:ascii="Times New Roman" w:hAnsi="Times New Roman"/>
          <w:sz w:val="24"/>
          <w:szCs w:val="24"/>
          <w:lang w:val="en-US"/>
        </w:rPr>
        <w:t>ISO</w:t>
      </w:r>
      <w:r w:rsidRPr="00CA4EE5">
        <w:rPr>
          <w:rFonts w:ascii="Times New Roman" w:hAnsi="Times New Roman"/>
          <w:sz w:val="24"/>
          <w:szCs w:val="24"/>
        </w:rPr>
        <w:t xml:space="preserve"> и не защищается патентами, может производиться свободно, в любой стране.</w:t>
      </w:r>
    </w:p>
    <w:p w:rsidR="006E2CC0" w:rsidRPr="00CA4EE5" w:rsidRDefault="006E2CC0" w:rsidP="007C322D">
      <w:pPr>
        <w:spacing w:after="0" w:line="240" w:lineRule="auto"/>
        <w:ind w:firstLine="426"/>
        <w:jc w:val="both"/>
        <w:rPr>
          <w:rFonts w:ascii="Times New Roman" w:hAnsi="Times New Roman"/>
          <w:sz w:val="24"/>
          <w:szCs w:val="24"/>
        </w:rPr>
      </w:pPr>
      <w:r w:rsidRPr="00CA4EE5">
        <w:rPr>
          <w:rFonts w:ascii="Times New Roman" w:hAnsi="Times New Roman"/>
          <w:sz w:val="24"/>
          <w:szCs w:val="24"/>
        </w:rPr>
        <w:t>Весь ассортимент будет производиться на гибких автоматизированных линиях, с использованием отжига, систем автоматической оптической инспекции по геометрии, механическим характеристикам, маркировки. Современное оборудование, планируемое к установке для производства картриджей и флаконов будет поставляться под проект на условиях эксклюзива лучшими фирмами Европы.</w:t>
      </w:r>
    </w:p>
    <w:p w:rsidR="006E2CC0" w:rsidRPr="00CA4EE5" w:rsidRDefault="006E2CC0" w:rsidP="007C322D">
      <w:pPr>
        <w:spacing w:after="0" w:line="240" w:lineRule="auto"/>
        <w:ind w:firstLine="426"/>
        <w:jc w:val="both"/>
        <w:rPr>
          <w:rFonts w:ascii="Times New Roman" w:hAnsi="Times New Roman"/>
          <w:sz w:val="24"/>
          <w:szCs w:val="24"/>
        </w:rPr>
      </w:pPr>
      <w:r w:rsidRPr="00CA4EE5">
        <w:rPr>
          <w:rFonts w:ascii="Times New Roman" w:hAnsi="Times New Roman"/>
          <w:sz w:val="24"/>
          <w:szCs w:val="24"/>
        </w:rPr>
        <w:t>Благодаря особой технологии, боросиликатное стекло имеет высокую химическую стойкость, абсолютно безопасно для окружающей среды и 100% утилизируется после использования содержимого. Отходы всех стадий производства инертны к окружающей среде. Их накопление и утилизация не требуют специальных технологий – это гранулы нейтрального стекла. Все первичные   отходы будет утилизироваться в основном производственном цикле путем повторного добавления в шихту для плавки.</w:t>
      </w:r>
    </w:p>
    <w:p w:rsidR="006E2CC0" w:rsidRPr="00CA4EE5" w:rsidRDefault="006E2CC0" w:rsidP="007C322D">
      <w:pPr>
        <w:spacing w:after="0" w:line="240" w:lineRule="auto"/>
        <w:ind w:firstLine="426"/>
        <w:jc w:val="both"/>
        <w:rPr>
          <w:rFonts w:ascii="Times New Roman" w:hAnsi="Times New Roman"/>
          <w:sz w:val="24"/>
          <w:szCs w:val="24"/>
        </w:rPr>
      </w:pPr>
    </w:p>
    <w:p w:rsidR="006E2CC0" w:rsidRPr="001C0CDA" w:rsidRDefault="006E2CC0" w:rsidP="007C322D">
      <w:pPr>
        <w:pStyle w:val="12"/>
        <w:tabs>
          <w:tab w:val="left" w:pos="1134"/>
        </w:tabs>
        <w:ind w:left="0" w:firstLine="426"/>
        <w:jc w:val="both"/>
        <w:rPr>
          <w:rFonts w:ascii="Times New Roman" w:hAnsi="Times New Roman"/>
          <w:sz w:val="24"/>
          <w:szCs w:val="24"/>
        </w:rPr>
      </w:pPr>
      <w:r w:rsidRPr="003E3E4C">
        <w:rPr>
          <w:rFonts w:ascii="Times New Roman" w:hAnsi="Times New Roman"/>
          <w:b/>
          <w:sz w:val="24"/>
          <w:szCs w:val="24"/>
        </w:rPr>
        <w:t>ООО «НоваМедика»</w:t>
      </w:r>
      <w:r w:rsidRPr="001C0CDA">
        <w:rPr>
          <w:rFonts w:ascii="Times New Roman" w:hAnsi="Times New Roman"/>
          <w:sz w:val="24"/>
          <w:szCs w:val="24"/>
        </w:rPr>
        <w:t xml:space="preserve"> - строительство завода по выпуску инъекционных растворов небольшого объема во флаконах, твердых лекрственных форм в желатиновых капсулах,  туб, заполненных перпаратом  для нестерильного применения;</w:t>
      </w:r>
    </w:p>
    <w:p w:rsidR="006E2CC0" w:rsidRPr="00206EED" w:rsidRDefault="006E2CC0" w:rsidP="007C322D">
      <w:pPr>
        <w:pStyle w:val="af"/>
        <w:shd w:val="clear" w:color="auto" w:fill="FFFFFF"/>
        <w:spacing w:before="0" w:beforeAutospacing="0" w:after="0" w:afterAutospacing="0"/>
        <w:ind w:firstLine="426"/>
        <w:jc w:val="both"/>
      </w:pPr>
      <w:r w:rsidRPr="00206EED">
        <w:t xml:space="preserve"> «НоваМедика» – фармацевтическая компания, была создана в 2012 году совместно ведущим американским венчурным фондом Domain Associates LLC, специализирующемся в области фармацевтики, и АО «РОСНАНО». </w:t>
      </w:r>
    </w:p>
    <w:p w:rsidR="006E2CC0" w:rsidRPr="00206EED" w:rsidRDefault="006E2CC0" w:rsidP="007C322D">
      <w:pPr>
        <w:spacing w:after="0" w:line="240" w:lineRule="auto"/>
        <w:ind w:firstLine="426"/>
        <w:jc w:val="both"/>
        <w:rPr>
          <w:rFonts w:ascii="Times New Roman" w:hAnsi="Times New Roman"/>
          <w:sz w:val="24"/>
          <w:szCs w:val="24"/>
        </w:rPr>
      </w:pPr>
      <w:r w:rsidRPr="00206EED">
        <w:rPr>
          <w:rFonts w:ascii="Times New Roman" w:hAnsi="Times New Roman"/>
          <w:sz w:val="24"/>
          <w:szCs w:val="24"/>
        </w:rPr>
        <w:t xml:space="preserve">Подписано соглашение в сфере реализации инвестиционного проекта строительства </w:t>
      </w:r>
      <w:r w:rsidRPr="00206EED">
        <w:rPr>
          <w:rFonts w:ascii="Times New Roman" w:eastAsia="MS Mincho" w:hAnsi="Times New Roman"/>
          <w:color w:val="000000"/>
          <w:w w:val="0"/>
          <w:sz w:val="24"/>
          <w:szCs w:val="24"/>
        </w:rPr>
        <w:t xml:space="preserve">фармацевтического завода «НоваМедика» на территории Калужской области между </w:t>
      </w:r>
      <w:r w:rsidRPr="00206EED">
        <w:rPr>
          <w:rFonts w:ascii="Times New Roman" w:hAnsi="Times New Roman"/>
          <w:sz w:val="24"/>
          <w:szCs w:val="24"/>
        </w:rPr>
        <w:t xml:space="preserve">Правительством Калужской области, </w:t>
      </w:r>
      <w:r w:rsidRPr="00206EED">
        <w:rPr>
          <w:rFonts w:ascii="Times New Roman" w:hAnsi="Times New Roman"/>
          <w:color w:val="000000"/>
          <w:sz w:val="24"/>
          <w:szCs w:val="24"/>
        </w:rPr>
        <w:t>Городской Управой города Калуги</w:t>
      </w:r>
      <w:r w:rsidRPr="00206EED">
        <w:rPr>
          <w:rFonts w:ascii="Times New Roman" w:hAnsi="Times New Roman"/>
          <w:sz w:val="24"/>
          <w:szCs w:val="24"/>
        </w:rPr>
        <w:t>, АО «Корпорация развития Калужской области» и ООО «НоваМедика». Планировалось строительства завода в ИП «Грабцево».</w:t>
      </w:r>
      <w:r w:rsidRPr="00206EED">
        <w:rPr>
          <w:rFonts w:ascii="Times New Roman" w:hAnsi="Times New Roman"/>
          <w:sz w:val="24"/>
          <w:szCs w:val="24"/>
        </w:rPr>
        <w:tab/>
      </w:r>
    </w:p>
    <w:p w:rsidR="006E2CC0" w:rsidRPr="00206EED" w:rsidRDefault="006E2CC0" w:rsidP="007C322D">
      <w:pPr>
        <w:pStyle w:val="rtejustify"/>
        <w:spacing w:before="0" w:beforeAutospacing="0" w:after="0" w:afterAutospacing="0"/>
        <w:ind w:firstLine="426"/>
        <w:jc w:val="both"/>
      </w:pPr>
      <w:r w:rsidRPr="00206EED">
        <w:t xml:space="preserve">В июле 2016 одна из ведущих мировых биофармацевтических компаний Pfizer и компания «НоваМедика» объявили о начале долгосрочного стратегического сотрудничества для локального производства и вывода на российский рынок ряда важных лекарственных препаратов. Pfizer и «НоваМедика» заключили соглашение о сотрудничестве, которое ознаменовало начало нового партнерства. В рамках этого партнерства Pfizer планирует выступить инвестором строительства нового завода </w:t>
      </w:r>
      <w:r w:rsidRPr="00206EED">
        <w:lastRenderedPageBreak/>
        <w:t>НоваМедики в Калужской области и передать лицензии на технологии производства более 30 лекарственных препаратов из своего портфеля российскому партнеру.</w:t>
      </w:r>
    </w:p>
    <w:p w:rsidR="006E2CC0" w:rsidRDefault="006E2CC0" w:rsidP="007C322D">
      <w:pPr>
        <w:pStyle w:val="rtejustify"/>
        <w:spacing w:before="0" w:beforeAutospacing="0" w:after="0" w:afterAutospacing="0"/>
        <w:ind w:firstLine="426"/>
        <w:jc w:val="both"/>
      </w:pPr>
      <w:r w:rsidRPr="00206EED">
        <w:t>Портфель высокотехнологичных продуктов, которые партнеры планируют производить на новом заводе, включает в себя жизненно важные лекарственные препараты для лечения тяжелых бактериальных и грибковых инфекций, ревматологических и онкологических заболеваний, а также для применения в анестезиологии (всего более 30 наименований). Большинство из них входит в перечень жизненно необходимых и важнейших лекарственных препаратов, некоторые также включены в российский перечень обеспечения необходимыми лекарственными средствами.</w:t>
      </w:r>
    </w:p>
    <w:p w:rsidR="006E2CC0" w:rsidRPr="00206EED" w:rsidRDefault="006E2CC0" w:rsidP="007C322D">
      <w:pPr>
        <w:spacing w:after="0" w:line="240" w:lineRule="auto"/>
        <w:ind w:firstLine="426"/>
        <w:jc w:val="both"/>
        <w:rPr>
          <w:rFonts w:ascii="Times New Roman" w:hAnsi="Times New Roman"/>
          <w:sz w:val="24"/>
          <w:szCs w:val="24"/>
        </w:rPr>
      </w:pPr>
      <w:r w:rsidRPr="00206EED">
        <w:rPr>
          <w:rFonts w:ascii="Times New Roman" w:hAnsi="Times New Roman"/>
          <w:sz w:val="24"/>
          <w:szCs w:val="24"/>
        </w:rPr>
        <w:t xml:space="preserve">Подписано соглашение в сфере реализации инвестиционного проекта строительства </w:t>
      </w:r>
      <w:r w:rsidRPr="00206EED">
        <w:rPr>
          <w:rFonts w:ascii="Times New Roman" w:eastAsia="MS Mincho" w:hAnsi="Times New Roman"/>
          <w:color w:val="000000"/>
          <w:w w:val="0"/>
          <w:sz w:val="24"/>
          <w:szCs w:val="24"/>
        </w:rPr>
        <w:t xml:space="preserve">фармацевтического завода «НоваМедика» на территории Калужской области между </w:t>
      </w:r>
      <w:r w:rsidRPr="00206EED">
        <w:rPr>
          <w:rFonts w:ascii="Times New Roman" w:hAnsi="Times New Roman"/>
          <w:sz w:val="24"/>
          <w:szCs w:val="24"/>
        </w:rPr>
        <w:t xml:space="preserve">Правительством Калужской области, </w:t>
      </w:r>
      <w:r w:rsidRPr="00206EED">
        <w:rPr>
          <w:rFonts w:ascii="Times New Roman" w:hAnsi="Times New Roman"/>
          <w:color w:val="000000"/>
          <w:sz w:val="24"/>
          <w:szCs w:val="24"/>
        </w:rPr>
        <w:t>Городской Управой города Калуги</w:t>
      </w:r>
      <w:r w:rsidRPr="00206EED">
        <w:rPr>
          <w:rFonts w:ascii="Times New Roman" w:hAnsi="Times New Roman"/>
          <w:sz w:val="24"/>
          <w:szCs w:val="24"/>
        </w:rPr>
        <w:t xml:space="preserve">, АО «Корпорация развития Калужской области» и ООО «НоваМедика». </w:t>
      </w:r>
    </w:p>
    <w:p w:rsidR="006E2CC0" w:rsidRPr="00206EED" w:rsidRDefault="006E2CC0" w:rsidP="007C322D">
      <w:pPr>
        <w:pStyle w:val="rtejustify"/>
        <w:spacing w:before="0" w:beforeAutospacing="0" w:after="0" w:afterAutospacing="0"/>
        <w:ind w:firstLine="426"/>
        <w:jc w:val="both"/>
      </w:pPr>
      <w:r w:rsidRPr="00206EED">
        <w:t>Разработку проекта и строительство завода планируется начать в 2016 году, производство – в 2020 году. Новый завод предполагается построить в соответствии с российскими и международными требованиями, что даст возможность «НоваМедике» производить продукцию и для российского рынка, и на экспорт. Производственные мощности будут иметь потенциал для расширения в случае появления новых задач.</w:t>
      </w:r>
    </w:p>
    <w:p w:rsidR="006E2CC0" w:rsidRDefault="006E2CC0" w:rsidP="007C322D">
      <w:pPr>
        <w:pStyle w:val="12"/>
        <w:tabs>
          <w:tab w:val="left" w:pos="1134"/>
        </w:tabs>
        <w:ind w:left="33" w:firstLine="426"/>
        <w:jc w:val="both"/>
        <w:rPr>
          <w:rFonts w:ascii="Times New Roman" w:hAnsi="Times New Roman"/>
          <w:sz w:val="24"/>
          <w:szCs w:val="24"/>
        </w:rPr>
      </w:pPr>
    </w:p>
    <w:p w:rsidR="006E2CC0" w:rsidRDefault="006E2CC0" w:rsidP="007C322D">
      <w:pPr>
        <w:pStyle w:val="12"/>
        <w:tabs>
          <w:tab w:val="left" w:pos="1134"/>
        </w:tabs>
        <w:ind w:left="33" w:firstLine="426"/>
        <w:jc w:val="both"/>
        <w:rPr>
          <w:rFonts w:ascii="Times New Roman" w:hAnsi="Times New Roman"/>
          <w:sz w:val="24"/>
          <w:szCs w:val="24"/>
        </w:rPr>
      </w:pPr>
      <w:r w:rsidRPr="001636ED">
        <w:rPr>
          <w:rFonts w:ascii="Times New Roman" w:hAnsi="Times New Roman"/>
          <w:b/>
          <w:sz w:val="24"/>
          <w:szCs w:val="24"/>
        </w:rPr>
        <w:t>ООО «Медена»</w:t>
      </w:r>
      <w:r w:rsidRPr="001C0CDA">
        <w:rPr>
          <w:rFonts w:ascii="Times New Roman" w:hAnsi="Times New Roman"/>
          <w:sz w:val="24"/>
          <w:szCs w:val="24"/>
        </w:rPr>
        <w:t xml:space="preserve"> - строительство завода полного цикла в соответствии со стандартами </w:t>
      </w:r>
      <w:r w:rsidRPr="001C0CDA">
        <w:rPr>
          <w:rFonts w:ascii="Times New Roman" w:hAnsi="Times New Roman"/>
          <w:sz w:val="24"/>
          <w:szCs w:val="24"/>
          <w:lang w:val="en-US"/>
        </w:rPr>
        <w:t>GMP</w:t>
      </w:r>
      <w:r w:rsidRPr="001C0CDA">
        <w:rPr>
          <w:rFonts w:ascii="Times New Roman" w:hAnsi="Times New Roman"/>
          <w:sz w:val="24"/>
          <w:szCs w:val="24"/>
        </w:rPr>
        <w:t xml:space="preserve"> по производству готовых лекарственных средств</w:t>
      </w:r>
      <w:r>
        <w:rPr>
          <w:rFonts w:ascii="Times New Roman" w:hAnsi="Times New Roman"/>
          <w:sz w:val="24"/>
          <w:szCs w:val="24"/>
        </w:rPr>
        <w:t xml:space="preserve">. </w:t>
      </w:r>
    </w:p>
    <w:p w:rsidR="006E2CC0" w:rsidRPr="001636ED" w:rsidRDefault="006E2CC0" w:rsidP="007C322D">
      <w:pPr>
        <w:spacing w:after="0" w:line="240" w:lineRule="auto"/>
        <w:ind w:firstLine="426"/>
        <w:jc w:val="both"/>
        <w:rPr>
          <w:rFonts w:ascii="Times New Roman" w:hAnsi="Times New Roman"/>
          <w:sz w:val="24"/>
          <w:szCs w:val="24"/>
        </w:rPr>
      </w:pPr>
      <w:r w:rsidRPr="001636ED">
        <w:rPr>
          <w:rFonts w:ascii="Times New Roman" w:hAnsi="Times New Roman"/>
          <w:sz w:val="24"/>
          <w:szCs w:val="24"/>
        </w:rPr>
        <w:t>Компания Medena AG - швейцарское подразделение международного холдинга G.H. Grace Holding, вот уже полвека является ведущим экспертом в области разработки и производства косметической продукции. Компания была основана в 1963 г. в Цюрихе. Большой сегмент в деятельности Medena AG составляют научные исследования, необходимые для расширения линеек уже существующих марок, создания новых брендов. На производствах компании в Бельпе и Аффольтерн-ам-Альбис ежегодно создаются 200 новых продуктов.</w:t>
      </w:r>
    </w:p>
    <w:p w:rsidR="006E2CC0" w:rsidRPr="001636ED" w:rsidRDefault="006E2CC0" w:rsidP="007C322D">
      <w:pPr>
        <w:spacing w:after="0" w:line="240" w:lineRule="auto"/>
        <w:ind w:firstLine="426"/>
        <w:jc w:val="both"/>
        <w:rPr>
          <w:rFonts w:ascii="Times New Roman" w:hAnsi="Times New Roman"/>
          <w:sz w:val="24"/>
          <w:szCs w:val="24"/>
        </w:rPr>
      </w:pPr>
      <w:r w:rsidRPr="001636ED">
        <w:rPr>
          <w:rFonts w:ascii="Times New Roman" w:hAnsi="Times New Roman"/>
          <w:sz w:val="24"/>
          <w:szCs w:val="24"/>
        </w:rPr>
        <w:t>В 2008 г. компания Medena AG основала собственную уникальную лабораторию Skin Concept с целью создания и вывода на рынок портфеля стратегически важных косметических брендов, которые призваны восстанавливать и совершенствовать внешний вид кожи. Сегодня в лаборатории разрабатываются и производятся инновационные и высококачественные косметические продукты нового поколения.</w:t>
      </w:r>
    </w:p>
    <w:p w:rsidR="006E2CC0" w:rsidRPr="001636ED" w:rsidRDefault="006E2CC0" w:rsidP="007C322D">
      <w:pPr>
        <w:spacing w:after="0" w:line="240" w:lineRule="auto"/>
        <w:ind w:firstLine="426"/>
        <w:jc w:val="both"/>
        <w:outlineLvl w:val="0"/>
        <w:rPr>
          <w:rFonts w:ascii="Times New Roman" w:hAnsi="Times New Roman"/>
          <w:sz w:val="24"/>
          <w:szCs w:val="24"/>
        </w:rPr>
      </w:pPr>
      <w:r w:rsidRPr="001636ED">
        <w:rPr>
          <w:rFonts w:ascii="Times New Roman" w:hAnsi="Times New Roman"/>
          <w:bCs/>
          <w:caps/>
          <w:kern w:val="36"/>
          <w:sz w:val="24"/>
          <w:szCs w:val="24"/>
        </w:rPr>
        <w:t>ЗАО «</w:t>
      </w:r>
      <w:r w:rsidRPr="001636ED">
        <w:rPr>
          <w:rFonts w:ascii="Times New Roman" w:hAnsi="Times New Roman"/>
          <w:bCs/>
          <w:caps/>
          <w:kern w:val="36"/>
          <w:sz w:val="24"/>
          <w:szCs w:val="24"/>
          <w:lang w:val="en-US"/>
        </w:rPr>
        <w:t>Transatlantic</w:t>
      </w:r>
      <w:r w:rsidRPr="001636ED">
        <w:rPr>
          <w:rFonts w:ascii="Times New Roman" w:hAnsi="Times New Roman"/>
          <w:bCs/>
          <w:caps/>
          <w:kern w:val="36"/>
          <w:sz w:val="24"/>
          <w:szCs w:val="24"/>
        </w:rPr>
        <w:t xml:space="preserve"> </w:t>
      </w:r>
      <w:r w:rsidRPr="001636ED">
        <w:rPr>
          <w:rFonts w:ascii="Times New Roman" w:hAnsi="Times New Roman"/>
          <w:bCs/>
          <w:caps/>
          <w:kern w:val="36"/>
          <w:sz w:val="24"/>
          <w:szCs w:val="24"/>
          <w:lang w:val="en-US"/>
        </w:rPr>
        <w:t>International</w:t>
      </w:r>
      <w:r w:rsidRPr="001636ED">
        <w:rPr>
          <w:rFonts w:ascii="Times New Roman" w:hAnsi="Times New Roman"/>
          <w:bCs/>
          <w:caps/>
          <w:kern w:val="36"/>
          <w:sz w:val="24"/>
          <w:szCs w:val="24"/>
        </w:rPr>
        <w:t>»</w:t>
      </w:r>
      <w:r w:rsidRPr="001636ED">
        <w:rPr>
          <w:rFonts w:ascii="Times New Roman" w:hAnsi="Times New Roman"/>
          <w:b/>
          <w:bCs/>
          <w:caps/>
          <w:kern w:val="36"/>
          <w:sz w:val="24"/>
          <w:szCs w:val="24"/>
        </w:rPr>
        <w:t xml:space="preserve"> – </w:t>
      </w:r>
      <w:r w:rsidRPr="001636ED">
        <w:rPr>
          <w:rFonts w:ascii="Times New Roman" w:hAnsi="Times New Roman"/>
          <w:sz w:val="24"/>
          <w:szCs w:val="24"/>
        </w:rPr>
        <w:t>импорт и дистрибьюция лекарственных средств, партнер..</w:t>
      </w:r>
    </w:p>
    <w:p w:rsidR="006E2CC0" w:rsidRPr="001636ED" w:rsidRDefault="006E2CC0" w:rsidP="007C322D">
      <w:pPr>
        <w:spacing w:after="0" w:line="240" w:lineRule="auto"/>
        <w:ind w:firstLine="426"/>
        <w:jc w:val="both"/>
        <w:rPr>
          <w:rFonts w:ascii="Times New Roman" w:hAnsi="Times New Roman"/>
          <w:sz w:val="24"/>
          <w:szCs w:val="24"/>
        </w:rPr>
      </w:pPr>
      <w:r w:rsidRPr="001636ED">
        <w:rPr>
          <w:rFonts w:ascii="Times New Roman" w:hAnsi="Times New Roman"/>
          <w:sz w:val="24"/>
          <w:szCs w:val="24"/>
        </w:rPr>
        <w:t>Компания «Трансатлантик Интернейшнл» была образована в 1993 году с целью обеспечения населения Российской Федерации высококачественными лекарственными препаратами.</w:t>
      </w:r>
    </w:p>
    <w:p w:rsidR="006E2CC0" w:rsidRPr="001636ED" w:rsidRDefault="006E2CC0" w:rsidP="007C322D">
      <w:pPr>
        <w:spacing w:after="0" w:line="240" w:lineRule="auto"/>
        <w:ind w:firstLine="426"/>
        <w:jc w:val="both"/>
        <w:rPr>
          <w:rFonts w:ascii="Times New Roman" w:hAnsi="Times New Roman"/>
          <w:sz w:val="24"/>
          <w:szCs w:val="24"/>
        </w:rPr>
      </w:pPr>
      <w:r w:rsidRPr="001636ED">
        <w:rPr>
          <w:rFonts w:ascii="Times New Roman" w:hAnsi="Times New Roman"/>
          <w:sz w:val="24"/>
          <w:szCs w:val="24"/>
        </w:rPr>
        <w:t>Поставщиками компании являются широко известные во всем мире производители лекарственных средств: Himalaya Drug Co (Индия), Юникем Лабораториз Лтд. (Индия), Фермента Биотек Лтд. (Индия), Medena AG (Швейцария), Skin concept (Швейцария), Toitbel (Швейцария), Newpharm(Швейцария), Тентан АГ (Швейцария).</w:t>
      </w:r>
    </w:p>
    <w:p w:rsidR="006E2CC0" w:rsidRPr="001636ED" w:rsidRDefault="006E2CC0" w:rsidP="007C322D">
      <w:pPr>
        <w:spacing w:after="0" w:line="240" w:lineRule="auto"/>
        <w:ind w:firstLine="426"/>
        <w:jc w:val="both"/>
        <w:outlineLvl w:val="0"/>
        <w:rPr>
          <w:rFonts w:ascii="Times New Roman" w:hAnsi="Times New Roman"/>
          <w:sz w:val="24"/>
          <w:szCs w:val="24"/>
        </w:rPr>
      </w:pPr>
      <w:r>
        <w:rPr>
          <w:rFonts w:ascii="Times New Roman" w:hAnsi="Times New Roman"/>
          <w:color w:val="000000"/>
          <w:sz w:val="24"/>
          <w:szCs w:val="24"/>
        </w:rPr>
        <w:t>П</w:t>
      </w:r>
      <w:r w:rsidRPr="001636ED">
        <w:rPr>
          <w:rFonts w:ascii="Times New Roman" w:hAnsi="Times New Roman"/>
          <w:color w:val="000000"/>
          <w:sz w:val="24"/>
          <w:szCs w:val="24"/>
        </w:rPr>
        <w:t>одписано Соглашени</w:t>
      </w:r>
      <w:r>
        <w:rPr>
          <w:rFonts w:ascii="Times New Roman" w:hAnsi="Times New Roman"/>
          <w:color w:val="000000"/>
          <w:sz w:val="24"/>
          <w:szCs w:val="24"/>
        </w:rPr>
        <w:t>е</w:t>
      </w:r>
      <w:r w:rsidRPr="001636ED">
        <w:rPr>
          <w:rFonts w:ascii="Times New Roman" w:hAnsi="Times New Roman"/>
          <w:color w:val="000000"/>
          <w:sz w:val="24"/>
          <w:szCs w:val="24"/>
        </w:rPr>
        <w:t xml:space="preserve"> о сотрудничестве в сфере реализации инвестиционного проекта строительства завода по производству фармацевтических препаратов между Правительством КО, Администрацией МО МР «Боровский район», ООО «ИП «Ворсино», ОАО «Корпорация развития Калужской области» и ЗАО «Медена». </w:t>
      </w:r>
    </w:p>
    <w:p w:rsidR="006E2CC0" w:rsidRPr="001C0CDA" w:rsidRDefault="006E2CC0" w:rsidP="007C322D">
      <w:pPr>
        <w:pStyle w:val="12"/>
        <w:tabs>
          <w:tab w:val="left" w:pos="1134"/>
        </w:tabs>
        <w:ind w:left="33" w:firstLine="426"/>
        <w:jc w:val="both"/>
        <w:rPr>
          <w:rFonts w:ascii="Times New Roman" w:hAnsi="Times New Roman"/>
          <w:sz w:val="24"/>
          <w:szCs w:val="24"/>
        </w:rPr>
      </w:pPr>
    </w:p>
    <w:p w:rsidR="006E2CC0" w:rsidRDefault="006E2CC0" w:rsidP="007C322D">
      <w:pPr>
        <w:pStyle w:val="12"/>
        <w:tabs>
          <w:tab w:val="left" w:pos="1134"/>
        </w:tabs>
        <w:ind w:left="33" w:firstLine="426"/>
        <w:jc w:val="both"/>
        <w:rPr>
          <w:rFonts w:ascii="Times New Roman" w:hAnsi="Times New Roman"/>
          <w:sz w:val="24"/>
          <w:szCs w:val="24"/>
        </w:rPr>
      </w:pPr>
      <w:r w:rsidRPr="001C0CDA">
        <w:rPr>
          <w:rFonts w:ascii="Times New Roman" w:hAnsi="Times New Roman"/>
          <w:sz w:val="24"/>
          <w:szCs w:val="24"/>
        </w:rPr>
        <w:t xml:space="preserve"> </w:t>
      </w:r>
      <w:r w:rsidRPr="001636ED">
        <w:rPr>
          <w:rFonts w:ascii="Times New Roman" w:hAnsi="Times New Roman"/>
          <w:b/>
          <w:sz w:val="24"/>
          <w:szCs w:val="24"/>
        </w:rPr>
        <w:t>ООО «ЭсТи Фарм»</w:t>
      </w:r>
      <w:r w:rsidRPr="001C0CDA">
        <w:rPr>
          <w:rFonts w:ascii="Times New Roman" w:hAnsi="Times New Roman"/>
          <w:sz w:val="24"/>
          <w:szCs w:val="24"/>
        </w:rPr>
        <w:t xml:space="preserve"> - строительство завода по выпуску </w:t>
      </w:r>
      <w:r w:rsidRPr="001C0CDA">
        <w:rPr>
          <w:rStyle w:val="aff7"/>
          <w:rFonts w:ascii="Times New Roman" w:hAnsi="Times New Roman"/>
          <w:b w:val="0"/>
          <w:sz w:val="24"/>
          <w:szCs w:val="24"/>
        </w:rPr>
        <w:t>жидких стерильных лекарственных форм</w:t>
      </w:r>
      <w:r w:rsidRPr="001C0CDA">
        <w:rPr>
          <w:rFonts w:ascii="Times New Roman" w:hAnsi="Times New Roman"/>
          <w:sz w:val="24"/>
          <w:szCs w:val="24"/>
        </w:rPr>
        <w:t xml:space="preserve"> планируется производство предварительно наполненных пластиковых шприцев, препаратов в пластиковых ампулах по технологии BFS (выдув, наполнение и запайка) и предварительно наполненных стеклянных шприцев.  На участке </w:t>
      </w:r>
      <w:r w:rsidRPr="001C0CDA">
        <w:rPr>
          <w:rFonts w:ascii="Times New Roman" w:hAnsi="Times New Roman"/>
          <w:sz w:val="24"/>
          <w:szCs w:val="24"/>
        </w:rPr>
        <w:lastRenderedPageBreak/>
        <w:t xml:space="preserve">по производству </w:t>
      </w:r>
      <w:r w:rsidRPr="001C0CDA">
        <w:rPr>
          <w:rStyle w:val="aff7"/>
          <w:rFonts w:ascii="Times New Roman" w:hAnsi="Times New Roman"/>
          <w:b w:val="0"/>
          <w:sz w:val="24"/>
          <w:szCs w:val="24"/>
        </w:rPr>
        <w:t>твердых лекарственных форм</w:t>
      </w:r>
      <w:r w:rsidRPr="001C0CDA">
        <w:rPr>
          <w:rFonts w:ascii="Times New Roman" w:hAnsi="Times New Roman"/>
          <w:sz w:val="24"/>
          <w:szCs w:val="24"/>
        </w:rPr>
        <w:t xml:space="preserve"> планируется выпуск таблеток без оболочки, таблеток покрытых оболочкой и капсул</w:t>
      </w:r>
      <w:r>
        <w:rPr>
          <w:rFonts w:ascii="Times New Roman" w:hAnsi="Times New Roman"/>
          <w:sz w:val="24"/>
          <w:szCs w:val="24"/>
        </w:rPr>
        <w:t>.</w:t>
      </w:r>
    </w:p>
    <w:p w:rsidR="006E2CC0" w:rsidRPr="001636ED" w:rsidRDefault="006E2CC0" w:rsidP="007C322D">
      <w:pPr>
        <w:pStyle w:val="af"/>
        <w:spacing w:before="0" w:beforeAutospacing="0" w:after="0" w:afterAutospacing="0"/>
        <w:ind w:firstLine="426"/>
        <w:jc w:val="both"/>
      </w:pPr>
      <w:r w:rsidRPr="001636ED">
        <w:t xml:space="preserve">ООО «ЭсТи-Фарм»  - российская компания занимающаяся реализацией проекта строительства производственно-складского комплекса по разработке и выпуску современных сердечно-сосудистых препаратов в индустриальном парке «Росва», для замещения доли импортных лекарственных средств лекарственными средствами отечественного производства по перечню жизненно необходимых и важнейших лекарственных препаратов, в соответствии с ГОСТ Р 52249-2009 «Правила производства и контроля качества лекарственных средств» (GMP).  </w:t>
      </w:r>
    </w:p>
    <w:p w:rsidR="006E2CC0" w:rsidRPr="001636ED" w:rsidRDefault="006E2CC0" w:rsidP="007C322D">
      <w:pPr>
        <w:pStyle w:val="af"/>
        <w:spacing w:before="0" w:beforeAutospacing="0" w:after="0" w:afterAutospacing="0"/>
        <w:ind w:firstLine="426"/>
        <w:jc w:val="both"/>
      </w:pPr>
      <w:r w:rsidRPr="001636ED">
        <w:t>Объект представляет собой производственно-складской корпус по выпуску жидких стерильных лекарственных средств, и твердых лекарственных средств и соответственно разделен на два производственных участка.</w:t>
      </w:r>
    </w:p>
    <w:p w:rsidR="006E2CC0" w:rsidRPr="003E3E4C" w:rsidRDefault="006E2CC0" w:rsidP="007C322D">
      <w:pPr>
        <w:pStyle w:val="af"/>
        <w:spacing w:before="0" w:beforeAutospacing="0" w:after="0" w:afterAutospacing="0"/>
        <w:ind w:firstLine="426"/>
        <w:jc w:val="both"/>
      </w:pPr>
      <w:r w:rsidRPr="001636ED">
        <w:t xml:space="preserve">На участке по выпуску </w:t>
      </w:r>
      <w:r w:rsidRPr="003E3E4C">
        <w:rPr>
          <w:rStyle w:val="aff7"/>
          <w:b w:val="0"/>
        </w:rPr>
        <w:t>жидких стерильных лекарственных форм</w:t>
      </w:r>
      <w:r w:rsidRPr="003E3E4C">
        <w:t xml:space="preserve"> планируется производство предварительно наполненных пластиковых шприцев, препаратов в пластиковых ампулах по технологии BFS (выдув, наполнение и запайка) и предварительно наполненных стеклянных шприцев.  На участке по производству </w:t>
      </w:r>
      <w:r w:rsidRPr="003E3E4C">
        <w:rPr>
          <w:rStyle w:val="aff7"/>
          <w:b w:val="0"/>
        </w:rPr>
        <w:t>твердых лекарственных форм</w:t>
      </w:r>
      <w:r w:rsidRPr="003E3E4C">
        <w:t xml:space="preserve"> планируется выпуск таблеток без оболочки, таблеток покрытых оболочкой и капсул.</w:t>
      </w:r>
    </w:p>
    <w:p w:rsidR="006E2CC0" w:rsidRPr="001636ED" w:rsidRDefault="006E2CC0" w:rsidP="007C322D">
      <w:pPr>
        <w:pStyle w:val="af"/>
        <w:spacing w:before="0" w:beforeAutospacing="0" w:after="0" w:afterAutospacing="0"/>
        <w:ind w:firstLine="426"/>
        <w:jc w:val="both"/>
      </w:pPr>
      <w:r w:rsidRPr="001636ED">
        <w:t>Продуктовая линейка насчитывает 29 позиций, учитывая разные формы выпуска и дозировки препаратов.</w:t>
      </w:r>
    </w:p>
    <w:p w:rsidR="006E2CC0" w:rsidRPr="001636ED" w:rsidRDefault="006E2CC0" w:rsidP="007C322D">
      <w:pPr>
        <w:spacing w:after="0" w:line="240" w:lineRule="auto"/>
        <w:ind w:firstLine="426"/>
        <w:jc w:val="both"/>
        <w:rPr>
          <w:rFonts w:ascii="Times New Roman" w:hAnsi="Times New Roman"/>
          <w:sz w:val="24"/>
          <w:szCs w:val="24"/>
        </w:rPr>
      </w:pPr>
      <w:r w:rsidRPr="001636ED">
        <w:rPr>
          <w:rFonts w:ascii="Times New Roman" w:hAnsi="Times New Roman"/>
          <w:sz w:val="24"/>
          <w:szCs w:val="24"/>
        </w:rPr>
        <w:t>Сердечно-сосудистые заболевания (ССЗ) – основные причины смерти населения всех экономически развитых стран мира и стран с переходной экономикой. В последние годы наблюдается эпидемия ССЗ и в некоторых развивающихся странах. Показатели смертности от ССЗ в Российской Федерации – одни из самых высоких в мире.  Реализация проекта направлена на улучшение условий для снижения уровня смертности от сердечно-сосудистых заболеваний.</w:t>
      </w:r>
    </w:p>
    <w:p w:rsidR="006E2CC0" w:rsidRPr="001636ED" w:rsidRDefault="006E2CC0" w:rsidP="007C322D">
      <w:pPr>
        <w:spacing w:after="0" w:line="240" w:lineRule="auto"/>
        <w:ind w:firstLine="426"/>
        <w:jc w:val="both"/>
        <w:rPr>
          <w:rFonts w:ascii="Times New Roman" w:hAnsi="Times New Roman"/>
          <w:sz w:val="24"/>
          <w:szCs w:val="24"/>
        </w:rPr>
      </w:pPr>
      <w:r w:rsidRPr="001636ED">
        <w:rPr>
          <w:rFonts w:ascii="Times New Roman" w:hAnsi="Times New Roman"/>
          <w:sz w:val="24"/>
          <w:szCs w:val="24"/>
        </w:rPr>
        <w:t xml:space="preserve">Согласно планам, выход на целевые показатели производства планируется к 4 кв. </w:t>
      </w:r>
      <w:smartTag w:uri="urn:schemas-microsoft-com:office:smarttags" w:element="metricconverter">
        <w:smartTagPr>
          <w:attr w:name="ProductID" w:val="2017 г"/>
        </w:smartTagPr>
        <w:r w:rsidRPr="001636ED">
          <w:rPr>
            <w:rFonts w:ascii="Times New Roman" w:hAnsi="Times New Roman"/>
            <w:sz w:val="24"/>
            <w:szCs w:val="24"/>
          </w:rPr>
          <w:t>2017 г</w:t>
        </w:r>
      </w:smartTag>
      <w:r w:rsidRPr="001636ED">
        <w:rPr>
          <w:rFonts w:ascii="Times New Roman" w:hAnsi="Times New Roman"/>
          <w:sz w:val="24"/>
          <w:szCs w:val="24"/>
        </w:rPr>
        <w:t xml:space="preserve">. </w:t>
      </w:r>
    </w:p>
    <w:p w:rsidR="006E2CC0" w:rsidRPr="001636ED" w:rsidRDefault="006E2CC0" w:rsidP="007C322D">
      <w:pPr>
        <w:pStyle w:val="12"/>
        <w:tabs>
          <w:tab w:val="left" w:pos="1134"/>
        </w:tabs>
        <w:ind w:left="0" w:firstLine="426"/>
        <w:jc w:val="both"/>
        <w:rPr>
          <w:rFonts w:ascii="Times New Roman" w:hAnsi="Times New Roman"/>
          <w:sz w:val="24"/>
          <w:szCs w:val="24"/>
        </w:rPr>
      </w:pPr>
      <w:r>
        <w:rPr>
          <w:rFonts w:ascii="Times New Roman" w:hAnsi="Times New Roman"/>
          <w:color w:val="000000"/>
          <w:sz w:val="24"/>
          <w:szCs w:val="24"/>
        </w:rPr>
        <w:t>П</w:t>
      </w:r>
      <w:r w:rsidRPr="001636ED">
        <w:rPr>
          <w:rFonts w:ascii="Times New Roman" w:hAnsi="Times New Roman"/>
          <w:color w:val="000000"/>
          <w:sz w:val="24"/>
          <w:szCs w:val="24"/>
        </w:rPr>
        <w:t>одписан</w:t>
      </w:r>
      <w:r>
        <w:rPr>
          <w:rFonts w:ascii="Times New Roman" w:hAnsi="Times New Roman"/>
          <w:color w:val="000000"/>
          <w:sz w:val="24"/>
          <w:szCs w:val="24"/>
        </w:rPr>
        <w:t>о</w:t>
      </w:r>
      <w:r w:rsidRPr="001636ED">
        <w:rPr>
          <w:rFonts w:ascii="Times New Roman" w:hAnsi="Times New Roman"/>
          <w:color w:val="000000"/>
          <w:sz w:val="24"/>
          <w:szCs w:val="24"/>
        </w:rPr>
        <w:t xml:space="preserve"> Соглашени</w:t>
      </w:r>
      <w:r>
        <w:rPr>
          <w:rFonts w:ascii="Times New Roman" w:hAnsi="Times New Roman"/>
          <w:color w:val="000000"/>
          <w:sz w:val="24"/>
          <w:szCs w:val="24"/>
        </w:rPr>
        <w:t>е</w:t>
      </w:r>
      <w:r w:rsidRPr="001636ED">
        <w:rPr>
          <w:rFonts w:ascii="Times New Roman" w:hAnsi="Times New Roman"/>
          <w:color w:val="000000"/>
          <w:sz w:val="24"/>
          <w:szCs w:val="24"/>
        </w:rPr>
        <w:t xml:space="preserve"> о сотрудничестве между Правительством КО, Городской Управой г. Калуги, ОАО «Корпорация развития Калужской области» и ООО «ЕвроСибИнвест».</w:t>
      </w:r>
    </w:p>
    <w:p w:rsidR="006E2CC0" w:rsidRDefault="006E2CC0" w:rsidP="007C322D">
      <w:pPr>
        <w:pStyle w:val="12"/>
        <w:tabs>
          <w:tab w:val="left" w:pos="1134"/>
        </w:tabs>
        <w:ind w:left="0" w:firstLine="426"/>
        <w:jc w:val="both"/>
        <w:rPr>
          <w:rFonts w:ascii="Times New Roman" w:hAnsi="Times New Roman"/>
          <w:sz w:val="24"/>
          <w:szCs w:val="24"/>
        </w:rPr>
      </w:pPr>
    </w:p>
    <w:p w:rsidR="006E2CC0" w:rsidRPr="001636ED" w:rsidRDefault="006E2CC0" w:rsidP="007C322D">
      <w:pPr>
        <w:pStyle w:val="12"/>
        <w:tabs>
          <w:tab w:val="left" w:pos="1134"/>
        </w:tabs>
        <w:ind w:left="0" w:firstLine="426"/>
        <w:jc w:val="both"/>
        <w:rPr>
          <w:rFonts w:ascii="Times New Roman" w:hAnsi="Times New Roman"/>
          <w:sz w:val="24"/>
          <w:szCs w:val="24"/>
        </w:rPr>
      </w:pPr>
      <w:r w:rsidRPr="001636ED">
        <w:rPr>
          <w:rFonts w:ascii="Times New Roman" w:hAnsi="Times New Roman"/>
          <w:sz w:val="24"/>
          <w:szCs w:val="24"/>
        </w:rPr>
        <w:t xml:space="preserve"> </w:t>
      </w:r>
      <w:r w:rsidRPr="003E3E4C">
        <w:rPr>
          <w:rFonts w:ascii="Times New Roman" w:hAnsi="Times New Roman"/>
          <w:b/>
          <w:sz w:val="24"/>
          <w:szCs w:val="24"/>
        </w:rPr>
        <w:t>ООО «Мир-Фарм»</w:t>
      </w:r>
      <w:r w:rsidRPr="001636ED">
        <w:rPr>
          <w:rFonts w:ascii="Times New Roman" w:hAnsi="Times New Roman"/>
          <w:sz w:val="24"/>
          <w:szCs w:val="24"/>
        </w:rPr>
        <w:t xml:space="preserve">  строительство завода по производству фармацевтических субстанций по полному циклу в соответствии со стандартами </w:t>
      </w:r>
      <w:r w:rsidRPr="001636ED">
        <w:rPr>
          <w:rFonts w:ascii="Times New Roman" w:hAnsi="Times New Roman"/>
          <w:sz w:val="24"/>
          <w:szCs w:val="24"/>
          <w:lang w:val="en-US"/>
        </w:rPr>
        <w:t>GMP</w:t>
      </w:r>
      <w:r w:rsidRPr="001636ED">
        <w:rPr>
          <w:rFonts w:ascii="Times New Roman" w:hAnsi="Times New Roman"/>
          <w:sz w:val="24"/>
          <w:szCs w:val="24"/>
        </w:rPr>
        <w:t>.</w:t>
      </w:r>
    </w:p>
    <w:p w:rsidR="006E2CC0" w:rsidRPr="003E3E4C" w:rsidRDefault="006E2CC0" w:rsidP="007C322D">
      <w:pPr>
        <w:spacing w:after="0" w:line="240" w:lineRule="auto"/>
        <w:ind w:firstLine="426"/>
        <w:jc w:val="both"/>
        <w:rPr>
          <w:rFonts w:ascii="Times New Roman" w:hAnsi="Times New Roman"/>
          <w:sz w:val="24"/>
          <w:szCs w:val="24"/>
        </w:rPr>
      </w:pPr>
      <w:r w:rsidRPr="003E3E4C">
        <w:rPr>
          <w:rFonts w:ascii="Times New Roman" w:hAnsi="Times New Roman"/>
          <w:sz w:val="24"/>
          <w:szCs w:val="24"/>
        </w:rPr>
        <w:t>Группа компаний «Мир-Фарм» (ООО «Мир-Фарм» и ЗАО «Обнинская химико-фармацевтическая компания») начала свою деятельность в 2001 г. на   территории экспериментального сектора Медицинского радиологического научного центра Российской академии наук в г.Обнинске. На сегодняшний день группа компаний «Мир-Фарм» специализируется на производстве фармацевтических (химических) субстанций и готовых лекарственных форм, используемых преимущественно в таких направлениях медицины, как гинекология, неврология, кардиология, трансплантология, хирургия, анестезиология-реанимация. Компания последовательно проводит политику, нацеленную на создание эффективного и безопасного производства, на поддержание высоких стандартов качества выпускаемых лекарственных препаратов с использованием современных технологий и потенциала отечественной науки. Высокая эффективность и безопасность выпускаемых компанией лекарственных препаратов (ГЛС), подтверждены клиническими исследованиями, которые проводятся на базе крупнейших медицинских учреждений страны при участии ведущих специалистов, представляющих различные области медицины.</w:t>
      </w:r>
    </w:p>
    <w:p w:rsidR="006E2CC0" w:rsidRDefault="006E2CC0" w:rsidP="007C322D">
      <w:pPr>
        <w:pStyle w:val="12"/>
        <w:tabs>
          <w:tab w:val="left" w:pos="1134"/>
        </w:tabs>
        <w:ind w:left="0" w:firstLine="426"/>
        <w:jc w:val="both"/>
        <w:rPr>
          <w:rFonts w:ascii="Times New Roman" w:hAnsi="Times New Roman"/>
          <w:sz w:val="24"/>
          <w:szCs w:val="24"/>
        </w:rPr>
      </w:pPr>
    </w:p>
    <w:p w:rsidR="006E2CC0" w:rsidRDefault="006E2CC0" w:rsidP="007C322D">
      <w:pPr>
        <w:pStyle w:val="12"/>
        <w:tabs>
          <w:tab w:val="left" w:pos="1134"/>
        </w:tabs>
        <w:ind w:left="0" w:firstLine="426"/>
        <w:jc w:val="both"/>
        <w:rPr>
          <w:rFonts w:ascii="Times New Roman" w:hAnsi="Times New Roman"/>
          <w:sz w:val="24"/>
          <w:szCs w:val="24"/>
        </w:rPr>
      </w:pPr>
      <w:r w:rsidRPr="00ED7D9F">
        <w:rPr>
          <w:rFonts w:ascii="Times New Roman" w:hAnsi="Times New Roman"/>
          <w:b/>
          <w:sz w:val="24"/>
          <w:szCs w:val="24"/>
        </w:rPr>
        <w:t>ООО «Палладио Занини»</w:t>
      </w:r>
      <w:r>
        <w:rPr>
          <w:rFonts w:ascii="Times New Roman" w:hAnsi="Times New Roman"/>
          <w:b/>
          <w:sz w:val="24"/>
          <w:szCs w:val="24"/>
        </w:rPr>
        <w:t xml:space="preserve"> - </w:t>
      </w:r>
      <w:r w:rsidRPr="00ED7D9F">
        <w:rPr>
          <w:rFonts w:ascii="Times New Roman" w:hAnsi="Times New Roman"/>
          <w:sz w:val="24"/>
          <w:szCs w:val="24"/>
        </w:rPr>
        <w:t>производство упаковочных материалов для фармацевтических производств</w:t>
      </w:r>
      <w:r>
        <w:rPr>
          <w:rFonts w:ascii="Times New Roman" w:hAnsi="Times New Roman"/>
          <w:sz w:val="24"/>
          <w:szCs w:val="24"/>
        </w:rPr>
        <w:t>.</w:t>
      </w:r>
    </w:p>
    <w:p w:rsidR="006E2CC0" w:rsidRPr="00ED7D9F" w:rsidRDefault="006E2CC0" w:rsidP="007C322D">
      <w:pPr>
        <w:spacing w:after="0" w:line="240" w:lineRule="auto"/>
        <w:ind w:firstLine="426"/>
        <w:jc w:val="both"/>
        <w:rPr>
          <w:rFonts w:ascii="Times New Roman" w:hAnsi="Times New Roman"/>
          <w:sz w:val="24"/>
          <w:szCs w:val="24"/>
        </w:rPr>
      </w:pPr>
      <w:r w:rsidRPr="003C5B59">
        <w:rPr>
          <w:rFonts w:ascii="Times New Roman" w:hAnsi="Times New Roman"/>
          <w:b/>
          <w:sz w:val="24"/>
          <w:szCs w:val="24"/>
          <w:lang w:val="en-US"/>
        </w:rPr>
        <w:lastRenderedPageBreak/>
        <w:t>Palladio</w:t>
      </w:r>
      <w:r w:rsidRPr="003C5B59">
        <w:rPr>
          <w:rFonts w:ascii="Times New Roman" w:hAnsi="Times New Roman"/>
          <w:b/>
          <w:sz w:val="24"/>
          <w:szCs w:val="24"/>
        </w:rPr>
        <w:t xml:space="preserve"> </w:t>
      </w:r>
      <w:r w:rsidRPr="003C5B59">
        <w:rPr>
          <w:rFonts w:ascii="Times New Roman" w:hAnsi="Times New Roman"/>
          <w:b/>
          <w:sz w:val="24"/>
          <w:szCs w:val="24"/>
          <w:lang w:val="en-US"/>
        </w:rPr>
        <w:t>Zannini</w:t>
      </w:r>
      <w:r w:rsidRPr="003C5B59">
        <w:rPr>
          <w:rFonts w:ascii="Times New Roman" w:hAnsi="Times New Roman"/>
          <w:b/>
          <w:sz w:val="24"/>
          <w:szCs w:val="24"/>
        </w:rPr>
        <w:t xml:space="preserve"> </w:t>
      </w:r>
      <w:r w:rsidRPr="003C5B59">
        <w:rPr>
          <w:rFonts w:ascii="Times New Roman" w:hAnsi="Times New Roman"/>
          <w:b/>
          <w:sz w:val="24"/>
          <w:szCs w:val="24"/>
          <w:lang w:val="en-US"/>
        </w:rPr>
        <w:t>Industri</w:t>
      </w:r>
      <w:r w:rsidRPr="003C5B59">
        <w:rPr>
          <w:rFonts w:ascii="Times New Roman" w:hAnsi="Times New Roman"/>
          <w:b/>
          <w:sz w:val="24"/>
          <w:szCs w:val="24"/>
        </w:rPr>
        <w:t xml:space="preserve"> Grafiche Cartotecniche SpA</w:t>
      </w:r>
      <w:r w:rsidRPr="00ED7D9F">
        <w:rPr>
          <w:rFonts w:ascii="Times New Roman" w:hAnsi="Times New Roman"/>
          <w:sz w:val="24"/>
          <w:szCs w:val="24"/>
        </w:rPr>
        <w:t xml:space="preserve"> – </w:t>
      </w:r>
      <w:r>
        <w:rPr>
          <w:rFonts w:ascii="Times New Roman" w:hAnsi="Times New Roman"/>
          <w:sz w:val="24"/>
          <w:szCs w:val="24"/>
        </w:rPr>
        <w:t>и</w:t>
      </w:r>
      <w:r w:rsidRPr="00ED7D9F">
        <w:rPr>
          <w:rFonts w:ascii="Times New Roman" w:hAnsi="Times New Roman"/>
          <w:sz w:val="24"/>
          <w:szCs w:val="24"/>
        </w:rPr>
        <w:t>тальянская компания по разработке и производству упаковки для фармацевтической и косметической продукции. Компания была основана в 1948 году, штаб-квартира находится в Dueville, Италия.</w:t>
      </w:r>
    </w:p>
    <w:p w:rsidR="006E2CC0" w:rsidRPr="00ED7D9F" w:rsidRDefault="006E2CC0" w:rsidP="007C322D">
      <w:pPr>
        <w:spacing w:after="0" w:line="240" w:lineRule="auto"/>
        <w:ind w:firstLine="426"/>
        <w:jc w:val="both"/>
        <w:rPr>
          <w:rFonts w:ascii="Times New Roman" w:hAnsi="Times New Roman"/>
          <w:sz w:val="24"/>
          <w:szCs w:val="24"/>
        </w:rPr>
      </w:pPr>
      <w:r w:rsidRPr="00ED7D9F">
        <w:rPr>
          <w:rFonts w:ascii="Times New Roman" w:hAnsi="Times New Roman"/>
          <w:sz w:val="24"/>
          <w:szCs w:val="24"/>
        </w:rPr>
        <w:t xml:space="preserve">Palladio Zannini является дочерней компанией </w:t>
      </w:r>
      <w:r w:rsidRPr="00ED7D9F">
        <w:rPr>
          <w:rFonts w:ascii="Times New Roman" w:hAnsi="Times New Roman"/>
          <w:sz w:val="24"/>
          <w:szCs w:val="24"/>
          <w:lang w:val="en-US"/>
        </w:rPr>
        <w:t>Burgo</w:t>
      </w:r>
      <w:r w:rsidRPr="00ED7D9F">
        <w:rPr>
          <w:rFonts w:ascii="Times New Roman" w:hAnsi="Times New Roman"/>
          <w:sz w:val="24"/>
          <w:szCs w:val="24"/>
        </w:rPr>
        <w:t xml:space="preserve"> Group SpA – одной из Европейских лидеров по производству мелованной бумаги.</w:t>
      </w:r>
    </w:p>
    <w:p w:rsidR="006E2CC0" w:rsidRPr="00ED7D9F" w:rsidRDefault="006E2CC0" w:rsidP="007C322D">
      <w:pPr>
        <w:spacing w:after="0" w:line="240" w:lineRule="auto"/>
        <w:ind w:firstLine="426"/>
        <w:jc w:val="both"/>
        <w:rPr>
          <w:rFonts w:ascii="Times New Roman" w:hAnsi="Times New Roman"/>
          <w:sz w:val="24"/>
          <w:szCs w:val="24"/>
        </w:rPr>
      </w:pPr>
      <w:r w:rsidRPr="00ED7D9F">
        <w:rPr>
          <w:rFonts w:ascii="Times New Roman" w:hAnsi="Times New Roman"/>
          <w:sz w:val="24"/>
          <w:szCs w:val="24"/>
        </w:rPr>
        <w:t>5 производственных предприятий компании располагаются в Италии, Ирландии и Сербии. Компания производит такие упаковочные материалы, как коробки, упаковки из картона, самоклеящиеся этикетки, информационные листовки, точки продажи рекламы, печатный алюминий для блистерной упаковки, инструкции по применению препарата из специальной бумаги, иллюстрированные каталоги, этикетки, бирки и другие виды упаковочной продукции.</w:t>
      </w:r>
    </w:p>
    <w:p w:rsidR="006E2CC0" w:rsidRPr="00ED7D9F" w:rsidRDefault="006E2CC0" w:rsidP="007C322D">
      <w:pPr>
        <w:pStyle w:val="a5"/>
        <w:spacing w:after="0" w:line="240" w:lineRule="auto"/>
        <w:ind w:left="0" w:right="-2" w:firstLine="426"/>
        <w:jc w:val="both"/>
        <w:rPr>
          <w:rFonts w:ascii="Times New Roman" w:hAnsi="Times New Roman"/>
          <w:sz w:val="24"/>
          <w:szCs w:val="24"/>
        </w:rPr>
      </w:pPr>
      <w:r>
        <w:rPr>
          <w:rFonts w:ascii="Times New Roman" w:hAnsi="Times New Roman"/>
          <w:sz w:val="24"/>
          <w:szCs w:val="24"/>
        </w:rPr>
        <w:t>П</w:t>
      </w:r>
      <w:r w:rsidRPr="00ED7D9F">
        <w:rPr>
          <w:rFonts w:ascii="Times New Roman" w:hAnsi="Times New Roman"/>
          <w:sz w:val="24"/>
          <w:szCs w:val="24"/>
        </w:rPr>
        <w:t>одписан</w:t>
      </w:r>
      <w:r>
        <w:rPr>
          <w:rFonts w:ascii="Times New Roman" w:hAnsi="Times New Roman"/>
          <w:sz w:val="24"/>
          <w:szCs w:val="24"/>
        </w:rPr>
        <w:t>о</w:t>
      </w:r>
      <w:r w:rsidRPr="00ED7D9F">
        <w:rPr>
          <w:rFonts w:ascii="Times New Roman" w:hAnsi="Times New Roman"/>
          <w:sz w:val="24"/>
          <w:szCs w:val="24"/>
        </w:rPr>
        <w:t xml:space="preserve"> Соглашени</w:t>
      </w:r>
      <w:r>
        <w:rPr>
          <w:rFonts w:ascii="Times New Roman" w:hAnsi="Times New Roman"/>
          <w:sz w:val="24"/>
          <w:szCs w:val="24"/>
        </w:rPr>
        <w:t>е</w:t>
      </w:r>
      <w:r w:rsidRPr="00ED7D9F">
        <w:rPr>
          <w:rFonts w:ascii="Times New Roman" w:hAnsi="Times New Roman"/>
          <w:sz w:val="24"/>
          <w:szCs w:val="24"/>
        </w:rPr>
        <w:t xml:space="preserve"> о сотрудничестве в сфере реализации инвестиционного проекта строительства завода по производству упаковки для фармацевтической и косметической продукции на территории Калужской области между Правительством Калужской области, Администрацией города Обнинска, открытым акционерным обществом «Корпорация развития Калужской области» и </w:t>
      </w:r>
      <w:r w:rsidRPr="00ED7D9F">
        <w:rPr>
          <w:rFonts w:ascii="Times New Roman" w:hAnsi="Times New Roman"/>
          <w:sz w:val="24"/>
          <w:szCs w:val="24"/>
          <w:lang w:val="en-US"/>
        </w:rPr>
        <w:t>Palladio</w:t>
      </w:r>
      <w:r w:rsidRPr="00ED7D9F">
        <w:rPr>
          <w:rFonts w:ascii="Times New Roman" w:hAnsi="Times New Roman"/>
          <w:sz w:val="24"/>
          <w:szCs w:val="24"/>
        </w:rPr>
        <w:t xml:space="preserve"> </w:t>
      </w:r>
      <w:r w:rsidRPr="00ED7D9F">
        <w:rPr>
          <w:rFonts w:ascii="Times New Roman" w:hAnsi="Times New Roman"/>
          <w:sz w:val="24"/>
          <w:szCs w:val="24"/>
          <w:lang w:val="en-US"/>
        </w:rPr>
        <w:t>Zannini</w:t>
      </w:r>
      <w:r w:rsidRPr="00ED7D9F">
        <w:rPr>
          <w:rFonts w:ascii="Times New Roman" w:hAnsi="Times New Roman"/>
          <w:sz w:val="24"/>
          <w:szCs w:val="24"/>
        </w:rPr>
        <w:t xml:space="preserve"> </w:t>
      </w:r>
      <w:r w:rsidRPr="00ED7D9F">
        <w:rPr>
          <w:rFonts w:ascii="Times New Roman" w:hAnsi="Times New Roman"/>
          <w:sz w:val="24"/>
          <w:szCs w:val="24"/>
          <w:lang w:val="en-US"/>
        </w:rPr>
        <w:t>Indastrie</w:t>
      </w:r>
      <w:r w:rsidRPr="00ED7D9F">
        <w:rPr>
          <w:rFonts w:ascii="Times New Roman" w:hAnsi="Times New Roman"/>
          <w:sz w:val="24"/>
          <w:szCs w:val="24"/>
        </w:rPr>
        <w:t xml:space="preserve"> </w:t>
      </w:r>
      <w:r w:rsidRPr="00ED7D9F">
        <w:rPr>
          <w:rFonts w:ascii="Times New Roman" w:hAnsi="Times New Roman"/>
          <w:sz w:val="24"/>
          <w:szCs w:val="24"/>
          <w:lang w:val="en-US"/>
        </w:rPr>
        <w:t>Grafiche</w:t>
      </w:r>
      <w:r w:rsidRPr="00ED7D9F">
        <w:rPr>
          <w:rFonts w:ascii="Times New Roman" w:hAnsi="Times New Roman"/>
          <w:sz w:val="24"/>
          <w:szCs w:val="24"/>
        </w:rPr>
        <w:t xml:space="preserve"> </w:t>
      </w:r>
      <w:r w:rsidRPr="00ED7D9F">
        <w:rPr>
          <w:rFonts w:ascii="Times New Roman" w:hAnsi="Times New Roman"/>
          <w:sz w:val="24"/>
          <w:szCs w:val="24"/>
          <w:lang w:val="en-US"/>
        </w:rPr>
        <w:t>Cartotecniche</w:t>
      </w:r>
      <w:r w:rsidRPr="00ED7D9F">
        <w:rPr>
          <w:rFonts w:ascii="Times New Roman" w:hAnsi="Times New Roman"/>
          <w:sz w:val="24"/>
          <w:szCs w:val="24"/>
        </w:rPr>
        <w:t xml:space="preserve"> </w:t>
      </w:r>
      <w:r w:rsidRPr="00ED7D9F">
        <w:rPr>
          <w:rFonts w:ascii="Times New Roman" w:hAnsi="Times New Roman"/>
          <w:sz w:val="24"/>
          <w:szCs w:val="24"/>
          <w:lang w:val="en-US"/>
        </w:rPr>
        <w:t>SpA</w:t>
      </w:r>
      <w:r w:rsidRPr="00ED7D9F">
        <w:rPr>
          <w:rFonts w:ascii="Times New Roman" w:hAnsi="Times New Roman"/>
          <w:sz w:val="24"/>
          <w:szCs w:val="24"/>
        </w:rPr>
        <w:t>. Предприятие разместится в индустриальном парке «Обнинск».</w:t>
      </w:r>
    </w:p>
    <w:p w:rsidR="006E2CC0" w:rsidRPr="00ED7D9F" w:rsidRDefault="006E2CC0" w:rsidP="007C322D">
      <w:pPr>
        <w:spacing w:after="0" w:line="240" w:lineRule="auto"/>
        <w:ind w:firstLine="426"/>
        <w:rPr>
          <w:rFonts w:ascii="Times New Roman" w:hAnsi="Times New Roman"/>
          <w:color w:val="000000"/>
          <w:sz w:val="24"/>
          <w:szCs w:val="24"/>
        </w:rPr>
      </w:pPr>
      <w:r w:rsidRPr="00ED7D9F">
        <w:rPr>
          <w:rFonts w:ascii="Times New Roman" w:hAnsi="Times New Roman"/>
          <w:sz w:val="24"/>
          <w:szCs w:val="24"/>
        </w:rPr>
        <w:t>Запуск завода – декабрь 2016 года.</w:t>
      </w:r>
      <w:r w:rsidRPr="00ED7D9F">
        <w:rPr>
          <w:rFonts w:ascii="Times New Roman" w:hAnsi="Times New Roman"/>
          <w:color w:val="000000"/>
          <w:sz w:val="24"/>
          <w:szCs w:val="24"/>
        </w:rPr>
        <w:t xml:space="preserve"> </w:t>
      </w:r>
    </w:p>
    <w:p w:rsidR="006E2CC0" w:rsidRPr="00A93C0E" w:rsidRDefault="006E2CC0" w:rsidP="007C322D">
      <w:pPr>
        <w:pStyle w:val="12"/>
        <w:tabs>
          <w:tab w:val="left" w:pos="1134"/>
        </w:tabs>
        <w:ind w:left="0" w:firstLine="426"/>
        <w:jc w:val="both"/>
        <w:rPr>
          <w:rFonts w:ascii="Times New Roman" w:hAnsi="Times New Roman"/>
          <w:sz w:val="24"/>
          <w:szCs w:val="24"/>
        </w:rPr>
      </w:pPr>
      <w:r w:rsidRPr="00ED7D9F">
        <w:rPr>
          <w:rFonts w:ascii="Times New Roman" w:hAnsi="Times New Roman"/>
          <w:sz w:val="24"/>
          <w:szCs w:val="24"/>
        </w:rPr>
        <w:t xml:space="preserve"> </w:t>
      </w:r>
    </w:p>
    <w:p w:rsidR="006E2CC0" w:rsidRPr="00ED7D9F" w:rsidRDefault="006E2CC0" w:rsidP="007C322D">
      <w:pPr>
        <w:tabs>
          <w:tab w:val="left" w:pos="1134"/>
        </w:tabs>
        <w:autoSpaceDE w:val="0"/>
        <w:autoSpaceDN w:val="0"/>
        <w:adjustRightInd w:val="0"/>
        <w:spacing w:after="0" w:line="240" w:lineRule="auto"/>
        <w:ind w:firstLine="426"/>
        <w:jc w:val="both"/>
        <w:rPr>
          <w:rFonts w:ascii="Times New Roman" w:hAnsi="Times New Roman"/>
          <w:b/>
          <w:sz w:val="24"/>
          <w:szCs w:val="24"/>
        </w:rPr>
      </w:pPr>
      <w:r w:rsidRPr="00ED7D9F">
        <w:rPr>
          <w:rFonts w:ascii="Times New Roman" w:hAnsi="Times New Roman"/>
          <w:b/>
          <w:sz w:val="24"/>
          <w:szCs w:val="24"/>
        </w:rPr>
        <w:t>Целевые показатели</w:t>
      </w:r>
      <w:r w:rsidR="00A849E8">
        <w:rPr>
          <w:rFonts w:ascii="Times New Roman" w:hAnsi="Times New Roman"/>
          <w:b/>
          <w:sz w:val="24"/>
          <w:szCs w:val="24"/>
        </w:rPr>
        <w:t xml:space="preserve"> по подразделу</w:t>
      </w:r>
      <w:r w:rsidRPr="00CA4EE5">
        <w:rPr>
          <w:rFonts w:ascii="Times New Roman" w:hAnsi="Times New Roman"/>
          <w:b/>
          <w:sz w:val="24"/>
          <w:szCs w:val="24"/>
        </w:rPr>
        <w:t>:</w:t>
      </w:r>
    </w:p>
    <w:p w:rsidR="006E2CC0" w:rsidRPr="00F243A1" w:rsidRDefault="006E2CC0" w:rsidP="007C322D">
      <w:pPr>
        <w:tabs>
          <w:tab w:val="left" w:pos="1134"/>
        </w:tabs>
        <w:autoSpaceDE w:val="0"/>
        <w:autoSpaceDN w:val="0"/>
        <w:adjustRightInd w:val="0"/>
        <w:spacing w:after="0" w:line="240" w:lineRule="auto"/>
        <w:ind w:firstLine="426"/>
        <w:jc w:val="both"/>
        <w:rPr>
          <w:rFonts w:ascii="Times New Roman" w:hAnsi="Times New Roman"/>
          <w:sz w:val="24"/>
          <w:szCs w:val="24"/>
        </w:rPr>
      </w:pPr>
      <w:r w:rsidRPr="00F243A1">
        <w:rPr>
          <w:rFonts w:ascii="Times New Roman" w:hAnsi="Times New Roman"/>
          <w:sz w:val="24"/>
          <w:szCs w:val="24"/>
        </w:rPr>
        <w:t>объем затрат на внедрение новых производственных технологий,  5 млрд. рублей</w:t>
      </w:r>
    </w:p>
    <w:p w:rsidR="006E2CC0" w:rsidRPr="00F243A1" w:rsidRDefault="006E2CC0" w:rsidP="007C322D">
      <w:pPr>
        <w:tabs>
          <w:tab w:val="left" w:pos="1134"/>
        </w:tabs>
        <w:autoSpaceDE w:val="0"/>
        <w:autoSpaceDN w:val="0"/>
        <w:adjustRightInd w:val="0"/>
        <w:spacing w:after="0" w:line="240" w:lineRule="auto"/>
        <w:ind w:firstLine="426"/>
        <w:jc w:val="both"/>
        <w:rPr>
          <w:rFonts w:ascii="Times New Roman" w:hAnsi="Times New Roman"/>
          <w:sz w:val="24"/>
          <w:szCs w:val="24"/>
        </w:rPr>
      </w:pPr>
      <w:r w:rsidRPr="00F243A1">
        <w:rPr>
          <w:rFonts w:ascii="Times New Roman" w:hAnsi="Times New Roman"/>
          <w:sz w:val="24"/>
          <w:szCs w:val="24"/>
        </w:rPr>
        <w:t>рост объемов производства продукции якорных предприятий кластера до 50 млрд.рублей к 2020 году, до 100 млрд.всех участников кластера</w:t>
      </w:r>
    </w:p>
    <w:p w:rsidR="006E2CC0" w:rsidRPr="00F243A1" w:rsidRDefault="006E2CC0" w:rsidP="007C322D">
      <w:pPr>
        <w:tabs>
          <w:tab w:val="left" w:pos="1134"/>
        </w:tabs>
        <w:autoSpaceDE w:val="0"/>
        <w:autoSpaceDN w:val="0"/>
        <w:adjustRightInd w:val="0"/>
        <w:spacing w:after="0" w:line="240" w:lineRule="auto"/>
        <w:ind w:firstLine="426"/>
        <w:jc w:val="both"/>
        <w:rPr>
          <w:rFonts w:ascii="Times New Roman" w:hAnsi="Times New Roman"/>
          <w:sz w:val="24"/>
          <w:szCs w:val="24"/>
        </w:rPr>
      </w:pPr>
      <w:r w:rsidRPr="00F243A1">
        <w:rPr>
          <w:rFonts w:ascii="Times New Roman" w:hAnsi="Times New Roman"/>
          <w:sz w:val="24"/>
          <w:szCs w:val="24"/>
        </w:rPr>
        <w:t>выведение на рынок и регистрация не менее 5 новых лекарственных средств ежегодно участниками кластера.</w:t>
      </w:r>
    </w:p>
    <w:p w:rsidR="006E2CC0" w:rsidRPr="00F243A1" w:rsidRDefault="006E2CC0" w:rsidP="007C322D">
      <w:pPr>
        <w:tabs>
          <w:tab w:val="left" w:pos="1134"/>
        </w:tabs>
        <w:autoSpaceDE w:val="0"/>
        <w:autoSpaceDN w:val="0"/>
        <w:adjustRightInd w:val="0"/>
        <w:spacing w:after="0" w:line="240" w:lineRule="auto"/>
        <w:ind w:firstLine="426"/>
        <w:jc w:val="both"/>
        <w:rPr>
          <w:rFonts w:ascii="Times New Roman" w:hAnsi="Times New Roman"/>
          <w:sz w:val="24"/>
          <w:szCs w:val="24"/>
        </w:rPr>
      </w:pPr>
      <w:r w:rsidRPr="00F243A1">
        <w:rPr>
          <w:rFonts w:ascii="Times New Roman" w:hAnsi="Times New Roman"/>
          <w:sz w:val="24"/>
          <w:szCs w:val="24"/>
        </w:rPr>
        <w:t>объем закупок инновационных товаров (работ, услуг), НИОКР и МСП,  - не менее 3 млрд рублей;</w:t>
      </w:r>
    </w:p>
    <w:p w:rsidR="006E2CC0" w:rsidRPr="00F243A1" w:rsidRDefault="006E2CC0" w:rsidP="007C322D">
      <w:pPr>
        <w:tabs>
          <w:tab w:val="left" w:pos="1134"/>
        </w:tabs>
        <w:autoSpaceDE w:val="0"/>
        <w:autoSpaceDN w:val="0"/>
        <w:adjustRightInd w:val="0"/>
        <w:spacing w:after="0" w:line="240" w:lineRule="auto"/>
        <w:ind w:firstLine="426"/>
        <w:jc w:val="both"/>
        <w:rPr>
          <w:rFonts w:ascii="Times New Roman" w:hAnsi="Times New Roman"/>
          <w:sz w:val="24"/>
          <w:szCs w:val="24"/>
        </w:rPr>
      </w:pPr>
      <w:r w:rsidRPr="00F243A1">
        <w:rPr>
          <w:rFonts w:ascii="Times New Roman" w:hAnsi="Times New Roman"/>
          <w:sz w:val="24"/>
          <w:szCs w:val="24"/>
        </w:rPr>
        <w:t>локализация на территории кластера не менее трех поставщиков для производителей готовых лекарственных средств.</w:t>
      </w:r>
    </w:p>
    <w:p w:rsidR="006E2CC0" w:rsidRPr="00F243A1" w:rsidRDefault="006E2CC0" w:rsidP="007C322D">
      <w:pPr>
        <w:tabs>
          <w:tab w:val="left" w:pos="1134"/>
        </w:tabs>
        <w:autoSpaceDE w:val="0"/>
        <w:autoSpaceDN w:val="0"/>
        <w:adjustRightInd w:val="0"/>
        <w:spacing w:after="0" w:line="240" w:lineRule="auto"/>
        <w:ind w:firstLine="426"/>
        <w:jc w:val="both"/>
        <w:rPr>
          <w:rFonts w:ascii="Times New Roman" w:hAnsi="Times New Roman"/>
          <w:sz w:val="24"/>
          <w:szCs w:val="24"/>
        </w:rPr>
      </w:pPr>
      <w:r w:rsidRPr="00F243A1">
        <w:rPr>
          <w:rFonts w:ascii="Times New Roman" w:hAnsi="Times New Roman"/>
          <w:sz w:val="24"/>
          <w:szCs w:val="24"/>
        </w:rPr>
        <w:t>размещение на территории кластера не менее двух крупных инвестиционных проектов по локализации фармпроизводителей.</w:t>
      </w:r>
    </w:p>
    <w:p w:rsidR="006E2CC0" w:rsidRDefault="006E2CC0" w:rsidP="007C322D">
      <w:pPr>
        <w:tabs>
          <w:tab w:val="left" w:pos="1134"/>
        </w:tabs>
        <w:autoSpaceDE w:val="0"/>
        <w:autoSpaceDN w:val="0"/>
        <w:adjustRightInd w:val="0"/>
        <w:spacing w:after="0" w:line="240" w:lineRule="auto"/>
        <w:ind w:firstLine="426"/>
        <w:jc w:val="both"/>
        <w:rPr>
          <w:rFonts w:ascii="Times New Roman" w:hAnsi="Times New Roman"/>
          <w:sz w:val="24"/>
          <w:szCs w:val="24"/>
        </w:rPr>
      </w:pPr>
    </w:p>
    <w:p w:rsidR="006E2CC0" w:rsidRDefault="006E2CC0" w:rsidP="007C322D">
      <w:pPr>
        <w:pStyle w:val="12"/>
        <w:tabs>
          <w:tab w:val="left" w:pos="1134"/>
        </w:tabs>
        <w:ind w:left="426" w:firstLine="426"/>
        <w:jc w:val="both"/>
        <w:rPr>
          <w:rFonts w:ascii="Times New Roman" w:hAnsi="Times New Roman"/>
          <w:b/>
          <w:sz w:val="24"/>
          <w:szCs w:val="24"/>
        </w:rPr>
      </w:pPr>
      <w:r w:rsidRPr="00ED7D9F">
        <w:rPr>
          <w:rFonts w:ascii="Times New Roman" w:hAnsi="Times New Roman"/>
          <w:b/>
          <w:sz w:val="24"/>
          <w:szCs w:val="24"/>
        </w:rPr>
        <w:t>6.5.</w:t>
      </w:r>
      <w:r w:rsidRPr="00ED7D9F">
        <w:rPr>
          <w:rFonts w:ascii="Times New Roman" w:hAnsi="Times New Roman"/>
          <w:sz w:val="24"/>
          <w:szCs w:val="24"/>
        </w:rPr>
        <w:t xml:space="preserve">  </w:t>
      </w:r>
      <w:r w:rsidRPr="00ED7D9F">
        <w:rPr>
          <w:rFonts w:ascii="Times New Roman" w:hAnsi="Times New Roman"/>
          <w:b/>
          <w:sz w:val="24"/>
          <w:szCs w:val="24"/>
        </w:rPr>
        <w:t>Формирование системы привлечения инвестиций мирового уровня</w:t>
      </w:r>
    </w:p>
    <w:p w:rsidR="006E2CC0" w:rsidRDefault="006E2CC0" w:rsidP="007C322D">
      <w:pPr>
        <w:pStyle w:val="12"/>
        <w:tabs>
          <w:tab w:val="left" w:pos="1134"/>
        </w:tabs>
        <w:ind w:left="0" w:firstLine="426"/>
        <w:jc w:val="both"/>
        <w:rPr>
          <w:rFonts w:ascii="Times New Roman" w:hAnsi="Times New Roman"/>
          <w:b/>
          <w:sz w:val="24"/>
          <w:szCs w:val="24"/>
        </w:rPr>
      </w:pPr>
    </w:p>
    <w:p w:rsidR="006E2CC0" w:rsidRPr="00ED7D9F" w:rsidRDefault="006E2CC0" w:rsidP="007C322D">
      <w:pPr>
        <w:pStyle w:val="12"/>
        <w:tabs>
          <w:tab w:val="left" w:pos="1134"/>
        </w:tabs>
        <w:ind w:left="0" w:firstLine="426"/>
        <w:jc w:val="both"/>
        <w:rPr>
          <w:rFonts w:ascii="Times New Roman" w:hAnsi="Times New Roman"/>
          <w:sz w:val="24"/>
          <w:szCs w:val="24"/>
        </w:rPr>
      </w:pPr>
      <w:r w:rsidRPr="00ED7D9F">
        <w:rPr>
          <w:rFonts w:ascii="Times New Roman" w:hAnsi="Times New Roman"/>
          <w:sz w:val="24"/>
          <w:szCs w:val="24"/>
        </w:rPr>
        <w:t xml:space="preserve">Реализация комплекса мероприятий направлена решение следующих задач: </w:t>
      </w:r>
    </w:p>
    <w:p w:rsidR="006E2CC0" w:rsidRPr="009613EA" w:rsidRDefault="006E2CC0" w:rsidP="007C322D">
      <w:pPr>
        <w:pStyle w:val="12"/>
        <w:tabs>
          <w:tab w:val="left" w:pos="1134"/>
        </w:tabs>
        <w:ind w:left="0" w:firstLine="426"/>
        <w:jc w:val="both"/>
        <w:rPr>
          <w:rFonts w:ascii="Times New Roman" w:hAnsi="Times New Roman"/>
          <w:sz w:val="24"/>
          <w:szCs w:val="24"/>
        </w:rPr>
      </w:pPr>
      <w:r>
        <w:rPr>
          <w:rFonts w:ascii="Times New Roman" w:hAnsi="Times New Roman"/>
          <w:sz w:val="24"/>
          <w:szCs w:val="24"/>
        </w:rPr>
        <w:t xml:space="preserve">- </w:t>
      </w:r>
      <w:r w:rsidRPr="009613EA">
        <w:rPr>
          <w:rFonts w:ascii="Times New Roman" w:hAnsi="Times New Roman"/>
          <w:sz w:val="24"/>
          <w:szCs w:val="24"/>
        </w:rPr>
        <w:t xml:space="preserve">внедрение на территории базирования кластера Регионального инвестиционного стандарта, разработанного в рамках деятельности АНО «АСИ», в полном объеме и на самом высоком уровне качества и результативности; </w:t>
      </w:r>
    </w:p>
    <w:p w:rsidR="006E2CC0" w:rsidRDefault="006E2CC0" w:rsidP="007C322D">
      <w:pPr>
        <w:spacing w:after="0" w:line="240" w:lineRule="auto"/>
        <w:ind w:firstLine="426"/>
        <w:jc w:val="both"/>
        <w:rPr>
          <w:rFonts w:ascii="Times New Roman" w:hAnsi="Times New Roman"/>
          <w:sz w:val="24"/>
          <w:szCs w:val="24"/>
        </w:rPr>
      </w:pPr>
      <w:r>
        <w:rPr>
          <w:rFonts w:ascii="Times New Roman" w:hAnsi="Times New Roman"/>
          <w:sz w:val="24"/>
          <w:szCs w:val="24"/>
        </w:rPr>
        <w:t>- р</w:t>
      </w:r>
      <w:r w:rsidRPr="009613EA">
        <w:rPr>
          <w:rFonts w:ascii="Times New Roman" w:hAnsi="Times New Roman"/>
          <w:sz w:val="24"/>
          <w:szCs w:val="24"/>
        </w:rPr>
        <w:t>ост качества инвестиционного климата в субъектах РФ через развитие факторов инвестиционной привлекательности региона</w:t>
      </w:r>
    </w:p>
    <w:p w:rsidR="006E2CC0" w:rsidRPr="009613EA" w:rsidRDefault="006E2CC0" w:rsidP="007C322D">
      <w:pPr>
        <w:spacing w:after="0" w:line="240" w:lineRule="auto"/>
        <w:ind w:firstLine="426"/>
        <w:jc w:val="both"/>
        <w:rPr>
          <w:rFonts w:ascii="Times New Roman" w:hAnsi="Times New Roman"/>
          <w:sz w:val="24"/>
          <w:szCs w:val="24"/>
        </w:rPr>
      </w:pPr>
      <w:r w:rsidRPr="009613EA">
        <w:rPr>
          <w:rFonts w:ascii="Times New Roman" w:hAnsi="Times New Roman"/>
          <w:sz w:val="24"/>
          <w:szCs w:val="24"/>
        </w:rPr>
        <w:t>- формирование эффективной и комплексной системы привлечения инвестиций мирового уровня, включая необходимую инфраструктуру; формирование и обеспечение перехода на мировые стандарты развития объектов промышленной инфраструктуры  - промышленных парков, ОЭЗ, агентства привлечения инвестиций и др., включая их позиционирование в международных рейтингах;</w:t>
      </w:r>
    </w:p>
    <w:p w:rsidR="006E2CC0" w:rsidRDefault="006E2CC0" w:rsidP="007C322D">
      <w:pPr>
        <w:pStyle w:val="12"/>
        <w:tabs>
          <w:tab w:val="left" w:pos="1134"/>
        </w:tabs>
        <w:ind w:left="0" w:firstLine="426"/>
        <w:jc w:val="both"/>
        <w:rPr>
          <w:rFonts w:ascii="Times New Roman" w:hAnsi="Times New Roman"/>
          <w:sz w:val="24"/>
          <w:szCs w:val="24"/>
        </w:rPr>
      </w:pPr>
      <w:r>
        <w:rPr>
          <w:rFonts w:ascii="Times New Roman" w:hAnsi="Times New Roman"/>
          <w:sz w:val="24"/>
          <w:szCs w:val="24"/>
        </w:rPr>
        <w:t xml:space="preserve">- </w:t>
      </w:r>
      <w:r w:rsidRPr="009613EA">
        <w:rPr>
          <w:rFonts w:ascii="Times New Roman" w:hAnsi="Times New Roman"/>
          <w:sz w:val="24"/>
          <w:szCs w:val="24"/>
        </w:rPr>
        <w:t>обеспечение информирования потенциальных инвесторов, прежде всего технологических, об инвестиционном потенциале кластера и территории его базирования, в том числе посредством проведения в регулярном режиме презентаций для ведущих международных финансовых, инвестиционных и бизнес-организаций, международных организаций технологического профиля, мировых рейтинговых агентств, членов Консультативного совета по иностранным инвестициям</w:t>
      </w:r>
      <w:r>
        <w:rPr>
          <w:rFonts w:ascii="Times New Roman" w:hAnsi="Times New Roman"/>
          <w:sz w:val="24"/>
          <w:szCs w:val="24"/>
        </w:rPr>
        <w:t xml:space="preserve">. </w:t>
      </w:r>
    </w:p>
    <w:p w:rsidR="006E2CC0" w:rsidRDefault="006E2CC0" w:rsidP="007C322D">
      <w:pPr>
        <w:pStyle w:val="12"/>
        <w:tabs>
          <w:tab w:val="left" w:pos="1134"/>
        </w:tabs>
        <w:ind w:left="0" w:firstLine="426"/>
        <w:jc w:val="both"/>
        <w:rPr>
          <w:rFonts w:ascii="Times New Roman" w:hAnsi="Times New Roman"/>
          <w:sz w:val="24"/>
          <w:szCs w:val="24"/>
        </w:rPr>
      </w:pPr>
    </w:p>
    <w:p w:rsidR="006E2CC0" w:rsidRDefault="006E2CC0" w:rsidP="007C322D">
      <w:pPr>
        <w:pStyle w:val="ConsNormal"/>
        <w:widowControl/>
        <w:tabs>
          <w:tab w:val="left" w:pos="993"/>
        </w:tabs>
        <w:ind w:firstLine="426"/>
        <w:jc w:val="both"/>
        <w:rPr>
          <w:rFonts w:ascii="Times New Roman" w:hAnsi="Times New Roman"/>
          <w:b/>
          <w:szCs w:val="24"/>
          <w:lang w:eastAsia="en-US"/>
        </w:rPr>
      </w:pPr>
      <w:r w:rsidRPr="00AC2A7C">
        <w:rPr>
          <w:rFonts w:ascii="Times New Roman" w:hAnsi="Times New Roman"/>
          <w:b/>
          <w:szCs w:val="24"/>
        </w:rPr>
        <w:lastRenderedPageBreak/>
        <w:t xml:space="preserve">6.5.1. </w:t>
      </w:r>
      <w:r w:rsidRPr="00AC2A7C">
        <w:rPr>
          <w:rFonts w:ascii="Times New Roman" w:hAnsi="Times New Roman"/>
          <w:b/>
          <w:szCs w:val="24"/>
          <w:lang w:eastAsia="en-US"/>
        </w:rPr>
        <w:t>Создание благоприятной для инвестиционной деятельности административной среды</w:t>
      </w:r>
    </w:p>
    <w:p w:rsidR="00BD5E60" w:rsidRDefault="00BD5E60" w:rsidP="007C322D">
      <w:pPr>
        <w:pStyle w:val="ConsNormal"/>
        <w:widowControl/>
        <w:tabs>
          <w:tab w:val="left" w:pos="993"/>
        </w:tabs>
        <w:ind w:firstLine="426"/>
        <w:jc w:val="both"/>
        <w:rPr>
          <w:rFonts w:ascii="Times New Roman" w:hAnsi="Times New Roman"/>
          <w:b/>
          <w:szCs w:val="24"/>
          <w:lang w:eastAsia="en-US"/>
        </w:rPr>
      </w:pPr>
    </w:p>
    <w:p w:rsidR="006E2CC0" w:rsidRPr="0000157B" w:rsidRDefault="006E2CC0" w:rsidP="007C322D">
      <w:pPr>
        <w:pStyle w:val="ConsNormal"/>
        <w:widowControl/>
        <w:tabs>
          <w:tab w:val="left" w:pos="993"/>
        </w:tabs>
        <w:ind w:firstLine="426"/>
        <w:jc w:val="both"/>
        <w:rPr>
          <w:rFonts w:ascii="Times New Roman" w:hAnsi="Times New Roman"/>
          <w:szCs w:val="24"/>
          <w:lang w:eastAsia="en-US"/>
        </w:rPr>
      </w:pPr>
      <w:r w:rsidRPr="0000157B">
        <w:rPr>
          <w:rFonts w:ascii="Times New Roman" w:hAnsi="Times New Roman"/>
          <w:szCs w:val="24"/>
          <w:lang w:eastAsia="en-US"/>
        </w:rPr>
        <w:t xml:space="preserve"> Включает комплекс мероприятий: </w:t>
      </w:r>
    </w:p>
    <w:p w:rsidR="006E2CC0" w:rsidRDefault="006E2CC0" w:rsidP="007C322D">
      <w:pPr>
        <w:pStyle w:val="ConsNormal"/>
        <w:widowControl/>
        <w:tabs>
          <w:tab w:val="left" w:pos="993"/>
        </w:tabs>
        <w:ind w:firstLine="426"/>
        <w:jc w:val="both"/>
        <w:rPr>
          <w:rFonts w:ascii="Times New Roman" w:hAnsi="Times New Roman"/>
          <w:szCs w:val="24"/>
        </w:rPr>
      </w:pPr>
      <w:r>
        <w:rPr>
          <w:rFonts w:ascii="Times New Roman" w:hAnsi="Times New Roman"/>
          <w:szCs w:val="24"/>
        </w:rPr>
        <w:t xml:space="preserve">- мониторинг </w:t>
      </w:r>
      <w:r w:rsidRPr="0000157B">
        <w:rPr>
          <w:rFonts w:ascii="Times New Roman" w:hAnsi="Times New Roman"/>
          <w:szCs w:val="24"/>
        </w:rPr>
        <w:t>выполнения</w:t>
      </w:r>
      <w:r w:rsidRPr="0000157B">
        <w:rPr>
          <w:rFonts w:ascii="Times New Roman" w:hAnsi="Times New Roman"/>
          <w:i/>
          <w:szCs w:val="24"/>
        </w:rPr>
        <w:t xml:space="preserve"> </w:t>
      </w:r>
      <w:r w:rsidRPr="004C60D6">
        <w:rPr>
          <w:rFonts w:ascii="Times New Roman" w:hAnsi="Times New Roman"/>
          <w:szCs w:val="24"/>
        </w:rPr>
        <w:t>рег</w:t>
      </w:r>
      <w:r>
        <w:rPr>
          <w:rFonts w:ascii="Times New Roman" w:hAnsi="Times New Roman"/>
          <w:szCs w:val="24"/>
        </w:rPr>
        <w:t>ионального инвестиционного стандарта</w:t>
      </w:r>
      <w:r w:rsidRPr="0000157B">
        <w:rPr>
          <w:rFonts w:ascii="Times New Roman" w:hAnsi="Times New Roman"/>
          <w:szCs w:val="24"/>
        </w:rPr>
        <w:t>;</w:t>
      </w:r>
      <w:r w:rsidRPr="00115987">
        <w:rPr>
          <w:rFonts w:ascii="Times New Roman" w:hAnsi="Times New Roman"/>
          <w:szCs w:val="24"/>
        </w:rPr>
        <w:t xml:space="preserve"> </w:t>
      </w:r>
    </w:p>
    <w:p w:rsidR="006E2CC0" w:rsidRPr="0000157B" w:rsidRDefault="006E2CC0" w:rsidP="007C322D">
      <w:pPr>
        <w:pStyle w:val="ConsNormal"/>
        <w:widowControl/>
        <w:tabs>
          <w:tab w:val="left" w:pos="993"/>
        </w:tabs>
        <w:ind w:firstLine="426"/>
        <w:jc w:val="both"/>
        <w:rPr>
          <w:rFonts w:ascii="Times New Roman" w:hAnsi="Times New Roman"/>
          <w:szCs w:val="24"/>
        </w:rPr>
      </w:pPr>
      <w:r>
        <w:rPr>
          <w:rFonts w:ascii="Times New Roman" w:hAnsi="Times New Roman"/>
          <w:szCs w:val="24"/>
        </w:rPr>
        <w:t>- п</w:t>
      </w:r>
      <w:r w:rsidRPr="00115987">
        <w:rPr>
          <w:rFonts w:ascii="Times New Roman" w:hAnsi="Times New Roman"/>
          <w:szCs w:val="24"/>
        </w:rPr>
        <w:t>роведение мониторинга оптимизации и упрощения административных процедур и функций органов государственной власти в сфере инвестиционной деятельности</w:t>
      </w:r>
      <w:r w:rsidRPr="0000157B">
        <w:rPr>
          <w:rFonts w:ascii="Times New Roman" w:hAnsi="Times New Roman"/>
          <w:szCs w:val="24"/>
        </w:rPr>
        <w:t>;</w:t>
      </w:r>
    </w:p>
    <w:p w:rsidR="006E2CC0" w:rsidRPr="00BD5E60" w:rsidRDefault="006E2CC0" w:rsidP="007C322D">
      <w:pPr>
        <w:pStyle w:val="ConsPlusNormal"/>
        <w:ind w:firstLine="426"/>
        <w:jc w:val="both"/>
        <w:rPr>
          <w:i w:val="0"/>
          <w:sz w:val="24"/>
          <w:szCs w:val="24"/>
        </w:rPr>
      </w:pPr>
      <w:r w:rsidRPr="00BD5E60">
        <w:rPr>
          <w:i w:val="0"/>
          <w:szCs w:val="24"/>
        </w:rPr>
        <w:t>- п</w:t>
      </w:r>
      <w:r w:rsidRPr="00BD5E60">
        <w:rPr>
          <w:i w:val="0"/>
          <w:sz w:val="24"/>
          <w:szCs w:val="24"/>
        </w:rPr>
        <w:t xml:space="preserve">оддержание функционирования инвестиционного портала Калужской области </w:t>
      </w:r>
      <w:hyperlink r:id="rId33" w:history="1">
        <w:r w:rsidRPr="00BD5E60">
          <w:rPr>
            <w:rStyle w:val="af4"/>
            <w:i w:val="0"/>
            <w:sz w:val="24"/>
            <w:szCs w:val="24"/>
            <w:lang w:val="en-US"/>
          </w:rPr>
          <w:t>www</w:t>
        </w:r>
        <w:r w:rsidRPr="00BD5E60">
          <w:rPr>
            <w:rStyle w:val="af4"/>
            <w:i w:val="0"/>
            <w:sz w:val="24"/>
            <w:szCs w:val="24"/>
          </w:rPr>
          <w:t>.</w:t>
        </w:r>
        <w:r w:rsidRPr="00BD5E60">
          <w:rPr>
            <w:rStyle w:val="af4"/>
            <w:i w:val="0"/>
            <w:sz w:val="24"/>
            <w:szCs w:val="24"/>
            <w:lang w:val="en-US"/>
          </w:rPr>
          <w:t>invest</w:t>
        </w:r>
        <w:r w:rsidRPr="00BD5E60">
          <w:rPr>
            <w:rStyle w:val="af4"/>
            <w:i w:val="0"/>
            <w:sz w:val="24"/>
            <w:szCs w:val="24"/>
          </w:rPr>
          <w:t>.</w:t>
        </w:r>
        <w:r w:rsidRPr="00BD5E60">
          <w:rPr>
            <w:rStyle w:val="af4"/>
            <w:i w:val="0"/>
            <w:sz w:val="24"/>
            <w:szCs w:val="24"/>
            <w:lang w:val="en-US"/>
          </w:rPr>
          <w:t>kaluga</w:t>
        </w:r>
        <w:r w:rsidRPr="00BD5E60">
          <w:rPr>
            <w:rStyle w:val="af4"/>
            <w:i w:val="0"/>
            <w:sz w:val="24"/>
            <w:szCs w:val="24"/>
          </w:rPr>
          <w:t>.</w:t>
        </w:r>
        <w:r w:rsidRPr="00BD5E60">
          <w:rPr>
            <w:rStyle w:val="af4"/>
            <w:i w:val="0"/>
            <w:sz w:val="24"/>
            <w:szCs w:val="24"/>
            <w:lang w:val="en-US"/>
          </w:rPr>
          <w:t>ru</w:t>
        </w:r>
      </w:hyperlink>
      <w:r w:rsidRPr="00BD5E60">
        <w:rPr>
          <w:rStyle w:val="af4"/>
          <w:i w:val="0"/>
          <w:sz w:val="24"/>
          <w:szCs w:val="24"/>
        </w:rPr>
        <w:t xml:space="preserve"> </w:t>
      </w:r>
      <w:r w:rsidRPr="00BD5E60">
        <w:rPr>
          <w:i w:val="0"/>
          <w:sz w:val="24"/>
          <w:szCs w:val="24"/>
        </w:rPr>
        <w:t xml:space="preserve"> и портала инновационного кластера</w:t>
      </w:r>
      <w:r w:rsidR="00561F78">
        <w:rPr>
          <w:i w:val="0"/>
          <w:sz w:val="24"/>
          <w:szCs w:val="24"/>
        </w:rPr>
        <w:t xml:space="preserve"> на 3 языках</w:t>
      </w:r>
      <w:r w:rsidRPr="00BD5E60">
        <w:rPr>
          <w:i w:val="0"/>
          <w:sz w:val="24"/>
          <w:szCs w:val="24"/>
        </w:rPr>
        <w:t xml:space="preserve"> </w:t>
      </w:r>
      <w:hyperlink r:id="rId34" w:history="1">
        <w:r w:rsidRPr="00BD5E60">
          <w:rPr>
            <w:rStyle w:val="af4"/>
            <w:i w:val="0"/>
            <w:sz w:val="24"/>
            <w:szCs w:val="24"/>
            <w:lang w:val="en-US"/>
          </w:rPr>
          <w:t>www</w:t>
        </w:r>
        <w:r w:rsidRPr="00BD5E60">
          <w:rPr>
            <w:rStyle w:val="af4"/>
            <w:i w:val="0"/>
            <w:sz w:val="24"/>
            <w:szCs w:val="24"/>
          </w:rPr>
          <w:t>.</w:t>
        </w:r>
        <w:r w:rsidRPr="00BD5E60">
          <w:rPr>
            <w:rStyle w:val="af4"/>
            <w:i w:val="0"/>
            <w:sz w:val="24"/>
            <w:szCs w:val="24"/>
            <w:lang w:val="en-US"/>
          </w:rPr>
          <w:t>pharmclusterkaluga</w:t>
        </w:r>
        <w:r w:rsidRPr="00BD5E60">
          <w:rPr>
            <w:rStyle w:val="af4"/>
            <w:i w:val="0"/>
            <w:sz w:val="24"/>
            <w:szCs w:val="24"/>
          </w:rPr>
          <w:t>.</w:t>
        </w:r>
        <w:r w:rsidRPr="00BD5E60">
          <w:rPr>
            <w:rStyle w:val="af4"/>
            <w:i w:val="0"/>
            <w:sz w:val="24"/>
            <w:szCs w:val="24"/>
            <w:lang w:val="en-US"/>
          </w:rPr>
          <w:t>ru</w:t>
        </w:r>
      </w:hyperlink>
      <w:r w:rsidRPr="00BD5E60">
        <w:rPr>
          <w:rStyle w:val="af4"/>
          <w:i w:val="0"/>
          <w:sz w:val="24"/>
          <w:szCs w:val="24"/>
        </w:rPr>
        <w:t>;</w:t>
      </w:r>
    </w:p>
    <w:p w:rsidR="006E2CC0" w:rsidRPr="00FD09DE" w:rsidRDefault="006E2CC0" w:rsidP="007C322D">
      <w:pPr>
        <w:pStyle w:val="ConsNormal"/>
        <w:widowControl/>
        <w:tabs>
          <w:tab w:val="left" w:pos="993"/>
        </w:tabs>
        <w:ind w:firstLine="426"/>
        <w:jc w:val="both"/>
        <w:rPr>
          <w:rFonts w:ascii="Times New Roman" w:hAnsi="Times New Roman"/>
          <w:szCs w:val="24"/>
        </w:rPr>
      </w:pPr>
      <w:r>
        <w:rPr>
          <w:i/>
          <w:szCs w:val="24"/>
        </w:rPr>
        <w:t>-</w:t>
      </w:r>
      <w:r w:rsidRPr="00115987">
        <w:rPr>
          <w:i/>
          <w:szCs w:val="24"/>
        </w:rPr>
        <w:t xml:space="preserve"> </w:t>
      </w:r>
      <w:r w:rsidRPr="0000157B">
        <w:rPr>
          <w:rFonts w:ascii="Times New Roman" w:hAnsi="Times New Roman"/>
          <w:szCs w:val="24"/>
        </w:rPr>
        <w:t>мониторинг и обеспечение своевременного внесения предложений по корректировке регионального налогового законодательства в части создания благоприятных условий для субъектов инвестиционной деятельности;</w:t>
      </w:r>
    </w:p>
    <w:p w:rsidR="006E2CC0" w:rsidRPr="00FD09DE" w:rsidRDefault="006E2CC0" w:rsidP="007C322D">
      <w:pPr>
        <w:pStyle w:val="ConsNormal"/>
        <w:widowControl/>
        <w:tabs>
          <w:tab w:val="left" w:pos="993"/>
        </w:tabs>
        <w:ind w:firstLine="426"/>
        <w:jc w:val="both"/>
        <w:rPr>
          <w:rFonts w:ascii="Times New Roman" w:hAnsi="Times New Roman"/>
          <w:szCs w:val="24"/>
        </w:rPr>
      </w:pPr>
    </w:p>
    <w:p w:rsidR="006E2CC0" w:rsidRPr="0000157B" w:rsidRDefault="006E2CC0" w:rsidP="007C322D">
      <w:pPr>
        <w:pStyle w:val="ConsNormal"/>
        <w:widowControl/>
        <w:tabs>
          <w:tab w:val="left" w:pos="993"/>
        </w:tabs>
        <w:ind w:firstLine="426"/>
        <w:jc w:val="both"/>
        <w:rPr>
          <w:rFonts w:ascii="Times New Roman" w:hAnsi="Times New Roman"/>
          <w:b/>
          <w:szCs w:val="24"/>
        </w:rPr>
      </w:pPr>
      <w:r w:rsidRPr="0000157B">
        <w:rPr>
          <w:rFonts w:ascii="Times New Roman" w:hAnsi="Times New Roman"/>
          <w:b/>
          <w:szCs w:val="24"/>
          <w:lang w:eastAsia="en-US"/>
        </w:rPr>
        <w:t xml:space="preserve">6.5.2. Создание и развитие инфраструктуры индустриальных парков </w:t>
      </w:r>
    </w:p>
    <w:p w:rsidR="006E2CC0" w:rsidRDefault="006E2CC0" w:rsidP="007C322D">
      <w:pPr>
        <w:pStyle w:val="ConsPlusNormal"/>
        <w:ind w:firstLine="426"/>
        <w:jc w:val="both"/>
        <w:rPr>
          <w:i w:val="0"/>
          <w:sz w:val="24"/>
          <w:szCs w:val="24"/>
        </w:rPr>
      </w:pPr>
    </w:p>
    <w:p w:rsidR="006E2CC0" w:rsidRPr="00740009" w:rsidRDefault="006E2CC0" w:rsidP="007C322D">
      <w:pPr>
        <w:spacing w:after="0" w:line="240" w:lineRule="auto"/>
        <w:ind w:firstLine="426"/>
        <w:jc w:val="both"/>
        <w:rPr>
          <w:rFonts w:ascii="Times New Roman" w:hAnsi="Times New Roman"/>
          <w:sz w:val="24"/>
          <w:szCs w:val="24"/>
        </w:rPr>
      </w:pPr>
      <w:r w:rsidRPr="00740009">
        <w:rPr>
          <w:rFonts w:ascii="Times New Roman" w:hAnsi="Times New Roman"/>
          <w:sz w:val="24"/>
          <w:szCs w:val="24"/>
        </w:rPr>
        <w:t xml:space="preserve">Создание и развитие индустриальных парков  осуществляется по инициативе и при непосредственном участии Правительства Калужской области в целях привлечения инвестиций в экономику области, увеличения доходной части регионального бюджета за счет налоговых поступлений от деятельности инвесторов и повышения темпов социально-экономического развития Калужской области. </w:t>
      </w:r>
    </w:p>
    <w:p w:rsidR="006E2CC0" w:rsidRPr="00740009" w:rsidRDefault="006E2CC0" w:rsidP="007C322D">
      <w:pPr>
        <w:spacing w:after="0" w:line="240" w:lineRule="auto"/>
        <w:ind w:firstLine="426"/>
        <w:jc w:val="both"/>
        <w:rPr>
          <w:rFonts w:ascii="Times New Roman" w:hAnsi="Times New Roman"/>
          <w:sz w:val="24"/>
          <w:szCs w:val="24"/>
        </w:rPr>
      </w:pPr>
      <w:r w:rsidRPr="00740009">
        <w:rPr>
          <w:rFonts w:ascii="Times New Roman" w:hAnsi="Times New Roman"/>
          <w:sz w:val="24"/>
          <w:szCs w:val="24"/>
        </w:rPr>
        <w:t>Реализация проекта создания индустриальных парков предусматривает инженерную подготовку промышленных площадок в индустриальных парках для размещения в границах данных парков производств стратегических инвесторов в рамках заключенных инвестиционных соглашений с Правительством Калужской области.</w:t>
      </w:r>
    </w:p>
    <w:p w:rsidR="006E2CC0" w:rsidRPr="00F243A1" w:rsidRDefault="006E2CC0" w:rsidP="007C322D">
      <w:pPr>
        <w:pStyle w:val="aff0"/>
        <w:keepNext/>
        <w:ind w:firstLine="426"/>
        <w:jc w:val="both"/>
        <w:rPr>
          <w:rFonts w:ascii="Times New Roman" w:hAnsi="Times New Roman"/>
          <w:sz w:val="24"/>
          <w:szCs w:val="24"/>
          <w:lang w:eastAsia="en-US"/>
        </w:rPr>
      </w:pPr>
      <w:r w:rsidRPr="00F243A1">
        <w:rPr>
          <w:rFonts w:ascii="Times New Roman" w:hAnsi="Times New Roman"/>
          <w:sz w:val="24"/>
          <w:szCs w:val="24"/>
        </w:rPr>
        <w:t xml:space="preserve">Реализация Проекта основана на механизмах государственно-частного партнерства. </w:t>
      </w:r>
    </w:p>
    <w:p w:rsidR="006E2CC0" w:rsidRPr="00F243A1" w:rsidRDefault="006E2CC0" w:rsidP="007C322D">
      <w:pPr>
        <w:pStyle w:val="ConsPlusNormal"/>
        <w:ind w:firstLine="426"/>
        <w:jc w:val="both"/>
        <w:rPr>
          <w:i w:val="0"/>
          <w:sz w:val="24"/>
          <w:szCs w:val="24"/>
        </w:rPr>
      </w:pPr>
      <w:r w:rsidRPr="00F243A1">
        <w:rPr>
          <w:i w:val="0"/>
          <w:sz w:val="24"/>
          <w:szCs w:val="24"/>
        </w:rPr>
        <w:t xml:space="preserve">Правительство области оказывает финансовое содействие управляющим компаниям индустриальных парков в целях создания и развития инфраструктуры индустриальных парков. Поддержка оказывается в  виде субсидий уполномоченной организации в сфере создания и развития инфраструктуры индустриальных парков и технопарков на возмещение затрат в связи с производством (реализацией) товаров, выполнением работ и оказанием услуг в соответствии с законодательством Российской Федерации и Калужской области.  </w:t>
      </w:r>
    </w:p>
    <w:p w:rsidR="006E2CC0" w:rsidRPr="00740009" w:rsidRDefault="006E2CC0" w:rsidP="007C322D">
      <w:pPr>
        <w:tabs>
          <w:tab w:val="left" w:pos="1078"/>
        </w:tabs>
        <w:spacing w:after="0" w:line="240" w:lineRule="auto"/>
        <w:ind w:firstLine="426"/>
        <w:jc w:val="both"/>
        <w:rPr>
          <w:rFonts w:ascii="Times New Roman" w:hAnsi="Times New Roman"/>
          <w:sz w:val="24"/>
          <w:szCs w:val="24"/>
        </w:rPr>
      </w:pPr>
      <w:r w:rsidRPr="00740009">
        <w:rPr>
          <w:rFonts w:ascii="Times New Roman" w:hAnsi="Times New Roman"/>
          <w:sz w:val="24"/>
          <w:szCs w:val="24"/>
        </w:rPr>
        <w:t>На сегодняшний день на цели создания и развития инфраструктуры индустриальных парков, расположенных на территории Калужской области направлено порядка 9 млрд. средств областного бюджета, из них 0,6 млрд. рублей в текущем году.</w:t>
      </w:r>
    </w:p>
    <w:p w:rsidR="006E2CC0" w:rsidRDefault="006E2CC0" w:rsidP="007C322D">
      <w:pPr>
        <w:pStyle w:val="ConsPlusNormal"/>
        <w:ind w:firstLine="426"/>
        <w:jc w:val="both"/>
        <w:rPr>
          <w:b/>
          <w:sz w:val="24"/>
          <w:szCs w:val="24"/>
        </w:rPr>
      </w:pPr>
    </w:p>
    <w:p w:rsidR="006E2CC0" w:rsidRPr="00BD5E60" w:rsidRDefault="006E2CC0" w:rsidP="007C322D">
      <w:pPr>
        <w:pStyle w:val="ConsPlusNormal"/>
        <w:ind w:firstLine="426"/>
        <w:jc w:val="both"/>
        <w:rPr>
          <w:b/>
          <w:i w:val="0"/>
          <w:sz w:val="24"/>
          <w:szCs w:val="24"/>
        </w:rPr>
      </w:pPr>
      <w:r w:rsidRPr="00BD5E60">
        <w:rPr>
          <w:b/>
          <w:i w:val="0"/>
          <w:sz w:val="24"/>
          <w:szCs w:val="24"/>
        </w:rPr>
        <w:t>6.5.3. Развитие финансовой поддержки и налогового стимулирования инвестиционной деятельности</w:t>
      </w:r>
    </w:p>
    <w:p w:rsidR="006E2CC0" w:rsidRPr="0000157B" w:rsidRDefault="006E2CC0" w:rsidP="007C322D">
      <w:pPr>
        <w:pStyle w:val="12"/>
        <w:tabs>
          <w:tab w:val="left" w:pos="1134"/>
        </w:tabs>
        <w:ind w:firstLine="426"/>
        <w:jc w:val="both"/>
        <w:rPr>
          <w:rFonts w:ascii="Times New Roman" w:hAnsi="Times New Roman"/>
          <w:sz w:val="24"/>
          <w:szCs w:val="24"/>
        </w:rPr>
      </w:pPr>
    </w:p>
    <w:p w:rsidR="006E2CC0" w:rsidRPr="003C5B59" w:rsidRDefault="006E2CC0" w:rsidP="007C322D">
      <w:pPr>
        <w:pStyle w:val="ConsPlusNormal"/>
        <w:ind w:firstLine="426"/>
        <w:jc w:val="both"/>
        <w:rPr>
          <w:i w:val="0"/>
          <w:sz w:val="24"/>
          <w:szCs w:val="24"/>
        </w:rPr>
      </w:pPr>
      <w:r w:rsidRPr="00F243A1">
        <w:rPr>
          <w:i w:val="0"/>
          <w:sz w:val="24"/>
          <w:szCs w:val="24"/>
        </w:rPr>
        <w:t xml:space="preserve"> </w:t>
      </w:r>
      <w:r w:rsidRPr="003C5B59">
        <w:rPr>
          <w:i w:val="0"/>
          <w:sz w:val="24"/>
          <w:szCs w:val="24"/>
        </w:rPr>
        <w:t>Финансовое стимулирование инвестиционной деятельности в Калужской области осуществляется путем предоставления субсидий инвесторам в целях финансового обеспечения (возмещения) затрат в связи с выполнением работ в рамках реализации инвестиционного проекта. Субсидии предоставляются инвесторам, заключившим соглашение с Правительством Калужской области о сотрудничестве (инвестиционное соглашение), целью которого является реализация на территории Калужской области инвестиционного проекта.</w:t>
      </w:r>
    </w:p>
    <w:p w:rsidR="006E2CC0" w:rsidRPr="003C5B59" w:rsidRDefault="00B255FA" w:rsidP="007C322D">
      <w:pPr>
        <w:spacing w:after="0" w:line="240" w:lineRule="auto"/>
        <w:ind w:firstLine="426"/>
        <w:jc w:val="both"/>
        <w:rPr>
          <w:rFonts w:ascii="Times New Roman" w:hAnsi="Times New Roman"/>
          <w:sz w:val="24"/>
          <w:szCs w:val="24"/>
        </w:rPr>
      </w:pPr>
      <w:r w:rsidRPr="003C5B59">
        <w:rPr>
          <w:rFonts w:ascii="Times New Roman" w:hAnsi="Times New Roman"/>
          <w:sz w:val="24"/>
          <w:szCs w:val="24"/>
        </w:rPr>
        <w:t xml:space="preserve">Налоговое стимулирование инвестиционной деятельности осуществляется в соотвтетствии с </w:t>
      </w:r>
      <w:r w:rsidR="006E2CC0" w:rsidRPr="003C5B59">
        <w:rPr>
          <w:rFonts w:ascii="Times New Roman" w:hAnsi="Times New Roman"/>
          <w:sz w:val="24"/>
          <w:szCs w:val="24"/>
        </w:rPr>
        <w:t xml:space="preserve">с Законом Калужской области от 10.11.2003 № 263-ОЗ «О налоге на имущество организаций» </w:t>
      </w:r>
      <w:r w:rsidRPr="003C5B59">
        <w:rPr>
          <w:rFonts w:ascii="Times New Roman" w:hAnsi="Times New Roman"/>
          <w:sz w:val="24"/>
          <w:szCs w:val="24"/>
        </w:rPr>
        <w:t xml:space="preserve">, </w:t>
      </w:r>
    </w:p>
    <w:p w:rsidR="006E2CC0" w:rsidRPr="006E3163" w:rsidRDefault="006E2CC0" w:rsidP="007C322D">
      <w:pPr>
        <w:widowControl w:val="0"/>
        <w:autoSpaceDE w:val="0"/>
        <w:autoSpaceDN w:val="0"/>
        <w:adjustRightInd w:val="0"/>
        <w:spacing w:after="0" w:line="240" w:lineRule="auto"/>
        <w:ind w:firstLine="426"/>
        <w:jc w:val="both"/>
        <w:rPr>
          <w:rFonts w:ascii="Times New Roman" w:hAnsi="Times New Roman"/>
          <w:sz w:val="24"/>
          <w:szCs w:val="24"/>
        </w:rPr>
      </w:pPr>
      <w:r w:rsidRPr="003C5B59">
        <w:rPr>
          <w:rFonts w:ascii="Times New Roman" w:hAnsi="Times New Roman"/>
          <w:sz w:val="24"/>
          <w:szCs w:val="24"/>
        </w:rPr>
        <w:t xml:space="preserve">Законом Калужской области от 29.12.2009 № 621-ОЗ «О понижении налоговой ставки налога на прибыль организаций, зачисляемого в областной бюджет, для инвесторов, осуществляющих инвестиционную деятельность на территории Калужской области, и </w:t>
      </w:r>
      <w:r w:rsidRPr="003C5B59">
        <w:rPr>
          <w:rFonts w:ascii="Times New Roman" w:hAnsi="Times New Roman"/>
          <w:sz w:val="24"/>
          <w:szCs w:val="24"/>
        </w:rPr>
        <w:lastRenderedPageBreak/>
        <w:t>организаций-резидентов особых экономических зон, созданных на территории Калужской области»</w:t>
      </w:r>
      <w:r w:rsidR="00B255FA" w:rsidRPr="003C5B59">
        <w:rPr>
          <w:rFonts w:ascii="Times New Roman" w:hAnsi="Times New Roman"/>
          <w:sz w:val="24"/>
          <w:szCs w:val="24"/>
        </w:rPr>
        <w:t xml:space="preserve">. Подробная информация содержится в </w:t>
      </w:r>
      <w:r w:rsidR="00B255FA" w:rsidRPr="003C5B59">
        <w:rPr>
          <w:rFonts w:ascii="Times New Roman" w:hAnsi="Times New Roman"/>
          <w:b/>
          <w:sz w:val="24"/>
          <w:szCs w:val="24"/>
        </w:rPr>
        <w:t>Приложении № 1</w:t>
      </w:r>
      <w:r w:rsidR="00FF1EE3" w:rsidRPr="003C5B59">
        <w:rPr>
          <w:rFonts w:ascii="Times New Roman" w:hAnsi="Times New Roman"/>
          <w:b/>
          <w:sz w:val="24"/>
          <w:szCs w:val="24"/>
        </w:rPr>
        <w:t>1</w:t>
      </w:r>
      <w:r w:rsidR="00B255FA" w:rsidRPr="003C5B59">
        <w:rPr>
          <w:rFonts w:ascii="Times New Roman" w:hAnsi="Times New Roman"/>
          <w:sz w:val="24"/>
          <w:szCs w:val="24"/>
        </w:rPr>
        <w:t xml:space="preserve">. </w:t>
      </w:r>
      <w:r w:rsidRPr="003C5B59">
        <w:rPr>
          <w:rFonts w:ascii="Times New Roman" w:hAnsi="Times New Roman"/>
          <w:sz w:val="24"/>
          <w:szCs w:val="24"/>
        </w:rPr>
        <w:t xml:space="preserve"> </w:t>
      </w:r>
    </w:p>
    <w:p w:rsidR="006E2CC0" w:rsidRDefault="006E2CC0" w:rsidP="007C322D">
      <w:pPr>
        <w:pStyle w:val="ConsPlusNormal"/>
        <w:ind w:firstLine="426"/>
        <w:jc w:val="both"/>
        <w:rPr>
          <w:sz w:val="24"/>
          <w:szCs w:val="24"/>
        </w:rPr>
      </w:pPr>
    </w:p>
    <w:p w:rsidR="006E2CC0" w:rsidRPr="00A849E8" w:rsidRDefault="006E2CC0" w:rsidP="007C322D">
      <w:pPr>
        <w:pStyle w:val="ConsPlusNormal"/>
        <w:ind w:firstLine="426"/>
        <w:jc w:val="both"/>
        <w:rPr>
          <w:b/>
          <w:i w:val="0"/>
          <w:sz w:val="24"/>
          <w:szCs w:val="24"/>
        </w:rPr>
      </w:pPr>
      <w:r w:rsidRPr="00A849E8">
        <w:rPr>
          <w:b/>
          <w:i w:val="0"/>
          <w:sz w:val="24"/>
          <w:szCs w:val="24"/>
        </w:rPr>
        <w:t>Целевые показатели</w:t>
      </w:r>
      <w:r w:rsidR="00A849E8" w:rsidRPr="00A849E8">
        <w:rPr>
          <w:b/>
          <w:i w:val="0"/>
          <w:sz w:val="24"/>
          <w:szCs w:val="24"/>
        </w:rPr>
        <w:t xml:space="preserve"> по подразделу</w:t>
      </w:r>
      <w:r w:rsidRPr="00A849E8">
        <w:rPr>
          <w:b/>
          <w:i w:val="0"/>
          <w:sz w:val="24"/>
          <w:szCs w:val="24"/>
        </w:rPr>
        <w:t xml:space="preserve">: </w:t>
      </w:r>
    </w:p>
    <w:p w:rsidR="006E2CC0" w:rsidRPr="00115987" w:rsidRDefault="006E2CC0" w:rsidP="007C322D">
      <w:pPr>
        <w:tabs>
          <w:tab w:val="left" w:pos="1134"/>
        </w:tabs>
        <w:autoSpaceDE w:val="0"/>
        <w:autoSpaceDN w:val="0"/>
        <w:adjustRightInd w:val="0"/>
        <w:spacing w:after="0" w:line="240" w:lineRule="auto"/>
        <w:ind w:firstLine="426"/>
        <w:jc w:val="both"/>
        <w:rPr>
          <w:rFonts w:ascii="Times New Roman" w:hAnsi="Times New Roman"/>
          <w:sz w:val="24"/>
          <w:szCs w:val="24"/>
        </w:rPr>
      </w:pPr>
      <w:r w:rsidRPr="00115987">
        <w:rPr>
          <w:rFonts w:ascii="Times New Roman" w:hAnsi="Times New Roman"/>
          <w:sz w:val="24"/>
          <w:szCs w:val="24"/>
        </w:rPr>
        <w:t>место субъекта Российской Федерации в рейтинге инвестиционной привлекательности регионов АСИ</w:t>
      </w:r>
      <w:r>
        <w:rPr>
          <w:rFonts w:ascii="Times New Roman" w:hAnsi="Times New Roman"/>
          <w:sz w:val="24"/>
          <w:szCs w:val="24"/>
        </w:rPr>
        <w:t xml:space="preserve">  -  сохранение позиций в тройке регионов-лидеров</w:t>
      </w:r>
    </w:p>
    <w:p w:rsidR="006E2CC0" w:rsidRPr="00115987" w:rsidRDefault="006E2CC0" w:rsidP="007C322D">
      <w:pPr>
        <w:tabs>
          <w:tab w:val="left" w:pos="1134"/>
        </w:tabs>
        <w:autoSpaceDE w:val="0"/>
        <w:autoSpaceDN w:val="0"/>
        <w:adjustRightInd w:val="0"/>
        <w:spacing w:after="0" w:line="240" w:lineRule="auto"/>
        <w:ind w:firstLine="426"/>
        <w:jc w:val="both"/>
        <w:rPr>
          <w:rFonts w:ascii="Times New Roman" w:hAnsi="Times New Roman"/>
          <w:sz w:val="24"/>
          <w:szCs w:val="24"/>
        </w:rPr>
      </w:pPr>
      <w:r w:rsidRPr="00115987">
        <w:rPr>
          <w:rFonts w:ascii="Times New Roman" w:hAnsi="Times New Roman"/>
          <w:sz w:val="24"/>
          <w:szCs w:val="24"/>
        </w:rPr>
        <w:t>число промышленных парков, ОЭЗ промышленно-производственного и портового типа, отвечающих мировым стандартам и (или) вошедших в международные рейтинги</w:t>
      </w:r>
      <w:r>
        <w:rPr>
          <w:rFonts w:ascii="Times New Roman" w:hAnsi="Times New Roman"/>
          <w:sz w:val="24"/>
          <w:szCs w:val="24"/>
        </w:rPr>
        <w:t xml:space="preserve"> – не менее 5</w:t>
      </w:r>
      <w:r w:rsidRPr="00115987">
        <w:rPr>
          <w:rFonts w:ascii="Times New Roman" w:hAnsi="Times New Roman"/>
          <w:sz w:val="24"/>
          <w:szCs w:val="24"/>
        </w:rPr>
        <w:t>;</w:t>
      </w:r>
    </w:p>
    <w:p w:rsidR="006E2CC0" w:rsidRPr="00115987" w:rsidRDefault="006E2CC0" w:rsidP="007C322D">
      <w:pPr>
        <w:tabs>
          <w:tab w:val="left" w:pos="1134"/>
        </w:tabs>
        <w:autoSpaceDE w:val="0"/>
        <w:autoSpaceDN w:val="0"/>
        <w:adjustRightInd w:val="0"/>
        <w:spacing w:after="0" w:line="240" w:lineRule="auto"/>
        <w:ind w:firstLine="426"/>
        <w:jc w:val="both"/>
        <w:rPr>
          <w:rFonts w:ascii="Times New Roman" w:hAnsi="Times New Roman"/>
          <w:sz w:val="24"/>
          <w:szCs w:val="24"/>
        </w:rPr>
      </w:pPr>
      <w:r w:rsidRPr="00115987">
        <w:rPr>
          <w:rFonts w:ascii="Times New Roman" w:hAnsi="Times New Roman"/>
          <w:sz w:val="24"/>
          <w:szCs w:val="24"/>
        </w:rPr>
        <w:t>совокупная площадь земельных участков, отведенных под создание объектов производственного назначения</w:t>
      </w:r>
      <w:r>
        <w:rPr>
          <w:rFonts w:ascii="Times New Roman" w:hAnsi="Times New Roman"/>
          <w:sz w:val="24"/>
          <w:szCs w:val="24"/>
        </w:rPr>
        <w:t xml:space="preserve"> 2500 </w:t>
      </w:r>
      <w:r w:rsidRPr="00115987">
        <w:rPr>
          <w:rFonts w:ascii="Times New Roman" w:hAnsi="Times New Roman"/>
          <w:sz w:val="24"/>
          <w:szCs w:val="24"/>
        </w:rPr>
        <w:t xml:space="preserve"> га</w:t>
      </w:r>
    </w:p>
    <w:p w:rsidR="006E2CC0" w:rsidRPr="003C5B59" w:rsidRDefault="006E2CC0" w:rsidP="007C322D">
      <w:pPr>
        <w:tabs>
          <w:tab w:val="left" w:pos="1134"/>
        </w:tabs>
        <w:autoSpaceDE w:val="0"/>
        <w:autoSpaceDN w:val="0"/>
        <w:adjustRightInd w:val="0"/>
        <w:spacing w:after="0" w:line="240" w:lineRule="auto"/>
        <w:ind w:firstLine="426"/>
        <w:jc w:val="both"/>
        <w:rPr>
          <w:rFonts w:ascii="Times New Roman" w:hAnsi="Times New Roman"/>
          <w:sz w:val="24"/>
          <w:szCs w:val="24"/>
        </w:rPr>
      </w:pPr>
      <w:r w:rsidRPr="00115987">
        <w:rPr>
          <w:rFonts w:ascii="Times New Roman" w:hAnsi="Times New Roman"/>
          <w:sz w:val="24"/>
          <w:szCs w:val="24"/>
        </w:rPr>
        <w:t>объем инвестиций, привлечен</w:t>
      </w:r>
      <w:r>
        <w:rPr>
          <w:rFonts w:ascii="Times New Roman" w:hAnsi="Times New Roman"/>
          <w:sz w:val="24"/>
          <w:szCs w:val="24"/>
        </w:rPr>
        <w:t xml:space="preserve">ный МСП – участниками кластера – не менее </w:t>
      </w:r>
      <w:r w:rsidRPr="003C5B59">
        <w:rPr>
          <w:rFonts w:ascii="Times New Roman" w:hAnsi="Times New Roman"/>
          <w:sz w:val="24"/>
          <w:szCs w:val="24"/>
        </w:rPr>
        <w:t>2500 млн. рублей;</w:t>
      </w:r>
    </w:p>
    <w:p w:rsidR="006E2CC0" w:rsidRDefault="00E75A1F" w:rsidP="007C322D">
      <w:pPr>
        <w:tabs>
          <w:tab w:val="left" w:pos="1134"/>
        </w:tabs>
        <w:autoSpaceDE w:val="0"/>
        <w:autoSpaceDN w:val="0"/>
        <w:adjustRightInd w:val="0"/>
        <w:spacing w:after="0" w:line="240" w:lineRule="auto"/>
        <w:ind w:firstLine="426"/>
        <w:jc w:val="both"/>
        <w:rPr>
          <w:rFonts w:ascii="Times New Roman" w:hAnsi="Times New Roman"/>
          <w:sz w:val="24"/>
          <w:szCs w:val="24"/>
        </w:rPr>
      </w:pPr>
      <w:r>
        <w:rPr>
          <w:rFonts w:ascii="Times New Roman" w:hAnsi="Times New Roman"/>
          <w:sz w:val="24"/>
          <w:szCs w:val="24"/>
        </w:rPr>
        <w:t>з</w:t>
      </w:r>
      <w:r w:rsidR="006E2CC0" w:rsidRPr="003C5B59">
        <w:rPr>
          <w:rFonts w:ascii="Times New Roman" w:hAnsi="Times New Roman"/>
          <w:sz w:val="24"/>
          <w:szCs w:val="24"/>
        </w:rPr>
        <w:t xml:space="preserve">аключение участниками кластера не менее 5 специнвестконтрактов </w:t>
      </w:r>
      <w:r w:rsidR="006E2CC0">
        <w:rPr>
          <w:rFonts w:ascii="Times New Roman" w:hAnsi="Times New Roman"/>
          <w:sz w:val="24"/>
          <w:szCs w:val="24"/>
        </w:rPr>
        <w:t>с Министерством промышленности и торговли РФ</w:t>
      </w:r>
    </w:p>
    <w:p w:rsidR="006E2CC0" w:rsidRPr="000F370D" w:rsidRDefault="00E75A1F" w:rsidP="007C322D">
      <w:pPr>
        <w:tabs>
          <w:tab w:val="left" w:pos="1134"/>
        </w:tabs>
        <w:autoSpaceDE w:val="0"/>
        <w:autoSpaceDN w:val="0"/>
        <w:adjustRightInd w:val="0"/>
        <w:spacing w:after="0" w:line="240" w:lineRule="auto"/>
        <w:ind w:firstLine="426"/>
        <w:jc w:val="both"/>
        <w:rPr>
          <w:rFonts w:ascii="Times New Roman" w:hAnsi="Times New Roman"/>
          <w:sz w:val="24"/>
          <w:szCs w:val="24"/>
        </w:rPr>
      </w:pPr>
      <w:r>
        <w:rPr>
          <w:rFonts w:ascii="Times New Roman" w:hAnsi="Times New Roman"/>
          <w:sz w:val="24"/>
          <w:szCs w:val="24"/>
        </w:rPr>
        <w:t>р</w:t>
      </w:r>
      <w:r w:rsidR="006E2CC0">
        <w:rPr>
          <w:rFonts w:ascii="Times New Roman" w:hAnsi="Times New Roman"/>
          <w:sz w:val="24"/>
          <w:szCs w:val="24"/>
        </w:rPr>
        <w:t>асширение сфер деятельности региональных институтов развития (АО «Агентство инновационного развития-центр кластерного развития Калужской области, ГБУ «Агентство регионального развития Калужской области», АО «Корпорация развития Калужской области», получение международного признания их деятельности, российских и международных наград.</w:t>
      </w:r>
    </w:p>
    <w:p w:rsidR="006E2CC0" w:rsidRPr="00BD5E60" w:rsidRDefault="00E75A1F" w:rsidP="007C322D">
      <w:pPr>
        <w:pStyle w:val="ConsPlusNormal"/>
        <w:ind w:firstLine="426"/>
        <w:jc w:val="both"/>
        <w:rPr>
          <w:i w:val="0"/>
          <w:sz w:val="24"/>
          <w:szCs w:val="24"/>
        </w:rPr>
      </w:pPr>
      <w:r>
        <w:rPr>
          <w:i w:val="0"/>
          <w:sz w:val="24"/>
          <w:szCs w:val="24"/>
        </w:rPr>
        <w:t>о</w:t>
      </w:r>
      <w:r w:rsidR="006E2CC0" w:rsidRPr="00BD5E60">
        <w:rPr>
          <w:i w:val="0"/>
          <w:sz w:val="24"/>
          <w:szCs w:val="24"/>
        </w:rPr>
        <w:t>беспечение поддержки информационных порталов  не менее чем на 5 иностранных языках.</w:t>
      </w:r>
    </w:p>
    <w:p w:rsidR="006E2CC0" w:rsidRDefault="006E2CC0" w:rsidP="007C322D">
      <w:pPr>
        <w:pStyle w:val="ConsPlusNormal"/>
        <w:ind w:firstLine="426"/>
        <w:jc w:val="both"/>
        <w:rPr>
          <w:sz w:val="24"/>
          <w:szCs w:val="24"/>
        </w:rPr>
      </w:pPr>
    </w:p>
    <w:p w:rsidR="006E2CC0" w:rsidRPr="00BD5E60" w:rsidRDefault="006E2CC0" w:rsidP="007C322D">
      <w:pPr>
        <w:pStyle w:val="a5"/>
        <w:tabs>
          <w:tab w:val="left" w:pos="1134"/>
        </w:tabs>
        <w:autoSpaceDE w:val="0"/>
        <w:autoSpaceDN w:val="0"/>
        <w:adjustRightInd w:val="0"/>
        <w:spacing w:after="0" w:line="240" w:lineRule="auto"/>
        <w:ind w:left="360" w:firstLine="426"/>
        <w:jc w:val="both"/>
        <w:rPr>
          <w:rFonts w:ascii="Times New Roman" w:hAnsi="Times New Roman"/>
          <w:b/>
          <w:sz w:val="26"/>
          <w:szCs w:val="26"/>
        </w:rPr>
      </w:pPr>
      <w:r w:rsidRPr="00BD5E60">
        <w:rPr>
          <w:rFonts w:ascii="Times New Roman" w:hAnsi="Times New Roman"/>
          <w:b/>
          <w:sz w:val="26"/>
          <w:szCs w:val="26"/>
        </w:rPr>
        <w:t>6.6.</w:t>
      </w:r>
      <w:r w:rsidRPr="00BD5E60">
        <w:rPr>
          <w:rFonts w:ascii="Times New Roman" w:hAnsi="Times New Roman"/>
          <w:sz w:val="26"/>
          <w:szCs w:val="26"/>
        </w:rPr>
        <w:t xml:space="preserve"> </w:t>
      </w:r>
      <w:r w:rsidRPr="00BD5E60">
        <w:rPr>
          <w:rFonts w:ascii="Times New Roman" w:hAnsi="Times New Roman"/>
          <w:b/>
          <w:sz w:val="26"/>
          <w:szCs w:val="26"/>
        </w:rPr>
        <w:t xml:space="preserve">Развитие системы подготовки и повышения квалификации кадров с учетом потребностей кластера, молодежного инновационного творчества </w:t>
      </w:r>
    </w:p>
    <w:p w:rsidR="006E2CC0" w:rsidRDefault="006E2CC0" w:rsidP="007C322D">
      <w:pPr>
        <w:tabs>
          <w:tab w:val="left" w:pos="1134"/>
        </w:tabs>
        <w:autoSpaceDE w:val="0"/>
        <w:autoSpaceDN w:val="0"/>
        <w:adjustRightInd w:val="0"/>
        <w:spacing w:after="0" w:line="240" w:lineRule="auto"/>
        <w:ind w:firstLine="426"/>
        <w:jc w:val="both"/>
        <w:rPr>
          <w:rFonts w:ascii="Times New Roman" w:hAnsi="Times New Roman"/>
          <w:sz w:val="24"/>
          <w:szCs w:val="24"/>
        </w:rPr>
      </w:pPr>
    </w:p>
    <w:p w:rsidR="006E2CC0" w:rsidRPr="000F1536" w:rsidRDefault="006E2CC0" w:rsidP="007C322D">
      <w:pPr>
        <w:tabs>
          <w:tab w:val="left" w:pos="1134"/>
        </w:tabs>
        <w:autoSpaceDE w:val="0"/>
        <w:autoSpaceDN w:val="0"/>
        <w:adjustRightInd w:val="0"/>
        <w:spacing w:after="0" w:line="240" w:lineRule="auto"/>
        <w:ind w:firstLine="426"/>
        <w:jc w:val="both"/>
        <w:rPr>
          <w:rFonts w:ascii="Times New Roman" w:hAnsi="Times New Roman"/>
          <w:sz w:val="24"/>
          <w:szCs w:val="24"/>
        </w:rPr>
      </w:pPr>
      <w:r>
        <w:rPr>
          <w:rFonts w:ascii="Times New Roman" w:hAnsi="Times New Roman"/>
          <w:sz w:val="24"/>
          <w:szCs w:val="24"/>
        </w:rPr>
        <w:t>Задачи</w:t>
      </w:r>
      <w:r w:rsidRPr="000F1536">
        <w:rPr>
          <w:rFonts w:ascii="Times New Roman" w:hAnsi="Times New Roman"/>
          <w:sz w:val="24"/>
          <w:szCs w:val="24"/>
        </w:rPr>
        <w:t>:</w:t>
      </w:r>
    </w:p>
    <w:p w:rsidR="006E2CC0" w:rsidRPr="005F03B3" w:rsidRDefault="006E2CC0" w:rsidP="007C322D">
      <w:pPr>
        <w:tabs>
          <w:tab w:val="left" w:pos="1134"/>
        </w:tabs>
        <w:autoSpaceDE w:val="0"/>
        <w:autoSpaceDN w:val="0"/>
        <w:adjustRightInd w:val="0"/>
        <w:spacing w:after="0" w:line="240" w:lineRule="auto"/>
        <w:ind w:firstLine="426"/>
        <w:jc w:val="both"/>
        <w:rPr>
          <w:rFonts w:ascii="Times New Roman" w:hAnsi="Times New Roman"/>
          <w:sz w:val="24"/>
          <w:szCs w:val="24"/>
        </w:rPr>
      </w:pPr>
      <w:r>
        <w:rPr>
          <w:rFonts w:ascii="Times New Roman" w:hAnsi="Times New Roman"/>
          <w:sz w:val="24"/>
          <w:szCs w:val="24"/>
        </w:rPr>
        <w:t>- ф</w:t>
      </w:r>
      <w:r w:rsidRPr="006A2D28">
        <w:rPr>
          <w:rFonts w:ascii="Times New Roman" w:hAnsi="Times New Roman"/>
          <w:sz w:val="24"/>
          <w:szCs w:val="24"/>
        </w:rPr>
        <w:t>ормирование эффективной системы мониторинга и прогнозирования потребностей организаций-участников кластера в кадрах различного уровня квалификации, включая создание единого реестра потребностей компаний-участников кластера в специалистах</w:t>
      </w:r>
      <w:r w:rsidRPr="005F03B3">
        <w:rPr>
          <w:rFonts w:ascii="Times New Roman" w:hAnsi="Times New Roman"/>
          <w:sz w:val="24"/>
          <w:szCs w:val="24"/>
        </w:rPr>
        <w:t>;</w:t>
      </w:r>
    </w:p>
    <w:p w:rsidR="006E2CC0" w:rsidRPr="005F03B3" w:rsidRDefault="006E2CC0" w:rsidP="007C322D">
      <w:pPr>
        <w:tabs>
          <w:tab w:val="left" w:pos="1134"/>
        </w:tabs>
        <w:autoSpaceDE w:val="0"/>
        <w:autoSpaceDN w:val="0"/>
        <w:adjustRightInd w:val="0"/>
        <w:spacing w:after="0" w:line="240" w:lineRule="auto"/>
        <w:ind w:firstLine="426"/>
        <w:jc w:val="both"/>
        <w:rPr>
          <w:rFonts w:ascii="Times New Roman" w:hAnsi="Times New Roman"/>
          <w:sz w:val="24"/>
          <w:szCs w:val="24"/>
        </w:rPr>
      </w:pPr>
      <w:r>
        <w:rPr>
          <w:rFonts w:ascii="Times New Roman" w:hAnsi="Times New Roman"/>
          <w:sz w:val="24"/>
          <w:szCs w:val="24"/>
        </w:rPr>
        <w:t>- р</w:t>
      </w:r>
      <w:r w:rsidRPr="006A2D28">
        <w:rPr>
          <w:rFonts w:ascii="Times New Roman" w:hAnsi="Times New Roman"/>
          <w:sz w:val="24"/>
          <w:szCs w:val="24"/>
        </w:rPr>
        <w:t>асширение объемов и повышение качества подготовки специалистов по программам среднего, высшего и дополнительного профессионального образования для последующего трудоустройства на предприятиях кластера</w:t>
      </w:r>
      <w:r w:rsidRPr="005F03B3">
        <w:rPr>
          <w:rFonts w:ascii="Times New Roman" w:hAnsi="Times New Roman"/>
          <w:sz w:val="24"/>
          <w:szCs w:val="24"/>
        </w:rPr>
        <w:t>;</w:t>
      </w:r>
    </w:p>
    <w:p w:rsidR="006E2CC0" w:rsidRDefault="006E2CC0" w:rsidP="007C322D">
      <w:pPr>
        <w:tabs>
          <w:tab w:val="left" w:pos="1134"/>
        </w:tabs>
        <w:autoSpaceDE w:val="0"/>
        <w:autoSpaceDN w:val="0"/>
        <w:adjustRightInd w:val="0"/>
        <w:spacing w:after="0" w:line="240" w:lineRule="auto"/>
        <w:ind w:firstLine="426"/>
        <w:jc w:val="both"/>
        <w:rPr>
          <w:rFonts w:ascii="Times New Roman" w:hAnsi="Times New Roman"/>
          <w:b/>
          <w:sz w:val="26"/>
          <w:szCs w:val="26"/>
        </w:rPr>
      </w:pPr>
      <w:r>
        <w:rPr>
          <w:rFonts w:ascii="Times New Roman" w:hAnsi="Times New Roman"/>
          <w:sz w:val="24"/>
          <w:szCs w:val="24"/>
        </w:rPr>
        <w:t>- р</w:t>
      </w:r>
      <w:r w:rsidRPr="006A2D28">
        <w:rPr>
          <w:rFonts w:ascii="Times New Roman" w:hAnsi="Times New Roman"/>
          <w:sz w:val="24"/>
          <w:szCs w:val="24"/>
        </w:rPr>
        <w:t>азвитие организационных  механизмов кооперации участников кластера в сфере образования, включая создание базовых кафедр компании в вузах, проведение стажировок</w:t>
      </w:r>
      <w:r w:rsidRPr="005F03B3">
        <w:rPr>
          <w:rFonts w:ascii="Times New Roman" w:hAnsi="Times New Roman"/>
          <w:sz w:val="24"/>
          <w:szCs w:val="24"/>
        </w:rPr>
        <w:t>;</w:t>
      </w:r>
      <w:r w:rsidRPr="006A2D28">
        <w:rPr>
          <w:rFonts w:ascii="Times New Roman" w:hAnsi="Times New Roman"/>
          <w:sz w:val="24"/>
          <w:szCs w:val="24"/>
        </w:rPr>
        <w:t xml:space="preserve">  </w:t>
      </w:r>
    </w:p>
    <w:p w:rsidR="006E2CC0" w:rsidRPr="005F03B3" w:rsidRDefault="006E2CC0" w:rsidP="007C322D">
      <w:pPr>
        <w:spacing w:after="0" w:line="240" w:lineRule="auto"/>
        <w:ind w:firstLine="426"/>
        <w:jc w:val="both"/>
        <w:rPr>
          <w:rFonts w:ascii="Times New Roman" w:hAnsi="Times New Roman"/>
          <w:sz w:val="24"/>
          <w:szCs w:val="24"/>
        </w:rPr>
      </w:pPr>
      <w:r>
        <w:rPr>
          <w:rFonts w:ascii="Times New Roman" w:hAnsi="Times New Roman"/>
          <w:sz w:val="24"/>
          <w:szCs w:val="24"/>
        </w:rPr>
        <w:t>- р</w:t>
      </w:r>
      <w:r w:rsidRPr="006A2D28">
        <w:rPr>
          <w:rFonts w:ascii="Times New Roman" w:hAnsi="Times New Roman"/>
          <w:sz w:val="24"/>
          <w:szCs w:val="24"/>
        </w:rPr>
        <w:t>азвитие системы дополнительного образования детей, формирование мотивированных абитуриентов, развитие кружкового движения, создание сети центров молодежного инновационного творчества, детских технопарков, специализированных школьных классов, развитие дуального образования</w:t>
      </w:r>
      <w:r w:rsidRPr="005F03B3">
        <w:rPr>
          <w:rFonts w:ascii="Times New Roman" w:hAnsi="Times New Roman"/>
          <w:sz w:val="24"/>
          <w:szCs w:val="24"/>
        </w:rPr>
        <w:t>;</w:t>
      </w:r>
    </w:p>
    <w:p w:rsidR="006E2CC0" w:rsidRPr="005F03B3" w:rsidRDefault="006E2CC0" w:rsidP="007C322D">
      <w:pPr>
        <w:spacing w:after="0" w:line="240" w:lineRule="auto"/>
        <w:ind w:firstLine="426"/>
        <w:jc w:val="both"/>
        <w:rPr>
          <w:rFonts w:ascii="Times New Roman" w:hAnsi="Times New Roman"/>
          <w:sz w:val="24"/>
          <w:szCs w:val="24"/>
        </w:rPr>
      </w:pPr>
      <w:r w:rsidRPr="005F03B3">
        <w:rPr>
          <w:rFonts w:ascii="Times New Roman" w:hAnsi="Times New Roman"/>
          <w:b/>
          <w:sz w:val="24"/>
          <w:szCs w:val="24"/>
        </w:rPr>
        <w:t xml:space="preserve">- </w:t>
      </w:r>
      <w:r w:rsidRPr="005F03B3">
        <w:rPr>
          <w:rFonts w:ascii="Times New Roman" w:hAnsi="Times New Roman"/>
          <w:sz w:val="24"/>
          <w:szCs w:val="24"/>
        </w:rPr>
        <w:t>организация сетевого обучения с Алтайским государственным университетом и филиалом НИЯУ «МИФИ» в г.</w:t>
      </w:r>
      <w:r>
        <w:rPr>
          <w:rFonts w:ascii="Times New Roman" w:hAnsi="Times New Roman"/>
          <w:sz w:val="24"/>
          <w:szCs w:val="24"/>
        </w:rPr>
        <w:t xml:space="preserve"> </w:t>
      </w:r>
      <w:r w:rsidRPr="005F03B3">
        <w:rPr>
          <w:rFonts w:ascii="Times New Roman" w:hAnsi="Times New Roman"/>
          <w:sz w:val="24"/>
          <w:szCs w:val="24"/>
        </w:rPr>
        <w:t>Обнинске по реализации образовательных программ «Дизайн разработки лекарственных средств» и «Промышленные биотехнологии».</w:t>
      </w:r>
    </w:p>
    <w:p w:rsidR="006E2CC0" w:rsidRPr="005F03B3" w:rsidRDefault="006E2CC0" w:rsidP="007C322D">
      <w:pPr>
        <w:spacing w:after="0" w:line="240" w:lineRule="auto"/>
        <w:ind w:firstLine="426"/>
        <w:jc w:val="both"/>
        <w:rPr>
          <w:rFonts w:ascii="Times New Roman" w:hAnsi="Times New Roman"/>
          <w:sz w:val="24"/>
          <w:szCs w:val="24"/>
        </w:rPr>
      </w:pPr>
      <w:r w:rsidRPr="005F03B3">
        <w:rPr>
          <w:rFonts w:ascii="Times New Roman" w:hAnsi="Times New Roman"/>
          <w:b/>
          <w:sz w:val="24"/>
          <w:szCs w:val="24"/>
        </w:rPr>
        <w:t xml:space="preserve">- </w:t>
      </w:r>
      <w:r w:rsidRPr="005F03B3">
        <w:rPr>
          <w:rFonts w:ascii="Times New Roman" w:hAnsi="Times New Roman"/>
          <w:sz w:val="24"/>
          <w:szCs w:val="24"/>
        </w:rPr>
        <w:t>поддержка и расширение направление деятельности  Общероссийской детской общественной организации Малая академия наук «Интеллект будущего» (г.</w:t>
      </w:r>
      <w:r>
        <w:rPr>
          <w:rFonts w:ascii="Times New Roman" w:hAnsi="Times New Roman"/>
          <w:sz w:val="24"/>
          <w:szCs w:val="24"/>
        </w:rPr>
        <w:t xml:space="preserve"> </w:t>
      </w:r>
      <w:r w:rsidRPr="005F03B3">
        <w:rPr>
          <w:rFonts w:ascii="Times New Roman" w:hAnsi="Times New Roman"/>
          <w:sz w:val="24"/>
          <w:szCs w:val="24"/>
        </w:rPr>
        <w:t>Обнинск), которая входит в Федеральный реестр молодежных и детских общественных объединений, пользующихся государственной поддержкой.</w:t>
      </w:r>
    </w:p>
    <w:p w:rsidR="006E2CC0" w:rsidRDefault="006E2CC0" w:rsidP="007C322D">
      <w:pPr>
        <w:spacing w:after="0" w:line="240" w:lineRule="auto"/>
        <w:ind w:firstLine="426"/>
        <w:jc w:val="both"/>
        <w:rPr>
          <w:rFonts w:ascii="Times New Roman" w:hAnsi="Times New Roman"/>
          <w:sz w:val="24"/>
          <w:szCs w:val="24"/>
        </w:rPr>
      </w:pPr>
    </w:p>
    <w:p w:rsidR="006E2CC0" w:rsidRPr="0039406D" w:rsidRDefault="006E2CC0" w:rsidP="007C322D">
      <w:pPr>
        <w:spacing w:after="0" w:line="240" w:lineRule="auto"/>
        <w:ind w:firstLine="426"/>
        <w:jc w:val="both"/>
        <w:rPr>
          <w:rFonts w:ascii="Times New Roman" w:hAnsi="Times New Roman"/>
          <w:b/>
          <w:caps/>
          <w:sz w:val="24"/>
          <w:szCs w:val="24"/>
        </w:rPr>
      </w:pPr>
      <w:r>
        <w:rPr>
          <w:rFonts w:ascii="Times New Roman" w:eastAsia="Arial Unicode MS" w:hAnsi="Times New Roman"/>
          <w:b/>
          <w:caps/>
          <w:color w:val="000000"/>
          <w:sz w:val="24"/>
          <w:szCs w:val="24"/>
          <w:u w:color="000000"/>
        </w:rPr>
        <w:t>6.6.</w:t>
      </w:r>
      <w:r w:rsidR="00BD5E60">
        <w:rPr>
          <w:rFonts w:ascii="Times New Roman" w:eastAsia="Arial Unicode MS" w:hAnsi="Times New Roman"/>
          <w:b/>
          <w:caps/>
          <w:color w:val="000000"/>
          <w:sz w:val="24"/>
          <w:szCs w:val="24"/>
          <w:u w:color="000000"/>
        </w:rPr>
        <w:t>1</w:t>
      </w:r>
      <w:r>
        <w:rPr>
          <w:rFonts w:ascii="Times New Roman" w:eastAsia="Arial Unicode MS" w:hAnsi="Times New Roman"/>
          <w:b/>
          <w:caps/>
          <w:color w:val="000000"/>
          <w:sz w:val="24"/>
          <w:szCs w:val="24"/>
          <w:u w:color="000000"/>
        </w:rPr>
        <w:t>.  р</w:t>
      </w:r>
      <w:r>
        <w:rPr>
          <w:rFonts w:ascii="Times New Roman" w:eastAsia="Arial Unicode MS" w:hAnsi="Times New Roman"/>
          <w:b/>
          <w:color w:val="000000"/>
          <w:sz w:val="24"/>
          <w:szCs w:val="24"/>
          <w:u w:color="000000"/>
        </w:rPr>
        <w:t>азвитие</w:t>
      </w:r>
      <w:r>
        <w:rPr>
          <w:rFonts w:ascii="Times New Roman" w:eastAsia="Arial Unicode MS" w:hAnsi="Times New Roman"/>
          <w:b/>
          <w:caps/>
          <w:color w:val="000000"/>
          <w:sz w:val="24"/>
          <w:szCs w:val="24"/>
          <w:u w:color="000000"/>
        </w:rPr>
        <w:t xml:space="preserve">  </w:t>
      </w:r>
      <w:r>
        <w:rPr>
          <w:rFonts w:ascii="Times New Roman" w:eastAsia="Arial Unicode MS" w:hAnsi="Times New Roman"/>
          <w:b/>
          <w:color w:val="000000"/>
          <w:sz w:val="24"/>
          <w:szCs w:val="24"/>
          <w:u w:color="000000"/>
        </w:rPr>
        <w:t>исследовательского н</w:t>
      </w:r>
      <w:r w:rsidRPr="0039406D">
        <w:rPr>
          <w:rFonts w:ascii="Times New Roman" w:eastAsia="Arial Unicode MS" w:hAnsi="Times New Roman"/>
          <w:b/>
          <w:color w:val="000000"/>
          <w:sz w:val="24"/>
          <w:szCs w:val="24"/>
          <w:u w:color="000000"/>
        </w:rPr>
        <w:t>аучно-образовательн</w:t>
      </w:r>
      <w:r>
        <w:rPr>
          <w:rFonts w:ascii="Times New Roman" w:eastAsia="Arial Unicode MS" w:hAnsi="Times New Roman"/>
          <w:b/>
          <w:color w:val="000000"/>
          <w:sz w:val="24"/>
          <w:szCs w:val="24"/>
          <w:u w:color="000000"/>
        </w:rPr>
        <w:t>ого</w:t>
      </w:r>
      <w:r w:rsidRPr="0039406D">
        <w:rPr>
          <w:rFonts w:ascii="Times New Roman" w:eastAsia="Arial Unicode MS" w:hAnsi="Times New Roman"/>
          <w:b/>
          <w:color w:val="000000"/>
          <w:sz w:val="24"/>
          <w:szCs w:val="24"/>
          <w:u w:color="000000"/>
        </w:rPr>
        <w:t xml:space="preserve"> центр</w:t>
      </w:r>
      <w:r>
        <w:rPr>
          <w:rFonts w:ascii="Times New Roman" w:eastAsia="Arial Unicode MS" w:hAnsi="Times New Roman"/>
          <w:b/>
          <w:color w:val="000000"/>
          <w:sz w:val="24"/>
          <w:szCs w:val="24"/>
          <w:u w:color="000000"/>
        </w:rPr>
        <w:t>а</w:t>
      </w:r>
      <w:r w:rsidRPr="0039406D">
        <w:rPr>
          <w:rFonts w:ascii="Times New Roman" w:eastAsia="Arial Unicode MS" w:hAnsi="Times New Roman"/>
          <w:b/>
          <w:color w:val="000000"/>
          <w:sz w:val="24"/>
          <w:szCs w:val="24"/>
          <w:u w:color="000000"/>
        </w:rPr>
        <w:t xml:space="preserve"> </w:t>
      </w:r>
      <w:r w:rsidRPr="0039406D">
        <w:rPr>
          <w:rFonts w:ascii="Times New Roman" w:hAnsi="Times New Roman"/>
          <w:b/>
          <w:bCs/>
          <w:sz w:val="24"/>
          <w:szCs w:val="24"/>
        </w:rPr>
        <w:t>«</w:t>
      </w:r>
      <w:r>
        <w:rPr>
          <w:rFonts w:ascii="Times New Roman" w:hAnsi="Times New Roman"/>
          <w:b/>
          <w:bCs/>
          <w:sz w:val="24"/>
          <w:szCs w:val="24"/>
        </w:rPr>
        <w:t>В</w:t>
      </w:r>
      <w:r w:rsidRPr="0039406D">
        <w:rPr>
          <w:rFonts w:ascii="Times New Roman" w:hAnsi="Times New Roman"/>
          <w:b/>
          <w:bCs/>
          <w:sz w:val="24"/>
          <w:szCs w:val="24"/>
        </w:rPr>
        <w:t>иртуальные и симуляционные технологии в медицинском образовании</w:t>
      </w:r>
      <w:r w:rsidRPr="0039406D">
        <w:rPr>
          <w:rFonts w:ascii="Times New Roman" w:eastAsia="Arial Unicode MS" w:hAnsi="Times New Roman"/>
          <w:b/>
          <w:color w:val="000000"/>
          <w:sz w:val="24"/>
          <w:szCs w:val="24"/>
          <w:u w:color="000000"/>
        </w:rPr>
        <w:t>»</w:t>
      </w:r>
    </w:p>
    <w:p w:rsidR="006E2CC0" w:rsidRPr="008854A1" w:rsidRDefault="006E2CC0" w:rsidP="007C322D">
      <w:pPr>
        <w:spacing w:after="0" w:line="240" w:lineRule="auto"/>
        <w:ind w:firstLine="426"/>
        <w:jc w:val="both"/>
        <w:rPr>
          <w:rFonts w:ascii="Times New Roman" w:hAnsi="Times New Roman"/>
          <w:b/>
          <w:bCs/>
          <w:sz w:val="24"/>
          <w:szCs w:val="24"/>
        </w:rPr>
      </w:pPr>
    </w:p>
    <w:p w:rsidR="006E2CC0" w:rsidRDefault="006E2CC0" w:rsidP="007C322D">
      <w:pPr>
        <w:pStyle w:val="a5"/>
        <w:spacing w:after="0" w:line="240" w:lineRule="auto"/>
        <w:ind w:left="0" w:firstLine="426"/>
        <w:jc w:val="both"/>
        <w:rPr>
          <w:rFonts w:ascii="Times New Roman" w:hAnsi="Times New Roman"/>
          <w:sz w:val="24"/>
          <w:szCs w:val="24"/>
        </w:rPr>
      </w:pPr>
      <w:r>
        <w:rPr>
          <w:rFonts w:ascii="Times New Roman" w:hAnsi="Times New Roman"/>
          <w:sz w:val="24"/>
          <w:szCs w:val="24"/>
        </w:rPr>
        <w:t>При п</w:t>
      </w:r>
      <w:r w:rsidRPr="001635E9">
        <w:rPr>
          <w:rFonts w:ascii="Times New Roman" w:hAnsi="Times New Roman"/>
          <w:sz w:val="24"/>
          <w:szCs w:val="24"/>
        </w:rPr>
        <w:t xml:space="preserve">одготовка врачей-специалистов </w:t>
      </w:r>
      <w:r>
        <w:rPr>
          <w:rFonts w:ascii="Times New Roman" w:hAnsi="Times New Roman"/>
          <w:sz w:val="24"/>
          <w:szCs w:val="24"/>
        </w:rPr>
        <w:t>м</w:t>
      </w:r>
      <w:r w:rsidRPr="001635E9">
        <w:rPr>
          <w:rFonts w:ascii="Times New Roman" w:hAnsi="Times New Roman"/>
          <w:sz w:val="24"/>
          <w:szCs w:val="24"/>
        </w:rPr>
        <w:t>аксимальный фокус должен быть сделан на отработку</w:t>
      </w:r>
      <w:r>
        <w:rPr>
          <w:rFonts w:ascii="Times New Roman" w:hAnsi="Times New Roman"/>
          <w:sz w:val="24"/>
          <w:szCs w:val="24"/>
        </w:rPr>
        <w:t xml:space="preserve"> </w:t>
      </w:r>
      <w:r w:rsidRPr="001635E9">
        <w:rPr>
          <w:rFonts w:ascii="Times New Roman" w:hAnsi="Times New Roman"/>
          <w:sz w:val="24"/>
          <w:szCs w:val="24"/>
        </w:rPr>
        <w:t xml:space="preserve">практических навыков врача. Обучение врачей (особенно хирургов и </w:t>
      </w:r>
      <w:r w:rsidRPr="001635E9">
        <w:rPr>
          <w:rFonts w:ascii="Times New Roman" w:hAnsi="Times New Roman"/>
          <w:sz w:val="24"/>
          <w:szCs w:val="24"/>
        </w:rPr>
        <w:lastRenderedPageBreak/>
        <w:t>специалистов неонатальных центров) должно основываться на системе, обусловленной необходимостью многократной отработки практических навыков в условиях, приближенных к врачебному кабинету (операционной), но безопасной для пациентов. Только такой подход может гарантировать бюджетную эффективность и внедрение новых технологий (безопасно для пациентов).</w:t>
      </w:r>
    </w:p>
    <w:p w:rsidR="006E2CC0" w:rsidRPr="004652B0" w:rsidRDefault="006E2CC0" w:rsidP="007C322D">
      <w:pPr>
        <w:spacing w:line="240" w:lineRule="auto"/>
        <w:ind w:firstLine="426"/>
        <w:jc w:val="both"/>
        <w:rPr>
          <w:rFonts w:ascii="Times New Roman" w:hAnsi="Times New Roman"/>
          <w:b/>
          <w:sz w:val="24"/>
          <w:szCs w:val="24"/>
        </w:rPr>
      </w:pPr>
      <w:r w:rsidRPr="004652B0">
        <w:rPr>
          <w:rFonts w:ascii="Times New Roman" w:hAnsi="Times New Roman"/>
          <w:b/>
          <w:sz w:val="24"/>
          <w:szCs w:val="24"/>
        </w:rPr>
        <w:t>6.6.</w:t>
      </w:r>
      <w:r w:rsidR="00BD5E60">
        <w:rPr>
          <w:rFonts w:ascii="Times New Roman" w:hAnsi="Times New Roman"/>
          <w:b/>
          <w:sz w:val="24"/>
          <w:szCs w:val="24"/>
        </w:rPr>
        <w:t>2</w:t>
      </w:r>
      <w:r w:rsidRPr="004652B0">
        <w:rPr>
          <w:rFonts w:ascii="Times New Roman" w:hAnsi="Times New Roman"/>
          <w:b/>
          <w:sz w:val="24"/>
          <w:szCs w:val="24"/>
        </w:rPr>
        <w:t xml:space="preserve">. Организация программ подготовки кадров и повышения квалификации  (в рамках плана деятельности специализированной организации кластера,  центра кластерного развития Калужской области). </w:t>
      </w:r>
    </w:p>
    <w:p w:rsidR="006E2CC0" w:rsidRDefault="006E2CC0" w:rsidP="007C322D">
      <w:pPr>
        <w:spacing w:after="0" w:line="240" w:lineRule="auto"/>
        <w:ind w:firstLine="426"/>
        <w:jc w:val="both"/>
        <w:rPr>
          <w:rFonts w:ascii="Times New Roman" w:hAnsi="Times New Roman"/>
          <w:sz w:val="24"/>
          <w:szCs w:val="24"/>
        </w:rPr>
      </w:pPr>
      <w:r w:rsidRPr="00F358D9">
        <w:rPr>
          <w:rFonts w:ascii="Times New Roman" w:hAnsi="Times New Roman"/>
          <w:sz w:val="24"/>
          <w:szCs w:val="24"/>
        </w:rPr>
        <w:t>Реализация мероприятия осуществляется в соответствии с коллективными заявками участников кластера, публично обсужденными и утверждёнными участниками НП «Калужский фармацевтический кластер» и предполагает обучение сотрудников предприятий-участников в ведущих профильных образовательных учреждениях РФ, в том числе: ФГБУ «Научный центр экспертизы средств медицинского применения»</w:t>
      </w:r>
      <w:r>
        <w:rPr>
          <w:rFonts w:ascii="Times New Roman" w:hAnsi="Times New Roman"/>
          <w:sz w:val="24"/>
          <w:szCs w:val="24"/>
        </w:rPr>
        <w:t>,</w:t>
      </w:r>
      <w:r w:rsidRPr="00F358D9">
        <w:rPr>
          <w:rFonts w:ascii="Times New Roman" w:hAnsi="Times New Roman"/>
          <w:sz w:val="24"/>
          <w:szCs w:val="24"/>
        </w:rPr>
        <w:t xml:space="preserve"> ФГБОУ ВПО «Российский университет дружбы народов»</w:t>
      </w:r>
      <w:r>
        <w:rPr>
          <w:rFonts w:ascii="Times New Roman" w:hAnsi="Times New Roman"/>
          <w:sz w:val="24"/>
          <w:szCs w:val="24"/>
        </w:rPr>
        <w:t>,</w:t>
      </w:r>
      <w:r w:rsidRPr="00F358D9">
        <w:rPr>
          <w:rFonts w:ascii="Times New Roman" w:hAnsi="Times New Roman"/>
          <w:sz w:val="24"/>
          <w:szCs w:val="24"/>
        </w:rPr>
        <w:t xml:space="preserve"> ФГБОУ ВПО «Санкт-Петербургская химико-фармацевтическая академия» МЗ РФ ГБОУ ДПО РМАПО Минздрава России и т.д. В связи с тем, что потребность кластера в кадрах в связи с ростом количества новых производств составляет не менее 300 человек ежегодно, планируется по данному мероприятию подготовить и переподготовить в интересах участников кластера не менее </w:t>
      </w:r>
      <w:r w:rsidRPr="00B6227E">
        <w:rPr>
          <w:rFonts w:ascii="Times New Roman" w:hAnsi="Times New Roman"/>
          <w:sz w:val="24"/>
          <w:szCs w:val="24"/>
        </w:rPr>
        <w:t>1</w:t>
      </w:r>
      <w:r>
        <w:rPr>
          <w:rFonts w:ascii="Times New Roman" w:hAnsi="Times New Roman"/>
          <w:sz w:val="24"/>
          <w:szCs w:val="24"/>
        </w:rPr>
        <w:t>0</w:t>
      </w:r>
      <w:r w:rsidRPr="00B6227E">
        <w:rPr>
          <w:rFonts w:ascii="Times New Roman" w:hAnsi="Times New Roman"/>
          <w:sz w:val="24"/>
          <w:szCs w:val="24"/>
        </w:rPr>
        <w:t>0</w:t>
      </w:r>
      <w:r w:rsidRPr="00F358D9">
        <w:rPr>
          <w:rFonts w:ascii="Times New Roman" w:hAnsi="Times New Roman"/>
          <w:sz w:val="24"/>
          <w:szCs w:val="24"/>
        </w:rPr>
        <w:t xml:space="preserve"> человек</w:t>
      </w:r>
      <w:r>
        <w:rPr>
          <w:rFonts w:ascii="Times New Roman" w:hAnsi="Times New Roman"/>
          <w:sz w:val="24"/>
          <w:szCs w:val="24"/>
        </w:rPr>
        <w:t xml:space="preserve"> ежегодно</w:t>
      </w:r>
      <w:r w:rsidRPr="00F358D9">
        <w:rPr>
          <w:rFonts w:ascii="Times New Roman" w:hAnsi="Times New Roman"/>
          <w:sz w:val="24"/>
          <w:szCs w:val="24"/>
        </w:rPr>
        <w:t xml:space="preserve">, что </w:t>
      </w:r>
      <w:r w:rsidRPr="00397D01">
        <w:rPr>
          <w:rFonts w:ascii="Times New Roman" w:hAnsi="Times New Roman"/>
          <w:sz w:val="24"/>
          <w:szCs w:val="24"/>
        </w:rPr>
        <w:t>позволит снять напряженность на рынке труда</w:t>
      </w:r>
      <w:r>
        <w:rPr>
          <w:rFonts w:ascii="Times New Roman" w:hAnsi="Times New Roman"/>
          <w:sz w:val="24"/>
          <w:szCs w:val="24"/>
        </w:rPr>
        <w:t xml:space="preserve">. </w:t>
      </w:r>
    </w:p>
    <w:p w:rsidR="006E2CC0" w:rsidRDefault="006E2CC0" w:rsidP="007C322D">
      <w:pPr>
        <w:spacing w:after="0" w:line="240" w:lineRule="auto"/>
        <w:ind w:firstLine="426"/>
        <w:jc w:val="both"/>
        <w:rPr>
          <w:rFonts w:ascii="Times New Roman" w:hAnsi="Times New Roman"/>
          <w:sz w:val="24"/>
          <w:szCs w:val="24"/>
        </w:rPr>
      </w:pPr>
      <w:r w:rsidRPr="00397D01">
        <w:rPr>
          <w:rFonts w:ascii="Times New Roman" w:eastAsiaTheme="minorEastAsia" w:hAnsi="Times New Roman"/>
          <w:sz w:val="24"/>
          <w:szCs w:val="24"/>
        </w:rPr>
        <w:t>Перечень программ</w:t>
      </w:r>
      <w:r>
        <w:rPr>
          <w:rFonts w:ascii="Times New Roman" w:eastAsiaTheme="minorEastAsia" w:hAnsi="Times New Roman"/>
          <w:sz w:val="24"/>
          <w:szCs w:val="24"/>
        </w:rPr>
        <w:t>, длительность и сроки реализации</w:t>
      </w:r>
      <w:r w:rsidRPr="00397D01">
        <w:rPr>
          <w:rFonts w:ascii="Times New Roman" w:eastAsiaTheme="minorEastAsia" w:hAnsi="Times New Roman"/>
          <w:sz w:val="24"/>
          <w:szCs w:val="24"/>
        </w:rPr>
        <w:t xml:space="preserve"> согласу</w:t>
      </w:r>
      <w:r>
        <w:rPr>
          <w:rFonts w:ascii="Times New Roman" w:eastAsiaTheme="minorEastAsia" w:hAnsi="Times New Roman"/>
          <w:sz w:val="24"/>
          <w:szCs w:val="24"/>
        </w:rPr>
        <w:t>ю</w:t>
      </w:r>
      <w:r w:rsidRPr="00397D01">
        <w:rPr>
          <w:rFonts w:ascii="Times New Roman" w:eastAsiaTheme="minorEastAsia" w:hAnsi="Times New Roman"/>
          <w:sz w:val="24"/>
          <w:szCs w:val="24"/>
        </w:rPr>
        <w:t>тся с предприятиями кластера</w:t>
      </w:r>
      <w:r>
        <w:rPr>
          <w:rFonts w:ascii="Times New Roman" w:eastAsiaTheme="minorEastAsia" w:hAnsi="Times New Roman"/>
          <w:sz w:val="24"/>
          <w:szCs w:val="24"/>
        </w:rPr>
        <w:t>.</w:t>
      </w:r>
    </w:p>
    <w:p w:rsidR="006E2CC0" w:rsidRDefault="006E2CC0" w:rsidP="007C322D">
      <w:pPr>
        <w:pStyle w:val="ConsPlusNormal"/>
        <w:ind w:firstLine="426"/>
        <w:jc w:val="both"/>
        <w:rPr>
          <w:b/>
          <w:color w:val="FF0000"/>
          <w:sz w:val="24"/>
          <w:szCs w:val="24"/>
        </w:rPr>
      </w:pPr>
    </w:p>
    <w:p w:rsidR="006E2CC0" w:rsidRPr="002F3979" w:rsidRDefault="006E2CC0" w:rsidP="007C322D">
      <w:pPr>
        <w:pStyle w:val="ConsPlusNormal"/>
        <w:ind w:firstLine="426"/>
        <w:jc w:val="both"/>
        <w:rPr>
          <w:b/>
          <w:i w:val="0"/>
          <w:sz w:val="24"/>
          <w:szCs w:val="24"/>
        </w:rPr>
      </w:pPr>
      <w:r w:rsidRPr="002F3979">
        <w:rPr>
          <w:b/>
          <w:i w:val="0"/>
          <w:sz w:val="24"/>
          <w:szCs w:val="24"/>
        </w:rPr>
        <w:t>Целевые показатели</w:t>
      </w:r>
      <w:r w:rsidR="00A849E8">
        <w:rPr>
          <w:b/>
          <w:i w:val="0"/>
          <w:sz w:val="24"/>
          <w:szCs w:val="24"/>
        </w:rPr>
        <w:t xml:space="preserve"> по подразделу</w:t>
      </w:r>
      <w:r w:rsidRPr="002F3979">
        <w:rPr>
          <w:b/>
          <w:i w:val="0"/>
          <w:sz w:val="24"/>
          <w:szCs w:val="24"/>
        </w:rPr>
        <w:t xml:space="preserve">: </w:t>
      </w:r>
    </w:p>
    <w:p w:rsidR="006E2CC0" w:rsidRPr="006A2D28" w:rsidRDefault="00E75A1F" w:rsidP="007C322D">
      <w:pPr>
        <w:tabs>
          <w:tab w:val="left" w:pos="1134"/>
        </w:tabs>
        <w:autoSpaceDE w:val="0"/>
        <w:autoSpaceDN w:val="0"/>
        <w:adjustRightInd w:val="0"/>
        <w:spacing w:after="0" w:line="240" w:lineRule="auto"/>
        <w:ind w:firstLine="426"/>
        <w:jc w:val="both"/>
        <w:rPr>
          <w:rFonts w:ascii="Times New Roman" w:hAnsi="Times New Roman"/>
          <w:sz w:val="24"/>
          <w:szCs w:val="24"/>
        </w:rPr>
      </w:pPr>
      <w:r>
        <w:rPr>
          <w:rFonts w:ascii="Times New Roman" w:hAnsi="Times New Roman"/>
          <w:sz w:val="24"/>
          <w:szCs w:val="24"/>
        </w:rPr>
        <w:t>о</w:t>
      </w:r>
      <w:r w:rsidR="006E2CC0" w:rsidRPr="006A2D28">
        <w:rPr>
          <w:rFonts w:ascii="Times New Roman" w:hAnsi="Times New Roman"/>
          <w:sz w:val="24"/>
          <w:szCs w:val="24"/>
        </w:rPr>
        <w:t>бъем подготовки вузами – участниками кластера кадров для организаций кластера,  не менее 200 чел. в год</w:t>
      </w:r>
    </w:p>
    <w:p w:rsidR="006E2CC0" w:rsidRPr="006A2D28" w:rsidRDefault="00E75A1F" w:rsidP="007C322D">
      <w:pPr>
        <w:tabs>
          <w:tab w:val="left" w:pos="1134"/>
        </w:tabs>
        <w:autoSpaceDE w:val="0"/>
        <w:autoSpaceDN w:val="0"/>
        <w:adjustRightInd w:val="0"/>
        <w:spacing w:after="0" w:line="240" w:lineRule="auto"/>
        <w:ind w:firstLine="426"/>
        <w:jc w:val="both"/>
        <w:rPr>
          <w:rFonts w:ascii="Times New Roman" w:hAnsi="Times New Roman"/>
          <w:sz w:val="24"/>
          <w:szCs w:val="24"/>
        </w:rPr>
      </w:pPr>
      <w:r>
        <w:rPr>
          <w:rFonts w:ascii="Times New Roman" w:hAnsi="Times New Roman"/>
          <w:sz w:val="24"/>
          <w:szCs w:val="24"/>
        </w:rPr>
        <w:t>ч</w:t>
      </w:r>
      <w:r w:rsidR="006E2CC0" w:rsidRPr="006A2D28">
        <w:rPr>
          <w:rFonts w:ascii="Times New Roman" w:hAnsi="Times New Roman"/>
          <w:sz w:val="24"/>
          <w:szCs w:val="24"/>
        </w:rPr>
        <w:t>исло школьников и студентов, вовлеченных в молодежное инновационное творчество – не менее 1000 чел .в год</w:t>
      </w:r>
    </w:p>
    <w:p w:rsidR="006E2CC0" w:rsidRPr="006A2D28" w:rsidRDefault="00E75A1F" w:rsidP="007C322D">
      <w:pPr>
        <w:tabs>
          <w:tab w:val="left" w:pos="1134"/>
        </w:tabs>
        <w:autoSpaceDE w:val="0"/>
        <w:autoSpaceDN w:val="0"/>
        <w:adjustRightInd w:val="0"/>
        <w:spacing w:after="0" w:line="240" w:lineRule="auto"/>
        <w:ind w:firstLine="426"/>
        <w:jc w:val="both"/>
        <w:rPr>
          <w:rFonts w:ascii="Times New Roman" w:hAnsi="Times New Roman"/>
          <w:sz w:val="24"/>
          <w:szCs w:val="24"/>
        </w:rPr>
      </w:pPr>
      <w:r>
        <w:rPr>
          <w:rFonts w:ascii="Times New Roman" w:hAnsi="Times New Roman"/>
          <w:sz w:val="24"/>
          <w:szCs w:val="24"/>
        </w:rPr>
        <w:t>к</w:t>
      </w:r>
      <w:r w:rsidR="006E2CC0" w:rsidRPr="006A2D28">
        <w:rPr>
          <w:rFonts w:ascii="Times New Roman" w:hAnsi="Times New Roman"/>
          <w:sz w:val="24"/>
          <w:szCs w:val="24"/>
        </w:rPr>
        <w:t>оличество детей, проходящих обучение в специализированных классах и организациях дополнительного образования, связанных с технологическими и отраслевыми приоритетами развития кластера – не менее 500 чел в год</w:t>
      </w:r>
    </w:p>
    <w:p w:rsidR="006E2CC0" w:rsidRPr="006A2D28" w:rsidRDefault="00E75A1F" w:rsidP="007C322D">
      <w:pPr>
        <w:tabs>
          <w:tab w:val="left" w:pos="1134"/>
        </w:tabs>
        <w:autoSpaceDE w:val="0"/>
        <w:autoSpaceDN w:val="0"/>
        <w:adjustRightInd w:val="0"/>
        <w:spacing w:after="0" w:line="240" w:lineRule="auto"/>
        <w:ind w:firstLine="426"/>
        <w:jc w:val="both"/>
        <w:rPr>
          <w:rFonts w:ascii="Times New Roman" w:hAnsi="Times New Roman"/>
          <w:sz w:val="24"/>
          <w:szCs w:val="24"/>
        </w:rPr>
      </w:pPr>
      <w:r>
        <w:rPr>
          <w:rFonts w:ascii="Times New Roman" w:hAnsi="Times New Roman"/>
          <w:sz w:val="24"/>
          <w:szCs w:val="24"/>
        </w:rPr>
        <w:t>р</w:t>
      </w:r>
      <w:r w:rsidR="006E2CC0" w:rsidRPr="006A2D28">
        <w:rPr>
          <w:rFonts w:ascii="Times New Roman" w:hAnsi="Times New Roman"/>
          <w:sz w:val="24"/>
          <w:szCs w:val="24"/>
        </w:rPr>
        <w:t xml:space="preserve">асширение программ дуальной профильной подготовки специалистов, реализуемых в вузах кластера до 20 </w:t>
      </w:r>
    </w:p>
    <w:p w:rsidR="006E2CC0" w:rsidRPr="006A2D28" w:rsidRDefault="006E2CC0" w:rsidP="007C322D">
      <w:pPr>
        <w:tabs>
          <w:tab w:val="left" w:pos="1134"/>
        </w:tabs>
        <w:autoSpaceDE w:val="0"/>
        <w:autoSpaceDN w:val="0"/>
        <w:adjustRightInd w:val="0"/>
        <w:spacing w:after="0" w:line="240" w:lineRule="auto"/>
        <w:ind w:firstLine="426"/>
        <w:jc w:val="both"/>
        <w:rPr>
          <w:rFonts w:ascii="Times New Roman" w:hAnsi="Times New Roman"/>
          <w:sz w:val="24"/>
          <w:szCs w:val="24"/>
        </w:rPr>
      </w:pPr>
      <w:r w:rsidRPr="006A2D28">
        <w:rPr>
          <w:rFonts w:ascii="Times New Roman" w:hAnsi="Times New Roman"/>
          <w:sz w:val="24"/>
          <w:szCs w:val="24"/>
        </w:rPr>
        <w:t xml:space="preserve"> </w:t>
      </w:r>
      <w:r w:rsidR="00E75A1F">
        <w:rPr>
          <w:rFonts w:ascii="Times New Roman" w:hAnsi="Times New Roman"/>
          <w:sz w:val="24"/>
          <w:szCs w:val="24"/>
        </w:rPr>
        <w:t>р</w:t>
      </w:r>
      <w:r w:rsidRPr="006A2D28">
        <w:rPr>
          <w:rFonts w:ascii="Times New Roman" w:hAnsi="Times New Roman"/>
          <w:sz w:val="24"/>
          <w:szCs w:val="24"/>
        </w:rPr>
        <w:t>еализация не менее 5 совместных образовательных программ в рамках сетевого обучения с ведущими российскими и зарубежными вузами</w:t>
      </w:r>
    </w:p>
    <w:p w:rsidR="006E2CC0" w:rsidRPr="00FD09DE" w:rsidRDefault="00E75A1F" w:rsidP="007C322D">
      <w:pPr>
        <w:tabs>
          <w:tab w:val="left" w:pos="0"/>
        </w:tabs>
        <w:spacing w:after="0" w:line="240" w:lineRule="auto"/>
        <w:ind w:firstLine="426"/>
        <w:jc w:val="both"/>
        <w:textAlignment w:val="baseline"/>
        <w:rPr>
          <w:rFonts w:ascii="Times New Roman" w:hAnsi="Times New Roman"/>
          <w:color w:val="FF0000"/>
          <w:sz w:val="24"/>
          <w:szCs w:val="24"/>
        </w:rPr>
      </w:pPr>
      <w:r>
        <w:rPr>
          <w:rStyle w:val="dropcap-green"/>
          <w:rFonts w:ascii="Times New Roman" w:eastAsiaTheme="majorEastAsia" w:hAnsi="Times New Roman"/>
          <w:sz w:val="24"/>
          <w:szCs w:val="24"/>
        </w:rPr>
        <w:t>п</w:t>
      </w:r>
      <w:r w:rsidR="006E2CC0" w:rsidRPr="006A2D28">
        <w:rPr>
          <w:rStyle w:val="dropcap-green"/>
          <w:rFonts w:ascii="Times New Roman" w:eastAsiaTheme="majorEastAsia" w:hAnsi="Times New Roman"/>
          <w:sz w:val="24"/>
          <w:szCs w:val="24"/>
        </w:rPr>
        <w:t xml:space="preserve">роведение на территории региона не менее </w:t>
      </w:r>
      <w:r w:rsidR="006E2CC0">
        <w:rPr>
          <w:rStyle w:val="dropcap-green"/>
          <w:rFonts w:ascii="Times New Roman" w:eastAsiaTheme="majorEastAsia" w:hAnsi="Times New Roman"/>
          <w:sz w:val="24"/>
          <w:szCs w:val="24"/>
        </w:rPr>
        <w:t xml:space="preserve">30 всероссийских мероприятий, направленных на профессиональную ориентацию, развитие научного  и творческого мышления школьников, в том числе  </w:t>
      </w:r>
      <w:r w:rsidR="006E2CC0" w:rsidRPr="006A2D28">
        <w:rPr>
          <w:rStyle w:val="dropcap-green"/>
          <w:rFonts w:ascii="Times New Roman" w:eastAsiaTheme="majorEastAsia" w:hAnsi="Times New Roman"/>
          <w:sz w:val="24"/>
          <w:szCs w:val="24"/>
        </w:rPr>
        <w:t>Всероссийские д</w:t>
      </w:r>
      <w:r w:rsidR="006E2CC0" w:rsidRPr="006A2D28">
        <w:rPr>
          <w:rFonts w:ascii="Times New Roman" w:hAnsi="Times New Roman"/>
          <w:sz w:val="24"/>
          <w:szCs w:val="24"/>
        </w:rPr>
        <w:t xml:space="preserve">етско-юношеские научные чтения памяти С.П. Королева, </w:t>
      </w:r>
      <w:r w:rsidR="006E2CC0" w:rsidRPr="006A2D28">
        <w:rPr>
          <w:rStyle w:val="dropcap-green"/>
          <w:rFonts w:ascii="Times New Roman" w:eastAsiaTheme="majorEastAsia" w:hAnsi="Times New Roman"/>
          <w:sz w:val="24"/>
          <w:szCs w:val="24"/>
        </w:rPr>
        <w:t>Всероссийская</w:t>
      </w:r>
      <w:r w:rsidR="006E2CC0" w:rsidRPr="006A2D28">
        <w:rPr>
          <w:rStyle w:val="dropcap-green"/>
          <w:rFonts w:ascii="Times New Roman" w:eastAsiaTheme="majorEastAsia" w:hAnsi="Times New Roman"/>
          <w:b/>
          <w:sz w:val="24"/>
          <w:szCs w:val="24"/>
        </w:rPr>
        <w:t xml:space="preserve"> </w:t>
      </w:r>
      <w:r w:rsidR="006E2CC0" w:rsidRPr="006A2D28">
        <w:rPr>
          <w:rStyle w:val="11"/>
          <w:rFonts w:ascii="Times New Roman" w:eastAsia="Calibri" w:hAnsi="Times New Roman"/>
          <w:b w:val="0"/>
        </w:rPr>
        <w:t>к</w:t>
      </w:r>
      <w:r w:rsidR="006E2CC0" w:rsidRPr="006A2D28">
        <w:rPr>
          <w:rStyle w:val="aff7"/>
          <w:rFonts w:ascii="Times New Roman" w:hAnsi="Times New Roman"/>
          <w:b w:val="0"/>
          <w:sz w:val="24"/>
          <w:szCs w:val="24"/>
        </w:rPr>
        <w:t xml:space="preserve">онференция «Юность. Наука. </w:t>
      </w:r>
      <w:r w:rsidR="006E2CC0">
        <w:rPr>
          <w:rStyle w:val="aff7"/>
          <w:rFonts w:ascii="Times New Roman" w:hAnsi="Times New Roman"/>
          <w:b w:val="0"/>
          <w:sz w:val="24"/>
          <w:szCs w:val="24"/>
        </w:rPr>
        <w:t>Культура</w:t>
      </w:r>
      <w:r w:rsidR="006E2CC0" w:rsidRPr="006A2D28">
        <w:rPr>
          <w:rStyle w:val="aff7"/>
          <w:rFonts w:ascii="Times New Roman" w:hAnsi="Times New Roman"/>
          <w:b w:val="0"/>
          <w:sz w:val="24"/>
          <w:szCs w:val="24"/>
        </w:rPr>
        <w:t>»,</w:t>
      </w:r>
      <w:r w:rsidR="006E2CC0" w:rsidRPr="006A2D28">
        <w:rPr>
          <w:rStyle w:val="aff7"/>
          <w:rFonts w:ascii="Times New Roman" w:hAnsi="Times New Roman"/>
          <w:sz w:val="24"/>
          <w:szCs w:val="24"/>
        </w:rPr>
        <w:t xml:space="preserve"> </w:t>
      </w:r>
      <w:r w:rsidR="006E2CC0" w:rsidRPr="006A2D28">
        <w:rPr>
          <w:rFonts w:ascii="Times New Roman" w:hAnsi="Times New Roman"/>
          <w:b/>
          <w:sz w:val="24"/>
          <w:szCs w:val="24"/>
        </w:rPr>
        <w:t xml:space="preserve"> </w:t>
      </w:r>
      <w:r w:rsidR="006E2CC0" w:rsidRPr="006A2D28">
        <w:rPr>
          <w:rFonts w:ascii="Times New Roman" w:hAnsi="Times New Roman"/>
          <w:sz w:val="24"/>
          <w:szCs w:val="24"/>
        </w:rPr>
        <w:t xml:space="preserve"> Всероссийская конференция «Шаги в науку - Калуга». В г. Обнинске работает МАН «Интеллект будущего» имеет  уникальный опыт по организации сессий, конференций для обучающихся из большинства регионов Российской Федерации, в том числе в области естественных наук, технического творчества. Ежегодно организация проводит боле</w:t>
      </w:r>
      <w:r w:rsidR="003C5B59">
        <w:rPr>
          <w:rFonts w:ascii="Times New Roman" w:hAnsi="Times New Roman"/>
          <w:sz w:val="24"/>
          <w:szCs w:val="24"/>
        </w:rPr>
        <w:t>е 30 всероссийских мероприятий.</w:t>
      </w:r>
    </w:p>
    <w:p w:rsidR="000548E5" w:rsidRDefault="000548E5" w:rsidP="007C322D">
      <w:pPr>
        <w:pStyle w:val="a5"/>
        <w:tabs>
          <w:tab w:val="left" w:pos="1134"/>
        </w:tabs>
        <w:autoSpaceDE w:val="0"/>
        <w:autoSpaceDN w:val="0"/>
        <w:adjustRightInd w:val="0"/>
        <w:spacing w:after="0" w:line="240" w:lineRule="auto"/>
        <w:ind w:left="426" w:firstLine="426"/>
        <w:jc w:val="both"/>
        <w:rPr>
          <w:rFonts w:ascii="Times New Roman" w:hAnsi="Times New Roman"/>
          <w:b/>
          <w:sz w:val="26"/>
          <w:szCs w:val="26"/>
        </w:rPr>
      </w:pPr>
    </w:p>
    <w:p w:rsidR="006E2CC0" w:rsidRPr="00263596" w:rsidRDefault="006E2CC0" w:rsidP="007C322D">
      <w:pPr>
        <w:pStyle w:val="a5"/>
        <w:tabs>
          <w:tab w:val="left" w:pos="1134"/>
        </w:tabs>
        <w:autoSpaceDE w:val="0"/>
        <w:autoSpaceDN w:val="0"/>
        <w:adjustRightInd w:val="0"/>
        <w:spacing w:after="0" w:line="240" w:lineRule="auto"/>
        <w:ind w:left="426" w:firstLine="426"/>
        <w:jc w:val="both"/>
        <w:rPr>
          <w:rFonts w:ascii="Times New Roman" w:hAnsi="Times New Roman"/>
          <w:b/>
          <w:sz w:val="26"/>
          <w:szCs w:val="26"/>
        </w:rPr>
      </w:pPr>
      <w:r w:rsidRPr="00263596">
        <w:rPr>
          <w:rFonts w:ascii="Times New Roman" w:hAnsi="Times New Roman"/>
          <w:b/>
          <w:sz w:val="26"/>
          <w:szCs w:val="26"/>
        </w:rPr>
        <w:t xml:space="preserve">6.7. Улучшение качества жизни и развитие инфраструктуры </w:t>
      </w:r>
    </w:p>
    <w:p w:rsidR="006E2CC0" w:rsidRDefault="006E2CC0" w:rsidP="007C322D">
      <w:pPr>
        <w:autoSpaceDE w:val="0"/>
        <w:autoSpaceDN w:val="0"/>
        <w:adjustRightInd w:val="0"/>
        <w:spacing w:after="0" w:line="240" w:lineRule="auto"/>
        <w:ind w:firstLine="426"/>
        <w:jc w:val="both"/>
        <w:rPr>
          <w:rFonts w:ascii="Times New Roman" w:hAnsi="Times New Roman"/>
          <w:bCs/>
          <w:sz w:val="24"/>
          <w:szCs w:val="24"/>
          <w:lang w:eastAsia="en-US"/>
        </w:rPr>
      </w:pPr>
    </w:p>
    <w:p w:rsidR="006E2CC0" w:rsidRPr="00DA46CD" w:rsidRDefault="006E2CC0" w:rsidP="007C322D">
      <w:pPr>
        <w:autoSpaceDE w:val="0"/>
        <w:autoSpaceDN w:val="0"/>
        <w:adjustRightInd w:val="0"/>
        <w:spacing w:after="0" w:line="240" w:lineRule="auto"/>
        <w:ind w:firstLine="426"/>
        <w:jc w:val="both"/>
        <w:rPr>
          <w:rFonts w:ascii="Times New Roman" w:hAnsi="Times New Roman"/>
          <w:bCs/>
          <w:sz w:val="24"/>
          <w:szCs w:val="24"/>
          <w:lang w:eastAsia="en-US"/>
        </w:rPr>
      </w:pPr>
      <w:r>
        <w:rPr>
          <w:rFonts w:ascii="Times New Roman" w:hAnsi="Times New Roman"/>
          <w:bCs/>
          <w:sz w:val="24"/>
          <w:szCs w:val="24"/>
          <w:lang w:eastAsia="en-US"/>
        </w:rPr>
        <w:t xml:space="preserve">Предусмотрена </w:t>
      </w:r>
      <w:r w:rsidRPr="00282AB8">
        <w:rPr>
          <w:rFonts w:ascii="Times New Roman" w:hAnsi="Times New Roman"/>
          <w:bCs/>
          <w:sz w:val="24"/>
          <w:szCs w:val="24"/>
          <w:lang w:eastAsia="en-US"/>
        </w:rPr>
        <w:t xml:space="preserve">реализация проектов, обеспечивающих улучшение качества жизни на территориях базирования Кластера, в том числе по реконструкции с увеличением мощностей объектов коммунального комплекса, необходимых для удовлетворения потребностей, связанных с активным жилищным строительством, размещением объектов здравоохранения, образования, </w:t>
      </w:r>
      <w:r w:rsidR="00263596">
        <w:rPr>
          <w:rFonts w:ascii="Times New Roman" w:hAnsi="Times New Roman"/>
          <w:bCs/>
          <w:sz w:val="24"/>
          <w:szCs w:val="24"/>
          <w:lang w:eastAsia="en-US"/>
        </w:rPr>
        <w:t xml:space="preserve">культуры, </w:t>
      </w:r>
      <w:r w:rsidRPr="00282AB8">
        <w:rPr>
          <w:rFonts w:ascii="Times New Roman" w:hAnsi="Times New Roman"/>
          <w:bCs/>
          <w:sz w:val="24"/>
          <w:szCs w:val="24"/>
          <w:lang w:eastAsia="en-US"/>
        </w:rPr>
        <w:t>спорта и т.д.</w:t>
      </w:r>
      <w:r w:rsidR="00DA46CD" w:rsidRPr="00DA46CD">
        <w:rPr>
          <w:rFonts w:ascii="Times New Roman" w:hAnsi="Times New Roman"/>
          <w:bCs/>
          <w:sz w:val="24"/>
          <w:szCs w:val="24"/>
          <w:lang w:eastAsia="en-US"/>
        </w:rPr>
        <w:t xml:space="preserve">: </w:t>
      </w:r>
    </w:p>
    <w:p w:rsidR="006E2CC0" w:rsidRPr="00263596" w:rsidRDefault="00263596" w:rsidP="007C322D">
      <w:pPr>
        <w:pStyle w:val="ConsPlusNormal"/>
        <w:ind w:firstLine="426"/>
        <w:jc w:val="both"/>
        <w:rPr>
          <w:sz w:val="24"/>
          <w:szCs w:val="24"/>
        </w:rPr>
      </w:pPr>
      <w:r>
        <w:rPr>
          <w:sz w:val="24"/>
          <w:szCs w:val="24"/>
        </w:rPr>
        <w:t>Р</w:t>
      </w:r>
      <w:r w:rsidR="006E2CC0" w:rsidRPr="00263596">
        <w:rPr>
          <w:sz w:val="24"/>
          <w:szCs w:val="24"/>
        </w:rPr>
        <w:t>азвитие транспортной инфраструктуры, в том числе:</w:t>
      </w:r>
    </w:p>
    <w:p w:rsidR="006E2CC0" w:rsidRPr="00282AB8" w:rsidRDefault="00263596" w:rsidP="007C322D">
      <w:pPr>
        <w:pStyle w:val="ConsPlusNormal"/>
        <w:ind w:firstLine="426"/>
        <w:jc w:val="both"/>
        <w:rPr>
          <w:i w:val="0"/>
          <w:sz w:val="24"/>
          <w:szCs w:val="24"/>
        </w:rPr>
      </w:pPr>
      <w:r>
        <w:rPr>
          <w:i w:val="0"/>
          <w:sz w:val="24"/>
          <w:szCs w:val="24"/>
        </w:rPr>
        <w:lastRenderedPageBreak/>
        <w:t>- р</w:t>
      </w:r>
      <w:r w:rsidR="006E2CC0" w:rsidRPr="00282AB8">
        <w:rPr>
          <w:i w:val="0"/>
          <w:sz w:val="24"/>
          <w:szCs w:val="24"/>
        </w:rPr>
        <w:t xml:space="preserve">еконструкция автодороги "Москва - Киев" - ЕЛИП на участке км 1 + 124 - км 1 + 304 в Боровском районе </w:t>
      </w:r>
    </w:p>
    <w:p w:rsidR="00263596" w:rsidRDefault="00263596" w:rsidP="007C322D">
      <w:pPr>
        <w:pStyle w:val="ConsPlusNormal"/>
        <w:ind w:firstLine="426"/>
        <w:jc w:val="both"/>
        <w:rPr>
          <w:i w:val="0"/>
          <w:sz w:val="24"/>
          <w:szCs w:val="24"/>
        </w:rPr>
      </w:pPr>
      <w:r>
        <w:rPr>
          <w:i w:val="0"/>
          <w:sz w:val="24"/>
          <w:szCs w:val="24"/>
        </w:rPr>
        <w:t>- р</w:t>
      </w:r>
      <w:r w:rsidR="006E2CC0" w:rsidRPr="00282AB8">
        <w:rPr>
          <w:i w:val="0"/>
          <w:sz w:val="24"/>
          <w:szCs w:val="24"/>
        </w:rPr>
        <w:t xml:space="preserve">еконструкция автодороги "Малоярославец - Боровск" - Кривское - Обнинск на участке с км 6 + 500 по км 9 + 000 в Боровском районе </w:t>
      </w:r>
    </w:p>
    <w:p w:rsidR="006E2CC0" w:rsidRPr="00263596" w:rsidRDefault="00263596" w:rsidP="007C322D">
      <w:pPr>
        <w:pStyle w:val="ConsPlusNormal"/>
        <w:ind w:firstLine="426"/>
        <w:jc w:val="both"/>
        <w:rPr>
          <w:sz w:val="24"/>
          <w:szCs w:val="24"/>
        </w:rPr>
      </w:pPr>
      <w:r w:rsidRPr="00263596">
        <w:rPr>
          <w:sz w:val="24"/>
          <w:szCs w:val="24"/>
        </w:rPr>
        <w:t>Объекты коммунального комплекса:</w:t>
      </w:r>
      <w:r w:rsidR="006E2CC0" w:rsidRPr="00263596">
        <w:rPr>
          <w:sz w:val="24"/>
          <w:szCs w:val="24"/>
        </w:rPr>
        <w:t xml:space="preserve"> </w:t>
      </w:r>
    </w:p>
    <w:p w:rsidR="00263596" w:rsidRPr="00263596" w:rsidRDefault="00263596" w:rsidP="007C322D">
      <w:pPr>
        <w:pStyle w:val="ConsPlusNormal"/>
        <w:ind w:firstLine="426"/>
        <w:jc w:val="both"/>
        <w:rPr>
          <w:i w:val="0"/>
          <w:sz w:val="24"/>
          <w:szCs w:val="24"/>
        </w:rPr>
      </w:pPr>
      <w:r>
        <w:rPr>
          <w:i w:val="0"/>
          <w:sz w:val="24"/>
          <w:szCs w:val="24"/>
        </w:rPr>
        <w:t>- с</w:t>
      </w:r>
      <w:r w:rsidRPr="00263596">
        <w:rPr>
          <w:i w:val="0"/>
          <w:sz w:val="24"/>
          <w:szCs w:val="24"/>
        </w:rPr>
        <w:t>троительство (реконструкция) объектов водоснабжения на территории базирования кластера (Боровский район, Малоярославецкий район, Жуковский район, город Калуга)</w:t>
      </w:r>
    </w:p>
    <w:p w:rsidR="00263596" w:rsidRPr="00263596" w:rsidRDefault="00263596" w:rsidP="007C322D">
      <w:pPr>
        <w:pStyle w:val="ConsPlusNormal"/>
        <w:ind w:firstLine="426"/>
        <w:jc w:val="both"/>
        <w:rPr>
          <w:i w:val="0"/>
          <w:sz w:val="24"/>
          <w:szCs w:val="24"/>
        </w:rPr>
      </w:pPr>
      <w:r>
        <w:rPr>
          <w:i w:val="0"/>
          <w:sz w:val="24"/>
          <w:szCs w:val="24"/>
        </w:rPr>
        <w:t>- с</w:t>
      </w:r>
      <w:r w:rsidRPr="00263596">
        <w:rPr>
          <w:i w:val="0"/>
          <w:sz w:val="24"/>
          <w:szCs w:val="24"/>
        </w:rPr>
        <w:t xml:space="preserve">троительство (реконструкция) объектов водоотведения на территории базирования кластера (Боровский район, Малоярославецкий район, Жуковский район, город Калуга)  </w:t>
      </w:r>
    </w:p>
    <w:p w:rsidR="00263596" w:rsidRPr="00263596" w:rsidRDefault="00263596" w:rsidP="007C322D">
      <w:pPr>
        <w:pStyle w:val="ConsPlusNormal"/>
        <w:tabs>
          <w:tab w:val="left" w:pos="284"/>
        </w:tabs>
        <w:ind w:firstLine="426"/>
        <w:jc w:val="both"/>
        <w:rPr>
          <w:i w:val="0"/>
          <w:sz w:val="24"/>
          <w:szCs w:val="24"/>
        </w:rPr>
      </w:pPr>
      <w:r>
        <w:t xml:space="preserve">- </w:t>
      </w:r>
      <w:r w:rsidRPr="00263596">
        <w:rPr>
          <w:i w:val="0"/>
          <w:sz w:val="24"/>
          <w:szCs w:val="24"/>
        </w:rPr>
        <w:t>строительство газопроводов и котельных на территории базирования кластера</w:t>
      </w:r>
    </w:p>
    <w:p w:rsidR="00263596" w:rsidRPr="00263596" w:rsidRDefault="00263596" w:rsidP="007C322D">
      <w:pPr>
        <w:pStyle w:val="ConsPlusNormal"/>
        <w:ind w:firstLine="426"/>
        <w:jc w:val="both"/>
        <w:rPr>
          <w:sz w:val="24"/>
          <w:szCs w:val="24"/>
          <w:lang w:val="en-US"/>
        </w:rPr>
      </w:pPr>
      <w:r w:rsidRPr="00263596">
        <w:rPr>
          <w:sz w:val="24"/>
          <w:szCs w:val="24"/>
        </w:rPr>
        <w:t>Жилищное строительство</w:t>
      </w:r>
      <w:r w:rsidRPr="00263596">
        <w:rPr>
          <w:sz w:val="24"/>
          <w:szCs w:val="24"/>
          <w:lang w:val="en-US"/>
        </w:rPr>
        <w:t>:</w:t>
      </w:r>
    </w:p>
    <w:p w:rsidR="00263596" w:rsidRPr="00263596" w:rsidRDefault="00263596" w:rsidP="007C322D">
      <w:pPr>
        <w:pStyle w:val="ConsPlusNormal"/>
        <w:numPr>
          <w:ilvl w:val="0"/>
          <w:numId w:val="34"/>
        </w:numPr>
        <w:ind w:left="0" w:firstLine="426"/>
        <w:jc w:val="both"/>
        <w:rPr>
          <w:i w:val="0"/>
          <w:sz w:val="24"/>
          <w:szCs w:val="24"/>
        </w:rPr>
      </w:pPr>
      <w:r w:rsidRPr="00263596">
        <w:rPr>
          <w:i w:val="0"/>
          <w:sz w:val="24"/>
          <w:szCs w:val="24"/>
        </w:rPr>
        <w:t>ф</w:t>
      </w:r>
      <w:r w:rsidRPr="008F7B68">
        <w:rPr>
          <w:i w:val="0"/>
          <w:sz w:val="24"/>
          <w:szCs w:val="24"/>
        </w:rPr>
        <w:t>ормирование арендного фонда жилья на территории Калужской области и увеличение объемов предложений на рынке арендного жилья</w:t>
      </w:r>
      <w:r w:rsidRPr="00263596">
        <w:rPr>
          <w:i w:val="0"/>
          <w:sz w:val="24"/>
          <w:szCs w:val="24"/>
        </w:rPr>
        <w:t>;</w:t>
      </w:r>
    </w:p>
    <w:p w:rsidR="00263596" w:rsidRPr="00263596" w:rsidRDefault="00263596" w:rsidP="007C322D">
      <w:pPr>
        <w:pStyle w:val="ConsPlusNormal"/>
        <w:ind w:firstLine="426"/>
        <w:jc w:val="both"/>
        <w:rPr>
          <w:i w:val="0"/>
          <w:sz w:val="24"/>
          <w:szCs w:val="24"/>
        </w:rPr>
      </w:pPr>
      <w:r w:rsidRPr="00263596">
        <w:rPr>
          <w:i w:val="0"/>
          <w:sz w:val="24"/>
          <w:szCs w:val="24"/>
        </w:rPr>
        <w:t>- о</w:t>
      </w:r>
      <w:r w:rsidRPr="008F7B68">
        <w:rPr>
          <w:i w:val="0"/>
          <w:sz w:val="24"/>
          <w:szCs w:val="24"/>
        </w:rPr>
        <w:t>беспечение мер государственной поддержки молодых семей, нуждающихся в улучшении жилищных условий</w:t>
      </w:r>
      <w:r w:rsidRPr="00263596">
        <w:rPr>
          <w:i w:val="0"/>
          <w:sz w:val="24"/>
          <w:szCs w:val="24"/>
        </w:rPr>
        <w:t>;</w:t>
      </w:r>
    </w:p>
    <w:p w:rsidR="00263596" w:rsidRDefault="00263596" w:rsidP="007C322D">
      <w:pPr>
        <w:pStyle w:val="ConsPlusNormal"/>
        <w:ind w:firstLine="426"/>
        <w:jc w:val="both"/>
        <w:rPr>
          <w:i w:val="0"/>
          <w:sz w:val="24"/>
          <w:szCs w:val="24"/>
        </w:rPr>
      </w:pPr>
      <w:r w:rsidRPr="00263596">
        <w:rPr>
          <w:i w:val="0"/>
          <w:sz w:val="24"/>
          <w:szCs w:val="24"/>
        </w:rPr>
        <w:t>- о</w:t>
      </w:r>
      <w:r w:rsidRPr="00942DAD">
        <w:rPr>
          <w:i w:val="0"/>
          <w:sz w:val="24"/>
          <w:szCs w:val="24"/>
        </w:rPr>
        <w:t>существление поддержки развития ипотечного жилищного кредитования</w:t>
      </w:r>
      <w:r>
        <w:rPr>
          <w:i w:val="0"/>
          <w:sz w:val="24"/>
          <w:szCs w:val="24"/>
        </w:rPr>
        <w:t>.</w:t>
      </w:r>
    </w:p>
    <w:p w:rsidR="00263596" w:rsidRPr="00263596" w:rsidRDefault="00263596" w:rsidP="007C322D">
      <w:pPr>
        <w:pStyle w:val="ConsPlusNormal"/>
        <w:ind w:firstLine="426"/>
        <w:jc w:val="both"/>
        <w:rPr>
          <w:sz w:val="24"/>
          <w:szCs w:val="24"/>
        </w:rPr>
      </w:pPr>
      <w:r w:rsidRPr="00263596">
        <w:rPr>
          <w:sz w:val="24"/>
          <w:szCs w:val="24"/>
        </w:rPr>
        <w:t>Развитие социальных объектов и учреждений культуры:</w:t>
      </w:r>
    </w:p>
    <w:p w:rsidR="00263596" w:rsidRPr="00FE4893" w:rsidRDefault="00263596" w:rsidP="007C322D">
      <w:pPr>
        <w:autoSpaceDE w:val="0"/>
        <w:autoSpaceDN w:val="0"/>
        <w:adjustRightInd w:val="0"/>
        <w:spacing w:after="0" w:line="240" w:lineRule="auto"/>
        <w:ind w:firstLine="426"/>
        <w:rPr>
          <w:rFonts w:ascii="Times New Roman" w:hAnsi="Times New Roman"/>
          <w:sz w:val="24"/>
          <w:szCs w:val="24"/>
        </w:rPr>
      </w:pPr>
      <w:r>
        <w:rPr>
          <w:rFonts w:ascii="Times New Roman" w:hAnsi="Times New Roman"/>
          <w:sz w:val="24"/>
          <w:szCs w:val="24"/>
        </w:rPr>
        <w:t>- с</w:t>
      </w:r>
      <w:r w:rsidRPr="00FE4893">
        <w:rPr>
          <w:rFonts w:ascii="Times New Roman" w:hAnsi="Times New Roman"/>
          <w:sz w:val="24"/>
          <w:szCs w:val="24"/>
        </w:rPr>
        <w:t>троительство, реконструкция спортивных объектов областной собственности</w:t>
      </w:r>
      <w:r w:rsidRPr="00263596">
        <w:rPr>
          <w:rFonts w:ascii="Times New Roman" w:hAnsi="Times New Roman"/>
          <w:sz w:val="24"/>
          <w:szCs w:val="24"/>
        </w:rPr>
        <w:t xml:space="preserve"> (в том числе ФОК)</w:t>
      </w:r>
    </w:p>
    <w:p w:rsidR="00263596" w:rsidRPr="00FE4893" w:rsidRDefault="00263596" w:rsidP="007C322D">
      <w:pPr>
        <w:autoSpaceDE w:val="0"/>
        <w:autoSpaceDN w:val="0"/>
        <w:adjustRightInd w:val="0"/>
        <w:spacing w:after="0" w:line="240" w:lineRule="auto"/>
        <w:ind w:firstLine="426"/>
        <w:jc w:val="both"/>
        <w:rPr>
          <w:rFonts w:ascii="Times New Roman" w:hAnsi="Times New Roman"/>
          <w:sz w:val="24"/>
          <w:szCs w:val="24"/>
        </w:rPr>
      </w:pPr>
      <w:r>
        <w:rPr>
          <w:rFonts w:ascii="Times New Roman" w:hAnsi="Times New Roman"/>
          <w:sz w:val="24"/>
          <w:szCs w:val="24"/>
        </w:rPr>
        <w:t>- р</w:t>
      </w:r>
      <w:r w:rsidRPr="00FE4893">
        <w:rPr>
          <w:rFonts w:ascii="Times New Roman" w:hAnsi="Times New Roman"/>
          <w:sz w:val="24"/>
          <w:szCs w:val="24"/>
        </w:rPr>
        <w:t>азвитие учреждений культуры в Калужской области</w:t>
      </w:r>
      <w:r w:rsidR="00E75A1F">
        <w:rPr>
          <w:rFonts w:ascii="Times New Roman" w:hAnsi="Times New Roman"/>
          <w:sz w:val="24"/>
          <w:szCs w:val="24"/>
        </w:rPr>
        <w:t>.</w:t>
      </w:r>
    </w:p>
    <w:p w:rsidR="006E2CC0" w:rsidRDefault="006E2CC0" w:rsidP="007C322D">
      <w:pPr>
        <w:autoSpaceDE w:val="0"/>
        <w:autoSpaceDN w:val="0"/>
        <w:adjustRightInd w:val="0"/>
        <w:spacing w:after="0" w:line="240" w:lineRule="auto"/>
        <w:ind w:firstLine="426"/>
        <w:jc w:val="both"/>
        <w:rPr>
          <w:rFonts w:ascii="Times New Roman" w:hAnsi="Times New Roman"/>
          <w:sz w:val="24"/>
          <w:szCs w:val="24"/>
        </w:rPr>
      </w:pPr>
    </w:p>
    <w:p w:rsidR="006E2CC0" w:rsidRPr="00263596" w:rsidRDefault="006E2CC0" w:rsidP="007C322D">
      <w:pPr>
        <w:pStyle w:val="a5"/>
        <w:spacing w:after="0" w:line="240" w:lineRule="auto"/>
        <w:ind w:left="0" w:firstLine="426"/>
        <w:rPr>
          <w:rFonts w:ascii="Times New Roman" w:hAnsi="Times New Roman"/>
          <w:b/>
          <w:sz w:val="24"/>
          <w:szCs w:val="24"/>
        </w:rPr>
      </w:pPr>
      <w:r w:rsidRPr="00263596">
        <w:rPr>
          <w:rFonts w:ascii="Times New Roman" w:hAnsi="Times New Roman"/>
          <w:b/>
          <w:sz w:val="24"/>
          <w:szCs w:val="24"/>
        </w:rPr>
        <w:t>Целевые показатели</w:t>
      </w:r>
      <w:r w:rsidR="00263596" w:rsidRPr="00263596">
        <w:rPr>
          <w:rFonts w:ascii="Times New Roman" w:hAnsi="Times New Roman"/>
          <w:b/>
          <w:sz w:val="24"/>
          <w:szCs w:val="24"/>
        </w:rPr>
        <w:t xml:space="preserve"> по подразделу</w:t>
      </w:r>
      <w:r w:rsidRPr="00263596">
        <w:rPr>
          <w:rFonts w:ascii="Times New Roman" w:hAnsi="Times New Roman"/>
          <w:b/>
          <w:sz w:val="24"/>
          <w:szCs w:val="24"/>
        </w:rPr>
        <w:t xml:space="preserve">: </w:t>
      </w:r>
    </w:p>
    <w:p w:rsidR="006E2CC0" w:rsidRPr="00ED5798" w:rsidRDefault="006E2CC0" w:rsidP="007C322D">
      <w:pPr>
        <w:pStyle w:val="a5"/>
        <w:spacing w:after="0" w:line="240" w:lineRule="auto"/>
        <w:ind w:left="0" w:firstLine="426"/>
        <w:jc w:val="both"/>
        <w:rPr>
          <w:rFonts w:ascii="Times New Roman" w:hAnsi="Times New Roman"/>
          <w:sz w:val="24"/>
          <w:szCs w:val="24"/>
        </w:rPr>
      </w:pPr>
      <w:r>
        <w:rPr>
          <w:rFonts w:ascii="Times New Roman" w:hAnsi="Times New Roman"/>
          <w:sz w:val="24"/>
          <w:szCs w:val="24"/>
        </w:rPr>
        <w:t>з</w:t>
      </w:r>
      <w:r w:rsidRPr="00ED5798">
        <w:rPr>
          <w:rFonts w:ascii="Times New Roman" w:hAnsi="Times New Roman"/>
          <w:sz w:val="24"/>
          <w:szCs w:val="24"/>
        </w:rPr>
        <w:t>аработная плата работающих – 56435 рублей.</w:t>
      </w:r>
    </w:p>
    <w:p w:rsidR="006E2CC0" w:rsidRPr="00ED5798" w:rsidRDefault="006E2CC0" w:rsidP="007C322D">
      <w:pPr>
        <w:pStyle w:val="a5"/>
        <w:spacing w:after="0" w:line="240" w:lineRule="auto"/>
        <w:ind w:left="0" w:firstLine="426"/>
        <w:jc w:val="both"/>
        <w:rPr>
          <w:rFonts w:ascii="Times New Roman" w:hAnsi="Times New Roman"/>
          <w:sz w:val="24"/>
          <w:szCs w:val="24"/>
        </w:rPr>
      </w:pPr>
      <w:r>
        <w:rPr>
          <w:rFonts w:ascii="Times New Roman" w:hAnsi="Times New Roman"/>
          <w:sz w:val="24"/>
          <w:szCs w:val="24"/>
        </w:rPr>
        <w:t>о</w:t>
      </w:r>
      <w:r w:rsidRPr="00ED5798">
        <w:rPr>
          <w:rFonts w:ascii="Times New Roman" w:hAnsi="Times New Roman"/>
          <w:sz w:val="24"/>
          <w:szCs w:val="24"/>
        </w:rPr>
        <w:t>жидаемая продолжительность жизни при рождении – 74 года.</w:t>
      </w:r>
    </w:p>
    <w:p w:rsidR="006E2CC0" w:rsidRPr="00ED5798" w:rsidRDefault="006E2CC0" w:rsidP="007C322D">
      <w:pPr>
        <w:pStyle w:val="a5"/>
        <w:spacing w:after="0" w:line="240" w:lineRule="auto"/>
        <w:ind w:left="0" w:firstLine="426"/>
        <w:jc w:val="both"/>
        <w:rPr>
          <w:rFonts w:ascii="Times New Roman" w:hAnsi="Times New Roman"/>
          <w:sz w:val="24"/>
          <w:szCs w:val="24"/>
        </w:rPr>
      </w:pPr>
      <w:r>
        <w:rPr>
          <w:rFonts w:ascii="Times New Roman" w:hAnsi="Times New Roman"/>
          <w:sz w:val="24"/>
          <w:szCs w:val="24"/>
        </w:rPr>
        <w:t>д</w:t>
      </w:r>
      <w:r w:rsidRPr="00ED5798">
        <w:rPr>
          <w:rFonts w:ascii="Times New Roman" w:hAnsi="Times New Roman"/>
          <w:sz w:val="24"/>
          <w:szCs w:val="24"/>
        </w:rPr>
        <w:t>оступность услуг дошкольного образования для детей от 1 до 7 лет – 100 %.</w:t>
      </w:r>
    </w:p>
    <w:p w:rsidR="006E2CC0" w:rsidRPr="00ED5798" w:rsidRDefault="006E2CC0" w:rsidP="007C322D">
      <w:pPr>
        <w:spacing w:after="0" w:line="240" w:lineRule="auto"/>
        <w:ind w:firstLine="426"/>
        <w:jc w:val="both"/>
        <w:rPr>
          <w:rFonts w:ascii="Times New Roman" w:hAnsi="Times New Roman"/>
          <w:sz w:val="24"/>
          <w:szCs w:val="24"/>
        </w:rPr>
      </w:pPr>
      <w:r>
        <w:rPr>
          <w:rFonts w:ascii="Times New Roman" w:hAnsi="Times New Roman"/>
          <w:sz w:val="24"/>
          <w:szCs w:val="24"/>
        </w:rPr>
        <w:t>д</w:t>
      </w:r>
      <w:r w:rsidRPr="00ED5798">
        <w:rPr>
          <w:rFonts w:ascii="Times New Roman" w:hAnsi="Times New Roman"/>
          <w:sz w:val="24"/>
          <w:szCs w:val="24"/>
        </w:rPr>
        <w:t>оля граждан, занимающихся в спортивных организациях, в общей численности детей и молодежи в возрасте 6 – 17 лет  не менее  50%.</w:t>
      </w:r>
    </w:p>
    <w:p w:rsidR="006E2CC0" w:rsidRPr="00ED5798" w:rsidRDefault="006E2CC0" w:rsidP="007C322D">
      <w:pPr>
        <w:spacing w:after="0" w:line="240" w:lineRule="auto"/>
        <w:ind w:firstLine="426"/>
        <w:jc w:val="both"/>
        <w:rPr>
          <w:rFonts w:ascii="Times New Roman" w:hAnsi="Times New Roman"/>
          <w:sz w:val="24"/>
          <w:szCs w:val="24"/>
        </w:rPr>
      </w:pPr>
      <w:r>
        <w:rPr>
          <w:rFonts w:ascii="Times New Roman" w:hAnsi="Times New Roman"/>
          <w:sz w:val="24"/>
          <w:szCs w:val="24"/>
        </w:rPr>
        <w:t>г</w:t>
      </w:r>
      <w:r w:rsidRPr="00ED5798">
        <w:rPr>
          <w:rFonts w:ascii="Times New Roman" w:hAnsi="Times New Roman"/>
          <w:sz w:val="24"/>
          <w:szCs w:val="24"/>
        </w:rPr>
        <w:t>одовой объем ввода жилья составит 1000 тыс. кв. метров ( не менее 1 кв.метра на каждого жителя региона)</w:t>
      </w:r>
    </w:p>
    <w:p w:rsidR="006E2CC0" w:rsidRPr="00ED5798" w:rsidRDefault="006E2CC0" w:rsidP="007C322D">
      <w:pPr>
        <w:pStyle w:val="a5"/>
        <w:spacing w:after="0" w:line="240" w:lineRule="auto"/>
        <w:ind w:left="0" w:firstLine="426"/>
        <w:jc w:val="both"/>
        <w:rPr>
          <w:rFonts w:ascii="Times New Roman" w:hAnsi="Times New Roman"/>
          <w:sz w:val="24"/>
          <w:szCs w:val="24"/>
        </w:rPr>
      </w:pPr>
      <w:r>
        <w:rPr>
          <w:rFonts w:ascii="Times New Roman" w:hAnsi="Times New Roman"/>
          <w:sz w:val="24"/>
          <w:szCs w:val="24"/>
        </w:rPr>
        <w:t>д</w:t>
      </w:r>
      <w:r w:rsidRPr="00ED5798">
        <w:rPr>
          <w:rFonts w:ascii="Times New Roman" w:hAnsi="Times New Roman"/>
          <w:sz w:val="24"/>
          <w:szCs w:val="24"/>
        </w:rPr>
        <w:t>оля семей, имеющих возможность приобрести жилье, соответствующее стандартам обеспечения жилыми помещениями с помощью собственных и заемных средств, составит 50%, от общего количества семей.</w:t>
      </w:r>
    </w:p>
    <w:p w:rsidR="006E2CC0" w:rsidRPr="00ED5798" w:rsidRDefault="006E2CC0" w:rsidP="007C322D">
      <w:pPr>
        <w:pStyle w:val="a5"/>
        <w:spacing w:after="0" w:line="240" w:lineRule="auto"/>
        <w:ind w:left="0" w:firstLine="426"/>
        <w:jc w:val="both"/>
        <w:rPr>
          <w:rFonts w:ascii="Times New Roman" w:hAnsi="Times New Roman"/>
          <w:sz w:val="24"/>
          <w:szCs w:val="24"/>
        </w:rPr>
      </w:pPr>
      <w:r>
        <w:rPr>
          <w:rFonts w:ascii="Times New Roman" w:hAnsi="Times New Roman"/>
          <w:sz w:val="24"/>
          <w:szCs w:val="24"/>
        </w:rPr>
        <w:t>д</w:t>
      </w:r>
      <w:r w:rsidRPr="00ED5798">
        <w:rPr>
          <w:rFonts w:ascii="Times New Roman" w:hAnsi="Times New Roman"/>
          <w:sz w:val="24"/>
          <w:szCs w:val="24"/>
        </w:rPr>
        <w:t>оля граждан, удовлетворенных уровнем медицинского и социального обслуживания населения в регионе – не менее 90%</w:t>
      </w:r>
    </w:p>
    <w:p w:rsidR="006E2CC0" w:rsidRPr="00ED5798" w:rsidRDefault="006E2CC0" w:rsidP="007C322D">
      <w:pPr>
        <w:spacing w:after="0" w:line="240" w:lineRule="auto"/>
        <w:ind w:firstLine="426"/>
        <w:jc w:val="both"/>
        <w:rPr>
          <w:rFonts w:ascii="Times New Roman" w:hAnsi="Times New Roman"/>
          <w:sz w:val="24"/>
          <w:szCs w:val="24"/>
        </w:rPr>
      </w:pPr>
      <w:r>
        <w:rPr>
          <w:rFonts w:ascii="Times New Roman" w:hAnsi="Times New Roman"/>
          <w:sz w:val="24"/>
          <w:szCs w:val="24"/>
        </w:rPr>
        <w:t>к</w:t>
      </w:r>
      <w:r w:rsidRPr="00ED5798">
        <w:rPr>
          <w:rFonts w:ascii="Times New Roman" w:hAnsi="Times New Roman"/>
          <w:sz w:val="24"/>
          <w:szCs w:val="24"/>
        </w:rPr>
        <w:t>оличество объектов социально-культурного назначения на душу населения – 1,0 на одну тысячу жителей</w:t>
      </w:r>
      <w:r w:rsidR="00E75A1F">
        <w:rPr>
          <w:rFonts w:ascii="Times New Roman" w:hAnsi="Times New Roman"/>
          <w:sz w:val="24"/>
          <w:szCs w:val="24"/>
        </w:rPr>
        <w:t>.</w:t>
      </w:r>
    </w:p>
    <w:p w:rsidR="00E75A1F" w:rsidRDefault="00E75A1F" w:rsidP="007C322D">
      <w:pPr>
        <w:pStyle w:val="a5"/>
        <w:tabs>
          <w:tab w:val="left" w:pos="1134"/>
        </w:tabs>
        <w:autoSpaceDE w:val="0"/>
        <w:autoSpaceDN w:val="0"/>
        <w:adjustRightInd w:val="0"/>
        <w:spacing w:after="0" w:line="240" w:lineRule="auto"/>
        <w:ind w:left="426" w:firstLine="426"/>
        <w:jc w:val="both"/>
        <w:rPr>
          <w:rFonts w:ascii="Times New Roman" w:hAnsi="Times New Roman"/>
          <w:b/>
          <w:sz w:val="26"/>
          <w:szCs w:val="26"/>
        </w:rPr>
      </w:pPr>
    </w:p>
    <w:p w:rsidR="006E2CC0" w:rsidRPr="00BD5E60" w:rsidRDefault="006E2CC0" w:rsidP="007C322D">
      <w:pPr>
        <w:pStyle w:val="a5"/>
        <w:tabs>
          <w:tab w:val="left" w:pos="1134"/>
        </w:tabs>
        <w:autoSpaceDE w:val="0"/>
        <w:autoSpaceDN w:val="0"/>
        <w:adjustRightInd w:val="0"/>
        <w:spacing w:after="0" w:line="240" w:lineRule="auto"/>
        <w:ind w:left="426" w:firstLine="426"/>
        <w:jc w:val="both"/>
        <w:rPr>
          <w:rFonts w:ascii="Times New Roman" w:hAnsi="Times New Roman"/>
          <w:b/>
          <w:sz w:val="26"/>
          <w:szCs w:val="26"/>
        </w:rPr>
      </w:pPr>
      <w:r w:rsidRPr="00BD5E60">
        <w:rPr>
          <w:rFonts w:ascii="Times New Roman" w:hAnsi="Times New Roman"/>
          <w:b/>
          <w:sz w:val="26"/>
          <w:szCs w:val="26"/>
        </w:rPr>
        <w:t>6.8.</w:t>
      </w:r>
      <w:r w:rsidRPr="00BD5E60">
        <w:rPr>
          <w:rFonts w:ascii="Times New Roman" w:hAnsi="Times New Roman"/>
          <w:sz w:val="26"/>
          <w:szCs w:val="26"/>
        </w:rPr>
        <w:t xml:space="preserve"> </w:t>
      </w:r>
      <w:r w:rsidRPr="00BD5E60">
        <w:rPr>
          <w:rFonts w:ascii="Times New Roman" w:hAnsi="Times New Roman"/>
          <w:b/>
          <w:sz w:val="26"/>
          <w:szCs w:val="26"/>
        </w:rPr>
        <w:t>Развитие системы управления кластером</w:t>
      </w:r>
    </w:p>
    <w:p w:rsidR="006E2CC0" w:rsidRPr="003C0659" w:rsidRDefault="006E2CC0" w:rsidP="007C322D">
      <w:pPr>
        <w:spacing w:after="0"/>
        <w:ind w:firstLine="426"/>
        <w:jc w:val="both"/>
        <w:rPr>
          <w:rFonts w:ascii="Times New Roman" w:hAnsi="Times New Roman"/>
          <w:sz w:val="24"/>
          <w:szCs w:val="24"/>
        </w:rPr>
      </w:pPr>
      <w:r>
        <w:rPr>
          <w:rFonts w:ascii="Times New Roman" w:hAnsi="Times New Roman"/>
          <w:sz w:val="24"/>
          <w:szCs w:val="24"/>
        </w:rPr>
        <w:t>Задачи</w:t>
      </w:r>
      <w:r w:rsidRPr="003C0659">
        <w:rPr>
          <w:rFonts w:ascii="Times New Roman" w:hAnsi="Times New Roman"/>
          <w:sz w:val="24"/>
          <w:szCs w:val="24"/>
        </w:rPr>
        <w:t>:</w:t>
      </w:r>
      <w:r>
        <w:rPr>
          <w:rFonts w:ascii="Times New Roman" w:hAnsi="Times New Roman"/>
          <w:sz w:val="24"/>
          <w:szCs w:val="24"/>
        </w:rPr>
        <w:t xml:space="preserve"> </w:t>
      </w:r>
    </w:p>
    <w:p w:rsidR="006E2CC0" w:rsidRDefault="006E2CC0" w:rsidP="007C322D">
      <w:pPr>
        <w:spacing w:after="0" w:line="240" w:lineRule="auto"/>
        <w:ind w:firstLine="426"/>
        <w:jc w:val="both"/>
        <w:rPr>
          <w:rFonts w:ascii="Times New Roman" w:hAnsi="Times New Roman"/>
          <w:sz w:val="24"/>
          <w:szCs w:val="24"/>
        </w:rPr>
      </w:pPr>
      <w:r>
        <w:rPr>
          <w:rFonts w:ascii="Times New Roman" w:hAnsi="Times New Roman"/>
          <w:sz w:val="24"/>
          <w:szCs w:val="24"/>
        </w:rPr>
        <w:t>- д</w:t>
      </w:r>
      <w:r w:rsidRPr="00226C18">
        <w:rPr>
          <w:rFonts w:ascii="Times New Roman" w:hAnsi="Times New Roman"/>
          <w:sz w:val="24"/>
          <w:szCs w:val="24"/>
        </w:rPr>
        <w:t xml:space="preserve">оформирование команды управления развитием кластера, ключевые члены которой должны обладать высоким уровнем квалификации и мотивации к решению максимально амбициозных задач развития кластера. </w:t>
      </w:r>
    </w:p>
    <w:p w:rsidR="006E2CC0" w:rsidRDefault="006E2CC0" w:rsidP="007C322D">
      <w:pPr>
        <w:spacing w:after="0" w:line="240" w:lineRule="auto"/>
        <w:ind w:firstLine="426"/>
        <w:jc w:val="both"/>
        <w:rPr>
          <w:rFonts w:ascii="Times New Roman" w:hAnsi="Times New Roman"/>
          <w:sz w:val="24"/>
          <w:szCs w:val="24"/>
        </w:rPr>
      </w:pPr>
      <w:r>
        <w:rPr>
          <w:rFonts w:ascii="Times New Roman" w:hAnsi="Times New Roman"/>
          <w:sz w:val="24"/>
          <w:szCs w:val="24"/>
        </w:rPr>
        <w:t xml:space="preserve">- </w:t>
      </w:r>
      <w:r w:rsidRPr="00226C18">
        <w:rPr>
          <w:rFonts w:ascii="Times New Roman" w:hAnsi="Times New Roman"/>
          <w:sz w:val="24"/>
          <w:szCs w:val="24"/>
        </w:rPr>
        <w:t>формирование «карты компетенций» ключевых членов команды управления, проведение их аттестации и обучения по передовым образовательным прогр</w:t>
      </w:r>
      <w:r>
        <w:rPr>
          <w:rFonts w:ascii="Times New Roman" w:hAnsi="Times New Roman"/>
          <w:sz w:val="24"/>
          <w:szCs w:val="24"/>
        </w:rPr>
        <w:t xml:space="preserve">аммам, в том числе за рубежом; </w:t>
      </w:r>
    </w:p>
    <w:p w:rsidR="006E2CC0" w:rsidRDefault="006E2CC0" w:rsidP="007C322D">
      <w:pPr>
        <w:spacing w:after="0" w:line="240" w:lineRule="auto"/>
        <w:ind w:firstLine="426"/>
        <w:jc w:val="both"/>
        <w:rPr>
          <w:rFonts w:ascii="Times New Roman" w:hAnsi="Times New Roman"/>
          <w:sz w:val="24"/>
          <w:szCs w:val="24"/>
        </w:rPr>
      </w:pPr>
      <w:r>
        <w:rPr>
          <w:rFonts w:ascii="Times New Roman" w:hAnsi="Times New Roman"/>
          <w:sz w:val="24"/>
          <w:szCs w:val="24"/>
        </w:rPr>
        <w:t xml:space="preserve">- формирование полноценной линейки выставочно-ярмарочных, коммуникативных и образовательных </w:t>
      </w:r>
      <w:r w:rsidRPr="00226C18">
        <w:rPr>
          <w:rFonts w:ascii="Times New Roman" w:hAnsi="Times New Roman"/>
          <w:sz w:val="24"/>
          <w:szCs w:val="24"/>
        </w:rPr>
        <w:t>мероприятий, обеспечивающих полноценное развитие международного сотрудничества, продвижение бренда кластера, повышение квалификации управленческой команды кластера и сотрудников организаций-участников</w:t>
      </w:r>
      <w:r>
        <w:rPr>
          <w:rFonts w:ascii="Times New Roman" w:hAnsi="Times New Roman"/>
          <w:sz w:val="24"/>
          <w:szCs w:val="24"/>
        </w:rPr>
        <w:t>.</w:t>
      </w:r>
    </w:p>
    <w:p w:rsidR="00E75A1F" w:rsidRDefault="00E75A1F" w:rsidP="007C322D">
      <w:pPr>
        <w:spacing w:after="0" w:line="240" w:lineRule="auto"/>
        <w:ind w:firstLine="426"/>
        <w:jc w:val="both"/>
        <w:rPr>
          <w:rFonts w:ascii="Times New Roman" w:hAnsi="Times New Roman"/>
          <w:b/>
          <w:sz w:val="24"/>
          <w:szCs w:val="24"/>
        </w:rPr>
      </w:pPr>
    </w:p>
    <w:p w:rsidR="006E2CC0" w:rsidRDefault="006E2CC0" w:rsidP="007C322D">
      <w:pPr>
        <w:spacing w:after="0" w:line="240" w:lineRule="auto"/>
        <w:ind w:firstLine="426"/>
        <w:jc w:val="both"/>
        <w:rPr>
          <w:rFonts w:ascii="Times New Roman" w:hAnsi="Times New Roman"/>
          <w:b/>
          <w:sz w:val="24"/>
          <w:szCs w:val="24"/>
        </w:rPr>
      </w:pPr>
      <w:r w:rsidRPr="003C0659">
        <w:rPr>
          <w:rFonts w:ascii="Times New Roman" w:hAnsi="Times New Roman"/>
          <w:b/>
          <w:sz w:val="24"/>
          <w:szCs w:val="24"/>
        </w:rPr>
        <w:t>6.8.1. Развитие деятельности спец</w:t>
      </w:r>
      <w:r>
        <w:rPr>
          <w:rFonts w:ascii="Times New Roman" w:hAnsi="Times New Roman"/>
          <w:b/>
          <w:sz w:val="24"/>
          <w:szCs w:val="24"/>
        </w:rPr>
        <w:t xml:space="preserve">иализированной </w:t>
      </w:r>
      <w:r w:rsidRPr="003C0659">
        <w:rPr>
          <w:rFonts w:ascii="Times New Roman" w:hAnsi="Times New Roman"/>
          <w:b/>
          <w:sz w:val="24"/>
          <w:szCs w:val="24"/>
        </w:rPr>
        <w:t xml:space="preserve">организации кластера </w:t>
      </w:r>
    </w:p>
    <w:p w:rsidR="006E2CC0" w:rsidRDefault="006E2CC0" w:rsidP="007C322D">
      <w:pPr>
        <w:spacing w:after="0" w:line="240" w:lineRule="auto"/>
        <w:ind w:firstLine="426"/>
        <w:jc w:val="both"/>
        <w:rPr>
          <w:rFonts w:ascii="Times New Roman" w:hAnsi="Times New Roman"/>
          <w:sz w:val="24"/>
          <w:szCs w:val="24"/>
        </w:rPr>
      </w:pPr>
      <w:r>
        <w:rPr>
          <w:rFonts w:ascii="Times New Roman" w:hAnsi="Times New Roman"/>
          <w:sz w:val="24"/>
          <w:szCs w:val="24"/>
        </w:rPr>
        <w:t xml:space="preserve">Функции специализированной организации кластера осуществляет АО «Агентство инновационного развития – центр кластерного развития Калужской области» в </w:t>
      </w:r>
      <w:r>
        <w:rPr>
          <w:rFonts w:ascii="Times New Roman" w:hAnsi="Times New Roman"/>
          <w:sz w:val="24"/>
          <w:szCs w:val="24"/>
        </w:rPr>
        <w:lastRenderedPageBreak/>
        <w:t xml:space="preserve">соответствии с программой развития инновационного кластера «Кластер фармацевтики, биотехнологий и биомедицины Калужской области», утвержденной постановлением Правительства Калужской области от 20.09.2013 № 488  и на основании договоров с организациями-участниками кластера о координации деятельности специализированной организацией. </w:t>
      </w:r>
    </w:p>
    <w:p w:rsidR="006E2CC0" w:rsidRPr="003C0659" w:rsidRDefault="006E2CC0" w:rsidP="000548E5">
      <w:pPr>
        <w:spacing w:after="0" w:line="240" w:lineRule="auto"/>
        <w:ind w:firstLine="425"/>
        <w:jc w:val="both"/>
        <w:rPr>
          <w:rFonts w:ascii="Times New Roman" w:hAnsi="Times New Roman"/>
          <w:sz w:val="24"/>
          <w:szCs w:val="24"/>
        </w:rPr>
      </w:pPr>
      <w:r w:rsidRPr="003C0659">
        <w:rPr>
          <w:rFonts w:ascii="Times New Roman" w:hAnsi="Times New Roman"/>
          <w:sz w:val="24"/>
          <w:szCs w:val="24"/>
        </w:rPr>
        <w:t xml:space="preserve">Развитие деятельности специализированной организации кластера будет осуществляться по следующим направлениям: </w:t>
      </w:r>
    </w:p>
    <w:p w:rsidR="006E2CC0" w:rsidRPr="00F243A1" w:rsidRDefault="006E2CC0" w:rsidP="000548E5">
      <w:pPr>
        <w:pStyle w:val="ConsPlusNormal"/>
        <w:ind w:firstLine="425"/>
        <w:jc w:val="both"/>
        <w:rPr>
          <w:i w:val="0"/>
          <w:sz w:val="24"/>
          <w:szCs w:val="24"/>
        </w:rPr>
      </w:pPr>
      <w:r w:rsidRPr="00F243A1">
        <w:rPr>
          <w:i w:val="0"/>
          <w:sz w:val="24"/>
          <w:szCs w:val="24"/>
        </w:rPr>
        <w:t>- согласование стратегических и ежегодных плановых документов, определяющих приоритеты и мероприятия с высшим органом управления кластером – общим собранием участников НП «Калужский фармацевтический кластер» и Координационным Советом при Губернаторе Калужской области по развитию фармацевтического кластера Калужской области.</w:t>
      </w:r>
    </w:p>
    <w:p w:rsidR="006E2CC0" w:rsidRPr="00F243A1" w:rsidRDefault="006E2CC0" w:rsidP="007C322D">
      <w:pPr>
        <w:pStyle w:val="ConsPlusNormal"/>
        <w:ind w:firstLine="426"/>
        <w:jc w:val="both"/>
        <w:rPr>
          <w:i w:val="0"/>
          <w:sz w:val="24"/>
          <w:szCs w:val="24"/>
        </w:rPr>
      </w:pPr>
      <w:r w:rsidRPr="00F243A1">
        <w:rPr>
          <w:i w:val="0"/>
          <w:sz w:val="24"/>
          <w:szCs w:val="24"/>
        </w:rPr>
        <w:t xml:space="preserve"> - создание «Центра мониторинга развития территориальных кластеров» на базе специализированной организации АО «Агентство инновационного развития-центр кластерного развития Калужской области»</w:t>
      </w:r>
    </w:p>
    <w:p w:rsidR="006E2CC0" w:rsidRPr="00F243A1" w:rsidRDefault="006E2CC0" w:rsidP="007C322D">
      <w:pPr>
        <w:pStyle w:val="ConsPlusNormal"/>
        <w:ind w:firstLine="426"/>
        <w:jc w:val="both"/>
        <w:rPr>
          <w:i w:val="0"/>
          <w:sz w:val="24"/>
          <w:szCs w:val="24"/>
        </w:rPr>
      </w:pPr>
      <w:r w:rsidRPr="00F243A1">
        <w:rPr>
          <w:i w:val="0"/>
          <w:sz w:val="24"/>
          <w:szCs w:val="24"/>
        </w:rPr>
        <w:t xml:space="preserve"> - проведение ежемесячных собраний участников НП «Калужский фармацевтический кластер» и обеспечение участия в них региональных институтов развития, представителей региональных органов власти, российских и международных экспертов</w:t>
      </w:r>
    </w:p>
    <w:p w:rsidR="006E2CC0" w:rsidRPr="00F243A1" w:rsidRDefault="006E2CC0" w:rsidP="007C322D">
      <w:pPr>
        <w:pStyle w:val="ConsPlusNormal"/>
        <w:ind w:firstLine="426"/>
        <w:jc w:val="both"/>
        <w:rPr>
          <w:i w:val="0"/>
          <w:sz w:val="24"/>
          <w:szCs w:val="24"/>
        </w:rPr>
      </w:pPr>
      <w:r w:rsidRPr="00F243A1">
        <w:rPr>
          <w:i w:val="0"/>
          <w:sz w:val="24"/>
          <w:szCs w:val="24"/>
        </w:rPr>
        <w:t xml:space="preserve"> - формирование базы данных об организациях-участниках (продукция, компетенции, технологический потенциал, НИОКР)</w:t>
      </w:r>
    </w:p>
    <w:p w:rsidR="006E2CC0" w:rsidRPr="003C5B59" w:rsidRDefault="006E2CC0" w:rsidP="007C322D">
      <w:pPr>
        <w:pStyle w:val="ConsPlusNormal"/>
        <w:ind w:firstLine="426"/>
        <w:jc w:val="both"/>
        <w:rPr>
          <w:i w:val="0"/>
          <w:sz w:val="24"/>
          <w:szCs w:val="24"/>
        </w:rPr>
      </w:pPr>
      <w:r w:rsidRPr="00F243A1">
        <w:rPr>
          <w:i w:val="0"/>
          <w:sz w:val="24"/>
          <w:szCs w:val="24"/>
        </w:rPr>
        <w:t xml:space="preserve"> - организация и проведение не менее двух профильных мероприятий в интересах участников кластера, в том числе не менее одного с международным участием и численностью участников не менее </w:t>
      </w:r>
      <w:r w:rsidRPr="003C5B59">
        <w:rPr>
          <w:i w:val="0"/>
          <w:sz w:val="24"/>
          <w:szCs w:val="24"/>
        </w:rPr>
        <w:t>500 человек</w:t>
      </w:r>
    </w:p>
    <w:p w:rsidR="006E2CC0" w:rsidRPr="00F243A1" w:rsidRDefault="006E2CC0" w:rsidP="007C322D">
      <w:pPr>
        <w:spacing w:line="240" w:lineRule="auto"/>
        <w:ind w:firstLine="426"/>
        <w:jc w:val="both"/>
        <w:rPr>
          <w:rFonts w:ascii="Times New Roman" w:hAnsi="Times New Roman"/>
          <w:sz w:val="24"/>
          <w:szCs w:val="24"/>
        </w:rPr>
      </w:pPr>
      <w:r w:rsidRPr="00F243A1">
        <w:rPr>
          <w:rFonts w:ascii="Times New Roman" w:hAnsi="Times New Roman"/>
          <w:sz w:val="24"/>
          <w:szCs w:val="24"/>
        </w:rPr>
        <w:t xml:space="preserve"> - формирование перечня наиболее востребованных направлений профессиональной подготовки, переподготовки и стажировок участников кластера.</w:t>
      </w:r>
    </w:p>
    <w:p w:rsidR="006E2CC0" w:rsidRPr="00F243A1" w:rsidRDefault="006E2CC0" w:rsidP="007C322D">
      <w:pPr>
        <w:spacing w:line="240" w:lineRule="auto"/>
        <w:ind w:firstLine="426"/>
        <w:jc w:val="both"/>
        <w:rPr>
          <w:rFonts w:ascii="Times New Roman" w:hAnsi="Times New Roman"/>
          <w:b/>
          <w:sz w:val="24"/>
          <w:szCs w:val="24"/>
        </w:rPr>
      </w:pPr>
      <w:r w:rsidRPr="00F243A1">
        <w:rPr>
          <w:rFonts w:ascii="Times New Roman" w:hAnsi="Times New Roman"/>
          <w:b/>
          <w:sz w:val="24"/>
          <w:szCs w:val="24"/>
        </w:rPr>
        <w:t>Целевые показатели</w:t>
      </w:r>
      <w:r w:rsidR="00B255FA">
        <w:rPr>
          <w:rFonts w:ascii="Times New Roman" w:hAnsi="Times New Roman"/>
          <w:b/>
          <w:sz w:val="24"/>
          <w:szCs w:val="24"/>
        </w:rPr>
        <w:t xml:space="preserve"> по подразделу</w:t>
      </w:r>
      <w:r w:rsidRPr="00F243A1">
        <w:rPr>
          <w:rFonts w:ascii="Times New Roman" w:hAnsi="Times New Roman"/>
          <w:b/>
          <w:sz w:val="24"/>
          <w:szCs w:val="24"/>
        </w:rPr>
        <w:t>:</w:t>
      </w:r>
    </w:p>
    <w:p w:rsidR="006E2CC0" w:rsidRDefault="006E2CC0" w:rsidP="007C322D">
      <w:pPr>
        <w:tabs>
          <w:tab w:val="left" w:pos="1134"/>
        </w:tabs>
        <w:autoSpaceDE w:val="0"/>
        <w:autoSpaceDN w:val="0"/>
        <w:adjustRightInd w:val="0"/>
        <w:spacing w:after="0" w:line="240" w:lineRule="auto"/>
        <w:ind w:firstLine="426"/>
        <w:jc w:val="both"/>
        <w:rPr>
          <w:rFonts w:ascii="Times New Roman" w:hAnsi="Times New Roman"/>
          <w:sz w:val="24"/>
          <w:szCs w:val="24"/>
        </w:rPr>
      </w:pPr>
      <w:r>
        <w:rPr>
          <w:rFonts w:ascii="Times New Roman" w:hAnsi="Times New Roman"/>
          <w:sz w:val="24"/>
          <w:szCs w:val="24"/>
        </w:rPr>
        <w:t>карта компетенций членов команды управления кластером сформирована, штат специализированной организации полностью укомплектован специалистами высокого уровня, не менее 30 % которых имеют научную степень.</w:t>
      </w:r>
    </w:p>
    <w:p w:rsidR="006E2CC0" w:rsidRDefault="006E2CC0" w:rsidP="007C322D">
      <w:pPr>
        <w:tabs>
          <w:tab w:val="left" w:pos="1134"/>
        </w:tabs>
        <w:autoSpaceDE w:val="0"/>
        <w:autoSpaceDN w:val="0"/>
        <w:adjustRightInd w:val="0"/>
        <w:spacing w:after="0" w:line="240" w:lineRule="auto"/>
        <w:ind w:firstLine="426"/>
        <w:jc w:val="both"/>
        <w:rPr>
          <w:rFonts w:ascii="Times New Roman" w:hAnsi="Times New Roman"/>
          <w:sz w:val="24"/>
          <w:szCs w:val="24"/>
        </w:rPr>
      </w:pPr>
      <w:r>
        <w:rPr>
          <w:rFonts w:ascii="Times New Roman" w:hAnsi="Times New Roman"/>
          <w:sz w:val="24"/>
          <w:szCs w:val="24"/>
        </w:rPr>
        <w:t xml:space="preserve">прохождение в 2017 году очередного этапа экспертной оценки </w:t>
      </w:r>
      <w:r>
        <w:rPr>
          <w:rFonts w:ascii="Times New Roman" w:hAnsi="Times New Roman"/>
          <w:sz w:val="24"/>
          <w:szCs w:val="24"/>
          <w:lang w:val="en-US"/>
        </w:rPr>
        <w:t>ESCA</w:t>
      </w:r>
      <w:r>
        <w:rPr>
          <w:rFonts w:ascii="Times New Roman" w:hAnsi="Times New Roman"/>
          <w:sz w:val="24"/>
          <w:szCs w:val="24"/>
        </w:rPr>
        <w:t xml:space="preserve"> и получения серебряного сертификата, подтверждающего принадлежность к лучшим мировым практикам управления кластерами (бронзовый получен в 2015 году).  </w:t>
      </w:r>
    </w:p>
    <w:p w:rsidR="006E2CC0" w:rsidRPr="00F711CA" w:rsidRDefault="006E2CC0" w:rsidP="007C322D">
      <w:pPr>
        <w:tabs>
          <w:tab w:val="left" w:pos="1134"/>
        </w:tabs>
        <w:autoSpaceDE w:val="0"/>
        <w:autoSpaceDN w:val="0"/>
        <w:adjustRightInd w:val="0"/>
        <w:spacing w:after="0" w:line="240" w:lineRule="auto"/>
        <w:ind w:firstLine="426"/>
        <w:jc w:val="both"/>
        <w:rPr>
          <w:rFonts w:ascii="Times New Roman" w:hAnsi="Times New Roman"/>
          <w:sz w:val="24"/>
          <w:szCs w:val="24"/>
        </w:rPr>
      </w:pPr>
      <w:r>
        <w:rPr>
          <w:rFonts w:ascii="Times New Roman" w:hAnsi="Times New Roman"/>
          <w:sz w:val="24"/>
          <w:szCs w:val="24"/>
        </w:rPr>
        <w:t xml:space="preserve">дальнейшее развитие брэнда «КФК» (Калужский фармацевтический кластер», в том числе за счет размещения не менее 20 статей в региональных и федеральных СМИ ежегодно, участия в  не менее 10 российских и международных  профильных мероприятиях, ежедневной поддержки портала кластера </w:t>
      </w:r>
      <w:hyperlink r:id="rId35" w:history="1">
        <w:r w:rsidRPr="00AC0ECB">
          <w:rPr>
            <w:rStyle w:val="af4"/>
            <w:sz w:val="24"/>
            <w:szCs w:val="24"/>
            <w:lang w:val="en-US"/>
          </w:rPr>
          <w:t>www</w:t>
        </w:r>
        <w:r w:rsidRPr="00F711CA">
          <w:rPr>
            <w:rStyle w:val="af4"/>
            <w:sz w:val="24"/>
            <w:szCs w:val="24"/>
          </w:rPr>
          <w:t>.</w:t>
        </w:r>
        <w:r w:rsidRPr="00AC0ECB">
          <w:rPr>
            <w:rStyle w:val="af4"/>
            <w:sz w:val="24"/>
            <w:szCs w:val="24"/>
            <w:lang w:val="en-US"/>
          </w:rPr>
          <w:t>pharmclusterkaluga</w:t>
        </w:r>
        <w:r w:rsidRPr="00F711CA">
          <w:rPr>
            <w:rStyle w:val="af4"/>
            <w:sz w:val="24"/>
            <w:szCs w:val="24"/>
          </w:rPr>
          <w:t>.</w:t>
        </w:r>
        <w:r w:rsidRPr="00AC0ECB">
          <w:rPr>
            <w:rStyle w:val="af4"/>
            <w:sz w:val="24"/>
            <w:szCs w:val="24"/>
            <w:lang w:val="en-US"/>
          </w:rPr>
          <w:t>ru</w:t>
        </w:r>
      </w:hyperlink>
    </w:p>
    <w:p w:rsidR="006E2CC0" w:rsidRPr="00F711CA" w:rsidRDefault="006E2CC0" w:rsidP="007C322D">
      <w:pPr>
        <w:tabs>
          <w:tab w:val="left" w:pos="1134"/>
        </w:tabs>
        <w:autoSpaceDE w:val="0"/>
        <w:autoSpaceDN w:val="0"/>
        <w:adjustRightInd w:val="0"/>
        <w:spacing w:after="0" w:line="240" w:lineRule="auto"/>
        <w:ind w:firstLine="426"/>
        <w:jc w:val="both"/>
        <w:rPr>
          <w:rFonts w:ascii="Times New Roman" w:hAnsi="Times New Roman"/>
          <w:sz w:val="24"/>
          <w:szCs w:val="24"/>
        </w:rPr>
      </w:pPr>
      <w:r>
        <w:rPr>
          <w:rFonts w:ascii="Times New Roman" w:hAnsi="Times New Roman"/>
          <w:sz w:val="24"/>
          <w:szCs w:val="24"/>
        </w:rPr>
        <w:t>диверсификация источников финансирования специализированной организации, в том числе за счет расширения спектра услуг, оказываемым организациям-участникам кластера</w:t>
      </w:r>
    </w:p>
    <w:p w:rsidR="006E2CC0" w:rsidRDefault="006E2CC0" w:rsidP="007C322D">
      <w:pPr>
        <w:tabs>
          <w:tab w:val="left" w:pos="1134"/>
        </w:tabs>
        <w:autoSpaceDE w:val="0"/>
        <w:autoSpaceDN w:val="0"/>
        <w:adjustRightInd w:val="0"/>
        <w:spacing w:after="0" w:line="240" w:lineRule="auto"/>
        <w:ind w:firstLine="426"/>
        <w:jc w:val="both"/>
        <w:rPr>
          <w:rFonts w:ascii="Times New Roman" w:hAnsi="Times New Roman"/>
          <w:sz w:val="24"/>
          <w:szCs w:val="24"/>
        </w:rPr>
      </w:pPr>
      <w:r>
        <w:rPr>
          <w:rFonts w:ascii="Times New Roman" w:hAnsi="Times New Roman"/>
          <w:sz w:val="24"/>
          <w:szCs w:val="24"/>
        </w:rPr>
        <w:t>развитие международных связей с зарубежными профильными кластерами – лидерами отрасли и подписание не менее двух соглашений о сотрудничестве ежегодно.</w:t>
      </w:r>
    </w:p>
    <w:p w:rsidR="006E2CC0" w:rsidRDefault="006E2CC0" w:rsidP="007C322D">
      <w:pPr>
        <w:tabs>
          <w:tab w:val="left" w:pos="1134"/>
        </w:tabs>
        <w:autoSpaceDE w:val="0"/>
        <w:autoSpaceDN w:val="0"/>
        <w:adjustRightInd w:val="0"/>
        <w:spacing w:after="0" w:line="240" w:lineRule="auto"/>
        <w:ind w:firstLine="426"/>
        <w:jc w:val="both"/>
        <w:rPr>
          <w:rFonts w:ascii="Times New Roman" w:hAnsi="Times New Roman"/>
          <w:sz w:val="24"/>
          <w:szCs w:val="24"/>
        </w:rPr>
      </w:pPr>
      <w:r>
        <w:rPr>
          <w:rFonts w:ascii="Times New Roman" w:hAnsi="Times New Roman"/>
          <w:sz w:val="24"/>
          <w:szCs w:val="24"/>
        </w:rPr>
        <w:t>расширение</w:t>
      </w:r>
      <w:r w:rsidRPr="009B04A1">
        <w:rPr>
          <w:rFonts w:ascii="Times New Roman" w:hAnsi="Times New Roman"/>
          <w:sz w:val="24"/>
          <w:szCs w:val="24"/>
        </w:rPr>
        <w:t xml:space="preserve"> </w:t>
      </w:r>
      <w:r>
        <w:rPr>
          <w:rFonts w:ascii="Times New Roman" w:hAnsi="Times New Roman"/>
          <w:sz w:val="24"/>
          <w:szCs w:val="24"/>
        </w:rPr>
        <w:t>сотрудничества в рамках взаимодействия с членами Европейской кластерной платформы</w:t>
      </w:r>
      <w:r w:rsidRPr="009B04A1">
        <w:rPr>
          <w:rFonts w:ascii="Times New Roman" w:hAnsi="Times New Roman"/>
          <w:sz w:val="24"/>
          <w:szCs w:val="24"/>
        </w:rPr>
        <w:t xml:space="preserve"> (</w:t>
      </w:r>
      <w:r w:rsidRPr="00BC6637">
        <w:rPr>
          <w:rFonts w:ascii="Times New Roman" w:hAnsi="Times New Roman"/>
          <w:sz w:val="24"/>
          <w:szCs w:val="24"/>
          <w:lang w:val="en-US"/>
        </w:rPr>
        <w:t>The</w:t>
      </w:r>
      <w:r w:rsidRPr="009B04A1">
        <w:rPr>
          <w:rFonts w:ascii="Times New Roman" w:hAnsi="Times New Roman"/>
          <w:sz w:val="24"/>
          <w:szCs w:val="24"/>
        </w:rPr>
        <w:t xml:space="preserve"> </w:t>
      </w:r>
      <w:r w:rsidRPr="00BC6637">
        <w:rPr>
          <w:rFonts w:ascii="Times New Roman" w:hAnsi="Times New Roman"/>
          <w:sz w:val="24"/>
          <w:szCs w:val="24"/>
          <w:lang w:val="en-US"/>
        </w:rPr>
        <w:t>European</w:t>
      </w:r>
      <w:r w:rsidRPr="009B04A1">
        <w:rPr>
          <w:rFonts w:ascii="Times New Roman" w:hAnsi="Times New Roman"/>
          <w:sz w:val="24"/>
          <w:szCs w:val="24"/>
        </w:rPr>
        <w:t xml:space="preserve"> </w:t>
      </w:r>
      <w:r w:rsidRPr="00BC6637">
        <w:rPr>
          <w:rFonts w:ascii="Times New Roman" w:hAnsi="Times New Roman"/>
          <w:sz w:val="24"/>
          <w:szCs w:val="24"/>
          <w:lang w:val="en-US"/>
        </w:rPr>
        <w:t>Cluster</w:t>
      </w:r>
      <w:r w:rsidRPr="009B04A1">
        <w:rPr>
          <w:rFonts w:ascii="Times New Roman" w:hAnsi="Times New Roman"/>
          <w:sz w:val="24"/>
          <w:szCs w:val="24"/>
        </w:rPr>
        <w:t xml:space="preserve"> </w:t>
      </w:r>
      <w:r w:rsidRPr="00BC6637">
        <w:rPr>
          <w:rFonts w:ascii="Times New Roman" w:hAnsi="Times New Roman"/>
          <w:sz w:val="24"/>
          <w:szCs w:val="24"/>
          <w:lang w:val="en-US"/>
        </w:rPr>
        <w:t>Collaboration</w:t>
      </w:r>
      <w:r w:rsidRPr="009B04A1">
        <w:rPr>
          <w:rFonts w:ascii="Times New Roman" w:hAnsi="Times New Roman"/>
          <w:sz w:val="24"/>
          <w:szCs w:val="24"/>
        </w:rPr>
        <w:t xml:space="preserve"> </w:t>
      </w:r>
      <w:r w:rsidRPr="00BC6637">
        <w:rPr>
          <w:rFonts w:ascii="Times New Roman" w:hAnsi="Times New Roman"/>
          <w:sz w:val="24"/>
          <w:szCs w:val="24"/>
          <w:lang w:val="en-US"/>
        </w:rPr>
        <w:t>Platform</w:t>
      </w:r>
      <w:r w:rsidRPr="009B04A1">
        <w:rPr>
          <w:rFonts w:ascii="Times New Roman" w:hAnsi="Times New Roman"/>
          <w:sz w:val="24"/>
          <w:szCs w:val="24"/>
        </w:rPr>
        <w:t>)</w:t>
      </w:r>
    </w:p>
    <w:p w:rsidR="006E2CC0" w:rsidRDefault="006E2CC0" w:rsidP="007C322D">
      <w:pPr>
        <w:tabs>
          <w:tab w:val="left" w:pos="1134"/>
        </w:tabs>
        <w:autoSpaceDE w:val="0"/>
        <w:autoSpaceDN w:val="0"/>
        <w:adjustRightInd w:val="0"/>
        <w:spacing w:after="0" w:line="240" w:lineRule="auto"/>
        <w:ind w:firstLine="426"/>
        <w:jc w:val="both"/>
        <w:rPr>
          <w:rFonts w:ascii="Times New Roman" w:hAnsi="Times New Roman"/>
          <w:sz w:val="24"/>
          <w:szCs w:val="24"/>
        </w:rPr>
      </w:pPr>
      <w:r>
        <w:rPr>
          <w:rFonts w:ascii="Times New Roman" w:hAnsi="Times New Roman"/>
          <w:sz w:val="24"/>
          <w:szCs w:val="24"/>
        </w:rPr>
        <w:t>ежегодное обновление и издание каталога продукции участников кластера</w:t>
      </w:r>
    </w:p>
    <w:p w:rsidR="006E2CC0" w:rsidRPr="003C0659" w:rsidRDefault="006E2CC0" w:rsidP="007C322D">
      <w:pPr>
        <w:spacing w:after="0" w:line="240" w:lineRule="auto"/>
        <w:ind w:firstLine="426"/>
        <w:jc w:val="both"/>
        <w:rPr>
          <w:rFonts w:ascii="Times New Roman" w:hAnsi="Times New Roman"/>
          <w:sz w:val="24"/>
          <w:szCs w:val="24"/>
        </w:rPr>
      </w:pPr>
      <w:r>
        <w:rPr>
          <w:rFonts w:ascii="Times New Roman" w:hAnsi="Times New Roman"/>
          <w:sz w:val="24"/>
          <w:szCs w:val="24"/>
        </w:rPr>
        <w:t>ежегодное активное участие и представление интересов участников кластера в профессиональных сообществах, в том числе «Ассоциации российских фармацевтических производителей», «Союзе профессиональных фармацевтических организаций», «Ассоциации кластеров и технопарков РФ».</w:t>
      </w:r>
    </w:p>
    <w:p w:rsidR="006E2CC0" w:rsidRPr="003C0659" w:rsidRDefault="006E2CC0" w:rsidP="007C322D">
      <w:pPr>
        <w:spacing w:after="0" w:line="240" w:lineRule="auto"/>
        <w:ind w:firstLine="426"/>
        <w:jc w:val="both"/>
        <w:rPr>
          <w:rFonts w:ascii="Times New Roman" w:hAnsi="Times New Roman"/>
          <w:b/>
          <w:sz w:val="24"/>
          <w:szCs w:val="24"/>
        </w:rPr>
      </w:pPr>
    </w:p>
    <w:p w:rsidR="000548E5" w:rsidRDefault="000548E5" w:rsidP="007C322D">
      <w:pPr>
        <w:tabs>
          <w:tab w:val="left" w:pos="1134"/>
        </w:tabs>
        <w:autoSpaceDE w:val="0"/>
        <w:autoSpaceDN w:val="0"/>
        <w:adjustRightInd w:val="0"/>
        <w:spacing w:after="0" w:line="240" w:lineRule="auto"/>
        <w:ind w:firstLine="426"/>
        <w:jc w:val="both"/>
        <w:rPr>
          <w:rFonts w:ascii="Times New Roman" w:hAnsi="Times New Roman"/>
          <w:b/>
          <w:sz w:val="26"/>
          <w:szCs w:val="26"/>
        </w:rPr>
      </w:pPr>
    </w:p>
    <w:p w:rsidR="000548E5" w:rsidRDefault="000548E5" w:rsidP="007C322D">
      <w:pPr>
        <w:tabs>
          <w:tab w:val="left" w:pos="1134"/>
        </w:tabs>
        <w:autoSpaceDE w:val="0"/>
        <w:autoSpaceDN w:val="0"/>
        <w:adjustRightInd w:val="0"/>
        <w:spacing w:after="0" w:line="240" w:lineRule="auto"/>
        <w:ind w:firstLine="426"/>
        <w:jc w:val="both"/>
        <w:rPr>
          <w:rFonts w:ascii="Times New Roman" w:hAnsi="Times New Roman"/>
          <w:b/>
          <w:sz w:val="26"/>
          <w:szCs w:val="26"/>
        </w:rPr>
      </w:pPr>
    </w:p>
    <w:p w:rsidR="000548E5" w:rsidRDefault="000548E5" w:rsidP="007C322D">
      <w:pPr>
        <w:tabs>
          <w:tab w:val="left" w:pos="1134"/>
        </w:tabs>
        <w:autoSpaceDE w:val="0"/>
        <w:autoSpaceDN w:val="0"/>
        <w:adjustRightInd w:val="0"/>
        <w:spacing w:after="0" w:line="240" w:lineRule="auto"/>
        <w:ind w:firstLine="426"/>
        <w:jc w:val="both"/>
        <w:rPr>
          <w:rFonts w:ascii="Times New Roman" w:hAnsi="Times New Roman"/>
          <w:b/>
          <w:sz w:val="26"/>
          <w:szCs w:val="26"/>
        </w:rPr>
      </w:pPr>
    </w:p>
    <w:p w:rsidR="00E43F6D" w:rsidRPr="00226C18" w:rsidRDefault="006E2CC0" w:rsidP="007C322D">
      <w:pPr>
        <w:tabs>
          <w:tab w:val="left" w:pos="1134"/>
        </w:tabs>
        <w:autoSpaceDE w:val="0"/>
        <w:autoSpaceDN w:val="0"/>
        <w:adjustRightInd w:val="0"/>
        <w:spacing w:after="0" w:line="240" w:lineRule="auto"/>
        <w:ind w:firstLine="426"/>
        <w:jc w:val="both"/>
        <w:rPr>
          <w:rFonts w:ascii="Times New Roman" w:hAnsi="Times New Roman"/>
          <w:b/>
          <w:sz w:val="26"/>
          <w:szCs w:val="26"/>
        </w:rPr>
      </w:pPr>
      <w:r w:rsidRPr="003C0659">
        <w:rPr>
          <w:rFonts w:ascii="Times New Roman" w:hAnsi="Times New Roman"/>
          <w:b/>
          <w:sz w:val="26"/>
          <w:szCs w:val="26"/>
        </w:rPr>
        <w:lastRenderedPageBreak/>
        <w:t xml:space="preserve"> </w:t>
      </w:r>
      <w:r w:rsidR="00A849E8">
        <w:rPr>
          <w:rFonts w:ascii="Times New Roman" w:hAnsi="Times New Roman"/>
          <w:b/>
          <w:sz w:val="26"/>
          <w:szCs w:val="26"/>
        </w:rPr>
        <w:t xml:space="preserve">РАЗДЕЛ 7. </w:t>
      </w:r>
      <w:r w:rsidR="006C0435" w:rsidRPr="00226C18">
        <w:rPr>
          <w:rFonts w:ascii="Times New Roman" w:hAnsi="Times New Roman"/>
          <w:b/>
          <w:sz w:val="26"/>
          <w:szCs w:val="26"/>
        </w:rPr>
        <w:t>М</w:t>
      </w:r>
      <w:r w:rsidR="00FF1232">
        <w:rPr>
          <w:rFonts w:ascii="Times New Roman" w:hAnsi="Times New Roman"/>
          <w:b/>
          <w:sz w:val="26"/>
          <w:szCs w:val="26"/>
        </w:rPr>
        <w:t xml:space="preserve">ЕХАНИЗМЫ РЕАЛИЗАЦИИ СТРАТЕГИИ </w:t>
      </w:r>
    </w:p>
    <w:p w:rsidR="00E43F6D" w:rsidRPr="000548E5" w:rsidRDefault="00E43F6D" w:rsidP="007C322D">
      <w:pPr>
        <w:pStyle w:val="12"/>
        <w:tabs>
          <w:tab w:val="left" w:pos="1134"/>
        </w:tabs>
        <w:ind w:left="0" w:firstLine="426"/>
        <w:jc w:val="both"/>
        <w:rPr>
          <w:rFonts w:ascii="Times New Roman" w:hAnsi="Times New Roman"/>
          <w:b/>
          <w:sz w:val="16"/>
          <w:szCs w:val="16"/>
        </w:rPr>
      </w:pPr>
    </w:p>
    <w:p w:rsidR="00C66C3D" w:rsidRPr="00C66C3D" w:rsidRDefault="00C66C3D" w:rsidP="007C322D">
      <w:pPr>
        <w:pStyle w:val="ConsPlusNormal"/>
        <w:ind w:firstLine="426"/>
        <w:jc w:val="both"/>
        <w:rPr>
          <w:b/>
          <w:i w:val="0"/>
          <w:sz w:val="24"/>
          <w:szCs w:val="24"/>
        </w:rPr>
      </w:pPr>
      <w:r w:rsidRPr="00C66C3D">
        <w:rPr>
          <w:i w:val="0"/>
          <w:sz w:val="24"/>
          <w:szCs w:val="24"/>
        </w:rPr>
        <w:t>Реализация стратегии развития кластера осуществляется на основе системного взаимодействия органов исполнительной власти Калужской области,  коммерческих и некоммерческих организаций с использованием механизмов частно-государственного   партнерства при реализации инвестиционных проектов, участия региона в устранении инфраструктурных ограничений экономического развития, решении социальных проблем, а также реализации экономических механизмов развития научно-исследовательской и хозяйственной деятельности участников кластера.</w:t>
      </w:r>
    </w:p>
    <w:p w:rsidR="00C66C3D" w:rsidRPr="00C66C3D" w:rsidRDefault="00C66C3D" w:rsidP="000548E5">
      <w:pPr>
        <w:pStyle w:val="af7"/>
        <w:ind w:left="0" w:firstLine="426"/>
        <w:rPr>
          <w:rFonts w:ascii="Times New Roman" w:hAnsi="Times New Roman" w:cs="Times New Roman"/>
          <w:sz w:val="24"/>
          <w:szCs w:val="24"/>
        </w:rPr>
      </w:pPr>
      <w:r w:rsidRPr="00C66C3D">
        <w:rPr>
          <w:rFonts w:ascii="Times New Roman" w:hAnsi="Times New Roman" w:cs="Times New Roman"/>
          <w:sz w:val="24"/>
          <w:szCs w:val="24"/>
        </w:rPr>
        <w:t xml:space="preserve">При реализации Стратегии учитываются положения следующих документов : </w:t>
      </w:r>
    </w:p>
    <w:p w:rsidR="00C66C3D" w:rsidRPr="00C66C3D" w:rsidRDefault="00C66C3D" w:rsidP="000548E5">
      <w:pPr>
        <w:pStyle w:val="af7"/>
        <w:numPr>
          <w:ilvl w:val="0"/>
          <w:numId w:val="58"/>
        </w:numPr>
        <w:tabs>
          <w:tab w:val="left" w:pos="426"/>
        </w:tabs>
        <w:ind w:left="0" w:firstLine="0"/>
        <w:rPr>
          <w:rFonts w:ascii="Times New Roman" w:hAnsi="Times New Roman" w:cs="Times New Roman"/>
          <w:sz w:val="24"/>
          <w:szCs w:val="24"/>
        </w:rPr>
      </w:pPr>
      <w:r w:rsidRPr="00C66C3D">
        <w:rPr>
          <w:rFonts w:ascii="Times New Roman" w:hAnsi="Times New Roman" w:cs="Times New Roman"/>
          <w:sz w:val="24"/>
          <w:szCs w:val="24"/>
        </w:rPr>
        <w:t>«Концепция долгосрочного социально-экономического развития Российской Федерации» (утверждена распоряжением Правительства Российской Федерации от    17.11.2008 № 1662-р) в части создания сети территориально-производственных кластеров, реализующих конкурентный потенциал территорий, формирование ряда инновационных высокотехнологичных кластеров в европейской и азиатской части России;</w:t>
      </w:r>
    </w:p>
    <w:p w:rsidR="00C66C3D" w:rsidRPr="00C66C3D" w:rsidRDefault="00C66C3D" w:rsidP="000548E5">
      <w:pPr>
        <w:pStyle w:val="af7"/>
        <w:numPr>
          <w:ilvl w:val="0"/>
          <w:numId w:val="58"/>
        </w:numPr>
        <w:tabs>
          <w:tab w:val="left" w:pos="426"/>
        </w:tabs>
        <w:ind w:left="0" w:firstLine="0"/>
        <w:rPr>
          <w:rFonts w:ascii="Times New Roman" w:hAnsi="Times New Roman" w:cs="Times New Roman"/>
          <w:sz w:val="24"/>
          <w:szCs w:val="24"/>
        </w:rPr>
      </w:pPr>
      <w:r w:rsidRPr="00C66C3D">
        <w:rPr>
          <w:rFonts w:ascii="Times New Roman" w:hAnsi="Times New Roman" w:cs="Times New Roman"/>
          <w:sz w:val="24"/>
          <w:szCs w:val="24"/>
        </w:rPr>
        <w:t xml:space="preserve"> «Стратегия развития фармацевтической промышленности Российской Федерации на период до 2020 года» (утверждена Приказом Министерства промышленности торговли Российской Федерации от 23.10.2009 № 965); </w:t>
      </w:r>
    </w:p>
    <w:p w:rsidR="00C66C3D" w:rsidRPr="00C66C3D" w:rsidRDefault="00C66C3D" w:rsidP="000548E5">
      <w:pPr>
        <w:pStyle w:val="af7"/>
        <w:numPr>
          <w:ilvl w:val="0"/>
          <w:numId w:val="58"/>
        </w:numPr>
        <w:tabs>
          <w:tab w:val="left" w:pos="426"/>
        </w:tabs>
        <w:ind w:left="0" w:firstLine="0"/>
        <w:rPr>
          <w:rFonts w:ascii="Times New Roman" w:hAnsi="Times New Roman" w:cs="Times New Roman"/>
          <w:sz w:val="24"/>
          <w:szCs w:val="24"/>
        </w:rPr>
      </w:pPr>
      <w:r w:rsidRPr="00C66C3D">
        <w:rPr>
          <w:rFonts w:ascii="Times New Roman" w:hAnsi="Times New Roman" w:cs="Times New Roman"/>
          <w:sz w:val="24"/>
          <w:szCs w:val="24"/>
        </w:rPr>
        <w:t xml:space="preserve">ФЦП «Развитие фармацевтической и медицинской промышленности Российской Федерации на период до 2020 года и дальнейшую перспективу» (Концепция утверждена  распоряжением Правительства Российской Федерации от 01.10.2010  № 1660-р); </w:t>
      </w:r>
    </w:p>
    <w:p w:rsidR="00C66C3D" w:rsidRPr="00C66C3D" w:rsidRDefault="00C66C3D" w:rsidP="000548E5">
      <w:pPr>
        <w:pStyle w:val="af7"/>
        <w:numPr>
          <w:ilvl w:val="0"/>
          <w:numId w:val="58"/>
        </w:numPr>
        <w:tabs>
          <w:tab w:val="left" w:pos="426"/>
        </w:tabs>
        <w:ind w:left="0" w:firstLine="0"/>
        <w:rPr>
          <w:rFonts w:ascii="Times New Roman" w:hAnsi="Times New Roman" w:cs="Times New Roman"/>
          <w:sz w:val="24"/>
          <w:szCs w:val="24"/>
        </w:rPr>
      </w:pPr>
      <w:r w:rsidRPr="00C66C3D">
        <w:rPr>
          <w:rFonts w:ascii="Times New Roman" w:hAnsi="Times New Roman" w:cs="Times New Roman"/>
          <w:sz w:val="24"/>
          <w:szCs w:val="24"/>
        </w:rPr>
        <w:t xml:space="preserve">ФЦП «Исследования и разработки по приоритетным направлениям развития научно-технологического комплекса России на 2014 - 2020 годы» (утвержденной постановлением Правительства Российской Федерации от 21.05.2013 № 426 (ред.от.27.05.2016)), </w:t>
      </w:r>
    </w:p>
    <w:p w:rsidR="00C66C3D" w:rsidRPr="00C66C3D" w:rsidRDefault="00C66C3D" w:rsidP="000548E5">
      <w:pPr>
        <w:pStyle w:val="af7"/>
        <w:numPr>
          <w:ilvl w:val="0"/>
          <w:numId w:val="58"/>
        </w:numPr>
        <w:tabs>
          <w:tab w:val="left" w:pos="426"/>
        </w:tabs>
        <w:ind w:left="0" w:firstLine="0"/>
        <w:rPr>
          <w:rFonts w:ascii="Times New Roman" w:hAnsi="Times New Roman" w:cs="Times New Roman"/>
          <w:sz w:val="24"/>
          <w:szCs w:val="24"/>
        </w:rPr>
      </w:pPr>
      <w:r w:rsidRPr="00C66C3D">
        <w:rPr>
          <w:rFonts w:ascii="Times New Roman" w:hAnsi="Times New Roman" w:cs="Times New Roman"/>
          <w:sz w:val="24"/>
          <w:szCs w:val="24"/>
        </w:rPr>
        <w:t>Постановление Правительства Российской Федерации от 30.07.1994 (ред. от 14.02.2002) № 890 «О государственной поддержке развития медицинской промышленности и улучшении обеспечения населения и учреждений здравоохранения лекарственными средствами и изделиями медицинского назначения»;</w:t>
      </w:r>
      <w:r w:rsidRPr="00C66C3D">
        <w:rPr>
          <w:rFonts w:ascii="Times New Roman" w:hAnsi="Times New Roman" w:cs="Times New Roman"/>
          <w:b/>
          <w:sz w:val="24"/>
          <w:szCs w:val="24"/>
        </w:rPr>
        <w:t xml:space="preserve"> </w:t>
      </w:r>
    </w:p>
    <w:p w:rsidR="00C66C3D" w:rsidRPr="00C66C3D" w:rsidRDefault="00C66C3D" w:rsidP="000548E5">
      <w:pPr>
        <w:pStyle w:val="af7"/>
        <w:numPr>
          <w:ilvl w:val="0"/>
          <w:numId w:val="58"/>
        </w:numPr>
        <w:tabs>
          <w:tab w:val="left" w:pos="426"/>
        </w:tabs>
        <w:ind w:left="0" w:firstLine="0"/>
        <w:rPr>
          <w:rFonts w:ascii="Times New Roman" w:hAnsi="Times New Roman" w:cs="Times New Roman"/>
          <w:sz w:val="24"/>
          <w:szCs w:val="24"/>
        </w:rPr>
      </w:pPr>
      <w:r w:rsidRPr="00C66C3D">
        <w:rPr>
          <w:rFonts w:ascii="Times New Roman" w:hAnsi="Times New Roman" w:cs="Times New Roman"/>
          <w:sz w:val="24"/>
          <w:szCs w:val="24"/>
        </w:rPr>
        <w:t>Федеральный закон от 24.07.2007 № 209 - ФЗ «О развитии малого и среднего предпринимательства в Российской Федерации».</w:t>
      </w:r>
      <w:r w:rsidRPr="00C66C3D">
        <w:rPr>
          <w:rFonts w:ascii="Times New Roman" w:hAnsi="Times New Roman" w:cs="Times New Roman"/>
          <w:b/>
          <w:sz w:val="24"/>
          <w:szCs w:val="24"/>
        </w:rPr>
        <w:t xml:space="preserve"> </w:t>
      </w:r>
    </w:p>
    <w:p w:rsidR="00C66C3D" w:rsidRPr="00B25F98" w:rsidRDefault="00C66C3D" w:rsidP="000548E5">
      <w:pPr>
        <w:pStyle w:val="a5"/>
        <w:tabs>
          <w:tab w:val="left" w:pos="426"/>
        </w:tabs>
        <w:spacing w:after="0" w:line="240" w:lineRule="auto"/>
        <w:ind w:left="0" w:firstLine="426"/>
        <w:jc w:val="both"/>
        <w:rPr>
          <w:rFonts w:ascii="Times New Roman" w:hAnsi="Times New Roman"/>
          <w:sz w:val="24"/>
          <w:szCs w:val="24"/>
        </w:rPr>
      </w:pPr>
      <w:r w:rsidRPr="00B25F98">
        <w:rPr>
          <w:rFonts w:ascii="Times New Roman" w:hAnsi="Times New Roman"/>
          <w:sz w:val="24"/>
          <w:szCs w:val="24"/>
        </w:rPr>
        <w:t>На региональном уровне государственная политика в сере развития фармацевтики, биотехнологий и медицинских услуг осуществляется за счет реализации комплекса взаимоувязанных документов стратегического и среднесрочного планирования, в том числе:</w:t>
      </w:r>
    </w:p>
    <w:p w:rsidR="00C66C3D" w:rsidRPr="00C66C3D" w:rsidRDefault="00C66C3D" w:rsidP="000548E5">
      <w:pPr>
        <w:pStyle w:val="af7"/>
        <w:numPr>
          <w:ilvl w:val="0"/>
          <w:numId w:val="58"/>
        </w:numPr>
        <w:tabs>
          <w:tab w:val="left" w:pos="426"/>
        </w:tabs>
        <w:ind w:left="0" w:firstLine="0"/>
        <w:rPr>
          <w:rFonts w:ascii="Times New Roman" w:hAnsi="Times New Roman" w:cs="Times New Roman"/>
          <w:sz w:val="24"/>
          <w:szCs w:val="24"/>
        </w:rPr>
      </w:pPr>
      <w:r w:rsidRPr="00C66C3D">
        <w:rPr>
          <w:rFonts w:ascii="Times New Roman" w:hAnsi="Times New Roman" w:cs="Times New Roman"/>
          <w:sz w:val="24"/>
          <w:szCs w:val="24"/>
        </w:rPr>
        <w:t xml:space="preserve">Стратегия социально-экономического развития Калужской области до 2030 года, утвержденная постановлением Правительства Калужской области от 29.06.2009        № 250 (ред. от 12.02.2016); </w:t>
      </w:r>
    </w:p>
    <w:p w:rsidR="00C66C3D" w:rsidRPr="00C66C3D" w:rsidRDefault="00C66C3D" w:rsidP="000548E5">
      <w:pPr>
        <w:pStyle w:val="af7"/>
        <w:numPr>
          <w:ilvl w:val="0"/>
          <w:numId w:val="58"/>
        </w:numPr>
        <w:tabs>
          <w:tab w:val="left" w:pos="426"/>
        </w:tabs>
        <w:ind w:left="0" w:firstLine="0"/>
        <w:rPr>
          <w:rFonts w:ascii="Times New Roman" w:hAnsi="Times New Roman" w:cs="Times New Roman"/>
          <w:sz w:val="24"/>
          <w:szCs w:val="24"/>
        </w:rPr>
      </w:pPr>
      <w:r w:rsidRPr="00C66C3D">
        <w:rPr>
          <w:rFonts w:ascii="Times New Roman" w:hAnsi="Times New Roman" w:cs="Times New Roman"/>
          <w:sz w:val="24"/>
          <w:szCs w:val="24"/>
        </w:rPr>
        <w:t>Стратегия создания и развития инфраструктуры индустриальных парков, утвержденная постановлением Правительства Калужской области от 14.04.2008               № 146;</w:t>
      </w:r>
    </w:p>
    <w:p w:rsidR="00C66C3D" w:rsidRPr="00C66C3D" w:rsidRDefault="00C66C3D" w:rsidP="000548E5">
      <w:pPr>
        <w:pStyle w:val="af7"/>
        <w:numPr>
          <w:ilvl w:val="0"/>
          <w:numId w:val="58"/>
        </w:numPr>
        <w:tabs>
          <w:tab w:val="left" w:pos="426"/>
        </w:tabs>
        <w:ind w:left="0" w:firstLine="0"/>
        <w:rPr>
          <w:rFonts w:ascii="Times New Roman" w:hAnsi="Times New Roman" w:cs="Times New Roman"/>
          <w:sz w:val="24"/>
          <w:szCs w:val="24"/>
        </w:rPr>
      </w:pPr>
      <w:r w:rsidRPr="00C66C3D">
        <w:rPr>
          <w:rFonts w:ascii="Times New Roman" w:hAnsi="Times New Roman" w:cs="Times New Roman"/>
          <w:sz w:val="24"/>
          <w:szCs w:val="24"/>
        </w:rPr>
        <w:t>Концепция инновационного развития Калужской области, утвержденная постановлением Правительства Калужской области от 21.11.2007 № 302 (ред. от 01.08.2011);</w:t>
      </w:r>
      <w:r w:rsidRPr="00C66C3D">
        <w:rPr>
          <w:rFonts w:ascii="Times New Roman" w:hAnsi="Times New Roman" w:cs="Times New Roman"/>
          <w:b/>
          <w:sz w:val="24"/>
          <w:szCs w:val="24"/>
        </w:rPr>
        <w:t xml:space="preserve"> </w:t>
      </w:r>
    </w:p>
    <w:p w:rsidR="00C66C3D" w:rsidRPr="00C66C3D" w:rsidRDefault="00C66C3D" w:rsidP="000548E5">
      <w:pPr>
        <w:pStyle w:val="af7"/>
        <w:tabs>
          <w:tab w:val="left" w:pos="426"/>
        </w:tabs>
        <w:ind w:left="0" w:firstLine="0"/>
        <w:rPr>
          <w:rFonts w:ascii="Times New Roman" w:hAnsi="Times New Roman" w:cs="Times New Roman"/>
          <w:sz w:val="24"/>
          <w:szCs w:val="24"/>
        </w:rPr>
      </w:pPr>
      <w:r w:rsidRPr="00C66C3D">
        <w:rPr>
          <w:rFonts w:ascii="Times New Roman" w:hAnsi="Times New Roman" w:cs="Times New Roman"/>
          <w:sz w:val="24"/>
          <w:szCs w:val="24"/>
        </w:rPr>
        <w:t xml:space="preserve"> Региональный аспект федеральных целевых программ, в том числе в рамках  федеральных целевых программ:   </w:t>
      </w:r>
    </w:p>
    <w:p w:rsidR="00C66C3D" w:rsidRPr="00C66C3D" w:rsidRDefault="00C66C3D" w:rsidP="000548E5">
      <w:pPr>
        <w:pStyle w:val="af7"/>
        <w:numPr>
          <w:ilvl w:val="0"/>
          <w:numId w:val="61"/>
        </w:numPr>
        <w:tabs>
          <w:tab w:val="left" w:pos="426"/>
        </w:tabs>
        <w:ind w:left="0" w:firstLine="0"/>
        <w:rPr>
          <w:rFonts w:ascii="Times New Roman" w:hAnsi="Times New Roman" w:cs="Times New Roman"/>
          <w:sz w:val="24"/>
          <w:szCs w:val="24"/>
        </w:rPr>
      </w:pPr>
      <w:r w:rsidRPr="00C66C3D">
        <w:rPr>
          <w:rFonts w:ascii="Times New Roman" w:hAnsi="Times New Roman" w:cs="Times New Roman"/>
          <w:sz w:val="24"/>
          <w:szCs w:val="24"/>
        </w:rPr>
        <w:t xml:space="preserve">Постановление Правительства РФ от 23.05.2015 N 497 (ред. от 25.05.2016) "О Федеральной целевой программе развития образования на 2016 - 2020 годы"; </w:t>
      </w:r>
    </w:p>
    <w:p w:rsidR="00C66C3D" w:rsidRPr="00C66C3D" w:rsidRDefault="00C66C3D" w:rsidP="000548E5">
      <w:pPr>
        <w:pStyle w:val="af7"/>
        <w:numPr>
          <w:ilvl w:val="0"/>
          <w:numId w:val="61"/>
        </w:numPr>
        <w:tabs>
          <w:tab w:val="left" w:pos="426"/>
        </w:tabs>
        <w:ind w:left="0" w:firstLine="0"/>
        <w:rPr>
          <w:rFonts w:ascii="Times New Roman" w:hAnsi="Times New Roman" w:cs="Times New Roman"/>
          <w:sz w:val="24"/>
          <w:szCs w:val="24"/>
        </w:rPr>
      </w:pPr>
      <w:r w:rsidRPr="00C66C3D">
        <w:rPr>
          <w:rFonts w:ascii="Times New Roman" w:hAnsi="Times New Roman" w:cs="Times New Roman"/>
          <w:sz w:val="24"/>
          <w:szCs w:val="24"/>
        </w:rPr>
        <w:t>Постановление Правительства РФ от 21.05.2013 N 426</w:t>
      </w:r>
      <w:r w:rsidRPr="00C66C3D">
        <w:rPr>
          <w:rFonts w:ascii="Times New Roman" w:hAnsi="Times New Roman" w:cs="Times New Roman"/>
          <w:sz w:val="24"/>
          <w:szCs w:val="24"/>
        </w:rPr>
        <w:br/>
        <w:t xml:space="preserve">(ред. от 27.05.2016) "О федеральной целевой программе "Исследования и разработки по приоритетным направлениям развития научно-технологического комплекса России на 2014 - 2020 годы"; </w:t>
      </w:r>
    </w:p>
    <w:p w:rsidR="00C66C3D" w:rsidRPr="00C66C3D" w:rsidRDefault="00C66C3D" w:rsidP="000548E5">
      <w:pPr>
        <w:pStyle w:val="af7"/>
        <w:numPr>
          <w:ilvl w:val="0"/>
          <w:numId w:val="61"/>
        </w:numPr>
        <w:tabs>
          <w:tab w:val="left" w:pos="426"/>
        </w:tabs>
        <w:ind w:left="0" w:firstLine="0"/>
        <w:rPr>
          <w:rFonts w:ascii="Times New Roman" w:hAnsi="Times New Roman" w:cs="Times New Roman"/>
          <w:sz w:val="24"/>
          <w:szCs w:val="24"/>
        </w:rPr>
      </w:pPr>
      <w:r w:rsidRPr="00C66C3D">
        <w:rPr>
          <w:rFonts w:ascii="Times New Roman" w:hAnsi="Times New Roman" w:cs="Times New Roman"/>
          <w:sz w:val="24"/>
          <w:szCs w:val="24"/>
        </w:rPr>
        <w:lastRenderedPageBreak/>
        <w:t>Постановление Правительства РФ от 21.05.2013 N 424 (ред. от 23.10.2014) "О федеральной целевой программе "Научные и научно-педагогические кадры инновационной России" на 2014 - 2020 годы;</w:t>
      </w:r>
    </w:p>
    <w:p w:rsidR="00C66C3D" w:rsidRPr="00C66C3D" w:rsidRDefault="007C322D" w:rsidP="000548E5">
      <w:pPr>
        <w:pStyle w:val="a5"/>
        <w:numPr>
          <w:ilvl w:val="0"/>
          <w:numId w:val="61"/>
        </w:numPr>
        <w:tabs>
          <w:tab w:val="left" w:pos="426"/>
        </w:tabs>
        <w:autoSpaceDE w:val="0"/>
        <w:autoSpaceDN w:val="0"/>
        <w:adjustRightInd w:val="0"/>
        <w:spacing w:after="0" w:line="240" w:lineRule="auto"/>
        <w:ind w:left="0" w:firstLine="0"/>
        <w:jc w:val="both"/>
        <w:rPr>
          <w:rFonts w:ascii="Times New Roman" w:eastAsiaTheme="minorHAnsi" w:hAnsi="Times New Roman"/>
          <w:sz w:val="24"/>
          <w:szCs w:val="24"/>
        </w:rPr>
      </w:pPr>
      <w:r>
        <w:rPr>
          <w:rFonts w:ascii="Times New Roman" w:eastAsiaTheme="minorHAnsi" w:hAnsi="Times New Roman"/>
          <w:sz w:val="24"/>
          <w:szCs w:val="24"/>
        </w:rPr>
        <w:t xml:space="preserve"> </w:t>
      </w:r>
      <w:r w:rsidR="00C66C3D" w:rsidRPr="00C66C3D">
        <w:rPr>
          <w:rFonts w:ascii="Times New Roman" w:eastAsiaTheme="minorHAnsi" w:hAnsi="Times New Roman"/>
          <w:sz w:val="24"/>
          <w:szCs w:val="24"/>
        </w:rPr>
        <w:t>Постановление Правительства РФ от 03.02.2010 N 50 (ред. от 03.02.2016)</w:t>
      </w:r>
      <w:r w:rsidR="00C66C3D" w:rsidRPr="00C66C3D">
        <w:rPr>
          <w:rFonts w:ascii="Times New Roman" w:eastAsiaTheme="minorHAnsi" w:hAnsi="Times New Roman"/>
          <w:sz w:val="24"/>
          <w:szCs w:val="24"/>
        </w:rPr>
        <w:br/>
        <w:t xml:space="preserve">"О федеральной целевой программе "Ядерные энерготехнологии нового поколения на период 2010 - 2015 годов и на перспективу до 2020 года" ; </w:t>
      </w:r>
    </w:p>
    <w:p w:rsidR="00C66C3D" w:rsidRPr="00C66C3D" w:rsidRDefault="00C66C3D" w:rsidP="000548E5">
      <w:pPr>
        <w:pStyle w:val="a5"/>
        <w:numPr>
          <w:ilvl w:val="0"/>
          <w:numId w:val="61"/>
        </w:numPr>
        <w:tabs>
          <w:tab w:val="left" w:pos="426"/>
        </w:tabs>
        <w:autoSpaceDE w:val="0"/>
        <w:autoSpaceDN w:val="0"/>
        <w:adjustRightInd w:val="0"/>
        <w:spacing w:after="0" w:line="240" w:lineRule="auto"/>
        <w:ind w:left="0" w:firstLine="0"/>
        <w:jc w:val="both"/>
        <w:rPr>
          <w:rFonts w:ascii="Times New Roman" w:eastAsiaTheme="minorHAnsi" w:hAnsi="Times New Roman"/>
          <w:sz w:val="24"/>
          <w:szCs w:val="24"/>
        </w:rPr>
      </w:pPr>
      <w:r w:rsidRPr="00C66C3D">
        <w:rPr>
          <w:rFonts w:ascii="Times New Roman" w:hAnsi="Times New Roman"/>
          <w:sz w:val="24"/>
          <w:szCs w:val="24"/>
        </w:rPr>
        <w:t>Распоряжение Правительства РФ от 19.04.2007 N 484-р  "О Концепции федеральной целевой программы "Обеспечение ядерной и радиационной безопасности на 2008 год и на период до 2015 года"</w:t>
      </w:r>
    </w:p>
    <w:p w:rsidR="00C66C3D" w:rsidRPr="00C66C3D" w:rsidRDefault="00C66C3D" w:rsidP="000548E5">
      <w:pPr>
        <w:pStyle w:val="a5"/>
        <w:numPr>
          <w:ilvl w:val="0"/>
          <w:numId w:val="61"/>
        </w:numPr>
        <w:tabs>
          <w:tab w:val="left" w:pos="426"/>
        </w:tabs>
        <w:autoSpaceDE w:val="0"/>
        <w:autoSpaceDN w:val="0"/>
        <w:adjustRightInd w:val="0"/>
        <w:spacing w:after="0" w:line="240" w:lineRule="auto"/>
        <w:ind w:left="0" w:firstLine="0"/>
        <w:jc w:val="both"/>
        <w:rPr>
          <w:rFonts w:ascii="Times New Roman" w:eastAsiaTheme="minorHAnsi" w:hAnsi="Times New Roman"/>
          <w:sz w:val="24"/>
          <w:szCs w:val="24"/>
        </w:rPr>
      </w:pPr>
      <w:r w:rsidRPr="00C66C3D">
        <w:rPr>
          <w:rFonts w:ascii="Times New Roman" w:eastAsiaTheme="minorHAnsi" w:hAnsi="Times New Roman"/>
          <w:sz w:val="24"/>
          <w:szCs w:val="24"/>
        </w:rPr>
        <w:t>Распоряжение Правительства РФ от 01.10.2010 N 1660-р «Об утверждении Концепции федеральной целевой программы "Развитие фармацевтической и медицинской промышленности Российской Федерации на период до 2020 года и дальнейшую перспективу»</w:t>
      </w:r>
    </w:p>
    <w:p w:rsidR="00C66C3D" w:rsidRPr="00C66C3D" w:rsidRDefault="00C66C3D" w:rsidP="000548E5">
      <w:pPr>
        <w:pStyle w:val="af7"/>
        <w:numPr>
          <w:ilvl w:val="0"/>
          <w:numId w:val="58"/>
        </w:numPr>
        <w:tabs>
          <w:tab w:val="left" w:pos="426"/>
        </w:tabs>
        <w:ind w:left="0" w:firstLine="0"/>
        <w:rPr>
          <w:rFonts w:ascii="Times New Roman" w:hAnsi="Times New Roman" w:cs="Times New Roman"/>
          <w:sz w:val="24"/>
          <w:szCs w:val="24"/>
          <w:u w:val="single"/>
        </w:rPr>
      </w:pPr>
      <w:r w:rsidRPr="00C66C3D">
        <w:rPr>
          <w:rFonts w:ascii="Times New Roman" w:hAnsi="Times New Roman" w:cs="Times New Roman"/>
          <w:sz w:val="24"/>
          <w:szCs w:val="24"/>
        </w:rPr>
        <w:t xml:space="preserve">Государственные программы Калужской области, в том числе: «Развитие предпринимательства и инноваций в Калужской области», </w:t>
      </w:r>
      <w:r w:rsidRPr="00C66C3D">
        <w:rPr>
          <w:rFonts w:ascii="Times New Roman" w:hAnsi="Times New Roman" w:cs="Times New Roman"/>
          <w:sz w:val="24"/>
          <w:szCs w:val="24"/>
          <w:lang w:eastAsia="en-US"/>
        </w:rPr>
        <w:t>«Развитие образования в Калужской области»,  «Развитие здравоохранения в Калужской области» и др.</w:t>
      </w:r>
    </w:p>
    <w:p w:rsidR="00C66C3D" w:rsidRPr="000548E5" w:rsidRDefault="00C66C3D" w:rsidP="007C322D">
      <w:pPr>
        <w:pStyle w:val="ConsPlusNormal"/>
        <w:ind w:firstLine="426"/>
        <w:jc w:val="both"/>
        <w:rPr>
          <w:b/>
          <w:sz w:val="16"/>
          <w:szCs w:val="16"/>
        </w:rPr>
      </w:pPr>
    </w:p>
    <w:p w:rsidR="00C66C3D" w:rsidRPr="00403F23" w:rsidRDefault="00C66C3D"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Pr>
          <w:rFonts w:ascii="Times New Roman" w:eastAsiaTheme="minorHAnsi" w:hAnsi="Times New Roman"/>
          <w:sz w:val="24"/>
          <w:szCs w:val="24"/>
          <w:lang w:eastAsia="en-US"/>
        </w:rPr>
        <w:t xml:space="preserve">При реализации </w:t>
      </w:r>
      <w:r w:rsidRPr="00403F23">
        <w:rPr>
          <w:rFonts w:ascii="Times New Roman" w:eastAsiaTheme="minorHAnsi" w:hAnsi="Times New Roman"/>
          <w:sz w:val="24"/>
          <w:szCs w:val="24"/>
          <w:lang w:eastAsia="en-US"/>
        </w:rPr>
        <w:t xml:space="preserve">Стратегии </w:t>
      </w:r>
      <w:r>
        <w:rPr>
          <w:rFonts w:ascii="Times New Roman" w:eastAsiaTheme="minorHAnsi" w:hAnsi="Times New Roman"/>
          <w:sz w:val="24"/>
          <w:szCs w:val="24"/>
          <w:lang w:eastAsia="en-US"/>
        </w:rPr>
        <w:t xml:space="preserve">используются </w:t>
      </w:r>
      <w:r w:rsidRPr="00403F23">
        <w:rPr>
          <w:rFonts w:ascii="Times New Roman" w:eastAsiaTheme="minorHAnsi" w:hAnsi="Times New Roman"/>
          <w:sz w:val="24"/>
          <w:szCs w:val="24"/>
          <w:lang w:eastAsia="en-US"/>
        </w:rPr>
        <w:t>правовые</w:t>
      </w:r>
      <w:r w:rsidRPr="00634BFD">
        <w:rPr>
          <w:rFonts w:ascii="Times New Roman" w:eastAsiaTheme="minorHAnsi" w:hAnsi="Times New Roman"/>
          <w:sz w:val="24"/>
          <w:szCs w:val="24"/>
          <w:lang w:eastAsia="en-US"/>
        </w:rPr>
        <w:t xml:space="preserve">,  </w:t>
      </w:r>
      <w:r w:rsidRPr="00403F23">
        <w:rPr>
          <w:rFonts w:ascii="Times New Roman" w:eastAsiaTheme="minorHAnsi" w:hAnsi="Times New Roman"/>
          <w:sz w:val="24"/>
          <w:szCs w:val="24"/>
          <w:lang w:eastAsia="en-US"/>
        </w:rPr>
        <w:t>организационно-управленческие</w:t>
      </w:r>
      <w:r w:rsidRPr="00634BFD">
        <w:rPr>
          <w:rFonts w:ascii="Times New Roman" w:eastAsiaTheme="minorHAnsi" w:hAnsi="Times New Roman"/>
          <w:sz w:val="24"/>
          <w:szCs w:val="24"/>
          <w:lang w:eastAsia="en-US"/>
        </w:rPr>
        <w:t xml:space="preserve">,  </w:t>
      </w:r>
      <w:r w:rsidRPr="00403F23">
        <w:rPr>
          <w:rFonts w:ascii="Times New Roman" w:eastAsiaTheme="minorHAnsi" w:hAnsi="Times New Roman"/>
          <w:sz w:val="24"/>
          <w:szCs w:val="24"/>
          <w:lang w:eastAsia="en-US"/>
        </w:rPr>
        <w:t>кадровые</w:t>
      </w:r>
      <w:r w:rsidRPr="00634BFD">
        <w:rPr>
          <w:rFonts w:ascii="Times New Roman" w:eastAsiaTheme="minorHAnsi" w:hAnsi="Times New Roman"/>
          <w:sz w:val="24"/>
          <w:szCs w:val="24"/>
          <w:lang w:eastAsia="en-US"/>
        </w:rPr>
        <w:t xml:space="preserve">, </w:t>
      </w:r>
      <w:r w:rsidRPr="00403F23">
        <w:rPr>
          <w:rFonts w:ascii="Times New Roman" w:eastAsiaTheme="minorHAnsi" w:hAnsi="Times New Roman"/>
          <w:sz w:val="24"/>
          <w:szCs w:val="24"/>
          <w:lang w:eastAsia="en-US"/>
        </w:rPr>
        <w:t>финансово-экономические</w:t>
      </w:r>
      <w:r w:rsidRPr="00634BFD">
        <w:rPr>
          <w:rFonts w:ascii="Times New Roman" w:eastAsiaTheme="minorHAnsi" w:hAnsi="Times New Roman"/>
          <w:sz w:val="24"/>
          <w:szCs w:val="24"/>
          <w:lang w:eastAsia="en-US"/>
        </w:rPr>
        <w:t xml:space="preserve"> и информационные механизмы. </w:t>
      </w:r>
    </w:p>
    <w:p w:rsidR="00C66C3D" w:rsidRPr="002B41AC" w:rsidRDefault="00C66C3D"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C86D96">
        <w:rPr>
          <w:rFonts w:ascii="Times New Roman" w:eastAsiaTheme="minorHAnsi" w:hAnsi="Times New Roman"/>
          <w:i/>
          <w:sz w:val="24"/>
          <w:szCs w:val="24"/>
          <w:lang w:eastAsia="en-US"/>
        </w:rPr>
        <w:t>Правовые механизмы</w:t>
      </w:r>
      <w:r w:rsidR="00A76A05">
        <w:rPr>
          <w:rFonts w:ascii="Times New Roman" w:eastAsiaTheme="minorHAnsi" w:hAnsi="Times New Roman"/>
          <w:i/>
          <w:sz w:val="24"/>
          <w:szCs w:val="24"/>
          <w:lang w:eastAsia="en-US"/>
        </w:rPr>
        <w:t xml:space="preserve"> реализации Стратегии</w:t>
      </w:r>
      <w:r w:rsidRPr="002B41AC">
        <w:rPr>
          <w:rFonts w:ascii="Times New Roman" w:eastAsiaTheme="minorHAnsi" w:hAnsi="Times New Roman"/>
          <w:sz w:val="24"/>
          <w:szCs w:val="24"/>
          <w:lang w:eastAsia="en-US"/>
        </w:rPr>
        <w:t xml:space="preserve"> включают в себя:</w:t>
      </w:r>
    </w:p>
    <w:p w:rsidR="00C66C3D" w:rsidRPr="009E45FE" w:rsidRDefault="00C66C3D" w:rsidP="007C322D">
      <w:pPr>
        <w:pStyle w:val="a5"/>
        <w:numPr>
          <w:ilvl w:val="0"/>
          <w:numId w:val="59"/>
        </w:numPr>
        <w:autoSpaceDE w:val="0"/>
        <w:autoSpaceDN w:val="0"/>
        <w:adjustRightInd w:val="0"/>
        <w:spacing w:after="0" w:line="240" w:lineRule="auto"/>
        <w:ind w:left="0" w:firstLine="426"/>
        <w:jc w:val="both"/>
        <w:rPr>
          <w:rFonts w:ascii="Times New Roman" w:eastAsiaTheme="minorHAnsi" w:hAnsi="Times New Roman"/>
          <w:sz w:val="24"/>
          <w:szCs w:val="24"/>
        </w:rPr>
      </w:pPr>
      <w:r w:rsidRPr="009E45FE">
        <w:rPr>
          <w:rFonts w:ascii="Times New Roman" w:eastAsiaTheme="minorHAnsi" w:hAnsi="Times New Roman"/>
          <w:sz w:val="24"/>
          <w:szCs w:val="24"/>
        </w:rPr>
        <w:t>развитие и совершенствование региональной и муниципальной нормативных правовых баз для реализации  Стратегии;</w:t>
      </w:r>
    </w:p>
    <w:p w:rsidR="00C66C3D" w:rsidRPr="009E45FE" w:rsidRDefault="00C66C3D" w:rsidP="007C322D">
      <w:pPr>
        <w:pStyle w:val="a5"/>
        <w:numPr>
          <w:ilvl w:val="0"/>
          <w:numId w:val="59"/>
        </w:numPr>
        <w:autoSpaceDE w:val="0"/>
        <w:autoSpaceDN w:val="0"/>
        <w:adjustRightInd w:val="0"/>
        <w:spacing w:after="0" w:line="240" w:lineRule="auto"/>
        <w:ind w:left="0" w:firstLine="426"/>
        <w:jc w:val="both"/>
        <w:rPr>
          <w:rFonts w:ascii="Times New Roman" w:eastAsiaTheme="minorHAnsi" w:hAnsi="Times New Roman"/>
          <w:sz w:val="24"/>
          <w:szCs w:val="24"/>
        </w:rPr>
      </w:pPr>
      <w:r w:rsidRPr="009E45FE">
        <w:rPr>
          <w:rFonts w:ascii="Times New Roman" w:eastAsiaTheme="minorHAnsi" w:hAnsi="Times New Roman"/>
          <w:sz w:val="24"/>
          <w:szCs w:val="24"/>
        </w:rPr>
        <w:t xml:space="preserve">формирование предложений по совершенствованию федеральной правовой базы по направлениям специализации кластера. </w:t>
      </w:r>
    </w:p>
    <w:p w:rsidR="00C66C3D" w:rsidRPr="009E45FE" w:rsidRDefault="00C66C3D" w:rsidP="000548E5">
      <w:pPr>
        <w:pStyle w:val="a5"/>
        <w:autoSpaceDE w:val="0"/>
        <w:autoSpaceDN w:val="0"/>
        <w:adjustRightInd w:val="0"/>
        <w:spacing w:after="0" w:line="240" w:lineRule="auto"/>
        <w:ind w:left="567" w:hanging="141"/>
        <w:jc w:val="both"/>
        <w:rPr>
          <w:rFonts w:ascii="Times New Roman" w:eastAsiaTheme="minorHAnsi" w:hAnsi="Times New Roman"/>
          <w:sz w:val="24"/>
          <w:szCs w:val="24"/>
        </w:rPr>
      </w:pPr>
      <w:r w:rsidRPr="009E45FE">
        <w:rPr>
          <w:rFonts w:ascii="Times New Roman" w:eastAsiaTheme="minorHAnsi" w:hAnsi="Times New Roman"/>
          <w:i/>
          <w:sz w:val="24"/>
          <w:szCs w:val="24"/>
        </w:rPr>
        <w:t>Организационно-управленческие механизмы</w:t>
      </w:r>
      <w:r w:rsidRPr="009E45FE">
        <w:rPr>
          <w:rFonts w:ascii="Times New Roman" w:eastAsiaTheme="minorHAnsi" w:hAnsi="Times New Roman"/>
          <w:sz w:val="24"/>
          <w:szCs w:val="24"/>
        </w:rPr>
        <w:t xml:space="preserve"> включают в себя:</w:t>
      </w:r>
    </w:p>
    <w:p w:rsidR="00C66C3D" w:rsidRPr="009E45FE" w:rsidRDefault="00C66C3D" w:rsidP="007C322D">
      <w:pPr>
        <w:pStyle w:val="a5"/>
        <w:numPr>
          <w:ilvl w:val="0"/>
          <w:numId w:val="59"/>
        </w:numPr>
        <w:autoSpaceDE w:val="0"/>
        <w:autoSpaceDN w:val="0"/>
        <w:adjustRightInd w:val="0"/>
        <w:spacing w:after="0" w:line="240" w:lineRule="auto"/>
        <w:ind w:left="0" w:firstLine="426"/>
        <w:jc w:val="both"/>
        <w:rPr>
          <w:rFonts w:ascii="Times New Roman" w:eastAsiaTheme="minorHAnsi" w:hAnsi="Times New Roman"/>
          <w:sz w:val="24"/>
          <w:szCs w:val="24"/>
        </w:rPr>
      </w:pPr>
      <w:r w:rsidRPr="009E45FE">
        <w:rPr>
          <w:rFonts w:ascii="Times New Roman" w:eastAsiaTheme="minorHAnsi" w:hAnsi="Times New Roman"/>
          <w:sz w:val="24"/>
          <w:szCs w:val="24"/>
        </w:rPr>
        <w:t>совершенствование существующих механизмов управления, внедрение практики проектного управления;</w:t>
      </w:r>
    </w:p>
    <w:p w:rsidR="00C66C3D" w:rsidRPr="009E45FE" w:rsidRDefault="00C66C3D" w:rsidP="007C322D">
      <w:pPr>
        <w:pStyle w:val="a5"/>
        <w:numPr>
          <w:ilvl w:val="0"/>
          <w:numId w:val="59"/>
        </w:numPr>
        <w:autoSpaceDE w:val="0"/>
        <w:autoSpaceDN w:val="0"/>
        <w:adjustRightInd w:val="0"/>
        <w:spacing w:after="0" w:line="240" w:lineRule="auto"/>
        <w:ind w:left="0" w:firstLine="426"/>
        <w:jc w:val="both"/>
        <w:rPr>
          <w:rFonts w:ascii="Times New Roman" w:eastAsiaTheme="minorHAnsi" w:hAnsi="Times New Roman"/>
          <w:sz w:val="24"/>
          <w:szCs w:val="24"/>
        </w:rPr>
      </w:pPr>
      <w:r w:rsidRPr="009E45FE">
        <w:rPr>
          <w:rFonts w:ascii="Times New Roman" w:eastAsiaTheme="minorHAnsi" w:hAnsi="Times New Roman"/>
          <w:sz w:val="24"/>
          <w:szCs w:val="24"/>
        </w:rPr>
        <w:t>эффективную реализацию межведомственного взаимодействия при реализации Стратегии;</w:t>
      </w:r>
    </w:p>
    <w:p w:rsidR="00C66C3D" w:rsidRPr="009E45FE" w:rsidRDefault="00C66C3D" w:rsidP="007C322D">
      <w:pPr>
        <w:pStyle w:val="a5"/>
        <w:numPr>
          <w:ilvl w:val="0"/>
          <w:numId w:val="59"/>
        </w:numPr>
        <w:autoSpaceDE w:val="0"/>
        <w:autoSpaceDN w:val="0"/>
        <w:adjustRightInd w:val="0"/>
        <w:spacing w:after="0" w:line="240" w:lineRule="auto"/>
        <w:ind w:left="0" w:firstLine="426"/>
        <w:jc w:val="both"/>
        <w:rPr>
          <w:rFonts w:ascii="Times New Roman" w:eastAsiaTheme="minorHAnsi" w:hAnsi="Times New Roman"/>
          <w:sz w:val="24"/>
          <w:szCs w:val="24"/>
        </w:rPr>
      </w:pPr>
      <w:r w:rsidRPr="009E45FE">
        <w:rPr>
          <w:rFonts w:ascii="Times New Roman" w:eastAsiaTheme="minorHAnsi" w:hAnsi="Times New Roman"/>
          <w:sz w:val="24"/>
          <w:szCs w:val="24"/>
        </w:rPr>
        <w:t>системное изучение и распространение лучших практик;</w:t>
      </w:r>
    </w:p>
    <w:p w:rsidR="00C66C3D" w:rsidRDefault="00C66C3D" w:rsidP="007C322D">
      <w:pPr>
        <w:pStyle w:val="a5"/>
        <w:numPr>
          <w:ilvl w:val="0"/>
          <w:numId w:val="59"/>
        </w:numPr>
        <w:autoSpaceDE w:val="0"/>
        <w:autoSpaceDN w:val="0"/>
        <w:adjustRightInd w:val="0"/>
        <w:spacing w:after="0" w:line="240" w:lineRule="auto"/>
        <w:ind w:left="0" w:firstLine="426"/>
        <w:jc w:val="both"/>
        <w:rPr>
          <w:rFonts w:ascii="Times New Roman" w:eastAsiaTheme="minorHAnsi" w:hAnsi="Times New Roman"/>
          <w:sz w:val="24"/>
          <w:szCs w:val="24"/>
        </w:rPr>
      </w:pPr>
      <w:r w:rsidRPr="009E45FE">
        <w:rPr>
          <w:rFonts w:ascii="Times New Roman" w:eastAsiaTheme="minorHAnsi" w:hAnsi="Times New Roman"/>
          <w:sz w:val="24"/>
          <w:szCs w:val="24"/>
        </w:rPr>
        <w:t>организацию мониторинга достижения целей и задач реализации Стратегии.</w:t>
      </w:r>
    </w:p>
    <w:p w:rsidR="00A76A05" w:rsidRDefault="00A76A05" w:rsidP="007C322D">
      <w:pPr>
        <w:widowControl w:val="0"/>
        <w:autoSpaceDE w:val="0"/>
        <w:autoSpaceDN w:val="0"/>
        <w:adjustRightInd w:val="0"/>
        <w:spacing w:after="0" w:line="240" w:lineRule="auto"/>
        <w:ind w:firstLine="426"/>
        <w:jc w:val="both"/>
        <w:rPr>
          <w:rFonts w:ascii="Times New Roman" w:hAnsi="Times New Roman"/>
          <w:sz w:val="24"/>
          <w:szCs w:val="24"/>
        </w:rPr>
      </w:pPr>
      <w:r>
        <w:rPr>
          <w:rFonts w:ascii="Times New Roman" w:hAnsi="Times New Roman"/>
          <w:sz w:val="24"/>
          <w:szCs w:val="24"/>
        </w:rPr>
        <w:t>У</w:t>
      </w:r>
      <w:r w:rsidRPr="00A76A05">
        <w:rPr>
          <w:rFonts w:ascii="Times New Roman" w:hAnsi="Times New Roman"/>
          <w:sz w:val="24"/>
          <w:szCs w:val="24"/>
        </w:rPr>
        <w:t>полномоченн</w:t>
      </w:r>
      <w:r>
        <w:rPr>
          <w:rFonts w:ascii="Times New Roman" w:hAnsi="Times New Roman"/>
          <w:sz w:val="24"/>
          <w:szCs w:val="24"/>
        </w:rPr>
        <w:t xml:space="preserve">ым </w:t>
      </w:r>
      <w:r w:rsidRPr="00A76A05">
        <w:rPr>
          <w:rFonts w:ascii="Times New Roman" w:hAnsi="Times New Roman"/>
          <w:sz w:val="24"/>
          <w:szCs w:val="24"/>
        </w:rPr>
        <w:t xml:space="preserve"> орган</w:t>
      </w:r>
      <w:r>
        <w:rPr>
          <w:rFonts w:ascii="Times New Roman" w:hAnsi="Times New Roman"/>
          <w:sz w:val="24"/>
          <w:szCs w:val="24"/>
        </w:rPr>
        <w:t xml:space="preserve">ом </w:t>
      </w:r>
      <w:r w:rsidRPr="00A76A05">
        <w:rPr>
          <w:rFonts w:ascii="Times New Roman" w:hAnsi="Times New Roman"/>
          <w:sz w:val="24"/>
          <w:szCs w:val="24"/>
        </w:rPr>
        <w:t>для осуществления взаимодействия с Министерством экономического развития Российской Федерации по вопросам участия инновационного кластера «Фармацевтика, биотехнологии и биомедицина» Калужской области в реализации приоритетного проекта Министерства экономического развития Российской Федерации «Развитие инновационных кластеров – лидеров инвестиционной привлекательности мирового уровня»</w:t>
      </w:r>
      <w:r>
        <w:rPr>
          <w:rFonts w:ascii="Times New Roman" w:hAnsi="Times New Roman"/>
          <w:sz w:val="24"/>
          <w:szCs w:val="24"/>
        </w:rPr>
        <w:t xml:space="preserve"> определено министерство экономического равзития Калужской области. </w:t>
      </w:r>
    </w:p>
    <w:p w:rsidR="00A76A05" w:rsidRDefault="00A76A05" w:rsidP="007C322D">
      <w:pPr>
        <w:spacing w:after="0" w:line="240" w:lineRule="auto"/>
        <w:ind w:firstLine="426"/>
        <w:jc w:val="both"/>
        <w:rPr>
          <w:rFonts w:ascii="Times New Roman" w:hAnsi="Times New Roman"/>
          <w:sz w:val="24"/>
          <w:szCs w:val="24"/>
        </w:rPr>
      </w:pPr>
      <w:r>
        <w:rPr>
          <w:rFonts w:ascii="Times New Roman" w:hAnsi="Times New Roman"/>
          <w:sz w:val="24"/>
          <w:szCs w:val="24"/>
        </w:rPr>
        <w:t xml:space="preserve">Функции специализированной организации кластера осуществляет АО «Агентство инновационного развития – центр кластерного развития Калужской области» в соответствии с программой развития инновационного кластера «Кластер фармацевтики, биотехнологий и биомедицины Калужской области», утвержденной постановлением Правительства Калужской области от 20.09.2013 № 488  и на основании договоров с организациями-участниками кластера о координации деятельности специализированной организацией. </w:t>
      </w:r>
    </w:p>
    <w:p w:rsidR="00F243A1" w:rsidRDefault="00F243A1" w:rsidP="007C322D">
      <w:pPr>
        <w:spacing w:after="0" w:line="240" w:lineRule="auto"/>
        <w:ind w:firstLine="426"/>
        <w:jc w:val="both"/>
        <w:rPr>
          <w:rFonts w:ascii="Times New Roman" w:eastAsiaTheme="minorHAnsi" w:hAnsi="Times New Roman"/>
          <w:sz w:val="24"/>
          <w:szCs w:val="24"/>
        </w:rPr>
      </w:pPr>
      <w:r>
        <w:rPr>
          <w:rFonts w:ascii="Times New Roman" w:eastAsiaTheme="minorHAnsi" w:hAnsi="Times New Roman"/>
          <w:sz w:val="24"/>
          <w:szCs w:val="24"/>
        </w:rPr>
        <w:t xml:space="preserve">Реализация настоящей Стратегии осуществляется в формате проектного управления. Губернатором Калужской области утвержден приоритетный проект Калужский области «Развитие инновационного кластера «Фармацевтика, биотехнологии и биомедицина», сформирована рабочая группа приоритетного проекта, разработан перечень контрольных событий приоритетного проекта. </w:t>
      </w:r>
    </w:p>
    <w:p w:rsidR="00F243A1" w:rsidRDefault="00A76A05" w:rsidP="007C322D">
      <w:pPr>
        <w:pStyle w:val="a5"/>
        <w:autoSpaceDE w:val="0"/>
        <w:autoSpaceDN w:val="0"/>
        <w:adjustRightInd w:val="0"/>
        <w:spacing w:after="0" w:line="240" w:lineRule="auto"/>
        <w:ind w:left="0" w:firstLine="426"/>
        <w:jc w:val="both"/>
        <w:rPr>
          <w:rFonts w:ascii="Times New Roman" w:eastAsiaTheme="minorHAnsi" w:hAnsi="Times New Roman"/>
          <w:sz w:val="24"/>
          <w:szCs w:val="24"/>
        </w:rPr>
      </w:pPr>
      <w:r>
        <w:rPr>
          <w:rFonts w:ascii="Times New Roman" w:eastAsiaTheme="minorHAnsi" w:hAnsi="Times New Roman"/>
          <w:sz w:val="24"/>
          <w:szCs w:val="24"/>
        </w:rPr>
        <w:t>Директор проекта – заместитель Губернатора Калужской области В.И. Попов, руководитель проекта – министр экономического развития Ка</w:t>
      </w:r>
      <w:r w:rsidR="000548E5">
        <w:rPr>
          <w:rFonts w:ascii="Times New Roman" w:eastAsiaTheme="minorHAnsi" w:hAnsi="Times New Roman"/>
          <w:sz w:val="24"/>
          <w:szCs w:val="24"/>
        </w:rPr>
        <w:t xml:space="preserve">лужской </w:t>
      </w:r>
      <w:r>
        <w:rPr>
          <w:rFonts w:ascii="Times New Roman" w:eastAsiaTheme="minorHAnsi" w:hAnsi="Times New Roman"/>
          <w:sz w:val="24"/>
          <w:szCs w:val="24"/>
        </w:rPr>
        <w:t xml:space="preserve">области </w:t>
      </w:r>
      <w:r w:rsidR="000548E5">
        <w:rPr>
          <w:rFonts w:ascii="Times New Roman" w:eastAsiaTheme="minorHAnsi" w:hAnsi="Times New Roman"/>
          <w:sz w:val="24"/>
          <w:szCs w:val="24"/>
        </w:rPr>
        <w:t xml:space="preserve">              </w:t>
      </w:r>
      <w:r>
        <w:rPr>
          <w:rFonts w:ascii="Times New Roman" w:eastAsiaTheme="minorHAnsi" w:hAnsi="Times New Roman"/>
          <w:sz w:val="24"/>
          <w:szCs w:val="24"/>
        </w:rPr>
        <w:t>Д.О. Разумовский. В состав рабочей группы приоритетного проекта входя</w:t>
      </w:r>
      <w:r w:rsidR="000548E5">
        <w:rPr>
          <w:rFonts w:ascii="Times New Roman" w:eastAsiaTheme="minorHAnsi" w:hAnsi="Times New Roman"/>
          <w:sz w:val="24"/>
          <w:szCs w:val="24"/>
        </w:rPr>
        <w:t>т</w:t>
      </w:r>
      <w:r>
        <w:rPr>
          <w:rFonts w:ascii="Times New Roman" w:eastAsiaTheme="minorHAnsi" w:hAnsi="Times New Roman"/>
          <w:sz w:val="24"/>
          <w:szCs w:val="24"/>
        </w:rPr>
        <w:t xml:space="preserve"> предст</w:t>
      </w:r>
      <w:r w:rsidRPr="000548E5">
        <w:rPr>
          <w:rFonts w:ascii="Times New Roman" w:eastAsiaTheme="minorHAnsi" w:hAnsi="Times New Roman"/>
          <w:b/>
          <w:sz w:val="24"/>
          <w:szCs w:val="24"/>
        </w:rPr>
        <w:t>а</w:t>
      </w:r>
      <w:r>
        <w:rPr>
          <w:rFonts w:ascii="Times New Roman" w:eastAsiaTheme="minorHAnsi" w:hAnsi="Times New Roman"/>
          <w:sz w:val="24"/>
          <w:szCs w:val="24"/>
        </w:rPr>
        <w:t xml:space="preserve">вители </w:t>
      </w:r>
      <w:r>
        <w:rPr>
          <w:rFonts w:ascii="Times New Roman" w:eastAsiaTheme="minorHAnsi" w:hAnsi="Times New Roman"/>
          <w:sz w:val="24"/>
          <w:szCs w:val="24"/>
        </w:rPr>
        <w:lastRenderedPageBreak/>
        <w:t>министерства экономиче</w:t>
      </w:r>
      <w:r w:rsidR="000548E5">
        <w:rPr>
          <w:rFonts w:ascii="Times New Roman" w:eastAsiaTheme="minorHAnsi" w:hAnsi="Times New Roman"/>
          <w:sz w:val="24"/>
          <w:szCs w:val="24"/>
        </w:rPr>
        <w:t>с</w:t>
      </w:r>
      <w:r>
        <w:rPr>
          <w:rFonts w:ascii="Times New Roman" w:eastAsiaTheme="minorHAnsi" w:hAnsi="Times New Roman"/>
          <w:sz w:val="24"/>
          <w:szCs w:val="24"/>
        </w:rPr>
        <w:t>кого ра</w:t>
      </w:r>
      <w:r w:rsidR="000548E5">
        <w:rPr>
          <w:rFonts w:ascii="Times New Roman" w:eastAsiaTheme="minorHAnsi" w:hAnsi="Times New Roman"/>
          <w:sz w:val="24"/>
          <w:szCs w:val="24"/>
        </w:rPr>
        <w:t>зв</w:t>
      </w:r>
      <w:r>
        <w:rPr>
          <w:rFonts w:ascii="Times New Roman" w:eastAsiaTheme="minorHAnsi" w:hAnsi="Times New Roman"/>
          <w:sz w:val="24"/>
          <w:szCs w:val="24"/>
        </w:rPr>
        <w:t>ития Калужской об</w:t>
      </w:r>
      <w:r w:rsidR="000548E5">
        <w:rPr>
          <w:rFonts w:ascii="Times New Roman" w:eastAsiaTheme="minorHAnsi" w:hAnsi="Times New Roman"/>
          <w:sz w:val="24"/>
          <w:szCs w:val="24"/>
        </w:rPr>
        <w:t>ласти</w:t>
      </w:r>
      <w:r>
        <w:rPr>
          <w:rFonts w:ascii="Times New Roman" w:eastAsiaTheme="minorHAnsi" w:hAnsi="Times New Roman"/>
          <w:sz w:val="24"/>
          <w:szCs w:val="24"/>
        </w:rPr>
        <w:t>, мин</w:t>
      </w:r>
      <w:r w:rsidR="000548E5">
        <w:rPr>
          <w:rFonts w:ascii="Times New Roman" w:eastAsiaTheme="minorHAnsi" w:hAnsi="Times New Roman"/>
          <w:sz w:val="24"/>
          <w:szCs w:val="24"/>
        </w:rPr>
        <w:t>и</w:t>
      </w:r>
      <w:r>
        <w:rPr>
          <w:rFonts w:ascii="Times New Roman" w:eastAsiaTheme="minorHAnsi" w:hAnsi="Times New Roman"/>
          <w:sz w:val="24"/>
          <w:szCs w:val="24"/>
        </w:rPr>
        <w:t xml:space="preserve">стерства труда и социальной защиты Калужской области, министерства образования и науки Калужской области.  </w:t>
      </w:r>
    </w:p>
    <w:p w:rsidR="00A76A05" w:rsidRDefault="00A76A05" w:rsidP="007C322D">
      <w:pPr>
        <w:pStyle w:val="a5"/>
        <w:autoSpaceDE w:val="0"/>
        <w:autoSpaceDN w:val="0"/>
        <w:adjustRightInd w:val="0"/>
        <w:spacing w:after="0" w:line="240" w:lineRule="auto"/>
        <w:ind w:left="0" w:firstLine="426"/>
        <w:jc w:val="both"/>
        <w:rPr>
          <w:rFonts w:ascii="Times New Roman" w:eastAsiaTheme="minorHAnsi" w:hAnsi="Times New Roman"/>
          <w:sz w:val="24"/>
          <w:szCs w:val="24"/>
        </w:rPr>
      </w:pPr>
      <w:r>
        <w:rPr>
          <w:rFonts w:ascii="Times New Roman" w:eastAsiaTheme="minorHAnsi" w:hAnsi="Times New Roman"/>
          <w:sz w:val="24"/>
          <w:szCs w:val="24"/>
        </w:rPr>
        <w:t xml:space="preserve">Полномочия </w:t>
      </w:r>
      <w:r w:rsidR="000548E5">
        <w:rPr>
          <w:rFonts w:ascii="Times New Roman" w:eastAsiaTheme="minorHAnsi" w:hAnsi="Times New Roman"/>
          <w:sz w:val="24"/>
          <w:szCs w:val="24"/>
        </w:rPr>
        <w:t>С</w:t>
      </w:r>
      <w:r>
        <w:rPr>
          <w:rFonts w:ascii="Times New Roman" w:eastAsiaTheme="minorHAnsi" w:hAnsi="Times New Roman"/>
          <w:sz w:val="24"/>
          <w:szCs w:val="24"/>
        </w:rPr>
        <w:t>овета приоритетного проекта исполняет Координационный совет при Губернаторе Ка</w:t>
      </w:r>
      <w:r w:rsidR="0091180B">
        <w:rPr>
          <w:rFonts w:ascii="Times New Roman" w:eastAsiaTheme="minorHAnsi" w:hAnsi="Times New Roman"/>
          <w:sz w:val="24"/>
          <w:szCs w:val="24"/>
        </w:rPr>
        <w:t>лужской об</w:t>
      </w:r>
      <w:r>
        <w:rPr>
          <w:rFonts w:ascii="Times New Roman" w:eastAsiaTheme="minorHAnsi" w:hAnsi="Times New Roman"/>
          <w:sz w:val="24"/>
          <w:szCs w:val="24"/>
        </w:rPr>
        <w:t>ласти по развитию фармацевтического кластера, созданный в соответствии с постановлением Губернатора Калужск</w:t>
      </w:r>
      <w:r w:rsidR="0091180B">
        <w:rPr>
          <w:rFonts w:ascii="Times New Roman" w:eastAsiaTheme="minorHAnsi" w:hAnsi="Times New Roman"/>
          <w:sz w:val="24"/>
          <w:szCs w:val="24"/>
        </w:rPr>
        <w:t>ой о</w:t>
      </w:r>
      <w:r>
        <w:rPr>
          <w:rFonts w:ascii="Times New Roman" w:eastAsiaTheme="minorHAnsi" w:hAnsi="Times New Roman"/>
          <w:sz w:val="24"/>
          <w:szCs w:val="24"/>
        </w:rPr>
        <w:t xml:space="preserve">бласти от </w:t>
      </w:r>
      <w:r w:rsidR="0091180B">
        <w:rPr>
          <w:rFonts w:ascii="Times New Roman" w:eastAsiaTheme="minorHAnsi" w:hAnsi="Times New Roman"/>
          <w:sz w:val="24"/>
          <w:szCs w:val="24"/>
        </w:rPr>
        <w:t xml:space="preserve">12.08.2011 № 282. В положение о Координационном совете внесены соответствующие изменения.  </w:t>
      </w:r>
    </w:p>
    <w:p w:rsidR="00C66C3D" w:rsidRPr="009E45FE" w:rsidRDefault="00F243A1" w:rsidP="000548E5">
      <w:pPr>
        <w:pStyle w:val="a5"/>
        <w:autoSpaceDE w:val="0"/>
        <w:autoSpaceDN w:val="0"/>
        <w:adjustRightInd w:val="0"/>
        <w:spacing w:after="0" w:line="240" w:lineRule="auto"/>
        <w:ind w:left="567" w:firstLine="426"/>
        <w:jc w:val="both"/>
        <w:rPr>
          <w:rFonts w:ascii="Times New Roman" w:eastAsiaTheme="minorHAnsi" w:hAnsi="Times New Roman"/>
          <w:sz w:val="24"/>
          <w:szCs w:val="24"/>
        </w:rPr>
      </w:pPr>
      <w:r>
        <w:rPr>
          <w:rFonts w:ascii="Times New Roman" w:eastAsiaTheme="minorHAnsi" w:hAnsi="Times New Roman"/>
          <w:sz w:val="24"/>
          <w:szCs w:val="24"/>
        </w:rPr>
        <w:t xml:space="preserve">  </w:t>
      </w:r>
      <w:r w:rsidR="00C66C3D" w:rsidRPr="009E45FE">
        <w:rPr>
          <w:rFonts w:ascii="Times New Roman" w:eastAsiaTheme="minorHAnsi" w:hAnsi="Times New Roman"/>
          <w:i/>
          <w:sz w:val="24"/>
          <w:szCs w:val="24"/>
        </w:rPr>
        <w:t>Кадровые механизмы</w:t>
      </w:r>
      <w:r w:rsidR="00C66C3D" w:rsidRPr="009E45FE">
        <w:rPr>
          <w:rFonts w:ascii="Times New Roman" w:eastAsiaTheme="minorHAnsi" w:hAnsi="Times New Roman"/>
          <w:sz w:val="24"/>
          <w:szCs w:val="24"/>
        </w:rPr>
        <w:t xml:space="preserve"> включают в себя:</w:t>
      </w:r>
    </w:p>
    <w:p w:rsidR="00C66C3D" w:rsidRPr="009E45FE" w:rsidRDefault="00C66C3D" w:rsidP="007C322D">
      <w:pPr>
        <w:pStyle w:val="a5"/>
        <w:numPr>
          <w:ilvl w:val="0"/>
          <w:numId w:val="59"/>
        </w:numPr>
        <w:autoSpaceDE w:val="0"/>
        <w:autoSpaceDN w:val="0"/>
        <w:adjustRightInd w:val="0"/>
        <w:spacing w:after="0" w:line="240" w:lineRule="auto"/>
        <w:ind w:left="0" w:firstLine="426"/>
        <w:jc w:val="both"/>
        <w:rPr>
          <w:rFonts w:ascii="Times New Roman" w:eastAsiaTheme="minorHAnsi" w:hAnsi="Times New Roman"/>
          <w:sz w:val="24"/>
          <w:szCs w:val="24"/>
        </w:rPr>
      </w:pPr>
      <w:r w:rsidRPr="009E45FE">
        <w:rPr>
          <w:rFonts w:ascii="Times New Roman" w:eastAsiaTheme="minorHAnsi" w:hAnsi="Times New Roman"/>
          <w:sz w:val="24"/>
          <w:szCs w:val="24"/>
        </w:rPr>
        <w:t>совершенствование кадрового обеспечения участников кластера;</w:t>
      </w:r>
    </w:p>
    <w:p w:rsidR="00C66C3D" w:rsidRPr="000548E5" w:rsidRDefault="00C66C3D" w:rsidP="007C322D">
      <w:pPr>
        <w:pStyle w:val="ConsPlusNormal"/>
        <w:numPr>
          <w:ilvl w:val="0"/>
          <w:numId w:val="59"/>
        </w:numPr>
        <w:ind w:left="0" w:firstLine="426"/>
        <w:jc w:val="both"/>
        <w:rPr>
          <w:b/>
          <w:i w:val="0"/>
          <w:sz w:val="24"/>
          <w:szCs w:val="24"/>
        </w:rPr>
      </w:pPr>
      <w:r w:rsidRPr="000548E5">
        <w:rPr>
          <w:i w:val="0"/>
          <w:sz w:val="24"/>
          <w:szCs w:val="24"/>
        </w:rPr>
        <w:t xml:space="preserve">развитие команды управления кластером. </w:t>
      </w:r>
    </w:p>
    <w:p w:rsidR="00C66C3D" w:rsidRPr="009E45FE" w:rsidRDefault="00C66C3D" w:rsidP="007C322D">
      <w:pPr>
        <w:pStyle w:val="a5"/>
        <w:autoSpaceDE w:val="0"/>
        <w:autoSpaceDN w:val="0"/>
        <w:adjustRightInd w:val="0"/>
        <w:spacing w:after="0" w:line="240" w:lineRule="auto"/>
        <w:ind w:left="567" w:firstLine="426"/>
        <w:jc w:val="both"/>
        <w:rPr>
          <w:rFonts w:ascii="Times New Roman" w:eastAsiaTheme="minorHAnsi" w:hAnsi="Times New Roman"/>
          <w:sz w:val="24"/>
          <w:szCs w:val="24"/>
        </w:rPr>
      </w:pPr>
      <w:r w:rsidRPr="009E45FE">
        <w:rPr>
          <w:rFonts w:ascii="Times New Roman" w:eastAsiaTheme="minorHAnsi" w:hAnsi="Times New Roman"/>
          <w:i/>
          <w:sz w:val="24"/>
          <w:szCs w:val="24"/>
        </w:rPr>
        <w:t>Финансово-экономические механизмы</w:t>
      </w:r>
      <w:r w:rsidRPr="009E45FE">
        <w:rPr>
          <w:rFonts w:ascii="Times New Roman" w:eastAsiaTheme="minorHAnsi" w:hAnsi="Times New Roman"/>
          <w:sz w:val="24"/>
          <w:szCs w:val="24"/>
        </w:rPr>
        <w:t xml:space="preserve"> включают в себя:</w:t>
      </w:r>
    </w:p>
    <w:p w:rsidR="00C66C3D" w:rsidRPr="00C86D96" w:rsidRDefault="00C66C3D" w:rsidP="007C322D">
      <w:pPr>
        <w:pStyle w:val="a5"/>
        <w:numPr>
          <w:ilvl w:val="0"/>
          <w:numId w:val="59"/>
        </w:numPr>
        <w:spacing w:after="0" w:line="240" w:lineRule="auto"/>
        <w:ind w:left="0" w:firstLine="426"/>
        <w:jc w:val="both"/>
        <w:rPr>
          <w:rFonts w:ascii="Times New Roman" w:hAnsi="Times New Roman"/>
          <w:sz w:val="24"/>
          <w:szCs w:val="24"/>
        </w:rPr>
      </w:pPr>
      <w:r w:rsidRPr="009E45FE">
        <w:rPr>
          <w:rFonts w:ascii="Times New Roman" w:hAnsi="Times New Roman"/>
          <w:sz w:val="24"/>
          <w:szCs w:val="24"/>
        </w:rPr>
        <w:t>привлечение средств бюджета Калужской области для решения  приоритетных задач и достижения целей Стратегии</w:t>
      </w:r>
    </w:p>
    <w:p w:rsidR="00C66C3D" w:rsidRPr="00177194" w:rsidRDefault="00C66C3D" w:rsidP="007C322D">
      <w:pPr>
        <w:pStyle w:val="a5"/>
        <w:numPr>
          <w:ilvl w:val="0"/>
          <w:numId w:val="60"/>
        </w:numPr>
        <w:spacing w:after="0" w:line="240" w:lineRule="auto"/>
        <w:ind w:left="0" w:firstLine="426"/>
        <w:jc w:val="both"/>
        <w:rPr>
          <w:rFonts w:ascii="Times New Roman" w:hAnsi="Times New Roman"/>
          <w:sz w:val="24"/>
          <w:szCs w:val="24"/>
        </w:rPr>
      </w:pPr>
      <w:r w:rsidRPr="00177194">
        <w:rPr>
          <w:rFonts w:ascii="Times New Roman" w:hAnsi="Times New Roman"/>
          <w:sz w:val="24"/>
          <w:szCs w:val="24"/>
        </w:rPr>
        <w:t xml:space="preserve">участие в программах, реализуемых федеральными органами  исполнительной власти (субсидии субъектам Российской Федерации и софинасирование региональных программ, субсидии Минпромторга России, программа промышленных кластеров, ФЦП «Исследования и разработки, поддержка внешнеэкономической деятельности);  </w:t>
      </w:r>
    </w:p>
    <w:p w:rsidR="00C66C3D" w:rsidRPr="00177194" w:rsidRDefault="00C66C3D" w:rsidP="007C322D">
      <w:pPr>
        <w:pStyle w:val="a5"/>
        <w:numPr>
          <w:ilvl w:val="0"/>
          <w:numId w:val="60"/>
        </w:numPr>
        <w:spacing w:after="0" w:line="240" w:lineRule="auto"/>
        <w:ind w:left="0" w:firstLine="426"/>
        <w:jc w:val="both"/>
        <w:rPr>
          <w:rFonts w:ascii="Times New Roman" w:hAnsi="Times New Roman"/>
          <w:sz w:val="24"/>
          <w:szCs w:val="24"/>
        </w:rPr>
      </w:pPr>
      <w:r w:rsidRPr="00177194">
        <w:rPr>
          <w:rFonts w:ascii="Times New Roman" w:hAnsi="Times New Roman"/>
          <w:sz w:val="24"/>
          <w:szCs w:val="24"/>
        </w:rPr>
        <w:t>активное привлечение внебюджетных источников финансирования, в том числе через участие в программах институтов развития (льготное кредитование и заемное финансирование,   лизинговая деятельность, субсидирование процентных ставок, гарантирование займов, прямые инвестиции, конкурсы РФФИ, Фонд содействия развитию малых форм предпринимательства в научно-технической сфере);</w:t>
      </w:r>
    </w:p>
    <w:p w:rsidR="00C66C3D" w:rsidRPr="00177194" w:rsidRDefault="00C66C3D" w:rsidP="007C322D">
      <w:pPr>
        <w:pStyle w:val="a5"/>
        <w:numPr>
          <w:ilvl w:val="0"/>
          <w:numId w:val="60"/>
        </w:numPr>
        <w:spacing w:after="0" w:line="240" w:lineRule="auto"/>
        <w:ind w:left="0" w:firstLine="426"/>
        <w:jc w:val="both"/>
        <w:rPr>
          <w:rFonts w:ascii="Times New Roman" w:hAnsi="Times New Roman"/>
          <w:sz w:val="24"/>
          <w:szCs w:val="24"/>
        </w:rPr>
      </w:pPr>
      <w:r w:rsidRPr="00177194">
        <w:rPr>
          <w:rFonts w:ascii="Times New Roman" w:hAnsi="Times New Roman"/>
          <w:sz w:val="24"/>
          <w:szCs w:val="24"/>
        </w:rPr>
        <w:t>развитие венчурной экосистемы;</w:t>
      </w:r>
    </w:p>
    <w:p w:rsidR="00C66C3D" w:rsidRPr="00177194" w:rsidRDefault="00C66C3D" w:rsidP="007C322D">
      <w:pPr>
        <w:pStyle w:val="a5"/>
        <w:numPr>
          <w:ilvl w:val="0"/>
          <w:numId w:val="60"/>
        </w:numPr>
        <w:spacing w:after="0" w:line="240" w:lineRule="auto"/>
        <w:ind w:left="0" w:firstLine="426"/>
        <w:jc w:val="both"/>
        <w:rPr>
          <w:rFonts w:ascii="Times New Roman" w:hAnsi="Times New Roman"/>
          <w:sz w:val="24"/>
          <w:szCs w:val="24"/>
        </w:rPr>
      </w:pPr>
      <w:r w:rsidRPr="00177194">
        <w:rPr>
          <w:rFonts w:ascii="Times New Roman" w:hAnsi="Times New Roman"/>
          <w:sz w:val="24"/>
          <w:szCs w:val="24"/>
        </w:rPr>
        <w:t>привлечение частного капитала на территорию Калужской области;</w:t>
      </w:r>
    </w:p>
    <w:p w:rsidR="00C66C3D" w:rsidRPr="00177194" w:rsidRDefault="00C66C3D" w:rsidP="007C322D">
      <w:pPr>
        <w:pStyle w:val="a5"/>
        <w:numPr>
          <w:ilvl w:val="0"/>
          <w:numId w:val="60"/>
        </w:numPr>
        <w:spacing w:after="0" w:line="240" w:lineRule="auto"/>
        <w:ind w:left="0" w:firstLine="426"/>
        <w:jc w:val="both"/>
        <w:rPr>
          <w:rFonts w:ascii="Times New Roman" w:hAnsi="Times New Roman"/>
          <w:sz w:val="24"/>
          <w:szCs w:val="24"/>
        </w:rPr>
      </w:pPr>
      <w:r w:rsidRPr="00177194">
        <w:rPr>
          <w:rFonts w:ascii="Times New Roman" w:hAnsi="Times New Roman"/>
          <w:sz w:val="24"/>
          <w:szCs w:val="24"/>
        </w:rPr>
        <w:t>развитие механизмов частно-государственного партнерства в реализации перспективных экономически и социально значимых инвестиционных проектов, прежде всего в развитии инфраструктуры территории базирования кластера;</w:t>
      </w:r>
    </w:p>
    <w:p w:rsidR="00C66C3D" w:rsidRPr="00C66C3D" w:rsidRDefault="00C66C3D" w:rsidP="007C322D">
      <w:pPr>
        <w:pStyle w:val="ConsPlusNormal"/>
        <w:ind w:firstLine="426"/>
        <w:jc w:val="both"/>
        <w:rPr>
          <w:b/>
          <w:i w:val="0"/>
          <w:sz w:val="24"/>
          <w:szCs w:val="24"/>
        </w:rPr>
      </w:pPr>
      <w:r w:rsidRPr="00C66C3D">
        <w:rPr>
          <w:i w:val="0"/>
          <w:sz w:val="24"/>
          <w:szCs w:val="24"/>
        </w:rPr>
        <w:t xml:space="preserve"> Основными инструментами финансово-экономического механизма  реализации Стратегии являются:</w:t>
      </w:r>
    </w:p>
    <w:p w:rsidR="00C66C3D" w:rsidRPr="00C66C3D" w:rsidRDefault="00C66C3D" w:rsidP="007C322D">
      <w:pPr>
        <w:autoSpaceDE w:val="0"/>
        <w:autoSpaceDN w:val="0"/>
        <w:adjustRightInd w:val="0"/>
        <w:spacing w:after="0" w:line="240" w:lineRule="auto"/>
        <w:ind w:firstLine="426"/>
        <w:jc w:val="both"/>
        <w:rPr>
          <w:rFonts w:ascii="Times New Roman" w:eastAsiaTheme="minorHAnsi" w:hAnsi="Times New Roman"/>
          <w:iCs/>
          <w:sz w:val="24"/>
          <w:szCs w:val="24"/>
          <w:lang w:eastAsia="en-US"/>
        </w:rPr>
      </w:pPr>
      <w:r w:rsidRPr="00C66C3D">
        <w:rPr>
          <w:rFonts w:ascii="Times New Roman" w:hAnsi="Times New Roman"/>
          <w:sz w:val="24"/>
          <w:szCs w:val="24"/>
        </w:rPr>
        <w:t xml:space="preserve">а) </w:t>
      </w:r>
      <w:r w:rsidRPr="00C66C3D">
        <w:rPr>
          <w:rFonts w:ascii="Times New Roman" w:eastAsiaTheme="minorHAnsi" w:hAnsi="Times New Roman"/>
          <w:iCs/>
          <w:sz w:val="24"/>
          <w:szCs w:val="24"/>
          <w:lang w:eastAsia="en-US"/>
        </w:rPr>
        <w:t xml:space="preserve">государственная </w:t>
      </w:r>
      <w:hyperlink r:id="rId36" w:history="1">
        <w:r w:rsidRPr="00C66C3D">
          <w:rPr>
            <w:rFonts w:ascii="Times New Roman" w:eastAsiaTheme="minorHAnsi" w:hAnsi="Times New Roman"/>
            <w:iCs/>
            <w:sz w:val="24"/>
            <w:szCs w:val="24"/>
            <w:lang w:eastAsia="en-US"/>
          </w:rPr>
          <w:t>программа</w:t>
        </w:r>
      </w:hyperlink>
      <w:r w:rsidRPr="00C66C3D">
        <w:rPr>
          <w:rFonts w:ascii="Times New Roman" w:eastAsiaTheme="minorHAnsi" w:hAnsi="Times New Roman"/>
          <w:iCs/>
          <w:sz w:val="24"/>
          <w:szCs w:val="24"/>
          <w:lang w:eastAsia="en-US"/>
        </w:rPr>
        <w:t xml:space="preserve"> Калужской области "Развитие предпринимательства и инноваций в Калужской области", </w:t>
      </w:r>
    </w:p>
    <w:p w:rsidR="00C66C3D" w:rsidRPr="00C66C3D" w:rsidRDefault="00C66C3D" w:rsidP="007C322D">
      <w:pPr>
        <w:autoSpaceDE w:val="0"/>
        <w:autoSpaceDN w:val="0"/>
        <w:adjustRightInd w:val="0"/>
        <w:spacing w:after="0" w:line="240" w:lineRule="auto"/>
        <w:ind w:firstLine="426"/>
        <w:jc w:val="both"/>
        <w:rPr>
          <w:rFonts w:ascii="Times New Roman" w:eastAsiaTheme="minorHAnsi" w:hAnsi="Times New Roman"/>
          <w:iCs/>
          <w:sz w:val="24"/>
          <w:szCs w:val="24"/>
          <w:lang w:eastAsia="en-US"/>
        </w:rPr>
      </w:pPr>
      <w:r w:rsidRPr="00C66C3D">
        <w:rPr>
          <w:rFonts w:ascii="Times New Roman" w:eastAsiaTheme="minorHAnsi" w:hAnsi="Times New Roman"/>
          <w:iCs/>
          <w:sz w:val="24"/>
          <w:szCs w:val="24"/>
          <w:lang w:eastAsia="en-US"/>
        </w:rPr>
        <w:t>б) государственная программа Калужской области "Экономическое развитие в Калужской области";</w:t>
      </w:r>
    </w:p>
    <w:p w:rsidR="00C66C3D" w:rsidRPr="00C66C3D" w:rsidRDefault="00C66C3D" w:rsidP="007C322D">
      <w:pPr>
        <w:pStyle w:val="ConsPlusNormal"/>
        <w:ind w:firstLine="426"/>
        <w:jc w:val="both"/>
        <w:rPr>
          <w:b/>
          <w:i w:val="0"/>
          <w:sz w:val="24"/>
          <w:szCs w:val="24"/>
        </w:rPr>
      </w:pPr>
      <w:r w:rsidRPr="00C66C3D">
        <w:rPr>
          <w:i w:val="0"/>
          <w:sz w:val="24"/>
          <w:szCs w:val="24"/>
        </w:rPr>
        <w:t xml:space="preserve">б) иные государственные программы Калужской области, а также  муниципальные программы и  программы компаний, предусматривающие мероприятия, направленные на развитие отраслей по специализации кластера и территории базирования кластера. </w:t>
      </w:r>
    </w:p>
    <w:p w:rsidR="00C66C3D" w:rsidRPr="00F617D9" w:rsidRDefault="00C66C3D" w:rsidP="007C322D">
      <w:pPr>
        <w:pStyle w:val="ConsPlusNormal"/>
        <w:ind w:firstLine="426"/>
        <w:jc w:val="both"/>
        <w:rPr>
          <w:sz w:val="24"/>
          <w:szCs w:val="24"/>
        </w:rPr>
      </w:pPr>
      <w:r w:rsidRPr="00F617D9">
        <w:rPr>
          <w:sz w:val="24"/>
          <w:szCs w:val="24"/>
        </w:rPr>
        <w:t xml:space="preserve">Государственная поддержка развития инновационного кластера в рамках госпрограмм планируется по следующим направлениям:  </w:t>
      </w:r>
    </w:p>
    <w:p w:rsidR="00C66C3D" w:rsidRPr="00177194" w:rsidRDefault="00C66C3D" w:rsidP="007C322D">
      <w:pPr>
        <w:spacing w:after="0" w:line="240" w:lineRule="auto"/>
        <w:ind w:firstLine="426"/>
        <w:jc w:val="both"/>
        <w:rPr>
          <w:rFonts w:ascii="Times New Roman" w:hAnsi="Times New Roman"/>
          <w:sz w:val="24"/>
          <w:szCs w:val="24"/>
          <w:lang w:eastAsia="en-US"/>
        </w:rPr>
      </w:pPr>
      <w:r w:rsidRPr="00177194">
        <w:rPr>
          <w:rFonts w:ascii="Times New Roman" w:hAnsi="Times New Roman"/>
          <w:sz w:val="24"/>
          <w:szCs w:val="24"/>
          <w:lang w:eastAsia="en-US"/>
        </w:rPr>
        <w:t>1. Поддержка инновационных проектов предприятий кластера по выполнению опытно-конструкторских и опытно-технологических работ по фармацевтической и медицинской тематике, а также по коммерциализации результатов проведенных НИОКР, с целью:</w:t>
      </w:r>
    </w:p>
    <w:p w:rsidR="00C66C3D" w:rsidRDefault="00C66C3D" w:rsidP="000548E5">
      <w:pPr>
        <w:pStyle w:val="af7"/>
        <w:tabs>
          <w:tab w:val="clear" w:pos="1134"/>
          <w:tab w:val="left" w:pos="426"/>
        </w:tabs>
        <w:ind w:left="426" w:firstLine="425"/>
        <w:rPr>
          <w:rFonts w:ascii="Times New Roman" w:hAnsi="Times New Roman" w:cs="Times New Roman"/>
          <w:sz w:val="24"/>
          <w:szCs w:val="24"/>
          <w:lang w:eastAsia="en-US"/>
        </w:rPr>
      </w:pPr>
      <w:r w:rsidRPr="00C66C3D">
        <w:rPr>
          <w:rFonts w:ascii="Times New Roman" w:hAnsi="Times New Roman" w:cs="Times New Roman"/>
          <w:sz w:val="24"/>
          <w:szCs w:val="24"/>
          <w:lang w:eastAsia="en-US"/>
        </w:rPr>
        <w:t>а) включения в</w:t>
      </w:r>
      <w:r w:rsidRPr="00C66C3D">
        <w:rPr>
          <w:rFonts w:ascii="Times New Roman" w:hAnsi="Times New Roman" w:cs="Times New Roman"/>
          <w:color w:val="C00000"/>
          <w:sz w:val="24"/>
          <w:szCs w:val="24"/>
          <w:lang w:eastAsia="en-US"/>
        </w:rPr>
        <w:t xml:space="preserve"> </w:t>
      </w:r>
      <w:r w:rsidRPr="00C66C3D">
        <w:rPr>
          <w:rFonts w:ascii="Times New Roman" w:hAnsi="Times New Roman" w:cs="Times New Roman"/>
          <w:sz w:val="24"/>
          <w:szCs w:val="24"/>
        </w:rPr>
        <w:t>ФЦП «Исследования и разработки по приоритетным направлениям развития научно-технологического комплекса России на 2014 - 2020 годы» (утвержденной постановлением Правительства Российской Федерации от 21.05.2013 № 426</w:t>
      </w:r>
      <w:r w:rsidRPr="00C66C3D">
        <w:rPr>
          <w:rFonts w:ascii="Times New Roman" w:hAnsi="Times New Roman" w:cs="Times New Roman"/>
          <w:sz w:val="24"/>
          <w:szCs w:val="24"/>
          <w:lang w:eastAsia="en-US"/>
        </w:rPr>
        <w:t xml:space="preserve">) </w:t>
      </w:r>
    </w:p>
    <w:p w:rsidR="00C66C3D" w:rsidRPr="00C66C3D" w:rsidRDefault="00C66C3D" w:rsidP="000548E5">
      <w:pPr>
        <w:pStyle w:val="af7"/>
        <w:tabs>
          <w:tab w:val="clear" w:pos="1134"/>
          <w:tab w:val="left" w:pos="426"/>
        </w:tabs>
        <w:ind w:left="426" w:firstLine="425"/>
        <w:rPr>
          <w:rFonts w:ascii="Times New Roman" w:hAnsi="Times New Roman" w:cs="Times New Roman"/>
          <w:sz w:val="24"/>
          <w:szCs w:val="24"/>
          <w:lang w:eastAsia="en-US"/>
        </w:rPr>
      </w:pPr>
      <w:r>
        <w:rPr>
          <w:rFonts w:ascii="Times New Roman" w:hAnsi="Times New Roman" w:cs="Times New Roman"/>
          <w:sz w:val="24"/>
          <w:szCs w:val="24"/>
          <w:lang w:eastAsia="en-US"/>
        </w:rPr>
        <w:t xml:space="preserve">б) </w:t>
      </w:r>
      <w:r w:rsidRPr="00C66C3D">
        <w:rPr>
          <w:rFonts w:ascii="Times New Roman" w:hAnsi="Times New Roman" w:cs="Times New Roman"/>
          <w:sz w:val="24"/>
          <w:szCs w:val="24"/>
          <w:lang w:eastAsia="en-US"/>
        </w:rPr>
        <w:t>финансирования из средств Фонда содействия развитию малых форм предприятий в научно-технической сфере, АО «Российская венчурная компания», Государственной корпорации «Банк развития и внешнеэкономической деятельности (Внешэкономбанк)», АО «РОСНАНО» .</w:t>
      </w:r>
    </w:p>
    <w:p w:rsidR="00C66C3D" w:rsidRPr="00177194" w:rsidRDefault="00C66C3D" w:rsidP="007C322D">
      <w:pPr>
        <w:pStyle w:val="a5"/>
        <w:spacing w:after="0" w:line="240" w:lineRule="auto"/>
        <w:ind w:left="0" w:firstLine="426"/>
        <w:jc w:val="both"/>
        <w:rPr>
          <w:sz w:val="24"/>
          <w:szCs w:val="24"/>
        </w:rPr>
      </w:pPr>
      <w:r w:rsidRPr="00177194">
        <w:rPr>
          <w:rFonts w:ascii="Times New Roman" w:hAnsi="Times New Roman"/>
          <w:sz w:val="24"/>
          <w:szCs w:val="24"/>
        </w:rPr>
        <w:t xml:space="preserve">2. Осуществление инвестиций в развитие инженерной и транспортной инфраструктуры, жилищное строительство, реализуемое с учетом задач развития кластера; </w:t>
      </w:r>
    </w:p>
    <w:p w:rsidR="00C66C3D" w:rsidRPr="00177194" w:rsidRDefault="00C66C3D" w:rsidP="007C322D">
      <w:pPr>
        <w:spacing w:after="0" w:line="240" w:lineRule="auto"/>
        <w:ind w:firstLine="426"/>
        <w:jc w:val="both"/>
        <w:rPr>
          <w:rFonts w:ascii="Times New Roman" w:hAnsi="Times New Roman"/>
          <w:sz w:val="24"/>
          <w:szCs w:val="24"/>
        </w:rPr>
      </w:pPr>
      <w:r w:rsidRPr="00177194">
        <w:rPr>
          <w:rFonts w:ascii="Times New Roman" w:hAnsi="Times New Roman"/>
          <w:sz w:val="24"/>
          <w:szCs w:val="24"/>
          <w:lang w:eastAsia="en-US"/>
        </w:rPr>
        <w:lastRenderedPageBreak/>
        <w:t>3. П</w:t>
      </w:r>
      <w:r w:rsidRPr="00177194">
        <w:rPr>
          <w:rFonts w:ascii="Times New Roman" w:hAnsi="Times New Roman"/>
          <w:sz w:val="24"/>
          <w:szCs w:val="24"/>
        </w:rPr>
        <w:t>редоставление субсидий и других форм поддержки на организационное развитие кластера и реализацию кооперационных проектов кластера для решения следующих приоритетных задач:</w:t>
      </w:r>
    </w:p>
    <w:p w:rsidR="00C66C3D" w:rsidRPr="00C66C3D" w:rsidRDefault="00C66C3D" w:rsidP="000548E5">
      <w:pPr>
        <w:pStyle w:val="af7"/>
        <w:numPr>
          <w:ilvl w:val="0"/>
          <w:numId w:val="4"/>
        </w:numPr>
        <w:tabs>
          <w:tab w:val="clear" w:pos="1134"/>
          <w:tab w:val="left" w:pos="0"/>
        </w:tabs>
        <w:ind w:left="0" w:firstLine="426"/>
        <w:rPr>
          <w:rFonts w:ascii="Times New Roman" w:hAnsi="Times New Roman" w:cs="Times New Roman"/>
          <w:sz w:val="24"/>
          <w:szCs w:val="24"/>
          <w:lang w:eastAsia="en-US"/>
        </w:rPr>
      </w:pPr>
      <w:r w:rsidRPr="00C66C3D">
        <w:rPr>
          <w:rFonts w:ascii="Times New Roman" w:hAnsi="Times New Roman" w:cs="Times New Roman"/>
          <w:sz w:val="24"/>
          <w:szCs w:val="24"/>
          <w:lang w:eastAsia="en-US"/>
        </w:rPr>
        <w:t>повышение качества управления на предприятиях кластера, включая создание и сертификацию систем управления качеством в соответствии со стандартами GMP EC и содействие развитию механизмов субконтрактации;</w:t>
      </w:r>
    </w:p>
    <w:p w:rsidR="00C66C3D" w:rsidRPr="00C66C3D" w:rsidRDefault="00C66C3D" w:rsidP="000548E5">
      <w:pPr>
        <w:pStyle w:val="af7"/>
        <w:numPr>
          <w:ilvl w:val="0"/>
          <w:numId w:val="4"/>
        </w:numPr>
        <w:tabs>
          <w:tab w:val="clear" w:pos="1134"/>
          <w:tab w:val="left" w:pos="0"/>
        </w:tabs>
        <w:ind w:left="0" w:firstLine="426"/>
        <w:rPr>
          <w:rFonts w:ascii="Times New Roman" w:hAnsi="Times New Roman" w:cs="Times New Roman"/>
          <w:sz w:val="24"/>
          <w:szCs w:val="24"/>
          <w:lang w:eastAsia="en-US"/>
        </w:rPr>
      </w:pPr>
      <w:r w:rsidRPr="00C66C3D">
        <w:rPr>
          <w:rFonts w:ascii="Times New Roman" w:hAnsi="Times New Roman" w:cs="Times New Roman"/>
          <w:sz w:val="24"/>
          <w:szCs w:val="24"/>
          <w:lang w:eastAsia="en-US"/>
        </w:rPr>
        <w:t>содействие выходу предприятий на внешние рынки, совместные рекламные кампании, регистрация и продвижение коллективных товарных марок, продукции и т.д., организация экспозиций кластера на зарубежных выставках и ярмарках;</w:t>
      </w:r>
    </w:p>
    <w:p w:rsidR="00C66C3D" w:rsidRPr="00C66C3D" w:rsidRDefault="00C66C3D" w:rsidP="000548E5">
      <w:pPr>
        <w:pStyle w:val="af7"/>
        <w:numPr>
          <w:ilvl w:val="0"/>
          <w:numId w:val="4"/>
        </w:numPr>
        <w:tabs>
          <w:tab w:val="clear" w:pos="1134"/>
          <w:tab w:val="left" w:pos="0"/>
        </w:tabs>
        <w:ind w:left="0" w:firstLine="426"/>
        <w:rPr>
          <w:rFonts w:ascii="Times New Roman" w:hAnsi="Times New Roman" w:cs="Times New Roman"/>
          <w:sz w:val="24"/>
          <w:szCs w:val="24"/>
          <w:lang w:eastAsia="en-US"/>
        </w:rPr>
      </w:pPr>
      <w:r w:rsidRPr="00C66C3D">
        <w:rPr>
          <w:rFonts w:ascii="Times New Roman" w:hAnsi="Times New Roman" w:cs="Times New Roman"/>
          <w:sz w:val="24"/>
          <w:szCs w:val="24"/>
          <w:lang w:eastAsia="en-US"/>
        </w:rPr>
        <w:t>реализации коллективных маркетинговых проектов, включая сертификацию, регистрацию или другие формы подтверждения соответствия товаров и услуг, совместные маркетинговые исследования, коллективное юридическое сопровождение;</w:t>
      </w:r>
    </w:p>
    <w:p w:rsidR="00C66C3D" w:rsidRPr="00C66C3D" w:rsidRDefault="00C66C3D" w:rsidP="000548E5">
      <w:pPr>
        <w:pStyle w:val="af7"/>
        <w:numPr>
          <w:ilvl w:val="0"/>
          <w:numId w:val="4"/>
        </w:numPr>
        <w:tabs>
          <w:tab w:val="clear" w:pos="1134"/>
          <w:tab w:val="left" w:pos="0"/>
        </w:tabs>
        <w:ind w:left="0" w:firstLine="426"/>
        <w:rPr>
          <w:rFonts w:ascii="Times New Roman" w:hAnsi="Times New Roman" w:cs="Times New Roman"/>
          <w:sz w:val="24"/>
          <w:szCs w:val="24"/>
          <w:lang w:eastAsia="en-US"/>
        </w:rPr>
      </w:pPr>
      <w:r w:rsidRPr="00C66C3D">
        <w:rPr>
          <w:rFonts w:ascii="Times New Roman" w:hAnsi="Times New Roman" w:cs="Times New Roman"/>
          <w:sz w:val="24"/>
          <w:szCs w:val="24"/>
          <w:lang w:eastAsia="en-US"/>
        </w:rPr>
        <w:t>стимулирование инноваций, развитие кооперации внутри кластера в области НИОКР и коммерциализации технологий, содействие созданию новых инновационных предприятий, бизнес-инкубаторов, технопарков, центров трансфера технологий, развитие механизмов технологического аудита, регистрации и правовой охраны за рубежом результатов интеллектуальной деятельности;</w:t>
      </w:r>
    </w:p>
    <w:p w:rsidR="00C66C3D" w:rsidRPr="00177194" w:rsidRDefault="00C66C3D" w:rsidP="007C322D">
      <w:pPr>
        <w:spacing w:after="0" w:line="240" w:lineRule="auto"/>
        <w:ind w:firstLine="426"/>
        <w:jc w:val="both"/>
        <w:rPr>
          <w:rFonts w:ascii="Times New Roman" w:hAnsi="Times New Roman"/>
          <w:sz w:val="24"/>
          <w:szCs w:val="24"/>
          <w:lang w:eastAsia="en-US"/>
        </w:rPr>
      </w:pPr>
      <w:r w:rsidRPr="00177194">
        <w:rPr>
          <w:rFonts w:ascii="Times New Roman" w:hAnsi="Times New Roman"/>
          <w:sz w:val="24"/>
          <w:szCs w:val="24"/>
          <w:lang w:eastAsia="en-US"/>
        </w:rPr>
        <w:tab/>
        <w:t>Перечисленные формы поддержки осуществляются в т. ч. в рамках реализации мер государственной поддержки малого и среднего предпринимательства.</w:t>
      </w:r>
    </w:p>
    <w:p w:rsidR="00C66C3D" w:rsidRPr="00177194" w:rsidRDefault="00C66C3D" w:rsidP="007C322D">
      <w:pPr>
        <w:pStyle w:val="a5"/>
        <w:spacing w:after="0" w:line="240" w:lineRule="auto"/>
        <w:ind w:left="0" w:firstLine="426"/>
        <w:jc w:val="both"/>
        <w:rPr>
          <w:rFonts w:ascii="Times New Roman" w:hAnsi="Times New Roman"/>
          <w:sz w:val="24"/>
          <w:szCs w:val="24"/>
        </w:rPr>
      </w:pPr>
      <w:r w:rsidRPr="00177194">
        <w:rPr>
          <w:rFonts w:ascii="Times New Roman" w:hAnsi="Times New Roman"/>
          <w:sz w:val="24"/>
          <w:szCs w:val="24"/>
        </w:rPr>
        <w:t>4. Содействие экспорту производимых на территории кластера товаров и услуг, в том числе с использованием инфраструктуры торговых представительств Российской Федерации за рубежом;</w:t>
      </w:r>
    </w:p>
    <w:p w:rsidR="00C66C3D" w:rsidRPr="00177194" w:rsidRDefault="00C66C3D" w:rsidP="007C322D">
      <w:pPr>
        <w:spacing w:after="0" w:line="240" w:lineRule="auto"/>
        <w:ind w:firstLine="426"/>
        <w:jc w:val="both"/>
        <w:rPr>
          <w:rFonts w:ascii="Times New Roman" w:hAnsi="Times New Roman"/>
          <w:sz w:val="24"/>
          <w:szCs w:val="24"/>
          <w:lang w:eastAsia="en-US"/>
        </w:rPr>
      </w:pPr>
      <w:r w:rsidRPr="00177194">
        <w:rPr>
          <w:rFonts w:ascii="Times New Roman" w:hAnsi="Times New Roman"/>
          <w:sz w:val="24"/>
          <w:szCs w:val="24"/>
          <w:lang w:eastAsia="en-US"/>
        </w:rPr>
        <w:t>5. Содействие предприятиям кластера в поиске российских и иностранных инвесторов для развития производств;</w:t>
      </w:r>
    </w:p>
    <w:p w:rsidR="00C66C3D" w:rsidRPr="00177194" w:rsidRDefault="00C66C3D" w:rsidP="007C322D">
      <w:pPr>
        <w:spacing w:after="0" w:line="240" w:lineRule="auto"/>
        <w:ind w:firstLine="426"/>
        <w:jc w:val="both"/>
        <w:rPr>
          <w:rFonts w:ascii="Times New Roman" w:hAnsi="Times New Roman"/>
          <w:sz w:val="24"/>
          <w:szCs w:val="24"/>
          <w:lang w:eastAsia="en-US"/>
        </w:rPr>
      </w:pPr>
      <w:r w:rsidRPr="00177194">
        <w:rPr>
          <w:rFonts w:ascii="Times New Roman" w:hAnsi="Times New Roman"/>
          <w:sz w:val="24"/>
          <w:szCs w:val="24"/>
          <w:lang w:eastAsia="en-US"/>
        </w:rPr>
        <w:t xml:space="preserve">6. Обеспечение деятельности специализированной организации кластера. </w:t>
      </w:r>
    </w:p>
    <w:p w:rsidR="00C66C3D" w:rsidRPr="00C66C3D" w:rsidRDefault="00C66C3D" w:rsidP="007C322D">
      <w:pPr>
        <w:pStyle w:val="ConsPlusNormal"/>
        <w:ind w:firstLine="426"/>
        <w:jc w:val="both"/>
        <w:rPr>
          <w:b/>
          <w:i w:val="0"/>
          <w:sz w:val="24"/>
          <w:szCs w:val="24"/>
        </w:rPr>
      </w:pPr>
      <w:r w:rsidRPr="00C66C3D">
        <w:rPr>
          <w:i w:val="0"/>
          <w:sz w:val="24"/>
          <w:szCs w:val="24"/>
        </w:rPr>
        <w:t>Содержание работ и объемы их финансирования за счет средств областного бюджета определяются при разработке государственных программ Калужской области, а также при подготовке мероприятий, обеспечивающих реализацию стратегии, в пределах бюджетных ассигнований, предусматриваемых федеральными органами исполнительной власти в федеральном бюджете на соответствующий финансовый год и на плановый период.</w:t>
      </w:r>
    </w:p>
    <w:p w:rsidR="00C66C3D" w:rsidRPr="00C66C3D" w:rsidRDefault="00C66C3D" w:rsidP="007C322D">
      <w:pPr>
        <w:pStyle w:val="ConsPlusNormal"/>
        <w:ind w:firstLine="426"/>
        <w:jc w:val="both"/>
        <w:rPr>
          <w:b/>
          <w:i w:val="0"/>
          <w:sz w:val="24"/>
          <w:szCs w:val="24"/>
        </w:rPr>
      </w:pPr>
      <w:r w:rsidRPr="00C66C3D">
        <w:rPr>
          <w:i w:val="0"/>
          <w:sz w:val="24"/>
          <w:szCs w:val="24"/>
        </w:rPr>
        <w:t xml:space="preserve"> Внебюджетное финансовое обеспечение реализации стратегии  осуществляется на принципах частно-государственно партнерства, за счет средств институтов развития, международных финансовых институтов и иностранных инвестиций в реализацию перспективных инфраструктурных, социальных, инновационных и научно-исследовательских проектов.</w:t>
      </w:r>
    </w:p>
    <w:p w:rsidR="00C66C3D" w:rsidRPr="00D166BF" w:rsidRDefault="00C66C3D" w:rsidP="007C322D">
      <w:pPr>
        <w:autoSpaceDE w:val="0"/>
        <w:autoSpaceDN w:val="0"/>
        <w:adjustRightInd w:val="0"/>
        <w:spacing w:after="0" w:line="240" w:lineRule="auto"/>
        <w:ind w:firstLine="426"/>
        <w:jc w:val="both"/>
        <w:rPr>
          <w:rFonts w:ascii="Times New Roman" w:eastAsiaTheme="minorHAnsi" w:hAnsi="Times New Roman"/>
          <w:sz w:val="24"/>
          <w:szCs w:val="24"/>
          <w:lang w:eastAsia="en-US"/>
        </w:rPr>
      </w:pPr>
      <w:r w:rsidRPr="004F7B58">
        <w:rPr>
          <w:rFonts w:ascii="Times New Roman" w:eastAsiaTheme="minorHAnsi" w:hAnsi="Times New Roman"/>
          <w:i/>
          <w:sz w:val="24"/>
          <w:szCs w:val="24"/>
          <w:lang w:eastAsia="en-US"/>
        </w:rPr>
        <w:t>Информационные механизмы</w:t>
      </w:r>
      <w:r w:rsidRPr="00D166BF">
        <w:rPr>
          <w:rFonts w:ascii="Times New Roman" w:eastAsiaTheme="minorHAnsi" w:hAnsi="Times New Roman"/>
          <w:sz w:val="24"/>
          <w:szCs w:val="24"/>
          <w:lang w:eastAsia="en-US"/>
        </w:rPr>
        <w:t xml:space="preserve"> </w:t>
      </w:r>
      <w:r w:rsidRPr="00634BFD">
        <w:rPr>
          <w:rFonts w:ascii="Times New Roman" w:eastAsiaTheme="minorHAnsi" w:hAnsi="Times New Roman"/>
          <w:sz w:val="24"/>
          <w:szCs w:val="24"/>
          <w:lang w:eastAsia="en-US"/>
        </w:rPr>
        <w:t xml:space="preserve">реализации Стратегии </w:t>
      </w:r>
      <w:r w:rsidRPr="00D166BF">
        <w:rPr>
          <w:rFonts w:ascii="Times New Roman" w:eastAsiaTheme="minorHAnsi" w:hAnsi="Times New Roman"/>
          <w:sz w:val="24"/>
          <w:szCs w:val="24"/>
          <w:lang w:eastAsia="en-US"/>
        </w:rPr>
        <w:t>включают в себя:</w:t>
      </w:r>
    </w:p>
    <w:p w:rsidR="00C66C3D" w:rsidRPr="00B25F98" w:rsidRDefault="00C66C3D" w:rsidP="007C322D">
      <w:pPr>
        <w:pStyle w:val="a5"/>
        <w:numPr>
          <w:ilvl w:val="0"/>
          <w:numId w:val="62"/>
        </w:numPr>
        <w:autoSpaceDE w:val="0"/>
        <w:autoSpaceDN w:val="0"/>
        <w:adjustRightInd w:val="0"/>
        <w:spacing w:after="0" w:line="240" w:lineRule="auto"/>
        <w:ind w:left="0" w:firstLine="426"/>
        <w:jc w:val="both"/>
        <w:rPr>
          <w:rFonts w:ascii="Times New Roman" w:eastAsiaTheme="minorHAnsi" w:hAnsi="Times New Roman"/>
          <w:sz w:val="24"/>
          <w:szCs w:val="24"/>
        </w:rPr>
      </w:pPr>
      <w:r w:rsidRPr="00B25F98">
        <w:rPr>
          <w:rFonts w:ascii="Times New Roman" w:eastAsiaTheme="minorHAnsi" w:hAnsi="Times New Roman"/>
          <w:sz w:val="24"/>
          <w:szCs w:val="24"/>
        </w:rPr>
        <w:t>использование современных информационных и коммуникационных технологий и ресурсов для достижения целей Стратегии;</w:t>
      </w:r>
    </w:p>
    <w:p w:rsidR="00C66C3D" w:rsidRPr="00B25F98" w:rsidRDefault="00C66C3D" w:rsidP="007C322D">
      <w:pPr>
        <w:pStyle w:val="a5"/>
        <w:numPr>
          <w:ilvl w:val="0"/>
          <w:numId w:val="62"/>
        </w:numPr>
        <w:adjustRightInd w:val="0"/>
        <w:spacing w:after="0" w:line="240" w:lineRule="auto"/>
        <w:ind w:left="0" w:firstLine="426"/>
        <w:jc w:val="both"/>
        <w:rPr>
          <w:rFonts w:ascii="Times New Roman" w:hAnsi="Times New Roman"/>
          <w:sz w:val="24"/>
          <w:szCs w:val="24"/>
        </w:rPr>
      </w:pPr>
      <w:r w:rsidRPr="00B25F98">
        <w:rPr>
          <w:rFonts w:ascii="Times New Roman" w:hAnsi="Times New Roman"/>
          <w:sz w:val="24"/>
          <w:szCs w:val="24"/>
        </w:rPr>
        <w:t xml:space="preserve">популяризацию  бренда кластера; </w:t>
      </w:r>
    </w:p>
    <w:p w:rsidR="00C66C3D" w:rsidRPr="00B25F98" w:rsidRDefault="00C66C3D" w:rsidP="007C322D">
      <w:pPr>
        <w:pStyle w:val="a5"/>
        <w:numPr>
          <w:ilvl w:val="0"/>
          <w:numId w:val="62"/>
        </w:numPr>
        <w:adjustRightInd w:val="0"/>
        <w:spacing w:after="0" w:line="240" w:lineRule="auto"/>
        <w:ind w:left="0" w:firstLine="426"/>
        <w:jc w:val="both"/>
        <w:rPr>
          <w:rFonts w:ascii="Times New Roman" w:hAnsi="Times New Roman"/>
          <w:sz w:val="24"/>
          <w:szCs w:val="24"/>
        </w:rPr>
      </w:pPr>
      <w:r w:rsidRPr="00B25F98">
        <w:rPr>
          <w:rFonts w:ascii="Times New Roman" w:hAnsi="Times New Roman"/>
          <w:sz w:val="24"/>
          <w:szCs w:val="24"/>
        </w:rPr>
        <w:t xml:space="preserve">организацию мероприятий по продвижению кластера (участие в профильных выставках коллективным стендом кластера, информирование потенциальных  заказчиков о преимуществах закупки продукции кластера и др.). </w:t>
      </w:r>
    </w:p>
    <w:p w:rsidR="00C66C3D" w:rsidRPr="00B25F98" w:rsidRDefault="00C66C3D" w:rsidP="007C322D">
      <w:pPr>
        <w:pStyle w:val="a5"/>
        <w:numPr>
          <w:ilvl w:val="0"/>
          <w:numId w:val="62"/>
        </w:numPr>
        <w:adjustRightInd w:val="0"/>
        <w:spacing w:after="0" w:line="240" w:lineRule="auto"/>
        <w:ind w:left="0" w:firstLine="426"/>
        <w:jc w:val="both"/>
        <w:rPr>
          <w:rFonts w:ascii="Times New Roman" w:hAnsi="Times New Roman"/>
          <w:sz w:val="24"/>
          <w:szCs w:val="24"/>
        </w:rPr>
      </w:pPr>
      <w:r w:rsidRPr="00B25F98">
        <w:rPr>
          <w:rFonts w:ascii="Times New Roman" w:hAnsi="Times New Roman"/>
          <w:sz w:val="24"/>
          <w:szCs w:val="24"/>
        </w:rPr>
        <w:t xml:space="preserve">распространению информационных материалов о деятельности кластера; </w:t>
      </w:r>
    </w:p>
    <w:p w:rsidR="00C66C3D" w:rsidRPr="00B25F98" w:rsidRDefault="00C66C3D" w:rsidP="007C322D">
      <w:pPr>
        <w:pStyle w:val="a5"/>
        <w:numPr>
          <w:ilvl w:val="0"/>
          <w:numId w:val="62"/>
        </w:numPr>
        <w:adjustRightInd w:val="0"/>
        <w:spacing w:after="0" w:line="240" w:lineRule="auto"/>
        <w:ind w:left="0" w:firstLine="426"/>
        <w:jc w:val="both"/>
        <w:rPr>
          <w:rFonts w:ascii="Times New Roman" w:hAnsi="Times New Roman"/>
          <w:sz w:val="24"/>
          <w:szCs w:val="24"/>
        </w:rPr>
      </w:pPr>
      <w:r w:rsidRPr="00B25F98">
        <w:rPr>
          <w:rFonts w:ascii="Times New Roman" w:hAnsi="Times New Roman"/>
          <w:sz w:val="24"/>
          <w:szCs w:val="24"/>
        </w:rPr>
        <w:t xml:space="preserve">организацию проведения маркетинговых исследований на различных рынках, связанных с продвижением продукции участников кластера, а также распространение их результатов среди участников кластера. </w:t>
      </w:r>
    </w:p>
    <w:p w:rsidR="00546500" w:rsidRPr="001E328E" w:rsidRDefault="0091180B" w:rsidP="000548E5">
      <w:pPr>
        <w:spacing w:line="240" w:lineRule="auto"/>
        <w:ind w:firstLine="426"/>
        <w:jc w:val="both"/>
        <w:rPr>
          <w:rFonts w:ascii="Times New Roman" w:hAnsi="Times New Roman"/>
          <w:sz w:val="26"/>
          <w:szCs w:val="26"/>
        </w:rPr>
      </w:pPr>
      <w:r>
        <w:rPr>
          <w:rFonts w:ascii="Times New Roman" w:hAnsi="Times New Roman"/>
          <w:sz w:val="24"/>
          <w:szCs w:val="24"/>
        </w:rPr>
        <w:t>Реализация Стратегии позволит к</w:t>
      </w:r>
      <w:r w:rsidRPr="000C1F3D">
        <w:rPr>
          <w:rFonts w:ascii="Times New Roman" w:hAnsi="Times New Roman"/>
          <w:sz w:val="24"/>
          <w:szCs w:val="24"/>
        </w:rPr>
        <w:t>ластер</w:t>
      </w:r>
      <w:r>
        <w:rPr>
          <w:rFonts w:ascii="Times New Roman" w:hAnsi="Times New Roman"/>
          <w:sz w:val="24"/>
          <w:szCs w:val="24"/>
        </w:rPr>
        <w:t>у</w:t>
      </w:r>
      <w:r w:rsidRPr="000C1F3D">
        <w:rPr>
          <w:rFonts w:ascii="Times New Roman" w:hAnsi="Times New Roman"/>
          <w:sz w:val="24"/>
          <w:szCs w:val="24"/>
        </w:rPr>
        <w:t xml:space="preserve">  «Фармацевтика, биотехнологии и биомедицина» Калужской области </w:t>
      </w:r>
      <w:r>
        <w:rPr>
          <w:rFonts w:ascii="Times New Roman" w:hAnsi="Times New Roman"/>
          <w:sz w:val="24"/>
          <w:szCs w:val="24"/>
        </w:rPr>
        <w:t xml:space="preserve">к 2020 году достичь мирового уровня инвестиционной привлекательности и </w:t>
      </w:r>
      <w:r w:rsidRPr="000C1F3D">
        <w:rPr>
          <w:rFonts w:ascii="Times New Roman" w:hAnsi="Times New Roman"/>
          <w:sz w:val="24"/>
          <w:szCs w:val="24"/>
        </w:rPr>
        <w:t>ста</w:t>
      </w:r>
      <w:r>
        <w:rPr>
          <w:rFonts w:ascii="Times New Roman" w:hAnsi="Times New Roman"/>
          <w:sz w:val="24"/>
          <w:szCs w:val="24"/>
        </w:rPr>
        <w:t>ть</w:t>
      </w:r>
      <w:r w:rsidRPr="000C1F3D">
        <w:rPr>
          <w:rFonts w:ascii="Times New Roman" w:hAnsi="Times New Roman"/>
          <w:sz w:val="24"/>
          <w:szCs w:val="24"/>
        </w:rPr>
        <w:t xml:space="preserve"> </w:t>
      </w:r>
      <w:r>
        <w:rPr>
          <w:rFonts w:ascii="Times New Roman" w:hAnsi="Times New Roman"/>
          <w:sz w:val="24"/>
          <w:szCs w:val="24"/>
        </w:rPr>
        <w:t xml:space="preserve">крупнейшим в России кластером в сфере </w:t>
      </w:r>
      <w:r>
        <w:rPr>
          <w:rFonts w:ascii="Times New Roman" w:hAnsi="Times New Roman"/>
          <w:sz w:val="24"/>
          <w:szCs w:val="24"/>
          <w:lang w:val="en-US"/>
        </w:rPr>
        <w:t>Life</w:t>
      </w:r>
      <w:r w:rsidRPr="000C1F3D">
        <w:rPr>
          <w:rFonts w:ascii="Times New Roman" w:hAnsi="Times New Roman"/>
          <w:sz w:val="24"/>
          <w:szCs w:val="24"/>
        </w:rPr>
        <w:t xml:space="preserve"> </w:t>
      </w:r>
      <w:r>
        <w:rPr>
          <w:rFonts w:ascii="Times New Roman" w:hAnsi="Times New Roman"/>
          <w:sz w:val="24"/>
          <w:szCs w:val="24"/>
          <w:lang w:val="en-US"/>
        </w:rPr>
        <w:t>Sciences</w:t>
      </w:r>
      <w:r>
        <w:rPr>
          <w:rFonts w:ascii="Times New Roman" w:hAnsi="Times New Roman"/>
          <w:sz w:val="24"/>
          <w:szCs w:val="24"/>
        </w:rPr>
        <w:t xml:space="preserve">, объединяющим в себе все этапы от разработки новых инновационных фармсубстанций и новых биомедицинских технологий до промышленного выпуска фармацевтических субстанций и готовых лекарственных средств, применения новых технологий в ядерной медицине и производстве радиофармпрепаратов. </w:t>
      </w:r>
    </w:p>
    <w:sectPr w:rsidR="00546500" w:rsidRPr="001E328E" w:rsidSect="00226C18">
      <w:pgSz w:w="11906" w:h="16838"/>
      <w:pgMar w:top="709" w:right="850" w:bottom="851"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80BE9" w:rsidRDefault="00B80BE9" w:rsidP="00384B0D">
      <w:pPr>
        <w:spacing w:after="0" w:line="240" w:lineRule="auto"/>
      </w:pPr>
      <w:r>
        <w:separator/>
      </w:r>
    </w:p>
  </w:endnote>
  <w:endnote w:type="continuationSeparator" w:id="0">
    <w:p w:rsidR="00B80BE9" w:rsidRDefault="00B80BE9" w:rsidP="00384B0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Georgia">
    <w:panose1 w:val="02040502050405020303"/>
    <w:charset w:val="CC"/>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BatangChe">
    <w:panose1 w:val="02030609000101010101"/>
    <w:charset w:val="81"/>
    <w:family w:val="modern"/>
    <w:pitch w:val="fixed"/>
    <w:sig w:usb0="B00002AF" w:usb1="69D77CFB" w:usb2="00000030" w:usb3="00000000" w:csb0="0008009F" w:csb1="00000000"/>
  </w:font>
  <w:font w:name="Arial Narrow">
    <w:panose1 w:val="020B0606020202030204"/>
    <w:charset w:val="CC"/>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31446272"/>
      <w:docPartObj>
        <w:docPartGallery w:val="Page Numbers (Bottom of Page)"/>
        <w:docPartUnique/>
      </w:docPartObj>
    </w:sdtPr>
    <w:sdtEndPr/>
    <w:sdtContent>
      <w:p w:rsidR="00B650EF" w:rsidRDefault="00B650EF">
        <w:pPr>
          <w:pStyle w:val="aa"/>
          <w:jc w:val="center"/>
        </w:pPr>
        <w:r>
          <w:fldChar w:fldCharType="begin"/>
        </w:r>
        <w:r>
          <w:instrText>PAGE   \* MERGEFORMAT</w:instrText>
        </w:r>
        <w:r>
          <w:fldChar w:fldCharType="separate"/>
        </w:r>
        <w:r w:rsidR="00E01553">
          <w:rPr>
            <w:noProof/>
          </w:rPr>
          <w:t>6</w:t>
        </w:r>
        <w:r>
          <w:fldChar w:fldCharType="end"/>
        </w:r>
      </w:p>
    </w:sdtContent>
  </w:sdt>
  <w:p w:rsidR="00B650EF" w:rsidRDefault="00B650EF">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80BE9" w:rsidRDefault="00B80BE9" w:rsidP="00384B0D">
      <w:pPr>
        <w:spacing w:after="0" w:line="240" w:lineRule="auto"/>
      </w:pPr>
      <w:r>
        <w:separator/>
      </w:r>
    </w:p>
  </w:footnote>
  <w:footnote w:type="continuationSeparator" w:id="0">
    <w:p w:rsidR="00B80BE9" w:rsidRDefault="00B80BE9" w:rsidP="00384B0D">
      <w:pPr>
        <w:spacing w:after="0" w:line="240" w:lineRule="auto"/>
      </w:pPr>
      <w:r>
        <w:continuationSeparator/>
      </w:r>
    </w:p>
  </w:footnote>
  <w:footnote w:id="1">
    <w:p w:rsidR="00B650EF" w:rsidRDefault="00B650EF" w:rsidP="00384B0D">
      <w:pPr>
        <w:pStyle w:val="aff8"/>
      </w:pPr>
      <w:r>
        <w:rPr>
          <w:rStyle w:val="affa"/>
        </w:rPr>
        <w:footnoteRef/>
      </w:r>
      <w:r>
        <w:t xml:space="preserve"> Информационный бюллетень ВОЗ №297, февраль 2015</w:t>
      </w:r>
    </w:p>
  </w:footnote>
  <w:footnote w:id="2">
    <w:p w:rsidR="00B650EF" w:rsidRPr="005907B3" w:rsidRDefault="00B650EF" w:rsidP="00384B0D">
      <w:pPr>
        <w:pStyle w:val="aff8"/>
      </w:pPr>
      <w:r>
        <w:rPr>
          <w:rStyle w:val="affa"/>
        </w:rPr>
        <w:footnoteRef/>
      </w:r>
      <w:r w:rsidRPr="005907B3">
        <w:t xml:space="preserve"> </w:t>
      </w:r>
      <w:r>
        <w:t>Отчет МНИОИ им. П.А. Герцена «З</w:t>
      </w:r>
      <w:r w:rsidRPr="005907B3">
        <w:t>локачественные новообразования</w:t>
      </w:r>
      <w:r>
        <w:t xml:space="preserve"> </w:t>
      </w:r>
      <w:r w:rsidRPr="005907B3">
        <w:t xml:space="preserve">в </w:t>
      </w:r>
      <w:r>
        <w:t>Р</w:t>
      </w:r>
      <w:r w:rsidRPr="005907B3">
        <w:t>оссии в 2013 году</w:t>
      </w:r>
      <w:r>
        <w:t xml:space="preserve"> (Заболеваемости и смертность)» под редакцией А.Д. Каприна, В.В. Старинского, Г.В. Петровой, 2015</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7D5DD9"/>
    <w:multiLevelType w:val="multilevel"/>
    <w:tmpl w:val="B782A762"/>
    <w:lvl w:ilvl="0">
      <w:start w:val="1"/>
      <w:numFmt w:val="russianLower"/>
      <w:lvlText w:val="%1)"/>
      <w:lvlJc w:val="left"/>
      <w:pPr>
        <w:ind w:left="1069" w:hanging="360"/>
      </w:pPr>
      <w:rPr>
        <w:rFonts w:hint="default"/>
      </w:rPr>
    </w:lvl>
    <w:lvl w:ilvl="1" w:tentative="1">
      <w:start w:val="1"/>
      <w:numFmt w:val="lowerLetter"/>
      <w:lvlText w:val="%2."/>
      <w:lvlJc w:val="left"/>
      <w:pPr>
        <w:ind w:left="1789" w:hanging="360"/>
      </w:pPr>
    </w:lvl>
    <w:lvl w:ilvl="2" w:tentative="1">
      <w:start w:val="1"/>
      <w:numFmt w:val="lowerRoman"/>
      <w:lvlText w:val="%3."/>
      <w:lvlJc w:val="right"/>
      <w:pPr>
        <w:ind w:left="2509" w:hanging="180"/>
      </w:pPr>
    </w:lvl>
    <w:lvl w:ilvl="3" w:tentative="1">
      <w:start w:val="1"/>
      <w:numFmt w:val="decimal"/>
      <w:lvlText w:val="%4."/>
      <w:lvlJc w:val="left"/>
      <w:pPr>
        <w:ind w:left="3229" w:hanging="360"/>
      </w:pPr>
    </w:lvl>
    <w:lvl w:ilvl="4" w:tentative="1">
      <w:start w:val="1"/>
      <w:numFmt w:val="lowerLetter"/>
      <w:lvlText w:val="%5."/>
      <w:lvlJc w:val="left"/>
      <w:pPr>
        <w:ind w:left="3949" w:hanging="360"/>
      </w:pPr>
    </w:lvl>
    <w:lvl w:ilvl="5" w:tentative="1">
      <w:start w:val="1"/>
      <w:numFmt w:val="lowerRoman"/>
      <w:lvlText w:val="%6."/>
      <w:lvlJc w:val="right"/>
      <w:pPr>
        <w:ind w:left="4669" w:hanging="180"/>
      </w:pPr>
    </w:lvl>
    <w:lvl w:ilvl="6" w:tentative="1">
      <w:start w:val="1"/>
      <w:numFmt w:val="decimal"/>
      <w:lvlText w:val="%7."/>
      <w:lvlJc w:val="left"/>
      <w:pPr>
        <w:ind w:left="5389" w:hanging="360"/>
      </w:pPr>
    </w:lvl>
    <w:lvl w:ilvl="7" w:tentative="1">
      <w:start w:val="1"/>
      <w:numFmt w:val="lowerLetter"/>
      <w:lvlText w:val="%8."/>
      <w:lvlJc w:val="left"/>
      <w:pPr>
        <w:ind w:left="6109" w:hanging="360"/>
      </w:pPr>
    </w:lvl>
    <w:lvl w:ilvl="8" w:tentative="1">
      <w:start w:val="1"/>
      <w:numFmt w:val="lowerRoman"/>
      <w:lvlText w:val="%9."/>
      <w:lvlJc w:val="right"/>
      <w:pPr>
        <w:ind w:left="6829" w:hanging="180"/>
      </w:pPr>
    </w:lvl>
  </w:abstractNum>
  <w:abstractNum w:abstractNumId="1">
    <w:nsid w:val="04F138B1"/>
    <w:multiLevelType w:val="hybridMultilevel"/>
    <w:tmpl w:val="39F8361E"/>
    <w:lvl w:ilvl="0" w:tplc="578610E8">
      <w:start w:val="1"/>
      <w:numFmt w:val="bullet"/>
      <w:pStyle w:val="2"/>
      <w:lvlText w:val=""/>
      <w:lvlJc w:val="left"/>
      <w:pPr>
        <w:ind w:left="2509" w:hanging="360"/>
      </w:pPr>
      <w:rPr>
        <w:rFonts w:ascii="Symbol" w:hAnsi="Symbol" w:hint="default"/>
      </w:rPr>
    </w:lvl>
    <w:lvl w:ilvl="1" w:tplc="04190003">
      <w:start w:val="1"/>
      <w:numFmt w:val="bullet"/>
      <w:lvlText w:val="o"/>
      <w:lvlJc w:val="left"/>
      <w:pPr>
        <w:ind w:left="3229" w:hanging="360"/>
      </w:pPr>
      <w:rPr>
        <w:rFonts w:ascii="Courier New" w:hAnsi="Courier New" w:cs="Times New Roman" w:hint="default"/>
      </w:rPr>
    </w:lvl>
    <w:lvl w:ilvl="2" w:tplc="04190005">
      <w:start w:val="1"/>
      <w:numFmt w:val="bullet"/>
      <w:lvlText w:val=""/>
      <w:lvlJc w:val="left"/>
      <w:pPr>
        <w:ind w:left="3949" w:hanging="360"/>
      </w:pPr>
      <w:rPr>
        <w:rFonts w:ascii="Wingdings" w:hAnsi="Wingdings" w:hint="default"/>
      </w:rPr>
    </w:lvl>
    <w:lvl w:ilvl="3" w:tplc="04190001">
      <w:start w:val="1"/>
      <w:numFmt w:val="bullet"/>
      <w:lvlText w:val=""/>
      <w:lvlJc w:val="left"/>
      <w:pPr>
        <w:ind w:left="4669" w:hanging="360"/>
      </w:pPr>
      <w:rPr>
        <w:rFonts w:ascii="Symbol" w:hAnsi="Symbol" w:hint="default"/>
      </w:rPr>
    </w:lvl>
    <w:lvl w:ilvl="4" w:tplc="04190003">
      <w:start w:val="1"/>
      <w:numFmt w:val="bullet"/>
      <w:lvlText w:val="o"/>
      <w:lvlJc w:val="left"/>
      <w:pPr>
        <w:ind w:left="5389" w:hanging="360"/>
      </w:pPr>
      <w:rPr>
        <w:rFonts w:ascii="Courier New" w:hAnsi="Courier New" w:cs="Times New Roman" w:hint="default"/>
      </w:rPr>
    </w:lvl>
    <w:lvl w:ilvl="5" w:tplc="04190005">
      <w:start w:val="1"/>
      <w:numFmt w:val="bullet"/>
      <w:lvlText w:val=""/>
      <w:lvlJc w:val="left"/>
      <w:pPr>
        <w:ind w:left="6109" w:hanging="360"/>
      </w:pPr>
      <w:rPr>
        <w:rFonts w:ascii="Wingdings" w:hAnsi="Wingdings" w:hint="default"/>
      </w:rPr>
    </w:lvl>
    <w:lvl w:ilvl="6" w:tplc="04190001">
      <w:start w:val="1"/>
      <w:numFmt w:val="bullet"/>
      <w:lvlText w:val=""/>
      <w:lvlJc w:val="left"/>
      <w:pPr>
        <w:ind w:left="6829" w:hanging="360"/>
      </w:pPr>
      <w:rPr>
        <w:rFonts w:ascii="Symbol" w:hAnsi="Symbol" w:hint="default"/>
      </w:rPr>
    </w:lvl>
    <w:lvl w:ilvl="7" w:tplc="04190003">
      <w:start w:val="1"/>
      <w:numFmt w:val="bullet"/>
      <w:lvlText w:val="o"/>
      <w:lvlJc w:val="left"/>
      <w:pPr>
        <w:ind w:left="7549" w:hanging="360"/>
      </w:pPr>
      <w:rPr>
        <w:rFonts w:ascii="Courier New" w:hAnsi="Courier New" w:cs="Times New Roman" w:hint="default"/>
      </w:rPr>
    </w:lvl>
    <w:lvl w:ilvl="8" w:tplc="04190005">
      <w:start w:val="1"/>
      <w:numFmt w:val="bullet"/>
      <w:lvlText w:val=""/>
      <w:lvlJc w:val="left"/>
      <w:pPr>
        <w:ind w:left="8269" w:hanging="360"/>
      </w:pPr>
      <w:rPr>
        <w:rFonts w:ascii="Wingdings" w:hAnsi="Wingdings" w:hint="default"/>
      </w:rPr>
    </w:lvl>
  </w:abstractNum>
  <w:abstractNum w:abstractNumId="2">
    <w:nsid w:val="067A2B98"/>
    <w:multiLevelType w:val="hybridMultilevel"/>
    <w:tmpl w:val="31BA219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nsid w:val="069F2ACE"/>
    <w:multiLevelType w:val="hybridMultilevel"/>
    <w:tmpl w:val="A088F550"/>
    <w:lvl w:ilvl="0" w:tplc="45AEA7FE">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nsid w:val="06CB5BCE"/>
    <w:multiLevelType w:val="multilevel"/>
    <w:tmpl w:val="8B163C98"/>
    <w:lvl w:ilvl="0">
      <w:start w:val="1"/>
      <w:numFmt w:val="russianLower"/>
      <w:lvlText w:val="%1)"/>
      <w:lvlJc w:val="left"/>
      <w:pPr>
        <w:ind w:left="1069" w:hanging="360"/>
      </w:pPr>
      <w:rPr>
        <w:rFonts w:hint="default"/>
        <w:b/>
      </w:rPr>
    </w:lvl>
    <w:lvl w:ilvl="1" w:tentative="1">
      <w:start w:val="1"/>
      <w:numFmt w:val="lowerLetter"/>
      <w:lvlText w:val="%2."/>
      <w:lvlJc w:val="left"/>
      <w:pPr>
        <w:ind w:left="1789" w:hanging="360"/>
      </w:pPr>
    </w:lvl>
    <w:lvl w:ilvl="2" w:tentative="1">
      <w:start w:val="1"/>
      <w:numFmt w:val="lowerRoman"/>
      <w:lvlText w:val="%3."/>
      <w:lvlJc w:val="right"/>
      <w:pPr>
        <w:ind w:left="2509" w:hanging="180"/>
      </w:pPr>
    </w:lvl>
    <w:lvl w:ilvl="3" w:tentative="1">
      <w:start w:val="1"/>
      <w:numFmt w:val="decimal"/>
      <w:lvlText w:val="%4."/>
      <w:lvlJc w:val="left"/>
      <w:pPr>
        <w:ind w:left="3229" w:hanging="360"/>
      </w:pPr>
    </w:lvl>
    <w:lvl w:ilvl="4" w:tentative="1">
      <w:start w:val="1"/>
      <w:numFmt w:val="lowerLetter"/>
      <w:lvlText w:val="%5."/>
      <w:lvlJc w:val="left"/>
      <w:pPr>
        <w:ind w:left="3949" w:hanging="360"/>
      </w:pPr>
    </w:lvl>
    <w:lvl w:ilvl="5" w:tentative="1">
      <w:start w:val="1"/>
      <w:numFmt w:val="lowerRoman"/>
      <w:lvlText w:val="%6."/>
      <w:lvlJc w:val="right"/>
      <w:pPr>
        <w:ind w:left="4669" w:hanging="180"/>
      </w:pPr>
    </w:lvl>
    <w:lvl w:ilvl="6" w:tentative="1">
      <w:start w:val="1"/>
      <w:numFmt w:val="decimal"/>
      <w:lvlText w:val="%7."/>
      <w:lvlJc w:val="left"/>
      <w:pPr>
        <w:ind w:left="5389" w:hanging="360"/>
      </w:pPr>
    </w:lvl>
    <w:lvl w:ilvl="7" w:tentative="1">
      <w:start w:val="1"/>
      <w:numFmt w:val="lowerLetter"/>
      <w:lvlText w:val="%8."/>
      <w:lvlJc w:val="left"/>
      <w:pPr>
        <w:ind w:left="6109" w:hanging="360"/>
      </w:pPr>
    </w:lvl>
    <w:lvl w:ilvl="8" w:tentative="1">
      <w:start w:val="1"/>
      <w:numFmt w:val="lowerRoman"/>
      <w:lvlText w:val="%9."/>
      <w:lvlJc w:val="right"/>
      <w:pPr>
        <w:ind w:left="6829" w:hanging="180"/>
      </w:pPr>
    </w:lvl>
  </w:abstractNum>
  <w:abstractNum w:abstractNumId="5">
    <w:nsid w:val="06EF219B"/>
    <w:multiLevelType w:val="hybridMultilevel"/>
    <w:tmpl w:val="764CB176"/>
    <w:lvl w:ilvl="0" w:tplc="0419000B">
      <w:start w:val="1"/>
      <w:numFmt w:val="bullet"/>
      <w:lvlText w:val=""/>
      <w:lvlJc w:val="left"/>
      <w:pPr>
        <w:ind w:left="1429" w:hanging="360"/>
      </w:pPr>
      <w:rPr>
        <w:rFonts w:ascii="Wingdings" w:hAnsi="Wingdings"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6">
    <w:nsid w:val="0EAA4DE8"/>
    <w:multiLevelType w:val="multilevel"/>
    <w:tmpl w:val="DDBAC05A"/>
    <w:lvl w:ilvl="0">
      <w:start w:val="1"/>
      <w:numFmt w:val="decimal"/>
      <w:lvlText w:val="Раздел %1."/>
      <w:lvlJc w:val="left"/>
      <w:pPr>
        <w:ind w:left="1494" w:hanging="360"/>
      </w:pPr>
      <w:rPr>
        <w:rFonts w:cs="Times New Roman" w:hint="default"/>
        <w:i w:val="0"/>
        <w:color w:val="auto"/>
      </w:rPr>
    </w:lvl>
    <w:lvl w:ilvl="1">
      <w:start w:val="1"/>
      <w:numFmt w:val="decimal"/>
      <w:lvlText w:val="Подраздел %1.%2."/>
      <w:lvlJc w:val="left"/>
      <w:pPr>
        <w:ind w:left="1502" w:hanging="432"/>
      </w:pPr>
      <w:rPr>
        <w:rFonts w:cs="Times New Roman" w:hint="default"/>
      </w:rPr>
    </w:lvl>
    <w:lvl w:ilvl="2">
      <w:start w:val="1"/>
      <w:numFmt w:val="decimal"/>
      <w:lvlText w:val="%1.%2.%3."/>
      <w:lvlJc w:val="left"/>
      <w:pPr>
        <w:ind w:left="1934" w:hanging="504"/>
      </w:pPr>
      <w:rPr>
        <w:rFonts w:cs="Times New Roman" w:hint="default"/>
      </w:rPr>
    </w:lvl>
    <w:lvl w:ilvl="3">
      <w:start w:val="1"/>
      <w:numFmt w:val="decimal"/>
      <w:lvlText w:val="%1.%2.%3.%4."/>
      <w:lvlJc w:val="left"/>
      <w:pPr>
        <w:ind w:left="2438" w:hanging="648"/>
      </w:pPr>
      <w:rPr>
        <w:rFonts w:cs="Times New Roman" w:hint="default"/>
      </w:rPr>
    </w:lvl>
    <w:lvl w:ilvl="4">
      <w:start w:val="1"/>
      <w:numFmt w:val="decimal"/>
      <w:lvlText w:val="%1.%2.%3.%4.%5."/>
      <w:lvlJc w:val="left"/>
      <w:pPr>
        <w:ind w:left="2942" w:hanging="792"/>
      </w:pPr>
      <w:rPr>
        <w:rFonts w:cs="Times New Roman" w:hint="default"/>
      </w:rPr>
    </w:lvl>
    <w:lvl w:ilvl="5">
      <w:start w:val="1"/>
      <w:numFmt w:val="decimal"/>
      <w:lvlText w:val="%1.%2.%3.%4.%5.%6."/>
      <w:lvlJc w:val="left"/>
      <w:pPr>
        <w:ind w:left="3446" w:hanging="936"/>
      </w:pPr>
      <w:rPr>
        <w:rFonts w:cs="Times New Roman" w:hint="default"/>
      </w:rPr>
    </w:lvl>
    <w:lvl w:ilvl="6">
      <w:start w:val="1"/>
      <w:numFmt w:val="decimal"/>
      <w:lvlText w:val="%1.%2.%3.%4.%5.%6.%7."/>
      <w:lvlJc w:val="left"/>
      <w:pPr>
        <w:ind w:left="3950" w:hanging="1080"/>
      </w:pPr>
      <w:rPr>
        <w:rFonts w:cs="Times New Roman" w:hint="default"/>
      </w:rPr>
    </w:lvl>
    <w:lvl w:ilvl="7">
      <w:start w:val="1"/>
      <w:numFmt w:val="decimal"/>
      <w:lvlText w:val="%1.%2.%3.%4.%5.%6.%7.%8."/>
      <w:lvlJc w:val="left"/>
      <w:pPr>
        <w:ind w:left="4454" w:hanging="1224"/>
      </w:pPr>
      <w:rPr>
        <w:rFonts w:cs="Times New Roman" w:hint="default"/>
      </w:rPr>
    </w:lvl>
    <w:lvl w:ilvl="8">
      <w:start w:val="1"/>
      <w:numFmt w:val="decimal"/>
      <w:lvlText w:val="%1.%2.%3.%4.%5.%6.%7.%8.%9."/>
      <w:lvlJc w:val="left"/>
      <w:pPr>
        <w:ind w:left="5030" w:hanging="1440"/>
      </w:pPr>
      <w:rPr>
        <w:rFonts w:cs="Times New Roman" w:hint="default"/>
      </w:rPr>
    </w:lvl>
  </w:abstractNum>
  <w:abstractNum w:abstractNumId="7">
    <w:nsid w:val="10540FD2"/>
    <w:multiLevelType w:val="hybridMultilevel"/>
    <w:tmpl w:val="2D880A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05F5238"/>
    <w:multiLevelType w:val="multilevel"/>
    <w:tmpl w:val="F8742C3A"/>
    <w:numStyleLink w:val="20"/>
  </w:abstractNum>
  <w:abstractNum w:abstractNumId="9">
    <w:nsid w:val="11D07E5F"/>
    <w:multiLevelType w:val="hybridMultilevel"/>
    <w:tmpl w:val="9D14A93E"/>
    <w:lvl w:ilvl="0" w:tplc="04190005">
      <w:start w:val="1"/>
      <w:numFmt w:val="bullet"/>
      <w:lvlText w:val=""/>
      <w:lvlJc w:val="left"/>
      <w:pPr>
        <w:ind w:left="1069" w:hanging="360"/>
      </w:pPr>
      <w:rPr>
        <w:rFonts w:ascii="Wingdings" w:hAnsi="Wingdings"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0">
    <w:nsid w:val="141642DE"/>
    <w:multiLevelType w:val="hybridMultilevel"/>
    <w:tmpl w:val="FE48D2D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189C4A2B"/>
    <w:multiLevelType w:val="hybridMultilevel"/>
    <w:tmpl w:val="515A5DDE"/>
    <w:lvl w:ilvl="0" w:tplc="9AD8BDA2">
      <w:start w:val="1"/>
      <w:numFmt w:val="decimal"/>
      <w:lvlText w:val="%1."/>
      <w:lvlJc w:val="left"/>
      <w:pPr>
        <w:tabs>
          <w:tab w:val="num" w:pos="1200"/>
        </w:tabs>
        <w:ind w:left="1200" w:hanging="48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2">
    <w:nsid w:val="19561E41"/>
    <w:multiLevelType w:val="multilevel"/>
    <w:tmpl w:val="574C5030"/>
    <w:lvl w:ilvl="0">
      <w:start w:val="1"/>
      <w:numFmt w:val="decimal"/>
      <w:lvlText w:val="%1."/>
      <w:lvlJc w:val="left"/>
      <w:pPr>
        <w:ind w:left="420" w:hanging="420"/>
      </w:pPr>
      <w:rPr>
        <w:rFonts w:cs="Times New Roman"/>
      </w:rPr>
    </w:lvl>
    <w:lvl w:ilvl="1">
      <w:start w:val="1"/>
      <w:numFmt w:val="decimal"/>
      <w:pStyle w:val="1"/>
      <w:lvlText w:val="%1.%2."/>
      <w:lvlJc w:val="left"/>
      <w:pPr>
        <w:ind w:left="420" w:hanging="420"/>
      </w:pPr>
      <w:rPr>
        <w:rFonts w:cs="Times New Roman"/>
      </w:rPr>
    </w:lvl>
    <w:lvl w:ilvl="2">
      <w:start w:val="1"/>
      <w:numFmt w:val="decimal"/>
      <w:lvlText w:val="%1.%2.%3."/>
      <w:lvlJc w:val="left"/>
      <w:pPr>
        <w:ind w:left="1288" w:hanging="720"/>
      </w:pPr>
      <w:rPr>
        <w:rFonts w:cs="Times New Roman"/>
      </w:rPr>
    </w:lvl>
    <w:lvl w:ilvl="3">
      <w:start w:val="1"/>
      <w:numFmt w:val="decimal"/>
      <w:lvlText w:val="%1.%2.%3.%4."/>
      <w:lvlJc w:val="left"/>
      <w:pPr>
        <w:ind w:left="720" w:hanging="720"/>
      </w:pPr>
      <w:rPr>
        <w:rFonts w:cs="Times New Roman"/>
      </w:rPr>
    </w:lvl>
    <w:lvl w:ilvl="4">
      <w:start w:val="1"/>
      <w:numFmt w:val="decimal"/>
      <w:lvlText w:val="%1.%2.%3.%4.%5."/>
      <w:lvlJc w:val="left"/>
      <w:pPr>
        <w:ind w:left="1080" w:hanging="1080"/>
      </w:pPr>
      <w:rPr>
        <w:rFonts w:cs="Times New Roman"/>
      </w:rPr>
    </w:lvl>
    <w:lvl w:ilvl="5">
      <w:start w:val="1"/>
      <w:numFmt w:val="decimal"/>
      <w:lvlText w:val="%1.%2.%3.%4.%5.%6."/>
      <w:lvlJc w:val="left"/>
      <w:pPr>
        <w:ind w:left="1080" w:hanging="1080"/>
      </w:pPr>
      <w:rPr>
        <w:rFonts w:cs="Times New Roman"/>
      </w:rPr>
    </w:lvl>
    <w:lvl w:ilvl="6">
      <w:start w:val="1"/>
      <w:numFmt w:val="decimal"/>
      <w:lvlText w:val="%1.%2.%3.%4.%5.%6.%7."/>
      <w:lvlJc w:val="left"/>
      <w:pPr>
        <w:ind w:left="1440" w:hanging="1440"/>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800" w:hanging="1800"/>
      </w:pPr>
      <w:rPr>
        <w:rFonts w:cs="Times New Roman"/>
      </w:rPr>
    </w:lvl>
  </w:abstractNum>
  <w:abstractNum w:abstractNumId="13">
    <w:nsid w:val="197E2FBF"/>
    <w:multiLevelType w:val="hybridMultilevel"/>
    <w:tmpl w:val="B10A4DDC"/>
    <w:lvl w:ilvl="0" w:tplc="86DC0524">
      <w:start w:val="1"/>
      <w:numFmt w:val="russianLower"/>
      <w:lvlText w:val="%1)"/>
      <w:lvlJc w:val="left"/>
      <w:pPr>
        <w:ind w:left="720" w:hanging="360"/>
      </w:pPr>
      <w:rPr>
        <w:rFonts w:hint="default"/>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19E3610C"/>
    <w:multiLevelType w:val="hybridMultilevel"/>
    <w:tmpl w:val="3AA663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1A1F50E3"/>
    <w:multiLevelType w:val="hybridMultilevel"/>
    <w:tmpl w:val="B34045BA"/>
    <w:lvl w:ilvl="0" w:tplc="27042024">
      <w:start w:val="1"/>
      <w:numFmt w:val="bullet"/>
      <w:lvlText w:val="-"/>
      <w:lvlJc w:val="left"/>
      <w:pPr>
        <w:ind w:left="863" w:hanging="360"/>
      </w:pPr>
      <w:rPr>
        <w:rFonts w:ascii="Courier New" w:hAnsi="Courier New" w:hint="default"/>
      </w:rPr>
    </w:lvl>
    <w:lvl w:ilvl="1" w:tplc="04190003" w:tentative="1">
      <w:start w:val="1"/>
      <w:numFmt w:val="bullet"/>
      <w:lvlText w:val="o"/>
      <w:lvlJc w:val="left"/>
      <w:pPr>
        <w:ind w:left="1583" w:hanging="360"/>
      </w:pPr>
      <w:rPr>
        <w:rFonts w:ascii="Courier New" w:hAnsi="Courier New" w:cs="Courier New" w:hint="default"/>
      </w:rPr>
    </w:lvl>
    <w:lvl w:ilvl="2" w:tplc="04190005" w:tentative="1">
      <w:start w:val="1"/>
      <w:numFmt w:val="bullet"/>
      <w:lvlText w:val=""/>
      <w:lvlJc w:val="left"/>
      <w:pPr>
        <w:ind w:left="2303" w:hanging="360"/>
      </w:pPr>
      <w:rPr>
        <w:rFonts w:ascii="Wingdings" w:hAnsi="Wingdings" w:hint="default"/>
      </w:rPr>
    </w:lvl>
    <w:lvl w:ilvl="3" w:tplc="04190001" w:tentative="1">
      <w:start w:val="1"/>
      <w:numFmt w:val="bullet"/>
      <w:lvlText w:val=""/>
      <w:lvlJc w:val="left"/>
      <w:pPr>
        <w:ind w:left="3023" w:hanging="360"/>
      </w:pPr>
      <w:rPr>
        <w:rFonts w:ascii="Symbol" w:hAnsi="Symbol" w:hint="default"/>
      </w:rPr>
    </w:lvl>
    <w:lvl w:ilvl="4" w:tplc="04190003" w:tentative="1">
      <w:start w:val="1"/>
      <w:numFmt w:val="bullet"/>
      <w:lvlText w:val="o"/>
      <w:lvlJc w:val="left"/>
      <w:pPr>
        <w:ind w:left="3743" w:hanging="360"/>
      </w:pPr>
      <w:rPr>
        <w:rFonts w:ascii="Courier New" w:hAnsi="Courier New" w:cs="Courier New" w:hint="default"/>
      </w:rPr>
    </w:lvl>
    <w:lvl w:ilvl="5" w:tplc="04190005" w:tentative="1">
      <w:start w:val="1"/>
      <w:numFmt w:val="bullet"/>
      <w:lvlText w:val=""/>
      <w:lvlJc w:val="left"/>
      <w:pPr>
        <w:ind w:left="4463" w:hanging="360"/>
      </w:pPr>
      <w:rPr>
        <w:rFonts w:ascii="Wingdings" w:hAnsi="Wingdings" w:hint="default"/>
      </w:rPr>
    </w:lvl>
    <w:lvl w:ilvl="6" w:tplc="04190001" w:tentative="1">
      <w:start w:val="1"/>
      <w:numFmt w:val="bullet"/>
      <w:lvlText w:val=""/>
      <w:lvlJc w:val="left"/>
      <w:pPr>
        <w:ind w:left="5183" w:hanging="360"/>
      </w:pPr>
      <w:rPr>
        <w:rFonts w:ascii="Symbol" w:hAnsi="Symbol" w:hint="default"/>
      </w:rPr>
    </w:lvl>
    <w:lvl w:ilvl="7" w:tplc="04190003" w:tentative="1">
      <w:start w:val="1"/>
      <w:numFmt w:val="bullet"/>
      <w:lvlText w:val="o"/>
      <w:lvlJc w:val="left"/>
      <w:pPr>
        <w:ind w:left="5903" w:hanging="360"/>
      </w:pPr>
      <w:rPr>
        <w:rFonts w:ascii="Courier New" w:hAnsi="Courier New" w:cs="Courier New" w:hint="default"/>
      </w:rPr>
    </w:lvl>
    <w:lvl w:ilvl="8" w:tplc="04190005" w:tentative="1">
      <w:start w:val="1"/>
      <w:numFmt w:val="bullet"/>
      <w:lvlText w:val=""/>
      <w:lvlJc w:val="left"/>
      <w:pPr>
        <w:ind w:left="6623" w:hanging="360"/>
      </w:pPr>
      <w:rPr>
        <w:rFonts w:ascii="Wingdings" w:hAnsi="Wingdings" w:hint="default"/>
      </w:rPr>
    </w:lvl>
  </w:abstractNum>
  <w:abstractNum w:abstractNumId="16">
    <w:nsid w:val="1BA833F3"/>
    <w:multiLevelType w:val="hybridMultilevel"/>
    <w:tmpl w:val="6706E6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1C326326"/>
    <w:multiLevelType w:val="multilevel"/>
    <w:tmpl w:val="FEDCF11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18">
    <w:nsid w:val="1CAF2ED4"/>
    <w:multiLevelType w:val="hybridMultilevel"/>
    <w:tmpl w:val="91DC2186"/>
    <w:lvl w:ilvl="0" w:tplc="0419000B">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
    <w:nsid w:val="1F3A1E96"/>
    <w:multiLevelType w:val="hybridMultilevel"/>
    <w:tmpl w:val="3A7E6D76"/>
    <w:lvl w:ilvl="0" w:tplc="04190001">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hint="default"/>
      </w:rPr>
    </w:lvl>
  </w:abstractNum>
  <w:abstractNum w:abstractNumId="20">
    <w:nsid w:val="231173C1"/>
    <w:multiLevelType w:val="hybridMultilevel"/>
    <w:tmpl w:val="FB962D0E"/>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24545A80"/>
    <w:multiLevelType w:val="hybridMultilevel"/>
    <w:tmpl w:val="32F4233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24842760"/>
    <w:multiLevelType w:val="hybridMultilevel"/>
    <w:tmpl w:val="706099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26B070B7"/>
    <w:multiLevelType w:val="hybridMultilevel"/>
    <w:tmpl w:val="CD4EDBB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nsid w:val="28EE5EF1"/>
    <w:multiLevelType w:val="hybridMultilevel"/>
    <w:tmpl w:val="33022282"/>
    <w:lvl w:ilvl="0" w:tplc="27042024">
      <w:start w:val="1"/>
      <w:numFmt w:val="bullet"/>
      <w:lvlText w:val="-"/>
      <w:lvlJc w:val="left"/>
      <w:pPr>
        <w:ind w:left="863" w:hanging="360"/>
      </w:pPr>
      <w:rPr>
        <w:rFonts w:ascii="Courier New" w:hAnsi="Courier New" w:hint="default"/>
      </w:rPr>
    </w:lvl>
    <w:lvl w:ilvl="1" w:tplc="04190003" w:tentative="1">
      <w:start w:val="1"/>
      <w:numFmt w:val="bullet"/>
      <w:lvlText w:val="o"/>
      <w:lvlJc w:val="left"/>
      <w:pPr>
        <w:ind w:left="1583" w:hanging="360"/>
      </w:pPr>
      <w:rPr>
        <w:rFonts w:ascii="Courier New" w:hAnsi="Courier New" w:cs="Courier New" w:hint="default"/>
      </w:rPr>
    </w:lvl>
    <w:lvl w:ilvl="2" w:tplc="04190005" w:tentative="1">
      <w:start w:val="1"/>
      <w:numFmt w:val="bullet"/>
      <w:lvlText w:val=""/>
      <w:lvlJc w:val="left"/>
      <w:pPr>
        <w:ind w:left="2303" w:hanging="360"/>
      </w:pPr>
      <w:rPr>
        <w:rFonts w:ascii="Wingdings" w:hAnsi="Wingdings" w:hint="default"/>
      </w:rPr>
    </w:lvl>
    <w:lvl w:ilvl="3" w:tplc="04190001" w:tentative="1">
      <w:start w:val="1"/>
      <w:numFmt w:val="bullet"/>
      <w:lvlText w:val=""/>
      <w:lvlJc w:val="left"/>
      <w:pPr>
        <w:ind w:left="3023" w:hanging="360"/>
      </w:pPr>
      <w:rPr>
        <w:rFonts w:ascii="Symbol" w:hAnsi="Symbol" w:hint="default"/>
      </w:rPr>
    </w:lvl>
    <w:lvl w:ilvl="4" w:tplc="04190003" w:tentative="1">
      <w:start w:val="1"/>
      <w:numFmt w:val="bullet"/>
      <w:lvlText w:val="o"/>
      <w:lvlJc w:val="left"/>
      <w:pPr>
        <w:ind w:left="3743" w:hanging="360"/>
      </w:pPr>
      <w:rPr>
        <w:rFonts w:ascii="Courier New" w:hAnsi="Courier New" w:cs="Courier New" w:hint="default"/>
      </w:rPr>
    </w:lvl>
    <w:lvl w:ilvl="5" w:tplc="04190005" w:tentative="1">
      <w:start w:val="1"/>
      <w:numFmt w:val="bullet"/>
      <w:lvlText w:val=""/>
      <w:lvlJc w:val="left"/>
      <w:pPr>
        <w:ind w:left="4463" w:hanging="360"/>
      </w:pPr>
      <w:rPr>
        <w:rFonts w:ascii="Wingdings" w:hAnsi="Wingdings" w:hint="default"/>
      </w:rPr>
    </w:lvl>
    <w:lvl w:ilvl="6" w:tplc="04190001" w:tentative="1">
      <w:start w:val="1"/>
      <w:numFmt w:val="bullet"/>
      <w:lvlText w:val=""/>
      <w:lvlJc w:val="left"/>
      <w:pPr>
        <w:ind w:left="5183" w:hanging="360"/>
      </w:pPr>
      <w:rPr>
        <w:rFonts w:ascii="Symbol" w:hAnsi="Symbol" w:hint="default"/>
      </w:rPr>
    </w:lvl>
    <w:lvl w:ilvl="7" w:tplc="04190003" w:tentative="1">
      <w:start w:val="1"/>
      <w:numFmt w:val="bullet"/>
      <w:lvlText w:val="o"/>
      <w:lvlJc w:val="left"/>
      <w:pPr>
        <w:ind w:left="5903" w:hanging="360"/>
      </w:pPr>
      <w:rPr>
        <w:rFonts w:ascii="Courier New" w:hAnsi="Courier New" w:cs="Courier New" w:hint="default"/>
      </w:rPr>
    </w:lvl>
    <w:lvl w:ilvl="8" w:tplc="04190005" w:tentative="1">
      <w:start w:val="1"/>
      <w:numFmt w:val="bullet"/>
      <w:lvlText w:val=""/>
      <w:lvlJc w:val="left"/>
      <w:pPr>
        <w:ind w:left="6623" w:hanging="360"/>
      </w:pPr>
      <w:rPr>
        <w:rFonts w:ascii="Wingdings" w:hAnsi="Wingdings" w:hint="default"/>
      </w:rPr>
    </w:lvl>
  </w:abstractNum>
  <w:abstractNum w:abstractNumId="25">
    <w:nsid w:val="2AEC4B5B"/>
    <w:multiLevelType w:val="multilevel"/>
    <w:tmpl w:val="32565A9C"/>
    <w:lvl w:ilvl="0">
      <w:start w:val="1"/>
      <w:numFmt w:val="bullet"/>
      <w:lvlText w:val="•"/>
      <w:lvlJc w:val="left"/>
      <w:rPr>
        <w:rFonts w:ascii="Calibri" w:eastAsia="Calibri" w:hAnsi="Calibri" w:cs="Calibri"/>
        <w:b w:val="0"/>
        <w:bCs w:val="0"/>
        <w:i w:val="0"/>
        <w:iCs w:val="0"/>
        <w:smallCaps w:val="0"/>
        <w:strike w:val="0"/>
        <w:color w:val="000000"/>
        <w:spacing w:val="0"/>
        <w:w w:val="100"/>
        <w:position w:val="0"/>
        <w:sz w:val="21"/>
        <w:szCs w:val="21"/>
        <w:u w:val="none"/>
        <w:lang w:val="ru"/>
      </w:rPr>
    </w:lvl>
    <w:lvl w:ilvl="1">
      <w:start w:val="1"/>
      <w:numFmt w:val="decimal"/>
      <w:lvlText w:val="%2."/>
      <w:lvlJc w:val="left"/>
      <w:rPr>
        <w:rFonts w:ascii="Calibri" w:eastAsia="Calibri" w:hAnsi="Calibri" w:cs="Calibri"/>
        <w:b w:val="0"/>
        <w:bCs w:val="0"/>
        <w:i w:val="0"/>
        <w:iCs w:val="0"/>
        <w:smallCaps w:val="0"/>
        <w:strike w:val="0"/>
        <w:color w:val="000000"/>
        <w:spacing w:val="0"/>
        <w:w w:val="100"/>
        <w:position w:val="0"/>
        <w:sz w:val="21"/>
        <w:szCs w:val="21"/>
        <w:u w:val="none"/>
        <w:lang w:val="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2B256DA0"/>
    <w:multiLevelType w:val="hybridMultilevel"/>
    <w:tmpl w:val="CDF82A36"/>
    <w:lvl w:ilvl="0" w:tplc="C0DEA8E4">
      <w:start w:val="1"/>
      <w:numFmt w:val="bullet"/>
      <w:lvlText w:val="―"/>
      <w:lvlJc w:val="left"/>
      <w:pPr>
        <w:tabs>
          <w:tab w:val="num" w:pos="720"/>
        </w:tabs>
        <w:ind w:left="720" w:hanging="360"/>
      </w:pPr>
      <w:rPr>
        <w:rFonts w:ascii="Arial" w:hAnsi="Arial" w:hint="default"/>
      </w:rPr>
    </w:lvl>
    <w:lvl w:ilvl="1" w:tplc="B7746110" w:tentative="1">
      <w:start w:val="1"/>
      <w:numFmt w:val="bullet"/>
      <w:lvlText w:val="―"/>
      <w:lvlJc w:val="left"/>
      <w:pPr>
        <w:tabs>
          <w:tab w:val="num" w:pos="1440"/>
        </w:tabs>
        <w:ind w:left="1440" w:hanging="360"/>
      </w:pPr>
      <w:rPr>
        <w:rFonts w:ascii="Arial" w:hAnsi="Arial" w:hint="default"/>
      </w:rPr>
    </w:lvl>
    <w:lvl w:ilvl="2" w:tplc="13169C18" w:tentative="1">
      <w:start w:val="1"/>
      <w:numFmt w:val="bullet"/>
      <w:lvlText w:val="―"/>
      <w:lvlJc w:val="left"/>
      <w:pPr>
        <w:tabs>
          <w:tab w:val="num" w:pos="2160"/>
        </w:tabs>
        <w:ind w:left="2160" w:hanging="360"/>
      </w:pPr>
      <w:rPr>
        <w:rFonts w:ascii="Arial" w:hAnsi="Arial" w:hint="default"/>
      </w:rPr>
    </w:lvl>
    <w:lvl w:ilvl="3" w:tplc="E0CCB018" w:tentative="1">
      <w:start w:val="1"/>
      <w:numFmt w:val="bullet"/>
      <w:lvlText w:val="―"/>
      <w:lvlJc w:val="left"/>
      <w:pPr>
        <w:tabs>
          <w:tab w:val="num" w:pos="2880"/>
        </w:tabs>
        <w:ind w:left="2880" w:hanging="360"/>
      </w:pPr>
      <w:rPr>
        <w:rFonts w:ascii="Arial" w:hAnsi="Arial" w:hint="default"/>
      </w:rPr>
    </w:lvl>
    <w:lvl w:ilvl="4" w:tplc="32FC37DC" w:tentative="1">
      <w:start w:val="1"/>
      <w:numFmt w:val="bullet"/>
      <w:lvlText w:val="―"/>
      <w:lvlJc w:val="left"/>
      <w:pPr>
        <w:tabs>
          <w:tab w:val="num" w:pos="3600"/>
        </w:tabs>
        <w:ind w:left="3600" w:hanging="360"/>
      </w:pPr>
      <w:rPr>
        <w:rFonts w:ascii="Arial" w:hAnsi="Arial" w:hint="default"/>
      </w:rPr>
    </w:lvl>
    <w:lvl w:ilvl="5" w:tplc="42A29E38" w:tentative="1">
      <w:start w:val="1"/>
      <w:numFmt w:val="bullet"/>
      <w:lvlText w:val="―"/>
      <w:lvlJc w:val="left"/>
      <w:pPr>
        <w:tabs>
          <w:tab w:val="num" w:pos="4320"/>
        </w:tabs>
        <w:ind w:left="4320" w:hanging="360"/>
      </w:pPr>
      <w:rPr>
        <w:rFonts w:ascii="Arial" w:hAnsi="Arial" w:hint="default"/>
      </w:rPr>
    </w:lvl>
    <w:lvl w:ilvl="6" w:tplc="339A1C94" w:tentative="1">
      <w:start w:val="1"/>
      <w:numFmt w:val="bullet"/>
      <w:lvlText w:val="―"/>
      <w:lvlJc w:val="left"/>
      <w:pPr>
        <w:tabs>
          <w:tab w:val="num" w:pos="5040"/>
        </w:tabs>
        <w:ind w:left="5040" w:hanging="360"/>
      </w:pPr>
      <w:rPr>
        <w:rFonts w:ascii="Arial" w:hAnsi="Arial" w:hint="default"/>
      </w:rPr>
    </w:lvl>
    <w:lvl w:ilvl="7" w:tplc="BD9EC8CA" w:tentative="1">
      <w:start w:val="1"/>
      <w:numFmt w:val="bullet"/>
      <w:lvlText w:val="―"/>
      <w:lvlJc w:val="left"/>
      <w:pPr>
        <w:tabs>
          <w:tab w:val="num" w:pos="5760"/>
        </w:tabs>
        <w:ind w:left="5760" w:hanging="360"/>
      </w:pPr>
      <w:rPr>
        <w:rFonts w:ascii="Arial" w:hAnsi="Arial" w:hint="default"/>
      </w:rPr>
    </w:lvl>
    <w:lvl w:ilvl="8" w:tplc="762E4EDC" w:tentative="1">
      <w:start w:val="1"/>
      <w:numFmt w:val="bullet"/>
      <w:lvlText w:val="―"/>
      <w:lvlJc w:val="left"/>
      <w:pPr>
        <w:tabs>
          <w:tab w:val="num" w:pos="6480"/>
        </w:tabs>
        <w:ind w:left="6480" w:hanging="360"/>
      </w:pPr>
      <w:rPr>
        <w:rFonts w:ascii="Arial" w:hAnsi="Arial" w:hint="default"/>
      </w:rPr>
    </w:lvl>
  </w:abstractNum>
  <w:abstractNum w:abstractNumId="27">
    <w:nsid w:val="2EE2594B"/>
    <w:multiLevelType w:val="hybridMultilevel"/>
    <w:tmpl w:val="B84232C6"/>
    <w:lvl w:ilvl="0" w:tplc="332CA06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2FE23655"/>
    <w:multiLevelType w:val="hybridMultilevel"/>
    <w:tmpl w:val="22E060FA"/>
    <w:lvl w:ilvl="0" w:tplc="332CA06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2FEA6B03"/>
    <w:multiLevelType w:val="hybridMultilevel"/>
    <w:tmpl w:val="1B76D086"/>
    <w:lvl w:ilvl="0" w:tplc="3A0C4AB0">
      <w:start w:val="1"/>
      <w:numFmt w:val="bullet"/>
      <w:lvlText w:val="-"/>
      <w:lvlJc w:val="left"/>
      <w:pPr>
        <w:tabs>
          <w:tab w:val="num" w:pos="720"/>
        </w:tabs>
        <w:ind w:left="720" w:hanging="360"/>
      </w:pPr>
      <w:rPr>
        <w:rFonts w:ascii="Times New Roman" w:hAnsi="Times New Roman" w:hint="default"/>
      </w:rPr>
    </w:lvl>
    <w:lvl w:ilvl="1" w:tplc="C34CD364" w:tentative="1">
      <w:start w:val="1"/>
      <w:numFmt w:val="bullet"/>
      <w:lvlText w:val="-"/>
      <w:lvlJc w:val="left"/>
      <w:pPr>
        <w:tabs>
          <w:tab w:val="num" w:pos="1440"/>
        </w:tabs>
        <w:ind w:left="1440" w:hanging="360"/>
      </w:pPr>
      <w:rPr>
        <w:rFonts w:ascii="Times New Roman" w:hAnsi="Times New Roman" w:hint="default"/>
      </w:rPr>
    </w:lvl>
    <w:lvl w:ilvl="2" w:tplc="2688B87A" w:tentative="1">
      <w:start w:val="1"/>
      <w:numFmt w:val="bullet"/>
      <w:lvlText w:val="-"/>
      <w:lvlJc w:val="left"/>
      <w:pPr>
        <w:tabs>
          <w:tab w:val="num" w:pos="2160"/>
        </w:tabs>
        <w:ind w:left="2160" w:hanging="360"/>
      </w:pPr>
      <w:rPr>
        <w:rFonts w:ascii="Times New Roman" w:hAnsi="Times New Roman" w:hint="default"/>
      </w:rPr>
    </w:lvl>
    <w:lvl w:ilvl="3" w:tplc="91C49EF0" w:tentative="1">
      <w:start w:val="1"/>
      <w:numFmt w:val="bullet"/>
      <w:lvlText w:val="-"/>
      <w:lvlJc w:val="left"/>
      <w:pPr>
        <w:tabs>
          <w:tab w:val="num" w:pos="2880"/>
        </w:tabs>
        <w:ind w:left="2880" w:hanging="360"/>
      </w:pPr>
      <w:rPr>
        <w:rFonts w:ascii="Times New Roman" w:hAnsi="Times New Roman" w:hint="default"/>
      </w:rPr>
    </w:lvl>
    <w:lvl w:ilvl="4" w:tplc="05DE7E4A" w:tentative="1">
      <w:start w:val="1"/>
      <w:numFmt w:val="bullet"/>
      <w:lvlText w:val="-"/>
      <w:lvlJc w:val="left"/>
      <w:pPr>
        <w:tabs>
          <w:tab w:val="num" w:pos="3600"/>
        </w:tabs>
        <w:ind w:left="3600" w:hanging="360"/>
      </w:pPr>
      <w:rPr>
        <w:rFonts w:ascii="Times New Roman" w:hAnsi="Times New Roman" w:hint="default"/>
      </w:rPr>
    </w:lvl>
    <w:lvl w:ilvl="5" w:tplc="7EA88742" w:tentative="1">
      <w:start w:val="1"/>
      <w:numFmt w:val="bullet"/>
      <w:lvlText w:val="-"/>
      <w:lvlJc w:val="left"/>
      <w:pPr>
        <w:tabs>
          <w:tab w:val="num" w:pos="4320"/>
        </w:tabs>
        <w:ind w:left="4320" w:hanging="360"/>
      </w:pPr>
      <w:rPr>
        <w:rFonts w:ascii="Times New Roman" w:hAnsi="Times New Roman" w:hint="default"/>
      </w:rPr>
    </w:lvl>
    <w:lvl w:ilvl="6" w:tplc="7514FB24" w:tentative="1">
      <w:start w:val="1"/>
      <w:numFmt w:val="bullet"/>
      <w:lvlText w:val="-"/>
      <w:lvlJc w:val="left"/>
      <w:pPr>
        <w:tabs>
          <w:tab w:val="num" w:pos="5040"/>
        </w:tabs>
        <w:ind w:left="5040" w:hanging="360"/>
      </w:pPr>
      <w:rPr>
        <w:rFonts w:ascii="Times New Roman" w:hAnsi="Times New Roman" w:hint="default"/>
      </w:rPr>
    </w:lvl>
    <w:lvl w:ilvl="7" w:tplc="59EAEE02" w:tentative="1">
      <w:start w:val="1"/>
      <w:numFmt w:val="bullet"/>
      <w:lvlText w:val="-"/>
      <w:lvlJc w:val="left"/>
      <w:pPr>
        <w:tabs>
          <w:tab w:val="num" w:pos="5760"/>
        </w:tabs>
        <w:ind w:left="5760" w:hanging="360"/>
      </w:pPr>
      <w:rPr>
        <w:rFonts w:ascii="Times New Roman" w:hAnsi="Times New Roman" w:hint="default"/>
      </w:rPr>
    </w:lvl>
    <w:lvl w:ilvl="8" w:tplc="781684D0" w:tentative="1">
      <w:start w:val="1"/>
      <w:numFmt w:val="bullet"/>
      <w:lvlText w:val="-"/>
      <w:lvlJc w:val="left"/>
      <w:pPr>
        <w:tabs>
          <w:tab w:val="num" w:pos="6480"/>
        </w:tabs>
        <w:ind w:left="6480" w:hanging="360"/>
      </w:pPr>
      <w:rPr>
        <w:rFonts w:ascii="Times New Roman" w:hAnsi="Times New Roman" w:hint="default"/>
      </w:rPr>
    </w:lvl>
  </w:abstractNum>
  <w:abstractNum w:abstractNumId="30">
    <w:nsid w:val="30EC05C3"/>
    <w:multiLevelType w:val="hybridMultilevel"/>
    <w:tmpl w:val="8D66FDD8"/>
    <w:lvl w:ilvl="0" w:tplc="EB523FFE">
      <w:start w:val="1"/>
      <w:numFmt w:val="bullet"/>
      <w:lvlText w:val="•"/>
      <w:lvlJc w:val="left"/>
      <w:pPr>
        <w:tabs>
          <w:tab w:val="num" w:pos="720"/>
        </w:tabs>
        <w:ind w:left="720" w:hanging="360"/>
      </w:pPr>
      <w:rPr>
        <w:rFonts w:ascii="Arial" w:hAnsi="Arial" w:hint="default"/>
      </w:rPr>
    </w:lvl>
    <w:lvl w:ilvl="1" w:tplc="3E3013D4" w:tentative="1">
      <w:start w:val="1"/>
      <w:numFmt w:val="bullet"/>
      <w:lvlText w:val="•"/>
      <w:lvlJc w:val="left"/>
      <w:pPr>
        <w:tabs>
          <w:tab w:val="num" w:pos="1440"/>
        </w:tabs>
        <w:ind w:left="1440" w:hanging="360"/>
      </w:pPr>
      <w:rPr>
        <w:rFonts w:ascii="Arial" w:hAnsi="Arial" w:hint="default"/>
      </w:rPr>
    </w:lvl>
    <w:lvl w:ilvl="2" w:tplc="2AFEC18E" w:tentative="1">
      <w:start w:val="1"/>
      <w:numFmt w:val="bullet"/>
      <w:lvlText w:val="•"/>
      <w:lvlJc w:val="left"/>
      <w:pPr>
        <w:tabs>
          <w:tab w:val="num" w:pos="2160"/>
        </w:tabs>
        <w:ind w:left="2160" w:hanging="360"/>
      </w:pPr>
      <w:rPr>
        <w:rFonts w:ascii="Arial" w:hAnsi="Arial" w:hint="default"/>
      </w:rPr>
    </w:lvl>
    <w:lvl w:ilvl="3" w:tplc="F9FA97A4" w:tentative="1">
      <w:start w:val="1"/>
      <w:numFmt w:val="bullet"/>
      <w:lvlText w:val="•"/>
      <w:lvlJc w:val="left"/>
      <w:pPr>
        <w:tabs>
          <w:tab w:val="num" w:pos="2880"/>
        </w:tabs>
        <w:ind w:left="2880" w:hanging="360"/>
      </w:pPr>
      <w:rPr>
        <w:rFonts w:ascii="Arial" w:hAnsi="Arial" w:hint="default"/>
      </w:rPr>
    </w:lvl>
    <w:lvl w:ilvl="4" w:tplc="DE32C566" w:tentative="1">
      <w:start w:val="1"/>
      <w:numFmt w:val="bullet"/>
      <w:lvlText w:val="•"/>
      <w:lvlJc w:val="left"/>
      <w:pPr>
        <w:tabs>
          <w:tab w:val="num" w:pos="3600"/>
        </w:tabs>
        <w:ind w:left="3600" w:hanging="360"/>
      </w:pPr>
      <w:rPr>
        <w:rFonts w:ascii="Arial" w:hAnsi="Arial" w:hint="default"/>
      </w:rPr>
    </w:lvl>
    <w:lvl w:ilvl="5" w:tplc="572461B2" w:tentative="1">
      <w:start w:val="1"/>
      <w:numFmt w:val="bullet"/>
      <w:lvlText w:val="•"/>
      <w:lvlJc w:val="left"/>
      <w:pPr>
        <w:tabs>
          <w:tab w:val="num" w:pos="4320"/>
        </w:tabs>
        <w:ind w:left="4320" w:hanging="360"/>
      </w:pPr>
      <w:rPr>
        <w:rFonts w:ascii="Arial" w:hAnsi="Arial" w:hint="default"/>
      </w:rPr>
    </w:lvl>
    <w:lvl w:ilvl="6" w:tplc="45648472" w:tentative="1">
      <w:start w:val="1"/>
      <w:numFmt w:val="bullet"/>
      <w:lvlText w:val="•"/>
      <w:lvlJc w:val="left"/>
      <w:pPr>
        <w:tabs>
          <w:tab w:val="num" w:pos="5040"/>
        </w:tabs>
        <w:ind w:left="5040" w:hanging="360"/>
      </w:pPr>
      <w:rPr>
        <w:rFonts w:ascii="Arial" w:hAnsi="Arial" w:hint="default"/>
      </w:rPr>
    </w:lvl>
    <w:lvl w:ilvl="7" w:tplc="7992681C" w:tentative="1">
      <w:start w:val="1"/>
      <w:numFmt w:val="bullet"/>
      <w:lvlText w:val="•"/>
      <w:lvlJc w:val="left"/>
      <w:pPr>
        <w:tabs>
          <w:tab w:val="num" w:pos="5760"/>
        </w:tabs>
        <w:ind w:left="5760" w:hanging="360"/>
      </w:pPr>
      <w:rPr>
        <w:rFonts w:ascii="Arial" w:hAnsi="Arial" w:hint="default"/>
      </w:rPr>
    </w:lvl>
    <w:lvl w:ilvl="8" w:tplc="50B4800A" w:tentative="1">
      <w:start w:val="1"/>
      <w:numFmt w:val="bullet"/>
      <w:lvlText w:val="•"/>
      <w:lvlJc w:val="left"/>
      <w:pPr>
        <w:tabs>
          <w:tab w:val="num" w:pos="6480"/>
        </w:tabs>
        <w:ind w:left="6480" w:hanging="360"/>
      </w:pPr>
      <w:rPr>
        <w:rFonts w:ascii="Arial" w:hAnsi="Arial" w:hint="default"/>
      </w:rPr>
    </w:lvl>
  </w:abstractNum>
  <w:abstractNum w:abstractNumId="31">
    <w:nsid w:val="31A13296"/>
    <w:multiLevelType w:val="hybridMultilevel"/>
    <w:tmpl w:val="E4D2CC16"/>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2">
    <w:nsid w:val="33126B21"/>
    <w:multiLevelType w:val="hybridMultilevel"/>
    <w:tmpl w:val="0DB89814"/>
    <w:lvl w:ilvl="0" w:tplc="AEDEF37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3">
    <w:nsid w:val="35122E15"/>
    <w:multiLevelType w:val="hybridMultilevel"/>
    <w:tmpl w:val="185A9E4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nsid w:val="3694179B"/>
    <w:multiLevelType w:val="hybridMultilevel"/>
    <w:tmpl w:val="802235F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3C1D5E36"/>
    <w:multiLevelType w:val="hybridMultilevel"/>
    <w:tmpl w:val="FA16AE1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6">
    <w:nsid w:val="3C8C0052"/>
    <w:multiLevelType w:val="hybridMultilevel"/>
    <w:tmpl w:val="F2DA4CCC"/>
    <w:lvl w:ilvl="0" w:tplc="9A3EBDD0">
      <w:start w:val="1"/>
      <w:numFmt w:val="bullet"/>
      <w:lvlText w:val="-"/>
      <w:lvlJc w:val="left"/>
      <w:pPr>
        <w:tabs>
          <w:tab w:val="num" w:pos="720"/>
        </w:tabs>
        <w:ind w:left="720" w:hanging="360"/>
      </w:pPr>
      <w:rPr>
        <w:rFonts w:ascii="Times New Roman" w:hAnsi="Times New Roman" w:hint="default"/>
      </w:rPr>
    </w:lvl>
    <w:lvl w:ilvl="1" w:tplc="8C24CB46" w:tentative="1">
      <w:start w:val="1"/>
      <w:numFmt w:val="bullet"/>
      <w:lvlText w:val="-"/>
      <w:lvlJc w:val="left"/>
      <w:pPr>
        <w:tabs>
          <w:tab w:val="num" w:pos="1440"/>
        </w:tabs>
        <w:ind w:left="1440" w:hanging="360"/>
      </w:pPr>
      <w:rPr>
        <w:rFonts w:ascii="Times New Roman" w:hAnsi="Times New Roman" w:hint="default"/>
      </w:rPr>
    </w:lvl>
    <w:lvl w:ilvl="2" w:tplc="D65034A4" w:tentative="1">
      <w:start w:val="1"/>
      <w:numFmt w:val="bullet"/>
      <w:lvlText w:val="-"/>
      <w:lvlJc w:val="left"/>
      <w:pPr>
        <w:tabs>
          <w:tab w:val="num" w:pos="2160"/>
        </w:tabs>
        <w:ind w:left="2160" w:hanging="360"/>
      </w:pPr>
      <w:rPr>
        <w:rFonts w:ascii="Times New Roman" w:hAnsi="Times New Roman" w:hint="default"/>
      </w:rPr>
    </w:lvl>
    <w:lvl w:ilvl="3" w:tplc="F53A57EE" w:tentative="1">
      <w:start w:val="1"/>
      <w:numFmt w:val="bullet"/>
      <w:lvlText w:val="-"/>
      <w:lvlJc w:val="left"/>
      <w:pPr>
        <w:tabs>
          <w:tab w:val="num" w:pos="2880"/>
        </w:tabs>
        <w:ind w:left="2880" w:hanging="360"/>
      </w:pPr>
      <w:rPr>
        <w:rFonts w:ascii="Times New Roman" w:hAnsi="Times New Roman" w:hint="default"/>
      </w:rPr>
    </w:lvl>
    <w:lvl w:ilvl="4" w:tplc="9CD4FD92" w:tentative="1">
      <w:start w:val="1"/>
      <w:numFmt w:val="bullet"/>
      <w:lvlText w:val="-"/>
      <w:lvlJc w:val="left"/>
      <w:pPr>
        <w:tabs>
          <w:tab w:val="num" w:pos="3600"/>
        </w:tabs>
        <w:ind w:left="3600" w:hanging="360"/>
      </w:pPr>
      <w:rPr>
        <w:rFonts w:ascii="Times New Roman" w:hAnsi="Times New Roman" w:hint="default"/>
      </w:rPr>
    </w:lvl>
    <w:lvl w:ilvl="5" w:tplc="905C7FCE" w:tentative="1">
      <w:start w:val="1"/>
      <w:numFmt w:val="bullet"/>
      <w:lvlText w:val="-"/>
      <w:lvlJc w:val="left"/>
      <w:pPr>
        <w:tabs>
          <w:tab w:val="num" w:pos="4320"/>
        </w:tabs>
        <w:ind w:left="4320" w:hanging="360"/>
      </w:pPr>
      <w:rPr>
        <w:rFonts w:ascii="Times New Roman" w:hAnsi="Times New Roman" w:hint="default"/>
      </w:rPr>
    </w:lvl>
    <w:lvl w:ilvl="6" w:tplc="7D3E420E" w:tentative="1">
      <w:start w:val="1"/>
      <w:numFmt w:val="bullet"/>
      <w:lvlText w:val="-"/>
      <w:lvlJc w:val="left"/>
      <w:pPr>
        <w:tabs>
          <w:tab w:val="num" w:pos="5040"/>
        </w:tabs>
        <w:ind w:left="5040" w:hanging="360"/>
      </w:pPr>
      <w:rPr>
        <w:rFonts w:ascii="Times New Roman" w:hAnsi="Times New Roman" w:hint="default"/>
      </w:rPr>
    </w:lvl>
    <w:lvl w:ilvl="7" w:tplc="7E6EE178" w:tentative="1">
      <w:start w:val="1"/>
      <w:numFmt w:val="bullet"/>
      <w:lvlText w:val="-"/>
      <w:lvlJc w:val="left"/>
      <w:pPr>
        <w:tabs>
          <w:tab w:val="num" w:pos="5760"/>
        </w:tabs>
        <w:ind w:left="5760" w:hanging="360"/>
      </w:pPr>
      <w:rPr>
        <w:rFonts w:ascii="Times New Roman" w:hAnsi="Times New Roman" w:hint="default"/>
      </w:rPr>
    </w:lvl>
    <w:lvl w:ilvl="8" w:tplc="71C4DE90" w:tentative="1">
      <w:start w:val="1"/>
      <w:numFmt w:val="bullet"/>
      <w:lvlText w:val="-"/>
      <w:lvlJc w:val="left"/>
      <w:pPr>
        <w:tabs>
          <w:tab w:val="num" w:pos="6480"/>
        </w:tabs>
        <w:ind w:left="6480" w:hanging="360"/>
      </w:pPr>
      <w:rPr>
        <w:rFonts w:ascii="Times New Roman" w:hAnsi="Times New Roman" w:hint="default"/>
      </w:rPr>
    </w:lvl>
  </w:abstractNum>
  <w:abstractNum w:abstractNumId="37">
    <w:nsid w:val="3EE47BC6"/>
    <w:multiLevelType w:val="hybridMultilevel"/>
    <w:tmpl w:val="6F487816"/>
    <w:lvl w:ilvl="0" w:tplc="85CEA6FA">
      <w:start w:val="1"/>
      <w:numFmt w:val="bullet"/>
      <w:lvlText w:val=""/>
      <w:lvlJc w:val="left"/>
      <w:pPr>
        <w:tabs>
          <w:tab w:val="num" w:pos="720"/>
        </w:tabs>
        <w:ind w:left="720" w:hanging="360"/>
      </w:pPr>
      <w:rPr>
        <w:rFonts w:ascii="Wingdings" w:hAnsi="Wingdings" w:hint="default"/>
      </w:rPr>
    </w:lvl>
    <w:lvl w:ilvl="1" w:tplc="6C404E94" w:tentative="1">
      <w:start w:val="1"/>
      <w:numFmt w:val="bullet"/>
      <w:lvlText w:val=""/>
      <w:lvlJc w:val="left"/>
      <w:pPr>
        <w:tabs>
          <w:tab w:val="num" w:pos="1440"/>
        </w:tabs>
        <w:ind w:left="1440" w:hanging="360"/>
      </w:pPr>
      <w:rPr>
        <w:rFonts w:ascii="Wingdings" w:hAnsi="Wingdings" w:hint="default"/>
      </w:rPr>
    </w:lvl>
    <w:lvl w:ilvl="2" w:tplc="11843278" w:tentative="1">
      <w:start w:val="1"/>
      <w:numFmt w:val="bullet"/>
      <w:lvlText w:val=""/>
      <w:lvlJc w:val="left"/>
      <w:pPr>
        <w:tabs>
          <w:tab w:val="num" w:pos="2160"/>
        </w:tabs>
        <w:ind w:left="2160" w:hanging="360"/>
      </w:pPr>
      <w:rPr>
        <w:rFonts w:ascii="Wingdings" w:hAnsi="Wingdings" w:hint="default"/>
      </w:rPr>
    </w:lvl>
    <w:lvl w:ilvl="3" w:tplc="8BFE0344" w:tentative="1">
      <w:start w:val="1"/>
      <w:numFmt w:val="bullet"/>
      <w:lvlText w:val=""/>
      <w:lvlJc w:val="left"/>
      <w:pPr>
        <w:tabs>
          <w:tab w:val="num" w:pos="2880"/>
        </w:tabs>
        <w:ind w:left="2880" w:hanging="360"/>
      </w:pPr>
      <w:rPr>
        <w:rFonts w:ascii="Wingdings" w:hAnsi="Wingdings" w:hint="default"/>
      </w:rPr>
    </w:lvl>
    <w:lvl w:ilvl="4" w:tplc="C9F0AA5E" w:tentative="1">
      <w:start w:val="1"/>
      <w:numFmt w:val="bullet"/>
      <w:lvlText w:val=""/>
      <w:lvlJc w:val="left"/>
      <w:pPr>
        <w:tabs>
          <w:tab w:val="num" w:pos="3600"/>
        </w:tabs>
        <w:ind w:left="3600" w:hanging="360"/>
      </w:pPr>
      <w:rPr>
        <w:rFonts w:ascii="Wingdings" w:hAnsi="Wingdings" w:hint="default"/>
      </w:rPr>
    </w:lvl>
    <w:lvl w:ilvl="5" w:tplc="44E4454A" w:tentative="1">
      <w:start w:val="1"/>
      <w:numFmt w:val="bullet"/>
      <w:lvlText w:val=""/>
      <w:lvlJc w:val="left"/>
      <w:pPr>
        <w:tabs>
          <w:tab w:val="num" w:pos="4320"/>
        </w:tabs>
        <w:ind w:left="4320" w:hanging="360"/>
      </w:pPr>
      <w:rPr>
        <w:rFonts w:ascii="Wingdings" w:hAnsi="Wingdings" w:hint="default"/>
      </w:rPr>
    </w:lvl>
    <w:lvl w:ilvl="6" w:tplc="B740C0B0" w:tentative="1">
      <w:start w:val="1"/>
      <w:numFmt w:val="bullet"/>
      <w:lvlText w:val=""/>
      <w:lvlJc w:val="left"/>
      <w:pPr>
        <w:tabs>
          <w:tab w:val="num" w:pos="5040"/>
        </w:tabs>
        <w:ind w:left="5040" w:hanging="360"/>
      </w:pPr>
      <w:rPr>
        <w:rFonts w:ascii="Wingdings" w:hAnsi="Wingdings" w:hint="default"/>
      </w:rPr>
    </w:lvl>
    <w:lvl w:ilvl="7" w:tplc="D72A2888" w:tentative="1">
      <w:start w:val="1"/>
      <w:numFmt w:val="bullet"/>
      <w:lvlText w:val=""/>
      <w:lvlJc w:val="left"/>
      <w:pPr>
        <w:tabs>
          <w:tab w:val="num" w:pos="5760"/>
        </w:tabs>
        <w:ind w:left="5760" w:hanging="360"/>
      </w:pPr>
      <w:rPr>
        <w:rFonts w:ascii="Wingdings" w:hAnsi="Wingdings" w:hint="default"/>
      </w:rPr>
    </w:lvl>
    <w:lvl w:ilvl="8" w:tplc="691482A0" w:tentative="1">
      <w:start w:val="1"/>
      <w:numFmt w:val="bullet"/>
      <w:lvlText w:val=""/>
      <w:lvlJc w:val="left"/>
      <w:pPr>
        <w:tabs>
          <w:tab w:val="num" w:pos="6480"/>
        </w:tabs>
        <w:ind w:left="6480" w:hanging="360"/>
      </w:pPr>
      <w:rPr>
        <w:rFonts w:ascii="Wingdings" w:hAnsi="Wingdings" w:hint="default"/>
      </w:rPr>
    </w:lvl>
  </w:abstractNum>
  <w:abstractNum w:abstractNumId="38">
    <w:nsid w:val="3F427D65"/>
    <w:multiLevelType w:val="hybridMultilevel"/>
    <w:tmpl w:val="9AFE6BDA"/>
    <w:lvl w:ilvl="0" w:tplc="9AD8BDA2">
      <w:start w:val="1"/>
      <w:numFmt w:val="decimal"/>
      <w:lvlText w:val="%1."/>
      <w:lvlJc w:val="left"/>
      <w:pPr>
        <w:tabs>
          <w:tab w:val="num" w:pos="1200"/>
        </w:tabs>
        <w:ind w:left="1200" w:hanging="48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9">
    <w:nsid w:val="3F847BBF"/>
    <w:multiLevelType w:val="hybridMultilevel"/>
    <w:tmpl w:val="3C4CBAA2"/>
    <w:lvl w:ilvl="0" w:tplc="DD500A8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4167460E"/>
    <w:multiLevelType w:val="hybridMultilevel"/>
    <w:tmpl w:val="FC40F15E"/>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45B73EBC"/>
    <w:multiLevelType w:val="hybridMultilevel"/>
    <w:tmpl w:val="3B3AB49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49707FB4"/>
    <w:multiLevelType w:val="hybridMultilevel"/>
    <w:tmpl w:val="C340F7D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4A61408F"/>
    <w:multiLevelType w:val="multilevel"/>
    <w:tmpl w:val="00B8CEB2"/>
    <w:lvl w:ilvl="0">
      <w:start w:val="1"/>
      <w:numFmt w:val="bullet"/>
      <w:lvlText w:val="•"/>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44">
    <w:nsid w:val="4AFE290D"/>
    <w:multiLevelType w:val="hybridMultilevel"/>
    <w:tmpl w:val="0B6A3F9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4FDA22AE"/>
    <w:multiLevelType w:val="hybridMultilevel"/>
    <w:tmpl w:val="61BE0B1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6">
    <w:nsid w:val="52461A94"/>
    <w:multiLevelType w:val="multilevel"/>
    <w:tmpl w:val="98BA9E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7">
    <w:nsid w:val="533F666F"/>
    <w:multiLevelType w:val="hybridMultilevel"/>
    <w:tmpl w:val="964A2F44"/>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48">
    <w:nsid w:val="556B2E43"/>
    <w:multiLevelType w:val="hybridMultilevel"/>
    <w:tmpl w:val="E81C39F4"/>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9">
    <w:nsid w:val="58F91626"/>
    <w:multiLevelType w:val="hybridMultilevel"/>
    <w:tmpl w:val="253CD294"/>
    <w:lvl w:ilvl="0" w:tplc="DD500A8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59891493"/>
    <w:multiLevelType w:val="hybridMultilevel"/>
    <w:tmpl w:val="69F2020C"/>
    <w:lvl w:ilvl="0" w:tplc="75CE002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1">
    <w:nsid w:val="5C5C77B3"/>
    <w:multiLevelType w:val="hybridMultilevel"/>
    <w:tmpl w:val="CAE085B4"/>
    <w:lvl w:ilvl="0" w:tplc="27042024">
      <w:start w:val="1"/>
      <w:numFmt w:val="bullet"/>
      <w:lvlText w:val="-"/>
      <w:lvlJc w:val="left"/>
      <w:pPr>
        <w:ind w:left="863" w:hanging="360"/>
      </w:pPr>
      <w:rPr>
        <w:rFonts w:ascii="Courier New" w:hAnsi="Courier New" w:hint="default"/>
      </w:rPr>
    </w:lvl>
    <w:lvl w:ilvl="1" w:tplc="04190003" w:tentative="1">
      <w:start w:val="1"/>
      <w:numFmt w:val="bullet"/>
      <w:lvlText w:val="o"/>
      <w:lvlJc w:val="left"/>
      <w:pPr>
        <w:ind w:left="1583" w:hanging="360"/>
      </w:pPr>
      <w:rPr>
        <w:rFonts w:ascii="Courier New" w:hAnsi="Courier New" w:cs="Courier New" w:hint="default"/>
      </w:rPr>
    </w:lvl>
    <w:lvl w:ilvl="2" w:tplc="04190005" w:tentative="1">
      <w:start w:val="1"/>
      <w:numFmt w:val="bullet"/>
      <w:lvlText w:val=""/>
      <w:lvlJc w:val="left"/>
      <w:pPr>
        <w:ind w:left="2303" w:hanging="360"/>
      </w:pPr>
      <w:rPr>
        <w:rFonts w:ascii="Wingdings" w:hAnsi="Wingdings" w:hint="default"/>
      </w:rPr>
    </w:lvl>
    <w:lvl w:ilvl="3" w:tplc="04190001" w:tentative="1">
      <w:start w:val="1"/>
      <w:numFmt w:val="bullet"/>
      <w:lvlText w:val=""/>
      <w:lvlJc w:val="left"/>
      <w:pPr>
        <w:ind w:left="3023" w:hanging="360"/>
      </w:pPr>
      <w:rPr>
        <w:rFonts w:ascii="Symbol" w:hAnsi="Symbol" w:hint="default"/>
      </w:rPr>
    </w:lvl>
    <w:lvl w:ilvl="4" w:tplc="04190003" w:tentative="1">
      <w:start w:val="1"/>
      <w:numFmt w:val="bullet"/>
      <w:lvlText w:val="o"/>
      <w:lvlJc w:val="left"/>
      <w:pPr>
        <w:ind w:left="3743" w:hanging="360"/>
      </w:pPr>
      <w:rPr>
        <w:rFonts w:ascii="Courier New" w:hAnsi="Courier New" w:cs="Courier New" w:hint="default"/>
      </w:rPr>
    </w:lvl>
    <w:lvl w:ilvl="5" w:tplc="04190005" w:tentative="1">
      <w:start w:val="1"/>
      <w:numFmt w:val="bullet"/>
      <w:lvlText w:val=""/>
      <w:lvlJc w:val="left"/>
      <w:pPr>
        <w:ind w:left="4463" w:hanging="360"/>
      </w:pPr>
      <w:rPr>
        <w:rFonts w:ascii="Wingdings" w:hAnsi="Wingdings" w:hint="default"/>
      </w:rPr>
    </w:lvl>
    <w:lvl w:ilvl="6" w:tplc="04190001" w:tentative="1">
      <w:start w:val="1"/>
      <w:numFmt w:val="bullet"/>
      <w:lvlText w:val=""/>
      <w:lvlJc w:val="left"/>
      <w:pPr>
        <w:ind w:left="5183" w:hanging="360"/>
      </w:pPr>
      <w:rPr>
        <w:rFonts w:ascii="Symbol" w:hAnsi="Symbol" w:hint="default"/>
      </w:rPr>
    </w:lvl>
    <w:lvl w:ilvl="7" w:tplc="04190003" w:tentative="1">
      <w:start w:val="1"/>
      <w:numFmt w:val="bullet"/>
      <w:lvlText w:val="o"/>
      <w:lvlJc w:val="left"/>
      <w:pPr>
        <w:ind w:left="5903" w:hanging="360"/>
      </w:pPr>
      <w:rPr>
        <w:rFonts w:ascii="Courier New" w:hAnsi="Courier New" w:cs="Courier New" w:hint="default"/>
      </w:rPr>
    </w:lvl>
    <w:lvl w:ilvl="8" w:tplc="04190005" w:tentative="1">
      <w:start w:val="1"/>
      <w:numFmt w:val="bullet"/>
      <w:lvlText w:val=""/>
      <w:lvlJc w:val="left"/>
      <w:pPr>
        <w:ind w:left="6623" w:hanging="360"/>
      </w:pPr>
      <w:rPr>
        <w:rFonts w:ascii="Wingdings" w:hAnsi="Wingdings" w:hint="default"/>
      </w:rPr>
    </w:lvl>
  </w:abstractNum>
  <w:abstractNum w:abstractNumId="52">
    <w:nsid w:val="5CD51740"/>
    <w:multiLevelType w:val="hybridMultilevel"/>
    <w:tmpl w:val="DE982D36"/>
    <w:lvl w:ilvl="0" w:tplc="E57C830C">
      <w:start w:val="1"/>
      <w:numFmt w:val="russianLower"/>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5EBC15B1"/>
    <w:multiLevelType w:val="hybridMultilevel"/>
    <w:tmpl w:val="C22480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nsid w:val="5FD667A0"/>
    <w:multiLevelType w:val="hybridMultilevel"/>
    <w:tmpl w:val="520AD5F8"/>
    <w:lvl w:ilvl="0" w:tplc="EC88CF8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62B46FBC"/>
    <w:multiLevelType w:val="hybridMultilevel"/>
    <w:tmpl w:val="9F7833EC"/>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6">
    <w:nsid w:val="62F40704"/>
    <w:multiLevelType w:val="hybridMultilevel"/>
    <w:tmpl w:val="A40E3668"/>
    <w:lvl w:ilvl="0" w:tplc="45AEA7FE">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7">
    <w:nsid w:val="66FB6EAD"/>
    <w:multiLevelType w:val="hybridMultilevel"/>
    <w:tmpl w:val="BBF4184C"/>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nsid w:val="69D84A4D"/>
    <w:multiLevelType w:val="hybridMultilevel"/>
    <w:tmpl w:val="7AAA4238"/>
    <w:lvl w:ilvl="0" w:tplc="04190005">
      <w:start w:val="1"/>
      <w:numFmt w:val="bullet"/>
      <w:pStyle w:val="a"/>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nsid w:val="6C6707C2"/>
    <w:multiLevelType w:val="multilevel"/>
    <w:tmpl w:val="F8742C3A"/>
    <w:numStyleLink w:val="20"/>
  </w:abstractNum>
  <w:abstractNum w:abstractNumId="60">
    <w:nsid w:val="6E051230"/>
    <w:multiLevelType w:val="hybridMultilevel"/>
    <w:tmpl w:val="D84C9B6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nsid w:val="72335DB7"/>
    <w:multiLevelType w:val="hybridMultilevel"/>
    <w:tmpl w:val="ED1034F8"/>
    <w:lvl w:ilvl="0" w:tplc="9AD8BDA2">
      <w:start w:val="1"/>
      <w:numFmt w:val="decimal"/>
      <w:lvlText w:val="%1."/>
      <w:lvlJc w:val="left"/>
      <w:pPr>
        <w:tabs>
          <w:tab w:val="num" w:pos="1200"/>
        </w:tabs>
        <w:ind w:left="1200" w:hanging="48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62">
    <w:nsid w:val="7359724F"/>
    <w:multiLevelType w:val="hybridMultilevel"/>
    <w:tmpl w:val="288CE20A"/>
    <w:lvl w:ilvl="0" w:tplc="9AD8BDA2">
      <w:start w:val="1"/>
      <w:numFmt w:val="decimal"/>
      <w:lvlText w:val="%1."/>
      <w:lvlJc w:val="left"/>
      <w:pPr>
        <w:tabs>
          <w:tab w:val="num" w:pos="1200"/>
        </w:tabs>
        <w:ind w:left="1200" w:hanging="48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63">
    <w:nsid w:val="742216FA"/>
    <w:multiLevelType w:val="hybridMultilevel"/>
    <w:tmpl w:val="797A9B5E"/>
    <w:lvl w:ilvl="0" w:tplc="545A9628">
      <w:start w:val="1"/>
      <w:numFmt w:val="bullet"/>
      <w:pStyle w:val="a0"/>
      <w:lvlText w:val=""/>
      <w:lvlJc w:val="left"/>
      <w:pPr>
        <w:ind w:left="1352"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nsid w:val="74A65FE6"/>
    <w:multiLevelType w:val="hybridMultilevel"/>
    <w:tmpl w:val="887214EE"/>
    <w:lvl w:ilvl="0" w:tplc="9AD8BDA2">
      <w:start w:val="1"/>
      <w:numFmt w:val="decimal"/>
      <w:lvlText w:val="%1."/>
      <w:lvlJc w:val="left"/>
      <w:pPr>
        <w:tabs>
          <w:tab w:val="num" w:pos="1200"/>
        </w:tabs>
        <w:ind w:left="1200" w:hanging="48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65">
    <w:nsid w:val="75B57FA7"/>
    <w:multiLevelType w:val="multilevel"/>
    <w:tmpl w:val="F8742C3A"/>
    <w:styleLink w:val="20"/>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ascii="Times New Roman" w:hAnsi="Times New Roman" w:cs="Times New Roman"/>
        <w:sz w:val="26"/>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66">
    <w:nsid w:val="76171019"/>
    <w:multiLevelType w:val="hybridMultilevel"/>
    <w:tmpl w:val="610CA34E"/>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7">
    <w:nsid w:val="77567A22"/>
    <w:multiLevelType w:val="multilevel"/>
    <w:tmpl w:val="7D0A5800"/>
    <w:styleLink w:val="19063"/>
    <w:lvl w:ilvl="0">
      <w:start w:val="1"/>
      <w:numFmt w:val="lowerLetter"/>
      <w:lvlText w:val="%1."/>
      <w:lvlJc w:val="left"/>
      <w:pPr>
        <w:ind w:left="1440" w:hanging="360"/>
      </w:pPr>
      <w:rPr>
        <w:rFonts w:ascii="Times New Roman" w:hAnsi="Times New Roman" w:cs="Times New Roman"/>
        <w:sz w:val="26"/>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68">
    <w:nsid w:val="78A232B4"/>
    <w:multiLevelType w:val="multilevel"/>
    <w:tmpl w:val="7D0A5800"/>
    <w:numStyleLink w:val="19063"/>
  </w:abstractNum>
  <w:abstractNum w:abstractNumId="69">
    <w:nsid w:val="79214290"/>
    <w:multiLevelType w:val="hybridMultilevel"/>
    <w:tmpl w:val="61EAA99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0">
    <w:nsid w:val="7CB913AC"/>
    <w:multiLevelType w:val="hybridMultilevel"/>
    <w:tmpl w:val="A1D60C9E"/>
    <w:lvl w:ilvl="0" w:tplc="714AC750">
      <w:start w:val="1"/>
      <w:numFmt w:val="bullet"/>
      <w:lvlText w:val=""/>
      <w:lvlJc w:val="left"/>
      <w:pPr>
        <w:tabs>
          <w:tab w:val="num" w:pos="1980"/>
        </w:tabs>
        <w:ind w:left="1980" w:hanging="360"/>
      </w:pPr>
      <w:rPr>
        <w:rFonts w:ascii="Symbol" w:hAnsi="Symbol" w:hint="default"/>
      </w:rPr>
    </w:lvl>
    <w:lvl w:ilvl="1" w:tplc="04190003" w:tentative="1">
      <w:start w:val="1"/>
      <w:numFmt w:val="bullet"/>
      <w:lvlText w:val="o"/>
      <w:lvlJc w:val="left"/>
      <w:pPr>
        <w:tabs>
          <w:tab w:val="num" w:pos="2340"/>
        </w:tabs>
        <w:ind w:left="2340" w:hanging="360"/>
      </w:pPr>
      <w:rPr>
        <w:rFonts w:ascii="Courier New" w:hAnsi="Courier New" w:cs="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cs="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cs="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71">
    <w:nsid w:val="7DC847DA"/>
    <w:multiLevelType w:val="hybridMultilevel"/>
    <w:tmpl w:val="5CFC882E"/>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num w:numId="1">
    <w:abstractNumId w:val="6"/>
  </w:num>
  <w:num w:numId="2">
    <w:abstractNumId w:val="58"/>
  </w:num>
  <w:num w:numId="3">
    <w:abstractNumId w:val="20"/>
  </w:num>
  <w:num w:numId="4">
    <w:abstractNumId w:val="63"/>
  </w:num>
  <w:num w:numId="5">
    <w:abstractNumId w:val="65"/>
  </w:num>
  <w:num w:numId="6">
    <w:abstractNumId w:val="67"/>
  </w:num>
  <w:num w:numId="7">
    <w:abstractNumId w:val="59"/>
  </w:num>
  <w:num w:numId="8">
    <w:abstractNumId w:val="8"/>
  </w:num>
  <w:num w:numId="9">
    <w:abstractNumId w:val="68"/>
  </w:num>
  <w:num w:numId="10">
    <w:abstractNumId w:val="62"/>
  </w:num>
  <w:num w:numId="11">
    <w:abstractNumId w:val="61"/>
  </w:num>
  <w:num w:numId="12">
    <w:abstractNumId w:val="38"/>
  </w:num>
  <w:num w:numId="13">
    <w:abstractNumId w:val="11"/>
  </w:num>
  <w:num w:numId="14">
    <w:abstractNumId w:val="64"/>
  </w:num>
  <w:num w:numId="15">
    <w:abstractNumId w:val="9"/>
  </w:num>
  <w:num w:numId="16">
    <w:abstractNumId w:val="10"/>
  </w:num>
  <w:num w:numId="17">
    <w:abstractNumId w:val="41"/>
  </w:num>
  <w:num w:numId="18">
    <w:abstractNumId w:val="54"/>
  </w:num>
  <w:num w:numId="19">
    <w:abstractNumId w:val="57"/>
  </w:num>
  <w:num w:numId="20">
    <w:abstractNumId w:val="17"/>
  </w:num>
  <w:num w:numId="21">
    <w:abstractNumId w:val="46"/>
  </w:num>
  <w:num w:numId="22">
    <w:abstractNumId w:val="63"/>
  </w:num>
  <w:num w:numId="23">
    <w:abstractNumId w:val="69"/>
  </w:num>
  <w:num w:numId="24">
    <w:abstractNumId w:val="55"/>
  </w:num>
  <w:num w:numId="25">
    <w:abstractNumId w:val="43"/>
  </w:num>
  <w:num w:numId="26">
    <w:abstractNumId w:val="1"/>
  </w:num>
  <w:num w:numId="27">
    <w:abstractNumId w:val="19"/>
  </w:num>
  <w:num w:numId="28">
    <w:abstractNumId w:val="50"/>
  </w:num>
  <w:num w:numId="29">
    <w:abstractNumId w:val="14"/>
  </w:num>
  <w:num w:numId="30">
    <w:abstractNumId w:val="66"/>
  </w:num>
  <w:num w:numId="31">
    <w:abstractNumId w:val="60"/>
  </w:num>
  <w:num w:numId="32">
    <w:abstractNumId w:val="26"/>
  </w:num>
  <w:num w:numId="33">
    <w:abstractNumId w:val="29"/>
  </w:num>
  <w:num w:numId="34">
    <w:abstractNumId w:val="36"/>
  </w:num>
  <w:num w:numId="35">
    <w:abstractNumId w:val="42"/>
  </w:num>
  <w:num w:numId="36">
    <w:abstractNumId w:val="7"/>
  </w:num>
  <w:num w:numId="37">
    <w:abstractNumId w:val="16"/>
  </w:num>
  <w:num w:numId="38">
    <w:abstractNumId w:val="70"/>
  </w:num>
  <w:num w:numId="39">
    <w:abstractNumId w:val="22"/>
  </w:num>
  <w:num w:numId="40">
    <w:abstractNumId w:val="27"/>
  </w:num>
  <w:num w:numId="41">
    <w:abstractNumId w:val="28"/>
  </w:num>
  <w:num w:numId="42">
    <w:abstractNumId w:val="51"/>
  </w:num>
  <w:num w:numId="43">
    <w:abstractNumId w:val="15"/>
  </w:num>
  <w:num w:numId="44">
    <w:abstractNumId w:val="24"/>
  </w:num>
  <w:num w:numId="4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
  </w:num>
  <w:num w:numId="47">
    <w:abstractNumId w:val="39"/>
  </w:num>
  <w:num w:numId="48">
    <w:abstractNumId w:val="0"/>
  </w:num>
  <w:num w:numId="49">
    <w:abstractNumId w:val="49"/>
  </w:num>
  <w:num w:numId="50">
    <w:abstractNumId w:val="52"/>
  </w:num>
  <w:num w:numId="51">
    <w:abstractNumId w:val="13"/>
  </w:num>
  <w:num w:numId="52">
    <w:abstractNumId w:val="2"/>
  </w:num>
  <w:num w:numId="53">
    <w:abstractNumId w:val="35"/>
  </w:num>
  <w:num w:numId="54">
    <w:abstractNumId w:val="23"/>
  </w:num>
  <w:num w:numId="55">
    <w:abstractNumId w:val="45"/>
  </w:num>
  <w:num w:numId="56">
    <w:abstractNumId w:val="33"/>
  </w:num>
  <w:num w:numId="57">
    <w:abstractNumId w:val="32"/>
  </w:num>
  <w:num w:numId="58">
    <w:abstractNumId w:val="53"/>
  </w:num>
  <w:num w:numId="59">
    <w:abstractNumId w:val="47"/>
  </w:num>
  <w:num w:numId="60">
    <w:abstractNumId w:val="31"/>
  </w:num>
  <w:num w:numId="61">
    <w:abstractNumId w:val="44"/>
  </w:num>
  <w:num w:numId="62">
    <w:abstractNumId w:val="71"/>
  </w:num>
  <w:num w:numId="63">
    <w:abstractNumId w:val="3"/>
  </w:num>
  <w:num w:numId="64">
    <w:abstractNumId w:val="56"/>
  </w:num>
  <w:num w:numId="65">
    <w:abstractNumId w:val="34"/>
  </w:num>
  <w:num w:numId="66">
    <w:abstractNumId w:val="25"/>
  </w:num>
  <w:num w:numId="67">
    <w:abstractNumId w:val="37"/>
  </w:num>
  <w:num w:numId="68">
    <w:abstractNumId w:val="48"/>
  </w:num>
  <w:num w:numId="69">
    <w:abstractNumId w:val="5"/>
  </w:num>
  <w:num w:numId="70">
    <w:abstractNumId w:val="21"/>
  </w:num>
  <w:num w:numId="71">
    <w:abstractNumId w:val="30"/>
  </w:num>
  <w:num w:numId="72">
    <w:abstractNumId w:val="18"/>
  </w:num>
  <w:num w:numId="73">
    <w:abstractNumId w:val="40"/>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0435"/>
    <w:rsid w:val="00003BDB"/>
    <w:rsid w:val="000112C5"/>
    <w:rsid w:val="00021971"/>
    <w:rsid w:val="00024A00"/>
    <w:rsid w:val="00044122"/>
    <w:rsid w:val="00053835"/>
    <w:rsid w:val="000548E5"/>
    <w:rsid w:val="00062C04"/>
    <w:rsid w:val="000814A3"/>
    <w:rsid w:val="000A4A2F"/>
    <w:rsid w:val="000A593A"/>
    <w:rsid w:val="000B7567"/>
    <w:rsid w:val="000D48FB"/>
    <w:rsid w:val="000F370D"/>
    <w:rsid w:val="00103A4D"/>
    <w:rsid w:val="001048F8"/>
    <w:rsid w:val="00110AA0"/>
    <w:rsid w:val="00115987"/>
    <w:rsid w:val="00126951"/>
    <w:rsid w:val="00127ED0"/>
    <w:rsid w:val="00147936"/>
    <w:rsid w:val="00163281"/>
    <w:rsid w:val="00163DAF"/>
    <w:rsid w:val="001658A6"/>
    <w:rsid w:val="00186259"/>
    <w:rsid w:val="0019110D"/>
    <w:rsid w:val="00197B78"/>
    <w:rsid w:val="001C0CDA"/>
    <w:rsid w:val="001E328E"/>
    <w:rsid w:val="001E53A7"/>
    <w:rsid w:val="00211E5E"/>
    <w:rsid w:val="00226C18"/>
    <w:rsid w:val="002411A6"/>
    <w:rsid w:val="00244CAF"/>
    <w:rsid w:val="00263596"/>
    <w:rsid w:val="0026490F"/>
    <w:rsid w:val="002874ED"/>
    <w:rsid w:val="00292054"/>
    <w:rsid w:val="002C5F40"/>
    <w:rsid w:val="002D0DD7"/>
    <w:rsid w:val="002F21B9"/>
    <w:rsid w:val="002F3979"/>
    <w:rsid w:val="003020BF"/>
    <w:rsid w:val="00303CA4"/>
    <w:rsid w:val="00310C20"/>
    <w:rsid w:val="00312740"/>
    <w:rsid w:val="00313358"/>
    <w:rsid w:val="00317601"/>
    <w:rsid w:val="00324935"/>
    <w:rsid w:val="00381B58"/>
    <w:rsid w:val="00384B0D"/>
    <w:rsid w:val="003873BA"/>
    <w:rsid w:val="00397A23"/>
    <w:rsid w:val="003A091F"/>
    <w:rsid w:val="003B60A6"/>
    <w:rsid w:val="003C1DC9"/>
    <w:rsid w:val="003C5B59"/>
    <w:rsid w:val="003E7805"/>
    <w:rsid w:val="003E7C3C"/>
    <w:rsid w:val="0040434B"/>
    <w:rsid w:val="004150E1"/>
    <w:rsid w:val="00421612"/>
    <w:rsid w:val="004373F6"/>
    <w:rsid w:val="00467B79"/>
    <w:rsid w:val="00486A3C"/>
    <w:rsid w:val="004B19E5"/>
    <w:rsid w:val="004B6ED5"/>
    <w:rsid w:val="004C4465"/>
    <w:rsid w:val="004C74C7"/>
    <w:rsid w:val="004C7D1B"/>
    <w:rsid w:val="004D709D"/>
    <w:rsid w:val="004E2DAD"/>
    <w:rsid w:val="00503DDC"/>
    <w:rsid w:val="00540525"/>
    <w:rsid w:val="00540688"/>
    <w:rsid w:val="00546500"/>
    <w:rsid w:val="00561F78"/>
    <w:rsid w:val="0056257B"/>
    <w:rsid w:val="00562B04"/>
    <w:rsid w:val="00576A3B"/>
    <w:rsid w:val="0059289A"/>
    <w:rsid w:val="00595D89"/>
    <w:rsid w:val="005A7BA0"/>
    <w:rsid w:val="005C7BB9"/>
    <w:rsid w:val="005E29AB"/>
    <w:rsid w:val="005E5629"/>
    <w:rsid w:val="005F6A67"/>
    <w:rsid w:val="00627612"/>
    <w:rsid w:val="00642530"/>
    <w:rsid w:val="00646EAE"/>
    <w:rsid w:val="006833A5"/>
    <w:rsid w:val="00687FEA"/>
    <w:rsid w:val="00694966"/>
    <w:rsid w:val="006A091F"/>
    <w:rsid w:val="006A2D28"/>
    <w:rsid w:val="006B0F0A"/>
    <w:rsid w:val="006C0435"/>
    <w:rsid w:val="006C047B"/>
    <w:rsid w:val="006C3396"/>
    <w:rsid w:val="006D41E5"/>
    <w:rsid w:val="006D7A31"/>
    <w:rsid w:val="006E2CC0"/>
    <w:rsid w:val="006E3163"/>
    <w:rsid w:val="006E705A"/>
    <w:rsid w:val="0070136B"/>
    <w:rsid w:val="00740009"/>
    <w:rsid w:val="0076017C"/>
    <w:rsid w:val="00764DE7"/>
    <w:rsid w:val="00776A89"/>
    <w:rsid w:val="007A4AB3"/>
    <w:rsid w:val="007C322D"/>
    <w:rsid w:val="007F7C12"/>
    <w:rsid w:val="0081198B"/>
    <w:rsid w:val="00814B88"/>
    <w:rsid w:val="00814E04"/>
    <w:rsid w:val="0086517F"/>
    <w:rsid w:val="00882FB5"/>
    <w:rsid w:val="008964F7"/>
    <w:rsid w:val="008A1BAD"/>
    <w:rsid w:val="008A24AB"/>
    <w:rsid w:val="008A5E8C"/>
    <w:rsid w:val="008A6D18"/>
    <w:rsid w:val="008D16FA"/>
    <w:rsid w:val="008D2947"/>
    <w:rsid w:val="008D5A41"/>
    <w:rsid w:val="008F15EE"/>
    <w:rsid w:val="009111BD"/>
    <w:rsid w:val="0091180B"/>
    <w:rsid w:val="00917F90"/>
    <w:rsid w:val="0093013D"/>
    <w:rsid w:val="00930F3C"/>
    <w:rsid w:val="00935E97"/>
    <w:rsid w:val="00952664"/>
    <w:rsid w:val="00956052"/>
    <w:rsid w:val="009613EA"/>
    <w:rsid w:val="0097046E"/>
    <w:rsid w:val="009742D2"/>
    <w:rsid w:val="00982C79"/>
    <w:rsid w:val="009A430C"/>
    <w:rsid w:val="009B04A1"/>
    <w:rsid w:val="009C3DF8"/>
    <w:rsid w:val="009C5C7F"/>
    <w:rsid w:val="009C7717"/>
    <w:rsid w:val="009D7AAF"/>
    <w:rsid w:val="009F447A"/>
    <w:rsid w:val="009F49CB"/>
    <w:rsid w:val="00A016CA"/>
    <w:rsid w:val="00A209BF"/>
    <w:rsid w:val="00A42985"/>
    <w:rsid w:val="00A4594F"/>
    <w:rsid w:val="00A50E2D"/>
    <w:rsid w:val="00A562E6"/>
    <w:rsid w:val="00A76A05"/>
    <w:rsid w:val="00A77D19"/>
    <w:rsid w:val="00A82915"/>
    <w:rsid w:val="00A849E8"/>
    <w:rsid w:val="00A93C0E"/>
    <w:rsid w:val="00AA2F14"/>
    <w:rsid w:val="00AB16C9"/>
    <w:rsid w:val="00AB38EC"/>
    <w:rsid w:val="00AB66A8"/>
    <w:rsid w:val="00AC1A0C"/>
    <w:rsid w:val="00B04996"/>
    <w:rsid w:val="00B11150"/>
    <w:rsid w:val="00B20604"/>
    <w:rsid w:val="00B21591"/>
    <w:rsid w:val="00B2284A"/>
    <w:rsid w:val="00B255FA"/>
    <w:rsid w:val="00B30180"/>
    <w:rsid w:val="00B35BE9"/>
    <w:rsid w:val="00B4358C"/>
    <w:rsid w:val="00B54984"/>
    <w:rsid w:val="00B650EF"/>
    <w:rsid w:val="00B7096D"/>
    <w:rsid w:val="00B739D6"/>
    <w:rsid w:val="00B80BE9"/>
    <w:rsid w:val="00B85418"/>
    <w:rsid w:val="00BA7D86"/>
    <w:rsid w:val="00BB219D"/>
    <w:rsid w:val="00BD213B"/>
    <w:rsid w:val="00BD5E60"/>
    <w:rsid w:val="00BD64F8"/>
    <w:rsid w:val="00BE050E"/>
    <w:rsid w:val="00BF7F96"/>
    <w:rsid w:val="00C01400"/>
    <w:rsid w:val="00C145D9"/>
    <w:rsid w:val="00C147EE"/>
    <w:rsid w:val="00C42298"/>
    <w:rsid w:val="00C46C87"/>
    <w:rsid w:val="00C6015F"/>
    <w:rsid w:val="00C66C3D"/>
    <w:rsid w:val="00C7133B"/>
    <w:rsid w:val="00C73688"/>
    <w:rsid w:val="00C80B9C"/>
    <w:rsid w:val="00C95B87"/>
    <w:rsid w:val="00CA5217"/>
    <w:rsid w:val="00CB608C"/>
    <w:rsid w:val="00CD262E"/>
    <w:rsid w:val="00CE67BF"/>
    <w:rsid w:val="00CF1EE0"/>
    <w:rsid w:val="00D224FB"/>
    <w:rsid w:val="00D478DF"/>
    <w:rsid w:val="00D51989"/>
    <w:rsid w:val="00D61521"/>
    <w:rsid w:val="00D742A6"/>
    <w:rsid w:val="00D87CA5"/>
    <w:rsid w:val="00D92DEA"/>
    <w:rsid w:val="00D94997"/>
    <w:rsid w:val="00DA2CB5"/>
    <w:rsid w:val="00DA46CD"/>
    <w:rsid w:val="00DB0835"/>
    <w:rsid w:val="00DC6DAE"/>
    <w:rsid w:val="00DC70CA"/>
    <w:rsid w:val="00DD496D"/>
    <w:rsid w:val="00E01553"/>
    <w:rsid w:val="00E11C31"/>
    <w:rsid w:val="00E17D3A"/>
    <w:rsid w:val="00E30CD3"/>
    <w:rsid w:val="00E352FA"/>
    <w:rsid w:val="00E437E0"/>
    <w:rsid w:val="00E43F6D"/>
    <w:rsid w:val="00E567C5"/>
    <w:rsid w:val="00E75A1F"/>
    <w:rsid w:val="00E75B63"/>
    <w:rsid w:val="00E8489E"/>
    <w:rsid w:val="00E85877"/>
    <w:rsid w:val="00E85C14"/>
    <w:rsid w:val="00E97AB0"/>
    <w:rsid w:val="00EF01A7"/>
    <w:rsid w:val="00EF34EE"/>
    <w:rsid w:val="00EF6F7C"/>
    <w:rsid w:val="00F2150D"/>
    <w:rsid w:val="00F243A1"/>
    <w:rsid w:val="00F346B7"/>
    <w:rsid w:val="00F474C0"/>
    <w:rsid w:val="00F617D9"/>
    <w:rsid w:val="00F6476A"/>
    <w:rsid w:val="00F6605C"/>
    <w:rsid w:val="00F711CA"/>
    <w:rsid w:val="00F828C6"/>
    <w:rsid w:val="00F92948"/>
    <w:rsid w:val="00F96B5D"/>
    <w:rsid w:val="00FA16E8"/>
    <w:rsid w:val="00FA395E"/>
    <w:rsid w:val="00FB4B75"/>
    <w:rsid w:val="00FD6BF7"/>
    <w:rsid w:val="00FE4F90"/>
    <w:rsid w:val="00FF0A22"/>
    <w:rsid w:val="00FF1232"/>
    <w:rsid w:val="00FF1EE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semiHidden="0" w:uiPriority="0" w:unhideWhenUsed="0" w:qFormat="1"/>
    <w:lsdException w:name="Default Paragraph Font" w:uiPriority="1"/>
    <w:lsdException w:name="Body Text" w:uiPriority="1" w:qFormat="1"/>
    <w:lsdException w:name="Subtitle" w:semiHidden="0" w:uiPriority="0" w:unhideWhenUsed="0" w:qFormat="1"/>
    <w:lsdException w:name="Body Text 2" w:uiPriority="0"/>
    <w:lsdException w:name="Body Text Indent 2" w:uiPriority="0"/>
    <w:lsdException w:name="Hyperlink" w:uiPriority="0"/>
    <w:lsdException w:name="Strong" w:semiHidden="0" w:uiPriority="22" w:unhideWhenUsed="0" w:qFormat="1"/>
    <w:lsdException w:name="Emphasis" w:semiHidden="0" w:uiPriority="20" w:unhideWhenUsed="0" w:qFormat="1"/>
    <w:lsdException w:name="Normal (Web)"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6C0435"/>
    <w:rPr>
      <w:rFonts w:ascii="Calibri" w:eastAsia="Times New Roman" w:hAnsi="Calibri" w:cs="Times New Roman"/>
      <w:lang w:eastAsia="ru-RU"/>
    </w:rPr>
  </w:style>
  <w:style w:type="paragraph" w:styleId="10">
    <w:name w:val="heading 1"/>
    <w:basedOn w:val="a1"/>
    <w:next w:val="a1"/>
    <w:link w:val="11"/>
    <w:uiPriority w:val="99"/>
    <w:qFormat/>
    <w:rsid w:val="00B7096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1">
    <w:name w:val="heading 2"/>
    <w:basedOn w:val="a1"/>
    <w:next w:val="a1"/>
    <w:link w:val="22"/>
    <w:uiPriority w:val="9"/>
    <w:semiHidden/>
    <w:unhideWhenUsed/>
    <w:qFormat/>
    <w:rsid w:val="00FE4F9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1"/>
    <w:link w:val="30"/>
    <w:uiPriority w:val="9"/>
    <w:qFormat/>
    <w:rsid w:val="00546500"/>
    <w:pPr>
      <w:spacing w:before="100" w:beforeAutospacing="1" w:after="100" w:afterAutospacing="1" w:line="240" w:lineRule="auto"/>
      <w:outlineLvl w:val="2"/>
    </w:pPr>
    <w:rPr>
      <w:rFonts w:ascii="Times New Roman" w:hAnsi="Times New Roman"/>
      <w:b/>
      <w:bCs/>
      <w:sz w:val="18"/>
      <w:szCs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12">
    <w:name w:val="Абзац списка1"/>
    <w:basedOn w:val="a1"/>
    <w:rsid w:val="006C0435"/>
    <w:pPr>
      <w:spacing w:after="0" w:line="240" w:lineRule="auto"/>
      <w:ind w:left="720"/>
      <w:jc w:val="center"/>
    </w:pPr>
    <w:rPr>
      <w:lang w:eastAsia="en-US"/>
    </w:rPr>
  </w:style>
  <w:style w:type="paragraph" w:styleId="a5">
    <w:name w:val="List Paragraph"/>
    <w:aliases w:val="Абзац списка основной,ПАРАГРАФ,Абзац списка2"/>
    <w:basedOn w:val="a1"/>
    <w:link w:val="a6"/>
    <w:uiPriority w:val="34"/>
    <w:qFormat/>
    <w:rsid w:val="00540525"/>
    <w:pPr>
      <w:ind w:left="720"/>
      <w:contextualSpacing/>
    </w:pPr>
    <w:rPr>
      <w:lang w:eastAsia="en-US"/>
    </w:rPr>
  </w:style>
  <w:style w:type="paragraph" w:customStyle="1" w:styleId="ConsPlusNormal">
    <w:name w:val="ConsPlusNormal"/>
    <w:link w:val="ConsPlusNormal0"/>
    <w:rsid w:val="00CF1EE0"/>
    <w:pPr>
      <w:autoSpaceDE w:val="0"/>
      <w:autoSpaceDN w:val="0"/>
      <w:adjustRightInd w:val="0"/>
      <w:spacing w:after="0" w:line="240" w:lineRule="auto"/>
    </w:pPr>
    <w:rPr>
      <w:rFonts w:ascii="Times New Roman" w:hAnsi="Times New Roman" w:cs="Times New Roman"/>
      <w:i/>
      <w:iCs/>
      <w:sz w:val="28"/>
      <w:szCs w:val="28"/>
    </w:rPr>
  </w:style>
  <w:style w:type="paragraph" w:styleId="a7">
    <w:name w:val="Balloon Text"/>
    <w:basedOn w:val="a1"/>
    <w:link w:val="a8"/>
    <w:uiPriority w:val="99"/>
    <w:semiHidden/>
    <w:unhideWhenUsed/>
    <w:rsid w:val="0056257B"/>
    <w:pPr>
      <w:spacing w:after="0" w:line="240" w:lineRule="auto"/>
    </w:pPr>
    <w:rPr>
      <w:rFonts w:ascii="Tahoma" w:hAnsi="Tahoma" w:cs="Tahoma"/>
      <w:sz w:val="16"/>
      <w:szCs w:val="16"/>
    </w:rPr>
  </w:style>
  <w:style w:type="character" w:customStyle="1" w:styleId="a8">
    <w:name w:val="Текст выноски Знак"/>
    <w:basedOn w:val="a2"/>
    <w:link w:val="a7"/>
    <w:uiPriority w:val="99"/>
    <w:semiHidden/>
    <w:rsid w:val="0056257B"/>
    <w:rPr>
      <w:rFonts w:ascii="Tahoma" w:eastAsia="Times New Roman" w:hAnsi="Tahoma" w:cs="Tahoma"/>
      <w:sz w:val="16"/>
      <w:szCs w:val="16"/>
      <w:lang w:eastAsia="ru-RU"/>
    </w:rPr>
  </w:style>
  <w:style w:type="table" w:styleId="a9">
    <w:name w:val="Table Grid"/>
    <w:basedOn w:val="a3"/>
    <w:uiPriority w:val="99"/>
    <w:rsid w:val="00103A4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1">
    <w:name w:val="Body Text Indent 3"/>
    <w:basedOn w:val="a1"/>
    <w:link w:val="32"/>
    <w:uiPriority w:val="99"/>
    <w:unhideWhenUsed/>
    <w:rsid w:val="00CA5217"/>
    <w:pPr>
      <w:spacing w:after="120"/>
      <w:ind w:left="283"/>
    </w:pPr>
    <w:rPr>
      <w:rFonts w:asciiTheme="minorHAnsi" w:eastAsiaTheme="minorHAnsi" w:hAnsiTheme="minorHAnsi" w:cstheme="minorBidi"/>
      <w:sz w:val="16"/>
      <w:szCs w:val="16"/>
      <w:lang w:eastAsia="en-US"/>
    </w:rPr>
  </w:style>
  <w:style w:type="character" w:customStyle="1" w:styleId="32">
    <w:name w:val="Основной текст с отступом 3 Знак"/>
    <w:basedOn w:val="a2"/>
    <w:link w:val="31"/>
    <w:uiPriority w:val="99"/>
    <w:rsid w:val="00CA5217"/>
    <w:rPr>
      <w:sz w:val="16"/>
      <w:szCs w:val="16"/>
    </w:rPr>
  </w:style>
  <w:style w:type="paragraph" w:styleId="aa">
    <w:name w:val="footer"/>
    <w:basedOn w:val="a1"/>
    <w:link w:val="ab"/>
    <w:uiPriority w:val="99"/>
    <w:unhideWhenUsed/>
    <w:rsid w:val="00CA5217"/>
    <w:pPr>
      <w:tabs>
        <w:tab w:val="center" w:pos="4677"/>
        <w:tab w:val="right" w:pos="9355"/>
      </w:tabs>
      <w:spacing w:after="0" w:line="240" w:lineRule="auto"/>
    </w:pPr>
    <w:rPr>
      <w:rFonts w:ascii="Times New Roman" w:hAnsi="Times New Roman"/>
      <w:sz w:val="24"/>
      <w:szCs w:val="24"/>
    </w:rPr>
  </w:style>
  <w:style w:type="character" w:customStyle="1" w:styleId="ab">
    <w:name w:val="Нижний колонтитул Знак"/>
    <w:basedOn w:val="a2"/>
    <w:link w:val="aa"/>
    <w:uiPriority w:val="99"/>
    <w:rsid w:val="00CA5217"/>
    <w:rPr>
      <w:rFonts w:ascii="Times New Roman" w:eastAsia="Times New Roman" w:hAnsi="Times New Roman" w:cs="Times New Roman"/>
      <w:sz w:val="24"/>
      <w:szCs w:val="24"/>
      <w:lang w:eastAsia="ru-RU"/>
    </w:rPr>
  </w:style>
  <w:style w:type="paragraph" w:styleId="23">
    <w:name w:val="Body Text 2"/>
    <w:basedOn w:val="a1"/>
    <w:link w:val="24"/>
    <w:rsid w:val="00CA5217"/>
    <w:pPr>
      <w:spacing w:after="120" w:line="480" w:lineRule="auto"/>
    </w:pPr>
    <w:rPr>
      <w:rFonts w:ascii="Times New Roman" w:hAnsi="Times New Roman"/>
      <w:sz w:val="24"/>
      <w:szCs w:val="24"/>
      <w:lang w:val="x-none" w:eastAsia="x-none"/>
    </w:rPr>
  </w:style>
  <w:style w:type="character" w:customStyle="1" w:styleId="24">
    <w:name w:val="Основной текст 2 Знак"/>
    <w:basedOn w:val="a2"/>
    <w:link w:val="23"/>
    <w:rsid w:val="00CA5217"/>
    <w:rPr>
      <w:rFonts w:ascii="Times New Roman" w:eastAsia="Times New Roman" w:hAnsi="Times New Roman" w:cs="Times New Roman"/>
      <w:sz w:val="24"/>
      <w:szCs w:val="24"/>
      <w:lang w:val="x-none" w:eastAsia="x-none"/>
    </w:rPr>
  </w:style>
  <w:style w:type="paragraph" w:styleId="25">
    <w:name w:val="Body Text Indent 2"/>
    <w:basedOn w:val="a1"/>
    <w:link w:val="26"/>
    <w:rsid w:val="00CA5217"/>
    <w:pPr>
      <w:spacing w:after="120" w:line="480" w:lineRule="auto"/>
      <w:ind w:left="283"/>
    </w:pPr>
    <w:rPr>
      <w:rFonts w:ascii="Times New Roman" w:hAnsi="Times New Roman"/>
      <w:sz w:val="24"/>
      <w:szCs w:val="24"/>
    </w:rPr>
  </w:style>
  <w:style w:type="character" w:customStyle="1" w:styleId="26">
    <w:name w:val="Основной текст с отступом 2 Знак"/>
    <w:basedOn w:val="a2"/>
    <w:link w:val="25"/>
    <w:rsid w:val="00CA5217"/>
    <w:rPr>
      <w:rFonts w:ascii="Times New Roman" w:eastAsia="Times New Roman" w:hAnsi="Times New Roman" w:cs="Times New Roman"/>
      <w:sz w:val="24"/>
      <w:szCs w:val="24"/>
      <w:lang w:eastAsia="ru-RU"/>
    </w:rPr>
  </w:style>
  <w:style w:type="paragraph" w:customStyle="1" w:styleId="Style4">
    <w:name w:val="Style4"/>
    <w:basedOn w:val="a1"/>
    <w:rsid w:val="00CA5217"/>
    <w:pPr>
      <w:widowControl w:val="0"/>
      <w:suppressAutoHyphens/>
      <w:autoSpaceDE w:val="0"/>
      <w:spacing w:after="0" w:line="300" w:lineRule="exact"/>
      <w:ind w:firstLine="523"/>
      <w:jc w:val="both"/>
    </w:pPr>
    <w:rPr>
      <w:rFonts w:ascii="Times New Roman" w:hAnsi="Times New Roman"/>
      <w:sz w:val="24"/>
      <w:szCs w:val="24"/>
      <w:lang w:eastAsia="ar-SA"/>
    </w:rPr>
  </w:style>
  <w:style w:type="character" w:customStyle="1" w:styleId="30">
    <w:name w:val="Заголовок 3 Знак"/>
    <w:basedOn w:val="a2"/>
    <w:link w:val="3"/>
    <w:uiPriority w:val="99"/>
    <w:rsid w:val="00546500"/>
    <w:rPr>
      <w:rFonts w:ascii="Times New Roman" w:eastAsia="Times New Roman" w:hAnsi="Times New Roman" w:cs="Times New Roman"/>
      <w:b/>
      <w:bCs/>
      <w:sz w:val="18"/>
      <w:szCs w:val="18"/>
      <w:lang w:eastAsia="ru-RU"/>
    </w:rPr>
  </w:style>
  <w:style w:type="character" w:styleId="ac">
    <w:name w:val="Emphasis"/>
    <w:basedOn w:val="a2"/>
    <w:uiPriority w:val="20"/>
    <w:qFormat/>
    <w:rsid w:val="00546500"/>
    <w:rPr>
      <w:rFonts w:cs="Times New Roman"/>
      <w:i/>
      <w:iCs/>
    </w:rPr>
  </w:style>
  <w:style w:type="character" w:styleId="ad">
    <w:name w:val="Intense Emphasis"/>
    <w:basedOn w:val="a2"/>
    <w:uiPriority w:val="99"/>
    <w:qFormat/>
    <w:rsid w:val="00546500"/>
    <w:rPr>
      <w:rFonts w:cs="Times New Roman"/>
      <w:b/>
    </w:rPr>
  </w:style>
  <w:style w:type="paragraph" w:customStyle="1" w:styleId="13">
    <w:name w:val="Таблица заголовок 1"/>
    <w:basedOn w:val="a1"/>
    <w:uiPriority w:val="99"/>
    <w:rsid w:val="00546500"/>
    <w:pPr>
      <w:autoSpaceDE w:val="0"/>
      <w:autoSpaceDN w:val="0"/>
      <w:adjustRightInd w:val="0"/>
      <w:spacing w:after="0" w:line="240" w:lineRule="auto"/>
      <w:jc w:val="center"/>
    </w:pPr>
    <w:rPr>
      <w:rFonts w:ascii="Times New Roman" w:hAnsi="Times New Roman"/>
      <w:sz w:val="26"/>
      <w:szCs w:val="20"/>
    </w:rPr>
  </w:style>
  <w:style w:type="paragraph" w:customStyle="1" w:styleId="130">
    <w:name w:val="Таблица значения 13 Лево"/>
    <w:basedOn w:val="a1"/>
    <w:uiPriority w:val="99"/>
    <w:rsid w:val="00546500"/>
    <w:pPr>
      <w:autoSpaceDE w:val="0"/>
      <w:autoSpaceDN w:val="0"/>
      <w:adjustRightInd w:val="0"/>
      <w:spacing w:after="0" w:line="240" w:lineRule="auto"/>
    </w:pPr>
    <w:rPr>
      <w:rFonts w:ascii="Times New Roman" w:hAnsi="Times New Roman"/>
      <w:sz w:val="26"/>
      <w:szCs w:val="26"/>
    </w:rPr>
  </w:style>
  <w:style w:type="paragraph" w:customStyle="1" w:styleId="33">
    <w:name w:val="3"/>
    <w:basedOn w:val="a1"/>
    <w:uiPriority w:val="99"/>
    <w:rsid w:val="00546500"/>
    <w:pPr>
      <w:spacing w:after="0" w:line="240" w:lineRule="auto"/>
      <w:jc w:val="both"/>
    </w:pPr>
    <w:rPr>
      <w:rFonts w:ascii="Times New Roman" w:hAnsi="Times New Roman"/>
      <w:b/>
      <w:i/>
      <w:sz w:val="24"/>
      <w:szCs w:val="24"/>
      <w:u w:val="single"/>
    </w:rPr>
  </w:style>
  <w:style w:type="paragraph" w:customStyle="1" w:styleId="a0">
    <w:name w:val="НСписок"/>
    <w:basedOn w:val="a"/>
    <w:link w:val="ae"/>
    <w:uiPriority w:val="99"/>
    <w:rsid w:val="00546500"/>
    <w:pPr>
      <w:numPr>
        <w:numId w:val="4"/>
      </w:numPr>
      <w:spacing w:before="0" w:after="0"/>
      <w:jc w:val="both"/>
    </w:pPr>
    <w:rPr>
      <w:sz w:val="26"/>
      <w:szCs w:val="22"/>
      <w:lang w:eastAsia="en-US"/>
    </w:rPr>
  </w:style>
  <w:style w:type="character" w:customStyle="1" w:styleId="ae">
    <w:name w:val="НСписок Знак"/>
    <w:basedOn w:val="a2"/>
    <w:link w:val="a0"/>
    <w:uiPriority w:val="99"/>
    <w:locked/>
    <w:rsid w:val="00546500"/>
    <w:rPr>
      <w:rFonts w:ascii="Times New Roman" w:eastAsia="Times New Roman" w:hAnsi="Times New Roman" w:cs="Times New Roman"/>
      <w:sz w:val="26"/>
    </w:rPr>
  </w:style>
  <w:style w:type="character" w:customStyle="1" w:styleId="a6">
    <w:name w:val="Абзац списка Знак"/>
    <w:aliases w:val="Абзац списка основной Знак,ПАРАГРАФ Знак,Абзац списка2 Знак"/>
    <w:basedOn w:val="a2"/>
    <w:link w:val="a5"/>
    <w:uiPriority w:val="34"/>
    <w:locked/>
    <w:rsid w:val="00546500"/>
    <w:rPr>
      <w:rFonts w:ascii="Calibri" w:eastAsia="Times New Roman" w:hAnsi="Calibri" w:cs="Times New Roman"/>
    </w:rPr>
  </w:style>
  <w:style w:type="numbering" w:customStyle="1" w:styleId="20">
    <w:name w:val="НСписок2"/>
    <w:rsid w:val="00546500"/>
    <w:pPr>
      <w:numPr>
        <w:numId w:val="5"/>
      </w:numPr>
    </w:pPr>
  </w:style>
  <w:style w:type="numbering" w:customStyle="1" w:styleId="19063">
    <w:name w:val="Стиль нумерованный Слева:  19 см Выступ:  063 см"/>
    <w:rsid w:val="00546500"/>
    <w:pPr>
      <w:numPr>
        <w:numId w:val="6"/>
      </w:numPr>
    </w:pPr>
  </w:style>
  <w:style w:type="paragraph" w:styleId="a">
    <w:name w:val="List Number"/>
    <w:basedOn w:val="a1"/>
    <w:uiPriority w:val="99"/>
    <w:semiHidden/>
    <w:unhideWhenUsed/>
    <w:rsid w:val="00546500"/>
    <w:pPr>
      <w:numPr>
        <w:numId w:val="2"/>
      </w:numPr>
      <w:spacing w:before="100" w:after="100" w:line="240" w:lineRule="auto"/>
      <w:contextualSpacing/>
    </w:pPr>
    <w:rPr>
      <w:rFonts w:ascii="Times New Roman" w:hAnsi="Times New Roman"/>
      <w:sz w:val="24"/>
      <w:szCs w:val="20"/>
    </w:rPr>
  </w:style>
  <w:style w:type="paragraph" w:customStyle="1" w:styleId="Default">
    <w:name w:val="Default"/>
    <w:rsid w:val="00546500"/>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f">
    <w:name w:val="Normal (Web)"/>
    <w:aliases w:val="Обычный (Web),Обычный (веб) Знак Знак,Обычный (веб) Знак Знак Знак, Знак Знак Знак1 Знак, Знак Знак Знак, Знак Знак Знак1 Знак Знак,Знак,Знак Знак,Знак Знак Знак Знак Знак Знак,Знак Знак Знак1 Знак,Знак Знак Знак,Знак Знак Знак1 Знак Знак"/>
    <w:basedOn w:val="a1"/>
    <w:uiPriority w:val="99"/>
    <w:unhideWhenUsed/>
    <w:qFormat/>
    <w:rsid w:val="00211E5E"/>
    <w:pPr>
      <w:spacing w:before="100" w:beforeAutospacing="1" w:after="100" w:afterAutospacing="1" w:line="240" w:lineRule="auto"/>
    </w:pPr>
    <w:rPr>
      <w:rFonts w:ascii="Times New Roman" w:hAnsi="Times New Roman"/>
      <w:sz w:val="24"/>
      <w:szCs w:val="24"/>
    </w:rPr>
  </w:style>
  <w:style w:type="character" w:customStyle="1" w:styleId="11">
    <w:name w:val="Заголовок 1 Знак"/>
    <w:basedOn w:val="a2"/>
    <w:link w:val="10"/>
    <w:rsid w:val="00B7096D"/>
    <w:rPr>
      <w:rFonts w:asciiTheme="majorHAnsi" w:eastAsiaTheme="majorEastAsia" w:hAnsiTheme="majorHAnsi" w:cstheme="majorBidi"/>
      <w:b/>
      <w:bCs/>
      <w:color w:val="365F91" w:themeColor="accent1" w:themeShade="BF"/>
      <w:sz w:val="28"/>
      <w:szCs w:val="28"/>
      <w:lang w:eastAsia="ru-RU"/>
    </w:rPr>
  </w:style>
  <w:style w:type="paragraph" w:styleId="af0">
    <w:name w:val="Body Text Indent"/>
    <w:basedOn w:val="a1"/>
    <w:link w:val="af1"/>
    <w:uiPriority w:val="99"/>
    <w:unhideWhenUsed/>
    <w:rsid w:val="00B7096D"/>
    <w:pPr>
      <w:spacing w:after="120"/>
      <w:ind w:left="283"/>
    </w:pPr>
  </w:style>
  <w:style w:type="character" w:customStyle="1" w:styleId="af1">
    <w:name w:val="Основной текст с отступом Знак"/>
    <w:basedOn w:val="a2"/>
    <w:link w:val="af0"/>
    <w:uiPriority w:val="99"/>
    <w:rsid w:val="00B7096D"/>
    <w:rPr>
      <w:rFonts w:ascii="Calibri" w:eastAsia="Times New Roman" w:hAnsi="Calibri" w:cs="Times New Roman"/>
      <w:lang w:eastAsia="ru-RU"/>
    </w:rPr>
  </w:style>
  <w:style w:type="character" w:customStyle="1" w:styleId="14">
    <w:name w:val="Основной текст1"/>
    <w:rsid w:val="00AB16C9"/>
    <w:rPr>
      <w:rFonts w:ascii="Arial" w:eastAsia="Times New Roman" w:hAnsi="Arial" w:cs="Arial"/>
      <w:color w:val="000000"/>
      <w:spacing w:val="0"/>
      <w:w w:val="100"/>
      <w:position w:val="0"/>
      <w:shd w:val="clear" w:color="auto" w:fill="FFFFFF"/>
      <w:lang w:val="ru-RU" w:eastAsia="ru-RU"/>
    </w:rPr>
  </w:style>
  <w:style w:type="paragraph" w:styleId="af2">
    <w:name w:val="No Spacing"/>
    <w:link w:val="af3"/>
    <w:uiPriority w:val="1"/>
    <w:qFormat/>
    <w:rsid w:val="00AB16C9"/>
    <w:pPr>
      <w:spacing w:after="0" w:line="240" w:lineRule="auto"/>
    </w:pPr>
    <w:rPr>
      <w:rFonts w:ascii="Times New Roman" w:eastAsia="Times New Roman" w:hAnsi="Times New Roman" w:cs="Times New Roman"/>
      <w:sz w:val="20"/>
      <w:szCs w:val="20"/>
      <w:lang w:eastAsia="ru-RU"/>
    </w:rPr>
  </w:style>
  <w:style w:type="character" w:styleId="af4">
    <w:name w:val="Hyperlink"/>
    <w:basedOn w:val="a2"/>
    <w:unhideWhenUsed/>
    <w:rsid w:val="00AB16C9"/>
    <w:rPr>
      <w:color w:val="0000FF" w:themeColor="hyperlink"/>
      <w:u w:val="single"/>
    </w:rPr>
  </w:style>
  <w:style w:type="paragraph" w:styleId="af5">
    <w:name w:val="caption"/>
    <w:basedOn w:val="a1"/>
    <w:next w:val="a1"/>
    <w:uiPriority w:val="99"/>
    <w:semiHidden/>
    <w:unhideWhenUsed/>
    <w:qFormat/>
    <w:rsid w:val="00AB16C9"/>
    <w:pPr>
      <w:spacing w:after="0" w:line="240" w:lineRule="auto"/>
    </w:pPr>
    <w:rPr>
      <w:rFonts w:ascii="Times New Roman" w:hAnsi="Times New Roman"/>
      <w:b/>
      <w:bCs/>
      <w:sz w:val="20"/>
      <w:szCs w:val="20"/>
    </w:rPr>
  </w:style>
  <w:style w:type="character" w:customStyle="1" w:styleId="af6">
    <w:name w:val="Список обычный Знак"/>
    <w:link w:val="af7"/>
    <w:locked/>
    <w:rsid w:val="00AB16C9"/>
    <w:rPr>
      <w:sz w:val="26"/>
      <w:lang w:eastAsia="ru-RU"/>
    </w:rPr>
  </w:style>
  <w:style w:type="paragraph" w:customStyle="1" w:styleId="af7">
    <w:name w:val="Список обычный"/>
    <w:basedOn w:val="af8"/>
    <w:link w:val="af6"/>
    <w:qFormat/>
    <w:rsid w:val="00AB16C9"/>
    <w:pPr>
      <w:tabs>
        <w:tab w:val="left" w:pos="1134"/>
      </w:tabs>
      <w:suppressAutoHyphens/>
      <w:spacing w:after="0" w:line="240" w:lineRule="auto"/>
      <w:ind w:left="928" w:hanging="360"/>
      <w:jc w:val="both"/>
    </w:pPr>
    <w:rPr>
      <w:rFonts w:asciiTheme="minorHAnsi" w:eastAsiaTheme="minorHAnsi" w:hAnsiTheme="minorHAnsi" w:cstheme="minorBidi"/>
      <w:sz w:val="26"/>
    </w:rPr>
  </w:style>
  <w:style w:type="character" w:customStyle="1" w:styleId="af9">
    <w:name w:val="Основной текст_"/>
    <w:basedOn w:val="a2"/>
    <w:link w:val="100"/>
    <w:locked/>
    <w:rsid w:val="00AB16C9"/>
    <w:rPr>
      <w:sz w:val="28"/>
      <w:szCs w:val="28"/>
      <w:shd w:val="clear" w:color="auto" w:fill="FFFFFF"/>
    </w:rPr>
  </w:style>
  <w:style w:type="paragraph" w:customStyle="1" w:styleId="100">
    <w:name w:val="Основной текст10"/>
    <w:basedOn w:val="a1"/>
    <w:link w:val="af9"/>
    <w:rsid w:val="00AB16C9"/>
    <w:pPr>
      <w:shd w:val="clear" w:color="auto" w:fill="FFFFFF"/>
      <w:spacing w:before="360" w:after="0" w:line="480" w:lineRule="exact"/>
      <w:ind w:hanging="1560"/>
      <w:jc w:val="both"/>
    </w:pPr>
    <w:rPr>
      <w:rFonts w:asciiTheme="minorHAnsi" w:eastAsiaTheme="minorHAnsi" w:hAnsiTheme="minorHAnsi" w:cstheme="minorBidi"/>
      <w:sz w:val="28"/>
      <w:szCs w:val="28"/>
      <w:lang w:eastAsia="en-US"/>
    </w:rPr>
  </w:style>
  <w:style w:type="character" w:customStyle="1" w:styleId="databold">
    <w:name w:val="data_bold"/>
    <w:basedOn w:val="a2"/>
    <w:rsid w:val="00AB16C9"/>
  </w:style>
  <w:style w:type="character" w:customStyle="1" w:styleId="FontStyle72">
    <w:name w:val="Font Style72"/>
    <w:basedOn w:val="a2"/>
    <w:uiPriority w:val="99"/>
    <w:rsid w:val="00AB16C9"/>
    <w:rPr>
      <w:rFonts w:ascii="Verdana" w:hAnsi="Verdana" w:cs="Verdana" w:hint="default"/>
      <w:color w:val="000000"/>
      <w:sz w:val="14"/>
      <w:szCs w:val="14"/>
    </w:rPr>
  </w:style>
  <w:style w:type="character" w:customStyle="1" w:styleId="FontStyle106">
    <w:name w:val="Font Style106"/>
    <w:basedOn w:val="a2"/>
    <w:uiPriority w:val="99"/>
    <w:rsid w:val="00AB16C9"/>
    <w:rPr>
      <w:rFonts w:ascii="Verdana" w:hAnsi="Verdana" w:cs="Verdana" w:hint="default"/>
      <w:color w:val="000000"/>
      <w:sz w:val="14"/>
      <w:szCs w:val="14"/>
    </w:rPr>
  </w:style>
  <w:style w:type="character" w:customStyle="1" w:styleId="afa">
    <w:name w:val="Основной текст + Курсив"/>
    <w:basedOn w:val="af9"/>
    <w:rsid w:val="00AB16C9"/>
    <w:rPr>
      <w:i/>
      <w:iCs/>
      <w:sz w:val="28"/>
      <w:szCs w:val="28"/>
      <w:shd w:val="clear" w:color="auto" w:fill="FFFFFF"/>
    </w:rPr>
  </w:style>
  <w:style w:type="paragraph" w:styleId="af8">
    <w:name w:val="List"/>
    <w:basedOn w:val="a1"/>
    <w:uiPriority w:val="99"/>
    <w:semiHidden/>
    <w:unhideWhenUsed/>
    <w:rsid w:val="00AB16C9"/>
    <w:pPr>
      <w:ind w:left="283" w:hanging="283"/>
      <w:contextualSpacing/>
    </w:pPr>
  </w:style>
  <w:style w:type="character" w:customStyle="1" w:styleId="27">
    <w:name w:val="Список обычный 2 Знак"/>
    <w:basedOn w:val="af6"/>
    <w:link w:val="2"/>
    <w:uiPriority w:val="99"/>
    <w:semiHidden/>
    <w:locked/>
    <w:rsid w:val="00244CAF"/>
    <w:rPr>
      <w:rFonts w:ascii="Times New Roman" w:eastAsia="Times New Roman" w:hAnsi="Times New Roman" w:cs="Times New Roman"/>
      <w:sz w:val="26"/>
      <w:szCs w:val="20"/>
      <w:lang w:eastAsia="ru-RU"/>
    </w:rPr>
  </w:style>
  <w:style w:type="paragraph" w:customStyle="1" w:styleId="2">
    <w:name w:val="Список обычный 2"/>
    <w:basedOn w:val="af7"/>
    <w:link w:val="27"/>
    <w:uiPriority w:val="99"/>
    <w:semiHidden/>
    <w:rsid w:val="00244CAF"/>
    <w:pPr>
      <w:numPr>
        <w:numId w:val="26"/>
      </w:numPr>
    </w:pPr>
    <w:rPr>
      <w:rFonts w:ascii="Times New Roman" w:eastAsia="Times New Roman" w:hAnsi="Times New Roman" w:cs="Times New Roman"/>
      <w:szCs w:val="20"/>
    </w:rPr>
  </w:style>
  <w:style w:type="character" w:styleId="afb">
    <w:name w:val="annotation reference"/>
    <w:basedOn w:val="a2"/>
    <w:uiPriority w:val="99"/>
    <w:semiHidden/>
    <w:unhideWhenUsed/>
    <w:rsid w:val="0059289A"/>
    <w:rPr>
      <w:sz w:val="16"/>
      <w:szCs w:val="16"/>
    </w:rPr>
  </w:style>
  <w:style w:type="paragraph" w:styleId="afc">
    <w:name w:val="annotation text"/>
    <w:basedOn w:val="a1"/>
    <w:link w:val="afd"/>
    <w:uiPriority w:val="99"/>
    <w:semiHidden/>
    <w:unhideWhenUsed/>
    <w:rsid w:val="0059289A"/>
    <w:pPr>
      <w:spacing w:line="240" w:lineRule="auto"/>
    </w:pPr>
    <w:rPr>
      <w:sz w:val="20"/>
      <w:szCs w:val="20"/>
    </w:rPr>
  </w:style>
  <w:style w:type="character" w:customStyle="1" w:styleId="afd">
    <w:name w:val="Текст примечания Знак"/>
    <w:basedOn w:val="a2"/>
    <w:link w:val="afc"/>
    <w:uiPriority w:val="99"/>
    <w:semiHidden/>
    <w:rsid w:val="0059289A"/>
    <w:rPr>
      <w:rFonts w:ascii="Calibri" w:eastAsia="Times New Roman" w:hAnsi="Calibri" w:cs="Times New Roman"/>
      <w:sz w:val="20"/>
      <w:szCs w:val="20"/>
      <w:lang w:eastAsia="ru-RU"/>
    </w:rPr>
  </w:style>
  <w:style w:type="paragraph" w:styleId="afe">
    <w:name w:val="annotation subject"/>
    <w:basedOn w:val="afc"/>
    <w:next w:val="afc"/>
    <w:link w:val="aff"/>
    <w:uiPriority w:val="99"/>
    <w:semiHidden/>
    <w:unhideWhenUsed/>
    <w:rsid w:val="0059289A"/>
    <w:rPr>
      <w:b/>
      <w:bCs/>
    </w:rPr>
  </w:style>
  <w:style w:type="character" w:customStyle="1" w:styleId="aff">
    <w:name w:val="Тема примечания Знак"/>
    <w:basedOn w:val="afd"/>
    <w:link w:val="afe"/>
    <w:uiPriority w:val="99"/>
    <w:semiHidden/>
    <w:rsid w:val="0059289A"/>
    <w:rPr>
      <w:rFonts w:ascii="Calibri" w:eastAsia="Times New Roman" w:hAnsi="Calibri" w:cs="Times New Roman"/>
      <w:b/>
      <w:bCs/>
      <w:sz w:val="20"/>
      <w:szCs w:val="20"/>
      <w:lang w:eastAsia="ru-RU"/>
    </w:rPr>
  </w:style>
  <w:style w:type="paragraph" w:customStyle="1" w:styleId="ConsPlusCell">
    <w:name w:val="ConsPlusCell"/>
    <w:rsid w:val="00381B58"/>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aff0">
    <w:name w:val="Body Text"/>
    <w:basedOn w:val="a1"/>
    <w:link w:val="aff1"/>
    <w:uiPriority w:val="1"/>
    <w:unhideWhenUsed/>
    <w:qFormat/>
    <w:rsid w:val="00381B58"/>
    <w:pPr>
      <w:spacing w:after="120"/>
    </w:pPr>
  </w:style>
  <w:style w:type="character" w:customStyle="1" w:styleId="aff1">
    <w:name w:val="Основной текст Знак"/>
    <w:basedOn w:val="a2"/>
    <w:link w:val="aff0"/>
    <w:uiPriority w:val="1"/>
    <w:rsid w:val="00381B58"/>
    <w:rPr>
      <w:rFonts w:ascii="Calibri" w:eastAsia="Times New Roman" w:hAnsi="Calibri" w:cs="Times New Roman"/>
      <w:lang w:eastAsia="ru-RU"/>
    </w:rPr>
  </w:style>
  <w:style w:type="paragraph" w:styleId="aff2">
    <w:name w:val="Title"/>
    <w:basedOn w:val="a1"/>
    <w:link w:val="aff3"/>
    <w:qFormat/>
    <w:rsid w:val="00740009"/>
    <w:pPr>
      <w:spacing w:after="0" w:line="240" w:lineRule="auto"/>
      <w:jc w:val="center"/>
    </w:pPr>
    <w:rPr>
      <w:rFonts w:ascii="Times New Roman" w:hAnsi="Times New Roman"/>
      <w:b/>
      <w:sz w:val="26"/>
      <w:szCs w:val="20"/>
    </w:rPr>
  </w:style>
  <w:style w:type="character" w:customStyle="1" w:styleId="aff3">
    <w:name w:val="Название Знак"/>
    <w:basedOn w:val="a2"/>
    <w:link w:val="aff2"/>
    <w:rsid w:val="00740009"/>
    <w:rPr>
      <w:rFonts w:ascii="Times New Roman" w:eastAsia="Times New Roman" w:hAnsi="Times New Roman" w:cs="Times New Roman"/>
      <w:b/>
      <w:sz w:val="26"/>
      <w:szCs w:val="20"/>
      <w:lang w:eastAsia="ru-RU"/>
    </w:rPr>
  </w:style>
  <w:style w:type="paragraph" w:customStyle="1" w:styleId="ConsPlusTitle">
    <w:name w:val="ConsPlusTitle"/>
    <w:uiPriority w:val="99"/>
    <w:rsid w:val="006E3163"/>
    <w:pPr>
      <w:widowControl w:val="0"/>
      <w:autoSpaceDE w:val="0"/>
      <w:autoSpaceDN w:val="0"/>
      <w:adjustRightInd w:val="0"/>
      <w:spacing w:after="0" w:line="240" w:lineRule="auto"/>
    </w:pPr>
    <w:rPr>
      <w:rFonts w:ascii="Times New Roman" w:eastAsia="Calibri" w:hAnsi="Times New Roman" w:cs="Times New Roman"/>
      <w:b/>
      <w:bCs/>
      <w:sz w:val="24"/>
      <w:szCs w:val="24"/>
      <w:lang w:eastAsia="ru-RU"/>
    </w:rPr>
  </w:style>
  <w:style w:type="paragraph" w:styleId="aff4">
    <w:name w:val="Subtitle"/>
    <w:basedOn w:val="a1"/>
    <w:link w:val="aff5"/>
    <w:qFormat/>
    <w:rsid w:val="0093013D"/>
    <w:pPr>
      <w:spacing w:after="0" w:line="240" w:lineRule="auto"/>
      <w:jc w:val="center"/>
    </w:pPr>
    <w:rPr>
      <w:rFonts w:ascii="Cambria" w:hAnsi="Cambria"/>
      <w:sz w:val="24"/>
      <w:szCs w:val="20"/>
      <w:lang w:val="x-none" w:eastAsia="x-none"/>
    </w:rPr>
  </w:style>
  <w:style w:type="character" w:customStyle="1" w:styleId="aff5">
    <w:name w:val="Подзаголовок Знак"/>
    <w:basedOn w:val="a2"/>
    <w:link w:val="aff4"/>
    <w:rsid w:val="0093013D"/>
    <w:rPr>
      <w:rFonts w:ascii="Cambria" w:eastAsia="Times New Roman" w:hAnsi="Cambria" w:cs="Times New Roman"/>
      <w:sz w:val="24"/>
      <w:szCs w:val="20"/>
      <w:lang w:val="x-none" w:eastAsia="x-none"/>
    </w:rPr>
  </w:style>
  <w:style w:type="paragraph" w:customStyle="1" w:styleId="ConsNormal">
    <w:name w:val="ConsNormal"/>
    <w:rsid w:val="0093013D"/>
    <w:pPr>
      <w:widowControl w:val="0"/>
      <w:spacing w:after="0" w:line="240" w:lineRule="auto"/>
      <w:ind w:firstLine="720"/>
    </w:pPr>
    <w:rPr>
      <w:rFonts w:ascii="Arial" w:eastAsia="Times New Roman" w:hAnsi="Arial" w:cs="Times New Roman"/>
      <w:snapToGrid w:val="0"/>
      <w:sz w:val="24"/>
      <w:szCs w:val="20"/>
      <w:lang w:eastAsia="ru-RU"/>
    </w:rPr>
  </w:style>
  <w:style w:type="paragraph" w:customStyle="1" w:styleId="7">
    <w:name w:val="Знак7"/>
    <w:basedOn w:val="a1"/>
    <w:rsid w:val="00D61521"/>
    <w:pPr>
      <w:spacing w:after="160" w:line="240" w:lineRule="exact"/>
    </w:pPr>
    <w:rPr>
      <w:rFonts w:ascii="Verdana" w:hAnsi="Verdana" w:cs="Verdana"/>
      <w:sz w:val="20"/>
      <w:szCs w:val="20"/>
      <w:lang w:val="en-US" w:eastAsia="en-US"/>
    </w:rPr>
  </w:style>
  <w:style w:type="paragraph" w:customStyle="1" w:styleId="70">
    <w:name w:val="Основной текст7"/>
    <w:basedOn w:val="a1"/>
    <w:rsid w:val="004C74C7"/>
    <w:pPr>
      <w:widowControl w:val="0"/>
      <w:shd w:val="clear" w:color="auto" w:fill="FFFFFF"/>
      <w:spacing w:after="720" w:line="331" w:lineRule="exact"/>
      <w:ind w:hanging="160"/>
      <w:jc w:val="center"/>
    </w:pPr>
    <w:rPr>
      <w:rFonts w:ascii="Arial" w:hAnsi="Arial" w:cs="Arial"/>
      <w:sz w:val="20"/>
      <w:szCs w:val="20"/>
    </w:rPr>
  </w:style>
  <w:style w:type="character" w:customStyle="1" w:styleId="5">
    <w:name w:val="Основной текст5"/>
    <w:basedOn w:val="af9"/>
    <w:rsid w:val="004C74C7"/>
    <w:rPr>
      <w:rFonts w:ascii="Arial" w:hAnsi="Arial" w:cs="Arial"/>
      <w:color w:val="000000"/>
      <w:spacing w:val="0"/>
      <w:w w:val="100"/>
      <w:position w:val="0"/>
      <w:sz w:val="28"/>
      <w:szCs w:val="28"/>
      <w:u w:val="none"/>
      <w:shd w:val="clear" w:color="auto" w:fill="FFFFFF"/>
      <w:lang w:val="ru-RU" w:eastAsia="ru-RU" w:bidi="ar-SA"/>
    </w:rPr>
  </w:style>
  <w:style w:type="character" w:customStyle="1" w:styleId="apple-style-span">
    <w:name w:val="apple-style-span"/>
    <w:uiPriority w:val="99"/>
    <w:rsid w:val="00E75B63"/>
  </w:style>
  <w:style w:type="character" w:customStyle="1" w:styleId="apple-converted-space">
    <w:name w:val="apple-converted-space"/>
    <w:basedOn w:val="a2"/>
    <w:uiPriority w:val="99"/>
    <w:rsid w:val="00003BDB"/>
  </w:style>
  <w:style w:type="paragraph" w:customStyle="1" w:styleId="aff6">
    <w:name w:val="Таблица"/>
    <w:basedOn w:val="a1"/>
    <w:rsid w:val="00003BDB"/>
    <w:pPr>
      <w:widowControl w:val="0"/>
      <w:spacing w:after="0" w:line="264" w:lineRule="auto"/>
      <w:jc w:val="both"/>
    </w:pPr>
    <w:rPr>
      <w:rFonts w:ascii="Times New Roman" w:hAnsi="Times New Roman"/>
      <w:sz w:val="24"/>
      <w:szCs w:val="20"/>
    </w:rPr>
  </w:style>
  <w:style w:type="paragraph" w:customStyle="1" w:styleId="28">
    <w:name w:val="2"/>
    <w:basedOn w:val="a1"/>
    <w:uiPriority w:val="99"/>
    <w:rsid w:val="00C7133B"/>
    <w:pPr>
      <w:spacing w:after="0" w:line="240" w:lineRule="auto"/>
      <w:ind w:right="49"/>
      <w:jc w:val="center"/>
    </w:pPr>
    <w:rPr>
      <w:rFonts w:ascii="Times New Roman" w:hAnsi="Times New Roman"/>
      <w:b/>
      <w:bCs/>
      <w:sz w:val="40"/>
      <w:szCs w:val="26"/>
    </w:rPr>
  </w:style>
  <w:style w:type="paragraph" w:customStyle="1" w:styleId="4">
    <w:name w:val="Абзац списка4"/>
    <w:basedOn w:val="a1"/>
    <w:link w:val="ListParagraphChar"/>
    <w:rsid w:val="00C7133B"/>
    <w:pPr>
      <w:ind w:left="720"/>
      <w:contextualSpacing/>
    </w:pPr>
    <w:rPr>
      <w:lang w:eastAsia="en-US"/>
    </w:rPr>
  </w:style>
  <w:style w:type="character" w:customStyle="1" w:styleId="ListParagraphChar">
    <w:name w:val="List Paragraph Char"/>
    <w:link w:val="4"/>
    <w:locked/>
    <w:rsid w:val="00C7133B"/>
    <w:rPr>
      <w:rFonts w:ascii="Calibri" w:eastAsia="Times New Roman" w:hAnsi="Calibri" w:cs="Times New Roman"/>
    </w:rPr>
  </w:style>
  <w:style w:type="character" w:styleId="aff7">
    <w:name w:val="Strong"/>
    <w:basedOn w:val="a2"/>
    <w:uiPriority w:val="22"/>
    <w:qFormat/>
    <w:rsid w:val="00687FEA"/>
    <w:rPr>
      <w:b/>
      <w:bCs/>
    </w:rPr>
  </w:style>
  <w:style w:type="character" w:customStyle="1" w:styleId="af3">
    <w:name w:val="Без интервала Знак"/>
    <w:basedOn w:val="a2"/>
    <w:link w:val="af2"/>
    <w:uiPriority w:val="1"/>
    <w:locked/>
    <w:rsid w:val="00687FEA"/>
    <w:rPr>
      <w:rFonts w:ascii="Times New Roman" w:eastAsia="Times New Roman" w:hAnsi="Times New Roman" w:cs="Times New Roman"/>
      <w:sz w:val="20"/>
      <w:szCs w:val="20"/>
      <w:lang w:eastAsia="ru-RU"/>
    </w:rPr>
  </w:style>
  <w:style w:type="character" w:customStyle="1" w:styleId="list0020paragraphchar">
    <w:name w:val="list_0020paragraph__char"/>
    <w:uiPriority w:val="99"/>
    <w:rsid w:val="00687FEA"/>
  </w:style>
  <w:style w:type="paragraph" w:customStyle="1" w:styleId="rtejustify">
    <w:name w:val="rtejustify"/>
    <w:basedOn w:val="a1"/>
    <w:rsid w:val="00687FEA"/>
    <w:pPr>
      <w:spacing w:before="100" w:beforeAutospacing="1" w:after="100" w:afterAutospacing="1" w:line="240" w:lineRule="auto"/>
    </w:pPr>
    <w:rPr>
      <w:rFonts w:ascii="Times New Roman" w:hAnsi="Times New Roman"/>
      <w:sz w:val="24"/>
      <w:szCs w:val="24"/>
    </w:rPr>
  </w:style>
  <w:style w:type="character" w:customStyle="1" w:styleId="110">
    <w:name w:val="Основной текст (11)"/>
    <w:basedOn w:val="a2"/>
    <w:rsid w:val="004D709D"/>
    <w:rPr>
      <w:rFonts w:ascii="Georgia" w:eastAsia="Georgia" w:hAnsi="Georgia" w:cs="Georgia"/>
      <w:b w:val="0"/>
      <w:bCs w:val="0"/>
      <w:i w:val="0"/>
      <w:iCs w:val="0"/>
      <w:smallCaps w:val="0"/>
      <w:strike w:val="0"/>
      <w:spacing w:val="0"/>
      <w:sz w:val="19"/>
      <w:szCs w:val="19"/>
    </w:rPr>
  </w:style>
  <w:style w:type="paragraph" w:customStyle="1" w:styleId="1">
    <w:name w:val="Стиль1"/>
    <w:basedOn w:val="a5"/>
    <w:uiPriority w:val="99"/>
    <w:rsid w:val="0040434B"/>
    <w:pPr>
      <w:numPr>
        <w:ilvl w:val="1"/>
        <w:numId w:val="45"/>
      </w:numPr>
      <w:contextualSpacing w:val="0"/>
      <w:jc w:val="both"/>
    </w:pPr>
    <w:rPr>
      <w:rFonts w:ascii="Times New Roman" w:hAnsi="Times New Roman"/>
      <w:sz w:val="24"/>
      <w:lang w:eastAsia="ru-RU"/>
    </w:rPr>
  </w:style>
  <w:style w:type="character" w:customStyle="1" w:styleId="dropcap-green">
    <w:name w:val="dropcap-green"/>
    <w:basedOn w:val="a2"/>
    <w:rsid w:val="006A2D28"/>
  </w:style>
  <w:style w:type="character" w:customStyle="1" w:styleId="22">
    <w:name w:val="Заголовок 2 Знак"/>
    <w:basedOn w:val="a2"/>
    <w:link w:val="21"/>
    <w:uiPriority w:val="9"/>
    <w:semiHidden/>
    <w:rsid w:val="00FE4F90"/>
    <w:rPr>
      <w:rFonts w:asciiTheme="majorHAnsi" w:eastAsiaTheme="majorEastAsia" w:hAnsiTheme="majorHAnsi" w:cstheme="majorBidi"/>
      <w:b/>
      <w:bCs/>
      <w:color w:val="4F81BD" w:themeColor="accent1"/>
      <w:sz w:val="26"/>
      <w:szCs w:val="26"/>
      <w:lang w:eastAsia="ru-RU"/>
    </w:rPr>
  </w:style>
  <w:style w:type="paragraph" w:styleId="aff8">
    <w:name w:val="footnote text"/>
    <w:aliases w:val="Table_Footnote_last,Table_Footnote_last Знак Знак Знак,Table_Footnote_last Знак,Текст сноски Знак1 Знак Знак,Текст сноски Знак Знак Знак Знак,Table_Footnote_last Знак1 Знак Знак,single space"/>
    <w:basedOn w:val="a1"/>
    <w:link w:val="aff9"/>
    <w:uiPriority w:val="99"/>
    <w:unhideWhenUsed/>
    <w:rsid w:val="00384B0D"/>
    <w:pPr>
      <w:spacing w:after="0" w:line="240" w:lineRule="auto"/>
    </w:pPr>
    <w:rPr>
      <w:rFonts w:eastAsia="Calibri"/>
      <w:sz w:val="20"/>
      <w:szCs w:val="20"/>
      <w:lang w:eastAsia="en-US"/>
    </w:rPr>
  </w:style>
  <w:style w:type="character" w:customStyle="1" w:styleId="aff9">
    <w:name w:val="Текст сноски Знак"/>
    <w:aliases w:val="Table_Footnote_last Знак1,Table_Footnote_last Знак Знак Знак Знак,Table_Footnote_last Знак Знак,Текст сноски Знак1 Знак Знак Знак,Текст сноски Знак Знак Знак Знак Знак,Table_Footnote_last Знак1 Знак Знак Знак,single space Знак"/>
    <w:basedOn w:val="a2"/>
    <w:link w:val="aff8"/>
    <w:uiPriority w:val="99"/>
    <w:rsid w:val="00384B0D"/>
    <w:rPr>
      <w:rFonts w:ascii="Calibri" w:eastAsia="Calibri" w:hAnsi="Calibri" w:cs="Times New Roman"/>
      <w:sz w:val="20"/>
      <w:szCs w:val="20"/>
    </w:rPr>
  </w:style>
  <w:style w:type="character" w:styleId="affa">
    <w:name w:val="footnote reference"/>
    <w:uiPriority w:val="99"/>
    <w:rsid w:val="00384B0D"/>
    <w:rPr>
      <w:vertAlign w:val="superscript"/>
    </w:rPr>
  </w:style>
  <w:style w:type="paragraph" w:customStyle="1" w:styleId="affb">
    <w:name w:val="Шаблон_Глав_заголовка"/>
    <w:basedOn w:val="a1"/>
    <w:uiPriority w:val="99"/>
    <w:rsid w:val="00292054"/>
    <w:pPr>
      <w:spacing w:before="60" w:after="60" w:line="300" w:lineRule="exact"/>
      <w:jc w:val="center"/>
      <w:outlineLvl w:val="1"/>
    </w:pPr>
    <w:rPr>
      <w:rFonts w:ascii="Arial" w:hAnsi="Arial" w:cs="Arial"/>
      <w:b/>
      <w:bCs/>
      <w:sz w:val="28"/>
      <w:szCs w:val="28"/>
    </w:rPr>
  </w:style>
  <w:style w:type="paragraph" w:customStyle="1" w:styleId="affc">
    <w:name w:val="Инстр_табл"/>
    <w:basedOn w:val="a1"/>
    <w:uiPriority w:val="99"/>
    <w:rsid w:val="00292054"/>
    <w:pPr>
      <w:spacing w:before="40" w:after="40" w:line="240" w:lineRule="auto"/>
      <w:ind w:left="1560" w:hanging="1418"/>
      <w:jc w:val="both"/>
    </w:pPr>
    <w:rPr>
      <w:rFonts w:ascii="Arial" w:hAnsi="Arial" w:cs="Arial"/>
    </w:rPr>
  </w:style>
  <w:style w:type="character" w:customStyle="1" w:styleId="hps">
    <w:name w:val="hps"/>
    <w:basedOn w:val="a2"/>
    <w:rsid w:val="00292054"/>
    <w:rPr>
      <w:rFonts w:cs="Times New Roman"/>
    </w:rPr>
  </w:style>
  <w:style w:type="character" w:customStyle="1" w:styleId="subcaption">
    <w:name w:val="subcaption"/>
    <w:basedOn w:val="a2"/>
    <w:rsid w:val="00292054"/>
  </w:style>
  <w:style w:type="character" w:customStyle="1" w:styleId="notranslate">
    <w:name w:val="notranslate"/>
    <w:basedOn w:val="a2"/>
    <w:rsid w:val="00292054"/>
  </w:style>
  <w:style w:type="paragraph" w:customStyle="1" w:styleId="131">
    <w:name w:val="Основной текст13"/>
    <w:basedOn w:val="a1"/>
    <w:rsid w:val="006E2CC0"/>
    <w:pPr>
      <w:shd w:val="clear" w:color="auto" w:fill="FFFFFF"/>
      <w:spacing w:before="11340" w:after="0" w:line="0" w:lineRule="atLeast"/>
      <w:ind w:hanging="360"/>
    </w:pPr>
    <w:rPr>
      <w:rFonts w:eastAsia="Calibri" w:cs="Calibri"/>
      <w:sz w:val="21"/>
      <w:szCs w:val="21"/>
      <w:lang w:eastAsia="en-US"/>
    </w:rPr>
  </w:style>
  <w:style w:type="paragraph" w:customStyle="1" w:styleId="consplusnormal1">
    <w:name w:val="consplusnormal"/>
    <w:basedOn w:val="a1"/>
    <w:rsid w:val="006E2CC0"/>
    <w:pPr>
      <w:spacing w:before="100" w:beforeAutospacing="1" w:after="100" w:afterAutospacing="1" w:line="240" w:lineRule="auto"/>
    </w:pPr>
    <w:rPr>
      <w:rFonts w:ascii="Times New Roman" w:hAnsi="Times New Roman"/>
      <w:sz w:val="24"/>
      <w:szCs w:val="24"/>
    </w:rPr>
  </w:style>
  <w:style w:type="character" w:customStyle="1" w:styleId="ConsPlusNormal0">
    <w:name w:val="ConsPlusNormal Знак"/>
    <w:link w:val="ConsPlusNormal"/>
    <w:locked/>
    <w:rsid w:val="006E2CC0"/>
    <w:rPr>
      <w:rFonts w:ascii="Times New Roman" w:hAnsi="Times New Roman" w:cs="Times New Roman"/>
      <w:i/>
      <w:iCs/>
      <w:sz w:val="28"/>
      <w:szCs w:val="28"/>
    </w:rPr>
  </w:style>
  <w:style w:type="paragraph" w:customStyle="1" w:styleId="ConsPlusNonformat">
    <w:name w:val="ConsPlusNonformat"/>
    <w:uiPriority w:val="99"/>
    <w:rsid w:val="006E2CC0"/>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fd">
    <w:name w:val="Plain Text"/>
    <w:basedOn w:val="a1"/>
    <w:link w:val="affe"/>
    <w:uiPriority w:val="99"/>
    <w:semiHidden/>
    <w:unhideWhenUsed/>
    <w:rsid w:val="006E2CC0"/>
    <w:pPr>
      <w:spacing w:after="0" w:line="240" w:lineRule="auto"/>
    </w:pPr>
    <w:rPr>
      <w:rFonts w:eastAsiaTheme="minorHAnsi" w:cstheme="minorBidi"/>
      <w:szCs w:val="21"/>
      <w:lang w:eastAsia="en-US"/>
    </w:rPr>
  </w:style>
  <w:style w:type="character" w:customStyle="1" w:styleId="affe">
    <w:name w:val="Текст Знак"/>
    <w:basedOn w:val="a2"/>
    <w:link w:val="affd"/>
    <w:uiPriority w:val="99"/>
    <w:semiHidden/>
    <w:rsid w:val="006E2CC0"/>
    <w:rPr>
      <w:rFonts w:ascii="Calibri" w:hAnsi="Calibri"/>
      <w:szCs w:val="21"/>
    </w:rPr>
  </w:style>
  <w:style w:type="paragraph" w:styleId="afff">
    <w:name w:val="header"/>
    <w:basedOn w:val="a1"/>
    <w:link w:val="afff0"/>
    <w:uiPriority w:val="99"/>
    <w:unhideWhenUsed/>
    <w:rsid w:val="008F15EE"/>
    <w:pPr>
      <w:tabs>
        <w:tab w:val="center" w:pos="4677"/>
        <w:tab w:val="right" w:pos="9355"/>
      </w:tabs>
      <w:spacing w:after="0" w:line="240" w:lineRule="auto"/>
    </w:pPr>
  </w:style>
  <w:style w:type="character" w:customStyle="1" w:styleId="afff0">
    <w:name w:val="Верхний колонтитул Знак"/>
    <w:basedOn w:val="a2"/>
    <w:link w:val="afff"/>
    <w:uiPriority w:val="99"/>
    <w:rsid w:val="008F15EE"/>
    <w:rPr>
      <w:rFonts w:ascii="Calibri" w:eastAsia="Times New Roman" w:hAnsi="Calibri" w:cs="Times New Roman"/>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semiHidden="0" w:uiPriority="0" w:unhideWhenUsed="0" w:qFormat="1"/>
    <w:lsdException w:name="Default Paragraph Font" w:uiPriority="1"/>
    <w:lsdException w:name="Body Text" w:uiPriority="1" w:qFormat="1"/>
    <w:lsdException w:name="Subtitle" w:semiHidden="0" w:uiPriority="0" w:unhideWhenUsed="0" w:qFormat="1"/>
    <w:lsdException w:name="Body Text 2" w:uiPriority="0"/>
    <w:lsdException w:name="Body Text Indent 2" w:uiPriority="0"/>
    <w:lsdException w:name="Hyperlink" w:uiPriority="0"/>
    <w:lsdException w:name="Strong" w:semiHidden="0" w:uiPriority="22" w:unhideWhenUsed="0" w:qFormat="1"/>
    <w:lsdException w:name="Emphasis" w:semiHidden="0" w:uiPriority="20" w:unhideWhenUsed="0" w:qFormat="1"/>
    <w:lsdException w:name="Normal (Web)"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6C0435"/>
    <w:rPr>
      <w:rFonts w:ascii="Calibri" w:eastAsia="Times New Roman" w:hAnsi="Calibri" w:cs="Times New Roman"/>
      <w:lang w:eastAsia="ru-RU"/>
    </w:rPr>
  </w:style>
  <w:style w:type="paragraph" w:styleId="10">
    <w:name w:val="heading 1"/>
    <w:basedOn w:val="a1"/>
    <w:next w:val="a1"/>
    <w:link w:val="11"/>
    <w:uiPriority w:val="99"/>
    <w:qFormat/>
    <w:rsid w:val="00B7096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1">
    <w:name w:val="heading 2"/>
    <w:basedOn w:val="a1"/>
    <w:next w:val="a1"/>
    <w:link w:val="22"/>
    <w:uiPriority w:val="9"/>
    <w:semiHidden/>
    <w:unhideWhenUsed/>
    <w:qFormat/>
    <w:rsid w:val="00FE4F9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1"/>
    <w:link w:val="30"/>
    <w:uiPriority w:val="9"/>
    <w:qFormat/>
    <w:rsid w:val="00546500"/>
    <w:pPr>
      <w:spacing w:before="100" w:beforeAutospacing="1" w:after="100" w:afterAutospacing="1" w:line="240" w:lineRule="auto"/>
      <w:outlineLvl w:val="2"/>
    </w:pPr>
    <w:rPr>
      <w:rFonts w:ascii="Times New Roman" w:hAnsi="Times New Roman"/>
      <w:b/>
      <w:bCs/>
      <w:sz w:val="18"/>
      <w:szCs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12">
    <w:name w:val="Абзац списка1"/>
    <w:basedOn w:val="a1"/>
    <w:rsid w:val="006C0435"/>
    <w:pPr>
      <w:spacing w:after="0" w:line="240" w:lineRule="auto"/>
      <w:ind w:left="720"/>
      <w:jc w:val="center"/>
    </w:pPr>
    <w:rPr>
      <w:lang w:eastAsia="en-US"/>
    </w:rPr>
  </w:style>
  <w:style w:type="paragraph" w:styleId="a5">
    <w:name w:val="List Paragraph"/>
    <w:aliases w:val="Абзац списка основной,ПАРАГРАФ,Абзац списка2"/>
    <w:basedOn w:val="a1"/>
    <w:link w:val="a6"/>
    <w:uiPriority w:val="34"/>
    <w:qFormat/>
    <w:rsid w:val="00540525"/>
    <w:pPr>
      <w:ind w:left="720"/>
      <w:contextualSpacing/>
    </w:pPr>
    <w:rPr>
      <w:lang w:eastAsia="en-US"/>
    </w:rPr>
  </w:style>
  <w:style w:type="paragraph" w:customStyle="1" w:styleId="ConsPlusNormal">
    <w:name w:val="ConsPlusNormal"/>
    <w:link w:val="ConsPlusNormal0"/>
    <w:rsid w:val="00CF1EE0"/>
    <w:pPr>
      <w:autoSpaceDE w:val="0"/>
      <w:autoSpaceDN w:val="0"/>
      <w:adjustRightInd w:val="0"/>
      <w:spacing w:after="0" w:line="240" w:lineRule="auto"/>
    </w:pPr>
    <w:rPr>
      <w:rFonts w:ascii="Times New Roman" w:hAnsi="Times New Roman" w:cs="Times New Roman"/>
      <w:i/>
      <w:iCs/>
      <w:sz w:val="28"/>
      <w:szCs w:val="28"/>
    </w:rPr>
  </w:style>
  <w:style w:type="paragraph" w:styleId="a7">
    <w:name w:val="Balloon Text"/>
    <w:basedOn w:val="a1"/>
    <w:link w:val="a8"/>
    <w:uiPriority w:val="99"/>
    <w:semiHidden/>
    <w:unhideWhenUsed/>
    <w:rsid w:val="0056257B"/>
    <w:pPr>
      <w:spacing w:after="0" w:line="240" w:lineRule="auto"/>
    </w:pPr>
    <w:rPr>
      <w:rFonts w:ascii="Tahoma" w:hAnsi="Tahoma" w:cs="Tahoma"/>
      <w:sz w:val="16"/>
      <w:szCs w:val="16"/>
    </w:rPr>
  </w:style>
  <w:style w:type="character" w:customStyle="1" w:styleId="a8">
    <w:name w:val="Текст выноски Знак"/>
    <w:basedOn w:val="a2"/>
    <w:link w:val="a7"/>
    <w:uiPriority w:val="99"/>
    <w:semiHidden/>
    <w:rsid w:val="0056257B"/>
    <w:rPr>
      <w:rFonts w:ascii="Tahoma" w:eastAsia="Times New Roman" w:hAnsi="Tahoma" w:cs="Tahoma"/>
      <w:sz w:val="16"/>
      <w:szCs w:val="16"/>
      <w:lang w:eastAsia="ru-RU"/>
    </w:rPr>
  </w:style>
  <w:style w:type="table" w:styleId="a9">
    <w:name w:val="Table Grid"/>
    <w:basedOn w:val="a3"/>
    <w:uiPriority w:val="99"/>
    <w:rsid w:val="00103A4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1">
    <w:name w:val="Body Text Indent 3"/>
    <w:basedOn w:val="a1"/>
    <w:link w:val="32"/>
    <w:uiPriority w:val="99"/>
    <w:unhideWhenUsed/>
    <w:rsid w:val="00CA5217"/>
    <w:pPr>
      <w:spacing w:after="120"/>
      <w:ind w:left="283"/>
    </w:pPr>
    <w:rPr>
      <w:rFonts w:asciiTheme="minorHAnsi" w:eastAsiaTheme="minorHAnsi" w:hAnsiTheme="minorHAnsi" w:cstheme="minorBidi"/>
      <w:sz w:val="16"/>
      <w:szCs w:val="16"/>
      <w:lang w:eastAsia="en-US"/>
    </w:rPr>
  </w:style>
  <w:style w:type="character" w:customStyle="1" w:styleId="32">
    <w:name w:val="Основной текст с отступом 3 Знак"/>
    <w:basedOn w:val="a2"/>
    <w:link w:val="31"/>
    <w:uiPriority w:val="99"/>
    <w:rsid w:val="00CA5217"/>
    <w:rPr>
      <w:sz w:val="16"/>
      <w:szCs w:val="16"/>
    </w:rPr>
  </w:style>
  <w:style w:type="paragraph" w:styleId="aa">
    <w:name w:val="footer"/>
    <w:basedOn w:val="a1"/>
    <w:link w:val="ab"/>
    <w:uiPriority w:val="99"/>
    <w:unhideWhenUsed/>
    <w:rsid w:val="00CA5217"/>
    <w:pPr>
      <w:tabs>
        <w:tab w:val="center" w:pos="4677"/>
        <w:tab w:val="right" w:pos="9355"/>
      </w:tabs>
      <w:spacing w:after="0" w:line="240" w:lineRule="auto"/>
    </w:pPr>
    <w:rPr>
      <w:rFonts w:ascii="Times New Roman" w:hAnsi="Times New Roman"/>
      <w:sz w:val="24"/>
      <w:szCs w:val="24"/>
    </w:rPr>
  </w:style>
  <w:style w:type="character" w:customStyle="1" w:styleId="ab">
    <w:name w:val="Нижний колонтитул Знак"/>
    <w:basedOn w:val="a2"/>
    <w:link w:val="aa"/>
    <w:uiPriority w:val="99"/>
    <w:rsid w:val="00CA5217"/>
    <w:rPr>
      <w:rFonts w:ascii="Times New Roman" w:eastAsia="Times New Roman" w:hAnsi="Times New Roman" w:cs="Times New Roman"/>
      <w:sz w:val="24"/>
      <w:szCs w:val="24"/>
      <w:lang w:eastAsia="ru-RU"/>
    </w:rPr>
  </w:style>
  <w:style w:type="paragraph" w:styleId="23">
    <w:name w:val="Body Text 2"/>
    <w:basedOn w:val="a1"/>
    <w:link w:val="24"/>
    <w:rsid w:val="00CA5217"/>
    <w:pPr>
      <w:spacing w:after="120" w:line="480" w:lineRule="auto"/>
    </w:pPr>
    <w:rPr>
      <w:rFonts w:ascii="Times New Roman" w:hAnsi="Times New Roman"/>
      <w:sz w:val="24"/>
      <w:szCs w:val="24"/>
      <w:lang w:val="x-none" w:eastAsia="x-none"/>
    </w:rPr>
  </w:style>
  <w:style w:type="character" w:customStyle="1" w:styleId="24">
    <w:name w:val="Основной текст 2 Знак"/>
    <w:basedOn w:val="a2"/>
    <w:link w:val="23"/>
    <w:rsid w:val="00CA5217"/>
    <w:rPr>
      <w:rFonts w:ascii="Times New Roman" w:eastAsia="Times New Roman" w:hAnsi="Times New Roman" w:cs="Times New Roman"/>
      <w:sz w:val="24"/>
      <w:szCs w:val="24"/>
      <w:lang w:val="x-none" w:eastAsia="x-none"/>
    </w:rPr>
  </w:style>
  <w:style w:type="paragraph" w:styleId="25">
    <w:name w:val="Body Text Indent 2"/>
    <w:basedOn w:val="a1"/>
    <w:link w:val="26"/>
    <w:rsid w:val="00CA5217"/>
    <w:pPr>
      <w:spacing w:after="120" w:line="480" w:lineRule="auto"/>
      <w:ind w:left="283"/>
    </w:pPr>
    <w:rPr>
      <w:rFonts w:ascii="Times New Roman" w:hAnsi="Times New Roman"/>
      <w:sz w:val="24"/>
      <w:szCs w:val="24"/>
    </w:rPr>
  </w:style>
  <w:style w:type="character" w:customStyle="1" w:styleId="26">
    <w:name w:val="Основной текст с отступом 2 Знак"/>
    <w:basedOn w:val="a2"/>
    <w:link w:val="25"/>
    <w:rsid w:val="00CA5217"/>
    <w:rPr>
      <w:rFonts w:ascii="Times New Roman" w:eastAsia="Times New Roman" w:hAnsi="Times New Roman" w:cs="Times New Roman"/>
      <w:sz w:val="24"/>
      <w:szCs w:val="24"/>
      <w:lang w:eastAsia="ru-RU"/>
    </w:rPr>
  </w:style>
  <w:style w:type="paragraph" w:customStyle="1" w:styleId="Style4">
    <w:name w:val="Style4"/>
    <w:basedOn w:val="a1"/>
    <w:rsid w:val="00CA5217"/>
    <w:pPr>
      <w:widowControl w:val="0"/>
      <w:suppressAutoHyphens/>
      <w:autoSpaceDE w:val="0"/>
      <w:spacing w:after="0" w:line="300" w:lineRule="exact"/>
      <w:ind w:firstLine="523"/>
      <w:jc w:val="both"/>
    </w:pPr>
    <w:rPr>
      <w:rFonts w:ascii="Times New Roman" w:hAnsi="Times New Roman"/>
      <w:sz w:val="24"/>
      <w:szCs w:val="24"/>
      <w:lang w:eastAsia="ar-SA"/>
    </w:rPr>
  </w:style>
  <w:style w:type="character" w:customStyle="1" w:styleId="30">
    <w:name w:val="Заголовок 3 Знак"/>
    <w:basedOn w:val="a2"/>
    <w:link w:val="3"/>
    <w:uiPriority w:val="99"/>
    <w:rsid w:val="00546500"/>
    <w:rPr>
      <w:rFonts w:ascii="Times New Roman" w:eastAsia="Times New Roman" w:hAnsi="Times New Roman" w:cs="Times New Roman"/>
      <w:b/>
      <w:bCs/>
      <w:sz w:val="18"/>
      <w:szCs w:val="18"/>
      <w:lang w:eastAsia="ru-RU"/>
    </w:rPr>
  </w:style>
  <w:style w:type="character" w:styleId="ac">
    <w:name w:val="Emphasis"/>
    <w:basedOn w:val="a2"/>
    <w:uiPriority w:val="20"/>
    <w:qFormat/>
    <w:rsid w:val="00546500"/>
    <w:rPr>
      <w:rFonts w:cs="Times New Roman"/>
      <w:i/>
      <w:iCs/>
    </w:rPr>
  </w:style>
  <w:style w:type="character" w:styleId="ad">
    <w:name w:val="Intense Emphasis"/>
    <w:basedOn w:val="a2"/>
    <w:uiPriority w:val="99"/>
    <w:qFormat/>
    <w:rsid w:val="00546500"/>
    <w:rPr>
      <w:rFonts w:cs="Times New Roman"/>
      <w:b/>
    </w:rPr>
  </w:style>
  <w:style w:type="paragraph" w:customStyle="1" w:styleId="13">
    <w:name w:val="Таблица заголовок 1"/>
    <w:basedOn w:val="a1"/>
    <w:uiPriority w:val="99"/>
    <w:rsid w:val="00546500"/>
    <w:pPr>
      <w:autoSpaceDE w:val="0"/>
      <w:autoSpaceDN w:val="0"/>
      <w:adjustRightInd w:val="0"/>
      <w:spacing w:after="0" w:line="240" w:lineRule="auto"/>
      <w:jc w:val="center"/>
    </w:pPr>
    <w:rPr>
      <w:rFonts w:ascii="Times New Roman" w:hAnsi="Times New Roman"/>
      <w:sz w:val="26"/>
      <w:szCs w:val="20"/>
    </w:rPr>
  </w:style>
  <w:style w:type="paragraph" w:customStyle="1" w:styleId="130">
    <w:name w:val="Таблица значения 13 Лево"/>
    <w:basedOn w:val="a1"/>
    <w:uiPriority w:val="99"/>
    <w:rsid w:val="00546500"/>
    <w:pPr>
      <w:autoSpaceDE w:val="0"/>
      <w:autoSpaceDN w:val="0"/>
      <w:adjustRightInd w:val="0"/>
      <w:spacing w:after="0" w:line="240" w:lineRule="auto"/>
    </w:pPr>
    <w:rPr>
      <w:rFonts w:ascii="Times New Roman" w:hAnsi="Times New Roman"/>
      <w:sz w:val="26"/>
      <w:szCs w:val="26"/>
    </w:rPr>
  </w:style>
  <w:style w:type="paragraph" w:customStyle="1" w:styleId="33">
    <w:name w:val="3"/>
    <w:basedOn w:val="a1"/>
    <w:uiPriority w:val="99"/>
    <w:rsid w:val="00546500"/>
    <w:pPr>
      <w:spacing w:after="0" w:line="240" w:lineRule="auto"/>
      <w:jc w:val="both"/>
    </w:pPr>
    <w:rPr>
      <w:rFonts w:ascii="Times New Roman" w:hAnsi="Times New Roman"/>
      <w:b/>
      <w:i/>
      <w:sz w:val="24"/>
      <w:szCs w:val="24"/>
      <w:u w:val="single"/>
    </w:rPr>
  </w:style>
  <w:style w:type="paragraph" w:customStyle="1" w:styleId="a0">
    <w:name w:val="НСписок"/>
    <w:basedOn w:val="a"/>
    <w:link w:val="ae"/>
    <w:uiPriority w:val="99"/>
    <w:rsid w:val="00546500"/>
    <w:pPr>
      <w:numPr>
        <w:numId w:val="4"/>
      </w:numPr>
      <w:spacing w:before="0" w:after="0"/>
      <w:jc w:val="both"/>
    </w:pPr>
    <w:rPr>
      <w:sz w:val="26"/>
      <w:szCs w:val="22"/>
      <w:lang w:eastAsia="en-US"/>
    </w:rPr>
  </w:style>
  <w:style w:type="character" w:customStyle="1" w:styleId="ae">
    <w:name w:val="НСписок Знак"/>
    <w:basedOn w:val="a2"/>
    <w:link w:val="a0"/>
    <w:uiPriority w:val="99"/>
    <w:locked/>
    <w:rsid w:val="00546500"/>
    <w:rPr>
      <w:rFonts w:ascii="Times New Roman" w:eastAsia="Times New Roman" w:hAnsi="Times New Roman" w:cs="Times New Roman"/>
      <w:sz w:val="26"/>
    </w:rPr>
  </w:style>
  <w:style w:type="character" w:customStyle="1" w:styleId="a6">
    <w:name w:val="Абзац списка Знак"/>
    <w:aliases w:val="Абзац списка основной Знак,ПАРАГРАФ Знак,Абзац списка2 Знак"/>
    <w:basedOn w:val="a2"/>
    <w:link w:val="a5"/>
    <w:uiPriority w:val="34"/>
    <w:locked/>
    <w:rsid w:val="00546500"/>
    <w:rPr>
      <w:rFonts w:ascii="Calibri" w:eastAsia="Times New Roman" w:hAnsi="Calibri" w:cs="Times New Roman"/>
    </w:rPr>
  </w:style>
  <w:style w:type="numbering" w:customStyle="1" w:styleId="20">
    <w:name w:val="НСписок2"/>
    <w:rsid w:val="00546500"/>
    <w:pPr>
      <w:numPr>
        <w:numId w:val="5"/>
      </w:numPr>
    </w:pPr>
  </w:style>
  <w:style w:type="numbering" w:customStyle="1" w:styleId="19063">
    <w:name w:val="Стиль нумерованный Слева:  19 см Выступ:  063 см"/>
    <w:rsid w:val="00546500"/>
    <w:pPr>
      <w:numPr>
        <w:numId w:val="6"/>
      </w:numPr>
    </w:pPr>
  </w:style>
  <w:style w:type="paragraph" w:styleId="a">
    <w:name w:val="List Number"/>
    <w:basedOn w:val="a1"/>
    <w:uiPriority w:val="99"/>
    <w:semiHidden/>
    <w:unhideWhenUsed/>
    <w:rsid w:val="00546500"/>
    <w:pPr>
      <w:numPr>
        <w:numId w:val="2"/>
      </w:numPr>
      <w:spacing w:before="100" w:after="100" w:line="240" w:lineRule="auto"/>
      <w:contextualSpacing/>
    </w:pPr>
    <w:rPr>
      <w:rFonts w:ascii="Times New Roman" w:hAnsi="Times New Roman"/>
      <w:sz w:val="24"/>
      <w:szCs w:val="20"/>
    </w:rPr>
  </w:style>
  <w:style w:type="paragraph" w:customStyle="1" w:styleId="Default">
    <w:name w:val="Default"/>
    <w:rsid w:val="00546500"/>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f">
    <w:name w:val="Normal (Web)"/>
    <w:aliases w:val="Обычный (Web),Обычный (веб) Знак Знак,Обычный (веб) Знак Знак Знак, Знак Знак Знак1 Знак, Знак Знак Знак, Знак Знак Знак1 Знак Знак,Знак,Знак Знак,Знак Знак Знак Знак Знак Знак,Знак Знак Знак1 Знак,Знак Знак Знак,Знак Знак Знак1 Знак Знак"/>
    <w:basedOn w:val="a1"/>
    <w:uiPriority w:val="99"/>
    <w:unhideWhenUsed/>
    <w:qFormat/>
    <w:rsid w:val="00211E5E"/>
    <w:pPr>
      <w:spacing w:before="100" w:beforeAutospacing="1" w:after="100" w:afterAutospacing="1" w:line="240" w:lineRule="auto"/>
    </w:pPr>
    <w:rPr>
      <w:rFonts w:ascii="Times New Roman" w:hAnsi="Times New Roman"/>
      <w:sz w:val="24"/>
      <w:szCs w:val="24"/>
    </w:rPr>
  </w:style>
  <w:style w:type="character" w:customStyle="1" w:styleId="11">
    <w:name w:val="Заголовок 1 Знак"/>
    <w:basedOn w:val="a2"/>
    <w:link w:val="10"/>
    <w:rsid w:val="00B7096D"/>
    <w:rPr>
      <w:rFonts w:asciiTheme="majorHAnsi" w:eastAsiaTheme="majorEastAsia" w:hAnsiTheme="majorHAnsi" w:cstheme="majorBidi"/>
      <w:b/>
      <w:bCs/>
      <w:color w:val="365F91" w:themeColor="accent1" w:themeShade="BF"/>
      <w:sz w:val="28"/>
      <w:szCs w:val="28"/>
      <w:lang w:eastAsia="ru-RU"/>
    </w:rPr>
  </w:style>
  <w:style w:type="paragraph" w:styleId="af0">
    <w:name w:val="Body Text Indent"/>
    <w:basedOn w:val="a1"/>
    <w:link w:val="af1"/>
    <w:uiPriority w:val="99"/>
    <w:unhideWhenUsed/>
    <w:rsid w:val="00B7096D"/>
    <w:pPr>
      <w:spacing w:after="120"/>
      <w:ind w:left="283"/>
    </w:pPr>
  </w:style>
  <w:style w:type="character" w:customStyle="1" w:styleId="af1">
    <w:name w:val="Основной текст с отступом Знак"/>
    <w:basedOn w:val="a2"/>
    <w:link w:val="af0"/>
    <w:uiPriority w:val="99"/>
    <w:rsid w:val="00B7096D"/>
    <w:rPr>
      <w:rFonts w:ascii="Calibri" w:eastAsia="Times New Roman" w:hAnsi="Calibri" w:cs="Times New Roman"/>
      <w:lang w:eastAsia="ru-RU"/>
    </w:rPr>
  </w:style>
  <w:style w:type="character" w:customStyle="1" w:styleId="14">
    <w:name w:val="Основной текст1"/>
    <w:rsid w:val="00AB16C9"/>
    <w:rPr>
      <w:rFonts w:ascii="Arial" w:eastAsia="Times New Roman" w:hAnsi="Arial" w:cs="Arial"/>
      <w:color w:val="000000"/>
      <w:spacing w:val="0"/>
      <w:w w:val="100"/>
      <w:position w:val="0"/>
      <w:shd w:val="clear" w:color="auto" w:fill="FFFFFF"/>
      <w:lang w:val="ru-RU" w:eastAsia="ru-RU"/>
    </w:rPr>
  </w:style>
  <w:style w:type="paragraph" w:styleId="af2">
    <w:name w:val="No Spacing"/>
    <w:link w:val="af3"/>
    <w:uiPriority w:val="1"/>
    <w:qFormat/>
    <w:rsid w:val="00AB16C9"/>
    <w:pPr>
      <w:spacing w:after="0" w:line="240" w:lineRule="auto"/>
    </w:pPr>
    <w:rPr>
      <w:rFonts w:ascii="Times New Roman" w:eastAsia="Times New Roman" w:hAnsi="Times New Roman" w:cs="Times New Roman"/>
      <w:sz w:val="20"/>
      <w:szCs w:val="20"/>
      <w:lang w:eastAsia="ru-RU"/>
    </w:rPr>
  </w:style>
  <w:style w:type="character" w:styleId="af4">
    <w:name w:val="Hyperlink"/>
    <w:basedOn w:val="a2"/>
    <w:unhideWhenUsed/>
    <w:rsid w:val="00AB16C9"/>
    <w:rPr>
      <w:color w:val="0000FF" w:themeColor="hyperlink"/>
      <w:u w:val="single"/>
    </w:rPr>
  </w:style>
  <w:style w:type="paragraph" w:styleId="af5">
    <w:name w:val="caption"/>
    <w:basedOn w:val="a1"/>
    <w:next w:val="a1"/>
    <w:uiPriority w:val="99"/>
    <w:semiHidden/>
    <w:unhideWhenUsed/>
    <w:qFormat/>
    <w:rsid w:val="00AB16C9"/>
    <w:pPr>
      <w:spacing w:after="0" w:line="240" w:lineRule="auto"/>
    </w:pPr>
    <w:rPr>
      <w:rFonts w:ascii="Times New Roman" w:hAnsi="Times New Roman"/>
      <w:b/>
      <w:bCs/>
      <w:sz w:val="20"/>
      <w:szCs w:val="20"/>
    </w:rPr>
  </w:style>
  <w:style w:type="character" w:customStyle="1" w:styleId="af6">
    <w:name w:val="Список обычный Знак"/>
    <w:link w:val="af7"/>
    <w:locked/>
    <w:rsid w:val="00AB16C9"/>
    <w:rPr>
      <w:sz w:val="26"/>
      <w:lang w:eastAsia="ru-RU"/>
    </w:rPr>
  </w:style>
  <w:style w:type="paragraph" w:customStyle="1" w:styleId="af7">
    <w:name w:val="Список обычный"/>
    <w:basedOn w:val="af8"/>
    <w:link w:val="af6"/>
    <w:qFormat/>
    <w:rsid w:val="00AB16C9"/>
    <w:pPr>
      <w:tabs>
        <w:tab w:val="left" w:pos="1134"/>
      </w:tabs>
      <w:suppressAutoHyphens/>
      <w:spacing w:after="0" w:line="240" w:lineRule="auto"/>
      <w:ind w:left="928" w:hanging="360"/>
      <w:jc w:val="both"/>
    </w:pPr>
    <w:rPr>
      <w:rFonts w:asciiTheme="minorHAnsi" w:eastAsiaTheme="minorHAnsi" w:hAnsiTheme="minorHAnsi" w:cstheme="minorBidi"/>
      <w:sz w:val="26"/>
    </w:rPr>
  </w:style>
  <w:style w:type="character" w:customStyle="1" w:styleId="af9">
    <w:name w:val="Основной текст_"/>
    <w:basedOn w:val="a2"/>
    <w:link w:val="100"/>
    <w:locked/>
    <w:rsid w:val="00AB16C9"/>
    <w:rPr>
      <w:sz w:val="28"/>
      <w:szCs w:val="28"/>
      <w:shd w:val="clear" w:color="auto" w:fill="FFFFFF"/>
    </w:rPr>
  </w:style>
  <w:style w:type="paragraph" w:customStyle="1" w:styleId="100">
    <w:name w:val="Основной текст10"/>
    <w:basedOn w:val="a1"/>
    <w:link w:val="af9"/>
    <w:rsid w:val="00AB16C9"/>
    <w:pPr>
      <w:shd w:val="clear" w:color="auto" w:fill="FFFFFF"/>
      <w:spacing w:before="360" w:after="0" w:line="480" w:lineRule="exact"/>
      <w:ind w:hanging="1560"/>
      <w:jc w:val="both"/>
    </w:pPr>
    <w:rPr>
      <w:rFonts w:asciiTheme="minorHAnsi" w:eastAsiaTheme="minorHAnsi" w:hAnsiTheme="minorHAnsi" w:cstheme="minorBidi"/>
      <w:sz w:val="28"/>
      <w:szCs w:val="28"/>
      <w:lang w:eastAsia="en-US"/>
    </w:rPr>
  </w:style>
  <w:style w:type="character" w:customStyle="1" w:styleId="databold">
    <w:name w:val="data_bold"/>
    <w:basedOn w:val="a2"/>
    <w:rsid w:val="00AB16C9"/>
  </w:style>
  <w:style w:type="character" w:customStyle="1" w:styleId="FontStyle72">
    <w:name w:val="Font Style72"/>
    <w:basedOn w:val="a2"/>
    <w:uiPriority w:val="99"/>
    <w:rsid w:val="00AB16C9"/>
    <w:rPr>
      <w:rFonts w:ascii="Verdana" w:hAnsi="Verdana" w:cs="Verdana" w:hint="default"/>
      <w:color w:val="000000"/>
      <w:sz w:val="14"/>
      <w:szCs w:val="14"/>
    </w:rPr>
  </w:style>
  <w:style w:type="character" w:customStyle="1" w:styleId="FontStyle106">
    <w:name w:val="Font Style106"/>
    <w:basedOn w:val="a2"/>
    <w:uiPriority w:val="99"/>
    <w:rsid w:val="00AB16C9"/>
    <w:rPr>
      <w:rFonts w:ascii="Verdana" w:hAnsi="Verdana" w:cs="Verdana" w:hint="default"/>
      <w:color w:val="000000"/>
      <w:sz w:val="14"/>
      <w:szCs w:val="14"/>
    </w:rPr>
  </w:style>
  <w:style w:type="character" w:customStyle="1" w:styleId="afa">
    <w:name w:val="Основной текст + Курсив"/>
    <w:basedOn w:val="af9"/>
    <w:rsid w:val="00AB16C9"/>
    <w:rPr>
      <w:i/>
      <w:iCs/>
      <w:sz w:val="28"/>
      <w:szCs w:val="28"/>
      <w:shd w:val="clear" w:color="auto" w:fill="FFFFFF"/>
    </w:rPr>
  </w:style>
  <w:style w:type="paragraph" w:styleId="af8">
    <w:name w:val="List"/>
    <w:basedOn w:val="a1"/>
    <w:uiPriority w:val="99"/>
    <w:semiHidden/>
    <w:unhideWhenUsed/>
    <w:rsid w:val="00AB16C9"/>
    <w:pPr>
      <w:ind w:left="283" w:hanging="283"/>
      <w:contextualSpacing/>
    </w:pPr>
  </w:style>
  <w:style w:type="character" w:customStyle="1" w:styleId="27">
    <w:name w:val="Список обычный 2 Знак"/>
    <w:basedOn w:val="af6"/>
    <w:link w:val="2"/>
    <w:uiPriority w:val="99"/>
    <w:semiHidden/>
    <w:locked/>
    <w:rsid w:val="00244CAF"/>
    <w:rPr>
      <w:rFonts w:ascii="Times New Roman" w:eastAsia="Times New Roman" w:hAnsi="Times New Roman" w:cs="Times New Roman"/>
      <w:sz w:val="26"/>
      <w:szCs w:val="20"/>
      <w:lang w:eastAsia="ru-RU"/>
    </w:rPr>
  </w:style>
  <w:style w:type="paragraph" w:customStyle="1" w:styleId="2">
    <w:name w:val="Список обычный 2"/>
    <w:basedOn w:val="af7"/>
    <w:link w:val="27"/>
    <w:uiPriority w:val="99"/>
    <w:semiHidden/>
    <w:rsid w:val="00244CAF"/>
    <w:pPr>
      <w:numPr>
        <w:numId w:val="26"/>
      </w:numPr>
    </w:pPr>
    <w:rPr>
      <w:rFonts w:ascii="Times New Roman" w:eastAsia="Times New Roman" w:hAnsi="Times New Roman" w:cs="Times New Roman"/>
      <w:szCs w:val="20"/>
    </w:rPr>
  </w:style>
  <w:style w:type="character" w:styleId="afb">
    <w:name w:val="annotation reference"/>
    <w:basedOn w:val="a2"/>
    <w:uiPriority w:val="99"/>
    <w:semiHidden/>
    <w:unhideWhenUsed/>
    <w:rsid w:val="0059289A"/>
    <w:rPr>
      <w:sz w:val="16"/>
      <w:szCs w:val="16"/>
    </w:rPr>
  </w:style>
  <w:style w:type="paragraph" w:styleId="afc">
    <w:name w:val="annotation text"/>
    <w:basedOn w:val="a1"/>
    <w:link w:val="afd"/>
    <w:uiPriority w:val="99"/>
    <w:semiHidden/>
    <w:unhideWhenUsed/>
    <w:rsid w:val="0059289A"/>
    <w:pPr>
      <w:spacing w:line="240" w:lineRule="auto"/>
    </w:pPr>
    <w:rPr>
      <w:sz w:val="20"/>
      <w:szCs w:val="20"/>
    </w:rPr>
  </w:style>
  <w:style w:type="character" w:customStyle="1" w:styleId="afd">
    <w:name w:val="Текст примечания Знак"/>
    <w:basedOn w:val="a2"/>
    <w:link w:val="afc"/>
    <w:uiPriority w:val="99"/>
    <w:semiHidden/>
    <w:rsid w:val="0059289A"/>
    <w:rPr>
      <w:rFonts w:ascii="Calibri" w:eastAsia="Times New Roman" w:hAnsi="Calibri" w:cs="Times New Roman"/>
      <w:sz w:val="20"/>
      <w:szCs w:val="20"/>
      <w:lang w:eastAsia="ru-RU"/>
    </w:rPr>
  </w:style>
  <w:style w:type="paragraph" w:styleId="afe">
    <w:name w:val="annotation subject"/>
    <w:basedOn w:val="afc"/>
    <w:next w:val="afc"/>
    <w:link w:val="aff"/>
    <w:uiPriority w:val="99"/>
    <w:semiHidden/>
    <w:unhideWhenUsed/>
    <w:rsid w:val="0059289A"/>
    <w:rPr>
      <w:b/>
      <w:bCs/>
    </w:rPr>
  </w:style>
  <w:style w:type="character" w:customStyle="1" w:styleId="aff">
    <w:name w:val="Тема примечания Знак"/>
    <w:basedOn w:val="afd"/>
    <w:link w:val="afe"/>
    <w:uiPriority w:val="99"/>
    <w:semiHidden/>
    <w:rsid w:val="0059289A"/>
    <w:rPr>
      <w:rFonts w:ascii="Calibri" w:eastAsia="Times New Roman" w:hAnsi="Calibri" w:cs="Times New Roman"/>
      <w:b/>
      <w:bCs/>
      <w:sz w:val="20"/>
      <w:szCs w:val="20"/>
      <w:lang w:eastAsia="ru-RU"/>
    </w:rPr>
  </w:style>
  <w:style w:type="paragraph" w:customStyle="1" w:styleId="ConsPlusCell">
    <w:name w:val="ConsPlusCell"/>
    <w:rsid w:val="00381B58"/>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aff0">
    <w:name w:val="Body Text"/>
    <w:basedOn w:val="a1"/>
    <w:link w:val="aff1"/>
    <w:uiPriority w:val="1"/>
    <w:unhideWhenUsed/>
    <w:qFormat/>
    <w:rsid w:val="00381B58"/>
    <w:pPr>
      <w:spacing w:after="120"/>
    </w:pPr>
  </w:style>
  <w:style w:type="character" w:customStyle="1" w:styleId="aff1">
    <w:name w:val="Основной текст Знак"/>
    <w:basedOn w:val="a2"/>
    <w:link w:val="aff0"/>
    <w:uiPriority w:val="1"/>
    <w:rsid w:val="00381B58"/>
    <w:rPr>
      <w:rFonts w:ascii="Calibri" w:eastAsia="Times New Roman" w:hAnsi="Calibri" w:cs="Times New Roman"/>
      <w:lang w:eastAsia="ru-RU"/>
    </w:rPr>
  </w:style>
  <w:style w:type="paragraph" w:styleId="aff2">
    <w:name w:val="Title"/>
    <w:basedOn w:val="a1"/>
    <w:link w:val="aff3"/>
    <w:qFormat/>
    <w:rsid w:val="00740009"/>
    <w:pPr>
      <w:spacing w:after="0" w:line="240" w:lineRule="auto"/>
      <w:jc w:val="center"/>
    </w:pPr>
    <w:rPr>
      <w:rFonts w:ascii="Times New Roman" w:hAnsi="Times New Roman"/>
      <w:b/>
      <w:sz w:val="26"/>
      <w:szCs w:val="20"/>
    </w:rPr>
  </w:style>
  <w:style w:type="character" w:customStyle="1" w:styleId="aff3">
    <w:name w:val="Название Знак"/>
    <w:basedOn w:val="a2"/>
    <w:link w:val="aff2"/>
    <w:rsid w:val="00740009"/>
    <w:rPr>
      <w:rFonts w:ascii="Times New Roman" w:eastAsia="Times New Roman" w:hAnsi="Times New Roman" w:cs="Times New Roman"/>
      <w:b/>
      <w:sz w:val="26"/>
      <w:szCs w:val="20"/>
      <w:lang w:eastAsia="ru-RU"/>
    </w:rPr>
  </w:style>
  <w:style w:type="paragraph" w:customStyle="1" w:styleId="ConsPlusTitle">
    <w:name w:val="ConsPlusTitle"/>
    <w:uiPriority w:val="99"/>
    <w:rsid w:val="006E3163"/>
    <w:pPr>
      <w:widowControl w:val="0"/>
      <w:autoSpaceDE w:val="0"/>
      <w:autoSpaceDN w:val="0"/>
      <w:adjustRightInd w:val="0"/>
      <w:spacing w:after="0" w:line="240" w:lineRule="auto"/>
    </w:pPr>
    <w:rPr>
      <w:rFonts w:ascii="Times New Roman" w:eastAsia="Calibri" w:hAnsi="Times New Roman" w:cs="Times New Roman"/>
      <w:b/>
      <w:bCs/>
      <w:sz w:val="24"/>
      <w:szCs w:val="24"/>
      <w:lang w:eastAsia="ru-RU"/>
    </w:rPr>
  </w:style>
  <w:style w:type="paragraph" w:styleId="aff4">
    <w:name w:val="Subtitle"/>
    <w:basedOn w:val="a1"/>
    <w:link w:val="aff5"/>
    <w:qFormat/>
    <w:rsid w:val="0093013D"/>
    <w:pPr>
      <w:spacing w:after="0" w:line="240" w:lineRule="auto"/>
      <w:jc w:val="center"/>
    </w:pPr>
    <w:rPr>
      <w:rFonts w:ascii="Cambria" w:hAnsi="Cambria"/>
      <w:sz w:val="24"/>
      <w:szCs w:val="20"/>
      <w:lang w:val="x-none" w:eastAsia="x-none"/>
    </w:rPr>
  </w:style>
  <w:style w:type="character" w:customStyle="1" w:styleId="aff5">
    <w:name w:val="Подзаголовок Знак"/>
    <w:basedOn w:val="a2"/>
    <w:link w:val="aff4"/>
    <w:rsid w:val="0093013D"/>
    <w:rPr>
      <w:rFonts w:ascii="Cambria" w:eastAsia="Times New Roman" w:hAnsi="Cambria" w:cs="Times New Roman"/>
      <w:sz w:val="24"/>
      <w:szCs w:val="20"/>
      <w:lang w:val="x-none" w:eastAsia="x-none"/>
    </w:rPr>
  </w:style>
  <w:style w:type="paragraph" w:customStyle="1" w:styleId="ConsNormal">
    <w:name w:val="ConsNormal"/>
    <w:rsid w:val="0093013D"/>
    <w:pPr>
      <w:widowControl w:val="0"/>
      <w:spacing w:after="0" w:line="240" w:lineRule="auto"/>
      <w:ind w:firstLine="720"/>
    </w:pPr>
    <w:rPr>
      <w:rFonts w:ascii="Arial" w:eastAsia="Times New Roman" w:hAnsi="Arial" w:cs="Times New Roman"/>
      <w:snapToGrid w:val="0"/>
      <w:sz w:val="24"/>
      <w:szCs w:val="20"/>
      <w:lang w:eastAsia="ru-RU"/>
    </w:rPr>
  </w:style>
  <w:style w:type="paragraph" w:customStyle="1" w:styleId="7">
    <w:name w:val="Знак7"/>
    <w:basedOn w:val="a1"/>
    <w:rsid w:val="00D61521"/>
    <w:pPr>
      <w:spacing w:after="160" w:line="240" w:lineRule="exact"/>
    </w:pPr>
    <w:rPr>
      <w:rFonts w:ascii="Verdana" w:hAnsi="Verdana" w:cs="Verdana"/>
      <w:sz w:val="20"/>
      <w:szCs w:val="20"/>
      <w:lang w:val="en-US" w:eastAsia="en-US"/>
    </w:rPr>
  </w:style>
  <w:style w:type="paragraph" w:customStyle="1" w:styleId="70">
    <w:name w:val="Основной текст7"/>
    <w:basedOn w:val="a1"/>
    <w:rsid w:val="004C74C7"/>
    <w:pPr>
      <w:widowControl w:val="0"/>
      <w:shd w:val="clear" w:color="auto" w:fill="FFFFFF"/>
      <w:spacing w:after="720" w:line="331" w:lineRule="exact"/>
      <w:ind w:hanging="160"/>
      <w:jc w:val="center"/>
    </w:pPr>
    <w:rPr>
      <w:rFonts w:ascii="Arial" w:hAnsi="Arial" w:cs="Arial"/>
      <w:sz w:val="20"/>
      <w:szCs w:val="20"/>
    </w:rPr>
  </w:style>
  <w:style w:type="character" w:customStyle="1" w:styleId="5">
    <w:name w:val="Основной текст5"/>
    <w:basedOn w:val="af9"/>
    <w:rsid w:val="004C74C7"/>
    <w:rPr>
      <w:rFonts w:ascii="Arial" w:hAnsi="Arial" w:cs="Arial"/>
      <w:color w:val="000000"/>
      <w:spacing w:val="0"/>
      <w:w w:val="100"/>
      <w:position w:val="0"/>
      <w:sz w:val="28"/>
      <w:szCs w:val="28"/>
      <w:u w:val="none"/>
      <w:shd w:val="clear" w:color="auto" w:fill="FFFFFF"/>
      <w:lang w:val="ru-RU" w:eastAsia="ru-RU" w:bidi="ar-SA"/>
    </w:rPr>
  </w:style>
  <w:style w:type="character" w:customStyle="1" w:styleId="apple-style-span">
    <w:name w:val="apple-style-span"/>
    <w:uiPriority w:val="99"/>
    <w:rsid w:val="00E75B63"/>
  </w:style>
  <w:style w:type="character" w:customStyle="1" w:styleId="apple-converted-space">
    <w:name w:val="apple-converted-space"/>
    <w:basedOn w:val="a2"/>
    <w:uiPriority w:val="99"/>
    <w:rsid w:val="00003BDB"/>
  </w:style>
  <w:style w:type="paragraph" w:customStyle="1" w:styleId="aff6">
    <w:name w:val="Таблица"/>
    <w:basedOn w:val="a1"/>
    <w:rsid w:val="00003BDB"/>
    <w:pPr>
      <w:widowControl w:val="0"/>
      <w:spacing w:after="0" w:line="264" w:lineRule="auto"/>
      <w:jc w:val="both"/>
    </w:pPr>
    <w:rPr>
      <w:rFonts w:ascii="Times New Roman" w:hAnsi="Times New Roman"/>
      <w:sz w:val="24"/>
      <w:szCs w:val="20"/>
    </w:rPr>
  </w:style>
  <w:style w:type="paragraph" w:customStyle="1" w:styleId="28">
    <w:name w:val="2"/>
    <w:basedOn w:val="a1"/>
    <w:uiPriority w:val="99"/>
    <w:rsid w:val="00C7133B"/>
    <w:pPr>
      <w:spacing w:after="0" w:line="240" w:lineRule="auto"/>
      <w:ind w:right="49"/>
      <w:jc w:val="center"/>
    </w:pPr>
    <w:rPr>
      <w:rFonts w:ascii="Times New Roman" w:hAnsi="Times New Roman"/>
      <w:b/>
      <w:bCs/>
      <w:sz w:val="40"/>
      <w:szCs w:val="26"/>
    </w:rPr>
  </w:style>
  <w:style w:type="paragraph" w:customStyle="1" w:styleId="4">
    <w:name w:val="Абзац списка4"/>
    <w:basedOn w:val="a1"/>
    <w:link w:val="ListParagraphChar"/>
    <w:rsid w:val="00C7133B"/>
    <w:pPr>
      <w:ind w:left="720"/>
      <w:contextualSpacing/>
    </w:pPr>
    <w:rPr>
      <w:lang w:eastAsia="en-US"/>
    </w:rPr>
  </w:style>
  <w:style w:type="character" w:customStyle="1" w:styleId="ListParagraphChar">
    <w:name w:val="List Paragraph Char"/>
    <w:link w:val="4"/>
    <w:locked/>
    <w:rsid w:val="00C7133B"/>
    <w:rPr>
      <w:rFonts w:ascii="Calibri" w:eastAsia="Times New Roman" w:hAnsi="Calibri" w:cs="Times New Roman"/>
    </w:rPr>
  </w:style>
  <w:style w:type="character" w:styleId="aff7">
    <w:name w:val="Strong"/>
    <w:basedOn w:val="a2"/>
    <w:uiPriority w:val="22"/>
    <w:qFormat/>
    <w:rsid w:val="00687FEA"/>
    <w:rPr>
      <w:b/>
      <w:bCs/>
    </w:rPr>
  </w:style>
  <w:style w:type="character" w:customStyle="1" w:styleId="af3">
    <w:name w:val="Без интервала Знак"/>
    <w:basedOn w:val="a2"/>
    <w:link w:val="af2"/>
    <w:uiPriority w:val="1"/>
    <w:locked/>
    <w:rsid w:val="00687FEA"/>
    <w:rPr>
      <w:rFonts w:ascii="Times New Roman" w:eastAsia="Times New Roman" w:hAnsi="Times New Roman" w:cs="Times New Roman"/>
      <w:sz w:val="20"/>
      <w:szCs w:val="20"/>
      <w:lang w:eastAsia="ru-RU"/>
    </w:rPr>
  </w:style>
  <w:style w:type="character" w:customStyle="1" w:styleId="list0020paragraphchar">
    <w:name w:val="list_0020paragraph__char"/>
    <w:uiPriority w:val="99"/>
    <w:rsid w:val="00687FEA"/>
  </w:style>
  <w:style w:type="paragraph" w:customStyle="1" w:styleId="rtejustify">
    <w:name w:val="rtejustify"/>
    <w:basedOn w:val="a1"/>
    <w:rsid w:val="00687FEA"/>
    <w:pPr>
      <w:spacing w:before="100" w:beforeAutospacing="1" w:after="100" w:afterAutospacing="1" w:line="240" w:lineRule="auto"/>
    </w:pPr>
    <w:rPr>
      <w:rFonts w:ascii="Times New Roman" w:hAnsi="Times New Roman"/>
      <w:sz w:val="24"/>
      <w:szCs w:val="24"/>
    </w:rPr>
  </w:style>
  <w:style w:type="character" w:customStyle="1" w:styleId="110">
    <w:name w:val="Основной текст (11)"/>
    <w:basedOn w:val="a2"/>
    <w:rsid w:val="004D709D"/>
    <w:rPr>
      <w:rFonts w:ascii="Georgia" w:eastAsia="Georgia" w:hAnsi="Georgia" w:cs="Georgia"/>
      <w:b w:val="0"/>
      <w:bCs w:val="0"/>
      <w:i w:val="0"/>
      <w:iCs w:val="0"/>
      <w:smallCaps w:val="0"/>
      <w:strike w:val="0"/>
      <w:spacing w:val="0"/>
      <w:sz w:val="19"/>
      <w:szCs w:val="19"/>
    </w:rPr>
  </w:style>
  <w:style w:type="paragraph" w:customStyle="1" w:styleId="1">
    <w:name w:val="Стиль1"/>
    <w:basedOn w:val="a5"/>
    <w:uiPriority w:val="99"/>
    <w:rsid w:val="0040434B"/>
    <w:pPr>
      <w:numPr>
        <w:ilvl w:val="1"/>
        <w:numId w:val="45"/>
      </w:numPr>
      <w:contextualSpacing w:val="0"/>
      <w:jc w:val="both"/>
    </w:pPr>
    <w:rPr>
      <w:rFonts w:ascii="Times New Roman" w:hAnsi="Times New Roman"/>
      <w:sz w:val="24"/>
      <w:lang w:eastAsia="ru-RU"/>
    </w:rPr>
  </w:style>
  <w:style w:type="character" w:customStyle="1" w:styleId="dropcap-green">
    <w:name w:val="dropcap-green"/>
    <w:basedOn w:val="a2"/>
    <w:rsid w:val="006A2D28"/>
  </w:style>
  <w:style w:type="character" w:customStyle="1" w:styleId="22">
    <w:name w:val="Заголовок 2 Знак"/>
    <w:basedOn w:val="a2"/>
    <w:link w:val="21"/>
    <w:uiPriority w:val="9"/>
    <w:semiHidden/>
    <w:rsid w:val="00FE4F90"/>
    <w:rPr>
      <w:rFonts w:asciiTheme="majorHAnsi" w:eastAsiaTheme="majorEastAsia" w:hAnsiTheme="majorHAnsi" w:cstheme="majorBidi"/>
      <w:b/>
      <w:bCs/>
      <w:color w:val="4F81BD" w:themeColor="accent1"/>
      <w:sz w:val="26"/>
      <w:szCs w:val="26"/>
      <w:lang w:eastAsia="ru-RU"/>
    </w:rPr>
  </w:style>
  <w:style w:type="paragraph" w:styleId="aff8">
    <w:name w:val="footnote text"/>
    <w:aliases w:val="Table_Footnote_last,Table_Footnote_last Знак Знак Знак,Table_Footnote_last Знак,Текст сноски Знак1 Знак Знак,Текст сноски Знак Знак Знак Знак,Table_Footnote_last Знак1 Знак Знак,single space"/>
    <w:basedOn w:val="a1"/>
    <w:link w:val="aff9"/>
    <w:uiPriority w:val="99"/>
    <w:unhideWhenUsed/>
    <w:rsid w:val="00384B0D"/>
    <w:pPr>
      <w:spacing w:after="0" w:line="240" w:lineRule="auto"/>
    </w:pPr>
    <w:rPr>
      <w:rFonts w:eastAsia="Calibri"/>
      <w:sz w:val="20"/>
      <w:szCs w:val="20"/>
      <w:lang w:eastAsia="en-US"/>
    </w:rPr>
  </w:style>
  <w:style w:type="character" w:customStyle="1" w:styleId="aff9">
    <w:name w:val="Текст сноски Знак"/>
    <w:aliases w:val="Table_Footnote_last Знак1,Table_Footnote_last Знак Знак Знак Знак,Table_Footnote_last Знак Знак,Текст сноски Знак1 Знак Знак Знак,Текст сноски Знак Знак Знак Знак Знак,Table_Footnote_last Знак1 Знак Знак Знак,single space Знак"/>
    <w:basedOn w:val="a2"/>
    <w:link w:val="aff8"/>
    <w:uiPriority w:val="99"/>
    <w:rsid w:val="00384B0D"/>
    <w:rPr>
      <w:rFonts w:ascii="Calibri" w:eastAsia="Calibri" w:hAnsi="Calibri" w:cs="Times New Roman"/>
      <w:sz w:val="20"/>
      <w:szCs w:val="20"/>
    </w:rPr>
  </w:style>
  <w:style w:type="character" w:styleId="affa">
    <w:name w:val="footnote reference"/>
    <w:uiPriority w:val="99"/>
    <w:rsid w:val="00384B0D"/>
    <w:rPr>
      <w:vertAlign w:val="superscript"/>
    </w:rPr>
  </w:style>
  <w:style w:type="paragraph" w:customStyle="1" w:styleId="affb">
    <w:name w:val="Шаблон_Глав_заголовка"/>
    <w:basedOn w:val="a1"/>
    <w:uiPriority w:val="99"/>
    <w:rsid w:val="00292054"/>
    <w:pPr>
      <w:spacing w:before="60" w:after="60" w:line="300" w:lineRule="exact"/>
      <w:jc w:val="center"/>
      <w:outlineLvl w:val="1"/>
    </w:pPr>
    <w:rPr>
      <w:rFonts w:ascii="Arial" w:hAnsi="Arial" w:cs="Arial"/>
      <w:b/>
      <w:bCs/>
      <w:sz w:val="28"/>
      <w:szCs w:val="28"/>
    </w:rPr>
  </w:style>
  <w:style w:type="paragraph" w:customStyle="1" w:styleId="affc">
    <w:name w:val="Инстр_табл"/>
    <w:basedOn w:val="a1"/>
    <w:uiPriority w:val="99"/>
    <w:rsid w:val="00292054"/>
    <w:pPr>
      <w:spacing w:before="40" w:after="40" w:line="240" w:lineRule="auto"/>
      <w:ind w:left="1560" w:hanging="1418"/>
      <w:jc w:val="both"/>
    </w:pPr>
    <w:rPr>
      <w:rFonts w:ascii="Arial" w:hAnsi="Arial" w:cs="Arial"/>
    </w:rPr>
  </w:style>
  <w:style w:type="character" w:customStyle="1" w:styleId="hps">
    <w:name w:val="hps"/>
    <w:basedOn w:val="a2"/>
    <w:rsid w:val="00292054"/>
    <w:rPr>
      <w:rFonts w:cs="Times New Roman"/>
    </w:rPr>
  </w:style>
  <w:style w:type="character" w:customStyle="1" w:styleId="subcaption">
    <w:name w:val="subcaption"/>
    <w:basedOn w:val="a2"/>
    <w:rsid w:val="00292054"/>
  </w:style>
  <w:style w:type="character" w:customStyle="1" w:styleId="notranslate">
    <w:name w:val="notranslate"/>
    <w:basedOn w:val="a2"/>
    <w:rsid w:val="00292054"/>
  </w:style>
  <w:style w:type="paragraph" w:customStyle="1" w:styleId="131">
    <w:name w:val="Основной текст13"/>
    <w:basedOn w:val="a1"/>
    <w:rsid w:val="006E2CC0"/>
    <w:pPr>
      <w:shd w:val="clear" w:color="auto" w:fill="FFFFFF"/>
      <w:spacing w:before="11340" w:after="0" w:line="0" w:lineRule="atLeast"/>
      <w:ind w:hanging="360"/>
    </w:pPr>
    <w:rPr>
      <w:rFonts w:eastAsia="Calibri" w:cs="Calibri"/>
      <w:sz w:val="21"/>
      <w:szCs w:val="21"/>
      <w:lang w:eastAsia="en-US"/>
    </w:rPr>
  </w:style>
  <w:style w:type="paragraph" w:customStyle="1" w:styleId="consplusnormal1">
    <w:name w:val="consplusnormal"/>
    <w:basedOn w:val="a1"/>
    <w:rsid w:val="006E2CC0"/>
    <w:pPr>
      <w:spacing w:before="100" w:beforeAutospacing="1" w:after="100" w:afterAutospacing="1" w:line="240" w:lineRule="auto"/>
    </w:pPr>
    <w:rPr>
      <w:rFonts w:ascii="Times New Roman" w:hAnsi="Times New Roman"/>
      <w:sz w:val="24"/>
      <w:szCs w:val="24"/>
    </w:rPr>
  </w:style>
  <w:style w:type="character" w:customStyle="1" w:styleId="ConsPlusNormal0">
    <w:name w:val="ConsPlusNormal Знак"/>
    <w:link w:val="ConsPlusNormal"/>
    <w:locked/>
    <w:rsid w:val="006E2CC0"/>
    <w:rPr>
      <w:rFonts w:ascii="Times New Roman" w:hAnsi="Times New Roman" w:cs="Times New Roman"/>
      <w:i/>
      <w:iCs/>
      <w:sz w:val="28"/>
      <w:szCs w:val="28"/>
    </w:rPr>
  </w:style>
  <w:style w:type="paragraph" w:customStyle="1" w:styleId="ConsPlusNonformat">
    <w:name w:val="ConsPlusNonformat"/>
    <w:uiPriority w:val="99"/>
    <w:rsid w:val="006E2CC0"/>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fd">
    <w:name w:val="Plain Text"/>
    <w:basedOn w:val="a1"/>
    <w:link w:val="affe"/>
    <w:uiPriority w:val="99"/>
    <w:semiHidden/>
    <w:unhideWhenUsed/>
    <w:rsid w:val="006E2CC0"/>
    <w:pPr>
      <w:spacing w:after="0" w:line="240" w:lineRule="auto"/>
    </w:pPr>
    <w:rPr>
      <w:rFonts w:eastAsiaTheme="minorHAnsi" w:cstheme="minorBidi"/>
      <w:szCs w:val="21"/>
      <w:lang w:eastAsia="en-US"/>
    </w:rPr>
  </w:style>
  <w:style w:type="character" w:customStyle="1" w:styleId="affe">
    <w:name w:val="Текст Знак"/>
    <w:basedOn w:val="a2"/>
    <w:link w:val="affd"/>
    <w:uiPriority w:val="99"/>
    <w:semiHidden/>
    <w:rsid w:val="006E2CC0"/>
    <w:rPr>
      <w:rFonts w:ascii="Calibri" w:hAnsi="Calibri"/>
      <w:szCs w:val="21"/>
    </w:rPr>
  </w:style>
  <w:style w:type="paragraph" w:styleId="afff">
    <w:name w:val="header"/>
    <w:basedOn w:val="a1"/>
    <w:link w:val="afff0"/>
    <w:uiPriority w:val="99"/>
    <w:unhideWhenUsed/>
    <w:rsid w:val="008F15EE"/>
    <w:pPr>
      <w:tabs>
        <w:tab w:val="center" w:pos="4677"/>
        <w:tab w:val="right" w:pos="9355"/>
      </w:tabs>
      <w:spacing w:after="0" w:line="240" w:lineRule="auto"/>
    </w:pPr>
  </w:style>
  <w:style w:type="character" w:customStyle="1" w:styleId="afff0">
    <w:name w:val="Верхний колонтитул Знак"/>
    <w:basedOn w:val="a2"/>
    <w:link w:val="afff"/>
    <w:uiPriority w:val="99"/>
    <w:rsid w:val="008F15EE"/>
    <w:rPr>
      <w:rFonts w:ascii="Calibri" w:eastAsia="Times New Roman" w:hAnsi="Calibri" w:cs="Times New Roman"/>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3987650">
      <w:bodyDiv w:val="1"/>
      <w:marLeft w:val="0"/>
      <w:marRight w:val="0"/>
      <w:marTop w:val="0"/>
      <w:marBottom w:val="0"/>
      <w:divBdr>
        <w:top w:val="none" w:sz="0" w:space="0" w:color="auto"/>
        <w:left w:val="none" w:sz="0" w:space="0" w:color="auto"/>
        <w:bottom w:val="none" w:sz="0" w:space="0" w:color="auto"/>
        <w:right w:val="none" w:sz="0" w:space="0" w:color="auto"/>
      </w:divBdr>
    </w:div>
    <w:div w:id="218325294">
      <w:bodyDiv w:val="1"/>
      <w:marLeft w:val="0"/>
      <w:marRight w:val="0"/>
      <w:marTop w:val="0"/>
      <w:marBottom w:val="0"/>
      <w:divBdr>
        <w:top w:val="none" w:sz="0" w:space="0" w:color="auto"/>
        <w:left w:val="none" w:sz="0" w:space="0" w:color="auto"/>
        <w:bottom w:val="none" w:sz="0" w:space="0" w:color="auto"/>
        <w:right w:val="none" w:sz="0" w:space="0" w:color="auto"/>
      </w:divBdr>
    </w:div>
    <w:div w:id="346054742">
      <w:bodyDiv w:val="1"/>
      <w:marLeft w:val="0"/>
      <w:marRight w:val="0"/>
      <w:marTop w:val="0"/>
      <w:marBottom w:val="0"/>
      <w:divBdr>
        <w:top w:val="none" w:sz="0" w:space="0" w:color="auto"/>
        <w:left w:val="none" w:sz="0" w:space="0" w:color="auto"/>
        <w:bottom w:val="none" w:sz="0" w:space="0" w:color="auto"/>
        <w:right w:val="none" w:sz="0" w:space="0" w:color="auto"/>
      </w:divBdr>
    </w:div>
    <w:div w:id="560561867">
      <w:bodyDiv w:val="1"/>
      <w:marLeft w:val="0"/>
      <w:marRight w:val="0"/>
      <w:marTop w:val="0"/>
      <w:marBottom w:val="0"/>
      <w:divBdr>
        <w:top w:val="none" w:sz="0" w:space="0" w:color="auto"/>
        <w:left w:val="none" w:sz="0" w:space="0" w:color="auto"/>
        <w:bottom w:val="none" w:sz="0" w:space="0" w:color="auto"/>
        <w:right w:val="none" w:sz="0" w:space="0" w:color="auto"/>
      </w:divBdr>
    </w:div>
    <w:div w:id="1105884242">
      <w:bodyDiv w:val="1"/>
      <w:marLeft w:val="0"/>
      <w:marRight w:val="0"/>
      <w:marTop w:val="0"/>
      <w:marBottom w:val="0"/>
      <w:divBdr>
        <w:top w:val="none" w:sz="0" w:space="0" w:color="auto"/>
        <w:left w:val="none" w:sz="0" w:space="0" w:color="auto"/>
        <w:bottom w:val="none" w:sz="0" w:space="0" w:color="auto"/>
        <w:right w:val="none" w:sz="0" w:space="0" w:color="auto"/>
      </w:divBdr>
    </w:div>
    <w:div w:id="1457021002">
      <w:bodyDiv w:val="1"/>
      <w:marLeft w:val="0"/>
      <w:marRight w:val="0"/>
      <w:marTop w:val="0"/>
      <w:marBottom w:val="0"/>
      <w:divBdr>
        <w:top w:val="none" w:sz="0" w:space="0" w:color="auto"/>
        <w:left w:val="none" w:sz="0" w:space="0" w:color="auto"/>
        <w:bottom w:val="none" w:sz="0" w:space="0" w:color="auto"/>
        <w:right w:val="none" w:sz="0" w:space="0" w:color="auto"/>
      </w:divBdr>
    </w:div>
    <w:div w:id="16417622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jpeg"/><Relationship Id="rId18" Type="http://schemas.openxmlformats.org/officeDocument/2006/relationships/hyperlink" Target="consultantplus://offline/ref=C12D7F9517D9B137F64CD3E384037A81148FC23E7C311ED175C4F880FF72F50Cr4e1I" TargetMode="External"/><Relationship Id="rId26" Type="http://schemas.openxmlformats.org/officeDocument/2006/relationships/hyperlink" Target="consultantplus://offline/ref=4D321A4C8987E5CF57BCCE595A6184B400D228192F5CEA04C44A1B36CC9337E1kBL2I" TargetMode="External"/><Relationship Id="rId3" Type="http://schemas.openxmlformats.org/officeDocument/2006/relationships/styles" Target="styles.xml"/><Relationship Id="rId21" Type="http://schemas.openxmlformats.org/officeDocument/2006/relationships/image" Target="media/image3.emf"/><Relationship Id="rId34" Type="http://schemas.openxmlformats.org/officeDocument/2006/relationships/hyperlink" Target="http://www.pharmclusterkaluga.ru" TargetMode="External"/><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hyperlink" Target="consultantplus://offline/ref=C12D7F9517D9B137F64CD3E384037A81148FC23E7D3710D87BC4F880FF72F50Cr4e1I" TargetMode="External"/><Relationship Id="rId25" Type="http://schemas.openxmlformats.org/officeDocument/2006/relationships/hyperlink" Target="consultantplus://offline/ref=4D321A4C8987E5CF57BCCE595A6184B400D228192059EA01C24A1B36CC9337E1kBL2I" TargetMode="External"/><Relationship Id="rId33" Type="http://schemas.openxmlformats.org/officeDocument/2006/relationships/hyperlink" Target="http://www.invest.kaluga.ru" TargetMode="Externa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globus-ved.ru/" TargetMode="External"/><Relationship Id="rId20" Type="http://schemas.openxmlformats.org/officeDocument/2006/relationships/hyperlink" Target="consultantplus://offline/ref=C12D7F9517D9B137F64CD3E384037A81148FC23E733510DB76C4F880FF72F50Cr4e1I" TargetMode="External"/><Relationship Id="rId29" Type="http://schemas.openxmlformats.org/officeDocument/2006/relationships/chart" Target="charts/chart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3.xml"/><Relationship Id="rId24" Type="http://schemas.openxmlformats.org/officeDocument/2006/relationships/hyperlink" Target="consultantplus://offline/ref=4D321A4C8987E5CF57BCCE595A6184B400D228192058E40EC74A1B36CC9337E1kBL2I" TargetMode="External"/><Relationship Id="rId32" Type="http://schemas.openxmlformats.org/officeDocument/2006/relationships/hyperlink" Target="http://www.pharmclusterkaluga.ru" TargetMode="External"/><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consultantplus://offline/ref=73A9C1A1A336E256DC341DA2A8C6C75DA987B1E86175E8C20079BED06089E7E03D75411F08E43DA449F87A45A5M" TargetMode="External"/><Relationship Id="rId23" Type="http://schemas.openxmlformats.org/officeDocument/2006/relationships/hyperlink" Target="consultantplus://offline/ref=4D321A4C8987E5CF57BCCE595A6184B400D22819215EEA07C94A1B36CC9337E1kBL2I" TargetMode="External"/><Relationship Id="rId28" Type="http://schemas.openxmlformats.org/officeDocument/2006/relationships/image" Target="media/image5.png"/><Relationship Id="rId36" Type="http://schemas.openxmlformats.org/officeDocument/2006/relationships/hyperlink" Target="consultantplus://offline/ref=75A6B5CA05E31746317D2F3840346AC751C1E564CE87E26BAAFC7B1D10076FA4429E86CCF360A2203F3FDD72e1F" TargetMode="External"/><Relationship Id="rId10" Type="http://schemas.openxmlformats.org/officeDocument/2006/relationships/chart" Target="charts/chart2.xml"/><Relationship Id="rId19" Type="http://schemas.openxmlformats.org/officeDocument/2006/relationships/hyperlink" Target="consultantplus://offline/ref=C12D7F9517D9B137F64CD3E384037A81148FC23E7C3010DE70C4F880FF72F50Cr4e1I" TargetMode="External"/><Relationship Id="rId31"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hyperlink" Target="consultantplus://offline/ref=A8B3DECC1E228B2E4B03F334757145DAC1899DC5277FD18DF97790165531A2DD90A9444A01826026D34790FBy5L" TargetMode="External"/><Relationship Id="rId22" Type="http://schemas.openxmlformats.org/officeDocument/2006/relationships/oleObject" Target="embeddings/oleObject1.bin"/><Relationship Id="rId27" Type="http://schemas.openxmlformats.org/officeDocument/2006/relationships/image" Target="media/image4.jpeg"/><Relationship Id="rId30" Type="http://schemas.openxmlformats.org/officeDocument/2006/relationships/chart" Target="charts/chart5.xml"/><Relationship Id="rId35" Type="http://schemas.openxmlformats.org/officeDocument/2006/relationships/hyperlink" Target="http://www.pharmclusterkaluga.ru"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1053;&#1086;&#1074;&#1080;&#1082;&#1086;&#1074;&#1072;\AppData\Local\Microsoft\Windows\Temporary%20Internet%20Files\Content.Outlook\HB2LDT4D\&#1044;&#1080;&#1072;&#1075;&#1088;&#1072;&#1084;&#1084;&#1099;.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1053;&#1086;&#1074;&#1080;&#1082;&#1086;&#1074;&#1072;\AppData\Local\Microsoft\Windows\Temporary%20Internet%20Files\Content.Outlook\HB2LDT4D\&#1044;&#1080;&#1072;&#1075;&#1088;&#1072;&#1084;&#1084;&#1099;.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1053;&#1086;&#1074;&#1080;&#1082;&#1086;&#1074;&#1072;\AppData\Local\Microsoft\Windows\Temporary%20Internet%20Files\Content.Outlook\HB2LDT4D\&#1044;&#1080;&#1072;&#1075;&#1088;&#1072;&#1084;&#1084;&#1099;.xlsx" TargetMode="Externa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8"/>
    </mc:Choice>
    <mc:Fallback>
      <c:style val="28"/>
    </mc:Fallback>
  </mc:AlternateContent>
  <c:chart>
    <c:autoTitleDeleted val="1"/>
    <c:plotArea>
      <c:layout/>
      <c:barChart>
        <c:barDir val="col"/>
        <c:grouping val="clustered"/>
        <c:varyColors val="0"/>
        <c:ser>
          <c:idx val="0"/>
          <c:order val="0"/>
          <c:tx>
            <c:strRef>
              <c:f>[Диаграммы.xlsx]Лист1!$B$2</c:f>
              <c:strCache>
                <c:ptCount val="1"/>
                <c:pt idx="0">
                  <c:v>Численность работников организаций-участников </c:v>
                </c:pt>
              </c:strCache>
            </c:strRef>
          </c:tx>
          <c:invertIfNegative val="0"/>
          <c:cat>
            <c:strRef>
              <c:f>[Диаграммы.xlsx]Лист1!$C$1:$J$1</c:f>
              <c:strCache>
                <c:ptCount val="8"/>
                <c:pt idx="0">
                  <c:v>2012г.</c:v>
                </c:pt>
                <c:pt idx="1">
                  <c:v>2013г.</c:v>
                </c:pt>
                <c:pt idx="2">
                  <c:v>2014г.</c:v>
                </c:pt>
                <c:pt idx="3">
                  <c:v>2015г.</c:v>
                </c:pt>
                <c:pt idx="4">
                  <c:v>2016г. </c:v>
                </c:pt>
                <c:pt idx="5">
                  <c:v>2017г. </c:v>
                </c:pt>
                <c:pt idx="6">
                  <c:v>2018г.</c:v>
                </c:pt>
                <c:pt idx="7">
                  <c:v>2020г. (прогноз)</c:v>
                </c:pt>
              </c:strCache>
            </c:strRef>
          </c:cat>
          <c:val>
            <c:numRef>
              <c:f>[Диаграммы.xlsx]Лист1!$C$2:$J$2</c:f>
              <c:numCache>
                <c:formatCode>0.00</c:formatCode>
                <c:ptCount val="8"/>
                <c:pt idx="0">
                  <c:v>4180</c:v>
                </c:pt>
                <c:pt idx="1">
                  <c:v>6310</c:v>
                </c:pt>
                <c:pt idx="2">
                  <c:v>7286</c:v>
                </c:pt>
                <c:pt idx="3">
                  <c:v>8440</c:v>
                </c:pt>
                <c:pt idx="4">
                  <c:v>10060</c:v>
                </c:pt>
                <c:pt idx="5">
                  <c:v>11000</c:v>
                </c:pt>
                <c:pt idx="6">
                  <c:v>11500</c:v>
                </c:pt>
                <c:pt idx="7">
                  <c:v>13000</c:v>
                </c:pt>
              </c:numCache>
            </c:numRef>
          </c:val>
        </c:ser>
        <c:dLbls>
          <c:showLegendKey val="0"/>
          <c:showVal val="0"/>
          <c:showCatName val="0"/>
          <c:showSerName val="0"/>
          <c:showPercent val="0"/>
          <c:showBubbleSize val="0"/>
        </c:dLbls>
        <c:gapWidth val="150"/>
        <c:axId val="242424448"/>
        <c:axId val="241316224"/>
      </c:barChart>
      <c:catAx>
        <c:axId val="242424448"/>
        <c:scaling>
          <c:orientation val="minMax"/>
        </c:scaling>
        <c:delete val="0"/>
        <c:axPos val="b"/>
        <c:numFmt formatCode="General" sourceLinked="0"/>
        <c:majorTickMark val="out"/>
        <c:minorTickMark val="none"/>
        <c:tickLblPos val="nextTo"/>
        <c:crossAx val="241316224"/>
        <c:crosses val="autoZero"/>
        <c:auto val="1"/>
        <c:lblAlgn val="ctr"/>
        <c:lblOffset val="100"/>
        <c:noMultiLvlLbl val="0"/>
      </c:catAx>
      <c:valAx>
        <c:axId val="241316224"/>
        <c:scaling>
          <c:orientation val="minMax"/>
        </c:scaling>
        <c:delete val="0"/>
        <c:axPos val="l"/>
        <c:majorGridlines/>
        <c:title>
          <c:tx>
            <c:rich>
              <a:bodyPr rot="-5400000" vert="horz"/>
              <a:lstStyle/>
              <a:p>
                <a:pPr>
                  <a:defRPr/>
                </a:pPr>
                <a:r>
                  <a:rPr lang="ru-RU"/>
                  <a:t>чел., на конец года</a:t>
                </a:r>
              </a:p>
            </c:rich>
          </c:tx>
          <c:overlay val="0"/>
        </c:title>
        <c:numFmt formatCode="0.00" sourceLinked="1"/>
        <c:majorTickMark val="out"/>
        <c:minorTickMark val="none"/>
        <c:tickLblPos val="nextTo"/>
        <c:crossAx val="242424448"/>
        <c:crosses val="autoZero"/>
        <c:crossBetween val="between"/>
      </c:val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col"/>
        <c:grouping val="stacked"/>
        <c:varyColors val="0"/>
        <c:ser>
          <c:idx val="0"/>
          <c:order val="0"/>
          <c:tx>
            <c:strRef>
              <c:f>[Диаграммы.xlsx]Лист4!$A$2</c:f>
              <c:strCache>
                <c:ptCount val="1"/>
                <c:pt idx="0">
                  <c:v>Объем отгруженной организациями-участниками продукции собственного производства, а также  работ и услуг, выполняемых собственными силами</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[Диаграммы.xlsx]Лист4!$B$1:$I$1</c:f>
              <c:strCache>
                <c:ptCount val="8"/>
                <c:pt idx="0">
                  <c:v>2012г.</c:v>
                </c:pt>
                <c:pt idx="1">
                  <c:v>2013г.</c:v>
                </c:pt>
                <c:pt idx="2">
                  <c:v>2014г.</c:v>
                </c:pt>
                <c:pt idx="3">
                  <c:v>2015г.</c:v>
                </c:pt>
                <c:pt idx="4">
                  <c:v>2016г. </c:v>
                </c:pt>
                <c:pt idx="5">
                  <c:v>2017г. </c:v>
                </c:pt>
                <c:pt idx="6">
                  <c:v>2018г.</c:v>
                </c:pt>
                <c:pt idx="7">
                  <c:v>2020г. (прогноз)</c:v>
                </c:pt>
              </c:strCache>
            </c:strRef>
          </c:cat>
          <c:val>
            <c:numRef>
              <c:f>[Диаграммы.xlsx]Лист4!$B$2:$I$2</c:f>
              <c:numCache>
                <c:formatCode>#,##0.0_р_.</c:formatCode>
                <c:ptCount val="8"/>
                <c:pt idx="0">
                  <c:v>7.4</c:v>
                </c:pt>
                <c:pt idx="1">
                  <c:v>11.3</c:v>
                </c:pt>
                <c:pt idx="2">
                  <c:v>14.7</c:v>
                </c:pt>
                <c:pt idx="3">
                  <c:v>19</c:v>
                </c:pt>
                <c:pt idx="4">
                  <c:v>35.299999999999997</c:v>
                </c:pt>
                <c:pt idx="5">
                  <c:v>48</c:v>
                </c:pt>
                <c:pt idx="6">
                  <c:v>60</c:v>
                </c:pt>
                <c:pt idx="7">
                  <c:v>86</c:v>
                </c:pt>
              </c:numCache>
            </c:numRef>
          </c:val>
        </c:ser>
        <c:dLbls>
          <c:showLegendKey val="0"/>
          <c:showVal val="0"/>
          <c:showCatName val="0"/>
          <c:showSerName val="0"/>
          <c:showPercent val="0"/>
          <c:showBubbleSize val="0"/>
        </c:dLbls>
        <c:gapWidth val="150"/>
        <c:shape val="box"/>
        <c:axId val="242467584"/>
        <c:axId val="242469120"/>
        <c:axId val="0"/>
      </c:bar3DChart>
      <c:catAx>
        <c:axId val="242467584"/>
        <c:scaling>
          <c:orientation val="minMax"/>
        </c:scaling>
        <c:delete val="0"/>
        <c:axPos val="b"/>
        <c:numFmt formatCode="General" sourceLinked="0"/>
        <c:majorTickMark val="out"/>
        <c:minorTickMark val="none"/>
        <c:tickLblPos val="nextTo"/>
        <c:crossAx val="242469120"/>
        <c:crosses val="autoZero"/>
        <c:auto val="1"/>
        <c:lblAlgn val="ctr"/>
        <c:lblOffset val="100"/>
        <c:noMultiLvlLbl val="0"/>
      </c:catAx>
      <c:valAx>
        <c:axId val="242469120"/>
        <c:scaling>
          <c:orientation val="minMax"/>
        </c:scaling>
        <c:delete val="0"/>
        <c:axPos val="l"/>
        <c:majorGridlines/>
        <c:numFmt formatCode="#,##0.0_р_." sourceLinked="1"/>
        <c:majorTickMark val="out"/>
        <c:minorTickMark val="none"/>
        <c:tickLblPos val="nextTo"/>
        <c:crossAx val="242467584"/>
        <c:crosses val="autoZero"/>
        <c:crossBetween val="between"/>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5"/>
    </mc:Choice>
    <mc:Fallback>
      <c:style val="35"/>
    </mc:Fallback>
  </mc:AlternateContent>
  <c:chart>
    <c:autoTitleDeleted val="1"/>
    <c:plotArea>
      <c:layout/>
      <c:lineChart>
        <c:grouping val="standard"/>
        <c:varyColors val="0"/>
        <c:ser>
          <c:idx val="0"/>
          <c:order val="0"/>
          <c:tx>
            <c:strRef>
              <c:f>[Диаграммы.xlsx]Лист3!$A$2</c:f>
              <c:strCache>
                <c:ptCount val="1"/>
                <c:pt idx="0">
                  <c:v>Объем инвестиционных затрат организаций-участников за вычетом затрат на приобретение земельных участков, стороительство зданий и сооружений, а также подвод инженерных коммуникаций</c:v>
                </c:pt>
              </c:strCache>
            </c:strRef>
          </c:tx>
          <c:cat>
            <c:strRef>
              <c:f>[Диаграммы.xlsx]Лист3!$B$1:$I$1</c:f>
              <c:strCache>
                <c:ptCount val="8"/>
                <c:pt idx="0">
                  <c:v>2012г.</c:v>
                </c:pt>
                <c:pt idx="1">
                  <c:v>2013г.</c:v>
                </c:pt>
                <c:pt idx="2">
                  <c:v>2014г.</c:v>
                </c:pt>
                <c:pt idx="3">
                  <c:v>2015г.</c:v>
                </c:pt>
                <c:pt idx="4">
                  <c:v>2016г. </c:v>
                </c:pt>
                <c:pt idx="5">
                  <c:v>2017г. </c:v>
                </c:pt>
                <c:pt idx="6">
                  <c:v>2018г.</c:v>
                </c:pt>
                <c:pt idx="7">
                  <c:v>2020г. (прогноз)</c:v>
                </c:pt>
              </c:strCache>
            </c:strRef>
          </c:cat>
          <c:val>
            <c:numRef>
              <c:f>[Диаграммы.xlsx]Лист3!$B$2:$I$2</c:f>
              <c:numCache>
                <c:formatCode>#,##0.0_р_.</c:formatCode>
                <c:ptCount val="8"/>
                <c:pt idx="0">
                  <c:v>344100</c:v>
                </c:pt>
                <c:pt idx="1">
                  <c:v>407484</c:v>
                </c:pt>
                <c:pt idx="2">
                  <c:v>2098000</c:v>
                </c:pt>
                <c:pt idx="3">
                  <c:v>3280120</c:v>
                </c:pt>
                <c:pt idx="4">
                  <c:v>3650000</c:v>
                </c:pt>
                <c:pt idx="5">
                  <c:v>3790000</c:v>
                </c:pt>
                <c:pt idx="6">
                  <c:v>4205000</c:v>
                </c:pt>
                <c:pt idx="7">
                  <c:v>6000000</c:v>
                </c:pt>
              </c:numCache>
            </c:numRef>
          </c:val>
          <c:smooth val="0"/>
        </c:ser>
        <c:dLbls>
          <c:showLegendKey val="0"/>
          <c:showVal val="0"/>
          <c:showCatName val="0"/>
          <c:showSerName val="0"/>
          <c:showPercent val="0"/>
          <c:showBubbleSize val="0"/>
        </c:dLbls>
        <c:dropLines/>
        <c:marker val="1"/>
        <c:smooth val="0"/>
        <c:axId val="242858240"/>
        <c:axId val="242860416"/>
      </c:lineChart>
      <c:catAx>
        <c:axId val="242858240"/>
        <c:scaling>
          <c:orientation val="minMax"/>
        </c:scaling>
        <c:delete val="0"/>
        <c:axPos val="b"/>
        <c:title>
          <c:tx>
            <c:rich>
              <a:bodyPr/>
              <a:lstStyle/>
              <a:p>
                <a:pPr>
                  <a:defRPr/>
                </a:pPr>
                <a:r>
                  <a:rPr lang="ru-RU"/>
                  <a:t>Год</a:t>
                </a:r>
              </a:p>
            </c:rich>
          </c:tx>
          <c:overlay val="0"/>
        </c:title>
        <c:numFmt formatCode="General" sourceLinked="0"/>
        <c:majorTickMark val="none"/>
        <c:minorTickMark val="none"/>
        <c:tickLblPos val="nextTo"/>
        <c:crossAx val="242860416"/>
        <c:crosses val="autoZero"/>
        <c:auto val="1"/>
        <c:lblAlgn val="ctr"/>
        <c:lblOffset val="100"/>
        <c:noMultiLvlLbl val="0"/>
      </c:catAx>
      <c:valAx>
        <c:axId val="242860416"/>
        <c:scaling>
          <c:orientation val="minMax"/>
        </c:scaling>
        <c:delete val="0"/>
        <c:axPos val="l"/>
        <c:majorGridlines/>
        <c:title>
          <c:tx>
            <c:rich>
              <a:bodyPr/>
              <a:lstStyle/>
              <a:p>
                <a:pPr>
                  <a:defRPr/>
                </a:pPr>
                <a:r>
                  <a:rPr lang="ru-RU"/>
                  <a:t>млрд. руб.</a:t>
                </a:r>
              </a:p>
            </c:rich>
          </c:tx>
          <c:overlay val="0"/>
        </c:title>
        <c:numFmt formatCode="#,##0.0_р_." sourceLinked="1"/>
        <c:majorTickMark val="out"/>
        <c:minorTickMark val="none"/>
        <c:tickLblPos val="nextTo"/>
        <c:crossAx val="242858240"/>
        <c:crosses val="autoZero"/>
        <c:crossBetween val="between"/>
      </c:valAx>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Лист1!$B$1</c:f>
              <c:strCache>
                <c:ptCount val="1"/>
                <c:pt idx="0">
                  <c:v>Новые случаи заболевания, млн</c:v>
                </c:pt>
              </c:strCache>
            </c:strRef>
          </c:tx>
          <c:spPr>
            <a:solidFill>
              <a:srgbClr val="4F81BD"/>
            </a:solidFill>
            <a:ln w="25342">
              <a:noFill/>
            </a:ln>
          </c:spPr>
          <c:invertIfNegative val="0"/>
          <c:dLbls>
            <c:spPr>
              <a:noFill/>
              <a:ln w="25342">
                <a:noFill/>
              </a:ln>
            </c:spPr>
            <c:txPr>
              <a:bodyPr/>
              <a:lstStyle/>
              <a:p>
                <a:pPr>
                  <a:defRPr sz="898" b="0" i="0" u="none" strike="noStrike" baseline="0">
                    <a:solidFill>
                      <a:srgbClr val="333333"/>
                    </a:solidFill>
                    <a:latin typeface="Calibri"/>
                    <a:ea typeface="Calibri"/>
                    <a:cs typeface="Calibri"/>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Лист1!$A$2:$A$6</c:f>
              <c:numCache>
                <c:formatCode>General</c:formatCode>
                <c:ptCount val="5"/>
                <c:pt idx="0">
                  <c:v>2008</c:v>
                </c:pt>
                <c:pt idx="1">
                  <c:v>2012</c:v>
                </c:pt>
                <c:pt idx="2">
                  <c:v>2015</c:v>
                </c:pt>
                <c:pt idx="3">
                  <c:v>2030</c:v>
                </c:pt>
                <c:pt idx="4">
                  <c:v>2035</c:v>
                </c:pt>
              </c:numCache>
            </c:numRef>
          </c:cat>
          <c:val>
            <c:numRef>
              <c:f>Лист1!$B$2:$B$6</c:f>
              <c:numCache>
                <c:formatCode>General</c:formatCode>
                <c:ptCount val="5"/>
                <c:pt idx="0">
                  <c:v>12.7</c:v>
                </c:pt>
                <c:pt idx="1">
                  <c:v>14.1</c:v>
                </c:pt>
                <c:pt idx="2">
                  <c:v>19</c:v>
                </c:pt>
                <c:pt idx="3">
                  <c:v>22</c:v>
                </c:pt>
                <c:pt idx="4">
                  <c:v>24</c:v>
                </c:pt>
              </c:numCache>
            </c:numRef>
          </c:val>
        </c:ser>
        <c:ser>
          <c:idx val="1"/>
          <c:order val="1"/>
          <c:tx>
            <c:strRef>
              <c:f>Лист1!$C$1</c:f>
              <c:strCache>
                <c:ptCount val="1"/>
                <c:pt idx="0">
                  <c:v>Количество смертей, млн</c:v>
                </c:pt>
              </c:strCache>
            </c:strRef>
          </c:tx>
          <c:spPr>
            <a:solidFill>
              <a:srgbClr val="C0504D"/>
            </a:solidFill>
            <a:ln w="25342">
              <a:noFill/>
            </a:ln>
          </c:spPr>
          <c:invertIfNegative val="0"/>
          <c:dLbls>
            <c:spPr>
              <a:noFill/>
              <a:ln w="25342">
                <a:noFill/>
              </a:ln>
            </c:spPr>
            <c:txPr>
              <a:bodyPr/>
              <a:lstStyle/>
              <a:p>
                <a:pPr>
                  <a:defRPr sz="898" b="0" i="0" u="none" strike="noStrike" baseline="0">
                    <a:solidFill>
                      <a:srgbClr val="333333"/>
                    </a:solidFill>
                    <a:latin typeface="Calibri"/>
                    <a:ea typeface="Calibri"/>
                    <a:cs typeface="Calibri"/>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Лист1!$A$2:$A$6</c:f>
              <c:numCache>
                <c:formatCode>General</c:formatCode>
                <c:ptCount val="5"/>
                <c:pt idx="0">
                  <c:v>2008</c:v>
                </c:pt>
                <c:pt idx="1">
                  <c:v>2012</c:v>
                </c:pt>
                <c:pt idx="2">
                  <c:v>2015</c:v>
                </c:pt>
                <c:pt idx="3">
                  <c:v>2030</c:v>
                </c:pt>
                <c:pt idx="4">
                  <c:v>2035</c:v>
                </c:pt>
              </c:numCache>
            </c:numRef>
          </c:cat>
          <c:val>
            <c:numRef>
              <c:f>Лист1!$C$2:$C$6</c:f>
              <c:numCache>
                <c:formatCode>General</c:formatCode>
                <c:ptCount val="5"/>
                <c:pt idx="0">
                  <c:v>7.6</c:v>
                </c:pt>
                <c:pt idx="1">
                  <c:v>8.1999999999999993</c:v>
                </c:pt>
              </c:numCache>
            </c:numRef>
          </c:val>
        </c:ser>
        <c:dLbls>
          <c:showLegendKey val="0"/>
          <c:showVal val="0"/>
          <c:showCatName val="0"/>
          <c:showSerName val="0"/>
          <c:showPercent val="0"/>
          <c:showBubbleSize val="0"/>
        </c:dLbls>
        <c:gapWidth val="219"/>
        <c:overlap val="-27"/>
        <c:axId val="244450432"/>
        <c:axId val="244451968"/>
      </c:barChart>
      <c:catAx>
        <c:axId val="244450432"/>
        <c:scaling>
          <c:orientation val="minMax"/>
        </c:scaling>
        <c:delete val="0"/>
        <c:axPos val="b"/>
        <c:numFmt formatCode="General" sourceLinked="1"/>
        <c:majorTickMark val="none"/>
        <c:minorTickMark val="none"/>
        <c:tickLblPos val="nextTo"/>
        <c:spPr>
          <a:noFill/>
          <a:ln w="9504" cap="flat" cmpd="sng" algn="ctr">
            <a:solidFill>
              <a:schemeClr val="tx1">
                <a:lumMod val="15000"/>
                <a:lumOff val="85000"/>
              </a:schemeClr>
            </a:solidFill>
            <a:round/>
          </a:ln>
          <a:effectLst/>
        </c:spPr>
        <c:txPr>
          <a:bodyPr rot="0" vert="horz"/>
          <a:lstStyle/>
          <a:p>
            <a:pPr>
              <a:defRPr sz="898" b="0" i="0" u="none" strike="noStrike" baseline="0">
                <a:solidFill>
                  <a:srgbClr val="333333"/>
                </a:solidFill>
                <a:latin typeface="Calibri"/>
                <a:ea typeface="Calibri"/>
                <a:cs typeface="Calibri"/>
              </a:defRPr>
            </a:pPr>
            <a:endParaRPr lang="ru-RU"/>
          </a:p>
        </c:txPr>
        <c:crossAx val="244451968"/>
        <c:crosses val="autoZero"/>
        <c:auto val="1"/>
        <c:lblAlgn val="ctr"/>
        <c:lblOffset val="100"/>
        <c:noMultiLvlLbl val="0"/>
      </c:catAx>
      <c:valAx>
        <c:axId val="244451968"/>
        <c:scaling>
          <c:orientation val="minMax"/>
        </c:scaling>
        <c:delete val="0"/>
        <c:axPos val="l"/>
        <c:majorGridlines>
          <c:spPr>
            <a:ln w="9504" cap="flat" cmpd="sng" algn="ctr">
              <a:solidFill>
                <a:schemeClr val="tx1">
                  <a:lumMod val="15000"/>
                  <a:lumOff val="85000"/>
                </a:schemeClr>
              </a:solidFill>
              <a:round/>
            </a:ln>
            <a:effectLst/>
          </c:spPr>
        </c:majorGridlines>
        <c:numFmt formatCode="General" sourceLinked="1"/>
        <c:majorTickMark val="none"/>
        <c:minorTickMark val="none"/>
        <c:tickLblPos val="nextTo"/>
        <c:spPr>
          <a:ln w="9504">
            <a:noFill/>
          </a:ln>
        </c:spPr>
        <c:txPr>
          <a:bodyPr rot="0" vert="horz"/>
          <a:lstStyle/>
          <a:p>
            <a:pPr>
              <a:defRPr sz="898" b="0" i="0" u="none" strike="noStrike" baseline="0">
                <a:solidFill>
                  <a:srgbClr val="333333"/>
                </a:solidFill>
                <a:latin typeface="Calibri"/>
                <a:ea typeface="Calibri"/>
                <a:cs typeface="Calibri"/>
              </a:defRPr>
            </a:pPr>
            <a:endParaRPr lang="ru-RU"/>
          </a:p>
        </c:txPr>
        <c:crossAx val="244450432"/>
        <c:crosses val="autoZero"/>
        <c:crossBetween val="between"/>
      </c:valAx>
      <c:spPr>
        <a:noFill/>
        <a:ln w="25357">
          <a:noFill/>
        </a:ln>
      </c:spPr>
    </c:plotArea>
    <c:legend>
      <c:legendPos val="b"/>
      <c:overlay val="0"/>
      <c:spPr>
        <a:noFill/>
        <a:ln w="25342">
          <a:noFill/>
        </a:ln>
      </c:spPr>
      <c:txPr>
        <a:bodyPr/>
        <a:lstStyle/>
        <a:p>
          <a:pPr>
            <a:defRPr sz="824" b="0" i="0" u="none" strike="noStrike" baseline="0">
              <a:solidFill>
                <a:srgbClr val="333333"/>
              </a:solidFill>
              <a:latin typeface="Calibri"/>
              <a:ea typeface="Calibri"/>
              <a:cs typeface="Calibri"/>
            </a:defRPr>
          </a:pPr>
          <a:endParaRPr lang="ru-RU"/>
        </a:p>
      </c:txPr>
    </c:legend>
    <c:plotVisOnly val="1"/>
    <c:dispBlanksAs val="gap"/>
    <c:showDLblsOverMax val="0"/>
  </c:chart>
  <c:spPr>
    <a:solidFill>
      <a:schemeClr val="bg1"/>
    </a:solidFill>
    <a:ln w="9504" cap="flat" cmpd="sng" algn="ctr">
      <a:solidFill>
        <a:schemeClr val="tx1">
          <a:lumMod val="15000"/>
          <a:lumOff val="85000"/>
        </a:schemeClr>
      </a:solidFill>
      <a:round/>
    </a:ln>
    <a:effectLst/>
  </c:spPr>
  <c:txPr>
    <a:bodyPr/>
    <a:lstStyle/>
    <a:p>
      <a:pPr>
        <a:defRPr sz="998" b="0" i="0" u="none" strike="noStrike" baseline="0">
          <a:solidFill>
            <a:srgbClr val="000000"/>
          </a:solidFill>
          <a:latin typeface="Calibri"/>
          <a:ea typeface="Calibri"/>
          <a:cs typeface="Calibri"/>
        </a:defRPr>
      </a:pPr>
      <a:endParaRPr lang="ru-RU"/>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Лист1!$B$1</c:f>
              <c:strCache>
                <c:ptCount val="1"/>
                <c:pt idx="0">
                  <c:v>Всего</c:v>
                </c:pt>
              </c:strCache>
            </c:strRef>
          </c:tx>
          <c:spPr>
            <a:pattFill prst="narHorz">
              <a:fgClr>
                <a:schemeClr val="accent1"/>
              </a:fgClr>
              <a:bgClr>
                <a:schemeClr val="accent1">
                  <a:lumMod val="20000"/>
                  <a:lumOff val="80000"/>
                </a:schemeClr>
              </a:bgClr>
            </a:pattFill>
            <a:ln>
              <a:noFill/>
            </a:ln>
            <a:effectLst>
              <a:innerShdw blurRad="114300">
                <a:schemeClr val="accent1"/>
              </a:innerShdw>
            </a:effectLst>
          </c:spPr>
          <c:invertIfNegative val="0"/>
          <c:dLbls>
            <c:dLbl>
              <c:idx val="0"/>
              <c:layout>
                <c:manualLayout>
                  <c:x val="-2.3148148148148255E-3"/>
                  <c:y val="-0.17922765801815757"/>
                </c:manualLayout>
              </c:layout>
              <c:dLblPos val="ctr"/>
              <c:showLegendKey val="0"/>
              <c:showVal val="1"/>
              <c:showCatName val="0"/>
              <c:showSerName val="0"/>
              <c:showPercent val="0"/>
              <c:showBubbleSize val="0"/>
              <c:extLst>
                <c:ext xmlns:c15="http://schemas.microsoft.com/office/drawing/2012/chart" uri="{CE6537A1-D6FC-4f65-9D91-7224C49458BB}"/>
              </c:extLst>
            </c:dLbl>
            <c:dLbl>
              <c:idx val="1"/>
              <c:layout>
                <c:manualLayout>
                  <c:x val="0"/>
                  <c:y val="-0.20097414052751603"/>
                </c:manualLayout>
              </c:layout>
              <c:dLblPos val="ctr"/>
              <c:showLegendKey val="0"/>
              <c:showVal val="1"/>
              <c:showCatName val="0"/>
              <c:showSerName val="0"/>
              <c:showPercent val="0"/>
              <c:showBubbleSize val="0"/>
              <c:extLst>
                <c:ext xmlns:c15="http://schemas.microsoft.com/office/drawing/2012/chart" uri="{CE6537A1-D6FC-4f65-9D91-7224C49458BB}"/>
              </c:extLst>
            </c:dLbl>
            <c:dLbl>
              <c:idx val="2"/>
              <c:layout>
                <c:manualLayout>
                  <c:x val="-4.2437781360066642E-17"/>
                  <c:y val="-0.21987479024138382"/>
                </c:manualLayout>
              </c:layout>
              <c:dLblPos val="ctr"/>
              <c:showLegendKey val="0"/>
              <c:showVal val="1"/>
              <c:showCatName val="0"/>
              <c:showSerName val="0"/>
              <c:showPercent val="0"/>
              <c:showBubbleSize val="0"/>
              <c:extLst>
                <c:ext xmlns:c15="http://schemas.microsoft.com/office/drawing/2012/chart" uri="{CE6537A1-D6FC-4f65-9D91-7224C49458BB}"/>
              </c:extLst>
            </c:dLbl>
            <c:dLbl>
              <c:idx val="3"/>
              <c:layout>
                <c:manualLayout>
                  <c:x val="-4.2437781360066642E-17"/>
                  <c:y val="-0.22235790198356348"/>
                </c:manualLayout>
              </c:layout>
              <c:dLblPos val="ctr"/>
              <c:showLegendKey val="0"/>
              <c:showVal val="1"/>
              <c:showCatName val="0"/>
              <c:showSerName val="0"/>
              <c:showPercent val="0"/>
              <c:showBubbleSize val="0"/>
              <c:extLst>
                <c:ext xmlns:c15="http://schemas.microsoft.com/office/drawing/2012/chart" uri="{CE6537A1-D6FC-4f65-9D91-7224C49458BB}"/>
              </c:extLst>
            </c:dLbl>
            <c:dLbl>
              <c:idx val="4"/>
              <c:layout>
                <c:manualLayout>
                  <c:x val="0"/>
                  <c:y val="-0.25469385998881289"/>
                </c:manualLayout>
              </c:layout>
              <c:dLblPos val="ctr"/>
              <c:showLegendKey val="0"/>
              <c:showVal val="1"/>
              <c:showCatName val="0"/>
              <c:showSerName val="0"/>
              <c:showPercent val="0"/>
              <c:showBubbleSize val="0"/>
              <c:extLst>
                <c:ext xmlns:c15="http://schemas.microsoft.com/office/drawing/2012/chart" uri="{CE6537A1-D6FC-4f65-9D91-7224C49458BB}"/>
              </c:extLst>
            </c:dLbl>
            <c:dLbl>
              <c:idx val="5"/>
              <c:layout>
                <c:manualLayout>
                  <c:x val="0"/>
                  <c:y val="-0.25526311260272799"/>
                </c:manualLayout>
              </c:layout>
              <c:dLblPos val="ctr"/>
              <c:showLegendKey val="0"/>
              <c:showVal val="1"/>
              <c:showCatName val="0"/>
              <c:showSerName val="0"/>
              <c:showPercent val="0"/>
              <c:showBubbleSize val="0"/>
              <c:extLst>
                <c:ext xmlns:c15="http://schemas.microsoft.com/office/drawing/2012/chart" uri="{CE6537A1-D6FC-4f65-9D91-7224C49458BB}"/>
              </c:extLst>
            </c:dLbl>
            <c:dLbl>
              <c:idx val="6"/>
              <c:layout>
                <c:manualLayout>
                  <c:x val="0"/>
                  <c:y val="-0.30228045264833697"/>
                </c:manualLayout>
              </c:layout>
              <c:dLblPos val="ctr"/>
              <c:showLegendKey val="0"/>
              <c:showVal val="1"/>
              <c:showCatName val="0"/>
              <c:showSerName val="0"/>
              <c:showPercent val="0"/>
              <c:showBubbleSize val="0"/>
              <c:extLst>
                <c:ext xmlns:c15="http://schemas.microsoft.com/office/drawing/2012/chart" uri="{CE6537A1-D6FC-4f65-9D91-7224C49458BB}"/>
              </c:extLst>
            </c:dLbl>
            <c:dLbl>
              <c:idx val="7"/>
              <c:layout>
                <c:manualLayout>
                  <c:x val="0"/>
                  <c:y val="-0.33333204251107956"/>
                </c:manualLayout>
              </c:layout>
              <c:dLblPos val="ctr"/>
              <c:showLegendKey val="0"/>
              <c:showVal val="1"/>
              <c:showCatName val="0"/>
              <c:showSerName val="0"/>
              <c:showPercent val="0"/>
              <c:showBubbleSize val="0"/>
              <c:extLst>
                <c:ext xmlns:c15="http://schemas.microsoft.com/office/drawing/2012/chart" uri="{CE6537A1-D6FC-4f65-9D91-7224C49458BB}"/>
              </c:extLst>
            </c:dLbl>
            <c:dLbl>
              <c:idx val="8"/>
              <c:layout>
                <c:manualLayout>
                  <c:x val="0"/>
                  <c:y val="-0.33430790413493394"/>
                </c:manualLayout>
              </c:layout>
              <c:dLblPos val="ctr"/>
              <c:showLegendKey val="0"/>
              <c:showVal val="1"/>
              <c:showCatName val="0"/>
              <c:showSerName val="0"/>
              <c:showPercent val="0"/>
              <c:showBubbleSize val="0"/>
              <c:extLst>
                <c:ext xmlns:c15="http://schemas.microsoft.com/office/drawing/2012/chart" uri="{CE6537A1-D6FC-4f65-9D91-7224C49458BB}"/>
              </c:extLst>
            </c:dLbl>
            <c:dLbl>
              <c:idx val="9"/>
              <c:layout>
                <c:manualLayout>
                  <c:x val="0"/>
                  <c:y val="-0.34734391807581427"/>
                </c:manualLayout>
              </c:layout>
              <c:dLblPos val="ctr"/>
              <c:showLegendKey val="0"/>
              <c:showVal val="1"/>
              <c:showCatName val="0"/>
              <c:showSerName val="0"/>
              <c:showPercent val="0"/>
              <c:showBubbleSize val="0"/>
              <c:extLst>
                <c:ext xmlns:c15="http://schemas.microsoft.com/office/drawing/2012/chart" uri="{CE6537A1-D6FC-4f65-9D91-7224C49458BB}"/>
              </c:extLst>
            </c:dLbl>
            <c:dLbl>
              <c:idx val="10"/>
              <c:layout>
                <c:manualLayout>
                  <c:x val="2.3148148148148147E-3"/>
                  <c:y val="-0.37421754657716966"/>
                </c:manualLayout>
              </c:layout>
              <c:dLblPos val="ctr"/>
              <c:showLegendKey val="0"/>
              <c:showVal val="1"/>
              <c:showCatName val="0"/>
              <c:showSerName val="0"/>
              <c:showPercent val="0"/>
              <c:showBubbleSize val="0"/>
              <c:extLst>
                <c:ext xmlns:c15="http://schemas.microsoft.com/office/drawing/2012/chart" uri="{CE6537A1-D6FC-4f65-9D91-7224C49458BB}"/>
              </c:extLst>
            </c:dLbl>
            <c:numFmt formatCode="#,##0" sourceLinked="0"/>
            <c:spPr>
              <a:noFill/>
              <a:ln w="25342">
                <a:noFill/>
              </a:ln>
            </c:spPr>
            <c:txPr>
              <a:bodyPr/>
              <a:lstStyle/>
              <a:p>
                <a:pPr>
                  <a:defRPr sz="898" b="0" i="0" u="none" strike="noStrike" baseline="0">
                    <a:solidFill>
                      <a:srgbClr val="333333"/>
                    </a:solidFill>
                    <a:latin typeface="Calibri"/>
                    <a:ea typeface="Calibri"/>
                    <a:cs typeface="Calibri"/>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Лист1!$A$2:$A$12</c:f>
              <c:numCache>
                <c:formatCode>General</c:formatCode>
                <c:ptCount val="11"/>
                <c:pt idx="0">
                  <c:v>2003</c:v>
                </c:pt>
                <c:pt idx="1">
                  <c:v>2004</c:v>
                </c:pt>
                <c:pt idx="2">
                  <c:v>2005</c:v>
                </c:pt>
                <c:pt idx="3">
                  <c:v>2006</c:v>
                </c:pt>
                <c:pt idx="4">
                  <c:v>2007</c:v>
                </c:pt>
                <c:pt idx="5">
                  <c:v>2008</c:v>
                </c:pt>
                <c:pt idx="6">
                  <c:v>2009</c:v>
                </c:pt>
                <c:pt idx="7">
                  <c:v>2010</c:v>
                </c:pt>
                <c:pt idx="8">
                  <c:v>2011</c:v>
                </c:pt>
                <c:pt idx="9">
                  <c:v>2012</c:v>
                </c:pt>
                <c:pt idx="10">
                  <c:v>2013</c:v>
                </c:pt>
              </c:numCache>
            </c:numRef>
          </c:cat>
          <c:val>
            <c:numRef>
              <c:f>Лист1!$B$2:$B$12</c:f>
              <c:numCache>
                <c:formatCode>General</c:formatCode>
                <c:ptCount val="11"/>
                <c:pt idx="0">
                  <c:v>455375</c:v>
                </c:pt>
                <c:pt idx="1">
                  <c:v>468029</c:v>
                </c:pt>
                <c:pt idx="2">
                  <c:v>469195</c:v>
                </c:pt>
                <c:pt idx="3">
                  <c:v>475432</c:v>
                </c:pt>
                <c:pt idx="4">
                  <c:v>485387</c:v>
                </c:pt>
                <c:pt idx="5">
                  <c:v>490734</c:v>
                </c:pt>
                <c:pt idx="6">
                  <c:v>504975</c:v>
                </c:pt>
                <c:pt idx="7">
                  <c:v>516874</c:v>
                </c:pt>
                <c:pt idx="8">
                  <c:v>522410</c:v>
                </c:pt>
                <c:pt idx="9">
                  <c:v>525931</c:v>
                </c:pt>
                <c:pt idx="10">
                  <c:v>535887</c:v>
                </c:pt>
              </c:numCache>
            </c:numRef>
          </c:val>
        </c:ser>
        <c:dLbls>
          <c:showLegendKey val="0"/>
          <c:showVal val="0"/>
          <c:showCatName val="0"/>
          <c:showSerName val="0"/>
          <c:showPercent val="0"/>
          <c:showBubbleSize val="0"/>
        </c:dLbls>
        <c:gapWidth val="150"/>
        <c:overlap val="100"/>
        <c:axId val="143653120"/>
        <c:axId val="148119552"/>
      </c:barChart>
      <c:catAx>
        <c:axId val="143653120"/>
        <c:scaling>
          <c:orientation val="minMax"/>
        </c:scaling>
        <c:delete val="0"/>
        <c:axPos val="b"/>
        <c:numFmt formatCode="General" sourceLinked="1"/>
        <c:majorTickMark val="none"/>
        <c:minorTickMark val="none"/>
        <c:tickLblPos val="nextTo"/>
        <c:spPr>
          <a:noFill/>
          <a:ln w="19006" cap="flat" cmpd="sng" algn="ctr">
            <a:solidFill>
              <a:schemeClr val="tx1">
                <a:lumMod val="25000"/>
                <a:lumOff val="75000"/>
              </a:schemeClr>
            </a:solidFill>
            <a:round/>
          </a:ln>
          <a:effectLst/>
        </c:spPr>
        <c:txPr>
          <a:bodyPr rot="0" vert="horz"/>
          <a:lstStyle/>
          <a:p>
            <a:pPr>
              <a:defRPr sz="898" b="0" i="0" u="none" strike="noStrike" baseline="0">
                <a:solidFill>
                  <a:srgbClr val="333333"/>
                </a:solidFill>
                <a:latin typeface="Calibri"/>
                <a:ea typeface="Calibri"/>
                <a:cs typeface="Calibri"/>
              </a:defRPr>
            </a:pPr>
            <a:endParaRPr lang="ru-RU"/>
          </a:p>
        </c:txPr>
        <c:crossAx val="148119552"/>
        <c:crosses val="autoZero"/>
        <c:auto val="1"/>
        <c:lblAlgn val="ctr"/>
        <c:lblOffset val="100"/>
        <c:noMultiLvlLbl val="0"/>
      </c:catAx>
      <c:valAx>
        <c:axId val="148119552"/>
        <c:scaling>
          <c:orientation val="minMax"/>
        </c:scaling>
        <c:delete val="0"/>
        <c:axPos val="l"/>
        <c:majorGridlines>
          <c:spPr>
            <a:ln>
              <a:solidFill>
                <a:schemeClr val="tx1">
                  <a:lumMod val="15000"/>
                  <a:lumOff val="85000"/>
                </a:schemeClr>
              </a:solidFill>
            </a:ln>
            <a:effectLst/>
          </c:spPr>
        </c:majorGridlines>
        <c:numFmt formatCode="General" sourceLinked="1"/>
        <c:majorTickMark val="none"/>
        <c:minorTickMark val="none"/>
        <c:tickLblPos val="nextTo"/>
        <c:spPr>
          <a:ln w="9504">
            <a:noFill/>
          </a:ln>
        </c:spPr>
        <c:txPr>
          <a:bodyPr rot="0" vert="horz"/>
          <a:lstStyle/>
          <a:p>
            <a:pPr>
              <a:defRPr sz="898" b="0" i="0" u="none" strike="noStrike" baseline="0">
                <a:solidFill>
                  <a:srgbClr val="333333"/>
                </a:solidFill>
                <a:latin typeface="Calibri"/>
                <a:ea typeface="Calibri"/>
                <a:cs typeface="Calibri"/>
              </a:defRPr>
            </a:pPr>
            <a:endParaRPr lang="ru-RU"/>
          </a:p>
        </c:txPr>
        <c:crossAx val="143653120"/>
        <c:crosses val="autoZero"/>
        <c:crossBetween val="between"/>
      </c:valAx>
      <c:spPr>
        <a:noFill/>
        <a:ln w="25357">
          <a:noFill/>
        </a:ln>
      </c:spPr>
    </c:plotArea>
    <c:plotVisOnly val="1"/>
    <c:dispBlanksAs val="gap"/>
    <c:showDLblsOverMax val="0"/>
  </c:chart>
  <c:spPr>
    <a:solidFill>
      <a:schemeClr val="bg1"/>
    </a:solidFill>
    <a:ln w="9504" cap="flat" cmpd="sng" algn="ctr">
      <a:solidFill>
        <a:schemeClr val="tx1">
          <a:lumMod val="15000"/>
          <a:lumOff val="85000"/>
        </a:schemeClr>
      </a:solidFill>
      <a:round/>
    </a:ln>
    <a:effectLst/>
  </c:spPr>
  <c:txPr>
    <a:bodyPr/>
    <a:lstStyle/>
    <a:p>
      <a:pPr>
        <a:defRPr sz="898" b="0" i="0" u="none" strike="noStrike" baseline="0">
          <a:solidFill>
            <a:srgbClr val="000000"/>
          </a:solidFill>
          <a:latin typeface="Calibri"/>
          <a:ea typeface="Calibri"/>
          <a:cs typeface="Calibri"/>
        </a:defRPr>
      </a:pPr>
      <a:endParaRPr lang="ru-RU"/>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F3FF93-EEB5-4DD8-AA27-E7EC2EA8C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112</Pages>
  <Words>52944</Words>
  <Characters>301784</Characters>
  <Application>Microsoft Office Word</Application>
  <DocSecurity>0</DocSecurity>
  <Lines>2514</Lines>
  <Paragraphs>708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354020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Сидорова Н.П.</dc:creator>
  <cp:lastModifiedBy>Артемов Серегей Викторович</cp:lastModifiedBy>
  <cp:revision>2</cp:revision>
  <cp:lastPrinted>2017-12-15T11:17:00Z</cp:lastPrinted>
  <dcterms:created xsi:type="dcterms:W3CDTF">2017-12-15T11:19:00Z</dcterms:created>
  <dcterms:modified xsi:type="dcterms:W3CDTF">2017-12-15T11:19:00Z</dcterms:modified>
</cp:coreProperties>
</file>