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89" w:rsidRDefault="003E5389" w:rsidP="003E5389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4462145</wp:posOffset>
            </wp:positionH>
            <wp:positionV relativeFrom="paragraph">
              <wp:posOffset>-260985</wp:posOffset>
            </wp:positionV>
            <wp:extent cx="1163955" cy="960120"/>
            <wp:effectExtent l="19050" t="0" r="0" b="0"/>
            <wp:wrapSquare wrapText="bothSides"/>
            <wp:docPr id="10" name="Рисунок 10" descr="D:\МОЙ_КОМП_28.08.2019\РОО\LogoBomond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Й_КОМП_28.08.2019\РОО\LogoBomond_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-215265</wp:posOffset>
            </wp:positionV>
            <wp:extent cx="1895475" cy="991235"/>
            <wp:effectExtent l="1905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-260985</wp:posOffset>
            </wp:positionV>
            <wp:extent cx="1638935" cy="868045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42B8">
        <w:rPr>
          <w:b/>
        </w:rPr>
        <w:t xml:space="preserve"> </w:t>
      </w:r>
    </w:p>
    <w:p w:rsidR="003E5389" w:rsidRDefault="003E5389" w:rsidP="003E5389">
      <w:pPr>
        <w:jc w:val="center"/>
        <w:rPr>
          <w:b/>
        </w:rPr>
      </w:pPr>
    </w:p>
    <w:p w:rsidR="003E5389" w:rsidRDefault="003E5389" w:rsidP="003E5389">
      <w:pPr>
        <w:jc w:val="center"/>
        <w:rPr>
          <w:b/>
        </w:rPr>
      </w:pPr>
    </w:p>
    <w:p w:rsidR="003E5389" w:rsidRDefault="003E5389" w:rsidP="003E5389">
      <w:pPr>
        <w:jc w:val="center"/>
        <w:rPr>
          <w:b/>
        </w:rPr>
      </w:pPr>
    </w:p>
    <w:p w:rsidR="003E5389" w:rsidRDefault="003E5389" w:rsidP="003E5389">
      <w:pPr>
        <w:jc w:val="center"/>
        <w:rPr>
          <w:b/>
        </w:rPr>
      </w:pPr>
    </w:p>
    <w:p w:rsidR="003E5389" w:rsidRDefault="003E5389" w:rsidP="003E5389">
      <w:pPr>
        <w:jc w:val="center"/>
        <w:rPr>
          <w:b/>
        </w:rPr>
      </w:pPr>
      <w:r w:rsidRPr="001B72D5">
        <w:rPr>
          <w:b/>
        </w:rPr>
        <w:t xml:space="preserve">Программа </w:t>
      </w:r>
    </w:p>
    <w:p w:rsidR="003E5389" w:rsidRPr="00BB5410" w:rsidRDefault="003E5389" w:rsidP="003E5389">
      <w:pPr>
        <w:jc w:val="center"/>
        <w:rPr>
          <w:b/>
        </w:rPr>
      </w:pPr>
      <w:r w:rsidRPr="00BB5410">
        <w:rPr>
          <w:b/>
          <w:lang w:val="en-US"/>
        </w:rPr>
        <w:t>XI</w:t>
      </w:r>
      <w:r w:rsidRPr="00BB5410">
        <w:rPr>
          <w:b/>
        </w:rPr>
        <w:t xml:space="preserve"> Интерактивного</w:t>
      </w:r>
      <w:r w:rsidRPr="00BB5410">
        <w:t xml:space="preserve"> </w:t>
      </w:r>
      <w:r w:rsidRPr="00BB5410">
        <w:rPr>
          <w:b/>
        </w:rPr>
        <w:t>круглого стола «Новое в законодательстве о публичных закупках: Закон о контрактной системе и Закон № 223-ФЗ»</w:t>
      </w:r>
    </w:p>
    <w:p w:rsidR="003E5389" w:rsidRPr="00BB5410" w:rsidRDefault="003E5389" w:rsidP="003E5389">
      <w:pPr>
        <w:jc w:val="center"/>
        <w:rPr>
          <w:b/>
        </w:rPr>
      </w:pPr>
      <w:r w:rsidRPr="00BB5410">
        <w:rPr>
          <w:b/>
        </w:rPr>
        <w:t xml:space="preserve">(6 декабря 2022 г., платформа </w:t>
      </w:r>
      <w:r w:rsidRPr="00BB5410">
        <w:rPr>
          <w:b/>
          <w:lang w:val="en-US"/>
        </w:rPr>
        <w:t>Zoom</w:t>
      </w:r>
      <w:r w:rsidRPr="00BB5410">
        <w:rPr>
          <w:b/>
        </w:rPr>
        <w:t>, 14.00-20.00)</w:t>
      </w:r>
    </w:p>
    <w:p w:rsidR="003E5389" w:rsidRDefault="003E5389" w:rsidP="003E5389">
      <w:pPr>
        <w:jc w:val="center"/>
        <w:rPr>
          <w:b/>
        </w:rPr>
      </w:pPr>
    </w:p>
    <w:p w:rsidR="003E5389" w:rsidRPr="00AC2C97" w:rsidRDefault="003E5389" w:rsidP="003E5389">
      <w:pPr>
        <w:jc w:val="both"/>
        <w:rPr>
          <w:i/>
        </w:rPr>
      </w:pPr>
      <w:r w:rsidRPr="00AC2C97">
        <w:rPr>
          <w:i/>
        </w:rPr>
        <w:t>Приветственные слова:</w:t>
      </w:r>
    </w:p>
    <w:p w:rsidR="003E5389" w:rsidRPr="00AC2C97" w:rsidRDefault="003E5389" w:rsidP="003E5389">
      <w:pPr>
        <w:jc w:val="both"/>
      </w:pPr>
      <w:r w:rsidRPr="00AC2C97">
        <w:t xml:space="preserve">14.00-14.05 – </w:t>
      </w:r>
      <w:proofErr w:type="spellStart"/>
      <w:r w:rsidRPr="00AC2C97">
        <w:rPr>
          <w:b/>
        </w:rPr>
        <w:t>Губин</w:t>
      </w:r>
      <w:proofErr w:type="spellEnd"/>
      <w:r w:rsidRPr="00AC2C97">
        <w:rPr>
          <w:b/>
        </w:rPr>
        <w:t xml:space="preserve"> Евгений Порфирьевич</w:t>
      </w:r>
      <w:r w:rsidRPr="00AC2C97">
        <w:t xml:space="preserve">, заведующий кафедрой предпринимательского права юридического факультета МГУ имени М.В. Ломоносова, профессор, </w:t>
      </w:r>
      <w:proofErr w:type="spellStart"/>
      <w:r w:rsidRPr="00AC2C97">
        <w:t>д.ю.н</w:t>
      </w:r>
      <w:proofErr w:type="spellEnd"/>
      <w:r w:rsidRPr="00AC2C97">
        <w:t>., Заслуженный юрист Российской Федерации.</w:t>
      </w:r>
    </w:p>
    <w:p w:rsidR="003E5389" w:rsidRPr="00AC2C97" w:rsidRDefault="003E5389" w:rsidP="003E5389">
      <w:pPr>
        <w:jc w:val="both"/>
      </w:pPr>
    </w:p>
    <w:p w:rsidR="003E5389" w:rsidRPr="00AC2C97" w:rsidRDefault="003E5389" w:rsidP="003E5389">
      <w:pPr>
        <w:jc w:val="both"/>
      </w:pPr>
      <w:r w:rsidRPr="00AC2C97">
        <w:t xml:space="preserve">14.05-14.10 – </w:t>
      </w:r>
      <w:proofErr w:type="spellStart"/>
      <w:r w:rsidRPr="00AC2C97">
        <w:rPr>
          <w:b/>
        </w:rPr>
        <w:t>Вайпан</w:t>
      </w:r>
      <w:proofErr w:type="spellEnd"/>
      <w:r w:rsidRPr="00AC2C97">
        <w:rPr>
          <w:b/>
        </w:rPr>
        <w:t xml:space="preserve"> Виктор Алексеевич</w:t>
      </w:r>
      <w:r w:rsidRPr="00AC2C97">
        <w:t xml:space="preserve">, профессор кафедры предпринимательского права юридического факультета МГУ имени М.В. Ломоносова, проректор Московского государственного университета имени М.В. Ломоносова по инновационному научно-технологическому развитию, </w:t>
      </w:r>
      <w:proofErr w:type="spellStart"/>
      <w:r w:rsidRPr="00AC2C97">
        <w:t>д.ю.н</w:t>
      </w:r>
      <w:proofErr w:type="spellEnd"/>
      <w:r w:rsidRPr="00AC2C97">
        <w:t>., Заслуженный юрист Российской Федерации.</w:t>
      </w:r>
    </w:p>
    <w:p w:rsidR="003E5389" w:rsidRPr="00AC2C97" w:rsidRDefault="003E5389" w:rsidP="003E5389">
      <w:pPr>
        <w:jc w:val="both"/>
      </w:pPr>
    </w:p>
    <w:p w:rsidR="003E5389" w:rsidRPr="00AC2C97" w:rsidRDefault="003E5389" w:rsidP="003E5389">
      <w:pPr>
        <w:jc w:val="both"/>
      </w:pPr>
      <w:r w:rsidRPr="00AC2C97">
        <w:rPr>
          <w:i/>
        </w:rPr>
        <w:t>Доклады</w:t>
      </w:r>
      <w:r w:rsidRPr="00AC2C97">
        <w:t>:</w:t>
      </w:r>
    </w:p>
    <w:p w:rsidR="003E5389" w:rsidRPr="00AC2C97" w:rsidRDefault="002020B7" w:rsidP="002020B7">
      <w:pPr>
        <w:pStyle w:val="2"/>
        <w:spacing w:after="0" w:line="240" w:lineRule="auto"/>
        <w:jc w:val="both"/>
      </w:pPr>
      <w:r w:rsidRPr="00AC2C97">
        <w:t xml:space="preserve">14.10 – 14.25 – </w:t>
      </w:r>
      <w:r w:rsidR="003E5389" w:rsidRPr="00AC2C97">
        <w:rPr>
          <w:b/>
        </w:rPr>
        <w:t>Казанцев Дмитрий Александрович</w:t>
      </w:r>
      <w:r w:rsidR="003E5389" w:rsidRPr="00AC2C97">
        <w:t>,</w:t>
      </w:r>
      <w:r w:rsidR="003E5389" w:rsidRPr="00AC2C97">
        <w:rPr>
          <w:b/>
        </w:rPr>
        <w:t xml:space="preserve"> </w:t>
      </w:r>
      <w:r w:rsidR="003E5389" w:rsidRPr="00AC2C97">
        <w:t xml:space="preserve">руководитель Департамента правовой экспертизы B2B-Center, член Экспертного совета Торгово-промышленной палаты России, </w:t>
      </w:r>
      <w:proofErr w:type="spellStart"/>
      <w:r w:rsidR="003E5389" w:rsidRPr="00AC2C97">
        <w:t>к.ю.н</w:t>
      </w:r>
      <w:proofErr w:type="spellEnd"/>
      <w:r w:rsidR="003E5389" w:rsidRPr="00AC2C97">
        <w:t>.</w:t>
      </w:r>
    </w:p>
    <w:p w:rsidR="002020B7" w:rsidRPr="00AC2C97" w:rsidRDefault="002020B7" w:rsidP="002020B7">
      <w:pPr>
        <w:pStyle w:val="2"/>
        <w:spacing w:after="0" w:line="240" w:lineRule="auto"/>
        <w:jc w:val="both"/>
        <w:rPr>
          <w:i/>
          <w:shd w:val="clear" w:color="auto" w:fill="FFFFFF"/>
        </w:rPr>
      </w:pPr>
      <w:r w:rsidRPr="00AC2C97">
        <w:rPr>
          <w:i/>
          <w:shd w:val="clear" w:color="auto" w:fill="FFFFFF"/>
        </w:rPr>
        <w:t>«Прикладная автоматизация на примере динамических закупок»</w:t>
      </w:r>
    </w:p>
    <w:p w:rsidR="002020B7" w:rsidRPr="00AC2C97" w:rsidRDefault="002020B7" w:rsidP="002020B7">
      <w:pPr>
        <w:pStyle w:val="2"/>
        <w:spacing w:after="0" w:line="240" w:lineRule="auto"/>
        <w:jc w:val="both"/>
      </w:pPr>
    </w:p>
    <w:p w:rsidR="003E5389" w:rsidRPr="00AC2C97" w:rsidRDefault="002020B7" w:rsidP="002020B7">
      <w:pPr>
        <w:pStyle w:val="2"/>
        <w:spacing w:after="0" w:line="240" w:lineRule="auto"/>
        <w:jc w:val="both"/>
      </w:pPr>
      <w:r w:rsidRPr="00AC2C97">
        <w:t xml:space="preserve">14.25 – 14.40 – </w:t>
      </w:r>
      <w:proofErr w:type="spellStart"/>
      <w:r w:rsidR="003E5389" w:rsidRPr="00AC2C97">
        <w:rPr>
          <w:b/>
        </w:rPr>
        <w:t>Джеу</w:t>
      </w:r>
      <w:proofErr w:type="spellEnd"/>
      <w:proofErr w:type="gramStart"/>
      <w:r w:rsidR="003E5389" w:rsidRPr="00AC2C97">
        <w:rPr>
          <w:b/>
        </w:rPr>
        <w:t xml:space="preserve"> Л</w:t>
      </w:r>
      <w:proofErr w:type="gramEnd"/>
      <w:r w:rsidR="003E5389" w:rsidRPr="00AC2C97">
        <w:rPr>
          <w:b/>
        </w:rPr>
        <w:t>и</w:t>
      </w:r>
      <w:r w:rsidR="003E5389" w:rsidRPr="00AC2C97">
        <w:t xml:space="preserve">, доцент кафедры недвижимости и строительства Университета </w:t>
      </w:r>
      <w:proofErr w:type="spellStart"/>
      <w:r w:rsidR="003E5389" w:rsidRPr="00AC2C97">
        <w:t>Гангнам</w:t>
      </w:r>
      <w:proofErr w:type="spellEnd"/>
      <w:r w:rsidR="003E5389" w:rsidRPr="00AC2C97">
        <w:t xml:space="preserve">, </w:t>
      </w:r>
      <w:proofErr w:type="spellStart"/>
      <w:r w:rsidR="003E5389" w:rsidRPr="00AC2C97">
        <w:t>к.ю.н</w:t>
      </w:r>
      <w:proofErr w:type="spellEnd"/>
      <w:r w:rsidR="003E5389" w:rsidRPr="00AC2C97">
        <w:t>.</w:t>
      </w:r>
      <w:r w:rsidRPr="00AC2C97">
        <w:t xml:space="preserve"> </w:t>
      </w:r>
    </w:p>
    <w:p w:rsidR="002020B7" w:rsidRPr="00AC2C97" w:rsidRDefault="002020B7" w:rsidP="002020B7">
      <w:pPr>
        <w:pStyle w:val="2"/>
        <w:spacing w:after="0" w:line="240" w:lineRule="auto"/>
        <w:jc w:val="both"/>
        <w:rPr>
          <w:highlight w:val="cyan"/>
        </w:rPr>
      </w:pPr>
    </w:p>
    <w:p w:rsidR="002020B7" w:rsidRPr="00AC2C97" w:rsidRDefault="002020B7" w:rsidP="002020B7">
      <w:pPr>
        <w:pStyle w:val="2"/>
        <w:spacing w:after="0" w:line="240" w:lineRule="auto"/>
        <w:jc w:val="both"/>
      </w:pPr>
      <w:r w:rsidRPr="00AC2C97">
        <w:t xml:space="preserve">14.40 – 14.50 – </w:t>
      </w:r>
      <w:proofErr w:type="gramStart"/>
      <w:r w:rsidR="003E5389" w:rsidRPr="00AC2C97">
        <w:rPr>
          <w:b/>
        </w:rPr>
        <w:t>Ю</w:t>
      </w:r>
      <w:proofErr w:type="gramEnd"/>
      <w:r w:rsidR="003E5389" w:rsidRPr="00AC2C97">
        <w:rPr>
          <w:b/>
        </w:rPr>
        <w:t xml:space="preserve"> </w:t>
      </w:r>
      <w:proofErr w:type="spellStart"/>
      <w:r w:rsidR="003E5389" w:rsidRPr="00AC2C97">
        <w:rPr>
          <w:b/>
        </w:rPr>
        <w:t>Гиин</w:t>
      </w:r>
      <w:proofErr w:type="spellEnd"/>
      <w:r w:rsidR="003E5389" w:rsidRPr="00AC2C97">
        <w:t>,</w:t>
      </w:r>
      <w:r w:rsidR="003E5389" w:rsidRPr="00AC2C97">
        <w:rPr>
          <w:b/>
        </w:rPr>
        <w:t xml:space="preserve"> </w:t>
      </w:r>
      <w:r w:rsidR="003E5389" w:rsidRPr="00AC2C97">
        <w:t>аспирантка юридического факультета МГУ имени М.В. Ломоносова, эксперт НОЦ МГУ «Публичные закупки и право»</w:t>
      </w:r>
    </w:p>
    <w:p w:rsidR="003E5389" w:rsidRPr="00AC2C97" w:rsidRDefault="003E5389" w:rsidP="002020B7">
      <w:pPr>
        <w:pStyle w:val="2"/>
        <w:spacing w:after="0" w:line="240" w:lineRule="auto"/>
        <w:jc w:val="both"/>
      </w:pPr>
    </w:p>
    <w:p w:rsidR="002020B7" w:rsidRPr="00AC2C97" w:rsidRDefault="002020B7" w:rsidP="002020B7">
      <w:pPr>
        <w:pStyle w:val="2"/>
        <w:spacing w:after="0" w:line="240" w:lineRule="auto"/>
        <w:jc w:val="both"/>
      </w:pPr>
      <w:r w:rsidRPr="00AC2C97">
        <w:t xml:space="preserve">14.50 – 15.00 – </w:t>
      </w:r>
      <w:proofErr w:type="spellStart"/>
      <w:r w:rsidR="003E5389" w:rsidRPr="00AC2C97">
        <w:rPr>
          <w:b/>
        </w:rPr>
        <w:t>Цян</w:t>
      </w:r>
      <w:proofErr w:type="spellEnd"/>
      <w:r w:rsidR="003E5389" w:rsidRPr="00AC2C97">
        <w:rPr>
          <w:b/>
        </w:rPr>
        <w:t xml:space="preserve"> </w:t>
      </w:r>
      <w:proofErr w:type="spellStart"/>
      <w:r w:rsidR="003E5389" w:rsidRPr="00AC2C97">
        <w:rPr>
          <w:b/>
        </w:rPr>
        <w:t>Юэ</w:t>
      </w:r>
      <w:proofErr w:type="spellEnd"/>
      <w:r w:rsidR="003E5389" w:rsidRPr="00AC2C97">
        <w:t xml:space="preserve">, </w:t>
      </w:r>
      <w:r w:rsidR="003E5389" w:rsidRPr="00AC2C97">
        <w:rPr>
          <w:shd w:val="clear" w:color="auto" w:fill="FFFFFF"/>
        </w:rPr>
        <w:t xml:space="preserve">заместитель начальника Центра исследований при Комиссии по юридическим услугам для ШОС (Китай), пост-доктор Восточно-китайского политико-юридического университета, член редколлегии журнала «Социально-политические науки», заместитель генерального секретаря советского отделения Шанхайской ассоциации зарубежных ученых (SORSA), доцент, </w:t>
      </w:r>
      <w:proofErr w:type="spellStart"/>
      <w:r w:rsidR="003E5389" w:rsidRPr="00AC2C97">
        <w:rPr>
          <w:shd w:val="clear" w:color="auto" w:fill="FFFFFF"/>
        </w:rPr>
        <w:t>к.ю.н</w:t>
      </w:r>
      <w:proofErr w:type="spellEnd"/>
      <w:r w:rsidR="003E5389" w:rsidRPr="00AC2C97">
        <w:rPr>
          <w:shd w:val="clear" w:color="auto" w:fill="FFFFFF"/>
        </w:rPr>
        <w:t>.</w:t>
      </w:r>
    </w:p>
    <w:p w:rsidR="002020B7" w:rsidRPr="00AC2C97" w:rsidRDefault="002020B7" w:rsidP="002020B7">
      <w:pPr>
        <w:pStyle w:val="2"/>
        <w:spacing w:after="0" w:line="240" w:lineRule="auto"/>
        <w:jc w:val="both"/>
      </w:pPr>
    </w:p>
    <w:p w:rsidR="001F2161" w:rsidRPr="00AC2C97" w:rsidRDefault="002020B7" w:rsidP="002020B7">
      <w:pPr>
        <w:pStyle w:val="2"/>
        <w:spacing w:after="0" w:line="240" w:lineRule="auto"/>
        <w:jc w:val="both"/>
      </w:pPr>
      <w:r w:rsidRPr="00AC2C97">
        <w:t xml:space="preserve">15.00-15.15 – </w:t>
      </w:r>
      <w:proofErr w:type="spellStart"/>
      <w:r w:rsidR="001F2161" w:rsidRPr="00AC2C97">
        <w:rPr>
          <w:b/>
          <w:shd w:val="clear" w:color="auto" w:fill="FFFFFF"/>
        </w:rPr>
        <w:t>Манас</w:t>
      </w:r>
      <w:proofErr w:type="spellEnd"/>
      <w:r w:rsidR="001F2161" w:rsidRPr="00AC2C97">
        <w:rPr>
          <w:b/>
          <w:shd w:val="clear" w:color="auto" w:fill="FFFFFF"/>
        </w:rPr>
        <w:t xml:space="preserve"> </w:t>
      </w:r>
      <w:proofErr w:type="spellStart"/>
      <w:r w:rsidR="001F2161" w:rsidRPr="00AC2C97">
        <w:rPr>
          <w:b/>
          <w:shd w:val="clear" w:color="auto" w:fill="FFFFFF"/>
        </w:rPr>
        <w:t>Кумар</w:t>
      </w:r>
      <w:proofErr w:type="spellEnd"/>
      <w:r w:rsidR="001F2161" w:rsidRPr="00AC2C97">
        <w:rPr>
          <w:b/>
          <w:shd w:val="clear" w:color="auto" w:fill="FFFFFF"/>
        </w:rPr>
        <w:t xml:space="preserve"> </w:t>
      </w:r>
      <w:proofErr w:type="spellStart"/>
      <w:r w:rsidR="001F2161" w:rsidRPr="00AC2C97">
        <w:rPr>
          <w:b/>
          <w:shd w:val="clear" w:color="auto" w:fill="FFFFFF"/>
        </w:rPr>
        <w:t>Чаудхури</w:t>
      </w:r>
      <w:proofErr w:type="spellEnd"/>
      <w:r w:rsidR="001F2161" w:rsidRPr="00AC2C97">
        <w:rPr>
          <w:i/>
          <w:shd w:val="clear" w:color="auto" w:fill="FFFFFF"/>
        </w:rPr>
        <w:t xml:space="preserve">, </w:t>
      </w:r>
      <w:r w:rsidR="001F2161" w:rsidRPr="00AC2C97">
        <w:rPr>
          <w:shd w:val="clear" w:color="auto" w:fill="FFFFFF"/>
        </w:rPr>
        <w:t>адвокат, партнер "</w:t>
      </w:r>
      <w:proofErr w:type="spellStart"/>
      <w:r w:rsidR="001F2161" w:rsidRPr="00AC2C97">
        <w:rPr>
          <w:shd w:val="clear" w:color="auto" w:fill="FFFFFF"/>
          <w:lang w:val="en-US"/>
        </w:rPr>
        <w:t>Khaitan</w:t>
      </w:r>
      <w:proofErr w:type="spellEnd"/>
      <w:r w:rsidR="001F2161" w:rsidRPr="00AC2C97">
        <w:rPr>
          <w:shd w:val="clear" w:color="auto" w:fill="FFFFFF"/>
        </w:rPr>
        <w:t xml:space="preserve"> &amp; </w:t>
      </w:r>
      <w:r w:rsidR="001F2161" w:rsidRPr="00AC2C97">
        <w:rPr>
          <w:shd w:val="clear" w:color="auto" w:fill="FFFFFF"/>
          <w:lang w:val="en-US"/>
        </w:rPr>
        <w:t>Co</w:t>
      </w:r>
      <w:r w:rsidR="001F2161" w:rsidRPr="00AC2C97">
        <w:rPr>
          <w:shd w:val="clear" w:color="auto" w:fill="FFFFFF"/>
        </w:rPr>
        <w:t>" (Индия)</w:t>
      </w:r>
      <w:r w:rsidRPr="00AC2C97">
        <w:t xml:space="preserve"> </w:t>
      </w:r>
    </w:p>
    <w:p w:rsidR="002020B7" w:rsidRPr="00963B85" w:rsidRDefault="002020B7" w:rsidP="002020B7">
      <w:pPr>
        <w:pStyle w:val="2"/>
        <w:spacing w:after="0" w:line="240" w:lineRule="auto"/>
        <w:jc w:val="both"/>
      </w:pPr>
    </w:p>
    <w:p w:rsidR="001F2161" w:rsidRPr="00AC2C97" w:rsidRDefault="002020B7" w:rsidP="002020B7">
      <w:pPr>
        <w:pStyle w:val="2"/>
        <w:spacing w:after="0" w:line="240" w:lineRule="auto"/>
        <w:jc w:val="both"/>
      </w:pPr>
      <w:r w:rsidRPr="00AC2C97">
        <w:t xml:space="preserve">15.15 – 15.30 – </w:t>
      </w:r>
      <w:r w:rsidR="00691D77" w:rsidRPr="00AC2C97">
        <w:rPr>
          <w:b/>
        </w:rPr>
        <w:t>Беляева Ольга Александровна</w:t>
      </w:r>
      <w:r w:rsidR="00691D77" w:rsidRPr="00AC2C97">
        <w:t xml:space="preserve">, главный научный сотрудник отдела гражданского законодательства и процесса, зав. кафедрой частноправовых дисциплин Института законодательства и сравнительного правоведения при Правительстве Российской Федерации, профессор РАН, </w:t>
      </w:r>
      <w:proofErr w:type="spellStart"/>
      <w:r w:rsidR="00691D77" w:rsidRPr="00AC2C97">
        <w:t>д.ю.н</w:t>
      </w:r>
      <w:proofErr w:type="spellEnd"/>
      <w:r w:rsidR="00691D77" w:rsidRPr="00AC2C97">
        <w:t>.</w:t>
      </w:r>
      <w:r w:rsidRPr="00AC2C97">
        <w:t xml:space="preserve"> </w:t>
      </w:r>
    </w:p>
    <w:p w:rsidR="002020B7" w:rsidRPr="00AF1D1D" w:rsidRDefault="002020B7" w:rsidP="002020B7">
      <w:pPr>
        <w:pStyle w:val="2"/>
        <w:spacing w:after="0" w:line="240" w:lineRule="auto"/>
        <w:jc w:val="both"/>
        <w:rPr>
          <w:i/>
        </w:rPr>
      </w:pPr>
      <w:r w:rsidRPr="00AF1D1D">
        <w:rPr>
          <w:i/>
          <w:color w:val="2C2D2E"/>
          <w:shd w:val="clear" w:color="auto" w:fill="FFFFFF"/>
        </w:rPr>
        <w:t>«</w:t>
      </w:r>
      <w:proofErr w:type="spellStart"/>
      <w:r w:rsidRPr="00AF1D1D">
        <w:rPr>
          <w:i/>
          <w:color w:val="2C2D2E"/>
          <w:shd w:val="clear" w:color="auto" w:fill="FFFFFF"/>
        </w:rPr>
        <w:t>Цивилистическая</w:t>
      </w:r>
      <w:proofErr w:type="spellEnd"/>
      <w:r w:rsidRPr="00AF1D1D">
        <w:rPr>
          <w:i/>
          <w:color w:val="2C2D2E"/>
          <w:shd w:val="clear" w:color="auto" w:fill="FFFFFF"/>
        </w:rPr>
        <w:t xml:space="preserve"> доминанта в отношениях по государственному оборонному заказу»</w:t>
      </w:r>
    </w:p>
    <w:p w:rsidR="001F2161" w:rsidRPr="00AC2C97" w:rsidRDefault="001F2161" w:rsidP="002020B7">
      <w:pPr>
        <w:pStyle w:val="2"/>
        <w:spacing w:after="0" w:line="240" w:lineRule="auto"/>
        <w:jc w:val="both"/>
      </w:pPr>
    </w:p>
    <w:p w:rsidR="00691D77" w:rsidRPr="00AC2C97" w:rsidRDefault="002020B7" w:rsidP="002020B7">
      <w:pPr>
        <w:pStyle w:val="2"/>
        <w:spacing w:after="0" w:line="240" w:lineRule="auto"/>
        <w:jc w:val="both"/>
      </w:pPr>
      <w:r w:rsidRPr="00AC2C97">
        <w:t xml:space="preserve">15.30 – 15.45 </w:t>
      </w:r>
      <w:r w:rsidR="00691D77" w:rsidRPr="00AC2C97">
        <w:t xml:space="preserve">– </w:t>
      </w:r>
      <w:r w:rsidR="00691D77" w:rsidRPr="00AC2C97">
        <w:rPr>
          <w:b/>
        </w:rPr>
        <w:t>Андреева Любовь Васильевна</w:t>
      </w:r>
      <w:r w:rsidR="00691D77" w:rsidRPr="00AC2C97">
        <w:t xml:space="preserve">, профессор кафедры предпринимательского и корпоративного права Университета имени О.Е. </w:t>
      </w:r>
      <w:proofErr w:type="spellStart"/>
      <w:r w:rsidR="00691D77" w:rsidRPr="00AC2C97">
        <w:t>Кутафина</w:t>
      </w:r>
      <w:proofErr w:type="spellEnd"/>
      <w:r w:rsidR="00691D77" w:rsidRPr="00AC2C97">
        <w:t xml:space="preserve"> (МГЮА), </w:t>
      </w:r>
      <w:proofErr w:type="spellStart"/>
      <w:r w:rsidR="00691D77" w:rsidRPr="00AC2C97">
        <w:t>д.ю.н</w:t>
      </w:r>
      <w:proofErr w:type="spellEnd"/>
      <w:r w:rsidR="00691D77" w:rsidRPr="00AC2C97">
        <w:t>.</w:t>
      </w:r>
    </w:p>
    <w:p w:rsidR="002020B7" w:rsidRPr="00AC2C97" w:rsidRDefault="002020B7" w:rsidP="002020B7">
      <w:pPr>
        <w:pStyle w:val="2"/>
        <w:spacing w:after="0" w:line="240" w:lineRule="auto"/>
        <w:jc w:val="both"/>
        <w:rPr>
          <w:i/>
        </w:rPr>
      </w:pPr>
      <w:r w:rsidRPr="00AC2C97">
        <w:rPr>
          <w:i/>
        </w:rPr>
        <w:t>«Новые правила  участия субъектов малого и среднего предприним</w:t>
      </w:r>
      <w:r w:rsidR="00691D77" w:rsidRPr="00AC2C97">
        <w:rPr>
          <w:i/>
        </w:rPr>
        <w:t>ательства в публичных закупках»</w:t>
      </w:r>
    </w:p>
    <w:p w:rsidR="00691D77" w:rsidRPr="00AC2C97" w:rsidRDefault="00691D77" w:rsidP="002020B7">
      <w:pPr>
        <w:pStyle w:val="2"/>
        <w:spacing w:after="0" w:line="240" w:lineRule="auto"/>
        <w:jc w:val="both"/>
      </w:pPr>
    </w:p>
    <w:p w:rsidR="002020B7" w:rsidRPr="00AC2C97" w:rsidRDefault="002020B7" w:rsidP="002020B7">
      <w:pPr>
        <w:pStyle w:val="2"/>
        <w:spacing w:after="0" w:line="240" w:lineRule="auto"/>
        <w:jc w:val="both"/>
      </w:pPr>
      <w:r w:rsidRPr="00AC2C97">
        <w:lastRenderedPageBreak/>
        <w:t xml:space="preserve">15.45 – 16.00 – </w:t>
      </w:r>
      <w:proofErr w:type="spellStart"/>
      <w:r w:rsidRPr="00AC2C97">
        <w:rPr>
          <w:b/>
        </w:rPr>
        <w:t>Миронюк</w:t>
      </w:r>
      <w:proofErr w:type="spellEnd"/>
      <w:r w:rsidRPr="00AC2C97">
        <w:rPr>
          <w:b/>
        </w:rPr>
        <w:t xml:space="preserve"> </w:t>
      </w:r>
      <w:r w:rsidR="00691D77" w:rsidRPr="00AC2C97">
        <w:rPr>
          <w:b/>
        </w:rPr>
        <w:t>Ольга Юрьевна</w:t>
      </w:r>
      <w:r w:rsidR="00691D77" w:rsidRPr="00AC2C97">
        <w:t>, проректор МГУ – начальник Управления мониторинга ресурсного обеспечения и организации закупок</w:t>
      </w:r>
    </w:p>
    <w:p w:rsidR="00691D77" w:rsidRPr="00AC2C97" w:rsidRDefault="00691D77" w:rsidP="002020B7">
      <w:pPr>
        <w:pStyle w:val="2"/>
        <w:spacing w:after="0" w:line="240" w:lineRule="auto"/>
        <w:jc w:val="both"/>
      </w:pPr>
    </w:p>
    <w:p w:rsidR="00691D77" w:rsidRPr="00AC2C97" w:rsidRDefault="002020B7" w:rsidP="002020B7">
      <w:pPr>
        <w:pStyle w:val="2"/>
        <w:spacing w:after="0" w:line="240" w:lineRule="auto"/>
        <w:jc w:val="both"/>
      </w:pPr>
      <w:r w:rsidRPr="00AC2C97">
        <w:t xml:space="preserve">16.00 – 16.15 – </w:t>
      </w:r>
      <w:r w:rsidR="00691D77" w:rsidRPr="00AC2C97">
        <w:rPr>
          <w:b/>
        </w:rPr>
        <w:t>Луис Эрнесто Пенья Хименес</w:t>
      </w:r>
      <w:r w:rsidR="00691D77" w:rsidRPr="00AC2C97">
        <w:t>, управляющий партнер компании «</w:t>
      </w:r>
      <w:proofErr w:type="spellStart"/>
      <w:r w:rsidR="00691D77" w:rsidRPr="00AC2C97">
        <w:t>Мартинес</w:t>
      </w:r>
      <w:proofErr w:type="spellEnd"/>
      <w:r w:rsidR="00691D77" w:rsidRPr="00AC2C97">
        <w:t xml:space="preserve">, Пенья и </w:t>
      </w:r>
      <w:proofErr w:type="spellStart"/>
      <w:r w:rsidR="00691D77" w:rsidRPr="00AC2C97">
        <w:t>Фернандес</w:t>
      </w:r>
      <w:proofErr w:type="spellEnd"/>
      <w:r w:rsidR="00691D77" w:rsidRPr="00AC2C97">
        <w:t>», профессор Католического университета Санто-Доминго (Доминиканская Республика)</w:t>
      </w:r>
    </w:p>
    <w:p w:rsidR="00691D77" w:rsidRPr="00963B85" w:rsidRDefault="00691D77" w:rsidP="002020B7">
      <w:pPr>
        <w:pStyle w:val="2"/>
        <w:spacing w:after="0" w:line="240" w:lineRule="auto"/>
        <w:jc w:val="both"/>
      </w:pPr>
    </w:p>
    <w:p w:rsidR="00691D77" w:rsidRPr="00AC2C97" w:rsidRDefault="002020B7" w:rsidP="002020B7">
      <w:pPr>
        <w:pStyle w:val="2"/>
        <w:spacing w:after="0" w:line="240" w:lineRule="auto"/>
        <w:jc w:val="both"/>
        <w:rPr>
          <w:highlight w:val="cyan"/>
        </w:rPr>
      </w:pPr>
      <w:r w:rsidRPr="00AC2C97">
        <w:t xml:space="preserve">16.15 – 16.30 – </w:t>
      </w:r>
      <w:proofErr w:type="spellStart"/>
      <w:r w:rsidR="00691D77" w:rsidRPr="00AC2C97">
        <w:rPr>
          <w:b/>
        </w:rPr>
        <w:t>Проспер</w:t>
      </w:r>
      <w:proofErr w:type="spellEnd"/>
      <w:r w:rsidR="00691D77" w:rsidRPr="00AC2C97">
        <w:rPr>
          <w:b/>
        </w:rPr>
        <w:t xml:space="preserve"> </w:t>
      </w:r>
      <w:proofErr w:type="spellStart"/>
      <w:r w:rsidR="00691D77" w:rsidRPr="00AC2C97">
        <w:rPr>
          <w:b/>
        </w:rPr>
        <w:t>Магучу</w:t>
      </w:r>
      <w:proofErr w:type="spellEnd"/>
      <w:r w:rsidR="00691D77" w:rsidRPr="00AC2C97">
        <w:t>, приглашенный научный сотрудник Амстердамского свободного университета (Нидерланды) (Зимбабве)</w:t>
      </w:r>
    </w:p>
    <w:p w:rsidR="00691D77" w:rsidRPr="00963B85" w:rsidRDefault="00691D77" w:rsidP="002020B7">
      <w:pPr>
        <w:pStyle w:val="2"/>
        <w:spacing w:after="0" w:line="240" w:lineRule="auto"/>
        <w:jc w:val="both"/>
      </w:pPr>
    </w:p>
    <w:p w:rsidR="002020B7" w:rsidRPr="00963B85" w:rsidRDefault="002020B7" w:rsidP="002020B7">
      <w:pPr>
        <w:pStyle w:val="2"/>
        <w:spacing w:after="0" w:line="240" w:lineRule="auto"/>
        <w:jc w:val="both"/>
      </w:pPr>
      <w:r w:rsidRPr="00963B85">
        <w:t xml:space="preserve">16.30 – 16.45 – </w:t>
      </w:r>
      <w:proofErr w:type="spellStart"/>
      <w:r w:rsidR="00963B85" w:rsidRPr="00963B85">
        <w:rPr>
          <w:b/>
        </w:rPr>
        <w:t>Куанова</w:t>
      </w:r>
      <w:proofErr w:type="spellEnd"/>
      <w:r w:rsidR="00963B85" w:rsidRPr="00963B85">
        <w:rPr>
          <w:b/>
        </w:rPr>
        <w:t xml:space="preserve"> Инесса </w:t>
      </w:r>
      <w:proofErr w:type="spellStart"/>
      <w:r w:rsidR="00963B85" w:rsidRPr="00963B85">
        <w:rPr>
          <w:b/>
        </w:rPr>
        <w:t>Зайнулловна</w:t>
      </w:r>
      <w:proofErr w:type="spellEnd"/>
      <w:r w:rsidR="00963B85" w:rsidRPr="00963B85">
        <w:rPr>
          <w:b/>
        </w:rPr>
        <w:t xml:space="preserve">, </w:t>
      </w:r>
      <w:r w:rsidR="00963B85" w:rsidRPr="00963B85">
        <w:t xml:space="preserve">судья Северо-Казахстанского областного суда в отставке, </w:t>
      </w:r>
      <w:proofErr w:type="spellStart"/>
      <w:r w:rsidR="00963B85" w:rsidRPr="00963B85">
        <w:t>к.ю.н</w:t>
      </w:r>
      <w:proofErr w:type="spellEnd"/>
      <w:r w:rsidR="00963B85" w:rsidRPr="00963B85">
        <w:t>. (Казахстан)</w:t>
      </w:r>
    </w:p>
    <w:p w:rsidR="00691D77" w:rsidRPr="00AC2C97" w:rsidRDefault="00691D77" w:rsidP="002020B7">
      <w:pPr>
        <w:pStyle w:val="2"/>
        <w:spacing w:after="0" w:line="240" w:lineRule="auto"/>
        <w:jc w:val="both"/>
      </w:pPr>
    </w:p>
    <w:p w:rsidR="000E7104" w:rsidRPr="00AC2C97" w:rsidRDefault="002020B7" w:rsidP="002020B7">
      <w:pPr>
        <w:pStyle w:val="2"/>
        <w:spacing w:after="0" w:line="240" w:lineRule="auto"/>
        <w:jc w:val="both"/>
        <w:rPr>
          <w:rFonts w:eastAsia="Times New Roman"/>
        </w:rPr>
      </w:pPr>
      <w:r w:rsidRPr="00AC2C97">
        <w:t xml:space="preserve">16.45 – 17.00 </w:t>
      </w:r>
      <w:r w:rsidR="000E7104" w:rsidRPr="00AC2C97">
        <w:t>–</w:t>
      </w:r>
      <w:r w:rsidRPr="00AC2C97">
        <w:t xml:space="preserve"> </w:t>
      </w:r>
      <w:proofErr w:type="spellStart"/>
      <w:r w:rsidR="000E7104" w:rsidRPr="00AC2C97">
        <w:rPr>
          <w:b/>
        </w:rPr>
        <w:t>Чваненко</w:t>
      </w:r>
      <w:proofErr w:type="spellEnd"/>
      <w:r w:rsidR="000E7104" w:rsidRPr="00AC2C97">
        <w:rPr>
          <w:b/>
        </w:rPr>
        <w:t xml:space="preserve"> Дмитрий Анатольевич</w:t>
      </w:r>
      <w:r w:rsidRPr="00AC2C97">
        <w:t xml:space="preserve">, </w:t>
      </w:r>
      <w:r w:rsidRPr="00AC2C97">
        <w:rPr>
          <w:rFonts w:eastAsia="Times New Roman"/>
        </w:rPr>
        <w:t>старший преподаватель кафедры частноправовых дисциплин Института законодательства и сравнительного правоведения</w:t>
      </w:r>
      <w:r w:rsidR="000E7104" w:rsidRPr="00AC2C97">
        <w:rPr>
          <w:rFonts w:eastAsia="Times New Roman"/>
        </w:rPr>
        <w:t xml:space="preserve"> при Правительстве РФ, адвокат, патентный поверенный, </w:t>
      </w:r>
      <w:proofErr w:type="spellStart"/>
      <w:r w:rsidR="000E7104" w:rsidRPr="00AC2C97">
        <w:rPr>
          <w:rFonts w:eastAsia="Times New Roman"/>
        </w:rPr>
        <w:t>к.ю.н</w:t>
      </w:r>
      <w:proofErr w:type="spellEnd"/>
      <w:r w:rsidR="000E7104" w:rsidRPr="00AC2C97">
        <w:rPr>
          <w:rFonts w:eastAsia="Times New Roman"/>
        </w:rPr>
        <w:t>.</w:t>
      </w:r>
    </w:p>
    <w:p w:rsidR="002020B7" w:rsidRPr="00AC2C97" w:rsidRDefault="002020B7" w:rsidP="002020B7">
      <w:pPr>
        <w:pStyle w:val="2"/>
        <w:spacing w:after="0" w:line="240" w:lineRule="auto"/>
        <w:jc w:val="both"/>
        <w:rPr>
          <w:i/>
        </w:rPr>
      </w:pPr>
      <w:r w:rsidRPr="00AC2C97">
        <w:rPr>
          <w:rFonts w:eastAsia="Times New Roman"/>
          <w:i/>
        </w:rPr>
        <w:t>«</w:t>
      </w:r>
      <w:r w:rsidRPr="00AC2C97">
        <w:rPr>
          <w:i/>
          <w:shd w:val="clear" w:color="auto" w:fill="FFFFFF"/>
        </w:rPr>
        <w:t xml:space="preserve">Применение принципа </w:t>
      </w:r>
      <w:proofErr w:type="spellStart"/>
      <w:r w:rsidRPr="00AC2C97">
        <w:rPr>
          <w:i/>
          <w:shd w:val="clear" w:color="auto" w:fill="FFFFFF"/>
        </w:rPr>
        <w:t>contra</w:t>
      </w:r>
      <w:proofErr w:type="spellEnd"/>
      <w:r w:rsidRPr="00AC2C97">
        <w:rPr>
          <w:i/>
          <w:shd w:val="clear" w:color="auto" w:fill="FFFFFF"/>
        </w:rPr>
        <w:t xml:space="preserve"> </w:t>
      </w:r>
      <w:proofErr w:type="spellStart"/>
      <w:r w:rsidRPr="00AC2C97">
        <w:rPr>
          <w:i/>
          <w:shd w:val="clear" w:color="auto" w:fill="FFFFFF"/>
        </w:rPr>
        <w:t>proferentem</w:t>
      </w:r>
      <w:proofErr w:type="spellEnd"/>
      <w:r w:rsidRPr="00AC2C97">
        <w:rPr>
          <w:i/>
          <w:shd w:val="clear" w:color="auto" w:fill="FFFFFF"/>
        </w:rPr>
        <w:t xml:space="preserve"> в сфере публичных закупок»</w:t>
      </w:r>
    </w:p>
    <w:p w:rsidR="00691D77" w:rsidRPr="00AC2C97" w:rsidRDefault="00691D77" w:rsidP="002020B7">
      <w:pPr>
        <w:pStyle w:val="2"/>
        <w:spacing w:after="0" w:line="240" w:lineRule="auto"/>
        <w:jc w:val="both"/>
      </w:pPr>
    </w:p>
    <w:p w:rsidR="002020B7" w:rsidRPr="00AC2C97" w:rsidRDefault="002020B7" w:rsidP="002020B7">
      <w:pPr>
        <w:pStyle w:val="2"/>
        <w:spacing w:after="0" w:line="240" w:lineRule="auto"/>
        <w:jc w:val="both"/>
      </w:pPr>
      <w:r w:rsidRPr="00AC2C97">
        <w:t>17.00 – 17.15 –</w:t>
      </w:r>
      <w:r w:rsidR="0075356F" w:rsidRPr="00AC2C97">
        <w:t xml:space="preserve"> </w:t>
      </w:r>
      <w:proofErr w:type="spellStart"/>
      <w:r w:rsidR="0075356F" w:rsidRPr="00AC2C97">
        <w:rPr>
          <w:b/>
        </w:rPr>
        <w:t>Лысаковский</w:t>
      </w:r>
      <w:proofErr w:type="spellEnd"/>
      <w:r w:rsidR="0075356F" w:rsidRPr="00AC2C97">
        <w:rPr>
          <w:b/>
        </w:rPr>
        <w:t xml:space="preserve"> Григорий Антонович</w:t>
      </w:r>
      <w:r w:rsidR="0075356F" w:rsidRPr="00AC2C97">
        <w:t xml:space="preserve">, член межведомственной рабочей группы по разработке проекта Закона Республики Беларусь «О государственных закупках товаров, работ и услуг», доцент кафедры менеджмента, экономики и информационных технологий ГУО «Институт повышения квалификации и переподготовки руководителей и специалистов промышленности «Кадры индустрии», </w:t>
      </w:r>
      <w:proofErr w:type="spellStart"/>
      <w:r w:rsidR="0075356F" w:rsidRPr="00AC2C97">
        <w:t>к.ю.н</w:t>
      </w:r>
      <w:proofErr w:type="spellEnd"/>
      <w:r w:rsidR="0075356F" w:rsidRPr="00AC2C97">
        <w:t>. (Белоруссия)</w:t>
      </w:r>
    </w:p>
    <w:p w:rsidR="00AC2C97" w:rsidRDefault="00AC2C97" w:rsidP="00AC2C97">
      <w:pPr>
        <w:pStyle w:val="2"/>
        <w:spacing w:after="0" w:line="240" w:lineRule="auto"/>
        <w:jc w:val="both"/>
      </w:pPr>
    </w:p>
    <w:p w:rsidR="0075356F" w:rsidRPr="00AC2C97" w:rsidRDefault="002020B7" w:rsidP="00AC2C97">
      <w:pPr>
        <w:pStyle w:val="2"/>
        <w:spacing w:after="0" w:line="240" w:lineRule="auto"/>
        <w:jc w:val="both"/>
        <w:rPr>
          <w:shd w:val="clear" w:color="auto" w:fill="FFFFFF"/>
        </w:rPr>
      </w:pPr>
      <w:r w:rsidRPr="00AC2C97">
        <w:t xml:space="preserve">17.15 – 17.25 </w:t>
      </w:r>
      <w:r w:rsidR="0075356F" w:rsidRPr="00AC2C97">
        <w:rPr>
          <w:shd w:val="clear" w:color="auto" w:fill="FFFFFF"/>
        </w:rPr>
        <w:t xml:space="preserve">– </w:t>
      </w:r>
      <w:r w:rsidR="0075356F" w:rsidRPr="00AC2C97">
        <w:rPr>
          <w:b/>
          <w:shd w:val="clear" w:color="auto" w:fill="FFFFFF"/>
        </w:rPr>
        <w:t xml:space="preserve">Фань </w:t>
      </w:r>
      <w:proofErr w:type="spellStart"/>
      <w:r w:rsidR="0075356F" w:rsidRPr="00AC2C97">
        <w:rPr>
          <w:b/>
          <w:shd w:val="clear" w:color="auto" w:fill="FFFFFF"/>
        </w:rPr>
        <w:t>Цзинчжао</w:t>
      </w:r>
      <w:proofErr w:type="spellEnd"/>
      <w:r w:rsidR="0075356F" w:rsidRPr="00AC2C97">
        <w:rPr>
          <w:shd w:val="clear" w:color="auto" w:fill="FFFFFF"/>
        </w:rPr>
        <w:t>, юрист, член Китайского юридического общества, член Русско-китайского юридического общества (КНР)</w:t>
      </w:r>
    </w:p>
    <w:p w:rsidR="0075356F" w:rsidRPr="00AC2C97" w:rsidRDefault="0075356F" w:rsidP="001F1A59">
      <w:pPr>
        <w:pStyle w:val="2"/>
        <w:spacing w:after="0" w:line="240" w:lineRule="auto"/>
        <w:jc w:val="both"/>
        <w:rPr>
          <w:i/>
          <w:shd w:val="clear" w:color="auto" w:fill="FFFFFF"/>
        </w:rPr>
      </w:pPr>
      <w:r w:rsidRPr="00AC2C97">
        <w:rPr>
          <w:i/>
          <w:shd w:val="clear" w:color="auto" w:fill="FFFFFF"/>
        </w:rPr>
        <w:t>«Увязка государственно-частного партнерства в законе о государственных закупках в Китае»</w:t>
      </w:r>
    </w:p>
    <w:p w:rsidR="0075356F" w:rsidRPr="00AC2C97" w:rsidRDefault="0075356F" w:rsidP="002020B7">
      <w:pPr>
        <w:pStyle w:val="2"/>
        <w:spacing w:after="0" w:line="240" w:lineRule="auto"/>
        <w:jc w:val="both"/>
      </w:pPr>
    </w:p>
    <w:p w:rsidR="002020B7" w:rsidRPr="00AC2C97" w:rsidRDefault="002020B7" w:rsidP="002020B7">
      <w:pPr>
        <w:pStyle w:val="2"/>
        <w:spacing w:after="0" w:line="240" w:lineRule="auto"/>
        <w:jc w:val="both"/>
      </w:pPr>
      <w:r w:rsidRPr="00AC2C97">
        <w:t>17.25-17.</w:t>
      </w:r>
      <w:r w:rsidR="00BB5410">
        <w:t>4</w:t>
      </w:r>
      <w:r w:rsidRPr="00AC2C97">
        <w:t xml:space="preserve">0 – </w:t>
      </w:r>
      <w:proofErr w:type="spellStart"/>
      <w:r w:rsidR="00B56958" w:rsidRPr="00AC2C97">
        <w:rPr>
          <w:b/>
        </w:rPr>
        <w:t>Бижоев</w:t>
      </w:r>
      <w:proofErr w:type="spellEnd"/>
      <w:r w:rsidR="00B56958" w:rsidRPr="00AC2C97">
        <w:rPr>
          <w:b/>
        </w:rPr>
        <w:t xml:space="preserve"> </w:t>
      </w:r>
      <w:proofErr w:type="spellStart"/>
      <w:r w:rsidR="00B56958" w:rsidRPr="00AC2C97">
        <w:rPr>
          <w:b/>
        </w:rPr>
        <w:t>Бетал</w:t>
      </w:r>
      <w:proofErr w:type="spellEnd"/>
      <w:r w:rsidR="00B56958" w:rsidRPr="00AC2C97">
        <w:rPr>
          <w:b/>
        </w:rPr>
        <w:t xml:space="preserve"> Муратович</w:t>
      </w:r>
      <w:r w:rsidR="00B56958" w:rsidRPr="00AC2C97">
        <w:t xml:space="preserve">, руководитель Управления по продвижению сервисов экосистемы ЭТП </w:t>
      </w:r>
      <w:proofErr w:type="spellStart"/>
      <w:r w:rsidR="00B56958" w:rsidRPr="00AC2C97">
        <w:t>Газпромбанка</w:t>
      </w:r>
      <w:proofErr w:type="spellEnd"/>
    </w:p>
    <w:p w:rsidR="00B56958" w:rsidRPr="00AC2C97" w:rsidRDefault="00B56958" w:rsidP="002020B7">
      <w:pPr>
        <w:pStyle w:val="2"/>
        <w:spacing w:after="0" w:line="240" w:lineRule="auto"/>
        <w:jc w:val="both"/>
      </w:pPr>
    </w:p>
    <w:p w:rsidR="00B56958" w:rsidRPr="00AC2C97" w:rsidRDefault="00B56958" w:rsidP="00B56958">
      <w:pPr>
        <w:pStyle w:val="2"/>
        <w:spacing w:after="0" w:line="240" w:lineRule="auto"/>
        <w:jc w:val="both"/>
        <w:rPr>
          <w:shd w:val="clear" w:color="auto" w:fill="FFFFFF"/>
        </w:rPr>
      </w:pPr>
      <w:r w:rsidRPr="00AC2C97">
        <w:t>17.</w:t>
      </w:r>
      <w:r w:rsidR="00BB5410">
        <w:t>4</w:t>
      </w:r>
      <w:r w:rsidRPr="00AC2C97">
        <w:t>0-17.</w:t>
      </w:r>
      <w:r w:rsidR="00BB5410">
        <w:t>50</w:t>
      </w:r>
      <w:r w:rsidRPr="00AC2C97">
        <w:t xml:space="preserve"> – </w:t>
      </w:r>
      <w:r w:rsidRPr="00AC2C97">
        <w:rPr>
          <w:rStyle w:val="aa"/>
          <w:bdr w:val="none" w:sz="0" w:space="0" w:color="auto" w:frame="1"/>
          <w:shd w:val="clear" w:color="auto" w:fill="FFFFFF"/>
        </w:rPr>
        <w:t>Гринёв Валерий Павлович</w:t>
      </w:r>
      <w:r w:rsidRPr="00AC2C97">
        <w:rPr>
          <w:shd w:val="clear" w:color="auto" w:fill="FFFFFF"/>
        </w:rPr>
        <w:t xml:space="preserve">, канд. воен. наук, начальник юридического отдела ФГУП «Научно-исследовательский центр информатики </w:t>
      </w:r>
      <w:proofErr w:type="gramStart"/>
      <w:r w:rsidRPr="00AC2C97">
        <w:rPr>
          <w:shd w:val="clear" w:color="auto" w:fill="FFFFFF"/>
        </w:rPr>
        <w:t>при</w:t>
      </w:r>
      <w:proofErr w:type="gramEnd"/>
      <w:r w:rsidRPr="00AC2C97">
        <w:rPr>
          <w:shd w:val="clear" w:color="auto" w:fill="FFFFFF"/>
        </w:rPr>
        <w:t xml:space="preserve"> </w:t>
      </w:r>
      <w:proofErr w:type="gramStart"/>
      <w:r w:rsidRPr="00AC2C97">
        <w:rPr>
          <w:shd w:val="clear" w:color="auto" w:fill="FFFFFF"/>
        </w:rPr>
        <w:t>МИД</w:t>
      </w:r>
      <w:proofErr w:type="gramEnd"/>
      <w:r w:rsidRPr="00AC2C97">
        <w:rPr>
          <w:shd w:val="clear" w:color="auto" w:fill="FFFFFF"/>
        </w:rPr>
        <w:t xml:space="preserve"> России»</w:t>
      </w:r>
    </w:p>
    <w:p w:rsidR="00B56958" w:rsidRPr="00AC2C97" w:rsidRDefault="00B56958" w:rsidP="00B56958">
      <w:pPr>
        <w:pStyle w:val="2"/>
        <w:spacing w:after="0" w:line="240" w:lineRule="auto"/>
        <w:jc w:val="both"/>
      </w:pPr>
    </w:p>
    <w:p w:rsidR="00B56958" w:rsidRPr="00AC2C97" w:rsidRDefault="00B56958" w:rsidP="00B56958">
      <w:pPr>
        <w:jc w:val="both"/>
      </w:pPr>
      <w:r w:rsidRPr="00AC2C97">
        <w:t>17.</w:t>
      </w:r>
      <w:r w:rsidR="00BB5410">
        <w:t>50</w:t>
      </w:r>
      <w:r w:rsidRPr="00AC2C97">
        <w:t xml:space="preserve">-18.00 – </w:t>
      </w:r>
      <w:proofErr w:type="spellStart"/>
      <w:r w:rsidRPr="00AC2C97">
        <w:rPr>
          <w:b/>
        </w:rPr>
        <w:t>Кичик</w:t>
      </w:r>
      <w:proofErr w:type="spellEnd"/>
      <w:r w:rsidRPr="00AC2C97">
        <w:rPr>
          <w:b/>
        </w:rPr>
        <w:t xml:space="preserve"> Кузьма Валерьевич</w:t>
      </w:r>
      <w:r w:rsidRPr="00AC2C97">
        <w:t xml:space="preserve">, доцент кафедры предпринимательского права юридического факультета МГУ имени М.В. Ломоносова, исполнительный директор НОЦ МГУ «Публичные закупки и право», </w:t>
      </w:r>
      <w:proofErr w:type="spellStart"/>
      <w:r w:rsidRPr="00AC2C97">
        <w:t>к.ю.н</w:t>
      </w:r>
      <w:proofErr w:type="spellEnd"/>
      <w:r w:rsidRPr="00AC2C97">
        <w:t>.;</w:t>
      </w:r>
    </w:p>
    <w:p w:rsidR="00B56958" w:rsidRPr="00AC2C97" w:rsidRDefault="00B56958" w:rsidP="00B56958">
      <w:pPr>
        <w:jc w:val="both"/>
      </w:pPr>
      <w:proofErr w:type="spellStart"/>
      <w:r w:rsidRPr="00AC2C97">
        <w:rPr>
          <w:b/>
        </w:rPr>
        <w:t>Мордохов</w:t>
      </w:r>
      <w:proofErr w:type="spellEnd"/>
      <w:r w:rsidRPr="00AC2C97">
        <w:rPr>
          <w:b/>
        </w:rPr>
        <w:t xml:space="preserve"> Георгий Юрьевич</w:t>
      </w:r>
      <w:r w:rsidRPr="00AC2C97">
        <w:t>,</w:t>
      </w:r>
      <w:r w:rsidRPr="00AC2C97">
        <w:rPr>
          <w:b/>
        </w:rPr>
        <w:t xml:space="preserve"> </w:t>
      </w:r>
      <w:r w:rsidRPr="00AC2C97">
        <w:t>юрист компании «</w:t>
      </w:r>
      <w:proofErr w:type="spellStart"/>
      <w:r w:rsidRPr="00AC2C97">
        <w:t>Dilex</w:t>
      </w:r>
      <w:proofErr w:type="spellEnd"/>
      <w:r w:rsidRPr="00AC2C97">
        <w:t xml:space="preserve"> </w:t>
      </w:r>
      <w:proofErr w:type="spellStart"/>
      <w:r w:rsidRPr="00AC2C97">
        <w:t>Solicitors</w:t>
      </w:r>
      <w:proofErr w:type="spellEnd"/>
      <w:r w:rsidRPr="00AC2C97">
        <w:t xml:space="preserve">» (г. Лондон, Великобритания), </w:t>
      </w:r>
      <w:proofErr w:type="spellStart"/>
      <w:r w:rsidRPr="00AC2C97">
        <w:t>к.ю.н</w:t>
      </w:r>
      <w:proofErr w:type="spellEnd"/>
      <w:r w:rsidRPr="00AC2C97">
        <w:t>.</w:t>
      </w:r>
    </w:p>
    <w:p w:rsidR="00B56958" w:rsidRPr="00AC2C97" w:rsidRDefault="00B56958" w:rsidP="002020B7">
      <w:pPr>
        <w:pStyle w:val="2"/>
        <w:spacing w:after="0" w:line="240" w:lineRule="auto"/>
        <w:jc w:val="both"/>
      </w:pPr>
    </w:p>
    <w:p w:rsidR="00B56958" w:rsidRPr="00AC2C97" w:rsidRDefault="002020B7" w:rsidP="001F1A59">
      <w:pPr>
        <w:pStyle w:val="2"/>
        <w:spacing w:after="0" w:line="240" w:lineRule="auto"/>
        <w:jc w:val="both"/>
        <w:rPr>
          <w:shd w:val="clear" w:color="auto" w:fill="FFFFFF"/>
        </w:rPr>
      </w:pPr>
      <w:r w:rsidRPr="00AC2C97">
        <w:rPr>
          <w:shd w:val="clear" w:color="auto" w:fill="FFFFFF"/>
        </w:rPr>
        <w:t xml:space="preserve">18.00-18.15 – </w:t>
      </w:r>
      <w:proofErr w:type="spellStart"/>
      <w:r w:rsidRPr="00AC2C97">
        <w:rPr>
          <w:b/>
          <w:shd w:val="clear" w:color="auto" w:fill="FFFFFF"/>
        </w:rPr>
        <w:t>Ярош</w:t>
      </w:r>
      <w:proofErr w:type="spellEnd"/>
      <w:r w:rsidRPr="00AC2C97">
        <w:rPr>
          <w:b/>
          <w:shd w:val="clear" w:color="auto" w:fill="FFFFFF"/>
        </w:rPr>
        <w:t xml:space="preserve"> Артур Валерьевич</w:t>
      </w:r>
      <w:r w:rsidRPr="00AC2C97">
        <w:rPr>
          <w:shd w:val="clear" w:color="auto" w:fill="FFFFFF"/>
        </w:rPr>
        <w:t xml:space="preserve">, аналитик ГБУЗ «Центр крови имени О.К. Гаврилова Департамента здравоохранения города Москвы», </w:t>
      </w:r>
      <w:proofErr w:type="spellStart"/>
      <w:r w:rsidRPr="00AC2C97">
        <w:rPr>
          <w:shd w:val="clear" w:color="auto" w:fill="FFFFFF"/>
        </w:rPr>
        <w:t>к.ю.н</w:t>
      </w:r>
      <w:proofErr w:type="spellEnd"/>
      <w:r w:rsidRPr="00AC2C97">
        <w:rPr>
          <w:shd w:val="clear" w:color="auto" w:fill="FFFFFF"/>
        </w:rPr>
        <w:t xml:space="preserve">. </w:t>
      </w:r>
    </w:p>
    <w:p w:rsidR="00B56958" w:rsidRPr="00AC2C97" w:rsidRDefault="002020B7" w:rsidP="001F1A59">
      <w:pPr>
        <w:pStyle w:val="2"/>
        <w:spacing w:after="0" w:line="240" w:lineRule="auto"/>
        <w:jc w:val="both"/>
        <w:rPr>
          <w:i/>
          <w:shd w:val="clear" w:color="auto" w:fill="FFFFFF"/>
        </w:rPr>
      </w:pPr>
      <w:r w:rsidRPr="00AC2C97">
        <w:rPr>
          <w:i/>
          <w:shd w:val="clear" w:color="auto" w:fill="FFFFFF"/>
        </w:rPr>
        <w:t>«Ответственность поставщика в период экономических санкций</w:t>
      </w:r>
      <w:r w:rsidR="00B56958" w:rsidRPr="00AC2C97">
        <w:rPr>
          <w:i/>
          <w:shd w:val="clear" w:color="auto" w:fill="FFFFFF"/>
        </w:rPr>
        <w:t>»</w:t>
      </w:r>
    </w:p>
    <w:p w:rsidR="00B56958" w:rsidRPr="00AC2C97" w:rsidRDefault="00B56958" w:rsidP="002020B7">
      <w:pPr>
        <w:pStyle w:val="2"/>
        <w:spacing w:after="0" w:line="240" w:lineRule="auto"/>
        <w:ind w:firstLine="539"/>
        <w:jc w:val="both"/>
      </w:pPr>
    </w:p>
    <w:p w:rsidR="00AC2C97" w:rsidRPr="00AC2C97" w:rsidRDefault="002020B7" w:rsidP="001F1A59">
      <w:pPr>
        <w:pStyle w:val="2"/>
        <w:spacing w:after="0" w:line="240" w:lineRule="auto"/>
        <w:jc w:val="both"/>
      </w:pPr>
      <w:r w:rsidRPr="00AC2C97">
        <w:t xml:space="preserve">18.15 – 18.30 – </w:t>
      </w:r>
      <w:proofErr w:type="spellStart"/>
      <w:r w:rsidR="00AC2C97" w:rsidRPr="00AC2C97">
        <w:rPr>
          <w:b/>
        </w:rPr>
        <w:t>Гео</w:t>
      </w:r>
      <w:proofErr w:type="spellEnd"/>
      <w:r w:rsidR="00AC2C97" w:rsidRPr="00AC2C97">
        <w:rPr>
          <w:b/>
        </w:rPr>
        <w:t xml:space="preserve"> </w:t>
      </w:r>
      <w:proofErr w:type="spellStart"/>
      <w:r w:rsidR="00AC2C97" w:rsidRPr="00AC2C97">
        <w:rPr>
          <w:b/>
        </w:rPr>
        <w:t>Квинот</w:t>
      </w:r>
      <w:proofErr w:type="spellEnd"/>
      <w:r w:rsidR="00AC2C97" w:rsidRPr="00AC2C97">
        <w:t xml:space="preserve">, профессор кафедры публичного права </w:t>
      </w:r>
      <w:proofErr w:type="spellStart"/>
      <w:r w:rsidR="00AC2C97" w:rsidRPr="00AC2C97">
        <w:t>Стелленбосского</w:t>
      </w:r>
      <w:proofErr w:type="spellEnd"/>
      <w:r w:rsidR="00AC2C97" w:rsidRPr="00AC2C97">
        <w:t xml:space="preserve"> университета и директор отдела африканского права закупок (ЮАР)</w:t>
      </w:r>
    </w:p>
    <w:p w:rsidR="00B56958" w:rsidRPr="00963B85" w:rsidRDefault="00B56958" w:rsidP="002020B7">
      <w:pPr>
        <w:pStyle w:val="2"/>
        <w:spacing w:after="0" w:line="240" w:lineRule="auto"/>
        <w:ind w:firstLine="539"/>
        <w:jc w:val="both"/>
        <w:rPr>
          <w:highlight w:val="cyan"/>
        </w:rPr>
      </w:pPr>
    </w:p>
    <w:p w:rsidR="00AC2C97" w:rsidRPr="00AC2C97" w:rsidRDefault="002020B7" w:rsidP="001F1A59">
      <w:pPr>
        <w:pStyle w:val="2"/>
        <w:spacing w:after="0" w:line="240" w:lineRule="auto"/>
        <w:jc w:val="both"/>
      </w:pPr>
      <w:r w:rsidRPr="00AC2C97">
        <w:t xml:space="preserve">18.30-18.40 – </w:t>
      </w:r>
      <w:proofErr w:type="spellStart"/>
      <w:r w:rsidR="00AC2C97" w:rsidRPr="00AC2C97">
        <w:rPr>
          <w:b/>
        </w:rPr>
        <w:t>Фаусто</w:t>
      </w:r>
      <w:proofErr w:type="spellEnd"/>
      <w:r w:rsidR="00AC2C97" w:rsidRPr="00AC2C97">
        <w:rPr>
          <w:b/>
        </w:rPr>
        <w:t xml:space="preserve"> Мартин де </w:t>
      </w:r>
      <w:proofErr w:type="spellStart"/>
      <w:r w:rsidR="00AC2C97" w:rsidRPr="00AC2C97">
        <w:rPr>
          <w:b/>
        </w:rPr>
        <w:t>Санктис</w:t>
      </w:r>
      <w:proofErr w:type="spellEnd"/>
      <w:r w:rsidR="00AC2C97" w:rsidRPr="00AC2C97">
        <w:t xml:space="preserve">, судья федерального апелляционного суда </w:t>
      </w:r>
      <w:proofErr w:type="gramStart"/>
      <w:r w:rsidR="00AC2C97" w:rsidRPr="00AC2C97">
        <w:t>г</w:t>
      </w:r>
      <w:proofErr w:type="gramEnd"/>
      <w:r w:rsidR="00AC2C97" w:rsidRPr="00AC2C97">
        <w:t>. Сан-Паулу (Бразилия)</w:t>
      </w:r>
    </w:p>
    <w:p w:rsidR="00BB5410" w:rsidRDefault="00BB5410" w:rsidP="002020B7">
      <w:pPr>
        <w:rPr>
          <w:b/>
        </w:rPr>
      </w:pPr>
    </w:p>
    <w:p w:rsidR="00AC2C97" w:rsidRPr="00AC2C97" w:rsidRDefault="00AC2C97" w:rsidP="002020B7">
      <w:pPr>
        <w:rPr>
          <w:b/>
        </w:rPr>
      </w:pPr>
      <w:r w:rsidRPr="00AC2C97">
        <w:rPr>
          <w:b/>
        </w:rPr>
        <w:t>18.40 – 20.00 – свободная дискуссия.</w:t>
      </w:r>
    </w:p>
    <w:sectPr w:rsidR="00AC2C97" w:rsidRPr="00AC2C97" w:rsidSect="00BB5410">
      <w:footerReference w:type="even" r:id="rId10"/>
      <w:footerReference w:type="default" r:id="rId11"/>
      <w:pgSz w:w="11906" w:h="16838"/>
      <w:pgMar w:top="1135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20A" w:rsidRDefault="00CF020A" w:rsidP="003E5389">
      <w:r>
        <w:separator/>
      </w:r>
    </w:p>
  </w:endnote>
  <w:endnote w:type="continuationSeparator" w:id="0">
    <w:p w:rsidR="00CF020A" w:rsidRDefault="00CF020A" w:rsidP="003E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6E" w:rsidRDefault="00302125" w:rsidP="00227D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814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396E" w:rsidRDefault="00CF02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21032"/>
      <w:docPartObj>
        <w:docPartGallery w:val="Page Numbers (Bottom of Page)"/>
        <w:docPartUnique/>
      </w:docPartObj>
    </w:sdtPr>
    <w:sdtContent>
      <w:p w:rsidR="001F1A59" w:rsidRDefault="00302125">
        <w:pPr>
          <w:pStyle w:val="a5"/>
          <w:jc w:val="center"/>
        </w:pPr>
        <w:fldSimple w:instr=" PAGE   \* MERGEFORMAT ">
          <w:r w:rsidR="00963B85">
            <w:rPr>
              <w:noProof/>
            </w:rPr>
            <w:t>1</w:t>
          </w:r>
        </w:fldSimple>
      </w:p>
    </w:sdtContent>
  </w:sdt>
  <w:p w:rsidR="001F1A59" w:rsidRDefault="001F1A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20A" w:rsidRDefault="00CF020A" w:rsidP="003E5389">
      <w:r>
        <w:separator/>
      </w:r>
    </w:p>
  </w:footnote>
  <w:footnote w:type="continuationSeparator" w:id="0">
    <w:p w:rsidR="00CF020A" w:rsidRDefault="00CF020A" w:rsidP="003E5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4278"/>
    <w:multiLevelType w:val="hybridMultilevel"/>
    <w:tmpl w:val="63341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664FB"/>
    <w:multiLevelType w:val="hybridMultilevel"/>
    <w:tmpl w:val="9706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98E"/>
    <w:rsid w:val="00002CE5"/>
    <w:rsid w:val="000E7104"/>
    <w:rsid w:val="000F4C6A"/>
    <w:rsid w:val="001546E5"/>
    <w:rsid w:val="001738C6"/>
    <w:rsid w:val="001763DA"/>
    <w:rsid w:val="00177EDD"/>
    <w:rsid w:val="001814AE"/>
    <w:rsid w:val="001C4F04"/>
    <w:rsid w:val="001D2968"/>
    <w:rsid w:val="001D394B"/>
    <w:rsid w:val="001E6806"/>
    <w:rsid w:val="001F1A59"/>
    <w:rsid w:val="001F2161"/>
    <w:rsid w:val="001F25C2"/>
    <w:rsid w:val="002020B7"/>
    <w:rsid w:val="00207C72"/>
    <w:rsid w:val="00224A81"/>
    <w:rsid w:val="00252043"/>
    <w:rsid w:val="002D0CBA"/>
    <w:rsid w:val="002D7278"/>
    <w:rsid w:val="002E67E3"/>
    <w:rsid w:val="002F5656"/>
    <w:rsid w:val="00302125"/>
    <w:rsid w:val="0030748D"/>
    <w:rsid w:val="00311832"/>
    <w:rsid w:val="00345C84"/>
    <w:rsid w:val="00351BDA"/>
    <w:rsid w:val="003A346C"/>
    <w:rsid w:val="003B476F"/>
    <w:rsid w:val="003E5389"/>
    <w:rsid w:val="00442D08"/>
    <w:rsid w:val="004A49E2"/>
    <w:rsid w:val="00500715"/>
    <w:rsid w:val="00541221"/>
    <w:rsid w:val="00543E35"/>
    <w:rsid w:val="00553235"/>
    <w:rsid w:val="005645B1"/>
    <w:rsid w:val="005B3A74"/>
    <w:rsid w:val="005F3827"/>
    <w:rsid w:val="006760A4"/>
    <w:rsid w:val="00691D77"/>
    <w:rsid w:val="0069339C"/>
    <w:rsid w:val="006C4C5E"/>
    <w:rsid w:val="00704F0C"/>
    <w:rsid w:val="00742446"/>
    <w:rsid w:val="0075356F"/>
    <w:rsid w:val="007C0B65"/>
    <w:rsid w:val="0081589A"/>
    <w:rsid w:val="00840F47"/>
    <w:rsid w:val="00860CE0"/>
    <w:rsid w:val="00896243"/>
    <w:rsid w:val="008E0C1B"/>
    <w:rsid w:val="0090704A"/>
    <w:rsid w:val="00947A3E"/>
    <w:rsid w:val="00963B85"/>
    <w:rsid w:val="00980CE9"/>
    <w:rsid w:val="009D20FF"/>
    <w:rsid w:val="009D61EE"/>
    <w:rsid w:val="00A161A5"/>
    <w:rsid w:val="00A93340"/>
    <w:rsid w:val="00AC2C97"/>
    <w:rsid w:val="00AE3C0C"/>
    <w:rsid w:val="00AF1D1D"/>
    <w:rsid w:val="00AF333B"/>
    <w:rsid w:val="00B51D15"/>
    <w:rsid w:val="00B56958"/>
    <w:rsid w:val="00BB5410"/>
    <w:rsid w:val="00C456DE"/>
    <w:rsid w:val="00CA5A18"/>
    <w:rsid w:val="00CC1DD6"/>
    <w:rsid w:val="00CF020A"/>
    <w:rsid w:val="00D01CFA"/>
    <w:rsid w:val="00DB39FD"/>
    <w:rsid w:val="00DB576F"/>
    <w:rsid w:val="00DF149E"/>
    <w:rsid w:val="00E519DB"/>
    <w:rsid w:val="00E9198E"/>
    <w:rsid w:val="00E96FDC"/>
    <w:rsid w:val="00EE4FA8"/>
    <w:rsid w:val="00F022BB"/>
    <w:rsid w:val="00F1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98E"/>
    <w:pPr>
      <w:ind w:left="720"/>
      <w:contextualSpacing/>
    </w:pPr>
  </w:style>
  <w:style w:type="character" w:styleId="a4">
    <w:name w:val="Emphasis"/>
    <w:basedOn w:val="a0"/>
    <w:uiPriority w:val="20"/>
    <w:qFormat/>
    <w:rsid w:val="00207C72"/>
    <w:rPr>
      <w:i/>
      <w:iCs/>
    </w:rPr>
  </w:style>
  <w:style w:type="paragraph" w:styleId="2">
    <w:name w:val="Body Text 2"/>
    <w:basedOn w:val="a"/>
    <w:link w:val="20"/>
    <w:uiPriority w:val="99"/>
    <w:rsid w:val="002020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20B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02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0B7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020B7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3E53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5389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569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2022-12-06T07:49:00Z</dcterms:created>
  <dcterms:modified xsi:type="dcterms:W3CDTF">2022-12-06T08:03:00Z</dcterms:modified>
</cp:coreProperties>
</file>