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67B" w:rsidRPr="00336508" w:rsidRDefault="0094067B" w:rsidP="004F7C42">
      <w:pPr>
        <w:ind w:left="396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  <w:r w:rsidRPr="00336508">
        <w:rPr>
          <w:rFonts w:ascii="Times New Roman" w:hAnsi="Times New Roman" w:cs="Times New Roman"/>
          <w:sz w:val="26"/>
          <w:szCs w:val="26"/>
        </w:rPr>
        <w:t>УТВЕРЖДЕН</w:t>
      </w:r>
      <w:r w:rsidRPr="00336508">
        <w:rPr>
          <w:rFonts w:ascii="Times New Roman" w:hAnsi="Times New Roman" w:cs="Times New Roman"/>
          <w:sz w:val="26"/>
          <w:szCs w:val="26"/>
          <w:lang w:val="ru-RU"/>
        </w:rPr>
        <w:t>О</w:t>
      </w:r>
    </w:p>
    <w:p w:rsidR="0094067B" w:rsidRPr="00336508" w:rsidRDefault="0094067B" w:rsidP="004F7C42">
      <w:pPr>
        <w:ind w:left="3969"/>
        <w:jc w:val="right"/>
        <w:rPr>
          <w:rFonts w:ascii="Times New Roman" w:hAnsi="Times New Roman" w:cs="Times New Roman"/>
          <w:sz w:val="26"/>
          <w:szCs w:val="26"/>
        </w:rPr>
      </w:pPr>
      <w:r w:rsidRPr="00336508">
        <w:rPr>
          <w:rFonts w:ascii="Times New Roman" w:hAnsi="Times New Roman" w:cs="Times New Roman"/>
          <w:sz w:val="26"/>
          <w:szCs w:val="26"/>
        </w:rPr>
        <w:t xml:space="preserve">Академическим советом ОП </w:t>
      </w:r>
      <w:r w:rsidR="00005323">
        <w:rPr>
          <w:rFonts w:ascii="Times New Roman" w:hAnsi="Times New Roman" w:cs="Times New Roman"/>
          <w:sz w:val="26"/>
          <w:szCs w:val="26"/>
          <w:lang w:val="ru-RU"/>
        </w:rPr>
        <w:t>магистратуры</w:t>
      </w:r>
      <w:r w:rsidRPr="00336508">
        <w:rPr>
          <w:rFonts w:ascii="Times New Roman" w:hAnsi="Times New Roman" w:cs="Times New Roman"/>
          <w:sz w:val="26"/>
          <w:szCs w:val="26"/>
        </w:rPr>
        <w:t xml:space="preserve"> «Клеточная и молекулярная биотехнология»</w:t>
      </w:r>
    </w:p>
    <w:p w:rsidR="0094067B" w:rsidRPr="00336508" w:rsidRDefault="002D1599" w:rsidP="004F7C42">
      <w:pPr>
        <w:ind w:left="3969"/>
        <w:jc w:val="right"/>
        <w:rPr>
          <w:rFonts w:ascii="Times New Roman" w:hAnsi="Times New Roman" w:cs="Times New Roman"/>
          <w:sz w:val="26"/>
          <w:szCs w:val="26"/>
        </w:rPr>
      </w:pPr>
      <w:r w:rsidRPr="00336508">
        <w:rPr>
          <w:rFonts w:ascii="Times New Roman" w:hAnsi="Times New Roman" w:cs="Times New Roman"/>
          <w:sz w:val="26"/>
          <w:szCs w:val="26"/>
          <w:lang w:val="ru-RU"/>
        </w:rPr>
        <w:t>п</w:t>
      </w:r>
      <w:proofErr w:type="spellStart"/>
      <w:r w:rsidR="0094067B" w:rsidRPr="00336508">
        <w:rPr>
          <w:rFonts w:ascii="Times New Roman" w:hAnsi="Times New Roman" w:cs="Times New Roman"/>
          <w:sz w:val="26"/>
          <w:szCs w:val="26"/>
        </w:rPr>
        <w:t>ротокол</w:t>
      </w:r>
      <w:proofErr w:type="spellEnd"/>
      <w:r w:rsidR="0094067B" w:rsidRPr="00336508">
        <w:rPr>
          <w:rFonts w:ascii="Times New Roman" w:hAnsi="Times New Roman" w:cs="Times New Roman"/>
          <w:sz w:val="26"/>
          <w:szCs w:val="26"/>
        </w:rPr>
        <w:t xml:space="preserve"> от</w:t>
      </w:r>
      <w:r w:rsidR="0094067B" w:rsidRPr="00336508">
        <w:rPr>
          <w:rFonts w:ascii="Times New Roman" w:hAnsi="Times New Roman" w:cs="Times New Roman"/>
          <w:sz w:val="26"/>
          <w:szCs w:val="26"/>
          <w:lang w:val="ru-RU"/>
        </w:rPr>
        <w:t xml:space="preserve"> 23</w:t>
      </w:r>
      <w:r w:rsidR="0094067B" w:rsidRPr="00336508">
        <w:rPr>
          <w:rFonts w:ascii="Times New Roman" w:hAnsi="Times New Roman" w:cs="Times New Roman"/>
          <w:sz w:val="26"/>
          <w:szCs w:val="26"/>
        </w:rPr>
        <w:t xml:space="preserve"> августа 202</w:t>
      </w:r>
      <w:r w:rsidR="0094067B" w:rsidRPr="00336508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94067B" w:rsidRPr="00336508">
        <w:rPr>
          <w:rFonts w:ascii="Times New Roman" w:hAnsi="Times New Roman" w:cs="Times New Roman"/>
          <w:sz w:val="26"/>
          <w:szCs w:val="26"/>
        </w:rPr>
        <w:t xml:space="preserve"> г. №</w:t>
      </w:r>
      <w:r w:rsidR="0094067B" w:rsidRPr="0033650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E237E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94067B" w:rsidRPr="00336508">
        <w:rPr>
          <w:rFonts w:ascii="Times New Roman" w:hAnsi="Times New Roman" w:cs="Times New Roman"/>
          <w:sz w:val="26"/>
          <w:szCs w:val="26"/>
        </w:rPr>
        <w:t>/</w:t>
      </w:r>
      <w:r w:rsidR="000E237E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="0094067B" w:rsidRPr="00336508">
        <w:rPr>
          <w:rFonts w:ascii="Times New Roman" w:hAnsi="Times New Roman" w:cs="Times New Roman"/>
          <w:sz w:val="26"/>
          <w:szCs w:val="26"/>
        </w:rPr>
        <w:t>КМБ-2023</w:t>
      </w:r>
    </w:p>
    <w:p w:rsidR="0094067B" w:rsidRDefault="0094067B" w:rsidP="00110CA5">
      <w:pPr>
        <w:ind w:left="3119"/>
        <w:rPr>
          <w:rFonts w:ascii="Times New Roman" w:hAnsi="Times New Roman" w:cs="Times New Roman"/>
          <w:sz w:val="26"/>
          <w:szCs w:val="26"/>
          <w:lang w:val="ru-RU"/>
        </w:rPr>
      </w:pPr>
    </w:p>
    <w:p w:rsidR="00787FF2" w:rsidRPr="00336508" w:rsidRDefault="00787FF2" w:rsidP="00110CA5">
      <w:pPr>
        <w:ind w:left="3119"/>
        <w:rPr>
          <w:rFonts w:ascii="Times New Roman" w:hAnsi="Times New Roman" w:cs="Times New Roman"/>
          <w:sz w:val="26"/>
          <w:szCs w:val="26"/>
          <w:lang w:val="ru-RU"/>
        </w:rPr>
      </w:pPr>
    </w:p>
    <w:p w:rsidR="0094067B" w:rsidRPr="00336508" w:rsidRDefault="0094067B" w:rsidP="00110CA5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36508">
        <w:rPr>
          <w:rFonts w:ascii="Times New Roman" w:hAnsi="Times New Roman" w:cs="Times New Roman"/>
          <w:b/>
          <w:sz w:val="26"/>
          <w:szCs w:val="26"/>
          <w:lang w:val="ru-RU"/>
        </w:rPr>
        <w:t xml:space="preserve">ПРОГРАММА ПРАКТИКИ </w:t>
      </w:r>
    </w:p>
    <w:p w:rsidR="0094067B" w:rsidRPr="00336508" w:rsidRDefault="0094067B" w:rsidP="00110CA5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36508">
        <w:rPr>
          <w:rFonts w:ascii="Times New Roman" w:hAnsi="Times New Roman" w:cs="Times New Roman"/>
          <w:b/>
          <w:sz w:val="26"/>
          <w:szCs w:val="26"/>
          <w:lang w:val="ru-RU"/>
        </w:rPr>
        <w:t xml:space="preserve">образовательной программы </w:t>
      </w:r>
      <w:r w:rsidR="000E237E">
        <w:rPr>
          <w:rFonts w:ascii="Times New Roman" w:hAnsi="Times New Roman" w:cs="Times New Roman"/>
          <w:b/>
          <w:sz w:val="26"/>
          <w:szCs w:val="26"/>
          <w:lang w:val="ru-RU"/>
        </w:rPr>
        <w:t>магистратуры</w:t>
      </w:r>
      <w:r w:rsidRPr="0033650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«</w:t>
      </w:r>
      <w:proofErr w:type="spellStart"/>
      <w:r w:rsidR="006832DE">
        <w:rPr>
          <w:rFonts w:ascii="Times New Roman" w:hAnsi="Times New Roman" w:cs="Times New Roman"/>
          <w:b/>
          <w:sz w:val="26"/>
          <w:szCs w:val="26"/>
          <w:lang w:val="ru-RU"/>
        </w:rPr>
        <w:t>Биоэкономика</w:t>
      </w:r>
      <w:proofErr w:type="spellEnd"/>
      <w:r w:rsidRPr="00336508">
        <w:rPr>
          <w:rFonts w:ascii="Times New Roman" w:hAnsi="Times New Roman" w:cs="Times New Roman"/>
          <w:b/>
          <w:sz w:val="26"/>
          <w:szCs w:val="26"/>
          <w:lang w:val="ru-RU"/>
        </w:rPr>
        <w:t>»</w:t>
      </w:r>
      <w:r w:rsidRPr="00336508">
        <w:rPr>
          <w:sz w:val="26"/>
          <w:szCs w:val="26"/>
        </w:rPr>
        <w:t xml:space="preserve"> </w:t>
      </w:r>
      <w:r w:rsidRPr="00336508">
        <w:rPr>
          <w:rFonts w:ascii="Times New Roman" w:hAnsi="Times New Roman" w:cs="Times New Roman"/>
          <w:b/>
          <w:sz w:val="26"/>
          <w:szCs w:val="26"/>
          <w:lang w:val="ru-RU"/>
        </w:rPr>
        <w:t xml:space="preserve">по направлению подготовки </w:t>
      </w:r>
      <w:r w:rsidR="007D2DB4">
        <w:rPr>
          <w:rFonts w:ascii="Times New Roman" w:hAnsi="Times New Roman" w:cs="Times New Roman"/>
          <w:b/>
          <w:sz w:val="26"/>
          <w:szCs w:val="26"/>
          <w:lang w:val="ru-RU"/>
        </w:rPr>
        <w:t>19</w:t>
      </w:r>
      <w:r w:rsidRPr="00336508">
        <w:rPr>
          <w:rFonts w:ascii="Times New Roman" w:hAnsi="Times New Roman" w:cs="Times New Roman"/>
          <w:b/>
          <w:sz w:val="26"/>
          <w:szCs w:val="26"/>
          <w:lang w:val="ru-RU"/>
        </w:rPr>
        <w:t>.0</w:t>
      </w:r>
      <w:r w:rsidR="007D2DB4">
        <w:rPr>
          <w:rFonts w:ascii="Times New Roman" w:hAnsi="Times New Roman" w:cs="Times New Roman"/>
          <w:b/>
          <w:sz w:val="26"/>
          <w:szCs w:val="26"/>
          <w:lang w:val="ru-RU"/>
        </w:rPr>
        <w:t>4</w:t>
      </w:r>
      <w:r w:rsidRPr="00336508">
        <w:rPr>
          <w:rFonts w:ascii="Times New Roman" w:hAnsi="Times New Roman" w:cs="Times New Roman"/>
          <w:b/>
          <w:sz w:val="26"/>
          <w:szCs w:val="26"/>
          <w:lang w:val="ru-RU"/>
        </w:rPr>
        <w:t>.01 Био</w:t>
      </w:r>
      <w:r w:rsidR="007D2DB4">
        <w:rPr>
          <w:rFonts w:ascii="Times New Roman" w:hAnsi="Times New Roman" w:cs="Times New Roman"/>
          <w:b/>
          <w:sz w:val="26"/>
          <w:szCs w:val="26"/>
          <w:lang w:val="ru-RU"/>
        </w:rPr>
        <w:t>технология</w:t>
      </w:r>
      <w:r w:rsidRPr="00336508">
        <w:rPr>
          <w:rFonts w:ascii="Times New Roman" w:hAnsi="Times New Roman" w:cs="Times New Roman"/>
          <w:b/>
          <w:sz w:val="26"/>
          <w:szCs w:val="26"/>
          <w:lang w:val="ru-RU"/>
        </w:rPr>
        <w:cr/>
        <w:t>для студентов 202</w:t>
      </w:r>
      <w:r w:rsidR="00F2134C">
        <w:rPr>
          <w:rFonts w:ascii="Times New Roman" w:hAnsi="Times New Roman" w:cs="Times New Roman"/>
          <w:b/>
          <w:sz w:val="26"/>
          <w:szCs w:val="26"/>
          <w:lang w:val="ru-RU"/>
        </w:rPr>
        <w:t>2</w:t>
      </w:r>
      <w:r w:rsidRPr="00336508">
        <w:rPr>
          <w:rFonts w:ascii="Times New Roman" w:hAnsi="Times New Roman" w:cs="Times New Roman"/>
          <w:b/>
          <w:sz w:val="26"/>
          <w:szCs w:val="26"/>
          <w:lang w:val="ru-RU"/>
        </w:rPr>
        <w:t>/2</w:t>
      </w:r>
      <w:r w:rsidR="00F2134C">
        <w:rPr>
          <w:rFonts w:ascii="Times New Roman" w:hAnsi="Times New Roman" w:cs="Times New Roman"/>
          <w:b/>
          <w:sz w:val="26"/>
          <w:szCs w:val="26"/>
          <w:lang w:val="ru-RU"/>
        </w:rPr>
        <w:t>3</w:t>
      </w:r>
      <w:r w:rsidRPr="0033650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года набора</w:t>
      </w:r>
    </w:p>
    <w:p w:rsidR="0094067B" w:rsidRDefault="0094067B" w:rsidP="00110CA5">
      <w:pPr>
        <w:ind w:left="3119"/>
        <w:rPr>
          <w:rFonts w:ascii="Times New Roman" w:hAnsi="Times New Roman" w:cs="Times New Roman"/>
          <w:sz w:val="26"/>
          <w:szCs w:val="26"/>
          <w:lang w:val="ru-RU"/>
        </w:rPr>
      </w:pPr>
    </w:p>
    <w:p w:rsidR="004F7C42" w:rsidRDefault="004F7C42" w:rsidP="004F7C42">
      <w:pPr>
        <w:ind w:left="396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4F7C42">
        <w:rPr>
          <w:rFonts w:ascii="Times New Roman" w:hAnsi="Times New Roman" w:cs="Times New Roman"/>
          <w:sz w:val="26"/>
          <w:szCs w:val="26"/>
        </w:rPr>
        <w:t xml:space="preserve">Разработано Академическим советом и академическим руководителем для образовательной программы </w:t>
      </w:r>
      <w:r w:rsidR="00147104">
        <w:rPr>
          <w:rFonts w:ascii="Times New Roman" w:hAnsi="Times New Roman" w:cs="Times New Roman"/>
          <w:sz w:val="26"/>
          <w:szCs w:val="26"/>
          <w:lang w:val="ru-RU"/>
        </w:rPr>
        <w:t>магистратуры</w:t>
      </w:r>
      <w:r w:rsidRPr="00336508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6832DE">
        <w:rPr>
          <w:rFonts w:ascii="Times New Roman" w:hAnsi="Times New Roman" w:cs="Times New Roman"/>
          <w:sz w:val="26"/>
          <w:szCs w:val="26"/>
        </w:rPr>
        <w:t>Биоэкономика</w:t>
      </w:r>
      <w:proofErr w:type="spellEnd"/>
      <w:r w:rsidRPr="0033650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4F7C42" w:rsidRPr="004F7C42" w:rsidRDefault="004F7C42" w:rsidP="004F7C42">
      <w:pPr>
        <w:ind w:left="3969"/>
        <w:jc w:val="right"/>
        <w:rPr>
          <w:rFonts w:ascii="Times New Roman" w:hAnsi="Times New Roman" w:cs="Times New Roman"/>
          <w:sz w:val="26"/>
          <w:szCs w:val="26"/>
        </w:rPr>
      </w:pPr>
      <w:r w:rsidRPr="004F7C42">
        <w:rPr>
          <w:rFonts w:ascii="Times New Roman" w:hAnsi="Times New Roman" w:cs="Times New Roman"/>
          <w:sz w:val="26"/>
          <w:szCs w:val="26"/>
        </w:rPr>
        <w:t>для студентов 202</w:t>
      </w:r>
      <w:r w:rsidR="006832DE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4F7C42">
        <w:rPr>
          <w:rFonts w:ascii="Times New Roman" w:hAnsi="Times New Roman" w:cs="Times New Roman"/>
          <w:sz w:val="26"/>
          <w:szCs w:val="26"/>
        </w:rPr>
        <w:t>/2</w:t>
      </w:r>
      <w:r w:rsidR="006832DE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4F7C42">
        <w:rPr>
          <w:rFonts w:ascii="Times New Roman" w:hAnsi="Times New Roman" w:cs="Times New Roman"/>
          <w:sz w:val="26"/>
          <w:szCs w:val="26"/>
        </w:rPr>
        <w:t xml:space="preserve"> года набора</w:t>
      </w:r>
    </w:p>
    <w:p w:rsidR="00787FF2" w:rsidRPr="00787FF2" w:rsidRDefault="00787FF2" w:rsidP="00110CA5">
      <w:pPr>
        <w:ind w:left="3119"/>
        <w:rPr>
          <w:rFonts w:ascii="Times New Roman" w:hAnsi="Times New Roman" w:cs="Times New Roman"/>
          <w:sz w:val="26"/>
          <w:szCs w:val="26"/>
          <w:lang w:val="ru-RU"/>
        </w:rPr>
      </w:pPr>
    </w:p>
    <w:p w:rsidR="00787FF2" w:rsidRPr="00787FF2" w:rsidRDefault="00787FF2" w:rsidP="00787FF2">
      <w:pPr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Аннотация</w:t>
      </w:r>
    </w:p>
    <w:p w:rsidR="00787FF2" w:rsidRPr="00787FF2" w:rsidRDefault="00A21128" w:rsidP="00787FF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36508">
        <w:rPr>
          <w:rFonts w:ascii="Times New Roman" w:hAnsi="Times New Roman" w:cs="Times New Roman"/>
          <w:sz w:val="26"/>
          <w:szCs w:val="26"/>
          <w:lang w:val="ru-RU"/>
        </w:rPr>
        <w:t xml:space="preserve">Практическая подготовка на ОП </w:t>
      </w:r>
      <w:r w:rsidR="007D2DB4">
        <w:rPr>
          <w:rFonts w:ascii="Times New Roman" w:hAnsi="Times New Roman" w:cs="Times New Roman"/>
          <w:sz w:val="26"/>
          <w:szCs w:val="26"/>
          <w:lang w:val="ru-RU"/>
        </w:rPr>
        <w:t>магистратуры</w:t>
      </w:r>
      <w:r w:rsidR="00A11D10" w:rsidRPr="0033650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36508">
        <w:rPr>
          <w:rFonts w:ascii="Times New Roman" w:hAnsi="Times New Roman" w:cs="Times New Roman"/>
          <w:sz w:val="26"/>
          <w:szCs w:val="26"/>
          <w:lang w:val="ru-RU"/>
        </w:rPr>
        <w:t>«</w:t>
      </w:r>
      <w:proofErr w:type="spellStart"/>
      <w:r w:rsidR="006832DE">
        <w:rPr>
          <w:rFonts w:ascii="Times New Roman" w:hAnsi="Times New Roman" w:cs="Times New Roman"/>
          <w:sz w:val="26"/>
          <w:szCs w:val="26"/>
          <w:lang w:val="ru-RU"/>
        </w:rPr>
        <w:t>Биоэкономика</w:t>
      </w:r>
      <w:proofErr w:type="spellEnd"/>
      <w:r w:rsidRPr="00336508">
        <w:rPr>
          <w:rFonts w:ascii="Times New Roman" w:hAnsi="Times New Roman" w:cs="Times New Roman"/>
          <w:sz w:val="26"/>
          <w:szCs w:val="26"/>
          <w:lang w:val="ru-RU"/>
        </w:rPr>
        <w:t xml:space="preserve">» реализуется в форме </w:t>
      </w:r>
      <w:r w:rsidR="002D1599" w:rsidRPr="00336508">
        <w:rPr>
          <w:rFonts w:ascii="Times New Roman" w:hAnsi="Times New Roman" w:cs="Times New Roman"/>
          <w:sz w:val="26"/>
          <w:szCs w:val="26"/>
          <w:lang w:val="ru-RU"/>
        </w:rPr>
        <w:t>профессиональной и научно-исследовательской</w:t>
      </w:r>
      <w:r w:rsidR="001745AF">
        <w:rPr>
          <w:rFonts w:ascii="Times New Roman" w:hAnsi="Times New Roman" w:cs="Times New Roman"/>
          <w:sz w:val="26"/>
          <w:szCs w:val="26"/>
          <w:lang w:val="ru-RU"/>
        </w:rPr>
        <w:t xml:space="preserve"> видов практики и ставит главной целью </w:t>
      </w:r>
      <w:r w:rsidR="00787FF2" w:rsidRPr="00336508">
        <w:rPr>
          <w:rFonts w:ascii="Times New Roman" w:eastAsia="Times New Roman" w:hAnsi="Times New Roman" w:cs="Times New Roman"/>
          <w:sz w:val="26"/>
          <w:szCs w:val="26"/>
        </w:rPr>
        <w:t>закрепление и развитие профессиональных компетенций научно-исследовательской</w:t>
      </w:r>
      <w:r w:rsidR="00787FF2">
        <w:rPr>
          <w:rFonts w:ascii="Times New Roman" w:eastAsia="Times New Roman" w:hAnsi="Times New Roman" w:cs="Times New Roman"/>
          <w:sz w:val="26"/>
          <w:szCs w:val="26"/>
          <w:lang w:val="ru-RU"/>
        </w:rPr>
        <w:t>, проектной, организационно-управленческой и информационно-аналитической</w:t>
      </w:r>
      <w:r w:rsidR="00787FF2" w:rsidRPr="00336508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</w:t>
      </w:r>
      <w:r w:rsidR="00787FF2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6173DA" w:rsidRPr="00764448" w:rsidRDefault="0094067B" w:rsidP="006173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6508">
        <w:rPr>
          <w:rFonts w:ascii="Times New Roman" w:hAnsi="Times New Roman" w:cs="Times New Roman"/>
          <w:sz w:val="26"/>
          <w:szCs w:val="26"/>
          <w:lang w:val="ru-RU"/>
        </w:rPr>
        <w:t xml:space="preserve">В рамках практической подготовки обучающиеся выполняют </w:t>
      </w:r>
      <w:r w:rsidR="00BA7AFF" w:rsidRPr="00336508">
        <w:rPr>
          <w:rFonts w:ascii="Times New Roman" w:hAnsi="Times New Roman" w:cs="Times New Roman"/>
          <w:sz w:val="26"/>
          <w:szCs w:val="26"/>
          <w:lang w:val="ru-RU"/>
        </w:rPr>
        <w:t>работы</w:t>
      </w:r>
      <w:r w:rsidRPr="00336508">
        <w:rPr>
          <w:rFonts w:ascii="Times New Roman" w:hAnsi="Times New Roman" w:cs="Times New Roman"/>
          <w:sz w:val="26"/>
          <w:szCs w:val="26"/>
          <w:lang w:val="ru-RU"/>
        </w:rPr>
        <w:t>, связанные с будущей профессиональной деятельностью и направленные на формирование, закрепление, развитие практических навыков и научно-исследовательских, аналитических и других компетенций в области клеточной и молекулярной биологии, биотехнологии, а также приобретение новых знаний, навыков устной и письменной коммуникации в разных жанрах, поиска и обработки информации,</w:t>
      </w:r>
      <w:r w:rsidR="00A21128" w:rsidRPr="00336508">
        <w:rPr>
          <w:rFonts w:ascii="Times New Roman" w:hAnsi="Times New Roman" w:cs="Times New Roman"/>
          <w:sz w:val="26"/>
          <w:szCs w:val="26"/>
          <w:lang w:val="ru-RU"/>
        </w:rPr>
        <w:t xml:space="preserve"> и другие</w:t>
      </w:r>
      <w:r w:rsidR="00787FF2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787FF2" w:rsidRPr="00787FF2">
        <w:rPr>
          <w:rFonts w:ascii="Times New Roman" w:hAnsi="Times New Roman" w:cs="Times New Roman"/>
          <w:sz w:val="26"/>
          <w:szCs w:val="26"/>
          <w:lang w:val="ru-RU"/>
        </w:rPr>
        <w:t xml:space="preserve"> в том числе:</w:t>
      </w:r>
      <w:r w:rsidR="00787FF2">
        <w:rPr>
          <w:rFonts w:ascii="Times New Roman" w:hAnsi="Times New Roman" w:cs="Times New Roman"/>
          <w:sz w:val="26"/>
          <w:szCs w:val="26"/>
          <w:lang w:val="ru-RU"/>
        </w:rPr>
        <w:t xml:space="preserve"> ПК-1, ПК-2, ПК-4, ПК-6, ПК-7, ПК-8 и ПК-10.</w:t>
      </w:r>
    </w:p>
    <w:p w:rsidR="006173DA" w:rsidRDefault="00787FF2" w:rsidP="00110CA5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87FF2">
        <w:rPr>
          <w:rFonts w:ascii="Times New Roman" w:hAnsi="Times New Roman" w:cs="Times New Roman"/>
          <w:sz w:val="26"/>
          <w:szCs w:val="26"/>
          <w:lang w:val="ru-RU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плана.</w:t>
      </w:r>
    </w:p>
    <w:p w:rsidR="00764448" w:rsidRDefault="006173DA" w:rsidP="006173DA">
      <w:pPr>
        <w:spacing w:after="160" w:line="259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br w:type="page"/>
      </w:r>
    </w:p>
    <w:p w:rsidR="007E7703" w:rsidRPr="00336508" w:rsidRDefault="00391625" w:rsidP="00110CA5">
      <w:pPr>
        <w:ind w:left="-567" w:firstLine="567"/>
        <w:rPr>
          <w:rFonts w:ascii="Times New Roman" w:hAnsi="Times New Roman" w:cs="Times New Roman"/>
          <w:b/>
          <w:sz w:val="26"/>
          <w:szCs w:val="26"/>
        </w:rPr>
      </w:pPr>
      <w:r w:rsidRPr="00336508">
        <w:rPr>
          <w:rFonts w:ascii="Times New Roman" w:hAnsi="Times New Roman" w:cs="Times New Roman"/>
          <w:b/>
          <w:sz w:val="26"/>
          <w:szCs w:val="26"/>
        </w:rPr>
        <w:lastRenderedPageBreak/>
        <w:t>РАЗДЕЛ 1. ОБЩИЕ СВЕДЕНИЯ: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62"/>
        <w:gridCol w:w="2666"/>
        <w:gridCol w:w="1942"/>
        <w:gridCol w:w="1377"/>
        <w:gridCol w:w="814"/>
        <w:gridCol w:w="983"/>
        <w:gridCol w:w="1326"/>
      </w:tblGrid>
      <w:tr w:rsidR="00A22D96" w:rsidRPr="00336508" w:rsidTr="006A5AA6">
        <w:tc>
          <w:tcPr>
            <w:tcW w:w="339" w:type="pct"/>
          </w:tcPr>
          <w:p w:rsidR="007E7703" w:rsidRPr="00336508" w:rsidRDefault="007E7703" w:rsidP="00110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508">
              <w:rPr>
                <w:rFonts w:ascii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1375" w:type="pct"/>
          </w:tcPr>
          <w:p w:rsidR="007E7703" w:rsidRPr="00336508" w:rsidRDefault="007E7703" w:rsidP="00110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508">
              <w:rPr>
                <w:rFonts w:ascii="Times New Roman" w:hAnsi="Times New Roman" w:cs="Times New Roman"/>
                <w:b/>
                <w:sz w:val="20"/>
                <w:szCs w:val="20"/>
              </w:rPr>
              <w:t>Вид практики</w:t>
            </w:r>
          </w:p>
        </w:tc>
        <w:tc>
          <w:tcPr>
            <w:tcW w:w="952" w:type="pct"/>
          </w:tcPr>
          <w:p w:rsidR="007E7703" w:rsidRPr="00336508" w:rsidRDefault="007E7703" w:rsidP="00110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508">
              <w:rPr>
                <w:rFonts w:ascii="Times New Roman" w:hAnsi="Times New Roman" w:cs="Times New Roman"/>
                <w:b/>
                <w:sz w:val="20"/>
                <w:szCs w:val="20"/>
              </w:rPr>
              <w:t>Тип практики</w:t>
            </w:r>
          </w:p>
          <w:p w:rsidR="00954177" w:rsidRPr="00336508" w:rsidRDefault="00954177" w:rsidP="00110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650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(ЭПП)</w:t>
            </w:r>
          </w:p>
        </w:tc>
        <w:tc>
          <w:tcPr>
            <w:tcW w:w="705" w:type="pct"/>
          </w:tcPr>
          <w:p w:rsidR="007E7703" w:rsidRPr="00336508" w:rsidRDefault="007E7703" w:rsidP="00110CA5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5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Признак </w:t>
            </w:r>
          </w:p>
        </w:tc>
        <w:tc>
          <w:tcPr>
            <w:tcW w:w="417" w:type="pct"/>
          </w:tcPr>
          <w:p w:rsidR="007E7703" w:rsidRPr="00336508" w:rsidRDefault="007E7703" w:rsidP="00110CA5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65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в </w:t>
            </w:r>
            <w:proofErr w:type="spellStart"/>
            <w:r w:rsidRPr="00336508">
              <w:rPr>
                <w:rFonts w:ascii="Times New Roman" w:hAnsi="Times New Roman" w:cs="Times New Roman"/>
                <w:b/>
                <w:sz w:val="20"/>
                <w:szCs w:val="20"/>
              </w:rPr>
              <w:t>з.е</w:t>
            </w:r>
            <w:proofErr w:type="spellEnd"/>
            <w:r w:rsidRPr="0033650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54177" w:rsidRPr="0033650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на 1 студ.</w:t>
            </w:r>
          </w:p>
        </w:tc>
        <w:tc>
          <w:tcPr>
            <w:tcW w:w="503" w:type="pct"/>
          </w:tcPr>
          <w:p w:rsidR="007E7703" w:rsidRPr="00336508" w:rsidRDefault="007E7703" w:rsidP="00110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65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в </w:t>
            </w:r>
            <w:proofErr w:type="spellStart"/>
            <w:r w:rsidRPr="00336508">
              <w:rPr>
                <w:rFonts w:ascii="Times New Roman" w:hAnsi="Times New Roman" w:cs="Times New Roman"/>
                <w:b/>
                <w:sz w:val="20"/>
                <w:szCs w:val="20"/>
              </w:rPr>
              <w:t>ак.часах</w:t>
            </w:r>
            <w:proofErr w:type="spellEnd"/>
            <w:r w:rsidR="00954177" w:rsidRPr="0033650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на 1 студ.</w:t>
            </w:r>
          </w:p>
        </w:tc>
        <w:tc>
          <w:tcPr>
            <w:tcW w:w="709" w:type="pct"/>
          </w:tcPr>
          <w:p w:rsidR="007E7703" w:rsidRPr="00336508" w:rsidRDefault="007E7703" w:rsidP="00110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508">
              <w:rPr>
                <w:rFonts w:ascii="Times New Roman" w:hAnsi="Times New Roman" w:cs="Times New Roman"/>
                <w:b/>
                <w:sz w:val="20"/>
                <w:szCs w:val="20"/>
              </w:rPr>
              <w:t>Период реализации</w:t>
            </w:r>
          </w:p>
        </w:tc>
      </w:tr>
      <w:tr w:rsidR="006A5AA6" w:rsidRPr="00336508" w:rsidTr="006A5AA6">
        <w:tc>
          <w:tcPr>
            <w:tcW w:w="5000" w:type="pct"/>
            <w:gridSpan w:val="7"/>
          </w:tcPr>
          <w:p w:rsidR="006A5AA6" w:rsidRPr="00336508" w:rsidRDefault="006A5AA6" w:rsidP="00110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AA6">
              <w:rPr>
                <w:rFonts w:ascii="Times New Roman" w:hAnsi="Times New Roman" w:cs="Times New Roman"/>
                <w:b/>
                <w:sz w:val="20"/>
                <w:szCs w:val="20"/>
              </w:rPr>
              <w:t>Биотехнология (Исследовательская траектория)</w:t>
            </w:r>
          </w:p>
        </w:tc>
      </w:tr>
      <w:tr w:rsidR="006A5AA6" w:rsidRPr="00336508" w:rsidTr="006A5AA6">
        <w:tc>
          <w:tcPr>
            <w:tcW w:w="339" w:type="pct"/>
          </w:tcPr>
          <w:p w:rsidR="006A5AA6" w:rsidRPr="006A5AA6" w:rsidRDefault="006A5AA6" w:rsidP="006A5AA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75" w:type="pct"/>
          </w:tcPr>
          <w:p w:rsidR="006A5AA6" w:rsidRPr="00336508" w:rsidRDefault="002659F7" w:rsidP="006A5AA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508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952" w:type="pct"/>
          </w:tcPr>
          <w:p w:rsidR="006A5AA6" w:rsidRDefault="006832DE" w:rsidP="006A5AA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32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Производственная практика</w:t>
            </w:r>
          </w:p>
          <w:p w:rsidR="000A7932" w:rsidRPr="00336508" w:rsidRDefault="000A7932" w:rsidP="006A5AA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932">
              <w:rPr>
                <w:rFonts w:ascii="Times New Roman" w:hAnsi="Times New Roman" w:cs="Times New Roman"/>
                <w:sz w:val="20"/>
                <w:szCs w:val="20"/>
              </w:rPr>
              <w:t>(исследовательская)</w:t>
            </w:r>
          </w:p>
        </w:tc>
        <w:tc>
          <w:tcPr>
            <w:tcW w:w="705" w:type="pct"/>
          </w:tcPr>
          <w:p w:rsidR="006A5AA6" w:rsidRPr="00336508" w:rsidRDefault="006A5AA6" w:rsidP="006A5AA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508">
              <w:rPr>
                <w:rFonts w:ascii="Times New Roman" w:hAnsi="Times New Roman" w:cs="Times New Roman"/>
                <w:sz w:val="20"/>
                <w:szCs w:val="20"/>
              </w:rPr>
              <w:t>Обязательная</w:t>
            </w:r>
          </w:p>
        </w:tc>
        <w:tc>
          <w:tcPr>
            <w:tcW w:w="417" w:type="pct"/>
          </w:tcPr>
          <w:p w:rsidR="006A5AA6" w:rsidRPr="006A5AA6" w:rsidRDefault="006832DE" w:rsidP="006A5AA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503" w:type="pct"/>
          </w:tcPr>
          <w:p w:rsidR="006A5AA6" w:rsidRPr="006A5AA6" w:rsidRDefault="006832DE" w:rsidP="006A5AA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228</w:t>
            </w:r>
          </w:p>
        </w:tc>
        <w:tc>
          <w:tcPr>
            <w:tcW w:w="709" w:type="pct"/>
            <w:vAlign w:val="center"/>
          </w:tcPr>
          <w:p w:rsidR="006A5AA6" w:rsidRPr="00336508" w:rsidRDefault="006832DE" w:rsidP="006A5AA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6A5AA6" w:rsidRPr="00336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-4 модули 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6A5AA6" w:rsidRPr="00336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6A5AA6" w:rsidRPr="00336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A5AA6" w:rsidRPr="00336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уч.г</w:t>
            </w:r>
            <w:proofErr w:type="spellEnd"/>
          </w:p>
        </w:tc>
      </w:tr>
      <w:tr w:rsidR="006832DE" w:rsidRPr="00336508" w:rsidTr="006A5AA6">
        <w:tc>
          <w:tcPr>
            <w:tcW w:w="339" w:type="pct"/>
          </w:tcPr>
          <w:p w:rsidR="006832DE" w:rsidRPr="006A5AA6" w:rsidRDefault="006832DE" w:rsidP="00683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375" w:type="pct"/>
          </w:tcPr>
          <w:p w:rsidR="006832DE" w:rsidRPr="00336508" w:rsidRDefault="006832DE" w:rsidP="00683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508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952" w:type="pct"/>
          </w:tcPr>
          <w:p w:rsidR="006832DE" w:rsidRDefault="006832DE" w:rsidP="00683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32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Производственная практика</w:t>
            </w:r>
          </w:p>
          <w:p w:rsidR="000A7932" w:rsidRPr="00336508" w:rsidRDefault="000A7932" w:rsidP="00683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932">
              <w:rPr>
                <w:rFonts w:ascii="Times New Roman" w:hAnsi="Times New Roman" w:cs="Times New Roman"/>
                <w:sz w:val="20"/>
                <w:szCs w:val="20"/>
              </w:rPr>
              <w:t>(исследовательская)</w:t>
            </w:r>
          </w:p>
        </w:tc>
        <w:tc>
          <w:tcPr>
            <w:tcW w:w="705" w:type="pct"/>
          </w:tcPr>
          <w:p w:rsidR="006832DE" w:rsidRPr="00336508" w:rsidRDefault="006832DE" w:rsidP="00683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508">
              <w:rPr>
                <w:rFonts w:ascii="Times New Roman" w:hAnsi="Times New Roman" w:cs="Times New Roman"/>
                <w:sz w:val="20"/>
                <w:szCs w:val="20"/>
              </w:rPr>
              <w:t>Обязательная</w:t>
            </w:r>
          </w:p>
        </w:tc>
        <w:tc>
          <w:tcPr>
            <w:tcW w:w="417" w:type="pct"/>
          </w:tcPr>
          <w:p w:rsidR="006832DE" w:rsidRPr="006A5AA6" w:rsidRDefault="006832DE" w:rsidP="00683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503" w:type="pct"/>
          </w:tcPr>
          <w:p w:rsidR="006832DE" w:rsidRPr="006A5AA6" w:rsidRDefault="006832DE" w:rsidP="00683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304</w:t>
            </w:r>
          </w:p>
        </w:tc>
        <w:tc>
          <w:tcPr>
            <w:tcW w:w="709" w:type="pct"/>
            <w:vAlign w:val="center"/>
          </w:tcPr>
          <w:p w:rsidR="006832DE" w:rsidRPr="00336508" w:rsidRDefault="006832DE" w:rsidP="00683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336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336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модули 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336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336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6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уч.г</w:t>
            </w:r>
            <w:proofErr w:type="spellEnd"/>
          </w:p>
        </w:tc>
      </w:tr>
      <w:tr w:rsidR="006832DE" w:rsidRPr="00336508" w:rsidTr="006A5AA6">
        <w:tc>
          <w:tcPr>
            <w:tcW w:w="339" w:type="pct"/>
          </w:tcPr>
          <w:p w:rsidR="006832DE" w:rsidRPr="006A5AA6" w:rsidRDefault="006832DE" w:rsidP="00683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375" w:type="pct"/>
          </w:tcPr>
          <w:p w:rsidR="006832DE" w:rsidRPr="00336508" w:rsidRDefault="006832DE" w:rsidP="00683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508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952" w:type="pct"/>
          </w:tcPr>
          <w:p w:rsidR="006832DE" w:rsidRPr="00C75B40" w:rsidRDefault="006832DE" w:rsidP="00683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650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выпускной квалификационной работы</w:t>
            </w:r>
          </w:p>
        </w:tc>
        <w:tc>
          <w:tcPr>
            <w:tcW w:w="705" w:type="pct"/>
          </w:tcPr>
          <w:p w:rsidR="006832DE" w:rsidRPr="00336508" w:rsidRDefault="006832DE" w:rsidP="00683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508">
              <w:rPr>
                <w:rFonts w:ascii="Times New Roman" w:hAnsi="Times New Roman" w:cs="Times New Roman"/>
                <w:sz w:val="20"/>
                <w:szCs w:val="20"/>
              </w:rPr>
              <w:t>Обязательная</w:t>
            </w:r>
          </w:p>
        </w:tc>
        <w:tc>
          <w:tcPr>
            <w:tcW w:w="417" w:type="pct"/>
          </w:tcPr>
          <w:p w:rsidR="006832DE" w:rsidRPr="00336508" w:rsidRDefault="006832DE" w:rsidP="00683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503" w:type="pct"/>
          </w:tcPr>
          <w:p w:rsidR="006832DE" w:rsidRPr="00336508" w:rsidRDefault="006832DE" w:rsidP="00683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608</w:t>
            </w:r>
          </w:p>
        </w:tc>
        <w:tc>
          <w:tcPr>
            <w:tcW w:w="709" w:type="pct"/>
            <w:vAlign w:val="center"/>
          </w:tcPr>
          <w:p w:rsidR="006832DE" w:rsidRPr="00336508" w:rsidRDefault="006832DE" w:rsidP="00683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6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3-4 модули 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336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336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6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уч.г</w:t>
            </w:r>
            <w:proofErr w:type="spellEnd"/>
          </w:p>
        </w:tc>
      </w:tr>
      <w:tr w:rsidR="006832DE" w:rsidRPr="00336508" w:rsidTr="006A5AA6">
        <w:tc>
          <w:tcPr>
            <w:tcW w:w="5000" w:type="pct"/>
            <w:gridSpan w:val="7"/>
          </w:tcPr>
          <w:p w:rsidR="006832DE" w:rsidRPr="006A5AA6" w:rsidRDefault="006832DE" w:rsidP="006832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</w:t>
            </w:r>
            <w:r w:rsidRPr="006A5A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иоэкономика</w:t>
            </w:r>
            <w:proofErr w:type="spellEnd"/>
            <w:r w:rsidRPr="006A5A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(Прикладная траектория)</w:t>
            </w:r>
          </w:p>
        </w:tc>
      </w:tr>
      <w:tr w:rsidR="006832DE" w:rsidRPr="00336508" w:rsidTr="006A5AA6">
        <w:tc>
          <w:tcPr>
            <w:tcW w:w="339" w:type="pct"/>
          </w:tcPr>
          <w:p w:rsidR="006832DE" w:rsidRPr="006A5AA6" w:rsidRDefault="006832DE" w:rsidP="00683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75" w:type="pct"/>
          </w:tcPr>
          <w:p w:rsidR="006832DE" w:rsidRPr="00336508" w:rsidRDefault="006832DE" w:rsidP="00683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508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952" w:type="pct"/>
          </w:tcPr>
          <w:p w:rsidR="006832DE" w:rsidRDefault="006832DE" w:rsidP="00683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Производственная</w:t>
            </w:r>
            <w:r w:rsidRPr="006A5A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практика</w:t>
            </w:r>
          </w:p>
          <w:p w:rsidR="000A7932" w:rsidRPr="00336508" w:rsidRDefault="000A7932" w:rsidP="00683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932">
              <w:rPr>
                <w:rFonts w:ascii="Times New Roman" w:hAnsi="Times New Roman" w:cs="Times New Roman"/>
                <w:sz w:val="20"/>
                <w:szCs w:val="20"/>
              </w:rPr>
              <w:t>(практика по получению профессиональных умений и опыта профессиональной деятельности)</w:t>
            </w:r>
          </w:p>
        </w:tc>
        <w:tc>
          <w:tcPr>
            <w:tcW w:w="705" w:type="pct"/>
          </w:tcPr>
          <w:p w:rsidR="006832DE" w:rsidRPr="00336508" w:rsidRDefault="006832DE" w:rsidP="00683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508">
              <w:rPr>
                <w:rFonts w:ascii="Times New Roman" w:hAnsi="Times New Roman" w:cs="Times New Roman"/>
                <w:sz w:val="20"/>
                <w:szCs w:val="20"/>
              </w:rPr>
              <w:t>Обязательная</w:t>
            </w:r>
          </w:p>
        </w:tc>
        <w:tc>
          <w:tcPr>
            <w:tcW w:w="417" w:type="pct"/>
          </w:tcPr>
          <w:p w:rsidR="006832DE" w:rsidRPr="006A5AA6" w:rsidRDefault="006832DE" w:rsidP="00683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503" w:type="pct"/>
          </w:tcPr>
          <w:p w:rsidR="006832DE" w:rsidRPr="006A5AA6" w:rsidRDefault="006832DE" w:rsidP="00683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228</w:t>
            </w:r>
          </w:p>
        </w:tc>
        <w:tc>
          <w:tcPr>
            <w:tcW w:w="709" w:type="pct"/>
            <w:vAlign w:val="center"/>
          </w:tcPr>
          <w:p w:rsidR="006832DE" w:rsidRPr="00336508" w:rsidRDefault="006832DE" w:rsidP="00683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336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-4 модули 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336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336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6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уч.г</w:t>
            </w:r>
            <w:proofErr w:type="spellEnd"/>
          </w:p>
        </w:tc>
      </w:tr>
      <w:tr w:rsidR="006832DE" w:rsidRPr="00336508" w:rsidTr="006A5AA6">
        <w:tc>
          <w:tcPr>
            <w:tcW w:w="339" w:type="pct"/>
          </w:tcPr>
          <w:p w:rsidR="006832DE" w:rsidRPr="006A5AA6" w:rsidRDefault="006832DE" w:rsidP="00683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375" w:type="pct"/>
          </w:tcPr>
          <w:p w:rsidR="006832DE" w:rsidRPr="00336508" w:rsidRDefault="006832DE" w:rsidP="00683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508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952" w:type="pct"/>
          </w:tcPr>
          <w:p w:rsidR="006832DE" w:rsidRDefault="006832DE" w:rsidP="00683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Производственная</w:t>
            </w:r>
            <w:r w:rsidRPr="006A5A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практика</w:t>
            </w:r>
          </w:p>
          <w:p w:rsidR="000A7932" w:rsidRPr="00336508" w:rsidRDefault="000A7932" w:rsidP="00683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932">
              <w:rPr>
                <w:rFonts w:ascii="Times New Roman" w:hAnsi="Times New Roman" w:cs="Times New Roman"/>
                <w:sz w:val="20"/>
                <w:szCs w:val="20"/>
              </w:rPr>
              <w:t>(практика по получению профессиональных умений и опыта профессиональной деятельности)</w:t>
            </w:r>
          </w:p>
        </w:tc>
        <w:tc>
          <w:tcPr>
            <w:tcW w:w="705" w:type="pct"/>
          </w:tcPr>
          <w:p w:rsidR="006832DE" w:rsidRPr="00336508" w:rsidRDefault="006832DE" w:rsidP="00683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508">
              <w:rPr>
                <w:rFonts w:ascii="Times New Roman" w:hAnsi="Times New Roman" w:cs="Times New Roman"/>
                <w:sz w:val="20"/>
                <w:szCs w:val="20"/>
              </w:rPr>
              <w:t>Обязательная</w:t>
            </w:r>
          </w:p>
        </w:tc>
        <w:tc>
          <w:tcPr>
            <w:tcW w:w="417" w:type="pct"/>
          </w:tcPr>
          <w:p w:rsidR="006832DE" w:rsidRPr="006A5AA6" w:rsidRDefault="006832DE" w:rsidP="00683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503" w:type="pct"/>
          </w:tcPr>
          <w:p w:rsidR="006832DE" w:rsidRPr="006A5AA6" w:rsidRDefault="006832DE" w:rsidP="00683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570</w:t>
            </w:r>
          </w:p>
        </w:tc>
        <w:tc>
          <w:tcPr>
            <w:tcW w:w="709" w:type="pct"/>
            <w:vAlign w:val="center"/>
          </w:tcPr>
          <w:p w:rsidR="006832DE" w:rsidRPr="00336508" w:rsidRDefault="006832DE" w:rsidP="00683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336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336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модули 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336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336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6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уч.г</w:t>
            </w:r>
            <w:proofErr w:type="spellEnd"/>
          </w:p>
        </w:tc>
      </w:tr>
      <w:tr w:rsidR="006832DE" w:rsidRPr="00336508" w:rsidTr="006A5AA6">
        <w:tc>
          <w:tcPr>
            <w:tcW w:w="339" w:type="pct"/>
          </w:tcPr>
          <w:p w:rsidR="006832DE" w:rsidRPr="006A5AA6" w:rsidRDefault="006832DE" w:rsidP="00683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375" w:type="pct"/>
          </w:tcPr>
          <w:p w:rsidR="006832DE" w:rsidRPr="00336508" w:rsidRDefault="006832DE" w:rsidP="00683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508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952" w:type="pct"/>
          </w:tcPr>
          <w:p w:rsidR="006832DE" w:rsidRPr="00C75B40" w:rsidRDefault="006832DE" w:rsidP="00683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650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выпускной квалификационной работы</w:t>
            </w:r>
          </w:p>
        </w:tc>
        <w:tc>
          <w:tcPr>
            <w:tcW w:w="705" w:type="pct"/>
          </w:tcPr>
          <w:p w:rsidR="006832DE" w:rsidRPr="00336508" w:rsidRDefault="006832DE" w:rsidP="00683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508">
              <w:rPr>
                <w:rFonts w:ascii="Times New Roman" w:hAnsi="Times New Roman" w:cs="Times New Roman"/>
                <w:sz w:val="20"/>
                <w:szCs w:val="20"/>
              </w:rPr>
              <w:t>Обязательная</w:t>
            </w:r>
          </w:p>
        </w:tc>
        <w:tc>
          <w:tcPr>
            <w:tcW w:w="417" w:type="pct"/>
          </w:tcPr>
          <w:p w:rsidR="006832DE" w:rsidRPr="00336508" w:rsidRDefault="006832DE" w:rsidP="00683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503" w:type="pct"/>
          </w:tcPr>
          <w:p w:rsidR="006832DE" w:rsidRPr="00336508" w:rsidRDefault="006832DE" w:rsidP="00683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342</w:t>
            </w:r>
          </w:p>
        </w:tc>
        <w:tc>
          <w:tcPr>
            <w:tcW w:w="709" w:type="pct"/>
            <w:vAlign w:val="center"/>
          </w:tcPr>
          <w:p w:rsidR="006832DE" w:rsidRPr="00336508" w:rsidRDefault="006832DE" w:rsidP="00683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6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3-4 модули 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336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336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6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уч.г</w:t>
            </w:r>
            <w:proofErr w:type="spellEnd"/>
          </w:p>
        </w:tc>
      </w:tr>
    </w:tbl>
    <w:p w:rsidR="00787FF2" w:rsidRDefault="00787FF2" w:rsidP="00110CA5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7E7703" w:rsidRPr="00336508" w:rsidRDefault="00391625" w:rsidP="00110CA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6508">
        <w:rPr>
          <w:rFonts w:ascii="Times New Roman" w:hAnsi="Times New Roman" w:cs="Times New Roman"/>
          <w:b/>
          <w:sz w:val="26"/>
          <w:szCs w:val="26"/>
        </w:rPr>
        <w:t>РАЗДЕЛ 2. ОПИСАНИЕ СОДЕРЖАНИЯ ПРАКТИКИ</w:t>
      </w:r>
    </w:p>
    <w:p w:rsidR="00DC33E8" w:rsidRPr="00336508" w:rsidRDefault="00DC33E8" w:rsidP="00110CA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2199" w:rsidRPr="00336508" w:rsidRDefault="00922199" w:rsidP="000A793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36508">
        <w:rPr>
          <w:rFonts w:ascii="Times New Roman" w:hAnsi="Times New Roman" w:cs="Times New Roman"/>
          <w:b/>
          <w:sz w:val="26"/>
          <w:szCs w:val="26"/>
          <w:lang w:val="ru-RU"/>
        </w:rPr>
        <w:t>2.</w:t>
      </w:r>
      <w:r w:rsidR="0004332C"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Pr="00336508">
        <w:rPr>
          <w:rFonts w:ascii="Times New Roman" w:hAnsi="Times New Roman" w:cs="Times New Roman"/>
          <w:b/>
          <w:sz w:val="26"/>
          <w:szCs w:val="26"/>
          <w:lang w:val="ru-RU"/>
        </w:rPr>
        <w:t xml:space="preserve">. </w:t>
      </w:r>
      <w:r w:rsidR="000A7932" w:rsidRPr="000A7932">
        <w:rPr>
          <w:rFonts w:ascii="Times New Roman" w:hAnsi="Times New Roman" w:cs="Times New Roman"/>
          <w:b/>
          <w:sz w:val="26"/>
          <w:szCs w:val="26"/>
          <w:lang w:val="ru-RU"/>
        </w:rPr>
        <w:t>Производственная практика</w:t>
      </w:r>
      <w:r w:rsidR="000A793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0A7932" w:rsidRPr="000A7932">
        <w:rPr>
          <w:rFonts w:ascii="Times New Roman" w:hAnsi="Times New Roman" w:cs="Times New Roman"/>
          <w:b/>
          <w:sz w:val="26"/>
          <w:szCs w:val="26"/>
          <w:lang w:val="ru-RU"/>
        </w:rPr>
        <w:t>(исследовательская)</w:t>
      </w:r>
    </w:p>
    <w:p w:rsidR="0004332C" w:rsidRPr="0004332C" w:rsidRDefault="00922199" w:rsidP="000A7932">
      <w:pPr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36508">
        <w:rPr>
          <w:rFonts w:ascii="Times New Roman" w:hAnsi="Times New Roman" w:cs="Times New Roman"/>
          <w:i/>
          <w:sz w:val="26"/>
          <w:szCs w:val="26"/>
          <w:lang w:val="ru-RU"/>
        </w:rPr>
        <w:t>2.</w:t>
      </w:r>
      <w:r w:rsidR="0004332C">
        <w:rPr>
          <w:rFonts w:ascii="Times New Roman" w:hAnsi="Times New Roman" w:cs="Times New Roman"/>
          <w:i/>
          <w:sz w:val="26"/>
          <w:szCs w:val="26"/>
          <w:lang w:val="ru-RU"/>
        </w:rPr>
        <w:t>1</w:t>
      </w:r>
      <w:r w:rsidRPr="00336508">
        <w:rPr>
          <w:rFonts w:ascii="Times New Roman" w:hAnsi="Times New Roman" w:cs="Times New Roman"/>
          <w:i/>
          <w:sz w:val="26"/>
          <w:szCs w:val="26"/>
          <w:lang w:val="ru-RU"/>
        </w:rPr>
        <w:t xml:space="preserve">.1. </w:t>
      </w:r>
      <w:r w:rsidRPr="00336508">
        <w:rPr>
          <w:rFonts w:ascii="Times New Roman" w:eastAsia="Times New Roman" w:hAnsi="Times New Roman" w:cs="Times New Roman"/>
          <w:i/>
          <w:sz w:val="26"/>
          <w:szCs w:val="26"/>
        </w:rPr>
        <w:t>Цел</w:t>
      </w:r>
      <w:r w:rsidR="00B1794B" w:rsidRPr="00336508">
        <w:rPr>
          <w:rFonts w:ascii="Times New Roman" w:eastAsia="Times New Roman" w:hAnsi="Times New Roman" w:cs="Times New Roman"/>
          <w:i/>
          <w:sz w:val="26"/>
          <w:szCs w:val="26"/>
        </w:rPr>
        <w:t xml:space="preserve">и выполнения </w:t>
      </w:r>
      <w:r w:rsidR="000A7932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п</w:t>
      </w:r>
      <w:r w:rsidR="000A7932" w:rsidRPr="000A7932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роизводственн</w:t>
      </w:r>
      <w:r w:rsidR="000A7932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ой</w:t>
      </w:r>
      <w:r w:rsidR="000A7932" w:rsidRPr="000A7932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практик</w:t>
      </w:r>
      <w:r w:rsidR="000A7932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и </w:t>
      </w:r>
      <w:r w:rsidR="000A7932" w:rsidRPr="000A7932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(исследовательск</w:t>
      </w:r>
      <w:r w:rsidR="000A7932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ой</w:t>
      </w:r>
      <w:r w:rsidR="000A7932" w:rsidRPr="000A7932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)</w:t>
      </w:r>
    </w:p>
    <w:p w:rsidR="0004332C" w:rsidRPr="0004332C" w:rsidRDefault="0004332C" w:rsidP="0004332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332C">
        <w:rPr>
          <w:rFonts w:ascii="Times New Roman" w:eastAsia="Times New Roman" w:hAnsi="Times New Roman" w:cs="Times New Roman"/>
          <w:sz w:val="26"/>
          <w:szCs w:val="26"/>
        </w:rPr>
        <w:t>Целью прохождения практики является выработка у студентов умений и навыков научно-исследовательской деятельности (сбор, анализ, обобщение научного материала и т. д.) и преподавательской деятельности (подготовка учебно- методических материалов на основе результатов исследования). Результаты прохождения практики должны быть направлены на закрепление и углубление теоретической подготовки студента, выработку и формулировку оригинальных научных предложений, научных идей для подготовки магистерской диссертации.</w:t>
      </w:r>
    </w:p>
    <w:p w:rsidR="0004332C" w:rsidRPr="0004332C" w:rsidRDefault="0004332C" w:rsidP="0004332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332C">
        <w:rPr>
          <w:rFonts w:ascii="Times New Roman" w:eastAsia="Times New Roman" w:hAnsi="Times New Roman" w:cs="Times New Roman"/>
          <w:sz w:val="26"/>
          <w:szCs w:val="26"/>
        </w:rPr>
        <w:t xml:space="preserve">Основной образовательный результат, получаемый студентами в ходе практики — развитие умений и навыков выбранной профессиональной деятельности. Практика призвана стимулировать навыки самостоятельной аналитической работы, а также </w:t>
      </w:r>
      <w:r w:rsidRPr="0004332C">
        <w:rPr>
          <w:rFonts w:ascii="Times New Roman" w:eastAsia="Times New Roman" w:hAnsi="Times New Roman" w:cs="Times New Roman"/>
          <w:sz w:val="26"/>
          <w:szCs w:val="26"/>
        </w:rPr>
        <w:lastRenderedPageBreak/>
        <w:t>развивать навыки публичной дискуссии и защиты научных идей, предложений и рекомендаций.</w:t>
      </w:r>
    </w:p>
    <w:p w:rsidR="0004332C" w:rsidRPr="0004332C" w:rsidRDefault="0004332C" w:rsidP="0004332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332C">
        <w:rPr>
          <w:rFonts w:ascii="Times New Roman" w:eastAsia="Times New Roman" w:hAnsi="Times New Roman" w:cs="Times New Roman"/>
          <w:sz w:val="26"/>
          <w:szCs w:val="26"/>
        </w:rPr>
        <w:t>Прохождение практики должно содействовать овладению студентами умениями и навыками для подготовки к решению основных профессиональных задач в соответствии с видами профессиональной деятельности: научно- исследовательской; аналитической; правоприменительной; правотворческой; организационно-управленческой; преподавательской.</w:t>
      </w:r>
    </w:p>
    <w:p w:rsidR="0004332C" w:rsidRPr="0004332C" w:rsidRDefault="0004332C" w:rsidP="0004332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332C">
        <w:rPr>
          <w:rFonts w:ascii="Times New Roman" w:eastAsia="Times New Roman" w:hAnsi="Times New Roman" w:cs="Times New Roman"/>
          <w:sz w:val="26"/>
          <w:szCs w:val="26"/>
        </w:rPr>
        <w:t>Для этого в ходе практики должны быть решены следующие задачи:</w:t>
      </w:r>
    </w:p>
    <w:p w:rsidR="0004332C" w:rsidRPr="0004332C" w:rsidRDefault="0004332C" w:rsidP="0004332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4332C">
        <w:rPr>
          <w:rFonts w:ascii="Times New Roman" w:eastAsia="Times New Roman" w:hAnsi="Times New Roman" w:cs="Times New Roman"/>
          <w:sz w:val="26"/>
          <w:szCs w:val="26"/>
        </w:rPr>
        <w:t>) постановка цели и задач формирования методологической основы научного исследования;</w:t>
      </w:r>
    </w:p>
    <w:p w:rsidR="0004332C" w:rsidRDefault="0004332C" w:rsidP="0004332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04332C">
        <w:rPr>
          <w:rFonts w:ascii="Times New Roman" w:eastAsia="Times New Roman" w:hAnsi="Times New Roman" w:cs="Times New Roman"/>
          <w:sz w:val="26"/>
          <w:szCs w:val="26"/>
        </w:rPr>
        <w:t>) сбор, обработка и систематизация информации по исследуемой теме;</w:t>
      </w:r>
    </w:p>
    <w:p w:rsidR="0004332C" w:rsidRPr="0004332C" w:rsidRDefault="0004332C" w:rsidP="0004332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4332C">
        <w:rPr>
          <w:rFonts w:ascii="Times New Roman" w:eastAsia="Times New Roman" w:hAnsi="Times New Roman" w:cs="Times New Roman"/>
          <w:sz w:val="26"/>
          <w:szCs w:val="26"/>
        </w:rPr>
        <w:t>) критическая оценка и обобщение теоретических положений;</w:t>
      </w:r>
    </w:p>
    <w:p w:rsidR="0004332C" w:rsidRPr="0004332C" w:rsidRDefault="0004332C" w:rsidP="0004332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04332C">
        <w:rPr>
          <w:rFonts w:ascii="Times New Roman" w:eastAsia="Times New Roman" w:hAnsi="Times New Roman" w:cs="Times New Roman"/>
          <w:sz w:val="26"/>
          <w:szCs w:val="26"/>
        </w:rPr>
        <w:t>) применение современных методов научного исследования;</w:t>
      </w:r>
    </w:p>
    <w:p w:rsidR="0004332C" w:rsidRPr="0004332C" w:rsidRDefault="0004332C" w:rsidP="0004332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04332C">
        <w:rPr>
          <w:rFonts w:ascii="Times New Roman" w:eastAsia="Times New Roman" w:hAnsi="Times New Roman" w:cs="Times New Roman"/>
          <w:sz w:val="26"/>
          <w:szCs w:val="26"/>
        </w:rPr>
        <w:t>) оформление и презентация результатов научного исследования;</w:t>
      </w:r>
    </w:p>
    <w:p w:rsidR="0004332C" w:rsidRPr="0004332C" w:rsidRDefault="0004332C" w:rsidP="0004332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4332C">
        <w:rPr>
          <w:rFonts w:ascii="Times New Roman" w:eastAsia="Times New Roman" w:hAnsi="Times New Roman" w:cs="Times New Roman"/>
          <w:sz w:val="26"/>
          <w:szCs w:val="26"/>
        </w:rPr>
        <w:t>) формирование учебно-методических материалов на основе результатов исследования, определение возможности их применения в действующем учебном процессе.</w:t>
      </w:r>
    </w:p>
    <w:p w:rsidR="0004332C" w:rsidRDefault="0004332C" w:rsidP="0004332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332C">
        <w:rPr>
          <w:rFonts w:ascii="Times New Roman" w:eastAsia="Times New Roman" w:hAnsi="Times New Roman" w:cs="Times New Roman"/>
          <w:sz w:val="26"/>
          <w:szCs w:val="26"/>
        </w:rPr>
        <w:t xml:space="preserve">Необходимых </w:t>
      </w:r>
      <w:proofErr w:type="spellStart"/>
      <w:r w:rsidRPr="0004332C">
        <w:rPr>
          <w:rFonts w:ascii="Times New Roman" w:eastAsia="Times New Roman" w:hAnsi="Times New Roman" w:cs="Times New Roman"/>
          <w:sz w:val="26"/>
          <w:szCs w:val="26"/>
        </w:rPr>
        <w:t>пререквизитов</w:t>
      </w:r>
      <w:proofErr w:type="spellEnd"/>
      <w:r w:rsidRPr="0004332C">
        <w:rPr>
          <w:rFonts w:ascii="Times New Roman" w:eastAsia="Times New Roman" w:hAnsi="Times New Roman" w:cs="Times New Roman"/>
          <w:sz w:val="26"/>
          <w:szCs w:val="26"/>
        </w:rPr>
        <w:t xml:space="preserve"> нет.</w:t>
      </w:r>
    </w:p>
    <w:p w:rsidR="0004332C" w:rsidRPr="0004332C" w:rsidRDefault="0004332C" w:rsidP="0004332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22199" w:rsidRDefault="00922199" w:rsidP="00922199">
      <w:pPr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336508">
        <w:rPr>
          <w:rFonts w:ascii="Times New Roman" w:eastAsia="Times New Roman" w:hAnsi="Times New Roman" w:cs="Times New Roman"/>
          <w:i/>
          <w:sz w:val="26"/>
          <w:szCs w:val="26"/>
        </w:rPr>
        <w:t>2.</w:t>
      </w:r>
      <w:r w:rsidR="00916155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1</w:t>
      </w:r>
      <w:r w:rsidRPr="00336508">
        <w:rPr>
          <w:rFonts w:ascii="Times New Roman" w:eastAsia="Times New Roman" w:hAnsi="Times New Roman" w:cs="Times New Roman"/>
          <w:i/>
          <w:sz w:val="26"/>
          <w:szCs w:val="26"/>
        </w:rPr>
        <w:t>.2. Даты точек контроля</w:t>
      </w:r>
    </w:p>
    <w:p w:rsidR="00E73E88" w:rsidRDefault="00E73E88" w:rsidP="00E73E88">
      <w:pPr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E73E88" w:rsidRPr="00E73E88" w:rsidRDefault="00E73E88" w:rsidP="00E73E88">
      <w:pPr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E73E88">
        <w:rPr>
          <w:rFonts w:ascii="Times New Roman" w:eastAsia="Times New Roman" w:hAnsi="Times New Roman" w:cs="Times New Roman"/>
          <w:iCs/>
          <w:sz w:val="26"/>
          <w:szCs w:val="26"/>
        </w:rPr>
        <w:t>Подписание задания на практику – не позднее даты начала практики.</w:t>
      </w:r>
    </w:p>
    <w:p w:rsidR="00E73E88" w:rsidRPr="00E73E88" w:rsidRDefault="00E73E88" w:rsidP="00E73E88">
      <w:pPr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E73E88">
        <w:rPr>
          <w:rFonts w:ascii="Times New Roman" w:eastAsia="Times New Roman" w:hAnsi="Times New Roman" w:cs="Times New Roman"/>
          <w:iCs/>
          <w:sz w:val="26"/>
          <w:szCs w:val="26"/>
        </w:rPr>
        <w:t>Предоставление промежуточного отчета о практике – не позднее дня окончания практики.</w:t>
      </w:r>
    </w:p>
    <w:p w:rsidR="00E73E88" w:rsidRDefault="00E73E88" w:rsidP="00E73E88">
      <w:pPr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E73E88">
        <w:rPr>
          <w:rFonts w:ascii="Times New Roman" w:eastAsia="Times New Roman" w:hAnsi="Times New Roman" w:cs="Times New Roman"/>
          <w:iCs/>
          <w:sz w:val="26"/>
          <w:szCs w:val="26"/>
        </w:rPr>
        <w:t>Предоставление итогового отчета о практике – не позднее 5 календарных дней с момента завершения учебной практики.</w:t>
      </w:r>
    </w:p>
    <w:p w:rsidR="00E73E88" w:rsidRPr="00E73E88" w:rsidRDefault="00E73E88" w:rsidP="00E73E88">
      <w:pPr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922199" w:rsidRPr="00336508" w:rsidRDefault="00922199" w:rsidP="00922199">
      <w:pPr>
        <w:ind w:firstLine="709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336508">
        <w:rPr>
          <w:rFonts w:ascii="Times New Roman" w:hAnsi="Times New Roman" w:cs="Times New Roman"/>
          <w:i/>
          <w:sz w:val="26"/>
          <w:szCs w:val="26"/>
        </w:rPr>
        <w:t>2.</w:t>
      </w:r>
      <w:r w:rsidR="00916155">
        <w:rPr>
          <w:rFonts w:ascii="Times New Roman" w:hAnsi="Times New Roman" w:cs="Times New Roman"/>
          <w:i/>
          <w:sz w:val="26"/>
          <w:szCs w:val="26"/>
          <w:lang w:val="ru-RU"/>
        </w:rPr>
        <w:t>1</w:t>
      </w:r>
      <w:r w:rsidRPr="00336508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  <w:r w:rsidRPr="00336508">
        <w:rPr>
          <w:rFonts w:ascii="Times New Roman" w:hAnsi="Times New Roman" w:cs="Times New Roman"/>
          <w:i/>
          <w:sz w:val="26"/>
          <w:szCs w:val="26"/>
        </w:rPr>
        <w:t xml:space="preserve">3. Содержание, особенности освоения </w:t>
      </w:r>
    </w:p>
    <w:p w:rsidR="00E73E88" w:rsidRPr="00E73E88" w:rsidRDefault="00E73E88" w:rsidP="00E73E88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3E88">
        <w:rPr>
          <w:rFonts w:ascii="Times New Roman" w:hAnsi="Times New Roman" w:cs="Times New Roman"/>
          <w:sz w:val="26"/>
          <w:szCs w:val="26"/>
          <w:lang w:val="ru-RU"/>
        </w:rPr>
        <w:t>Научно-исследовательская практика проводится в стационарном формате в профильных государственных, муниципальных, общественных, коммерческих и некоммерческих организациях, учреждениях, предприятиях (далее — профильные организации), а также в профильных структурных подразделениях университета.</w:t>
      </w:r>
    </w:p>
    <w:p w:rsidR="00922199" w:rsidRPr="00336508" w:rsidRDefault="00922199" w:rsidP="0092219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6508">
        <w:rPr>
          <w:rFonts w:ascii="Times New Roman" w:eastAsia="Times New Roman" w:hAnsi="Times New Roman" w:cs="Times New Roman"/>
          <w:sz w:val="26"/>
          <w:szCs w:val="26"/>
        </w:rPr>
        <w:t>Каждая работа выполняется студентом индивидуально. Конкретные цели, задачи, планируемые результаты ЭПП, контрольные точки и их даты, а также другие параметры устанавливаются индивидуальным заданием на выполнение ЭПП, разрабатываемым руководителем ЭПП для каждого студента в отдельности.</w:t>
      </w:r>
    </w:p>
    <w:p w:rsidR="00922199" w:rsidRPr="00336508" w:rsidRDefault="00922199" w:rsidP="0092219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6508">
        <w:rPr>
          <w:rFonts w:ascii="Times New Roman" w:eastAsia="Times New Roman" w:hAnsi="Times New Roman" w:cs="Times New Roman"/>
          <w:sz w:val="26"/>
          <w:szCs w:val="26"/>
        </w:rPr>
        <w:t>Студент в обязательном порядке знакомится с заданием на выполнение ЭПП и дает свое согласие на выполнение относящихся к нему работ путем подписания задания на выполнение ЭПП личной подписью или с использованием ЭИОС. С момента подписания задания студент берет на себя обязательства по выполнению ЭПП и несет ответственность за результат.</w:t>
      </w:r>
      <w:r w:rsidRPr="0033650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22199" w:rsidRPr="00336508" w:rsidRDefault="00922199" w:rsidP="0092219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6508">
        <w:rPr>
          <w:rFonts w:ascii="Times New Roman" w:eastAsia="Times New Roman" w:hAnsi="Times New Roman" w:cs="Times New Roman"/>
          <w:sz w:val="26"/>
          <w:szCs w:val="26"/>
        </w:rPr>
        <w:t>Календарь выполнения работ, конкретная тематика выполняемых студентом работ, очередность их выполнения устанавливается курирующим работу студента преподавателем.</w:t>
      </w:r>
      <w:r w:rsidR="004F7C42" w:rsidRPr="004F7C4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F7C42" w:rsidRPr="00336508">
        <w:rPr>
          <w:rFonts w:ascii="Times New Roman" w:hAnsi="Times New Roman" w:cs="Times New Roman"/>
          <w:sz w:val="26"/>
          <w:szCs w:val="26"/>
          <w:lang w:val="ru-RU"/>
        </w:rPr>
        <w:t>Все студенты, проходящие практику, подчиняются правилам внутреннего распорядка организаций, которые посещают во время прохождения практики; в обязательном порядке знакомятся с правилами техники безопасности.</w:t>
      </w:r>
    </w:p>
    <w:p w:rsidR="00922199" w:rsidRPr="00336508" w:rsidRDefault="00922199" w:rsidP="00922199">
      <w:pPr>
        <w:ind w:firstLine="709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336508">
        <w:rPr>
          <w:rFonts w:ascii="Times New Roman" w:hAnsi="Times New Roman" w:cs="Times New Roman"/>
          <w:i/>
          <w:sz w:val="26"/>
          <w:szCs w:val="26"/>
        </w:rPr>
        <w:t>2.</w:t>
      </w:r>
      <w:r w:rsidR="00916155">
        <w:rPr>
          <w:rFonts w:ascii="Times New Roman" w:hAnsi="Times New Roman" w:cs="Times New Roman"/>
          <w:i/>
          <w:sz w:val="26"/>
          <w:szCs w:val="26"/>
          <w:lang w:val="ru-RU"/>
        </w:rPr>
        <w:t>1</w:t>
      </w:r>
      <w:r w:rsidRPr="00336508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  <w:r w:rsidRPr="00336508">
        <w:rPr>
          <w:rFonts w:ascii="Times New Roman" w:hAnsi="Times New Roman" w:cs="Times New Roman"/>
          <w:i/>
          <w:sz w:val="26"/>
          <w:szCs w:val="26"/>
        </w:rPr>
        <w:t>4. Оценивание и отчетность</w:t>
      </w:r>
    </w:p>
    <w:p w:rsidR="004F7C42" w:rsidRDefault="004F7C42" w:rsidP="0092219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F7C42">
        <w:rPr>
          <w:rFonts w:ascii="Times New Roman" w:eastAsia="Times New Roman" w:hAnsi="Times New Roman" w:cs="Times New Roman"/>
          <w:sz w:val="26"/>
          <w:szCs w:val="26"/>
        </w:rPr>
        <w:t xml:space="preserve">Критерии оценивания и формула оценивания разрабатываются руководителем практики и доводятся до сведения студентов не позднее 5 рабочих дней до начала практики. </w:t>
      </w:r>
    </w:p>
    <w:p w:rsidR="00E73E88" w:rsidRPr="00E73E88" w:rsidRDefault="00922199" w:rsidP="0091615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36508">
        <w:rPr>
          <w:rFonts w:ascii="Times New Roman" w:eastAsia="Times New Roman" w:hAnsi="Times New Roman" w:cs="Times New Roman"/>
          <w:sz w:val="26"/>
          <w:szCs w:val="26"/>
        </w:rPr>
        <w:t>По итогам прохождения практики студенту необходимо предоставить пакет отчетных документов руководителю практики от НИУ ВШЭ.</w:t>
      </w:r>
      <w:r w:rsidR="00E73E8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E73E88" w:rsidRPr="00E73E8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 окончании практики </w:t>
      </w:r>
      <w:r w:rsidR="00E73E8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студент </w:t>
      </w:r>
      <w:r w:rsidR="00E73E88" w:rsidRPr="00E73E88">
        <w:rPr>
          <w:rFonts w:ascii="Times New Roman" w:eastAsia="Times New Roman" w:hAnsi="Times New Roman" w:cs="Times New Roman"/>
          <w:sz w:val="26"/>
          <w:szCs w:val="26"/>
          <w:lang w:val="ru-RU"/>
        </w:rPr>
        <w:t>представляет в учебный офис:</w:t>
      </w:r>
    </w:p>
    <w:p w:rsidR="00E73E88" w:rsidRPr="00E73E88" w:rsidRDefault="00E73E88" w:rsidP="0091615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73E88">
        <w:rPr>
          <w:rFonts w:ascii="Times New Roman" w:eastAsia="Times New Roman" w:hAnsi="Times New Roman" w:cs="Times New Roman"/>
          <w:sz w:val="26"/>
          <w:szCs w:val="26"/>
          <w:lang w:val="ru-RU"/>
        </w:rPr>
        <w:t>- индивидуальное задание;</w:t>
      </w:r>
    </w:p>
    <w:p w:rsidR="00E73E88" w:rsidRPr="00E73E88" w:rsidRDefault="00E73E88" w:rsidP="0091615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73E88">
        <w:rPr>
          <w:rFonts w:ascii="Times New Roman" w:eastAsia="Times New Roman" w:hAnsi="Times New Roman" w:cs="Times New Roman"/>
          <w:sz w:val="26"/>
          <w:szCs w:val="26"/>
          <w:lang w:val="ru-RU"/>
        </w:rPr>
        <w:t>- отчет о прохождении практики, подписанный студентом и его научным руководителем;</w:t>
      </w:r>
    </w:p>
    <w:p w:rsidR="00922199" w:rsidRPr="00E73E88" w:rsidRDefault="00E73E88" w:rsidP="007360FF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73E8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отзыв </w:t>
      </w:r>
      <w:r w:rsidR="0091615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научного </w:t>
      </w:r>
      <w:r w:rsidRPr="00E73E88">
        <w:rPr>
          <w:rFonts w:ascii="Times New Roman" w:eastAsia="Times New Roman" w:hAnsi="Times New Roman" w:cs="Times New Roman"/>
          <w:sz w:val="26"/>
          <w:szCs w:val="26"/>
          <w:lang w:val="ru-RU"/>
        </w:rPr>
        <w:t>руководителя.</w:t>
      </w:r>
    </w:p>
    <w:p w:rsidR="00916155" w:rsidRDefault="00916155" w:rsidP="0092219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6155">
        <w:rPr>
          <w:rFonts w:ascii="Times New Roman" w:hAnsi="Times New Roman" w:cs="Times New Roman"/>
          <w:sz w:val="26"/>
          <w:szCs w:val="26"/>
        </w:rPr>
        <w:t xml:space="preserve">Итоговая оценка за учебную практику определяется научным руководителем на основе анализа представленных студентом по результатам практики документов и указывается в отзыве научного руководителя. </w:t>
      </w:r>
    </w:p>
    <w:p w:rsidR="00922199" w:rsidRPr="00336508" w:rsidRDefault="00922199" w:rsidP="0092219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6508">
        <w:rPr>
          <w:rFonts w:ascii="Times New Roman" w:eastAsia="Times New Roman" w:hAnsi="Times New Roman" w:cs="Times New Roman"/>
          <w:sz w:val="26"/>
          <w:szCs w:val="26"/>
        </w:rPr>
        <w:t>Снижение числа кредитов, зачтенных студенту за практику, может произойти, если объем работ по ЭПП выполнен не полностью:</w:t>
      </w:r>
    </w:p>
    <w:p w:rsidR="00922199" w:rsidRPr="00336508" w:rsidRDefault="00922199" w:rsidP="0092219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6508">
        <w:rPr>
          <w:rFonts w:ascii="Times New Roman" w:eastAsia="Times New Roman" w:hAnsi="Times New Roman" w:cs="Times New Roman"/>
          <w:sz w:val="26"/>
          <w:szCs w:val="26"/>
        </w:rPr>
        <w:t>- по уважительным причинам: студент не смог выполнить все взятые на себя обязательства (например, по болезни); в этом случае руководитель практики может оценить его работу и зачесть определенное число кредитов по фактическому вкладу;</w:t>
      </w:r>
    </w:p>
    <w:p w:rsidR="00922199" w:rsidRPr="00336508" w:rsidRDefault="00922199" w:rsidP="0092219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6508">
        <w:rPr>
          <w:rFonts w:ascii="Times New Roman" w:eastAsia="Times New Roman" w:hAnsi="Times New Roman" w:cs="Times New Roman"/>
          <w:sz w:val="26"/>
          <w:szCs w:val="26"/>
        </w:rPr>
        <w:t>- по неуважительным причинам: студент не справляется с поставленными перед ним задачами и/или халатно относится к их выполнению, и поэтому руководитель практики</w:t>
      </w:r>
      <w:r w:rsidR="00DC7AC5">
        <w:rPr>
          <w:rFonts w:ascii="Times New Roman" w:eastAsia="Times New Roman" w:hAnsi="Times New Roman" w:cs="Times New Roman"/>
          <w:sz w:val="26"/>
          <w:szCs w:val="26"/>
        </w:rPr>
        <w:t xml:space="preserve"> досрочно отстраняет его от ЭПП</w:t>
      </w:r>
      <w:r w:rsidRPr="0033650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22199" w:rsidRPr="00336508" w:rsidRDefault="00922199" w:rsidP="0092219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6508">
        <w:rPr>
          <w:rFonts w:ascii="Times New Roman" w:eastAsia="Times New Roman" w:hAnsi="Times New Roman" w:cs="Times New Roman"/>
          <w:sz w:val="26"/>
          <w:szCs w:val="26"/>
        </w:rPr>
        <w:t xml:space="preserve">Решение о снижении числа кредитов, полученных студентом за ЭПП, принимает руководитель практики. </w:t>
      </w:r>
    </w:p>
    <w:p w:rsidR="00922199" w:rsidRDefault="00922199" w:rsidP="0092219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6508">
        <w:rPr>
          <w:rFonts w:ascii="Times New Roman" w:eastAsia="Times New Roman" w:hAnsi="Times New Roman" w:cs="Times New Roman"/>
          <w:sz w:val="26"/>
          <w:szCs w:val="26"/>
        </w:rPr>
        <w:t>В случае нарушения установленных на практикуме мер техники безопасности студент отстраняется от выполнения работы и за работу ставится оценка «0».</w:t>
      </w:r>
    </w:p>
    <w:p w:rsidR="00916155" w:rsidRDefault="00916155" w:rsidP="0092219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155">
        <w:rPr>
          <w:rFonts w:ascii="Times New Roman" w:eastAsia="Times New Roman" w:hAnsi="Times New Roman" w:cs="Times New Roman"/>
          <w:sz w:val="26"/>
          <w:szCs w:val="26"/>
        </w:rPr>
        <w:t>Руководитель практики оценивает результаты прохождения практики по следующей примерной шкале:</w:t>
      </w:r>
    </w:p>
    <w:tbl>
      <w:tblPr>
        <w:tblW w:w="978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120" w:type="dxa"/>
          <w:right w:w="0" w:type="dxa"/>
        </w:tblCellMar>
        <w:tblLook w:val="04A0" w:firstRow="1" w:lastRow="0" w:firstColumn="1" w:lastColumn="0" w:noHBand="0" w:noVBand="1"/>
      </w:tblPr>
      <w:tblGrid>
        <w:gridCol w:w="4891"/>
        <w:gridCol w:w="4891"/>
      </w:tblGrid>
      <w:tr w:rsidR="00916155" w:rsidRPr="00916155" w:rsidTr="00916155">
        <w:trPr>
          <w:trHeight w:val="476"/>
        </w:trPr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916155" w:rsidRPr="00916155" w:rsidRDefault="00916155" w:rsidP="00916155">
            <w:pPr>
              <w:spacing w:before="19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91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Оценка по десятибалльной шкале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916155" w:rsidRPr="00916155" w:rsidRDefault="00916155" w:rsidP="00916155">
            <w:pPr>
              <w:spacing w:before="19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91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Примерное содержание оценки</w:t>
            </w:r>
          </w:p>
        </w:tc>
      </w:tr>
      <w:tr w:rsidR="00916155" w:rsidRPr="00916155" w:rsidTr="00916155">
        <w:trPr>
          <w:trHeight w:val="128"/>
        </w:trPr>
        <w:tc>
          <w:tcPr>
            <w:tcW w:w="48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916155" w:rsidRPr="00916155" w:rsidRDefault="00916155" w:rsidP="00916155">
            <w:pPr>
              <w:spacing w:before="19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916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10-Блестяще</w:t>
            </w:r>
          </w:p>
          <w:p w:rsidR="00916155" w:rsidRPr="00916155" w:rsidRDefault="00916155" w:rsidP="00916155">
            <w:pPr>
              <w:spacing w:before="19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916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9-Отлично</w:t>
            </w:r>
          </w:p>
          <w:p w:rsidR="00916155" w:rsidRPr="00916155" w:rsidRDefault="00916155" w:rsidP="00916155">
            <w:pPr>
              <w:spacing w:before="19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916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8-Почти отлично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916155" w:rsidRPr="00916155" w:rsidRDefault="00916155" w:rsidP="00916155">
            <w:pPr>
              <w:spacing w:before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916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Комплект документов полный, все документы подписаны и заверены должным образом. Цель практики выполнена полностью или сверх того: либо создан интеллектуальный продукт (создана база данных, осуществлено обучение современным методам анализа данных, подготовлены аналитические материалы/статьи, переводные материалы и проч.); либо полноценно отработаны и применены на практике профессиональные компетенции (представлены многочисленные примеры и результаты деятельности с комментариями представителей организации, которые оцениваются экспертным образом). Замечания от представителей предприятия или организации отсутствуют.</w:t>
            </w:r>
          </w:p>
        </w:tc>
      </w:tr>
      <w:tr w:rsidR="00916155" w:rsidRPr="00916155" w:rsidTr="00916155">
        <w:trPr>
          <w:trHeight w:val="128"/>
        </w:trPr>
        <w:tc>
          <w:tcPr>
            <w:tcW w:w="48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916155" w:rsidRPr="00916155" w:rsidRDefault="00916155" w:rsidP="00916155">
            <w:pPr>
              <w:spacing w:before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916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7-Очень хорошо</w:t>
            </w:r>
          </w:p>
          <w:p w:rsidR="00916155" w:rsidRPr="00916155" w:rsidRDefault="00916155" w:rsidP="00916155">
            <w:pPr>
              <w:spacing w:before="19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916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en-GB"/>
              </w:rPr>
              <w:t>-</w:t>
            </w:r>
            <w:r w:rsidRPr="00916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Хорошо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916155" w:rsidRPr="00916155" w:rsidRDefault="00916155" w:rsidP="00916155">
            <w:pPr>
              <w:spacing w:before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916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Комплект документов полный, но некоторые документы не подписаны или заверены недолжным образом. Цель практики выполнена почти полностью: либо создан приемлемый интеллектуальный продукт (создана частичная база данных, обучение методам анализа данных не окончено, осуществлена помощь в подготовке к публикации статьи, аналитических материалов и проч.); либо частично отработаны и применены на практике только некоторые профессиональные компетенции (кратко представлены некоторые примеры и результаты деятельности без комментариев представителей организации, которые оцениваются экспертным образом). Незначительные замечания от представителей предприятия или организации.</w:t>
            </w:r>
          </w:p>
        </w:tc>
      </w:tr>
      <w:tr w:rsidR="00916155" w:rsidRPr="00916155" w:rsidTr="00916155">
        <w:trPr>
          <w:trHeight w:val="128"/>
        </w:trPr>
        <w:tc>
          <w:tcPr>
            <w:tcW w:w="48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916155" w:rsidRPr="00916155" w:rsidRDefault="00916155" w:rsidP="00916155">
            <w:pPr>
              <w:spacing w:before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916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5-Весьма удовлетворительно</w:t>
            </w:r>
          </w:p>
          <w:p w:rsidR="00916155" w:rsidRPr="00916155" w:rsidRDefault="00916155" w:rsidP="00916155">
            <w:pPr>
              <w:spacing w:before="19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916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4-Удовлетворительно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916155" w:rsidRPr="00916155" w:rsidRDefault="00916155" w:rsidP="00916155">
            <w:pPr>
              <w:spacing w:before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916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Комплект документов полный, но некоторые документы не подписаны или заверены недолжным образом. Цель практики выполнена только частично: либо создан некоторый продукт деятельности (коллективно начата создаваться частичная база данных, обучение методам анализа данных оказалось бесполезным, осуществлена минимальная помощь в подготовке к публикации статей или аналитических материалов и проч.); либо недостаточно отработаны и применены на практике профессиональные компетенции (кратко представлены некоторые примеры и результаты деятельности без комментариев представителей организации, которые оцениваются экспертным образом). Есть замечания от представителей предприятия или организации.</w:t>
            </w:r>
          </w:p>
        </w:tc>
      </w:tr>
      <w:tr w:rsidR="00916155" w:rsidRPr="00916155" w:rsidTr="00916155">
        <w:trPr>
          <w:trHeight w:val="128"/>
        </w:trPr>
        <w:tc>
          <w:tcPr>
            <w:tcW w:w="48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916155" w:rsidRPr="00916155" w:rsidRDefault="00916155" w:rsidP="00916155">
            <w:pPr>
              <w:spacing w:before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916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3-Плохо</w:t>
            </w:r>
          </w:p>
          <w:p w:rsidR="00916155" w:rsidRPr="00916155" w:rsidRDefault="00916155" w:rsidP="00916155">
            <w:pPr>
              <w:spacing w:before="19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916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2-Очень плохо</w:t>
            </w:r>
          </w:p>
          <w:p w:rsidR="00916155" w:rsidRPr="00916155" w:rsidRDefault="00916155" w:rsidP="00916155">
            <w:pPr>
              <w:spacing w:before="19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en-GB"/>
              </w:rPr>
            </w:pPr>
            <w:r w:rsidRPr="00916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1-Весьма </w:t>
            </w:r>
            <w:proofErr w:type="spellStart"/>
            <w:r w:rsidRPr="00916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неудовл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en-GB"/>
              </w:rPr>
              <w:t>етворительно</w:t>
            </w:r>
            <w:proofErr w:type="spellEnd"/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916155" w:rsidRPr="00916155" w:rsidRDefault="00916155" w:rsidP="00916155">
            <w:pPr>
              <w:spacing w:before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916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Комплект документов неполный. Цель практики не выполнена. Серьёзные замечания от представителей предприятия или организации.</w:t>
            </w:r>
          </w:p>
        </w:tc>
      </w:tr>
    </w:tbl>
    <w:p w:rsidR="00916155" w:rsidRPr="00916155" w:rsidRDefault="00916155" w:rsidP="0092219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22199" w:rsidRPr="00336508" w:rsidRDefault="00922199" w:rsidP="00922199">
      <w:pPr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36508">
        <w:rPr>
          <w:rFonts w:ascii="Times New Roman" w:hAnsi="Times New Roman" w:cs="Times New Roman"/>
          <w:i/>
          <w:sz w:val="26"/>
          <w:szCs w:val="26"/>
        </w:rPr>
        <w:t>2.</w:t>
      </w:r>
      <w:r w:rsidR="00916155">
        <w:rPr>
          <w:rFonts w:ascii="Times New Roman" w:hAnsi="Times New Roman" w:cs="Times New Roman"/>
          <w:i/>
          <w:sz w:val="26"/>
          <w:szCs w:val="26"/>
          <w:lang w:val="ru-RU"/>
        </w:rPr>
        <w:t>1</w:t>
      </w:r>
      <w:r w:rsidRPr="00336508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  <w:r w:rsidRPr="00336508">
        <w:rPr>
          <w:rFonts w:ascii="Times New Roman" w:hAnsi="Times New Roman" w:cs="Times New Roman"/>
          <w:i/>
          <w:sz w:val="26"/>
          <w:szCs w:val="26"/>
        </w:rPr>
        <w:t>5. Ресурсы</w:t>
      </w:r>
    </w:p>
    <w:p w:rsidR="00922199" w:rsidRPr="00336508" w:rsidRDefault="00922199" w:rsidP="0092219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6508">
        <w:rPr>
          <w:rFonts w:ascii="Times New Roman" w:eastAsia="Times New Roman" w:hAnsi="Times New Roman" w:cs="Times New Roman"/>
          <w:sz w:val="26"/>
          <w:szCs w:val="26"/>
        </w:rPr>
        <w:t xml:space="preserve">Студенты используют для прохождения практики рабочее место, предоставленное в качестве места прохождения практики. </w:t>
      </w:r>
    </w:p>
    <w:p w:rsidR="00922199" w:rsidRPr="00336508" w:rsidRDefault="00922199" w:rsidP="0092219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6508">
        <w:rPr>
          <w:rFonts w:ascii="Times New Roman" w:eastAsia="Times New Roman" w:hAnsi="Times New Roman" w:cs="Times New Roman"/>
          <w:sz w:val="26"/>
          <w:szCs w:val="26"/>
        </w:rPr>
        <w:t xml:space="preserve">Материально-техническое обеспечение практики осуществляется НИУ ВШЭ или сторонней организацией, предоставившей рабочее место для прохождения практики студентом, </w:t>
      </w:r>
      <w:r w:rsidRPr="00336508">
        <w:rPr>
          <w:rFonts w:ascii="Times New Roman" w:eastAsia="Times New Roman" w:hAnsi="Times New Roman" w:cs="Times New Roman"/>
          <w:sz w:val="26"/>
          <w:szCs w:val="26"/>
          <w:lang w:val="ru-RU"/>
        </w:rPr>
        <w:t>которое</w:t>
      </w:r>
      <w:r w:rsidRPr="00336508">
        <w:rPr>
          <w:rFonts w:ascii="Times New Roman" w:eastAsia="Times New Roman" w:hAnsi="Times New Roman" w:cs="Times New Roman"/>
          <w:sz w:val="26"/>
          <w:szCs w:val="26"/>
        </w:rPr>
        <w:t xml:space="preserve">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:rsidR="00922199" w:rsidRPr="00336508" w:rsidRDefault="00922199" w:rsidP="00922199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6508">
        <w:rPr>
          <w:rFonts w:ascii="Times New Roman" w:hAnsi="Times New Roman" w:cs="Times New Roman"/>
          <w:sz w:val="26"/>
          <w:szCs w:val="26"/>
          <w:lang w:val="ru-RU"/>
        </w:rPr>
        <w:t>В процессе прохождения ЭПП обучающиеся могут использовать информационные технологии, в том числе средства автоматизации проектирования и разработки программного обеспечения, применяемые в профильной организации, Интернет - технологии и др.</w:t>
      </w:r>
    </w:p>
    <w:p w:rsidR="00922199" w:rsidRPr="00DC7AC5" w:rsidRDefault="00922199" w:rsidP="00922199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336508">
        <w:rPr>
          <w:rFonts w:ascii="Times New Roman" w:hAnsi="Times New Roman" w:cs="Times New Roman"/>
          <w:i/>
          <w:sz w:val="26"/>
          <w:szCs w:val="26"/>
        </w:rPr>
        <w:t>2.</w:t>
      </w:r>
      <w:r w:rsidR="00916155">
        <w:rPr>
          <w:rFonts w:ascii="Times New Roman" w:hAnsi="Times New Roman" w:cs="Times New Roman"/>
          <w:i/>
          <w:sz w:val="26"/>
          <w:szCs w:val="26"/>
          <w:lang w:val="ru-RU"/>
        </w:rPr>
        <w:t>1</w:t>
      </w:r>
      <w:r w:rsidRPr="00336508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  <w:r w:rsidRPr="00336508">
        <w:rPr>
          <w:rFonts w:ascii="Times New Roman" w:hAnsi="Times New Roman" w:cs="Times New Roman"/>
          <w:i/>
          <w:sz w:val="26"/>
          <w:szCs w:val="26"/>
        </w:rPr>
        <w:t xml:space="preserve">6. Особенности выполнения заданий </w:t>
      </w:r>
      <w:r w:rsidRPr="00336508">
        <w:rPr>
          <w:rFonts w:ascii="Times New Roman" w:hAnsi="Times New Roman" w:cs="Times New Roman"/>
          <w:i/>
          <w:sz w:val="26"/>
          <w:szCs w:val="26"/>
          <w:lang w:val="ru-RU"/>
        </w:rPr>
        <w:t>по ЭПП</w:t>
      </w:r>
      <w:r w:rsidRPr="00336508">
        <w:rPr>
          <w:rFonts w:ascii="Times New Roman" w:hAnsi="Times New Roman" w:cs="Times New Roman"/>
          <w:i/>
          <w:sz w:val="26"/>
          <w:szCs w:val="26"/>
        </w:rPr>
        <w:t xml:space="preserve"> в услови</w:t>
      </w:r>
      <w:r w:rsidR="00DC7AC5">
        <w:rPr>
          <w:rFonts w:ascii="Times New Roman" w:hAnsi="Times New Roman" w:cs="Times New Roman"/>
          <w:i/>
          <w:sz w:val="26"/>
          <w:szCs w:val="26"/>
        </w:rPr>
        <w:t>ях ограничительных или иных мер</w:t>
      </w:r>
    </w:p>
    <w:p w:rsidR="00922199" w:rsidRPr="00336508" w:rsidRDefault="00922199" w:rsidP="00922199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6508">
        <w:rPr>
          <w:rFonts w:ascii="Times New Roman" w:hAnsi="Times New Roman" w:cs="Times New Roman"/>
          <w:sz w:val="26"/>
          <w:szCs w:val="26"/>
          <w:lang w:val="ru-RU"/>
        </w:rPr>
        <w:t xml:space="preserve">В условиях ограничительных мер стационарное прохождение ЭПП по решению НИУ ВШЭ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</w:t>
      </w:r>
    </w:p>
    <w:p w:rsidR="00922199" w:rsidRPr="00336508" w:rsidRDefault="00922199" w:rsidP="00922199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6508">
        <w:rPr>
          <w:rFonts w:ascii="Times New Roman" w:hAnsi="Times New Roman" w:cs="Times New Roman"/>
          <w:sz w:val="26"/>
          <w:szCs w:val="26"/>
          <w:lang w:val="ru-RU"/>
        </w:rPr>
        <w:t>Прочие особенности выполнения заданий по ЭПП в условиях ограничительных мер зависят от характера ограничений и уточняются управляющими органами НИУ ВШЭ, факультета биологии и биотехнологии или образовательной программы.</w:t>
      </w:r>
    </w:p>
    <w:p w:rsidR="00922199" w:rsidRPr="00336508" w:rsidRDefault="00922199" w:rsidP="00110CA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35330" w:rsidRPr="00336508" w:rsidRDefault="00035330" w:rsidP="0003533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36508">
        <w:rPr>
          <w:rFonts w:ascii="Times New Roman" w:hAnsi="Times New Roman" w:cs="Times New Roman"/>
          <w:b/>
          <w:sz w:val="26"/>
          <w:szCs w:val="26"/>
          <w:lang w:val="ru-RU"/>
        </w:rPr>
        <w:t>2.</w:t>
      </w:r>
      <w:r w:rsidR="007360FF">
        <w:rPr>
          <w:rFonts w:ascii="Times New Roman" w:hAnsi="Times New Roman" w:cs="Times New Roman"/>
          <w:b/>
          <w:sz w:val="26"/>
          <w:szCs w:val="26"/>
          <w:lang w:val="ru-RU"/>
        </w:rPr>
        <w:t>2</w:t>
      </w:r>
      <w:r w:rsidRPr="00336508">
        <w:rPr>
          <w:rFonts w:ascii="Times New Roman" w:hAnsi="Times New Roman" w:cs="Times New Roman"/>
          <w:b/>
          <w:sz w:val="26"/>
          <w:szCs w:val="26"/>
          <w:lang w:val="ru-RU"/>
        </w:rPr>
        <w:t xml:space="preserve">. </w:t>
      </w:r>
      <w:r w:rsidR="007360FF" w:rsidRPr="007360FF">
        <w:rPr>
          <w:rFonts w:ascii="Times New Roman" w:hAnsi="Times New Roman" w:cs="Times New Roman"/>
          <w:b/>
          <w:sz w:val="26"/>
          <w:szCs w:val="26"/>
          <w:lang w:val="ru-RU"/>
        </w:rPr>
        <w:t>Производственная практика</w:t>
      </w:r>
      <w:r w:rsidR="000A793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0A7932" w:rsidRPr="000A7932">
        <w:rPr>
          <w:rFonts w:ascii="Times New Roman" w:hAnsi="Times New Roman" w:cs="Times New Roman"/>
          <w:b/>
          <w:sz w:val="26"/>
          <w:szCs w:val="26"/>
          <w:lang w:val="ru-RU"/>
        </w:rPr>
        <w:t>(практика по получению профессиональных умений и опыта профессиональной деятельности)</w:t>
      </w:r>
    </w:p>
    <w:p w:rsidR="00035330" w:rsidRPr="000A7932" w:rsidRDefault="00035330" w:rsidP="00035330">
      <w:pPr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336508">
        <w:rPr>
          <w:rFonts w:ascii="Times New Roman" w:hAnsi="Times New Roman" w:cs="Times New Roman"/>
          <w:i/>
          <w:sz w:val="26"/>
          <w:szCs w:val="26"/>
          <w:lang w:val="ru-RU"/>
        </w:rPr>
        <w:t>2.</w:t>
      </w:r>
      <w:r w:rsidR="00004BCC">
        <w:rPr>
          <w:rFonts w:ascii="Times New Roman" w:hAnsi="Times New Roman" w:cs="Times New Roman"/>
          <w:i/>
          <w:sz w:val="26"/>
          <w:szCs w:val="26"/>
          <w:lang w:val="ru-RU"/>
        </w:rPr>
        <w:t>2</w:t>
      </w:r>
      <w:r w:rsidRPr="00336508">
        <w:rPr>
          <w:rFonts w:ascii="Times New Roman" w:hAnsi="Times New Roman" w:cs="Times New Roman"/>
          <w:i/>
          <w:sz w:val="26"/>
          <w:szCs w:val="26"/>
          <w:lang w:val="ru-RU"/>
        </w:rPr>
        <w:t xml:space="preserve">.1. </w:t>
      </w:r>
      <w:r w:rsidRPr="00336508">
        <w:rPr>
          <w:rFonts w:ascii="Times New Roman" w:eastAsia="Times New Roman" w:hAnsi="Times New Roman" w:cs="Times New Roman"/>
          <w:i/>
          <w:sz w:val="26"/>
          <w:szCs w:val="26"/>
        </w:rPr>
        <w:t xml:space="preserve">Цели выполнения </w:t>
      </w:r>
      <w:r w:rsidR="00B866F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пр</w:t>
      </w:r>
      <w:r w:rsidR="000A7932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оизводственной</w:t>
      </w:r>
      <w:r w:rsidRPr="00336508">
        <w:rPr>
          <w:rFonts w:ascii="Times New Roman" w:eastAsia="Times New Roman" w:hAnsi="Times New Roman" w:cs="Times New Roman"/>
          <w:i/>
          <w:sz w:val="26"/>
          <w:szCs w:val="26"/>
        </w:rPr>
        <w:t xml:space="preserve"> практики</w:t>
      </w:r>
      <w:r w:rsidR="000A7932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="000A7932" w:rsidRPr="000A7932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(практик</w:t>
      </w:r>
      <w:r w:rsidR="000A7932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и</w:t>
      </w:r>
      <w:r w:rsidR="000A7932" w:rsidRPr="000A7932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по получению профессиональных умений и опыта профессиональной деятельности)</w:t>
      </w:r>
    </w:p>
    <w:p w:rsidR="00004BCC" w:rsidRPr="00004BCC" w:rsidRDefault="00004BCC" w:rsidP="00004BC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CC">
        <w:rPr>
          <w:rFonts w:ascii="Times New Roman" w:eastAsia="Times New Roman" w:hAnsi="Times New Roman" w:cs="Times New Roman"/>
          <w:sz w:val="26"/>
          <w:szCs w:val="26"/>
        </w:rPr>
        <w:t>Целью практики по получению профессиональных умений и опыта профессиональной деятельности является:</w:t>
      </w:r>
    </w:p>
    <w:p w:rsidR="00004BCC" w:rsidRPr="00004BCC" w:rsidRDefault="00004BCC" w:rsidP="00004BC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CC">
        <w:rPr>
          <w:rFonts w:ascii="Times New Roman" w:eastAsia="Times New Roman" w:hAnsi="Times New Roman" w:cs="Times New Roman"/>
          <w:sz w:val="26"/>
          <w:szCs w:val="26"/>
        </w:rPr>
        <w:t>- знакомство с профессиональной средой, участие в работе научного или производственного коллектива, биотехнологической лаборатории,</w:t>
      </w:r>
    </w:p>
    <w:p w:rsidR="00004BCC" w:rsidRPr="00004BCC" w:rsidRDefault="00004BCC" w:rsidP="00004BC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CC">
        <w:rPr>
          <w:rFonts w:ascii="Times New Roman" w:eastAsia="Times New Roman" w:hAnsi="Times New Roman" w:cs="Times New Roman"/>
          <w:sz w:val="26"/>
          <w:szCs w:val="26"/>
        </w:rPr>
        <w:t>- дальнейшее развитие практических умений и навыков выбранной профессиональной деятельности, полученных на предыдущих этапах обучения,</w:t>
      </w:r>
    </w:p>
    <w:p w:rsidR="00004BCC" w:rsidRPr="00004BCC" w:rsidRDefault="00004BCC" w:rsidP="00004BC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CC">
        <w:rPr>
          <w:rFonts w:ascii="Times New Roman" w:eastAsia="Times New Roman" w:hAnsi="Times New Roman" w:cs="Times New Roman"/>
          <w:sz w:val="26"/>
          <w:szCs w:val="26"/>
        </w:rPr>
        <w:t>- также формирование и развитие профессиональных компетенций, в том числе способности самостоятельного выполнения работы, связанной с решением профессиональных задач в соответствии с направлением подготовки 19.04.01 Биотехнология.</w:t>
      </w:r>
    </w:p>
    <w:p w:rsidR="00004BCC" w:rsidRPr="00004BCC" w:rsidRDefault="00004BCC" w:rsidP="00004BC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CC">
        <w:rPr>
          <w:rFonts w:ascii="Times New Roman" w:eastAsia="Times New Roman" w:hAnsi="Times New Roman" w:cs="Times New Roman"/>
          <w:sz w:val="26"/>
          <w:szCs w:val="26"/>
        </w:rPr>
        <w:t>В последние годы произошли принципиальные изменения в области биотехнологий. Традиционная биотехнология, связанная с крупнотоннажным производством, все в большей степени уступает место новым биотехнологическим процессам, базирующимся на применении генно-модифицированных клеток различного происхождения, в том числе для производства продуктов питания и для производства сырья, субстанций и полупродуктов для фармацевтики. Предполагается, что магистранты во время производственной практики получат возможность познакомиться с основными биотехнологическими процессами, способами выделения и очистки продуктов, а также методами химического, биохимического и микробиологического контроля биотехнологических процессов и современными методами исследований, применяемыми в биотехнологии (</w:t>
      </w:r>
      <w:proofErr w:type="spellStart"/>
      <w:r w:rsidRPr="00004BCC">
        <w:rPr>
          <w:rFonts w:ascii="Times New Roman" w:eastAsia="Times New Roman" w:hAnsi="Times New Roman" w:cs="Times New Roman"/>
          <w:sz w:val="26"/>
          <w:szCs w:val="26"/>
        </w:rPr>
        <w:t>спектрофотометрия</w:t>
      </w:r>
      <w:proofErr w:type="spellEnd"/>
      <w:r w:rsidRPr="00004BCC">
        <w:rPr>
          <w:rFonts w:ascii="Times New Roman" w:eastAsia="Times New Roman" w:hAnsi="Times New Roman" w:cs="Times New Roman"/>
          <w:sz w:val="26"/>
          <w:szCs w:val="26"/>
        </w:rPr>
        <w:t xml:space="preserve">, хроматография, </w:t>
      </w:r>
      <w:proofErr w:type="spellStart"/>
      <w:r w:rsidRPr="00004BCC">
        <w:rPr>
          <w:rFonts w:ascii="Times New Roman" w:eastAsia="Times New Roman" w:hAnsi="Times New Roman" w:cs="Times New Roman"/>
          <w:sz w:val="26"/>
          <w:szCs w:val="26"/>
        </w:rPr>
        <w:t>флуориметрия</w:t>
      </w:r>
      <w:proofErr w:type="spellEnd"/>
      <w:r w:rsidRPr="00004BCC">
        <w:rPr>
          <w:rFonts w:ascii="Times New Roman" w:eastAsia="Times New Roman" w:hAnsi="Times New Roman" w:cs="Times New Roman"/>
          <w:sz w:val="26"/>
          <w:szCs w:val="26"/>
        </w:rPr>
        <w:t xml:space="preserve"> и другие физико-химические методы).</w:t>
      </w:r>
    </w:p>
    <w:p w:rsidR="00004BCC" w:rsidRPr="00004BCC" w:rsidRDefault="00004BCC" w:rsidP="00004BC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4BCC" w:rsidRPr="00004BCC" w:rsidRDefault="00004BCC" w:rsidP="00004BC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CC">
        <w:rPr>
          <w:rFonts w:ascii="Times New Roman" w:eastAsia="Times New Roman" w:hAnsi="Times New Roman" w:cs="Times New Roman"/>
          <w:sz w:val="26"/>
          <w:szCs w:val="26"/>
        </w:rPr>
        <w:t>Задачами производственной практики являются:</w:t>
      </w:r>
    </w:p>
    <w:p w:rsidR="00004BCC" w:rsidRPr="00004BCC" w:rsidRDefault="00004BCC" w:rsidP="00004BC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CC">
        <w:rPr>
          <w:rFonts w:ascii="Times New Roman" w:eastAsia="Times New Roman" w:hAnsi="Times New Roman" w:cs="Times New Roman"/>
          <w:sz w:val="26"/>
          <w:szCs w:val="26"/>
        </w:rPr>
        <w:t>- освоение общих биотехнологических этапов производства биологических препаратов;</w:t>
      </w:r>
    </w:p>
    <w:p w:rsidR="00004BCC" w:rsidRPr="00004BCC" w:rsidRDefault="00004BCC" w:rsidP="00004BC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CC">
        <w:rPr>
          <w:rFonts w:ascii="Times New Roman" w:eastAsia="Times New Roman" w:hAnsi="Times New Roman" w:cs="Times New Roman"/>
          <w:sz w:val="26"/>
          <w:szCs w:val="26"/>
        </w:rPr>
        <w:t>-знакомство с правилами оформления производственной документации на лабораторные материалы, на проводимые исследования;</w:t>
      </w:r>
    </w:p>
    <w:p w:rsidR="00004BCC" w:rsidRPr="00004BCC" w:rsidRDefault="00004BCC" w:rsidP="00004BC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CC">
        <w:rPr>
          <w:rFonts w:ascii="Times New Roman" w:eastAsia="Times New Roman" w:hAnsi="Times New Roman" w:cs="Times New Roman"/>
          <w:sz w:val="26"/>
          <w:szCs w:val="26"/>
        </w:rPr>
        <w:t>- ознакомление с производственной или научно-исследовательской деятельностью в месте прохождения практики;</w:t>
      </w:r>
    </w:p>
    <w:p w:rsidR="00004BCC" w:rsidRPr="00004BCC" w:rsidRDefault="00004BCC" w:rsidP="00004BC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CC">
        <w:rPr>
          <w:rFonts w:ascii="Times New Roman" w:eastAsia="Times New Roman" w:hAnsi="Times New Roman" w:cs="Times New Roman"/>
          <w:sz w:val="26"/>
          <w:szCs w:val="26"/>
        </w:rPr>
        <w:t>- ознакомление с ведением на базе практики вопросов охраны природы и безопасности жизнедеятельности.</w:t>
      </w:r>
    </w:p>
    <w:p w:rsidR="00004BCC" w:rsidRPr="00004BCC" w:rsidRDefault="00004BCC" w:rsidP="00004BC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CC">
        <w:rPr>
          <w:rFonts w:ascii="Times New Roman" w:eastAsia="Times New Roman" w:hAnsi="Times New Roman" w:cs="Times New Roman"/>
          <w:sz w:val="26"/>
          <w:szCs w:val="26"/>
        </w:rPr>
        <w:t>Производственная практика включает 2 этапа (на 1-м году обучения и на 2-м году обучения), на каждом из которых реализуются свои задачи.</w:t>
      </w:r>
    </w:p>
    <w:p w:rsidR="00004BCC" w:rsidRPr="00004BCC" w:rsidRDefault="00004BCC" w:rsidP="00004BC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CC">
        <w:rPr>
          <w:rFonts w:ascii="Times New Roman" w:eastAsia="Times New Roman" w:hAnsi="Times New Roman" w:cs="Times New Roman"/>
          <w:sz w:val="26"/>
          <w:szCs w:val="26"/>
        </w:rPr>
        <w:t>В результате прохождения практики магистрант должен:</w:t>
      </w:r>
    </w:p>
    <w:p w:rsidR="00004BCC" w:rsidRPr="00004BCC" w:rsidRDefault="00004BCC" w:rsidP="00004BC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CC">
        <w:rPr>
          <w:rFonts w:ascii="Times New Roman" w:eastAsia="Times New Roman" w:hAnsi="Times New Roman" w:cs="Times New Roman"/>
          <w:sz w:val="26"/>
          <w:szCs w:val="26"/>
        </w:rPr>
        <w:t>Знать:</w:t>
      </w:r>
    </w:p>
    <w:p w:rsidR="00004BCC" w:rsidRPr="00004BCC" w:rsidRDefault="00004BCC" w:rsidP="00004BC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CC">
        <w:rPr>
          <w:rFonts w:ascii="Times New Roman" w:eastAsia="Times New Roman" w:hAnsi="Times New Roman" w:cs="Times New Roman"/>
          <w:sz w:val="26"/>
          <w:szCs w:val="26"/>
        </w:rPr>
        <w:t>− теоретические аспекты, лежащие в основе биотехнологических производств;</w:t>
      </w:r>
    </w:p>
    <w:p w:rsidR="00004BCC" w:rsidRPr="00004BCC" w:rsidRDefault="00004BCC" w:rsidP="00004BC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CC">
        <w:rPr>
          <w:rFonts w:ascii="Times New Roman" w:eastAsia="Times New Roman" w:hAnsi="Times New Roman" w:cs="Times New Roman"/>
          <w:sz w:val="26"/>
          <w:szCs w:val="26"/>
        </w:rPr>
        <w:t>−основные процессы, применяемые на данном этапе развития биологии и биотехнологии и их принципы, в том числе знать современные методы получения медицинских препаратов в условиях биотехнологического производства, аспекты производства антибиотиков, вакцин, инновационные пути создания лекарственных средств на основе использования данных биотехнологии;</w:t>
      </w:r>
    </w:p>
    <w:p w:rsidR="00004BCC" w:rsidRPr="00004BCC" w:rsidRDefault="00004BCC" w:rsidP="00004BC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4BCC" w:rsidRPr="00004BCC" w:rsidRDefault="00004BCC" w:rsidP="00004BC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CC">
        <w:rPr>
          <w:rFonts w:ascii="Times New Roman" w:eastAsia="Times New Roman" w:hAnsi="Times New Roman" w:cs="Times New Roman"/>
          <w:sz w:val="26"/>
          <w:szCs w:val="26"/>
        </w:rPr>
        <w:t>Уметь:</w:t>
      </w:r>
    </w:p>
    <w:p w:rsidR="00004BCC" w:rsidRPr="00004BCC" w:rsidRDefault="00004BCC" w:rsidP="00004BC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CC">
        <w:rPr>
          <w:rFonts w:ascii="Times New Roman" w:eastAsia="Times New Roman" w:hAnsi="Times New Roman" w:cs="Times New Roman"/>
          <w:sz w:val="26"/>
          <w:szCs w:val="26"/>
        </w:rPr>
        <w:t>- осуществлять письменную и устную коммуникацию на профессиональные темы, аргументировано представлять результаты работы;</w:t>
      </w:r>
    </w:p>
    <w:p w:rsidR="00004BCC" w:rsidRPr="00004BCC" w:rsidRDefault="00004BCC" w:rsidP="00004BC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CC">
        <w:rPr>
          <w:rFonts w:ascii="Times New Roman" w:eastAsia="Times New Roman" w:hAnsi="Times New Roman" w:cs="Times New Roman"/>
          <w:sz w:val="26"/>
          <w:szCs w:val="26"/>
        </w:rPr>
        <w:t>- уметь работать с различными источниками информации, осуществлять отбор источников достоверной информации, верифицировать полученную информацию и обрабатывать ее;</w:t>
      </w:r>
    </w:p>
    <w:p w:rsidR="00004BCC" w:rsidRPr="00004BCC" w:rsidRDefault="00004BCC" w:rsidP="00004BC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CC">
        <w:rPr>
          <w:rFonts w:ascii="Times New Roman" w:eastAsia="Times New Roman" w:hAnsi="Times New Roman" w:cs="Times New Roman"/>
          <w:sz w:val="26"/>
          <w:szCs w:val="26"/>
        </w:rPr>
        <w:t>- выбирать оборудование, необходимое для реализации биотехнологического процесса, выбирать его основные режимы, учитывать влияние биотехнологических факторов на эффективность процесса и качество конечного продукта, корректировать технологические параметры биотехнологических процессов.</w:t>
      </w:r>
    </w:p>
    <w:p w:rsidR="00004BCC" w:rsidRPr="00004BCC" w:rsidRDefault="00004BCC" w:rsidP="00004BC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4BCC" w:rsidRPr="00004BCC" w:rsidRDefault="00004BCC" w:rsidP="00004BC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CC">
        <w:rPr>
          <w:rFonts w:ascii="Times New Roman" w:eastAsia="Times New Roman" w:hAnsi="Times New Roman" w:cs="Times New Roman"/>
          <w:sz w:val="26"/>
          <w:szCs w:val="26"/>
        </w:rPr>
        <w:t>Иметь навыки (приобрести опыт):</w:t>
      </w:r>
    </w:p>
    <w:p w:rsidR="00004BCC" w:rsidRPr="00004BCC" w:rsidRDefault="00004BCC" w:rsidP="00004BC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CC">
        <w:rPr>
          <w:rFonts w:ascii="Times New Roman" w:eastAsia="Times New Roman" w:hAnsi="Times New Roman" w:cs="Times New Roman"/>
          <w:sz w:val="26"/>
          <w:szCs w:val="26"/>
        </w:rPr>
        <w:t>- по взаимодействию и сотрудничеству в рамках профессиональной деятельности;</w:t>
      </w:r>
    </w:p>
    <w:p w:rsidR="00004BCC" w:rsidRPr="00004BCC" w:rsidRDefault="00004BCC" w:rsidP="00004BC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CC">
        <w:rPr>
          <w:rFonts w:ascii="Times New Roman" w:eastAsia="Times New Roman" w:hAnsi="Times New Roman" w:cs="Times New Roman"/>
          <w:sz w:val="26"/>
          <w:szCs w:val="26"/>
        </w:rPr>
        <w:t>- планирования и реализации типовых биотехнологических процессов, проведения и обработки биотехнологических экспериментов,</w:t>
      </w:r>
    </w:p>
    <w:p w:rsidR="00004BCC" w:rsidRPr="00004BCC" w:rsidRDefault="00004BCC" w:rsidP="00004BC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CC">
        <w:rPr>
          <w:rFonts w:ascii="Times New Roman" w:eastAsia="Times New Roman" w:hAnsi="Times New Roman" w:cs="Times New Roman"/>
          <w:sz w:val="26"/>
          <w:szCs w:val="26"/>
        </w:rPr>
        <w:t>- владения современными методами, применяемыми в биотехнологии;</w:t>
      </w:r>
    </w:p>
    <w:p w:rsidR="00004BCC" w:rsidRPr="00004BCC" w:rsidRDefault="00004BCC" w:rsidP="00004BC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CC">
        <w:rPr>
          <w:rFonts w:ascii="Times New Roman" w:eastAsia="Times New Roman" w:hAnsi="Times New Roman" w:cs="Times New Roman"/>
          <w:sz w:val="26"/>
          <w:szCs w:val="26"/>
        </w:rPr>
        <w:t>-системами качества биотехнологических продуктов и биотехнологического производства на соответствие требованиям экологической безопасности.</w:t>
      </w:r>
    </w:p>
    <w:p w:rsidR="00004BCC" w:rsidRDefault="00004BCC" w:rsidP="00004BC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CC">
        <w:rPr>
          <w:rFonts w:ascii="Times New Roman" w:eastAsia="Times New Roman" w:hAnsi="Times New Roman" w:cs="Times New Roman"/>
          <w:sz w:val="26"/>
          <w:szCs w:val="26"/>
        </w:rPr>
        <w:t>- изготовления биотехнологических лекарственных препаратов, оценки качества сырья, питательных сред, полупродуктов и целевых продуктов.</w:t>
      </w:r>
    </w:p>
    <w:p w:rsidR="00004BCC" w:rsidRPr="00004BCC" w:rsidRDefault="00004BCC" w:rsidP="00004BC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60FF" w:rsidRDefault="00004BCC" w:rsidP="00004BC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CC">
        <w:rPr>
          <w:rFonts w:ascii="Times New Roman" w:eastAsia="Times New Roman" w:hAnsi="Times New Roman" w:cs="Times New Roman"/>
          <w:sz w:val="26"/>
          <w:szCs w:val="26"/>
        </w:rPr>
        <w:t xml:space="preserve">Необходимых </w:t>
      </w:r>
      <w:proofErr w:type="spellStart"/>
      <w:r w:rsidRPr="00004BCC">
        <w:rPr>
          <w:rFonts w:ascii="Times New Roman" w:eastAsia="Times New Roman" w:hAnsi="Times New Roman" w:cs="Times New Roman"/>
          <w:sz w:val="26"/>
          <w:szCs w:val="26"/>
        </w:rPr>
        <w:t>пререквизитов</w:t>
      </w:r>
      <w:proofErr w:type="spellEnd"/>
      <w:r w:rsidRPr="00004BCC">
        <w:rPr>
          <w:rFonts w:ascii="Times New Roman" w:eastAsia="Times New Roman" w:hAnsi="Times New Roman" w:cs="Times New Roman"/>
          <w:sz w:val="26"/>
          <w:szCs w:val="26"/>
        </w:rPr>
        <w:t xml:space="preserve"> нет.</w:t>
      </w:r>
    </w:p>
    <w:p w:rsidR="00004BCC" w:rsidRPr="00A530CB" w:rsidRDefault="00004BCC" w:rsidP="00004BC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035330" w:rsidRPr="00336508" w:rsidRDefault="00035330" w:rsidP="00035330">
      <w:pPr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336508">
        <w:rPr>
          <w:rFonts w:ascii="Times New Roman" w:eastAsia="Times New Roman" w:hAnsi="Times New Roman" w:cs="Times New Roman"/>
          <w:i/>
          <w:sz w:val="26"/>
          <w:szCs w:val="26"/>
        </w:rPr>
        <w:t>2.</w:t>
      </w:r>
      <w:r w:rsidR="00004BCC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2</w:t>
      </w:r>
      <w:r w:rsidRPr="00336508">
        <w:rPr>
          <w:rFonts w:ascii="Times New Roman" w:eastAsia="Times New Roman" w:hAnsi="Times New Roman" w:cs="Times New Roman"/>
          <w:i/>
          <w:sz w:val="26"/>
          <w:szCs w:val="26"/>
        </w:rPr>
        <w:t>.2. Даты точек контроля</w:t>
      </w:r>
      <w:r w:rsidRPr="00336508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</w:p>
    <w:p w:rsidR="00035330" w:rsidRPr="00336508" w:rsidRDefault="00035330" w:rsidP="0003533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4BCC" w:rsidRPr="00004BCC" w:rsidRDefault="00004BCC" w:rsidP="00004BC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BCC">
        <w:rPr>
          <w:rFonts w:ascii="Times New Roman" w:hAnsi="Times New Roman" w:cs="Times New Roman"/>
          <w:sz w:val="26"/>
          <w:szCs w:val="26"/>
        </w:rPr>
        <w:t>Подписание задания на практику – не позднее даты начала практики.</w:t>
      </w:r>
    </w:p>
    <w:p w:rsidR="00004BCC" w:rsidRPr="00004BCC" w:rsidRDefault="00004BCC" w:rsidP="00004BC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BCC">
        <w:rPr>
          <w:rFonts w:ascii="Times New Roman" w:hAnsi="Times New Roman" w:cs="Times New Roman"/>
          <w:sz w:val="26"/>
          <w:szCs w:val="26"/>
        </w:rPr>
        <w:t>Предоставление промежуточного отчета о практике – не позднее дня окончания практики.</w:t>
      </w:r>
    </w:p>
    <w:p w:rsidR="00035330" w:rsidRDefault="00004BCC" w:rsidP="00004BC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BCC">
        <w:rPr>
          <w:rFonts w:ascii="Times New Roman" w:hAnsi="Times New Roman" w:cs="Times New Roman"/>
          <w:sz w:val="26"/>
          <w:szCs w:val="26"/>
        </w:rPr>
        <w:t>Предоставление итогового отчета о практике – не позднее 5 календарных дней с момента завершения учебной практики.</w:t>
      </w:r>
    </w:p>
    <w:p w:rsidR="00004BCC" w:rsidRPr="00004BCC" w:rsidRDefault="00004BCC" w:rsidP="00004BC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5330" w:rsidRPr="00336508" w:rsidRDefault="00035330" w:rsidP="00035330">
      <w:pPr>
        <w:ind w:firstLine="709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336508">
        <w:rPr>
          <w:rFonts w:ascii="Times New Roman" w:hAnsi="Times New Roman" w:cs="Times New Roman"/>
          <w:i/>
          <w:sz w:val="26"/>
          <w:szCs w:val="26"/>
        </w:rPr>
        <w:t>2.</w:t>
      </w:r>
      <w:r w:rsidR="00004BCC">
        <w:rPr>
          <w:rFonts w:ascii="Times New Roman" w:hAnsi="Times New Roman" w:cs="Times New Roman"/>
          <w:i/>
          <w:sz w:val="26"/>
          <w:szCs w:val="26"/>
          <w:lang w:val="ru-RU"/>
        </w:rPr>
        <w:t>2</w:t>
      </w:r>
      <w:r w:rsidRPr="00336508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  <w:r w:rsidRPr="00336508">
        <w:rPr>
          <w:rFonts w:ascii="Times New Roman" w:hAnsi="Times New Roman" w:cs="Times New Roman"/>
          <w:i/>
          <w:sz w:val="26"/>
          <w:szCs w:val="26"/>
        </w:rPr>
        <w:t xml:space="preserve">3. Содержание, особенности освоения </w:t>
      </w:r>
    </w:p>
    <w:p w:rsidR="00004BCC" w:rsidRDefault="00004BCC" w:rsidP="00B91176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04BCC">
        <w:rPr>
          <w:rFonts w:ascii="Times New Roman" w:hAnsi="Times New Roman" w:cs="Times New Roman"/>
          <w:sz w:val="26"/>
          <w:szCs w:val="26"/>
          <w:lang w:val="ru-RU"/>
        </w:rPr>
        <w:t xml:space="preserve">Практика базируется на дисциплинах базовой и вариативной части основной образовательной программы, изучаемых ранее или одновременно с прохождением практики. Способ проведения: стационарный. Производственная практика может проходить в структурных подразделениях НИУ ВШЭ, на факультете биологии и биотехнологии, в том числе на базовой кафедре Института биоорганической химии им. академиков М.М. Шемякина и Ю.А. </w:t>
      </w:r>
      <w:proofErr w:type="spellStart"/>
      <w:r w:rsidRPr="00004BCC">
        <w:rPr>
          <w:rFonts w:ascii="Times New Roman" w:hAnsi="Times New Roman" w:cs="Times New Roman"/>
          <w:sz w:val="26"/>
          <w:szCs w:val="26"/>
          <w:lang w:val="ru-RU"/>
        </w:rPr>
        <w:t>Овчинникова</w:t>
      </w:r>
      <w:proofErr w:type="spellEnd"/>
      <w:r w:rsidRPr="00004BCC">
        <w:rPr>
          <w:rFonts w:ascii="Times New Roman" w:hAnsi="Times New Roman" w:cs="Times New Roman"/>
          <w:sz w:val="26"/>
          <w:szCs w:val="26"/>
          <w:lang w:val="ru-RU"/>
        </w:rPr>
        <w:t xml:space="preserve"> РАН, в биотехнологических лабораториях институтов РАН. Также практика может проходить по согласованию с руководителем магистранта в других профильных организациях, в том числе в производственных лабораториях.</w:t>
      </w:r>
    </w:p>
    <w:p w:rsidR="00035330" w:rsidRPr="00336508" w:rsidRDefault="00035330" w:rsidP="00B9117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6508">
        <w:rPr>
          <w:rFonts w:ascii="Times New Roman" w:eastAsia="Times New Roman" w:hAnsi="Times New Roman" w:cs="Times New Roman"/>
          <w:sz w:val="26"/>
          <w:szCs w:val="26"/>
        </w:rPr>
        <w:t>Каждая работа выполняется студентом индивидуально. Конкретные цели, задачи, планируемые результаты ЭПП, контрольные точки и их даты, а также другие параметры устанавливаются индивидуальным заданием на выполнение ЭПП, разрабатываемым руководителем ЭПП для каждого студента в отдельности.</w:t>
      </w:r>
    </w:p>
    <w:p w:rsidR="00035330" w:rsidRPr="00336508" w:rsidRDefault="00035330" w:rsidP="00B9117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6508">
        <w:rPr>
          <w:rFonts w:ascii="Times New Roman" w:eastAsia="Times New Roman" w:hAnsi="Times New Roman" w:cs="Times New Roman"/>
          <w:sz w:val="26"/>
          <w:szCs w:val="26"/>
        </w:rPr>
        <w:t>Студент в обязательном порядке знакомится с заданием на выполнение ЭПП и дает свое согласие на выполнение относящихся к нему работ путем подписания задания на выполнение ЭПП личной подписью или с использованием ЭИОС. С момента подписания задания студент берет на себя обязательства по выполнению ЭПП и несет ответственность за результат.</w:t>
      </w:r>
      <w:r w:rsidRPr="0033650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035330" w:rsidRPr="00336508" w:rsidRDefault="00035330" w:rsidP="00035330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6508">
        <w:rPr>
          <w:rFonts w:ascii="Times New Roman" w:eastAsia="Times New Roman" w:hAnsi="Times New Roman" w:cs="Times New Roman"/>
          <w:sz w:val="26"/>
          <w:szCs w:val="26"/>
        </w:rPr>
        <w:t>Календарь выполнения работ, конкретная тематика выполняемых студентом работ, очередность их выполнения устанавливается курирующим работу студента преподавателем.</w:t>
      </w:r>
    </w:p>
    <w:p w:rsidR="00035330" w:rsidRPr="00336508" w:rsidRDefault="00035330" w:rsidP="00035330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6508">
        <w:rPr>
          <w:rFonts w:ascii="Times New Roman" w:hAnsi="Times New Roman" w:cs="Times New Roman"/>
          <w:sz w:val="26"/>
          <w:szCs w:val="26"/>
          <w:lang w:val="ru-RU"/>
        </w:rPr>
        <w:t xml:space="preserve">Во время </w:t>
      </w:r>
      <w:r w:rsidR="00004BCC">
        <w:rPr>
          <w:rFonts w:ascii="Times New Roman" w:hAnsi="Times New Roman" w:cs="Times New Roman"/>
          <w:sz w:val="26"/>
          <w:szCs w:val="26"/>
          <w:lang w:val="ru-RU"/>
        </w:rPr>
        <w:t>производственной</w:t>
      </w:r>
      <w:r w:rsidRPr="00336508">
        <w:rPr>
          <w:rFonts w:ascii="Times New Roman" w:hAnsi="Times New Roman" w:cs="Times New Roman"/>
          <w:sz w:val="26"/>
          <w:szCs w:val="26"/>
          <w:lang w:val="ru-RU"/>
        </w:rPr>
        <w:t xml:space="preserve"> практики студенты должны принимать участие во всех работах согласно рабочему графику (плану) проведения практики. </w:t>
      </w:r>
      <w:r w:rsidR="004F7C42" w:rsidRPr="00336508">
        <w:rPr>
          <w:rFonts w:ascii="Times New Roman" w:hAnsi="Times New Roman" w:cs="Times New Roman"/>
          <w:sz w:val="26"/>
          <w:szCs w:val="26"/>
          <w:lang w:val="ru-RU"/>
        </w:rPr>
        <w:t>Все студенты, проходящие практику, подчиняются правилам внутреннего распорядка организаций, которые посещают во время прохождения практики; в обязательном порядке знакомятся с правилами техники безопасности.</w:t>
      </w:r>
    </w:p>
    <w:p w:rsidR="00035330" w:rsidRPr="00336508" w:rsidRDefault="00035330" w:rsidP="00035330">
      <w:pPr>
        <w:ind w:firstLine="709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336508">
        <w:rPr>
          <w:rFonts w:ascii="Times New Roman" w:hAnsi="Times New Roman" w:cs="Times New Roman"/>
          <w:i/>
          <w:sz w:val="26"/>
          <w:szCs w:val="26"/>
        </w:rPr>
        <w:t>2.</w:t>
      </w:r>
      <w:r w:rsidR="00C9483E">
        <w:rPr>
          <w:rFonts w:ascii="Times New Roman" w:hAnsi="Times New Roman" w:cs="Times New Roman"/>
          <w:i/>
          <w:sz w:val="26"/>
          <w:szCs w:val="26"/>
          <w:lang w:val="ru-RU"/>
        </w:rPr>
        <w:t>2</w:t>
      </w:r>
      <w:r w:rsidRPr="00336508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  <w:r w:rsidRPr="00336508">
        <w:rPr>
          <w:rFonts w:ascii="Times New Roman" w:hAnsi="Times New Roman" w:cs="Times New Roman"/>
          <w:i/>
          <w:sz w:val="26"/>
          <w:szCs w:val="26"/>
        </w:rPr>
        <w:t xml:space="preserve">4. Оценивание и отчетность </w:t>
      </w:r>
    </w:p>
    <w:p w:rsidR="00C9483E" w:rsidRPr="00C9483E" w:rsidRDefault="00C9483E" w:rsidP="00C9483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483E">
        <w:rPr>
          <w:rFonts w:ascii="Times New Roman" w:eastAsia="Times New Roman" w:hAnsi="Times New Roman" w:cs="Times New Roman"/>
          <w:sz w:val="26"/>
          <w:szCs w:val="26"/>
        </w:rPr>
        <w:t>По итогам практики студент предоставляет Отчет по практике. В отчете студент должен отразить все процессы, с какими ознакомился во время прохождения практики, производственные проблемы, представить варианты их решения или оптимизации, с учетом ранее оговоренных задач в индивидуальном задании на практику. Отчет может быть подан как на бумажном носителе, так и в электронном виде. Отчет по практике – документ студента, отражающий выполненную им работу во время практики, полученные им навыки и умения, сформированные компетенции. В отчете по практике обязательно должно быть наглядно отражено выполнение цели производственной практики. А именно:</w:t>
      </w:r>
    </w:p>
    <w:p w:rsidR="00C9483E" w:rsidRPr="00C9483E" w:rsidRDefault="00C9483E" w:rsidP="00C9483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C9483E">
        <w:rPr>
          <w:rFonts w:ascii="Times New Roman" w:eastAsia="Times New Roman" w:hAnsi="Times New Roman" w:cs="Times New Roman"/>
          <w:sz w:val="26"/>
          <w:szCs w:val="26"/>
        </w:rPr>
        <w:t xml:space="preserve"> результаты прохождения производственной практики (в любой форме по тематике практики – база данных/обзоры/предложенные технологические решения и проч.), в том числе вклад результатов практики в выпускную квалификационную работу;</w:t>
      </w:r>
    </w:p>
    <w:p w:rsidR="00C9483E" w:rsidRPr="00C9483E" w:rsidRDefault="00C9483E" w:rsidP="00C9483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C9483E">
        <w:rPr>
          <w:rFonts w:ascii="Times New Roman" w:eastAsia="Times New Roman" w:hAnsi="Times New Roman" w:cs="Times New Roman"/>
          <w:sz w:val="26"/>
          <w:szCs w:val="26"/>
        </w:rPr>
        <w:t xml:space="preserve"> приведены профессиональные компетенции, которые отрабатывались и применялись во время практики, вместе с примерами и результатами деятельности.</w:t>
      </w:r>
    </w:p>
    <w:p w:rsidR="00C9483E" w:rsidRPr="00C9483E" w:rsidRDefault="00C9483E" w:rsidP="00C9483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483E" w:rsidRPr="00C9483E" w:rsidRDefault="00C9483E" w:rsidP="00C9483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483E">
        <w:rPr>
          <w:rFonts w:ascii="Times New Roman" w:eastAsia="Times New Roman" w:hAnsi="Times New Roman" w:cs="Times New Roman"/>
          <w:sz w:val="26"/>
          <w:szCs w:val="26"/>
        </w:rPr>
        <w:t>Письменный отчет студент готовит по завершении практики. Промежуточная аттестация по практике проводится в виде экзамена – презентации отчета по практике. Итоговая оценка выставляется руководителем практики от НИУ ВШЭ с учетом письменного отчета и результатов его презентации, а также с учетом отзыва организации, в которой студент проходил практику.</w:t>
      </w:r>
    </w:p>
    <w:p w:rsidR="00C9483E" w:rsidRPr="00C9483E" w:rsidRDefault="00C9483E" w:rsidP="00C9483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483E" w:rsidRPr="00C9483E" w:rsidRDefault="00C9483E" w:rsidP="00C9483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483E">
        <w:rPr>
          <w:rFonts w:ascii="Times New Roman" w:eastAsia="Times New Roman" w:hAnsi="Times New Roman" w:cs="Times New Roman"/>
          <w:sz w:val="26"/>
          <w:szCs w:val="26"/>
        </w:rPr>
        <w:t>Отзыв организации о проделанной студентом работе пишется в свободной форме, но предполагает описание выполняемых студентом профессиональных задач, оценку полноты и качества выполнения программы практики, отношение студента к выполнению заданий, полученных в период практики, выводы о профессиональной пригодности студента, при необходимости – комментарии о проявленных им личных и профессиональных качествах и проч. Отзыв подписывается руководителем практики от предприятия (организации) и заверяется печатью, либо выполняется на официальном бланке организации (допускается без печати).</w:t>
      </w:r>
    </w:p>
    <w:p w:rsidR="00C9483E" w:rsidRPr="00C9483E" w:rsidRDefault="00C9483E" w:rsidP="00C9483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483E" w:rsidRPr="00C9483E" w:rsidRDefault="00C9483E" w:rsidP="00C9483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483E">
        <w:rPr>
          <w:rFonts w:ascii="Times New Roman" w:eastAsia="Times New Roman" w:hAnsi="Times New Roman" w:cs="Times New Roman"/>
          <w:sz w:val="26"/>
          <w:szCs w:val="26"/>
        </w:rPr>
        <w:t>Студенты, не выполнившие программу практики по уважительной причине, направляются на практику вторично, в свободное от учебы время. Студенты, не выполнившие программы практик без уважительной причины или получившие по ее итогам неудовлетворительную оценку, считаются имеющими академическую задолженность. Она может быть ликвидирована в соответствии с Положением 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экономики».</w:t>
      </w:r>
    </w:p>
    <w:p w:rsidR="00C9483E" w:rsidRPr="00C9483E" w:rsidRDefault="00C9483E" w:rsidP="00C9483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483E" w:rsidRPr="00C9483E" w:rsidRDefault="00C9483E" w:rsidP="00C9483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483E">
        <w:rPr>
          <w:rFonts w:ascii="Times New Roman" w:eastAsia="Times New Roman" w:hAnsi="Times New Roman" w:cs="Times New Roman"/>
          <w:sz w:val="26"/>
          <w:szCs w:val="26"/>
        </w:rPr>
        <w:t>Примерные тематики, изучаемые при прохождении производственной практики:</w:t>
      </w:r>
    </w:p>
    <w:p w:rsidR="00C9483E" w:rsidRPr="00C9483E" w:rsidRDefault="00C9483E" w:rsidP="00C9483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483E" w:rsidRPr="00C9483E" w:rsidRDefault="00C9483E" w:rsidP="00C9483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483E">
        <w:rPr>
          <w:rFonts w:ascii="Times New Roman" w:eastAsia="Times New Roman" w:hAnsi="Times New Roman" w:cs="Times New Roman"/>
          <w:sz w:val="26"/>
          <w:szCs w:val="26"/>
        </w:rPr>
        <w:t>1. Культивирование продуцентов белка.</w:t>
      </w:r>
    </w:p>
    <w:p w:rsidR="00C9483E" w:rsidRPr="00C9483E" w:rsidRDefault="00C9483E" w:rsidP="00C9483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483E">
        <w:rPr>
          <w:rFonts w:ascii="Times New Roman" w:eastAsia="Times New Roman" w:hAnsi="Times New Roman" w:cs="Times New Roman"/>
          <w:sz w:val="26"/>
          <w:szCs w:val="26"/>
        </w:rPr>
        <w:t>2. Микробные синтезы аминокислот.</w:t>
      </w:r>
    </w:p>
    <w:p w:rsidR="00C9483E" w:rsidRPr="00C9483E" w:rsidRDefault="00C9483E" w:rsidP="00C9483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483E">
        <w:rPr>
          <w:rFonts w:ascii="Times New Roman" w:eastAsia="Times New Roman" w:hAnsi="Times New Roman" w:cs="Times New Roman"/>
          <w:sz w:val="26"/>
          <w:szCs w:val="26"/>
        </w:rPr>
        <w:t>3. Микробные синтезы витаминов (различные варианты, например, Биосинтез витамина В2 (рибофлавина)).</w:t>
      </w:r>
    </w:p>
    <w:p w:rsidR="00C9483E" w:rsidRPr="00C9483E" w:rsidRDefault="00C9483E" w:rsidP="00C9483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483E">
        <w:rPr>
          <w:rFonts w:ascii="Times New Roman" w:eastAsia="Times New Roman" w:hAnsi="Times New Roman" w:cs="Times New Roman"/>
          <w:sz w:val="26"/>
          <w:szCs w:val="26"/>
        </w:rPr>
        <w:t>4. Культивирование микроорганизмов – продуцентов ферментов поверхностным способом (на различных питательных средах).</w:t>
      </w:r>
    </w:p>
    <w:p w:rsidR="00C9483E" w:rsidRPr="00C9483E" w:rsidRDefault="00C9483E" w:rsidP="00C9483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483E">
        <w:rPr>
          <w:rFonts w:ascii="Times New Roman" w:eastAsia="Times New Roman" w:hAnsi="Times New Roman" w:cs="Times New Roman"/>
          <w:sz w:val="26"/>
          <w:szCs w:val="26"/>
        </w:rPr>
        <w:t>5. Культивирование микроорганизмов – продуцентов ферментов глубинным способом 6. Культивирование микроскопического гриба с целью получения лимонной кислоты</w:t>
      </w:r>
    </w:p>
    <w:p w:rsidR="00C9483E" w:rsidRPr="00C9483E" w:rsidRDefault="00C9483E" w:rsidP="00C9483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483E">
        <w:rPr>
          <w:rFonts w:ascii="Times New Roman" w:eastAsia="Times New Roman" w:hAnsi="Times New Roman" w:cs="Times New Roman"/>
          <w:sz w:val="26"/>
          <w:szCs w:val="26"/>
        </w:rPr>
        <w:t>7. Микробный синтез полисахаридов (различные варианты полисахаридов).</w:t>
      </w:r>
    </w:p>
    <w:p w:rsidR="00C9483E" w:rsidRPr="00C9483E" w:rsidRDefault="00C9483E" w:rsidP="00C9483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483E" w:rsidRDefault="00C9483E" w:rsidP="00C9483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483E">
        <w:rPr>
          <w:rFonts w:ascii="Times New Roman" w:eastAsia="Times New Roman" w:hAnsi="Times New Roman" w:cs="Times New Roman"/>
          <w:sz w:val="26"/>
          <w:szCs w:val="26"/>
        </w:rPr>
        <w:t>Руководитель практики оценивает результаты прохождения практики по следующей примерной шкале:</w:t>
      </w:r>
    </w:p>
    <w:p w:rsidR="00C9483E" w:rsidRDefault="00C9483E" w:rsidP="00C9483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5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2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5148"/>
      </w:tblGrid>
      <w:tr w:rsidR="00C9483E" w:rsidRPr="00C9483E" w:rsidTr="00C9483E">
        <w:trPr>
          <w:trHeight w:val="519"/>
        </w:trPr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C9483E" w:rsidRPr="00C9483E" w:rsidRDefault="00C9483E" w:rsidP="00C948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948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Оценка по десятибалльной шкале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C9483E" w:rsidRPr="00C9483E" w:rsidRDefault="00C9483E" w:rsidP="00C9483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948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Примерное содержание оценки</w:t>
            </w:r>
          </w:p>
        </w:tc>
      </w:tr>
      <w:tr w:rsidR="00C9483E" w:rsidRPr="00C9483E" w:rsidTr="00C9483E">
        <w:trPr>
          <w:trHeight w:val="139"/>
        </w:trPr>
        <w:tc>
          <w:tcPr>
            <w:tcW w:w="470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C9483E" w:rsidRPr="00C9483E" w:rsidRDefault="00C9483E" w:rsidP="00C9483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9483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10- Блестяще</w:t>
            </w:r>
          </w:p>
          <w:p w:rsidR="00C9483E" w:rsidRPr="00C9483E" w:rsidRDefault="00C9483E" w:rsidP="00C9483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9483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9- Отлично</w:t>
            </w:r>
          </w:p>
          <w:p w:rsidR="00C9483E" w:rsidRPr="00C9483E" w:rsidRDefault="00C9483E" w:rsidP="00C9483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9483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8- Почти отлично</w:t>
            </w: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C9483E" w:rsidRPr="00C9483E" w:rsidRDefault="00C9483E" w:rsidP="00C9483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9483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Комплект документов полный, все документы подписаны и заверены должным образом. Цель практики выполнена полностью или сверх того: либо создан интеллектуальный продукт (создана база данных, осуществлено обучение современным методам анализа данных, подготовлены аналитические материалы/статьи, переводные материалы и проч.); либо полноценно отработаны и применены на практике профессиональные компетенции (представлены многочисленные примеры и результаты деятельности с комментариями представителей организации, которые оцениваются экспертным образом). Замечания от представителей предприятия или организации отсутствуют.</w:t>
            </w:r>
          </w:p>
        </w:tc>
      </w:tr>
      <w:tr w:rsidR="00C9483E" w:rsidRPr="00C9483E" w:rsidTr="00C9483E">
        <w:trPr>
          <w:trHeight w:val="139"/>
        </w:trPr>
        <w:tc>
          <w:tcPr>
            <w:tcW w:w="470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C9483E" w:rsidRPr="00C9483E" w:rsidRDefault="00C9483E" w:rsidP="00C9483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9483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7- Очень хорошо</w:t>
            </w:r>
          </w:p>
          <w:p w:rsidR="00C9483E" w:rsidRPr="00C9483E" w:rsidRDefault="00C9483E" w:rsidP="00C9483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9483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6- Хорошо</w:t>
            </w: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C9483E" w:rsidRPr="00C9483E" w:rsidRDefault="00C9483E" w:rsidP="00C9483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9483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Комплект документов полный, но некоторые документы не подписаны или заверены недолжным образом. Цель практики выполнена почти полностью: либо создан приемлемый интеллектуальный продукт (создана частичная база данных, обучение методам анализа данных не окончено, осуществлена помощь в подготовке к публикации статьи, аналитических материалов и проч.); либо частично отработаны и применены на практике только некоторые профессиональные компетенции (кратко представлены некоторые примеры и результаты деятельности без комментариев представителей организации, которые оцениваются экспертным образом). Незначительные замечания от представителей предприятия или организации.</w:t>
            </w:r>
          </w:p>
        </w:tc>
      </w:tr>
      <w:tr w:rsidR="00C9483E" w:rsidRPr="00C9483E" w:rsidTr="00C9483E">
        <w:trPr>
          <w:trHeight w:val="139"/>
        </w:trPr>
        <w:tc>
          <w:tcPr>
            <w:tcW w:w="470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C9483E" w:rsidRPr="00C9483E" w:rsidRDefault="00C9483E" w:rsidP="00C9483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9483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5- Весьма удовлетворительно</w:t>
            </w:r>
          </w:p>
          <w:p w:rsidR="00C9483E" w:rsidRPr="00C9483E" w:rsidRDefault="00C9483E" w:rsidP="00C9483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9483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4- Удовлетворительно</w:t>
            </w: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C9483E" w:rsidRPr="00C9483E" w:rsidRDefault="00C9483E" w:rsidP="00C9483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9483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Комплект документов полный, но некоторые документы не подписаны или заверены недолжным образом. Цель практики выполнена только частично: либо создан некоторый продукт деятельности (коллективно начата создаваться частичная база данных, обучение методам анализа данных оказалось бесполезным, осуществлена минимальная помощь в подготовке к публикации статей или аналитических материалов и проч.); либо недостаточно отработаны и применены на практике профессиональные компетенции (кратко представлены некоторые примеры и результаты деятельности без комментариев представителей организации, которые оцениваются экспертным образом). Есть замечания от представителей предприятия или организации.</w:t>
            </w:r>
          </w:p>
        </w:tc>
      </w:tr>
      <w:tr w:rsidR="00C9483E" w:rsidRPr="00C9483E" w:rsidTr="00C9483E">
        <w:trPr>
          <w:trHeight w:val="139"/>
        </w:trPr>
        <w:tc>
          <w:tcPr>
            <w:tcW w:w="470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C9483E" w:rsidRPr="00C9483E" w:rsidRDefault="00C9483E" w:rsidP="00C9483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9483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3- Плохо</w:t>
            </w:r>
          </w:p>
          <w:p w:rsidR="00C9483E" w:rsidRPr="00C9483E" w:rsidRDefault="00C9483E" w:rsidP="00C9483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9483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2- Очень плохо</w:t>
            </w:r>
          </w:p>
          <w:p w:rsidR="00C9483E" w:rsidRPr="00C9483E" w:rsidRDefault="00C9483E" w:rsidP="00C9483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9483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1-  Весьма неудовл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етворительно</w:t>
            </w: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C9483E" w:rsidRPr="00C9483E" w:rsidRDefault="00C9483E" w:rsidP="00C9483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9483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Комплект документов неполный. Цель практики не выполнена. Серьёзные замечания от представителей предприятия или организации.</w:t>
            </w:r>
          </w:p>
        </w:tc>
      </w:tr>
    </w:tbl>
    <w:p w:rsidR="00C9483E" w:rsidRPr="00C9483E" w:rsidRDefault="00C9483E" w:rsidP="00C9483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035330" w:rsidRPr="000D3CAE" w:rsidRDefault="00035330" w:rsidP="00C9483E">
      <w:pPr>
        <w:ind w:firstLine="709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336508">
        <w:rPr>
          <w:rFonts w:ascii="Times New Roman" w:hAnsi="Times New Roman" w:cs="Times New Roman"/>
          <w:i/>
          <w:sz w:val="26"/>
          <w:szCs w:val="26"/>
        </w:rPr>
        <w:t>2.</w:t>
      </w:r>
      <w:r w:rsidR="00C9483E">
        <w:rPr>
          <w:rFonts w:ascii="Times New Roman" w:hAnsi="Times New Roman" w:cs="Times New Roman"/>
          <w:i/>
          <w:sz w:val="26"/>
          <w:szCs w:val="26"/>
          <w:lang w:val="ru-RU"/>
        </w:rPr>
        <w:t>2</w:t>
      </w:r>
      <w:r w:rsidRPr="00336508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  <w:r w:rsidR="000D3CAE">
        <w:rPr>
          <w:rFonts w:ascii="Times New Roman" w:hAnsi="Times New Roman" w:cs="Times New Roman"/>
          <w:i/>
          <w:sz w:val="26"/>
          <w:szCs w:val="26"/>
        </w:rPr>
        <w:t xml:space="preserve">5. Ресурсы </w:t>
      </w:r>
    </w:p>
    <w:p w:rsidR="00035330" w:rsidRPr="00336508" w:rsidRDefault="00035330" w:rsidP="00035330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6508">
        <w:rPr>
          <w:rFonts w:ascii="Times New Roman" w:eastAsia="Times New Roman" w:hAnsi="Times New Roman" w:cs="Times New Roman"/>
          <w:sz w:val="26"/>
          <w:szCs w:val="26"/>
        </w:rPr>
        <w:t xml:space="preserve">Студенты используют для прохождения практики рабочее место, предоставленное в качестве места прохождения практики. </w:t>
      </w:r>
    </w:p>
    <w:p w:rsidR="00035330" w:rsidRPr="00336508" w:rsidRDefault="00035330" w:rsidP="00035330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6508">
        <w:rPr>
          <w:rFonts w:ascii="Times New Roman" w:eastAsia="Times New Roman" w:hAnsi="Times New Roman" w:cs="Times New Roman"/>
          <w:sz w:val="26"/>
          <w:szCs w:val="26"/>
        </w:rPr>
        <w:t xml:space="preserve">Материально-техническое обеспечение практики осуществляется НИУ ВШЭ или сторонней организацией, предоставившей рабочее место для прохождения практики студентом, </w:t>
      </w:r>
      <w:r w:rsidRPr="00336508">
        <w:rPr>
          <w:rFonts w:ascii="Times New Roman" w:eastAsia="Times New Roman" w:hAnsi="Times New Roman" w:cs="Times New Roman"/>
          <w:sz w:val="26"/>
          <w:szCs w:val="26"/>
          <w:lang w:val="ru-RU"/>
        </w:rPr>
        <w:t>которое</w:t>
      </w:r>
      <w:r w:rsidRPr="00336508">
        <w:rPr>
          <w:rFonts w:ascii="Times New Roman" w:eastAsia="Times New Roman" w:hAnsi="Times New Roman" w:cs="Times New Roman"/>
          <w:sz w:val="26"/>
          <w:szCs w:val="26"/>
        </w:rPr>
        <w:t xml:space="preserve">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:rsidR="00035330" w:rsidRPr="00336508" w:rsidRDefault="00035330" w:rsidP="00035330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6508">
        <w:rPr>
          <w:rFonts w:ascii="Times New Roman" w:hAnsi="Times New Roman" w:cs="Times New Roman"/>
          <w:sz w:val="26"/>
          <w:szCs w:val="26"/>
          <w:lang w:val="ru-RU"/>
        </w:rPr>
        <w:t>В процессе прохождения ЭПП обучающиеся могут использовать информационные технологии, в том числе средства автоматизации проектирования и разработки программного обеспечения, применяемые в профильной организации, Интернет - технологии и др.</w:t>
      </w:r>
    </w:p>
    <w:p w:rsidR="00035330" w:rsidRPr="00336508" w:rsidRDefault="00035330" w:rsidP="00035330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336508">
        <w:rPr>
          <w:rFonts w:ascii="Times New Roman" w:hAnsi="Times New Roman" w:cs="Times New Roman"/>
          <w:i/>
          <w:sz w:val="26"/>
          <w:szCs w:val="26"/>
        </w:rPr>
        <w:t>2.</w:t>
      </w:r>
      <w:r w:rsidR="007A4490">
        <w:rPr>
          <w:rFonts w:ascii="Times New Roman" w:hAnsi="Times New Roman" w:cs="Times New Roman"/>
          <w:i/>
          <w:sz w:val="26"/>
          <w:szCs w:val="26"/>
          <w:lang w:val="ru-RU"/>
        </w:rPr>
        <w:t>2</w:t>
      </w:r>
      <w:r w:rsidRPr="00336508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  <w:r w:rsidRPr="00336508">
        <w:rPr>
          <w:rFonts w:ascii="Times New Roman" w:hAnsi="Times New Roman" w:cs="Times New Roman"/>
          <w:i/>
          <w:sz w:val="26"/>
          <w:szCs w:val="26"/>
        </w:rPr>
        <w:t xml:space="preserve">6. Особенности выполнения заданий </w:t>
      </w:r>
      <w:r w:rsidRPr="00336508">
        <w:rPr>
          <w:rFonts w:ascii="Times New Roman" w:hAnsi="Times New Roman" w:cs="Times New Roman"/>
          <w:i/>
          <w:sz w:val="26"/>
          <w:szCs w:val="26"/>
          <w:lang w:val="ru-RU"/>
        </w:rPr>
        <w:t>по ЭПП</w:t>
      </w:r>
      <w:r w:rsidRPr="00336508">
        <w:rPr>
          <w:rFonts w:ascii="Times New Roman" w:hAnsi="Times New Roman" w:cs="Times New Roman"/>
          <w:i/>
          <w:sz w:val="26"/>
          <w:szCs w:val="26"/>
        </w:rPr>
        <w:t xml:space="preserve"> в условиях ограничительных или иных мер.</w:t>
      </w:r>
    </w:p>
    <w:p w:rsidR="00035330" w:rsidRPr="00336508" w:rsidRDefault="00035330" w:rsidP="00035330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6508">
        <w:rPr>
          <w:rFonts w:ascii="Times New Roman" w:hAnsi="Times New Roman" w:cs="Times New Roman"/>
          <w:sz w:val="26"/>
          <w:szCs w:val="26"/>
          <w:lang w:val="ru-RU"/>
        </w:rPr>
        <w:t xml:space="preserve">В условиях ограничительных мер стационарное прохождение ЭПП по решению НИУ ВШЭ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</w:t>
      </w:r>
    </w:p>
    <w:p w:rsidR="00035330" w:rsidRPr="00336508" w:rsidRDefault="00035330" w:rsidP="00035330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6508">
        <w:rPr>
          <w:rFonts w:ascii="Times New Roman" w:hAnsi="Times New Roman" w:cs="Times New Roman"/>
          <w:sz w:val="26"/>
          <w:szCs w:val="26"/>
          <w:lang w:val="ru-RU"/>
        </w:rPr>
        <w:t>Прочие особенности выполнения заданий по ЭПП в условиях ограничительных мер зависят от характера ограничений и уточняются управляющими органами НИУ ВШЭ, факультета биологии и биотехнологии или образовательной программы.</w:t>
      </w:r>
    </w:p>
    <w:p w:rsidR="00035330" w:rsidRPr="00336508" w:rsidRDefault="00035330" w:rsidP="00110CA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35330" w:rsidRPr="00336508" w:rsidRDefault="00035330" w:rsidP="0003533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36508">
        <w:rPr>
          <w:rFonts w:ascii="Times New Roman" w:hAnsi="Times New Roman" w:cs="Times New Roman"/>
          <w:b/>
          <w:sz w:val="26"/>
          <w:szCs w:val="26"/>
          <w:lang w:val="ru-RU"/>
        </w:rPr>
        <w:t>2.</w:t>
      </w:r>
      <w:r w:rsidR="007A4490">
        <w:rPr>
          <w:rFonts w:ascii="Times New Roman" w:hAnsi="Times New Roman" w:cs="Times New Roman"/>
          <w:b/>
          <w:sz w:val="26"/>
          <w:szCs w:val="26"/>
          <w:lang w:val="ru-RU"/>
        </w:rPr>
        <w:t>3</w:t>
      </w:r>
      <w:r w:rsidRPr="00336508">
        <w:rPr>
          <w:rFonts w:ascii="Times New Roman" w:hAnsi="Times New Roman" w:cs="Times New Roman"/>
          <w:b/>
          <w:sz w:val="26"/>
          <w:szCs w:val="26"/>
          <w:lang w:val="ru-RU"/>
        </w:rPr>
        <w:t xml:space="preserve">. Подготовка </w:t>
      </w:r>
      <w:r w:rsidR="00C75B40">
        <w:rPr>
          <w:rFonts w:ascii="Times New Roman" w:hAnsi="Times New Roman" w:cs="Times New Roman"/>
          <w:b/>
          <w:sz w:val="26"/>
          <w:szCs w:val="26"/>
          <w:lang w:val="ru-RU"/>
        </w:rPr>
        <w:t>выпускной квалификационной работы (ВКР)</w:t>
      </w:r>
    </w:p>
    <w:p w:rsidR="00C75B40" w:rsidRDefault="00035330" w:rsidP="00035330">
      <w:pPr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336508">
        <w:rPr>
          <w:rFonts w:ascii="Times New Roman" w:hAnsi="Times New Roman" w:cs="Times New Roman"/>
          <w:i/>
          <w:sz w:val="26"/>
          <w:szCs w:val="26"/>
          <w:lang w:val="ru-RU"/>
        </w:rPr>
        <w:t>2.</w:t>
      </w:r>
      <w:r w:rsidR="007A4490">
        <w:rPr>
          <w:rFonts w:ascii="Times New Roman" w:hAnsi="Times New Roman" w:cs="Times New Roman"/>
          <w:i/>
          <w:sz w:val="26"/>
          <w:szCs w:val="26"/>
          <w:lang w:val="ru-RU"/>
        </w:rPr>
        <w:t>3</w:t>
      </w:r>
      <w:r w:rsidRPr="00336508">
        <w:rPr>
          <w:rFonts w:ascii="Times New Roman" w:hAnsi="Times New Roman" w:cs="Times New Roman"/>
          <w:i/>
          <w:sz w:val="26"/>
          <w:szCs w:val="26"/>
          <w:lang w:val="ru-RU"/>
        </w:rPr>
        <w:t xml:space="preserve">.1. </w:t>
      </w:r>
      <w:r w:rsidR="00C75B40">
        <w:rPr>
          <w:rFonts w:ascii="Times New Roman" w:eastAsia="Times New Roman" w:hAnsi="Times New Roman" w:cs="Times New Roman"/>
          <w:i/>
          <w:sz w:val="26"/>
          <w:szCs w:val="26"/>
        </w:rPr>
        <w:t>Цел</w:t>
      </w:r>
      <w:r w:rsidRPr="00336508">
        <w:rPr>
          <w:rFonts w:ascii="Times New Roman" w:eastAsia="Times New Roman" w:hAnsi="Times New Roman" w:cs="Times New Roman"/>
          <w:i/>
          <w:sz w:val="26"/>
          <w:szCs w:val="26"/>
        </w:rPr>
        <w:t xml:space="preserve">и выполнения </w:t>
      </w:r>
      <w:r w:rsidR="00C75B40" w:rsidRPr="00C75B40">
        <w:rPr>
          <w:rFonts w:ascii="Times New Roman" w:eastAsia="Times New Roman" w:hAnsi="Times New Roman" w:cs="Times New Roman"/>
          <w:i/>
          <w:sz w:val="26"/>
          <w:szCs w:val="26"/>
        </w:rPr>
        <w:t xml:space="preserve">ЭПП «Подготовка </w:t>
      </w:r>
      <w:r w:rsidR="00C75B40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ВКР</w:t>
      </w:r>
      <w:r w:rsidR="00C75B40" w:rsidRPr="00C75B40">
        <w:rPr>
          <w:rFonts w:ascii="Times New Roman" w:eastAsia="Times New Roman" w:hAnsi="Times New Roman" w:cs="Times New Roman"/>
          <w:i/>
          <w:sz w:val="26"/>
          <w:szCs w:val="26"/>
        </w:rPr>
        <w:t>»</w:t>
      </w:r>
    </w:p>
    <w:p w:rsidR="007A4490" w:rsidRPr="007A4490" w:rsidRDefault="007A4490" w:rsidP="007A449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4490">
        <w:rPr>
          <w:rFonts w:ascii="Times New Roman" w:eastAsia="Times New Roman" w:hAnsi="Times New Roman" w:cs="Times New Roman"/>
          <w:sz w:val="26"/>
          <w:szCs w:val="26"/>
        </w:rPr>
        <w:t xml:space="preserve">Целью и задачами ЭПП «Подготовка Выпускной квалификационной работы» являются установление уровня развития и освоения выпускником профессиональных компетенций по направлению подготовки 19.04.01 Биотехнология и качества его подготовки к профессиональной деятельности научно-исследовательского или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производственного </w:t>
      </w:r>
      <w:r w:rsidRPr="007A4490">
        <w:rPr>
          <w:rFonts w:ascii="Times New Roman" w:eastAsia="Times New Roman" w:hAnsi="Times New Roman" w:cs="Times New Roman"/>
          <w:sz w:val="26"/>
          <w:szCs w:val="26"/>
        </w:rPr>
        <w:t>типа.</w:t>
      </w:r>
    </w:p>
    <w:p w:rsidR="007A4490" w:rsidRPr="007A4490" w:rsidRDefault="007A4490" w:rsidP="007A449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4490" w:rsidRPr="007A4490" w:rsidRDefault="007A4490" w:rsidP="007A449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A4490">
        <w:rPr>
          <w:rFonts w:ascii="Times New Roman" w:eastAsia="Times New Roman" w:hAnsi="Times New Roman" w:cs="Times New Roman"/>
          <w:sz w:val="26"/>
          <w:szCs w:val="26"/>
        </w:rPr>
        <w:t>Пререквизиты</w:t>
      </w:r>
      <w:proofErr w:type="spellEnd"/>
      <w:r w:rsidRPr="007A4490">
        <w:rPr>
          <w:rFonts w:ascii="Times New Roman" w:eastAsia="Times New Roman" w:hAnsi="Times New Roman" w:cs="Times New Roman"/>
          <w:sz w:val="26"/>
          <w:szCs w:val="26"/>
        </w:rPr>
        <w:t>: успешное выполнение дисциплин 1-2 курса.</w:t>
      </w:r>
    </w:p>
    <w:p w:rsidR="007A4490" w:rsidRPr="007A4490" w:rsidRDefault="007A4490" w:rsidP="007A449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4490" w:rsidRPr="007A4490" w:rsidRDefault="007A4490" w:rsidP="007A449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4490">
        <w:rPr>
          <w:rFonts w:ascii="Times New Roman" w:eastAsia="Times New Roman" w:hAnsi="Times New Roman" w:cs="Times New Roman"/>
          <w:sz w:val="26"/>
          <w:szCs w:val="26"/>
        </w:rPr>
        <w:t>Программа итоговой аттестации (далее – ИА) разработана в соответствии с:</w:t>
      </w:r>
    </w:p>
    <w:p w:rsidR="007A4490" w:rsidRPr="007A4490" w:rsidRDefault="007A4490" w:rsidP="007A449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4490">
        <w:rPr>
          <w:rFonts w:ascii="Times New Roman" w:eastAsia="Times New Roman" w:hAnsi="Times New Roman" w:cs="Times New Roman"/>
          <w:sz w:val="26"/>
          <w:szCs w:val="26"/>
        </w:rPr>
        <w:t>- Образовательным стандартом (уровень высшего образования - магистратура) НИУ ВШЭ, утвержденным ученым советом НИУ ВШЭ 27.11.2020;</w:t>
      </w:r>
    </w:p>
    <w:p w:rsidR="007A4490" w:rsidRPr="007A4490" w:rsidRDefault="007A4490" w:rsidP="007A449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4490">
        <w:rPr>
          <w:rFonts w:ascii="Times New Roman" w:eastAsia="Times New Roman" w:hAnsi="Times New Roman" w:cs="Times New Roman"/>
          <w:sz w:val="26"/>
          <w:szCs w:val="26"/>
        </w:rPr>
        <w:t>- Образовательной программой «</w:t>
      </w:r>
      <w:proofErr w:type="spellStart"/>
      <w:r w:rsidR="006832DE">
        <w:rPr>
          <w:rFonts w:ascii="Times New Roman" w:eastAsia="Times New Roman" w:hAnsi="Times New Roman" w:cs="Times New Roman"/>
          <w:sz w:val="26"/>
          <w:szCs w:val="26"/>
        </w:rPr>
        <w:t>Биоэкономика</w:t>
      </w:r>
      <w:proofErr w:type="spellEnd"/>
      <w:r w:rsidRPr="007A4490">
        <w:rPr>
          <w:rFonts w:ascii="Times New Roman" w:eastAsia="Times New Roman" w:hAnsi="Times New Roman" w:cs="Times New Roman"/>
          <w:sz w:val="26"/>
          <w:szCs w:val="26"/>
        </w:rPr>
        <w:t>» по направлению подготовки 19.04.01 Биотехнология;</w:t>
      </w:r>
    </w:p>
    <w:p w:rsidR="007A4490" w:rsidRPr="007A4490" w:rsidRDefault="007A4490" w:rsidP="007A449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4490">
        <w:rPr>
          <w:rFonts w:ascii="Times New Roman" w:eastAsia="Times New Roman" w:hAnsi="Times New Roman" w:cs="Times New Roman"/>
          <w:sz w:val="26"/>
          <w:szCs w:val="26"/>
        </w:rPr>
        <w:t>- Базовым учебным планом образовательной программы «</w:t>
      </w:r>
      <w:proofErr w:type="spellStart"/>
      <w:r w:rsidR="006832DE">
        <w:rPr>
          <w:rFonts w:ascii="Times New Roman" w:eastAsia="Times New Roman" w:hAnsi="Times New Roman" w:cs="Times New Roman"/>
          <w:sz w:val="26"/>
          <w:szCs w:val="26"/>
        </w:rPr>
        <w:t>Биоэкономика</w:t>
      </w:r>
      <w:proofErr w:type="spellEnd"/>
      <w:r w:rsidRPr="007A4490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7A4490" w:rsidRPr="007A4490" w:rsidRDefault="007A4490" w:rsidP="007A449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4490">
        <w:rPr>
          <w:rFonts w:ascii="Times New Roman" w:eastAsia="Times New Roman" w:hAnsi="Times New Roman" w:cs="Times New Roman"/>
          <w:sz w:val="26"/>
          <w:szCs w:val="26"/>
        </w:rPr>
        <w:t xml:space="preserve">- Положением о государственной итоговой аттестации студентов образовательных программ высшего образования – программ </w:t>
      </w:r>
      <w:proofErr w:type="spellStart"/>
      <w:r w:rsidRPr="007A4490">
        <w:rPr>
          <w:rFonts w:ascii="Times New Roman" w:eastAsia="Times New Roman" w:hAnsi="Times New Roman" w:cs="Times New Roman"/>
          <w:sz w:val="26"/>
          <w:szCs w:val="26"/>
        </w:rPr>
        <w:t>бакалавриата</w:t>
      </w:r>
      <w:proofErr w:type="spellEnd"/>
      <w:r w:rsidRPr="007A449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A4490">
        <w:rPr>
          <w:rFonts w:ascii="Times New Roman" w:eastAsia="Times New Roman" w:hAnsi="Times New Roman" w:cs="Times New Roman"/>
          <w:sz w:val="26"/>
          <w:szCs w:val="26"/>
        </w:rPr>
        <w:t>специалитета</w:t>
      </w:r>
      <w:proofErr w:type="spellEnd"/>
      <w:r w:rsidRPr="007A4490">
        <w:rPr>
          <w:rFonts w:ascii="Times New Roman" w:eastAsia="Times New Roman" w:hAnsi="Times New Roman" w:cs="Times New Roman"/>
          <w:sz w:val="26"/>
          <w:szCs w:val="26"/>
        </w:rPr>
        <w:t xml:space="preserve"> и магистратуры Национального исследовательского университета «Высшая школа экономики», утверждённым учёным советом НИУ ВШЭ (протокол от 18.12.2020 № 18) и введённым в действие приказом № 6.18.1-01/2601-05 от 26.01.2021 (далее – Положение о ГИА).</w:t>
      </w:r>
    </w:p>
    <w:p w:rsidR="007A4490" w:rsidRPr="007A4490" w:rsidRDefault="007A4490" w:rsidP="007A449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4490">
        <w:rPr>
          <w:rFonts w:ascii="Times New Roman" w:eastAsia="Times New Roman" w:hAnsi="Times New Roman" w:cs="Times New Roman"/>
          <w:sz w:val="26"/>
          <w:szCs w:val="26"/>
        </w:rPr>
        <w:t>Программа итоговой аттестации предназначена для студентов, обучающихся по направлению подготовки 19.04.01 Биотехнология в НИУ ВШЭ. К ИА допускается студент, в полном объеме выполнивший учебный план или индивидуальный учебный план по образовательной программе «</w:t>
      </w:r>
      <w:proofErr w:type="spellStart"/>
      <w:r w:rsidR="006832DE">
        <w:rPr>
          <w:rFonts w:ascii="Times New Roman" w:eastAsia="Times New Roman" w:hAnsi="Times New Roman" w:cs="Times New Roman"/>
          <w:sz w:val="26"/>
          <w:szCs w:val="26"/>
        </w:rPr>
        <w:t>Биоэкономика</w:t>
      </w:r>
      <w:proofErr w:type="spellEnd"/>
      <w:r w:rsidRPr="007A4490">
        <w:rPr>
          <w:rFonts w:ascii="Times New Roman" w:eastAsia="Times New Roman" w:hAnsi="Times New Roman" w:cs="Times New Roman"/>
          <w:sz w:val="26"/>
          <w:szCs w:val="26"/>
        </w:rPr>
        <w:t>» по направлению 19.04.01 Биотехнология и не имеющий академической задолженности по всем элементам образовательной программы. ИА образовательной программы «</w:t>
      </w:r>
      <w:proofErr w:type="spellStart"/>
      <w:r w:rsidR="006832DE">
        <w:rPr>
          <w:rFonts w:ascii="Times New Roman" w:eastAsia="Times New Roman" w:hAnsi="Times New Roman" w:cs="Times New Roman"/>
          <w:sz w:val="26"/>
          <w:szCs w:val="26"/>
        </w:rPr>
        <w:t>Биоэкономика</w:t>
      </w:r>
      <w:proofErr w:type="spellEnd"/>
      <w:r w:rsidRPr="007A4490">
        <w:rPr>
          <w:rFonts w:ascii="Times New Roman" w:eastAsia="Times New Roman" w:hAnsi="Times New Roman" w:cs="Times New Roman"/>
          <w:sz w:val="26"/>
          <w:szCs w:val="26"/>
        </w:rPr>
        <w:t>» состоит из одного вида государственных аттестационных испытаний: защиты выпускных квалификационных работ (далее – ВКР).</w:t>
      </w:r>
    </w:p>
    <w:p w:rsidR="007A4490" w:rsidRPr="007A4490" w:rsidRDefault="007A4490" w:rsidP="007A449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4490">
        <w:rPr>
          <w:rFonts w:ascii="Times New Roman" w:eastAsia="Times New Roman" w:hAnsi="Times New Roman" w:cs="Times New Roman"/>
          <w:sz w:val="26"/>
          <w:szCs w:val="26"/>
        </w:rPr>
        <w:t>В соответствии с учебным планом итоговая аттестация проводится в конце второго года обучения. При условии успешного прохождения установленного вида итоговых аттестационных испытаний, входящих в итоговую аттестацию, выпускнику программы присваивается соответствующая квалификация.</w:t>
      </w:r>
    </w:p>
    <w:p w:rsidR="007A4490" w:rsidRPr="007A4490" w:rsidRDefault="007A4490" w:rsidP="007A449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4490">
        <w:rPr>
          <w:rFonts w:ascii="Times New Roman" w:eastAsia="Times New Roman" w:hAnsi="Times New Roman" w:cs="Times New Roman"/>
          <w:sz w:val="26"/>
          <w:szCs w:val="26"/>
        </w:rPr>
        <w:t>Выполнение ВКР студентом способствует углублению знаний и умений, полученных им в ходе теоретических и практических занятий, прививает навыки самостоятельного изучения материала по выбранной теме, а также развивает компетенции аналитической, исследовательской и проектной деятельности, работы с информацией.</w:t>
      </w:r>
    </w:p>
    <w:p w:rsidR="007A4490" w:rsidRPr="007A4490" w:rsidRDefault="007A4490" w:rsidP="007A449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4490" w:rsidRPr="007A4490" w:rsidRDefault="007A4490" w:rsidP="007A449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4490">
        <w:rPr>
          <w:rFonts w:ascii="Times New Roman" w:eastAsia="Times New Roman" w:hAnsi="Times New Roman" w:cs="Times New Roman"/>
          <w:sz w:val="26"/>
          <w:szCs w:val="26"/>
        </w:rPr>
        <w:t>В результате освоения образовательной программы у выпускника магистратуры должны быть сформированы:</w:t>
      </w:r>
    </w:p>
    <w:p w:rsidR="007A4490" w:rsidRPr="007A4490" w:rsidRDefault="007A4490" w:rsidP="007A449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4490">
        <w:rPr>
          <w:rFonts w:ascii="Times New Roman" w:eastAsia="Times New Roman" w:hAnsi="Times New Roman" w:cs="Times New Roman"/>
          <w:sz w:val="26"/>
          <w:szCs w:val="26"/>
        </w:rPr>
        <w:t>1) общекультурные компетенции магистра, не зависящие от конкретного направления подготовки;</w:t>
      </w:r>
    </w:p>
    <w:p w:rsidR="007A4490" w:rsidRPr="007A4490" w:rsidRDefault="007A4490" w:rsidP="007A449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4490">
        <w:rPr>
          <w:rFonts w:ascii="Times New Roman" w:eastAsia="Times New Roman" w:hAnsi="Times New Roman" w:cs="Times New Roman"/>
          <w:sz w:val="26"/>
          <w:szCs w:val="26"/>
        </w:rPr>
        <w:t>2) общепрофессиональные компетенции, определяемые направлением подготовки 19.04.01 Биотехнология;</w:t>
      </w:r>
    </w:p>
    <w:p w:rsidR="007A4490" w:rsidRPr="007A4490" w:rsidRDefault="007A4490" w:rsidP="007A449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4490">
        <w:rPr>
          <w:rFonts w:ascii="Times New Roman" w:eastAsia="Times New Roman" w:hAnsi="Times New Roman" w:cs="Times New Roman"/>
          <w:sz w:val="26"/>
          <w:szCs w:val="26"/>
        </w:rPr>
        <w:t>3) профессиональные компетенции, определяемые направленностью (профилем) образовательной программы «</w:t>
      </w:r>
      <w:proofErr w:type="spellStart"/>
      <w:r w:rsidR="006832DE">
        <w:rPr>
          <w:rFonts w:ascii="Times New Roman" w:eastAsia="Times New Roman" w:hAnsi="Times New Roman" w:cs="Times New Roman"/>
          <w:sz w:val="26"/>
          <w:szCs w:val="26"/>
        </w:rPr>
        <w:t>Биоэкономика</w:t>
      </w:r>
      <w:proofErr w:type="spellEnd"/>
      <w:r w:rsidRPr="007A4490">
        <w:rPr>
          <w:rFonts w:ascii="Times New Roman" w:eastAsia="Times New Roman" w:hAnsi="Times New Roman" w:cs="Times New Roman"/>
          <w:sz w:val="26"/>
          <w:szCs w:val="26"/>
        </w:rPr>
        <w:t>»:</w:t>
      </w:r>
    </w:p>
    <w:p w:rsidR="007A4490" w:rsidRPr="007A4490" w:rsidRDefault="007A4490" w:rsidP="007A449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4490" w:rsidRPr="007A4490" w:rsidRDefault="007A4490" w:rsidP="007A449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30CB" w:rsidRPr="007A4490" w:rsidRDefault="007A4490" w:rsidP="007A449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4490">
        <w:rPr>
          <w:rFonts w:ascii="Times New Roman" w:eastAsia="Times New Roman" w:hAnsi="Times New Roman" w:cs="Times New Roman"/>
          <w:sz w:val="26"/>
          <w:szCs w:val="26"/>
        </w:rPr>
        <w:t>ОПК-1, ОПК-2, ОПК-3, ОПК-4, ОПК-6, ОПК-7, ОПК-8, ПК-1, ПК-2, ПК-3, ПК-4, ПК-5, ПК-6, ПК-7, УК-1, УК-2, УК-3, УК-4, УК-5, УК-6.</w:t>
      </w:r>
    </w:p>
    <w:p w:rsidR="00A530CB" w:rsidRPr="007A4490" w:rsidRDefault="00A530CB" w:rsidP="0003533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30CB" w:rsidRPr="007A4490" w:rsidRDefault="00A530CB" w:rsidP="0003533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5330" w:rsidRPr="00336508" w:rsidRDefault="00035330" w:rsidP="00035330">
      <w:pPr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336508">
        <w:rPr>
          <w:rFonts w:ascii="Times New Roman" w:eastAsia="Times New Roman" w:hAnsi="Times New Roman" w:cs="Times New Roman"/>
          <w:i/>
          <w:sz w:val="26"/>
          <w:szCs w:val="26"/>
        </w:rPr>
        <w:t>2.</w:t>
      </w:r>
      <w:r w:rsidR="004B33D8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3</w:t>
      </w:r>
      <w:r w:rsidRPr="00336508">
        <w:rPr>
          <w:rFonts w:ascii="Times New Roman" w:eastAsia="Times New Roman" w:hAnsi="Times New Roman" w:cs="Times New Roman"/>
          <w:i/>
          <w:sz w:val="26"/>
          <w:szCs w:val="26"/>
        </w:rPr>
        <w:t>.2. Даты точек контроля</w:t>
      </w:r>
    </w:p>
    <w:p w:rsidR="00035330" w:rsidRPr="00336508" w:rsidRDefault="00035330" w:rsidP="00035330">
      <w:pPr>
        <w:pStyle w:val="m-7562852075425810842msolistparagraph"/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336508">
        <w:rPr>
          <w:b/>
          <w:sz w:val="26"/>
          <w:szCs w:val="26"/>
        </w:rPr>
        <w:t>График реализации элементов практической подготовки (ЭПП)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1"/>
        <w:gridCol w:w="66"/>
        <w:gridCol w:w="2693"/>
        <w:gridCol w:w="2836"/>
        <w:gridCol w:w="3374"/>
      </w:tblGrid>
      <w:tr w:rsidR="00BD699A" w:rsidRPr="00BD699A" w:rsidTr="00BC74F3">
        <w:tc>
          <w:tcPr>
            <w:tcW w:w="1041" w:type="dxa"/>
          </w:tcPr>
          <w:p w:rsidR="00BD699A" w:rsidRPr="00BD699A" w:rsidRDefault="00BD699A" w:rsidP="00BC74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59" w:type="dxa"/>
            <w:gridSpan w:val="2"/>
          </w:tcPr>
          <w:p w:rsidR="00BD699A" w:rsidRPr="00BD699A" w:rsidRDefault="00BD699A" w:rsidP="00BC74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подготовки </w:t>
            </w:r>
            <w:r w:rsidRPr="00BD699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836" w:type="dxa"/>
          </w:tcPr>
          <w:p w:rsidR="00BD699A" w:rsidRPr="00BD699A" w:rsidRDefault="00BD699A" w:rsidP="00BC74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  <w:r w:rsidRPr="00BD699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этапа подготовки ВКР</w:t>
            </w:r>
          </w:p>
        </w:tc>
        <w:tc>
          <w:tcPr>
            <w:tcW w:w="3374" w:type="dxa"/>
          </w:tcPr>
          <w:p w:rsidR="00BD699A" w:rsidRPr="00BD699A" w:rsidRDefault="00BD699A" w:rsidP="00BC74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BD699A" w:rsidRPr="00BD699A" w:rsidTr="00BC74F3">
        <w:tc>
          <w:tcPr>
            <w:tcW w:w="10010" w:type="dxa"/>
            <w:gridSpan w:val="5"/>
          </w:tcPr>
          <w:p w:rsidR="00BD699A" w:rsidRPr="00BD699A" w:rsidRDefault="00BD699A" w:rsidP="00BC74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69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Этап выбора темы ВКР</w:t>
            </w:r>
          </w:p>
        </w:tc>
      </w:tr>
      <w:tr w:rsidR="00BD699A" w:rsidRPr="00BD699A" w:rsidTr="00BC74F3">
        <w:tc>
          <w:tcPr>
            <w:tcW w:w="1107" w:type="dxa"/>
            <w:gridSpan w:val="2"/>
          </w:tcPr>
          <w:p w:rsidR="00BD699A" w:rsidRPr="00BD699A" w:rsidRDefault="00BD699A" w:rsidP="00BC74F3">
            <w:pPr>
              <w:pStyle w:val="a6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D699A" w:rsidRPr="00BD699A" w:rsidRDefault="00BD699A" w:rsidP="00BC74F3">
            <w:pPr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Внесение заявок-предложений тем курсовых работ и ВКР в ЭИОС НИУ ВШЭ</w:t>
            </w:r>
          </w:p>
        </w:tc>
        <w:tc>
          <w:tcPr>
            <w:tcW w:w="2836" w:type="dxa"/>
          </w:tcPr>
          <w:p w:rsidR="00BD699A" w:rsidRPr="00BD699A" w:rsidRDefault="00BD699A" w:rsidP="00BC74F3">
            <w:pPr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преподаватели и научные работники при помощи административных сотрудников департаментов и научных подразделений, проектных менеджеров факультета</w:t>
            </w:r>
          </w:p>
        </w:tc>
        <w:tc>
          <w:tcPr>
            <w:tcW w:w="3374" w:type="dxa"/>
          </w:tcPr>
          <w:p w:rsidR="00BD699A" w:rsidRPr="00BD699A" w:rsidRDefault="00BD699A" w:rsidP="00BC74F3">
            <w:pPr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с 01 сентября до 10 октября текущего учебного года.</w:t>
            </w:r>
          </w:p>
          <w:p w:rsidR="00BD699A" w:rsidRPr="00BD699A" w:rsidRDefault="00BD699A" w:rsidP="00BC74F3">
            <w:pPr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9A" w:rsidRPr="00BD699A" w:rsidTr="00BC74F3">
        <w:tc>
          <w:tcPr>
            <w:tcW w:w="1107" w:type="dxa"/>
            <w:gridSpan w:val="2"/>
          </w:tcPr>
          <w:p w:rsidR="00BD699A" w:rsidRPr="00BD699A" w:rsidRDefault="00BD699A" w:rsidP="00BC74F3">
            <w:pPr>
              <w:pStyle w:val="a6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D699A" w:rsidRPr="00BD699A" w:rsidRDefault="00BD699A" w:rsidP="00BC74F3">
            <w:pPr>
              <w:spacing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Согласование предложенных тем курсовых работ/ ВКР руководством ОП</w:t>
            </w:r>
          </w:p>
        </w:tc>
        <w:tc>
          <w:tcPr>
            <w:tcW w:w="2836" w:type="dxa"/>
          </w:tcPr>
          <w:p w:rsidR="00BD699A" w:rsidRPr="00BD699A" w:rsidRDefault="00BD699A" w:rsidP="00BC74F3">
            <w:pPr>
              <w:spacing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академический руководитель ОП совместно с Академическим советом ОП</w:t>
            </w:r>
          </w:p>
        </w:tc>
        <w:tc>
          <w:tcPr>
            <w:tcW w:w="3374" w:type="dxa"/>
          </w:tcPr>
          <w:p w:rsidR="00BD699A" w:rsidRPr="00BD699A" w:rsidRDefault="00BD699A" w:rsidP="00BC74F3">
            <w:pPr>
              <w:spacing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Техническая проверка: в течение не более 72 часов с момента поступления заявки на рассмотрение.</w:t>
            </w:r>
          </w:p>
          <w:p w:rsidR="00BD699A" w:rsidRPr="00BD699A" w:rsidRDefault="00BD699A" w:rsidP="00BC74F3">
            <w:pPr>
              <w:spacing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Проверка на соответствие академическими руководителями ОП: не более 96 часов с момента поступления заявки на рассмотрение.</w:t>
            </w:r>
          </w:p>
        </w:tc>
      </w:tr>
      <w:tr w:rsidR="00BD699A" w:rsidRPr="00BD699A" w:rsidTr="00BC74F3">
        <w:tc>
          <w:tcPr>
            <w:tcW w:w="1107" w:type="dxa"/>
            <w:gridSpan w:val="2"/>
          </w:tcPr>
          <w:p w:rsidR="00BD699A" w:rsidRPr="00BD699A" w:rsidRDefault="00BD699A" w:rsidP="00BC74F3">
            <w:pPr>
              <w:pStyle w:val="a6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D699A" w:rsidRPr="00BD699A" w:rsidRDefault="00BD699A" w:rsidP="00BC74F3">
            <w:pPr>
              <w:spacing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Выбор тем курсовых работ и ВКР студентами / Инициативное предложение тем студентами</w:t>
            </w:r>
          </w:p>
        </w:tc>
        <w:tc>
          <w:tcPr>
            <w:tcW w:w="2836" w:type="dxa"/>
          </w:tcPr>
          <w:p w:rsidR="00BD699A" w:rsidRPr="00BD699A" w:rsidRDefault="00BD699A" w:rsidP="00BC74F3">
            <w:pPr>
              <w:spacing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студенты / академический руководитель ОП</w:t>
            </w:r>
          </w:p>
        </w:tc>
        <w:tc>
          <w:tcPr>
            <w:tcW w:w="3374" w:type="dxa"/>
          </w:tcPr>
          <w:p w:rsidR="00BD699A" w:rsidRPr="00BD699A" w:rsidRDefault="00BD699A" w:rsidP="00BC74F3">
            <w:pPr>
              <w:spacing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С 10 октября до 01 ноября  текущего учебного года</w:t>
            </w:r>
          </w:p>
        </w:tc>
      </w:tr>
      <w:tr w:rsidR="00BD699A" w:rsidRPr="00BD699A" w:rsidTr="00BC74F3">
        <w:tc>
          <w:tcPr>
            <w:tcW w:w="1107" w:type="dxa"/>
            <w:gridSpan w:val="2"/>
          </w:tcPr>
          <w:p w:rsidR="00BD699A" w:rsidRPr="00BD699A" w:rsidRDefault="00BD699A" w:rsidP="00BC74F3">
            <w:pPr>
              <w:pStyle w:val="a6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D699A" w:rsidRPr="00BD699A" w:rsidRDefault="00BD699A" w:rsidP="00BC74F3">
            <w:pPr>
              <w:spacing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Отбор поступивших заявок на предложенные темы курсовых работ и ВКР</w:t>
            </w:r>
          </w:p>
        </w:tc>
        <w:tc>
          <w:tcPr>
            <w:tcW w:w="2836" w:type="dxa"/>
          </w:tcPr>
          <w:p w:rsidR="00BD699A" w:rsidRPr="00BD699A" w:rsidRDefault="00BD699A" w:rsidP="00BC74F3">
            <w:pPr>
              <w:spacing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преподаватели и научные работники при помощи административных сотрудников департаментов и научных подразделений, проектных менеджеров факультета</w:t>
            </w:r>
          </w:p>
        </w:tc>
        <w:tc>
          <w:tcPr>
            <w:tcW w:w="3374" w:type="dxa"/>
          </w:tcPr>
          <w:p w:rsidR="00BD699A" w:rsidRPr="00BD699A" w:rsidRDefault="00BD699A" w:rsidP="00BC74F3">
            <w:pPr>
              <w:spacing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С 01 до 10 ноября текущего учебного года</w:t>
            </w:r>
          </w:p>
        </w:tc>
      </w:tr>
      <w:tr w:rsidR="00BD699A" w:rsidRPr="00BD699A" w:rsidTr="00BC74F3">
        <w:tc>
          <w:tcPr>
            <w:tcW w:w="1107" w:type="dxa"/>
            <w:gridSpan w:val="2"/>
          </w:tcPr>
          <w:p w:rsidR="00BD699A" w:rsidRPr="00BD699A" w:rsidRDefault="00BD699A" w:rsidP="00BC74F3">
            <w:pPr>
              <w:pStyle w:val="a6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D699A" w:rsidRPr="00BD699A" w:rsidRDefault="00BD699A" w:rsidP="00BC74F3">
            <w:pPr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Вторая волна выбора тем курсовых работ и ВКР, либо инициативное предложение тем студентами, все поданные заявки которых оказались отклонены</w:t>
            </w:r>
          </w:p>
        </w:tc>
        <w:tc>
          <w:tcPr>
            <w:tcW w:w="2836" w:type="dxa"/>
          </w:tcPr>
          <w:p w:rsidR="00BD699A" w:rsidRPr="00BD699A" w:rsidRDefault="00BD699A" w:rsidP="00BC74F3">
            <w:pPr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студент/ академический руководитель ОП/ преподаватели и научные работники при помощи административных сотрудников департаментов и научных подразделений, проектных менеджеров факультета</w:t>
            </w:r>
          </w:p>
        </w:tc>
        <w:tc>
          <w:tcPr>
            <w:tcW w:w="3374" w:type="dxa"/>
          </w:tcPr>
          <w:p w:rsidR="00BD699A" w:rsidRPr="00BD699A" w:rsidRDefault="00BD699A" w:rsidP="00BC74F3">
            <w:pPr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С 01 до 20 ноября текущего учебного года</w:t>
            </w:r>
          </w:p>
        </w:tc>
      </w:tr>
      <w:tr w:rsidR="00BD699A" w:rsidRPr="00BD699A" w:rsidTr="00BC74F3">
        <w:tc>
          <w:tcPr>
            <w:tcW w:w="1107" w:type="dxa"/>
            <w:gridSpan w:val="2"/>
          </w:tcPr>
          <w:p w:rsidR="00BD699A" w:rsidRPr="00BD699A" w:rsidRDefault="00BD699A" w:rsidP="00BC74F3">
            <w:pPr>
              <w:pStyle w:val="a6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D699A" w:rsidRPr="00BD699A" w:rsidRDefault="00BD699A" w:rsidP="00BC74F3">
            <w:pPr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Проверка наличия утвержденных руководителями тем курсовых работ и ВКР у студентов</w:t>
            </w:r>
          </w:p>
        </w:tc>
        <w:tc>
          <w:tcPr>
            <w:tcW w:w="2836" w:type="dxa"/>
          </w:tcPr>
          <w:p w:rsidR="00BD699A" w:rsidRPr="00BD699A" w:rsidRDefault="00BD699A" w:rsidP="00BC74F3">
            <w:pPr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учебный офис ОП</w:t>
            </w:r>
          </w:p>
        </w:tc>
        <w:tc>
          <w:tcPr>
            <w:tcW w:w="3374" w:type="dxa"/>
          </w:tcPr>
          <w:p w:rsidR="00BD699A" w:rsidRPr="00BD699A" w:rsidRDefault="00BD699A" w:rsidP="00BC74F3">
            <w:pPr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С 20 ноября до 15 декабря</w:t>
            </w:r>
          </w:p>
          <w:p w:rsidR="00BD699A" w:rsidRPr="00BD699A" w:rsidRDefault="00BD699A" w:rsidP="00BC74F3">
            <w:pPr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текущего учебного года</w:t>
            </w:r>
          </w:p>
        </w:tc>
      </w:tr>
      <w:tr w:rsidR="00BD699A" w:rsidRPr="00BD699A" w:rsidTr="00BC74F3">
        <w:tc>
          <w:tcPr>
            <w:tcW w:w="1107" w:type="dxa"/>
            <w:gridSpan w:val="2"/>
          </w:tcPr>
          <w:p w:rsidR="00BD699A" w:rsidRPr="00BD699A" w:rsidRDefault="00BD699A" w:rsidP="00BC74F3">
            <w:pPr>
              <w:pStyle w:val="a6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D699A" w:rsidRPr="00BD699A" w:rsidRDefault="00BD699A" w:rsidP="00BC74F3">
            <w:pPr>
              <w:spacing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тем курсовых работ и ВКР в </w:t>
            </w:r>
            <w:proofErr w:type="spellStart"/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ИУПах</w:t>
            </w:r>
            <w:proofErr w:type="spellEnd"/>
            <w:r w:rsidRPr="00BD699A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</w:t>
            </w:r>
          </w:p>
          <w:p w:rsidR="00BD699A" w:rsidRPr="00BD699A" w:rsidRDefault="00BD699A" w:rsidP="00BC74F3">
            <w:pPr>
              <w:spacing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Закрепление тем и руководителей ВКР за студентами приказом</w:t>
            </w:r>
          </w:p>
        </w:tc>
        <w:tc>
          <w:tcPr>
            <w:tcW w:w="2836" w:type="dxa"/>
          </w:tcPr>
          <w:p w:rsidR="00BD699A" w:rsidRPr="00BD699A" w:rsidRDefault="00BD699A" w:rsidP="00BC74F3">
            <w:pPr>
              <w:spacing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учебный офис ОП</w:t>
            </w:r>
          </w:p>
        </w:tc>
        <w:tc>
          <w:tcPr>
            <w:tcW w:w="3374" w:type="dxa"/>
          </w:tcPr>
          <w:p w:rsidR="00BD699A" w:rsidRPr="00BD699A" w:rsidRDefault="00BD699A" w:rsidP="00BC74F3">
            <w:pPr>
              <w:spacing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Не позднее 15 декабря текущего учебного года</w:t>
            </w:r>
          </w:p>
        </w:tc>
      </w:tr>
      <w:tr w:rsidR="00BD699A" w:rsidRPr="00BD699A" w:rsidTr="00BC74F3">
        <w:tc>
          <w:tcPr>
            <w:tcW w:w="1107" w:type="dxa"/>
            <w:gridSpan w:val="2"/>
          </w:tcPr>
          <w:p w:rsidR="00BD699A" w:rsidRPr="00BD699A" w:rsidRDefault="00BD699A" w:rsidP="00BC74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699A" w:rsidRPr="00BD699A" w:rsidRDefault="00BD699A" w:rsidP="00BC74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D699A" w:rsidRPr="00BD699A" w:rsidRDefault="00BD699A" w:rsidP="00BC74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BD699A" w:rsidRPr="00BD699A" w:rsidRDefault="00BD699A" w:rsidP="00BC74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9A" w:rsidRPr="00BD699A" w:rsidTr="00BC74F3">
        <w:tc>
          <w:tcPr>
            <w:tcW w:w="10010" w:type="dxa"/>
            <w:gridSpan w:val="5"/>
          </w:tcPr>
          <w:p w:rsidR="00BD699A" w:rsidRPr="00BD699A" w:rsidRDefault="00BD699A" w:rsidP="00BC74F3">
            <w:pPr>
              <w:spacing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99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</w:t>
            </w:r>
            <w:proofErr w:type="spellEnd"/>
            <w:r w:rsidRPr="00BD69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BD6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  <w:r w:rsidRPr="00BD69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</w:t>
            </w:r>
            <w:r w:rsidRPr="00BD6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подготовки ВКР</w:t>
            </w:r>
          </w:p>
        </w:tc>
      </w:tr>
      <w:tr w:rsidR="00BD699A" w:rsidRPr="00BD699A" w:rsidTr="00BC74F3">
        <w:tc>
          <w:tcPr>
            <w:tcW w:w="1107" w:type="dxa"/>
            <w:gridSpan w:val="2"/>
          </w:tcPr>
          <w:p w:rsidR="00BD699A" w:rsidRPr="00BD699A" w:rsidRDefault="00BD699A" w:rsidP="00BC74F3">
            <w:pPr>
              <w:pStyle w:val="a6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D699A" w:rsidRPr="00BD699A" w:rsidRDefault="00BD699A" w:rsidP="00BC74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Подготовка проекта ВКР, оценивание руководителем</w:t>
            </w:r>
          </w:p>
        </w:tc>
        <w:tc>
          <w:tcPr>
            <w:tcW w:w="2836" w:type="dxa"/>
          </w:tcPr>
          <w:p w:rsidR="00BD699A" w:rsidRPr="00BD699A" w:rsidRDefault="00BD699A" w:rsidP="00BC74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студент/ Руководитель</w:t>
            </w:r>
          </w:p>
        </w:tc>
        <w:tc>
          <w:tcPr>
            <w:tcW w:w="3374" w:type="dxa"/>
          </w:tcPr>
          <w:p w:rsidR="00BD699A" w:rsidRPr="00BD699A" w:rsidRDefault="00BD699A" w:rsidP="00BC74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Сроки определяются программой практики,  в соответствии с графиком подготовки ВКР</w:t>
            </w:r>
          </w:p>
        </w:tc>
      </w:tr>
      <w:tr w:rsidR="00BD699A" w:rsidRPr="00BD699A" w:rsidTr="00BC74F3">
        <w:tc>
          <w:tcPr>
            <w:tcW w:w="1107" w:type="dxa"/>
            <w:gridSpan w:val="2"/>
          </w:tcPr>
          <w:p w:rsidR="00BD699A" w:rsidRPr="00BD699A" w:rsidRDefault="00BD699A" w:rsidP="00BC74F3">
            <w:pPr>
              <w:pStyle w:val="a6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D699A" w:rsidRPr="00BD699A" w:rsidRDefault="00BD699A" w:rsidP="00BC74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Повторное представление проекта ВКР (при не утверждении руководителем)</w:t>
            </w:r>
          </w:p>
        </w:tc>
        <w:tc>
          <w:tcPr>
            <w:tcW w:w="2836" w:type="dxa"/>
          </w:tcPr>
          <w:p w:rsidR="00BD699A" w:rsidRPr="00BD699A" w:rsidRDefault="00BD699A" w:rsidP="00BC74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студент/ Руководитель</w:t>
            </w:r>
          </w:p>
        </w:tc>
        <w:tc>
          <w:tcPr>
            <w:tcW w:w="3374" w:type="dxa"/>
          </w:tcPr>
          <w:p w:rsidR="00BD699A" w:rsidRPr="00BD699A" w:rsidRDefault="00BD699A" w:rsidP="00BC74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Не позднее 25 декабря текущего учебного года</w:t>
            </w:r>
          </w:p>
        </w:tc>
      </w:tr>
      <w:tr w:rsidR="00BD699A" w:rsidRPr="00BD699A" w:rsidTr="00BC74F3">
        <w:tc>
          <w:tcPr>
            <w:tcW w:w="1107" w:type="dxa"/>
            <w:gridSpan w:val="2"/>
          </w:tcPr>
          <w:p w:rsidR="00BD699A" w:rsidRPr="00BD699A" w:rsidRDefault="00BD699A" w:rsidP="00BC74F3">
            <w:pPr>
              <w:pStyle w:val="a6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D699A" w:rsidRPr="00BD699A" w:rsidRDefault="00BD699A" w:rsidP="00BC74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Предъявление первого варианта ВКР</w:t>
            </w:r>
          </w:p>
        </w:tc>
        <w:tc>
          <w:tcPr>
            <w:tcW w:w="2836" w:type="dxa"/>
          </w:tcPr>
          <w:p w:rsidR="00BD699A" w:rsidRPr="00BD699A" w:rsidRDefault="00BD699A" w:rsidP="00BC74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студент/ Руководитель</w:t>
            </w:r>
          </w:p>
        </w:tc>
        <w:tc>
          <w:tcPr>
            <w:tcW w:w="3374" w:type="dxa"/>
          </w:tcPr>
          <w:p w:rsidR="00BD699A" w:rsidRPr="00BD699A" w:rsidRDefault="00BD699A" w:rsidP="00BC74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Сроки определяются программой практики, в соответствии с графиком подготовки ВКР,</w:t>
            </w:r>
          </w:p>
          <w:p w:rsidR="00BD699A" w:rsidRPr="00BD699A" w:rsidRDefault="00BD699A" w:rsidP="00BC74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не позднее одного календарного месяца до запланированной даты защиты ВКР</w:t>
            </w:r>
          </w:p>
        </w:tc>
      </w:tr>
      <w:tr w:rsidR="00BD699A" w:rsidRPr="00BD699A" w:rsidTr="00BC74F3">
        <w:tc>
          <w:tcPr>
            <w:tcW w:w="1107" w:type="dxa"/>
            <w:gridSpan w:val="2"/>
          </w:tcPr>
          <w:p w:rsidR="00BD699A" w:rsidRPr="00BD699A" w:rsidRDefault="00BD699A" w:rsidP="00BC74F3">
            <w:pPr>
              <w:pStyle w:val="a6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D699A" w:rsidRPr="00BD699A" w:rsidRDefault="00BD699A" w:rsidP="00BC74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Представление итогового текста ВКР</w:t>
            </w:r>
          </w:p>
        </w:tc>
        <w:tc>
          <w:tcPr>
            <w:tcW w:w="2836" w:type="dxa"/>
          </w:tcPr>
          <w:p w:rsidR="00BD699A" w:rsidRPr="00BD699A" w:rsidRDefault="00BD699A" w:rsidP="00BC74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студент/ Руководитель</w:t>
            </w:r>
          </w:p>
        </w:tc>
        <w:tc>
          <w:tcPr>
            <w:tcW w:w="3374" w:type="dxa"/>
          </w:tcPr>
          <w:p w:rsidR="00BD699A" w:rsidRPr="00BD699A" w:rsidRDefault="00BD699A" w:rsidP="00BC74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Не позднее даты, определенной  программой практики,  в соответствии с графиком подготовки ВКР</w:t>
            </w:r>
          </w:p>
        </w:tc>
      </w:tr>
      <w:tr w:rsidR="00BD699A" w:rsidRPr="00BD699A" w:rsidTr="00BC74F3">
        <w:tc>
          <w:tcPr>
            <w:tcW w:w="1107" w:type="dxa"/>
            <w:gridSpan w:val="2"/>
          </w:tcPr>
          <w:p w:rsidR="00BD699A" w:rsidRPr="00BD699A" w:rsidRDefault="00BD699A" w:rsidP="00BC74F3">
            <w:pPr>
              <w:pStyle w:val="a6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D699A" w:rsidRPr="00BD699A" w:rsidRDefault="00BD699A" w:rsidP="00BC74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Загрузка ВКР в систему «</w:t>
            </w:r>
            <w:proofErr w:type="spellStart"/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Антиплагиат</w:t>
            </w:r>
            <w:proofErr w:type="spellEnd"/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6" w:type="dxa"/>
          </w:tcPr>
          <w:p w:rsidR="00BD699A" w:rsidRPr="00BD699A" w:rsidRDefault="00BD699A" w:rsidP="00BC74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студент (автоматически при загрузке итогового текста ВКР)</w:t>
            </w:r>
          </w:p>
        </w:tc>
        <w:tc>
          <w:tcPr>
            <w:tcW w:w="3374" w:type="dxa"/>
          </w:tcPr>
          <w:p w:rsidR="00BD699A" w:rsidRPr="00BD699A" w:rsidRDefault="00BD699A" w:rsidP="00BC74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Не позднее даты, определенной  программой практики,  в соответствии с графиком подготовки ВКР</w:t>
            </w:r>
          </w:p>
        </w:tc>
      </w:tr>
      <w:tr w:rsidR="00BD699A" w:rsidRPr="00BD699A" w:rsidTr="00BC74F3">
        <w:tc>
          <w:tcPr>
            <w:tcW w:w="1107" w:type="dxa"/>
            <w:gridSpan w:val="2"/>
          </w:tcPr>
          <w:p w:rsidR="00BD699A" w:rsidRPr="00BD699A" w:rsidRDefault="00BD699A" w:rsidP="00BC74F3">
            <w:pPr>
              <w:pStyle w:val="a6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D699A" w:rsidRPr="00BD699A" w:rsidRDefault="00BD699A" w:rsidP="00BC74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Предоставление руководителем  отзыва на ВКР</w:t>
            </w:r>
          </w:p>
        </w:tc>
        <w:tc>
          <w:tcPr>
            <w:tcW w:w="2836" w:type="dxa"/>
          </w:tcPr>
          <w:p w:rsidR="00BD699A" w:rsidRPr="00BD699A" w:rsidRDefault="00BD699A" w:rsidP="00BC74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Руководитель/ учебный офис ОП</w:t>
            </w:r>
          </w:p>
        </w:tc>
        <w:tc>
          <w:tcPr>
            <w:tcW w:w="3374" w:type="dxa"/>
          </w:tcPr>
          <w:p w:rsidR="00BD699A" w:rsidRPr="00BD699A" w:rsidRDefault="00BD699A" w:rsidP="00BC74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календарной недели  после получения итогового варианта ВКР</w:t>
            </w:r>
          </w:p>
        </w:tc>
      </w:tr>
      <w:tr w:rsidR="00BD699A" w:rsidRPr="00BD699A" w:rsidTr="00BC74F3">
        <w:tc>
          <w:tcPr>
            <w:tcW w:w="1107" w:type="dxa"/>
            <w:gridSpan w:val="2"/>
          </w:tcPr>
          <w:p w:rsidR="00BD699A" w:rsidRPr="00BD699A" w:rsidRDefault="00BD699A" w:rsidP="00BC74F3">
            <w:pPr>
              <w:pStyle w:val="a6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D699A" w:rsidRPr="00BD699A" w:rsidRDefault="00BD699A" w:rsidP="00BC74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Рецензирование ВКР:</w:t>
            </w:r>
          </w:p>
          <w:p w:rsidR="00BD699A" w:rsidRPr="00BD699A" w:rsidRDefault="00BD699A" w:rsidP="00BC74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Назначение рецензента приказом декана факультета по представлению академического руководителя</w:t>
            </w:r>
          </w:p>
        </w:tc>
        <w:tc>
          <w:tcPr>
            <w:tcW w:w="2836" w:type="dxa"/>
          </w:tcPr>
          <w:p w:rsidR="00BD699A" w:rsidRPr="00BD699A" w:rsidRDefault="00BD699A" w:rsidP="00BC74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учебный офис ОП / декан факультета/ академический руководитель ОП /рецензент</w:t>
            </w:r>
          </w:p>
        </w:tc>
        <w:tc>
          <w:tcPr>
            <w:tcW w:w="3374" w:type="dxa"/>
          </w:tcPr>
          <w:p w:rsidR="00BD699A" w:rsidRPr="00BD699A" w:rsidRDefault="00BD699A" w:rsidP="00BC74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Приказ подписывается деканом факультета не позднее, чем за месяц до запланированной даты защиты ВКР</w:t>
            </w:r>
          </w:p>
        </w:tc>
      </w:tr>
      <w:tr w:rsidR="00BD699A" w:rsidRPr="00BD699A" w:rsidTr="00BC74F3">
        <w:tc>
          <w:tcPr>
            <w:tcW w:w="1107" w:type="dxa"/>
            <w:gridSpan w:val="2"/>
          </w:tcPr>
          <w:p w:rsidR="00BD699A" w:rsidRPr="00BD699A" w:rsidRDefault="00BD699A" w:rsidP="00BC74F3">
            <w:pPr>
              <w:pStyle w:val="a6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D699A" w:rsidRPr="00BD699A" w:rsidRDefault="00BD699A" w:rsidP="00BC74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Рецензирование ВКР:</w:t>
            </w:r>
          </w:p>
          <w:p w:rsidR="00BD699A" w:rsidRPr="00BD699A" w:rsidRDefault="00BD699A" w:rsidP="00BC74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Направление ВКР рецензенту</w:t>
            </w:r>
          </w:p>
        </w:tc>
        <w:tc>
          <w:tcPr>
            <w:tcW w:w="2836" w:type="dxa"/>
          </w:tcPr>
          <w:p w:rsidR="00BD699A" w:rsidRPr="00BD699A" w:rsidRDefault="00BD699A" w:rsidP="00BC74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учебный офис ОП/ рецензент</w:t>
            </w:r>
          </w:p>
        </w:tc>
        <w:tc>
          <w:tcPr>
            <w:tcW w:w="3374" w:type="dxa"/>
          </w:tcPr>
          <w:p w:rsidR="00BD699A" w:rsidRPr="00BD699A" w:rsidRDefault="00BD699A" w:rsidP="00BC74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9A">
              <w:rPr>
                <w:rFonts w:ascii="Times New Roman" w:hAnsi="Times New Roman" w:cs="Times New Roman"/>
                <w:sz w:val="24"/>
                <w:szCs w:val="24"/>
              </w:rPr>
              <w:t>Учебный офис ОП координирует получение итоговых текстов ВКР всеми рецензентами в срок не позднее, чем через три календарных дня после загрузки</w:t>
            </w:r>
          </w:p>
        </w:tc>
      </w:tr>
      <w:tr w:rsidR="00BD699A" w:rsidRPr="00BD699A" w:rsidTr="00BC74F3">
        <w:tc>
          <w:tcPr>
            <w:tcW w:w="1107" w:type="dxa"/>
            <w:gridSpan w:val="2"/>
          </w:tcPr>
          <w:p w:rsidR="00BD699A" w:rsidRPr="00BD699A" w:rsidRDefault="00BD699A" w:rsidP="00BC74F3">
            <w:pPr>
              <w:pStyle w:val="a6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D699A" w:rsidRPr="00BD699A" w:rsidRDefault="00BD699A" w:rsidP="00BC74F3">
            <w:pPr>
              <w:spacing w:line="240" w:lineRule="auto"/>
              <w:jc w:val="center"/>
              <w:rPr>
                <w:rStyle w:val="af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D699A">
              <w:rPr>
                <w:rStyle w:val="af"/>
                <w:rFonts w:ascii="Times New Roman" w:eastAsia="Calibri" w:hAnsi="Times New Roman" w:cs="Times New Roman"/>
                <w:b w:val="0"/>
                <w:sz w:val="24"/>
                <w:szCs w:val="24"/>
              </w:rPr>
              <w:t>Рецензирование ВКР:</w:t>
            </w:r>
          </w:p>
          <w:p w:rsidR="00BD699A" w:rsidRPr="00BD699A" w:rsidRDefault="00BD699A" w:rsidP="00BC74F3">
            <w:pPr>
              <w:spacing w:line="240" w:lineRule="auto"/>
              <w:jc w:val="center"/>
              <w:rPr>
                <w:rStyle w:val="af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D699A">
              <w:rPr>
                <w:rStyle w:val="af"/>
                <w:rFonts w:ascii="Times New Roman" w:eastAsia="Calibri" w:hAnsi="Times New Roman" w:cs="Times New Roman"/>
                <w:b w:val="0"/>
                <w:sz w:val="24"/>
                <w:szCs w:val="24"/>
              </w:rPr>
              <w:t>Получение рецензий и их загрузка в электронный модуль для просмотра студентами</w:t>
            </w:r>
          </w:p>
        </w:tc>
        <w:tc>
          <w:tcPr>
            <w:tcW w:w="2836" w:type="dxa"/>
          </w:tcPr>
          <w:p w:rsidR="00BD699A" w:rsidRPr="00BD699A" w:rsidRDefault="00BD699A" w:rsidP="00BC74F3">
            <w:pPr>
              <w:spacing w:line="240" w:lineRule="auto"/>
              <w:jc w:val="center"/>
              <w:rPr>
                <w:rStyle w:val="af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D699A">
              <w:rPr>
                <w:rStyle w:val="af"/>
                <w:rFonts w:ascii="Times New Roman" w:eastAsia="Calibri" w:hAnsi="Times New Roman" w:cs="Times New Roman"/>
                <w:b w:val="0"/>
                <w:sz w:val="24"/>
                <w:szCs w:val="24"/>
              </w:rPr>
              <w:t>рецензент/ учебный офис ОП / студенты</w:t>
            </w:r>
          </w:p>
        </w:tc>
        <w:tc>
          <w:tcPr>
            <w:tcW w:w="3374" w:type="dxa"/>
          </w:tcPr>
          <w:p w:rsidR="00BD699A" w:rsidRPr="00BD699A" w:rsidRDefault="00BD699A" w:rsidP="00BC74F3">
            <w:pPr>
              <w:tabs>
                <w:tab w:val="left" w:pos="1843"/>
                <w:tab w:val="left" w:pos="1985"/>
                <w:tab w:val="left" w:pos="2268"/>
                <w:tab w:val="left" w:pos="2835"/>
              </w:tabs>
              <w:spacing w:line="240" w:lineRule="auto"/>
              <w:contextualSpacing/>
              <w:jc w:val="center"/>
              <w:rPr>
                <w:rStyle w:val="af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D699A">
              <w:rPr>
                <w:rStyle w:val="af"/>
                <w:rFonts w:ascii="Times New Roman" w:eastAsia="Calibri" w:hAnsi="Times New Roman" w:cs="Times New Roman"/>
                <w:b w:val="0"/>
                <w:sz w:val="24"/>
                <w:szCs w:val="24"/>
              </w:rPr>
              <w:t>Не позднее, чем за 6 календарных дней до даты защиты ВКР</w:t>
            </w:r>
          </w:p>
        </w:tc>
      </w:tr>
      <w:tr w:rsidR="00BD699A" w:rsidRPr="00BD699A" w:rsidTr="00BC74F3">
        <w:tc>
          <w:tcPr>
            <w:tcW w:w="1107" w:type="dxa"/>
            <w:gridSpan w:val="2"/>
          </w:tcPr>
          <w:p w:rsidR="00BD699A" w:rsidRPr="00BD699A" w:rsidRDefault="00BD699A" w:rsidP="00BC74F3">
            <w:pPr>
              <w:pStyle w:val="a6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BD699A" w:rsidRPr="00BD699A" w:rsidRDefault="00BD699A" w:rsidP="00BC74F3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99A">
              <w:rPr>
                <w:rStyle w:val="af"/>
                <w:rFonts w:ascii="Times New Roman" w:eastAsia="Calibri" w:hAnsi="Times New Roman" w:cs="Times New Roman"/>
                <w:b w:val="0"/>
                <w:sz w:val="24"/>
                <w:szCs w:val="24"/>
              </w:rPr>
              <w:t>Передача ВКР в ГЭК вместе с отзывами Руководителя и рецензента</w:t>
            </w:r>
          </w:p>
        </w:tc>
        <w:tc>
          <w:tcPr>
            <w:tcW w:w="2836" w:type="dxa"/>
          </w:tcPr>
          <w:p w:rsidR="00BD699A" w:rsidRPr="00BD699A" w:rsidRDefault="00BD699A" w:rsidP="00BC74F3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99A">
              <w:rPr>
                <w:rStyle w:val="af"/>
                <w:rFonts w:ascii="Times New Roman" w:eastAsia="Calibri" w:hAnsi="Times New Roman" w:cs="Times New Roman"/>
                <w:b w:val="0"/>
                <w:sz w:val="24"/>
                <w:szCs w:val="24"/>
              </w:rPr>
              <w:t>учебный офис ОП / ГЭК</w:t>
            </w:r>
          </w:p>
        </w:tc>
        <w:tc>
          <w:tcPr>
            <w:tcW w:w="3374" w:type="dxa"/>
          </w:tcPr>
          <w:p w:rsidR="00BD699A" w:rsidRPr="00BD699A" w:rsidRDefault="00BD699A" w:rsidP="00BC74F3">
            <w:pPr>
              <w:tabs>
                <w:tab w:val="left" w:pos="1843"/>
                <w:tab w:val="left" w:pos="1985"/>
                <w:tab w:val="left" w:pos="2268"/>
                <w:tab w:val="left" w:pos="2835"/>
              </w:tabs>
              <w:spacing w:line="240" w:lineRule="auto"/>
              <w:ind w:firstLine="26"/>
              <w:contextualSpacing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99A">
              <w:rPr>
                <w:rStyle w:val="af"/>
                <w:rFonts w:ascii="Times New Roman" w:eastAsia="Calibri" w:hAnsi="Times New Roman" w:cs="Times New Roman"/>
                <w:b w:val="0"/>
                <w:sz w:val="24"/>
                <w:szCs w:val="24"/>
              </w:rPr>
              <w:t>Не позднее, чем за 2 календарных дня до защиты</w:t>
            </w:r>
          </w:p>
        </w:tc>
      </w:tr>
      <w:tr w:rsidR="00BD699A" w:rsidRPr="00BD699A" w:rsidTr="00BC74F3">
        <w:tc>
          <w:tcPr>
            <w:tcW w:w="1107" w:type="dxa"/>
            <w:gridSpan w:val="2"/>
          </w:tcPr>
          <w:p w:rsidR="00BD699A" w:rsidRPr="00BD699A" w:rsidRDefault="00BD699A" w:rsidP="00BC74F3">
            <w:pPr>
              <w:pStyle w:val="a6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BD699A" w:rsidRPr="00BD699A" w:rsidRDefault="00BD699A" w:rsidP="00BC74F3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99A">
              <w:rPr>
                <w:rStyle w:val="af"/>
                <w:rFonts w:ascii="Times New Roman" w:eastAsia="Calibri" w:hAnsi="Times New Roman" w:cs="Times New Roman"/>
                <w:b w:val="0"/>
                <w:sz w:val="24"/>
                <w:szCs w:val="24"/>
              </w:rPr>
              <w:t>Защита ВКР</w:t>
            </w:r>
          </w:p>
        </w:tc>
        <w:tc>
          <w:tcPr>
            <w:tcW w:w="2836" w:type="dxa"/>
          </w:tcPr>
          <w:p w:rsidR="00BD699A" w:rsidRPr="00BD699A" w:rsidRDefault="00BD699A" w:rsidP="00BC74F3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99A">
              <w:rPr>
                <w:rStyle w:val="af"/>
                <w:rFonts w:ascii="Times New Roman" w:eastAsia="Calibri" w:hAnsi="Times New Roman" w:cs="Times New Roman"/>
                <w:b w:val="0"/>
                <w:sz w:val="24"/>
                <w:szCs w:val="24"/>
              </w:rPr>
              <w:t>студент/ Руководитель/ академический руководитель/ декан факультета</w:t>
            </w:r>
          </w:p>
        </w:tc>
        <w:tc>
          <w:tcPr>
            <w:tcW w:w="3374" w:type="dxa"/>
          </w:tcPr>
          <w:p w:rsidR="00BD699A" w:rsidRPr="00BD699A" w:rsidRDefault="00BD699A" w:rsidP="00BC74F3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99A">
              <w:rPr>
                <w:rStyle w:val="af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Сроки определяются учебным планом и графиком ГИА в соответствии с Положением о государственной итоговой аттестации студентов образовательных программ высшего образования – программ </w:t>
            </w:r>
            <w:proofErr w:type="spellStart"/>
            <w:r w:rsidRPr="00BD699A">
              <w:rPr>
                <w:rStyle w:val="af"/>
                <w:rFonts w:ascii="Times New Roman" w:eastAsia="Calibri" w:hAnsi="Times New Roman" w:cs="Times New Roman"/>
                <w:b w:val="0"/>
                <w:sz w:val="24"/>
                <w:szCs w:val="24"/>
              </w:rPr>
              <w:t>бакалавриата</w:t>
            </w:r>
            <w:proofErr w:type="spellEnd"/>
            <w:r w:rsidRPr="00BD699A">
              <w:rPr>
                <w:rStyle w:val="af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BD699A">
              <w:rPr>
                <w:rStyle w:val="af"/>
                <w:rFonts w:ascii="Times New Roman" w:eastAsia="Calibri" w:hAnsi="Times New Roman" w:cs="Times New Roman"/>
                <w:b w:val="0"/>
                <w:sz w:val="24"/>
                <w:szCs w:val="24"/>
              </w:rPr>
              <w:t>специалитета</w:t>
            </w:r>
            <w:proofErr w:type="spellEnd"/>
            <w:r w:rsidRPr="00BD699A">
              <w:rPr>
                <w:rStyle w:val="af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и магистратуры НИУ ВШЭ, но не позднее 30 июня текущего учебного года</w:t>
            </w:r>
          </w:p>
        </w:tc>
      </w:tr>
    </w:tbl>
    <w:p w:rsidR="00035330" w:rsidRPr="00BD699A" w:rsidRDefault="00035330" w:rsidP="0003533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5330" w:rsidRPr="00336508" w:rsidRDefault="00035330" w:rsidP="00035330">
      <w:pPr>
        <w:ind w:firstLine="709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336508">
        <w:rPr>
          <w:rFonts w:ascii="Times New Roman" w:hAnsi="Times New Roman" w:cs="Times New Roman"/>
          <w:i/>
          <w:sz w:val="26"/>
          <w:szCs w:val="26"/>
        </w:rPr>
        <w:t>2.</w:t>
      </w:r>
      <w:r w:rsidR="004B33D8">
        <w:rPr>
          <w:rFonts w:ascii="Times New Roman" w:hAnsi="Times New Roman" w:cs="Times New Roman"/>
          <w:i/>
          <w:sz w:val="26"/>
          <w:szCs w:val="26"/>
          <w:lang w:val="ru-RU"/>
        </w:rPr>
        <w:t>3</w:t>
      </w:r>
      <w:r w:rsidRPr="00336508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  <w:r w:rsidRPr="00336508">
        <w:rPr>
          <w:rFonts w:ascii="Times New Roman" w:hAnsi="Times New Roman" w:cs="Times New Roman"/>
          <w:i/>
          <w:sz w:val="26"/>
          <w:szCs w:val="26"/>
        </w:rPr>
        <w:t xml:space="preserve">3. Содержание, особенности освоения </w:t>
      </w:r>
    </w:p>
    <w:p w:rsidR="00300618" w:rsidRDefault="00D21FB2" w:rsidP="00300618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21FB2">
        <w:rPr>
          <w:rFonts w:ascii="Times New Roman" w:hAnsi="Times New Roman" w:cs="Times New Roman"/>
          <w:sz w:val="26"/>
          <w:szCs w:val="26"/>
          <w:lang w:val="ru-RU"/>
        </w:rPr>
        <w:t>ВКР выполняется в формате самостоятельной работы исследовательского или прикладного характера, который предполагает анализ и обобщение теоретического и эмпирического материала, призванных способствовать закреплению и проявлению знаний и умений, полученных в процессе освоения образовательной программы, а также для получения новых знаний о структуре, свойствах и закономерностях изучаемого объекта (явления, процесса).</w:t>
      </w:r>
      <w:r w:rsidR="00300618" w:rsidRPr="00300618">
        <w:t xml:space="preserve"> </w:t>
      </w:r>
      <w:r w:rsidR="00300618" w:rsidRPr="00300618">
        <w:rPr>
          <w:rFonts w:ascii="Times New Roman" w:hAnsi="Times New Roman" w:cs="Times New Roman"/>
          <w:sz w:val="26"/>
          <w:szCs w:val="26"/>
          <w:lang w:val="ru-RU"/>
        </w:rPr>
        <w:t xml:space="preserve">ВКР выполняется и защищается на русском языке. По решению Академического совета ОП, ВКР может быть выполнена и защищена на иностранном языке. </w:t>
      </w:r>
    </w:p>
    <w:p w:rsidR="00300618" w:rsidRDefault="00300618" w:rsidP="0030061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00618">
        <w:rPr>
          <w:rFonts w:ascii="Times New Roman" w:hAnsi="Times New Roman" w:cs="Times New Roman"/>
          <w:sz w:val="26"/>
          <w:szCs w:val="26"/>
          <w:lang w:val="ru-RU"/>
        </w:rPr>
        <w:t xml:space="preserve">ВКР представляет собой самостоятельное законченное исследование на заданную или выбранную тему, написанное лично выпускником под руководством руководителя, свидетельствующее об умении выпускника работать с литературой, обобщать и анализировать фактический материал, используя теоретические знания и практические навыки, демонстрирует наличие сформированных в процессе освоения образовательной программы компетенций. ВКР может основываться на обобщении выполненных выпускником в процессе обучения исследований и содержать материалы, собранные выпускником в период </w:t>
      </w:r>
      <w:r>
        <w:rPr>
          <w:rFonts w:ascii="Times New Roman" w:hAnsi="Times New Roman" w:cs="Times New Roman"/>
          <w:sz w:val="26"/>
          <w:szCs w:val="26"/>
          <w:lang w:val="ru-RU"/>
        </w:rPr>
        <w:t>профессиональной и/или проектной</w:t>
      </w:r>
      <w:r w:rsidRPr="00300618">
        <w:rPr>
          <w:rFonts w:ascii="Times New Roman" w:hAnsi="Times New Roman" w:cs="Times New Roman"/>
          <w:sz w:val="26"/>
          <w:szCs w:val="26"/>
          <w:lang w:val="ru-RU"/>
        </w:rPr>
        <w:t xml:space="preserve"> практики.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35330" w:rsidRPr="00336508">
        <w:rPr>
          <w:rFonts w:ascii="Times New Roman" w:eastAsia="Times New Roman" w:hAnsi="Times New Roman" w:cs="Times New Roman"/>
          <w:sz w:val="26"/>
          <w:szCs w:val="26"/>
        </w:rPr>
        <w:t>Каждая работа выполняется студентом индивидуально.</w:t>
      </w:r>
    </w:p>
    <w:p w:rsidR="00035330" w:rsidRPr="00336508" w:rsidRDefault="00035330" w:rsidP="0030061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6508">
        <w:rPr>
          <w:rFonts w:ascii="Times New Roman" w:eastAsia="Times New Roman" w:hAnsi="Times New Roman" w:cs="Times New Roman"/>
          <w:sz w:val="26"/>
          <w:szCs w:val="26"/>
        </w:rPr>
        <w:t>Конкретные цели, задачи, планируемые результаты ЭПП, контрольные точки и их даты, а также другие параметры устанавливаются индивидуальным заданием на выполнение ЭПП, разрабатываемым руководителем ЭПП для каждого студента в отдельности.</w:t>
      </w:r>
    </w:p>
    <w:p w:rsidR="00CF4EE7" w:rsidRDefault="00CF4EE7" w:rsidP="00CF4EE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00618">
        <w:rPr>
          <w:rFonts w:ascii="Times New Roman" w:eastAsia="Times New Roman" w:hAnsi="Times New Roman" w:cs="Times New Roman"/>
          <w:sz w:val="26"/>
          <w:szCs w:val="26"/>
        </w:rPr>
        <w:t>Итоговый текст ВКР, подготовленный в срок и оформленный в соответствии с Методически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ми</w:t>
      </w:r>
      <w:r w:rsidRPr="00300618">
        <w:rPr>
          <w:rFonts w:ascii="Times New Roman" w:eastAsia="Times New Roman" w:hAnsi="Times New Roman" w:cs="Times New Roman"/>
          <w:sz w:val="26"/>
          <w:szCs w:val="26"/>
        </w:rPr>
        <w:t xml:space="preserve"> рекомендация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ми</w:t>
      </w:r>
      <w:r w:rsidRPr="00300618">
        <w:rPr>
          <w:rFonts w:ascii="Times New Roman" w:eastAsia="Times New Roman" w:hAnsi="Times New Roman" w:cs="Times New Roman"/>
          <w:sz w:val="26"/>
          <w:szCs w:val="26"/>
        </w:rPr>
        <w:t xml:space="preserve"> по подготовке ВКР для образовательной программы </w:t>
      </w:r>
      <w:r w:rsidR="00D21FB2">
        <w:rPr>
          <w:rFonts w:ascii="Times New Roman" w:eastAsia="Times New Roman" w:hAnsi="Times New Roman" w:cs="Times New Roman"/>
          <w:sz w:val="26"/>
          <w:szCs w:val="26"/>
          <w:lang w:val="ru-RU"/>
        </w:rPr>
        <w:t>магистратуры</w:t>
      </w:r>
      <w:r w:rsidRPr="00300618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="006832DE">
        <w:rPr>
          <w:rFonts w:ascii="Times New Roman" w:eastAsia="Times New Roman" w:hAnsi="Times New Roman" w:cs="Times New Roman"/>
          <w:sz w:val="26"/>
          <w:szCs w:val="26"/>
        </w:rPr>
        <w:t>Биоэкономика</w:t>
      </w:r>
      <w:proofErr w:type="spellEnd"/>
      <w:r w:rsidRPr="00300618">
        <w:rPr>
          <w:rFonts w:ascii="Times New Roman" w:eastAsia="Times New Roman" w:hAnsi="Times New Roman" w:cs="Times New Roman"/>
          <w:sz w:val="26"/>
          <w:szCs w:val="26"/>
        </w:rPr>
        <w:t xml:space="preserve">», представляется студентом путем загрузки работы в электронном </w:t>
      </w:r>
      <w:proofErr w:type="spellStart"/>
      <w:r w:rsidRPr="00300618">
        <w:rPr>
          <w:rFonts w:ascii="Times New Roman" w:eastAsia="Times New Roman" w:hAnsi="Times New Roman" w:cs="Times New Roman"/>
          <w:sz w:val="26"/>
          <w:szCs w:val="26"/>
        </w:rPr>
        <w:t>несканированном</w:t>
      </w:r>
      <w:proofErr w:type="spellEnd"/>
      <w:r w:rsidRPr="00300618">
        <w:rPr>
          <w:rFonts w:ascii="Times New Roman" w:eastAsia="Times New Roman" w:hAnsi="Times New Roman" w:cs="Times New Roman"/>
          <w:sz w:val="26"/>
          <w:szCs w:val="26"/>
        </w:rPr>
        <w:t xml:space="preserve"> виде в специальный модуль ЭИОС НИУ ВШЭ (LMS). </w:t>
      </w:r>
    </w:p>
    <w:p w:rsidR="00300618" w:rsidRDefault="00300618" w:rsidP="0003533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00618">
        <w:rPr>
          <w:rFonts w:ascii="Times New Roman" w:eastAsia="Times New Roman" w:hAnsi="Times New Roman" w:cs="Times New Roman"/>
          <w:sz w:val="26"/>
          <w:szCs w:val="26"/>
        </w:rPr>
        <w:t xml:space="preserve">Прочая информация о подготовке и защите выпускных квалификационных работ изложена в Методических рекомендациях по подготовке ВКР для образовательной программы </w:t>
      </w:r>
      <w:r w:rsidR="00D21FB2">
        <w:rPr>
          <w:rFonts w:ascii="Times New Roman" w:eastAsia="Times New Roman" w:hAnsi="Times New Roman" w:cs="Times New Roman"/>
          <w:sz w:val="26"/>
          <w:szCs w:val="26"/>
          <w:lang w:val="ru-RU"/>
        </w:rPr>
        <w:t>магистратуры</w:t>
      </w:r>
      <w:r w:rsidRPr="003006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proofErr w:type="spellStart"/>
      <w:r w:rsidR="006832DE">
        <w:rPr>
          <w:rFonts w:ascii="Times New Roman" w:eastAsia="Times New Roman" w:hAnsi="Times New Roman" w:cs="Times New Roman"/>
          <w:sz w:val="26"/>
          <w:szCs w:val="26"/>
          <w:lang w:val="ru-RU"/>
        </w:rPr>
        <w:t>Биоэкономика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Pr="00300618">
        <w:rPr>
          <w:rFonts w:ascii="Times New Roman" w:eastAsia="Times New Roman" w:hAnsi="Times New Roman" w:cs="Times New Roman"/>
          <w:sz w:val="26"/>
          <w:szCs w:val="26"/>
        </w:rPr>
        <w:t xml:space="preserve">. Сроки выполнения ВКР регламентируются Графиком выполнения и защиты ВКР. </w:t>
      </w:r>
    </w:p>
    <w:p w:rsidR="00035330" w:rsidRPr="00336508" w:rsidRDefault="00035330" w:rsidP="00035330">
      <w:pPr>
        <w:ind w:firstLine="709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336508">
        <w:rPr>
          <w:rFonts w:ascii="Times New Roman" w:hAnsi="Times New Roman" w:cs="Times New Roman"/>
          <w:i/>
          <w:sz w:val="26"/>
          <w:szCs w:val="26"/>
        </w:rPr>
        <w:t>2.</w:t>
      </w:r>
      <w:r w:rsidR="004B33D8">
        <w:rPr>
          <w:rFonts w:ascii="Times New Roman" w:hAnsi="Times New Roman" w:cs="Times New Roman"/>
          <w:i/>
          <w:sz w:val="26"/>
          <w:szCs w:val="26"/>
          <w:lang w:val="ru-RU"/>
        </w:rPr>
        <w:t>3</w:t>
      </w:r>
      <w:r w:rsidRPr="00336508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  <w:r w:rsidRPr="00336508">
        <w:rPr>
          <w:rFonts w:ascii="Times New Roman" w:hAnsi="Times New Roman" w:cs="Times New Roman"/>
          <w:i/>
          <w:sz w:val="26"/>
          <w:szCs w:val="26"/>
        </w:rPr>
        <w:t xml:space="preserve">4. Оценивание и отчетность </w:t>
      </w:r>
    </w:p>
    <w:p w:rsidR="00300618" w:rsidRDefault="00300618" w:rsidP="00035330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00618">
        <w:rPr>
          <w:rFonts w:ascii="Times New Roman" w:hAnsi="Times New Roman" w:cs="Times New Roman"/>
          <w:sz w:val="26"/>
          <w:szCs w:val="26"/>
          <w:lang w:val="ru-RU"/>
        </w:rPr>
        <w:t xml:space="preserve">ВКР подлежат публичной защите в 4 модуле по графику, утверждаемому приказом для каждого конкретного года набора. Порядок проведения и процедура защиты регламентируются Положением о государственной итоговой аттестации студентов образовательных программ высшего образования – программ </w:t>
      </w:r>
      <w:proofErr w:type="spellStart"/>
      <w:r w:rsidRPr="00300618">
        <w:rPr>
          <w:rFonts w:ascii="Times New Roman" w:hAnsi="Times New Roman" w:cs="Times New Roman"/>
          <w:sz w:val="26"/>
          <w:szCs w:val="26"/>
          <w:lang w:val="ru-RU"/>
        </w:rPr>
        <w:t>бакалавриата</w:t>
      </w:r>
      <w:proofErr w:type="spellEnd"/>
      <w:r w:rsidRPr="00300618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300618">
        <w:rPr>
          <w:rFonts w:ascii="Times New Roman" w:hAnsi="Times New Roman" w:cs="Times New Roman"/>
          <w:sz w:val="26"/>
          <w:szCs w:val="26"/>
          <w:lang w:val="ru-RU"/>
        </w:rPr>
        <w:t>специалитета</w:t>
      </w:r>
      <w:proofErr w:type="spellEnd"/>
      <w:r w:rsidRPr="00300618">
        <w:rPr>
          <w:rFonts w:ascii="Times New Roman" w:hAnsi="Times New Roman" w:cs="Times New Roman"/>
          <w:sz w:val="26"/>
          <w:szCs w:val="26"/>
          <w:lang w:val="ru-RU"/>
        </w:rPr>
        <w:t xml:space="preserve"> и магистратуры НИУ ВШЭ. Для публичной защиты ВКР в установленном порядке формируется Государственная экзаменационная комиссия (ГЭК).  </w:t>
      </w:r>
    </w:p>
    <w:p w:rsidR="00CF4EE7" w:rsidRDefault="00300618" w:rsidP="00CF4EE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00618">
        <w:rPr>
          <w:rFonts w:ascii="Times New Roman" w:hAnsi="Times New Roman" w:cs="Times New Roman"/>
          <w:sz w:val="26"/>
          <w:szCs w:val="26"/>
          <w:lang w:val="ru-RU"/>
        </w:rPr>
        <w:t xml:space="preserve">Процедура защиты включает в себя выступление автора ВКР в форме устного доклада с презентацией (рекомендуемое время 10 минут, максимальное – до 15 минут), вопросы членов ГЭК и ответы на них студента, заключительное слово студента, содержащее в том числе ответы на замечания членов ГЭК. Желательно личное присутствие руководителя ЭПП на защите. Руководитель ЭПП в случае, если он является членом комиссии, рассматривающей работу руководимого им студента, может участвовать в обсуждении данной работы, но не участвует в ее оценивании. </w:t>
      </w:r>
    </w:p>
    <w:p w:rsidR="007C3E60" w:rsidRDefault="00300618" w:rsidP="007C3E60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00618">
        <w:rPr>
          <w:rFonts w:ascii="Times New Roman" w:hAnsi="Times New Roman" w:cs="Times New Roman"/>
          <w:sz w:val="26"/>
          <w:szCs w:val="26"/>
          <w:lang w:val="ru-RU"/>
        </w:rPr>
        <w:t xml:space="preserve">По итогам обсуждения члены комиссии по защите ВКР заполняют протокол установленного образца. </w:t>
      </w:r>
      <w:r w:rsidR="007C3E60" w:rsidRPr="007C3E60">
        <w:rPr>
          <w:rFonts w:ascii="Times New Roman" w:hAnsi="Times New Roman" w:cs="Times New Roman"/>
          <w:sz w:val="26"/>
          <w:szCs w:val="26"/>
          <w:lang w:val="ru-RU"/>
        </w:rPr>
        <w:t>При выставлении оценки учитывается содержание, оформление и презентация текста работы. С учетом итогов защиты и оценок руководителя и рецензентов формируется итоговая оценка работы. Оценка за ВКР определяется путем открытого голосования членов ГЭК (за содержание ВКР, ее защиту, в том числе доклада, ответов на замечания рецензента).</w:t>
      </w:r>
    </w:p>
    <w:p w:rsidR="00CF4EE7" w:rsidRDefault="006C4A91" w:rsidP="007C3E60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C4A91">
        <w:rPr>
          <w:rFonts w:ascii="Times New Roman" w:hAnsi="Times New Roman" w:cs="Times New Roman"/>
          <w:sz w:val="26"/>
          <w:szCs w:val="26"/>
          <w:lang w:val="ru-RU"/>
        </w:rPr>
        <w:t>Результат защиты ВКР студента оценивается по десятибалльной, а затем пятибалльной системам оценки знаний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035330" w:rsidRPr="00336508" w:rsidRDefault="00035330" w:rsidP="00CF4EE7">
      <w:pPr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36508">
        <w:rPr>
          <w:rFonts w:ascii="Times New Roman" w:hAnsi="Times New Roman" w:cs="Times New Roman"/>
          <w:i/>
          <w:sz w:val="26"/>
          <w:szCs w:val="26"/>
        </w:rPr>
        <w:t>2.</w:t>
      </w:r>
      <w:r w:rsidR="004B33D8">
        <w:rPr>
          <w:rFonts w:ascii="Times New Roman" w:hAnsi="Times New Roman" w:cs="Times New Roman"/>
          <w:i/>
          <w:sz w:val="26"/>
          <w:szCs w:val="26"/>
          <w:lang w:val="ru-RU"/>
        </w:rPr>
        <w:t>3</w:t>
      </w:r>
      <w:r w:rsidRPr="00336508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  <w:r w:rsidRPr="00336508">
        <w:rPr>
          <w:rFonts w:ascii="Times New Roman" w:hAnsi="Times New Roman" w:cs="Times New Roman"/>
          <w:i/>
          <w:sz w:val="26"/>
          <w:szCs w:val="26"/>
        </w:rPr>
        <w:t>5. Ресурсы (перечень информационных технологий, используемых при реализации ЭПП, включая перечень программного обеспечения и информационных справочных систем (при необходимости), описание материально-технической базы, необходимой для реализации ЭПП).</w:t>
      </w:r>
    </w:p>
    <w:p w:rsidR="00035330" w:rsidRPr="00336508" w:rsidRDefault="00035330" w:rsidP="00035330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6508">
        <w:rPr>
          <w:rFonts w:ascii="Times New Roman" w:eastAsia="Times New Roman" w:hAnsi="Times New Roman" w:cs="Times New Roman"/>
          <w:sz w:val="26"/>
          <w:szCs w:val="26"/>
        </w:rPr>
        <w:t xml:space="preserve">Студенты используют для прохождения практики рабочее место, предоставленное в качестве места прохождения практики. </w:t>
      </w:r>
    </w:p>
    <w:p w:rsidR="00035330" w:rsidRPr="00336508" w:rsidRDefault="00035330" w:rsidP="00035330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6508">
        <w:rPr>
          <w:rFonts w:ascii="Times New Roman" w:eastAsia="Times New Roman" w:hAnsi="Times New Roman" w:cs="Times New Roman"/>
          <w:sz w:val="26"/>
          <w:szCs w:val="26"/>
        </w:rPr>
        <w:t xml:space="preserve">Материально-техническое обеспечение практики осуществляется НИУ ВШЭ или сторонней организацией, предоставившей рабочее место для прохождения практики студентом, </w:t>
      </w:r>
      <w:r w:rsidRPr="00336508">
        <w:rPr>
          <w:rFonts w:ascii="Times New Roman" w:eastAsia="Times New Roman" w:hAnsi="Times New Roman" w:cs="Times New Roman"/>
          <w:sz w:val="26"/>
          <w:szCs w:val="26"/>
          <w:lang w:val="ru-RU"/>
        </w:rPr>
        <w:t>которое</w:t>
      </w:r>
      <w:r w:rsidRPr="00336508">
        <w:rPr>
          <w:rFonts w:ascii="Times New Roman" w:eastAsia="Times New Roman" w:hAnsi="Times New Roman" w:cs="Times New Roman"/>
          <w:sz w:val="26"/>
          <w:szCs w:val="26"/>
        </w:rPr>
        <w:t xml:space="preserve">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:rsidR="00035330" w:rsidRPr="00336508" w:rsidRDefault="00035330" w:rsidP="00035330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6508">
        <w:rPr>
          <w:rFonts w:ascii="Times New Roman" w:hAnsi="Times New Roman" w:cs="Times New Roman"/>
          <w:sz w:val="26"/>
          <w:szCs w:val="26"/>
          <w:lang w:val="ru-RU"/>
        </w:rPr>
        <w:t>В процессе прохождения ЭПП обучающиеся могут использовать информационные технологии, в том числе средства автоматизации проектирования и разработки программного обеспечения, применяемые в профильной организации, Интернет - технологии и др.</w:t>
      </w:r>
    </w:p>
    <w:p w:rsidR="00035330" w:rsidRPr="00336508" w:rsidRDefault="00035330" w:rsidP="00035330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336508">
        <w:rPr>
          <w:rFonts w:ascii="Times New Roman" w:hAnsi="Times New Roman" w:cs="Times New Roman"/>
          <w:i/>
          <w:sz w:val="26"/>
          <w:szCs w:val="26"/>
        </w:rPr>
        <w:t>2.</w:t>
      </w:r>
      <w:r w:rsidR="004B33D8">
        <w:rPr>
          <w:rFonts w:ascii="Times New Roman" w:hAnsi="Times New Roman" w:cs="Times New Roman"/>
          <w:i/>
          <w:sz w:val="26"/>
          <w:szCs w:val="26"/>
          <w:lang w:val="ru-RU"/>
        </w:rPr>
        <w:t>3</w:t>
      </w:r>
      <w:r w:rsidRPr="00336508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  <w:r w:rsidRPr="00336508">
        <w:rPr>
          <w:rFonts w:ascii="Times New Roman" w:hAnsi="Times New Roman" w:cs="Times New Roman"/>
          <w:i/>
          <w:sz w:val="26"/>
          <w:szCs w:val="26"/>
        </w:rPr>
        <w:t xml:space="preserve">6. Особенности выполнения заданий </w:t>
      </w:r>
      <w:r w:rsidRPr="00336508">
        <w:rPr>
          <w:rFonts w:ascii="Times New Roman" w:hAnsi="Times New Roman" w:cs="Times New Roman"/>
          <w:i/>
          <w:sz w:val="26"/>
          <w:szCs w:val="26"/>
          <w:lang w:val="ru-RU"/>
        </w:rPr>
        <w:t>по ЭПП</w:t>
      </w:r>
      <w:r w:rsidRPr="00336508">
        <w:rPr>
          <w:rFonts w:ascii="Times New Roman" w:hAnsi="Times New Roman" w:cs="Times New Roman"/>
          <w:i/>
          <w:sz w:val="26"/>
          <w:szCs w:val="26"/>
        </w:rPr>
        <w:t xml:space="preserve"> в условиях ограничительных или иных мер.</w:t>
      </w:r>
    </w:p>
    <w:p w:rsidR="00035330" w:rsidRPr="00336508" w:rsidRDefault="00035330" w:rsidP="00035330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6508">
        <w:rPr>
          <w:rFonts w:ascii="Times New Roman" w:hAnsi="Times New Roman" w:cs="Times New Roman"/>
          <w:sz w:val="26"/>
          <w:szCs w:val="26"/>
          <w:lang w:val="ru-RU"/>
        </w:rPr>
        <w:t xml:space="preserve">В условиях ограничительных мер стационарное прохождение ЭПП по решению НИУ ВШЭ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</w:t>
      </w:r>
    </w:p>
    <w:p w:rsidR="00035330" w:rsidRPr="00336508" w:rsidRDefault="00035330" w:rsidP="00035330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6508">
        <w:rPr>
          <w:rFonts w:ascii="Times New Roman" w:hAnsi="Times New Roman" w:cs="Times New Roman"/>
          <w:sz w:val="26"/>
          <w:szCs w:val="26"/>
          <w:lang w:val="ru-RU"/>
        </w:rPr>
        <w:t>Прочие особенности выполнения заданий по ЭПП в условиях ограничительных мер зависят от характера ограничений и уточняются управляющими органами НИУ ВШЭ, факультета биологии и биотехнологии или образовательной программы.</w:t>
      </w:r>
    </w:p>
    <w:p w:rsidR="00035330" w:rsidRPr="00336508" w:rsidRDefault="00035330" w:rsidP="00035330">
      <w:pPr>
        <w:ind w:firstLine="709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336508">
        <w:rPr>
          <w:rFonts w:ascii="Times New Roman" w:hAnsi="Times New Roman" w:cs="Times New Roman"/>
          <w:i/>
          <w:sz w:val="26"/>
          <w:szCs w:val="26"/>
        </w:rPr>
        <w:t>2.</w:t>
      </w:r>
      <w:r w:rsidR="00D21FB2">
        <w:rPr>
          <w:rFonts w:ascii="Times New Roman" w:hAnsi="Times New Roman" w:cs="Times New Roman"/>
          <w:i/>
          <w:sz w:val="26"/>
          <w:szCs w:val="26"/>
          <w:lang w:val="ru-RU"/>
        </w:rPr>
        <w:t>3</w:t>
      </w:r>
      <w:r w:rsidRPr="00336508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  <w:r w:rsidRPr="00336508">
        <w:rPr>
          <w:rFonts w:ascii="Times New Roman" w:hAnsi="Times New Roman" w:cs="Times New Roman"/>
          <w:i/>
          <w:sz w:val="26"/>
          <w:szCs w:val="26"/>
        </w:rPr>
        <w:t>7. Иные материалы и</w:t>
      </w:r>
      <w:r w:rsidRPr="00336508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другая</w:t>
      </w:r>
      <w:r w:rsidRPr="00336508">
        <w:rPr>
          <w:rFonts w:ascii="Times New Roman" w:hAnsi="Times New Roman" w:cs="Times New Roman"/>
          <w:i/>
          <w:sz w:val="26"/>
          <w:szCs w:val="26"/>
        </w:rPr>
        <w:t xml:space="preserve"> информация по решению разработчика.</w:t>
      </w:r>
    </w:p>
    <w:p w:rsidR="00035330" w:rsidRDefault="00CF4EE7" w:rsidP="00CF4EE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F4EE7">
        <w:rPr>
          <w:rFonts w:ascii="Times New Roman" w:hAnsi="Times New Roman" w:cs="Times New Roman"/>
          <w:sz w:val="26"/>
          <w:szCs w:val="26"/>
          <w:lang w:val="ru-RU"/>
        </w:rPr>
        <w:t>Прочая информация о подготовке и защите выпускных квалификационных работ изложена в Методических рекомендациях по подготовке ВКР для студентов ОП «</w:t>
      </w:r>
      <w:r>
        <w:rPr>
          <w:rFonts w:ascii="Times New Roman" w:hAnsi="Times New Roman" w:cs="Times New Roman"/>
          <w:sz w:val="26"/>
          <w:szCs w:val="26"/>
          <w:lang w:val="ru-RU"/>
        </w:rPr>
        <w:t>Клеточная и молекулярная биология</w:t>
      </w:r>
      <w:r w:rsidRPr="00CF4EE7">
        <w:rPr>
          <w:rFonts w:ascii="Times New Roman" w:hAnsi="Times New Roman" w:cs="Times New Roman"/>
          <w:sz w:val="26"/>
          <w:szCs w:val="26"/>
          <w:lang w:val="ru-RU"/>
        </w:rPr>
        <w:t>»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F4EE7" w:rsidRPr="00336508" w:rsidRDefault="00CF4EE7" w:rsidP="00CF4EE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06D43" w:rsidRPr="00336508" w:rsidRDefault="00922199" w:rsidP="00110CA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6508">
        <w:rPr>
          <w:rFonts w:ascii="Times New Roman" w:hAnsi="Times New Roman" w:cs="Times New Roman"/>
          <w:b/>
          <w:sz w:val="26"/>
          <w:szCs w:val="26"/>
        </w:rPr>
        <w:t>РАЗДЕЛ 3.</w:t>
      </w:r>
      <w:r w:rsidRPr="00336508">
        <w:rPr>
          <w:rFonts w:ascii="Times New Roman" w:hAnsi="Times New Roman" w:cs="Times New Roman"/>
          <w:sz w:val="26"/>
          <w:szCs w:val="26"/>
        </w:rPr>
        <w:t xml:space="preserve"> </w:t>
      </w:r>
      <w:r w:rsidRPr="00336508">
        <w:rPr>
          <w:rFonts w:ascii="Times New Roman" w:hAnsi="Times New Roman" w:cs="Times New Roman"/>
          <w:b/>
          <w:sz w:val="26"/>
          <w:szCs w:val="26"/>
        </w:rPr>
        <w:t>ОСОБЕННОСТИ ОРГАНИЗАЦИИ ОБУЧЕНИЯ ДЛЯ ЛИЦ С ОГРАНИЧЕННЫМИ ВОЗМОЖНОСТЯМИ ЗДОРОВЬЯ И ИНВАЛИДОВ</w:t>
      </w:r>
      <w:r w:rsidRPr="003365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7C42" w:rsidRPr="004F7C42" w:rsidRDefault="00406D43" w:rsidP="004F7C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6508">
        <w:rPr>
          <w:rFonts w:ascii="Times New Roman" w:eastAsia="Times New Roman" w:hAnsi="Times New Roman" w:cs="Times New Roman"/>
          <w:sz w:val="26"/>
          <w:szCs w:val="26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  <w:r w:rsidR="004F7C4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4F7C42" w:rsidRPr="004F7C42">
        <w:rPr>
          <w:rFonts w:ascii="Times New Roman" w:hAnsi="Times New Roman" w:cs="Times New Roman"/>
          <w:sz w:val="26"/>
          <w:szCs w:val="26"/>
        </w:rPr>
        <w:t xml:space="preserve">В случае необходимости, обучающимся из числа лиц с ограниченными возможностями здоровья (по заявлению обучающегося) а для инвалидов также в соответствии с индивидуальной программой реабилитации инвалида, могут предлагаться следующие варианты восприятия учебной информации с учетом их индивидуальных психофизических особенностей, в том числе с применением электронного обучения и дистанционных технологий: </w:t>
      </w:r>
    </w:p>
    <w:p w:rsidR="004F7C42" w:rsidRPr="004F7C42" w:rsidRDefault="004F7C42" w:rsidP="004F7C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C42">
        <w:rPr>
          <w:rFonts w:ascii="Times New Roman" w:hAnsi="Times New Roman" w:cs="Times New Roman"/>
          <w:sz w:val="26"/>
          <w:szCs w:val="26"/>
        </w:rPr>
        <w:t xml:space="preserve">– для лиц с нарушениями зрения: в печатной форме увеличенным шрифтом; в форме электронного документа; в форме аудиофайла (перевод учебных материалов в </w:t>
      </w:r>
      <w:proofErr w:type="spellStart"/>
      <w:r w:rsidRPr="004F7C42">
        <w:rPr>
          <w:rFonts w:ascii="Times New Roman" w:hAnsi="Times New Roman" w:cs="Times New Roman"/>
          <w:sz w:val="26"/>
          <w:szCs w:val="26"/>
        </w:rPr>
        <w:t>аудиоформат</w:t>
      </w:r>
      <w:proofErr w:type="spellEnd"/>
      <w:r w:rsidRPr="004F7C42">
        <w:rPr>
          <w:rFonts w:ascii="Times New Roman" w:hAnsi="Times New Roman" w:cs="Times New Roman"/>
          <w:sz w:val="26"/>
          <w:szCs w:val="26"/>
        </w:rPr>
        <w:t xml:space="preserve">); в печатной форме на языке Брайля; индивидуальные консультации с привлечением </w:t>
      </w:r>
      <w:proofErr w:type="spellStart"/>
      <w:r w:rsidRPr="004F7C42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4F7C42">
        <w:rPr>
          <w:rFonts w:ascii="Times New Roman" w:hAnsi="Times New Roman" w:cs="Times New Roman"/>
          <w:sz w:val="26"/>
          <w:szCs w:val="26"/>
        </w:rPr>
        <w:t>; индивидуальные задания и консультации;</w:t>
      </w:r>
    </w:p>
    <w:p w:rsidR="004F7C42" w:rsidRPr="004F7C42" w:rsidRDefault="004F7C42" w:rsidP="004F7C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C42">
        <w:rPr>
          <w:rFonts w:ascii="Times New Roman" w:hAnsi="Times New Roman" w:cs="Times New Roman"/>
          <w:sz w:val="26"/>
          <w:szCs w:val="26"/>
        </w:rPr>
        <w:t xml:space="preserve">– для лиц с нарушениями слуха: в печатной форме; в форме электронного документа; видеоматериалы с субтитрами; индивидуальные консультации с привлечением </w:t>
      </w:r>
      <w:proofErr w:type="spellStart"/>
      <w:r w:rsidRPr="004F7C42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4F7C42">
        <w:rPr>
          <w:rFonts w:ascii="Times New Roman" w:hAnsi="Times New Roman" w:cs="Times New Roman"/>
          <w:sz w:val="26"/>
          <w:szCs w:val="26"/>
        </w:rPr>
        <w:t>; индивидуальные задания и консультации;</w:t>
      </w:r>
    </w:p>
    <w:p w:rsidR="004F7C42" w:rsidRPr="004F7C42" w:rsidRDefault="004F7C42" w:rsidP="004F7C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C42">
        <w:rPr>
          <w:rFonts w:ascii="Times New Roman" w:hAnsi="Times New Roman" w:cs="Times New Roman"/>
          <w:sz w:val="26"/>
          <w:szCs w:val="26"/>
        </w:rPr>
        <w:t>– 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:rsidR="004F7C42" w:rsidRPr="004F7C42" w:rsidRDefault="004F7C42" w:rsidP="004F7C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C42">
        <w:rPr>
          <w:rFonts w:ascii="Times New Roman" w:hAnsi="Times New Roman" w:cs="Times New Roman"/>
          <w:sz w:val="26"/>
          <w:szCs w:val="26"/>
        </w:rPr>
        <w:t>Для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 для данных обучающихся.</w:t>
      </w:r>
    </w:p>
    <w:p w:rsidR="00A37C0E" w:rsidRDefault="00A37C0E" w:rsidP="00110CA5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203144" w:rsidRDefault="00203144">
      <w:pPr>
        <w:spacing w:after="160" w:line="259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br w:type="page"/>
      </w:r>
    </w:p>
    <w:p w:rsidR="00203144" w:rsidRPr="00203144" w:rsidRDefault="00203144" w:rsidP="00203144">
      <w:pPr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03144">
        <w:rPr>
          <w:rFonts w:ascii="Times New Roman" w:hAnsi="Times New Roman" w:cs="Times New Roman"/>
          <w:b/>
          <w:sz w:val="26"/>
          <w:szCs w:val="26"/>
          <w:lang w:val="ru-RU"/>
        </w:rPr>
        <w:t>ПРИЛОЖЕНИЯ</w:t>
      </w:r>
    </w:p>
    <w:p w:rsidR="00203144" w:rsidRDefault="00203144" w:rsidP="00203144"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203144" w:rsidRPr="00BE3C5D" w:rsidRDefault="00203144" w:rsidP="00203144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:rsidR="00203144" w:rsidRPr="00BE3C5D" w:rsidRDefault="00203144" w:rsidP="00203144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высшего образования</w:t>
      </w:r>
    </w:p>
    <w:p w:rsidR="00203144" w:rsidRPr="00BE3C5D" w:rsidRDefault="00203144" w:rsidP="00203144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:rsidR="00203144" w:rsidRPr="00A73C7D" w:rsidRDefault="00203144" w:rsidP="00203144">
      <w:pPr>
        <w:spacing w:line="240" w:lineRule="auto"/>
        <w:ind w:right="567"/>
        <w:jc w:val="both"/>
        <w:rPr>
          <w:rFonts w:ascii="Times New Roman" w:hAnsi="Times New Roman" w:cs="Times New Roman"/>
          <w:sz w:val="14"/>
          <w:szCs w:val="26"/>
        </w:rPr>
      </w:pPr>
    </w:p>
    <w:p w:rsidR="00203144" w:rsidRPr="00BE3C5D" w:rsidRDefault="00203144" w:rsidP="00203144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Факультет</w:t>
      </w:r>
      <w:r>
        <w:rPr>
          <w:rFonts w:ascii="Times New Roman" w:hAnsi="Times New Roman" w:cs="Times New Roman"/>
          <w:sz w:val="26"/>
          <w:szCs w:val="26"/>
        </w:rPr>
        <w:t xml:space="preserve"> биологии и биотехнологии</w:t>
      </w:r>
    </w:p>
    <w:p w:rsidR="00203144" w:rsidRPr="00BE3C5D" w:rsidRDefault="00203144" w:rsidP="00203144">
      <w:pPr>
        <w:spacing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Образовательная программа «</w:t>
      </w:r>
      <w:proofErr w:type="spellStart"/>
      <w:r w:rsidR="006832DE">
        <w:rPr>
          <w:rFonts w:ascii="Times New Roman" w:hAnsi="Times New Roman" w:cs="Times New Roman"/>
          <w:sz w:val="26"/>
          <w:szCs w:val="26"/>
        </w:rPr>
        <w:t>Биоэкономика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203144" w:rsidRPr="004B33D8" w:rsidRDefault="004B33D8" w:rsidP="00203144">
      <w:pPr>
        <w:spacing w:line="240" w:lineRule="auto"/>
        <w:ind w:right="567"/>
        <w:jc w:val="center"/>
        <w:rPr>
          <w:rFonts w:ascii="Times New Roman" w:hAnsi="Times New Roman" w:cs="Times New Roman"/>
          <w:bCs/>
          <w:kern w:val="32"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kern w:val="32"/>
          <w:sz w:val="26"/>
          <w:szCs w:val="26"/>
          <w:lang w:val="ru-RU"/>
        </w:rPr>
        <w:t>магистратура</w:t>
      </w:r>
    </w:p>
    <w:p w:rsidR="00203144" w:rsidRDefault="00203144" w:rsidP="00203144">
      <w:pPr>
        <w:spacing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</w:p>
    <w:p w:rsidR="00203144" w:rsidRDefault="00203144" w:rsidP="00203144">
      <w:pPr>
        <w:spacing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:rsidR="00203144" w:rsidRDefault="00203144" w:rsidP="00203144">
      <w:pPr>
        <w:spacing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:rsidR="00203144" w:rsidRDefault="00203144" w:rsidP="00203144">
      <w:pPr>
        <w:spacing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:rsidR="00203144" w:rsidRDefault="00203144" w:rsidP="00203144">
      <w:pPr>
        <w:spacing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:rsidR="00203144" w:rsidRPr="00F14B8F" w:rsidRDefault="00203144" w:rsidP="00203144">
      <w:pPr>
        <w:spacing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:rsidR="00203144" w:rsidRPr="00BE3C5D" w:rsidRDefault="00203144" w:rsidP="00203144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5D">
        <w:rPr>
          <w:rFonts w:ascii="Times New Roman" w:hAnsi="Times New Roman" w:cs="Times New Roman"/>
          <w:b/>
          <w:sz w:val="26"/>
          <w:szCs w:val="26"/>
        </w:rPr>
        <w:t>О Т Ч Е Т</w:t>
      </w:r>
    </w:p>
    <w:p w:rsidR="00203144" w:rsidRPr="00BE3C5D" w:rsidRDefault="00203144" w:rsidP="00203144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5D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Pr="001A48FB">
        <w:rPr>
          <w:rFonts w:ascii="Times New Roman" w:hAnsi="Times New Roman" w:cs="Times New Roman"/>
          <w:b/>
          <w:sz w:val="26"/>
          <w:szCs w:val="26"/>
        </w:rPr>
        <w:t xml:space="preserve">профессиональной </w:t>
      </w:r>
      <w:r w:rsidRPr="00BE3C5D">
        <w:rPr>
          <w:rFonts w:ascii="Times New Roman" w:hAnsi="Times New Roman" w:cs="Times New Roman"/>
          <w:b/>
          <w:sz w:val="26"/>
          <w:szCs w:val="26"/>
        </w:rPr>
        <w:t>практике</w:t>
      </w:r>
    </w:p>
    <w:p w:rsidR="00203144" w:rsidRDefault="00203144" w:rsidP="00203144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:rsidR="00203144" w:rsidRPr="00BE3C5D" w:rsidRDefault="004B33D8" w:rsidP="00203144">
      <w:pPr>
        <w:spacing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 w:rsidRPr="004B33D8">
        <w:rPr>
          <w:rFonts w:ascii="Times New Roman" w:hAnsi="Times New Roman" w:cs="Times New Roman"/>
          <w:sz w:val="26"/>
          <w:szCs w:val="26"/>
        </w:rPr>
        <w:t>Производственная</w:t>
      </w:r>
      <w:r>
        <w:rPr>
          <w:rFonts w:ascii="Times New Roman" w:hAnsi="Times New Roman" w:cs="Times New Roman"/>
          <w:sz w:val="26"/>
          <w:szCs w:val="26"/>
          <w:lang w:val="ru-RU"/>
        </w:rPr>
        <w:t>/</w:t>
      </w:r>
      <w:r w:rsidRPr="004B33D8">
        <w:t xml:space="preserve"> </w:t>
      </w:r>
      <w:r w:rsidRPr="004B33D8">
        <w:rPr>
          <w:rFonts w:ascii="Times New Roman" w:hAnsi="Times New Roman" w:cs="Times New Roman"/>
          <w:sz w:val="26"/>
          <w:szCs w:val="26"/>
          <w:lang w:val="ru-RU"/>
        </w:rPr>
        <w:t xml:space="preserve">Научно-исследовательская </w:t>
      </w:r>
      <w:r w:rsidR="00203144">
        <w:rPr>
          <w:rFonts w:ascii="Times New Roman" w:hAnsi="Times New Roman" w:cs="Times New Roman"/>
          <w:sz w:val="26"/>
          <w:szCs w:val="26"/>
        </w:rPr>
        <w:t xml:space="preserve">практика </w:t>
      </w:r>
    </w:p>
    <w:p w:rsidR="00203144" w:rsidRPr="00F14B8F" w:rsidRDefault="00203144" w:rsidP="00203144">
      <w:pPr>
        <w:spacing w:line="240" w:lineRule="auto"/>
        <w:ind w:right="567"/>
        <w:jc w:val="right"/>
        <w:rPr>
          <w:rFonts w:ascii="Times New Roman" w:hAnsi="Times New Roman" w:cs="Times New Roman"/>
          <w:sz w:val="14"/>
          <w:szCs w:val="26"/>
        </w:rPr>
      </w:pPr>
    </w:p>
    <w:p w:rsidR="00203144" w:rsidRDefault="00203144" w:rsidP="00203144">
      <w:pPr>
        <w:spacing w:line="240" w:lineRule="auto"/>
        <w:ind w:right="567"/>
        <w:jc w:val="right"/>
        <w:rPr>
          <w:rFonts w:ascii="Times New Roman" w:hAnsi="Times New Roman" w:cs="Times New Roman"/>
          <w:sz w:val="20"/>
          <w:szCs w:val="26"/>
        </w:rPr>
      </w:pPr>
    </w:p>
    <w:p w:rsidR="00203144" w:rsidRDefault="00203144" w:rsidP="00203144">
      <w:pPr>
        <w:spacing w:line="240" w:lineRule="auto"/>
        <w:ind w:right="567"/>
        <w:jc w:val="right"/>
        <w:rPr>
          <w:rFonts w:ascii="Times New Roman" w:hAnsi="Times New Roman" w:cs="Times New Roman"/>
          <w:sz w:val="20"/>
          <w:szCs w:val="26"/>
        </w:rPr>
      </w:pPr>
    </w:p>
    <w:p w:rsidR="00203144" w:rsidRDefault="00203144" w:rsidP="00203144">
      <w:pPr>
        <w:spacing w:line="240" w:lineRule="auto"/>
        <w:ind w:right="567"/>
        <w:jc w:val="right"/>
        <w:rPr>
          <w:rFonts w:ascii="Times New Roman" w:hAnsi="Times New Roman" w:cs="Times New Roman"/>
          <w:sz w:val="20"/>
          <w:szCs w:val="26"/>
        </w:rPr>
      </w:pPr>
    </w:p>
    <w:p w:rsidR="00203144" w:rsidRDefault="00203144" w:rsidP="00203144">
      <w:pPr>
        <w:spacing w:line="240" w:lineRule="auto"/>
        <w:ind w:right="567"/>
        <w:jc w:val="right"/>
        <w:rPr>
          <w:rFonts w:ascii="Times New Roman" w:hAnsi="Times New Roman" w:cs="Times New Roman"/>
          <w:sz w:val="20"/>
          <w:szCs w:val="26"/>
        </w:rPr>
      </w:pPr>
    </w:p>
    <w:p w:rsidR="00203144" w:rsidRDefault="00203144" w:rsidP="00203144">
      <w:pPr>
        <w:spacing w:line="240" w:lineRule="auto"/>
        <w:ind w:right="567"/>
        <w:jc w:val="right"/>
        <w:rPr>
          <w:rFonts w:ascii="Times New Roman" w:hAnsi="Times New Roman" w:cs="Times New Roman"/>
          <w:sz w:val="20"/>
          <w:szCs w:val="26"/>
        </w:rPr>
      </w:pPr>
    </w:p>
    <w:p w:rsidR="00203144" w:rsidRDefault="00203144" w:rsidP="00203144">
      <w:pPr>
        <w:spacing w:line="240" w:lineRule="auto"/>
        <w:ind w:right="567"/>
        <w:jc w:val="right"/>
        <w:rPr>
          <w:rFonts w:ascii="Times New Roman" w:hAnsi="Times New Roman" w:cs="Times New Roman"/>
          <w:sz w:val="20"/>
          <w:szCs w:val="26"/>
        </w:rPr>
      </w:pPr>
    </w:p>
    <w:p w:rsidR="00203144" w:rsidRDefault="00203144" w:rsidP="00203144">
      <w:pPr>
        <w:spacing w:line="240" w:lineRule="auto"/>
        <w:ind w:right="567"/>
        <w:jc w:val="right"/>
        <w:rPr>
          <w:rFonts w:ascii="Times New Roman" w:hAnsi="Times New Roman" w:cs="Times New Roman"/>
          <w:sz w:val="20"/>
          <w:szCs w:val="26"/>
        </w:rPr>
      </w:pPr>
    </w:p>
    <w:p w:rsidR="00203144" w:rsidRDefault="00203144" w:rsidP="00203144">
      <w:pPr>
        <w:spacing w:line="240" w:lineRule="auto"/>
        <w:ind w:right="567"/>
        <w:jc w:val="right"/>
        <w:rPr>
          <w:rFonts w:ascii="Times New Roman" w:hAnsi="Times New Roman" w:cs="Times New Roman"/>
          <w:sz w:val="20"/>
          <w:szCs w:val="26"/>
        </w:rPr>
      </w:pPr>
    </w:p>
    <w:p w:rsidR="00203144" w:rsidRPr="00A73C7D" w:rsidRDefault="00203144" w:rsidP="00203144">
      <w:pPr>
        <w:spacing w:line="240" w:lineRule="auto"/>
        <w:ind w:right="567"/>
        <w:jc w:val="right"/>
        <w:rPr>
          <w:rFonts w:ascii="Times New Roman" w:hAnsi="Times New Roman" w:cs="Times New Roman"/>
          <w:sz w:val="20"/>
          <w:szCs w:val="26"/>
        </w:rPr>
      </w:pPr>
    </w:p>
    <w:p w:rsidR="00203144" w:rsidRPr="00BE3C5D" w:rsidRDefault="00203144" w:rsidP="00203144">
      <w:pPr>
        <w:spacing w:line="240" w:lineRule="auto"/>
        <w:ind w:right="567"/>
        <w:jc w:val="right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 xml:space="preserve">Выполнил студент </w:t>
      </w:r>
      <w:r>
        <w:rPr>
          <w:rFonts w:ascii="Times New Roman" w:hAnsi="Times New Roman" w:cs="Times New Roman"/>
          <w:sz w:val="26"/>
          <w:szCs w:val="26"/>
        </w:rPr>
        <w:t xml:space="preserve">__ курса </w:t>
      </w:r>
      <w:r w:rsidRPr="00BE3C5D">
        <w:rPr>
          <w:rFonts w:ascii="Times New Roman" w:hAnsi="Times New Roman" w:cs="Times New Roman"/>
          <w:sz w:val="26"/>
          <w:szCs w:val="26"/>
        </w:rPr>
        <w:t>гр.______</w:t>
      </w:r>
    </w:p>
    <w:p w:rsidR="00203144" w:rsidRDefault="00203144" w:rsidP="00203144">
      <w:pPr>
        <w:spacing w:line="240" w:lineRule="auto"/>
        <w:ind w:right="567"/>
        <w:jc w:val="right"/>
        <w:rPr>
          <w:rFonts w:ascii="Times New Roman" w:hAnsi="Times New Roman" w:cs="Times New Roman"/>
          <w:sz w:val="26"/>
          <w:szCs w:val="26"/>
        </w:rPr>
      </w:pPr>
    </w:p>
    <w:p w:rsidR="00203144" w:rsidRPr="00BE3C5D" w:rsidRDefault="00203144" w:rsidP="00203144">
      <w:pPr>
        <w:spacing w:line="240" w:lineRule="auto"/>
        <w:ind w:right="567"/>
        <w:jc w:val="right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203144" w:rsidRPr="00BE3C5D" w:rsidRDefault="00203144" w:rsidP="00203144">
      <w:pPr>
        <w:spacing w:line="240" w:lineRule="auto"/>
        <w:ind w:left="5664" w:right="567" w:firstLine="708"/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i/>
          <w:szCs w:val="26"/>
        </w:rPr>
        <w:t xml:space="preserve">                 </w:t>
      </w:r>
      <w:r w:rsidRPr="00BE3C5D">
        <w:rPr>
          <w:rFonts w:ascii="Times New Roman" w:hAnsi="Times New Roman" w:cs="Times New Roman"/>
          <w:i/>
          <w:szCs w:val="26"/>
        </w:rPr>
        <w:t>(ФИО)</w:t>
      </w:r>
    </w:p>
    <w:p w:rsidR="00203144" w:rsidRDefault="00203144" w:rsidP="00203144">
      <w:pPr>
        <w:spacing w:line="240" w:lineRule="auto"/>
        <w:ind w:right="567"/>
        <w:jc w:val="right"/>
        <w:outlineLvl w:val="5"/>
        <w:rPr>
          <w:rFonts w:ascii="Times New Roman" w:hAnsi="Times New Roman" w:cs="Times New Roman"/>
          <w:b/>
          <w:bCs/>
          <w:sz w:val="26"/>
          <w:szCs w:val="26"/>
        </w:rPr>
      </w:pPr>
    </w:p>
    <w:p w:rsidR="00203144" w:rsidRPr="00BE3C5D" w:rsidRDefault="00203144" w:rsidP="00203144">
      <w:pPr>
        <w:spacing w:line="240" w:lineRule="auto"/>
        <w:ind w:right="567"/>
        <w:jc w:val="right"/>
        <w:outlineLvl w:val="5"/>
        <w:rPr>
          <w:rFonts w:ascii="Times New Roman" w:hAnsi="Times New Roman" w:cs="Times New Roman"/>
          <w:b/>
          <w:bCs/>
          <w:sz w:val="26"/>
          <w:szCs w:val="26"/>
        </w:rPr>
      </w:pPr>
      <w:r w:rsidRPr="00BE3C5D">
        <w:rPr>
          <w:rFonts w:ascii="Times New Roman" w:hAnsi="Times New Roman" w:cs="Times New Roman"/>
          <w:b/>
          <w:bCs/>
          <w:sz w:val="26"/>
          <w:szCs w:val="26"/>
        </w:rPr>
        <w:t>_________________________</w:t>
      </w:r>
    </w:p>
    <w:p w:rsidR="00203144" w:rsidRDefault="00203144" w:rsidP="00203144">
      <w:pPr>
        <w:spacing w:line="240" w:lineRule="auto"/>
        <w:ind w:right="567"/>
        <w:jc w:val="center"/>
        <w:rPr>
          <w:rFonts w:ascii="Times New Roman" w:hAnsi="Times New Roman" w:cs="Times New Roman"/>
          <w:i/>
          <w:szCs w:val="26"/>
        </w:rPr>
      </w:pPr>
      <w:r w:rsidRPr="00BE3C5D">
        <w:rPr>
          <w:rFonts w:ascii="Times New Roman" w:hAnsi="Times New Roman" w:cs="Times New Roman"/>
          <w:i/>
          <w:szCs w:val="26"/>
        </w:rPr>
        <w:t xml:space="preserve">                                                                                                            (подпись)</w:t>
      </w:r>
    </w:p>
    <w:p w:rsidR="00203144" w:rsidRDefault="00203144" w:rsidP="00203144">
      <w:pPr>
        <w:spacing w:line="240" w:lineRule="auto"/>
        <w:ind w:right="567"/>
        <w:jc w:val="center"/>
        <w:rPr>
          <w:rFonts w:ascii="Times New Roman" w:hAnsi="Times New Roman" w:cs="Times New Roman"/>
          <w:i/>
          <w:szCs w:val="26"/>
        </w:rPr>
      </w:pPr>
    </w:p>
    <w:p w:rsidR="00203144" w:rsidRDefault="00203144" w:rsidP="00203144">
      <w:pPr>
        <w:spacing w:line="240" w:lineRule="auto"/>
        <w:ind w:right="567"/>
        <w:jc w:val="center"/>
        <w:rPr>
          <w:rFonts w:ascii="Times New Roman" w:hAnsi="Times New Roman" w:cs="Times New Roman"/>
          <w:i/>
          <w:szCs w:val="26"/>
        </w:rPr>
      </w:pPr>
    </w:p>
    <w:p w:rsidR="00203144" w:rsidRDefault="00203144" w:rsidP="00203144">
      <w:pPr>
        <w:spacing w:line="240" w:lineRule="auto"/>
        <w:ind w:right="567"/>
        <w:jc w:val="center"/>
        <w:rPr>
          <w:rFonts w:ascii="Times New Roman" w:hAnsi="Times New Roman" w:cs="Times New Roman"/>
          <w:i/>
          <w:szCs w:val="26"/>
        </w:rPr>
      </w:pPr>
    </w:p>
    <w:p w:rsidR="00203144" w:rsidRDefault="00203144" w:rsidP="00203144">
      <w:pPr>
        <w:spacing w:line="240" w:lineRule="auto"/>
        <w:ind w:right="567"/>
        <w:jc w:val="center"/>
        <w:rPr>
          <w:rFonts w:ascii="Times New Roman" w:hAnsi="Times New Roman" w:cs="Times New Roman"/>
          <w:i/>
          <w:szCs w:val="26"/>
        </w:rPr>
      </w:pPr>
    </w:p>
    <w:p w:rsidR="00203144" w:rsidRDefault="00203144" w:rsidP="00203144">
      <w:pPr>
        <w:spacing w:line="240" w:lineRule="auto"/>
        <w:ind w:right="567"/>
        <w:jc w:val="center"/>
        <w:rPr>
          <w:rFonts w:ascii="Times New Roman" w:hAnsi="Times New Roman" w:cs="Times New Roman"/>
          <w:i/>
          <w:szCs w:val="26"/>
        </w:rPr>
      </w:pPr>
    </w:p>
    <w:p w:rsidR="00203144" w:rsidRPr="00BE3C5D" w:rsidRDefault="00203144" w:rsidP="00203144">
      <w:pPr>
        <w:spacing w:line="240" w:lineRule="auto"/>
        <w:ind w:right="567"/>
        <w:jc w:val="center"/>
        <w:rPr>
          <w:rFonts w:ascii="Times New Roman" w:hAnsi="Times New Roman" w:cs="Times New Roman"/>
          <w:i/>
          <w:szCs w:val="26"/>
        </w:rPr>
      </w:pPr>
    </w:p>
    <w:p w:rsidR="00203144" w:rsidRPr="00BE3C5D" w:rsidRDefault="00203144" w:rsidP="00203144">
      <w:pPr>
        <w:spacing w:line="240" w:lineRule="auto"/>
        <w:ind w:right="567"/>
        <w:outlineLvl w:val="5"/>
        <w:rPr>
          <w:rFonts w:ascii="Times New Roman" w:hAnsi="Times New Roman" w:cs="Times New Roman"/>
          <w:b/>
          <w:bCs/>
          <w:sz w:val="26"/>
          <w:szCs w:val="26"/>
        </w:rPr>
      </w:pPr>
      <w:r w:rsidRPr="00BE3C5D">
        <w:rPr>
          <w:rFonts w:ascii="Times New Roman" w:hAnsi="Times New Roman" w:cs="Times New Roman"/>
          <w:b/>
          <w:bCs/>
          <w:sz w:val="26"/>
          <w:szCs w:val="26"/>
        </w:rPr>
        <w:t>Проверил:</w:t>
      </w:r>
    </w:p>
    <w:p w:rsidR="00203144" w:rsidRPr="00C17D5C" w:rsidRDefault="00203144" w:rsidP="00203144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C17D5C">
        <w:rPr>
          <w:rFonts w:ascii="Times New Roman" w:hAnsi="Times New Roman" w:cs="Times New Roman"/>
          <w:sz w:val="26"/>
          <w:szCs w:val="26"/>
        </w:rPr>
        <w:t>Никулин Сергей Вячеславович,</w:t>
      </w:r>
    </w:p>
    <w:p w:rsidR="00203144" w:rsidRPr="00C17D5C" w:rsidRDefault="00203144" w:rsidP="00203144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C17D5C">
        <w:rPr>
          <w:rFonts w:ascii="Times New Roman" w:hAnsi="Times New Roman" w:cs="Times New Roman"/>
          <w:sz w:val="26"/>
          <w:szCs w:val="26"/>
        </w:rPr>
        <w:t>доцент, заместитель декана</w:t>
      </w:r>
    </w:p>
    <w:p w:rsidR="00203144" w:rsidRDefault="00203144" w:rsidP="00203144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</w:rPr>
      </w:pPr>
      <w:proofErr w:type="spellStart"/>
      <w:r w:rsidRPr="00C17D5C">
        <w:rPr>
          <w:rFonts w:ascii="Times New Roman" w:hAnsi="Times New Roman" w:cs="Times New Roman"/>
          <w:sz w:val="26"/>
          <w:szCs w:val="26"/>
        </w:rPr>
        <w:t>ФБиБ</w:t>
      </w:r>
      <w:proofErr w:type="spellEnd"/>
      <w:r w:rsidRPr="00C17D5C">
        <w:rPr>
          <w:rFonts w:ascii="Times New Roman" w:hAnsi="Times New Roman" w:cs="Times New Roman"/>
          <w:sz w:val="26"/>
          <w:szCs w:val="26"/>
        </w:rPr>
        <w:t xml:space="preserve"> НИУ ВШЭ, </w:t>
      </w:r>
      <w:proofErr w:type="spellStart"/>
      <w:r w:rsidRPr="00C17D5C">
        <w:rPr>
          <w:rFonts w:ascii="Times New Roman" w:hAnsi="Times New Roman" w:cs="Times New Roman"/>
          <w:sz w:val="26"/>
          <w:szCs w:val="26"/>
        </w:rPr>
        <w:t>с.н.с</w:t>
      </w:r>
      <w:proofErr w:type="spellEnd"/>
      <w:r w:rsidRPr="00C17D5C">
        <w:rPr>
          <w:rFonts w:ascii="Times New Roman" w:hAnsi="Times New Roman" w:cs="Times New Roman"/>
          <w:sz w:val="26"/>
          <w:szCs w:val="26"/>
        </w:rPr>
        <w:t>.</w:t>
      </w:r>
      <w:r w:rsidRPr="001A48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3144" w:rsidRPr="001A48FB" w:rsidRDefault="00203144" w:rsidP="00203144">
      <w:pPr>
        <w:spacing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</w:p>
    <w:p w:rsidR="00203144" w:rsidRPr="001A48FB" w:rsidRDefault="00203144" w:rsidP="00203144">
      <w:pPr>
        <w:spacing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 w:rsidRPr="001A48FB">
        <w:rPr>
          <w:rFonts w:ascii="Times New Roman" w:hAnsi="Times New Roman" w:cs="Times New Roman"/>
          <w:i/>
          <w:sz w:val="26"/>
          <w:szCs w:val="26"/>
        </w:rPr>
        <w:t>____________________________</w:t>
      </w:r>
      <w:r w:rsidRPr="001A48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3144" w:rsidRDefault="00203144" w:rsidP="00203144">
      <w:pPr>
        <w:spacing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 w:rsidRPr="001A48FB">
        <w:rPr>
          <w:rFonts w:ascii="Times New Roman" w:hAnsi="Times New Roman" w:cs="Times New Roman"/>
          <w:i/>
          <w:sz w:val="26"/>
          <w:szCs w:val="26"/>
        </w:rPr>
        <w:t>(подпись)</w:t>
      </w:r>
    </w:p>
    <w:p w:rsidR="00203144" w:rsidRPr="001A48FB" w:rsidRDefault="00203144" w:rsidP="00203144">
      <w:pPr>
        <w:spacing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</w:p>
    <w:p w:rsidR="00203144" w:rsidRPr="001A48FB" w:rsidRDefault="00203144" w:rsidP="00203144">
      <w:pPr>
        <w:spacing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 w:rsidRPr="001A48FB">
        <w:rPr>
          <w:rFonts w:ascii="Times New Roman" w:hAnsi="Times New Roman" w:cs="Times New Roman"/>
          <w:i/>
          <w:sz w:val="26"/>
          <w:szCs w:val="26"/>
        </w:rPr>
        <w:t>______________</w:t>
      </w:r>
    </w:p>
    <w:p w:rsidR="00203144" w:rsidRPr="001A48FB" w:rsidRDefault="00203144" w:rsidP="00203144">
      <w:pPr>
        <w:spacing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 w:rsidRPr="001A48FB">
        <w:rPr>
          <w:rFonts w:ascii="Times New Roman" w:hAnsi="Times New Roman" w:cs="Times New Roman"/>
          <w:i/>
          <w:sz w:val="26"/>
          <w:szCs w:val="26"/>
        </w:rPr>
        <w:t xml:space="preserve"> (дата)</w:t>
      </w:r>
    </w:p>
    <w:p w:rsidR="00203144" w:rsidRDefault="00203144" w:rsidP="00203144"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203144" w:rsidRDefault="00203144">
      <w:pPr>
        <w:spacing w:after="160" w:line="259" w:lineRule="auto"/>
        <w:rPr>
          <w:rFonts w:ascii="Times New Roman" w:hAnsi="Times New Roman" w:cs="Times New Roman"/>
          <w:sz w:val="26"/>
          <w:szCs w:val="26"/>
          <w:lang w:val="ru-RU"/>
        </w:rPr>
      </w:pPr>
    </w:p>
    <w:sectPr w:rsidR="00203144" w:rsidSect="00110CA5">
      <w:footerReference w:type="default" r:id="rId8"/>
      <w:footerReference w:type="first" r:id="rId9"/>
      <w:pgSz w:w="11906" w:h="16838"/>
      <w:pgMar w:top="1134" w:right="1133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556" w:rsidRDefault="00951556" w:rsidP="00406D43">
      <w:pPr>
        <w:spacing w:line="240" w:lineRule="auto"/>
      </w:pPr>
      <w:r>
        <w:separator/>
      </w:r>
    </w:p>
  </w:endnote>
  <w:endnote w:type="continuationSeparator" w:id="0">
    <w:p w:rsidR="00951556" w:rsidRDefault="00951556" w:rsidP="00406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54519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36508" w:rsidRPr="00406D43" w:rsidRDefault="00336508">
        <w:pPr>
          <w:pStyle w:val="ad"/>
          <w:jc w:val="center"/>
          <w:rPr>
            <w:rFonts w:ascii="Times New Roman" w:hAnsi="Times New Roman" w:cs="Times New Roman"/>
          </w:rPr>
        </w:pPr>
        <w:r w:rsidRPr="00406D43">
          <w:rPr>
            <w:rFonts w:ascii="Times New Roman" w:hAnsi="Times New Roman" w:cs="Times New Roman"/>
          </w:rPr>
          <w:fldChar w:fldCharType="begin"/>
        </w:r>
        <w:r w:rsidRPr="00406D43">
          <w:rPr>
            <w:rFonts w:ascii="Times New Roman" w:hAnsi="Times New Roman" w:cs="Times New Roman"/>
          </w:rPr>
          <w:instrText>PAGE   \* MERGEFORMAT</w:instrText>
        </w:r>
        <w:r w:rsidRPr="00406D43">
          <w:rPr>
            <w:rFonts w:ascii="Times New Roman" w:hAnsi="Times New Roman" w:cs="Times New Roman"/>
          </w:rPr>
          <w:fldChar w:fldCharType="separate"/>
        </w:r>
        <w:r w:rsidR="00841003" w:rsidRPr="00841003">
          <w:rPr>
            <w:rFonts w:ascii="Times New Roman" w:hAnsi="Times New Roman" w:cs="Times New Roman"/>
            <w:noProof/>
            <w:lang w:val="ru-RU"/>
          </w:rPr>
          <w:t>20</w:t>
        </w:r>
        <w:r w:rsidRPr="00406D43">
          <w:rPr>
            <w:rFonts w:ascii="Times New Roman" w:hAnsi="Times New Roman" w:cs="Times New Roman"/>
          </w:rPr>
          <w:fldChar w:fldCharType="end"/>
        </w:r>
      </w:p>
    </w:sdtContent>
  </w:sdt>
  <w:p w:rsidR="00336508" w:rsidRDefault="0033650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508" w:rsidRDefault="00336508">
    <w:pPr>
      <w:pStyle w:val="ad"/>
      <w:jc w:val="right"/>
    </w:pPr>
  </w:p>
  <w:p w:rsidR="00336508" w:rsidRDefault="0033650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556" w:rsidRDefault="00951556" w:rsidP="00406D43">
      <w:pPr>
        <w:spacing w:line="240" w:lineRule="auto"/>
      </w:pPr>
      <w:r>
        <w:separator/>
      </w:r>
    </w:p>
  </w:footnote>
  <w:footnote w:type="continuationSeparator" w:id="0">
    <w:p w:rsidR="00951556" w:rsidRDefault="00951556" w:rsidP="00406D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5008"/>
    <w:multiLevelType w:val="hybridMultilevel"/>
    <w:tmpl w:val="B27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1D3"/>
    <w:multiLevelType w:val="hybridMultilevel"/>
    <w:tmpl w:val="B27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E3B04"/>
    <w:multiLevelType w:val="hybridMultilevel"/>
    <w:tmpl w:val="B27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E271F"/>
    <w:multiLevelType w:val="hybridMultilevel"/>
    <w:tmpl w:val="B27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14030"/>
    <w:multiLevelType w:val="hybridMultilevel"/>
    <w:tmpl w:val="B27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F5144"/>
    <w:multiLevelType w:val="hybridMultilevel"/>
    <w:tmpl w:val="C1D22950"/>
    <w:lvl w:ilvl="0" w:tplc="0419000F">
      <w:start w:val="1"/>
      <w:numFmt w:val="decimal"/>
      <w:lvlText w:val="%1."/>
      <w:lvlJc w:val="left"/>
      <w:pPr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6" w15:restartNumberingAfterBreak="0">
    <w:nsid w:val="285618B3"/>
    <w:multiLevelType w:val="hybridMultilevel"/>
    <w:tmpl w:val="C98CB134"/>
    <w:lvl w:ilvl="0" w:tplc="FA74E19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 w15:restartNumberingAfterBreak="0">
    <w:nsid w:val="75C55845"/>
    <w:multiLevelType w:val="multilevel"/>
    <w:tmpl w:val="FF7CD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03"/>
    <w:rsid w:val="00004BCC"/>
    <w:rsid w:val="00005323"/>
    <w:rsid w:val="00013CB3"/>
    <w:rsid w:val="000216FA"/>
    <w:rsid w:val="00035330"/>
    <w:rsid w:val="00041FFD"/>
    <w:rsid w:val="0004332C"/>
    <w:rsid w:val="0007445F"/>
    <w:rsid w:val="000A7932"/>
    <w:rsid w:val="000B0CBB"/>
    <w:rsid w:val="000C0956"/>
    <w:rsid w:val="000D1678"/>
    <w:rsid w:val="000D3CAE"/>
    <w:rsid w:val="000E237E"/>
    <w:rsid w:val="000E4E29"/>
    <w:rsid w:val="00110CA5"/>
    <w:rsid w:val="00126828"/>
    <w:rsid w:val="00147104"/>
    <w:rsid w:val="00153A58"/>
    <w:rsid w:val="001574FE"/>
    <w:rsid w:val="001745AF"/>
    <w:rsid w:val="00203144"/>
    <w:rsid w:val="00205DC3"/>
    <w:rsid w:val="00253576"/>
    <w:rsid w:val="002659F7"/>
    <w:rsid w:val="002719E5"/>
    <w:rsid w:val="002D1599"/>
    <w:rsid w:val="002E2CCE"/>
    <w:rsid w:val="00300618"/>
    <w:rsid w:val="00336508"/>
    <w:rsid w:val="00391625"/>
    <w:rsid w:val="003B6F31"/>
    <w:rsid w:val="003D3477"/>
    <w:rsid w:val="003F2C97"/>
    <w:rsid w:val="00402CEF"/>
    <w:rsid w:val="00406D43"/>
    <w:rsid w:val="00440DBC"/>
    <w:rsid w:val="0046464A"/>
    <w:rsid w:val="004B33D8"/>
    <w:rsid w:val="004D1ADE"/>
    <w:rsid w:val="004E0B9D"/>
    <w:rsid w:val="004F7C42"/>
    <w:rsid w:val="00512CC7"/>
    <w:rsid w:val="00557FC5"/>
    <w:rsid w:val="006173DA"/>
    <w:rsid w:val="00626976"/>
    <w:rsid w:val="0063160E"/>
    <w:rsid w:val="006418A7"/>
    <w:rsid w:val="00642513"/>
    <w:rsid w:val="006832DE"/>
    <w:rsid w:val="00697A2E"/>
    <w:rsid w:val="006A5AA6"/>
    <w:rsid w:val="006C4A91"/>
    <w:rsid w:val="006F0ED6"/>
    <w:rsid w:val="007360FF"/>
    <w:rsid w:val="00763CB8"/>
    <w:rsid w:val="00764448"/>
    <w:rsid w:val="00787FF2"/>
    <w:rsid w:val="007A4490"/>
    <w:rsid w:val="007C3E60"/>
    <w:rsid w:val="007C4A6A"/>
    <w:rsid w:val="007D2DB4"/>
    <w:rsid w:val="007E7703"/>
    <w:rsid w:val="007F2F7D"/>
    <w:rsid w:val="0081230B"/>
    <w:rsid w:val="008274BD"/>
    <w:rsid w:val="00831BB0"/>
    <w:rsid w:val="0083513C"/>
    <w:rsid w:val="00841003"/>
    <w:rsid w:val="008C33DF"/>
    <w:rsid w:val="00916155"/>
    <w:rsid w:val="00922199"/>
    <w:rsid w:val="0094067B"/>
    <w:rsid w:val="00951556"/>
    <w:rsid w:val="00954177"/>
    <w:rsid w:val="00986062"/>
    <w:rsid w:val="00990FF7"/>
    <w:rsid w:val="00A11D10"/>
    <w:rsid w:val="00A21128"/>
    <w:rsid w:val="00A22D96"/>
    <w:rsid w:val="00A37C0E"/>
    <w:rsid w:val="00A4365C"/>
    <w:rsid w:val="00A530CB"/>
    <w:rsid w:val="00A61C67"/>
    <w:rsid w:val="00B1794B"/>
    <w:rsid w:val="00B51573"/>
    <w:rsid w:val="00B8039F"/>
    <w:rsid w:val="00B866FE"/>
    <w:rsid w:val="00B91176"/>
    <w:rsid w:val="00BA7AFF"/>
    <w:rsid w:val="00BC74F3"/>
    <w:rsid w:val="00BD699A"/>
    <w:rsid w:val="00BF7C67"/>
    <w:rsid w:val="00C049D4"/>
    <w:rsid w:val="00C75B40"/>
    <w:rsid w:val="00C9483E"/>
    <w:rsid w:val="00CF4EE7"/>
    <w:rsid w:val="00D0731D"/>
    <w:rsid w:val="00D21FB2"/>
    <w:rsid w:val="00D36070"/>
    <w:rsid w:val="00D60804"/>
    <w:rsid w:val="00DC33E8"/>
    <w:rsid w:val="00DC48BE"/>
    <w:rsid w:val="00DC7AC5"/>
    <w:rsid w:val="00DD1CF6"/>
    <w:rsid w:val="00DE1251"/>
    <w:rsid w:val="00DE57D5"/>
    <w:rsid w:val="00E508EB"/>
    <w:rsid w:val="00E579B8"/>
    <w:rsid w:val="00E73E88"/>
    <w:rsid w:val="00E857BD"/>
    <w:rsid w:val="00F2134C"/>
    <w:rsid w:val="00FC0986"/>
    <w:rsid w:val="00FE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BFF06-122B-DE44-B5E0-3B35F2A1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F7C42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770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770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7703"/>
    <w:rPr>
      <w:rFonts w:ascii="Arial" w:eastAsia="Arial" w:hAnsi="Arial" w:cs="Arial"/>
      <w:sz w:val="20"/>
      <w:szCs w:val="20"/>
      <w:lang w:val="ru" w:eastAsia="ru-RU"/>
    </w:rPr>
  </w:style>
  <w:style w:type="paragraph" w:styleId="a6">
    <w:name w:val="List Paragraph"/>
    <w:basedOn w:val="a"/>
    <w:uiPriority w:val="99"/>
    <w:qFormat/>
    <w:rsid w:val="007E7703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7">
    <w:name w:val="No Spacing"/>
    <w:uiPriority w:val="1"/>
    <w:qFormat/>
    <w:rsid w:val="007E7703"/>
    <w:pPr>
      <w:spacing w:after="0" w:line="240" w:lineRule="auto"/>
    </w:pPr>
    <w:rPr>
      <w:rFonts w:ascii="Arial" w:eastAsia="Arial" w:hAnsi="Arial" w:cs="Arial"/>
      <w:lang w:val="ru" w:eastAsia="ru-RU"/>
    </w:rPr>
  </w:style>
  <w:style w:type="table" w:styleId="a8">
    <w:name w:val="Table Grid"/>
    <w:basedOn w:val="a1"/>
    <w:uiPriority w:val="59"/>
    <w:rsid w:val="007E7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77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7703"/>
    <w:rPr>
      <w:rFonts w:ascii="Segoe UI" w:eastAsia="Arial" w:hAnsi="Segoe UI" w:cs="Segoe UI"/>
      <w:sz w:val="18"/>
      <w:szCs w:val="18"/>
      <w:lang w:val="ru" w:eastAsia="ru-RU"/>
    </w:rPr>
  </w:style>
  <w:style w:type="paragraph" w:styleId="ab">
    <w:name w:val="header"/>
    <w:basedOn w:val="a"/>
    <w:link w:val="ac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6D43"/>
    <w:rPr>
      <w:rFonts w:ascii="Arial" w:eastAsia="Arial" w:hAnsi="Arial" w:cs="Arial"/>
      <w:lang w:val="ru" w:eastAsia="ru-RU"/>
    </w:rPr>
  </w:style>
  <w:style w:type="paragraph" w:styleId="ad">
    <w:name w:val="footer"/>
    <w:basedOn w:val="a"/>
    <w:link w:val="ae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06D43"/>
    <w:rPr>
      <w:rFonts w:ascii="Arial" w:eastAsia="Arial" w:hAnsi="Arial" w:cs="Arial"/>
      <w:lang w:val="ru" w:eastAsia="ru-RU"/>
    </w:rPr>
  </w:style>
  <w:style w:type="paragraph" w:customStyle="1" w:styleId="m-7562852075425810842msolistparagraph">
    <w:name w:val="m_-7562852075425810842msolistparagraph"/>
    <w:basedOn w:val="a"/>
    <w:uiPriority w:val="99"/>
    <w:qFormat/>
    <w:rsid w:val="00C0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">
    <w:name w:val="Strong"/>
    <w:uiPriority w:val="22"/>
    <w:qFormat/>
    <w:rsid w:val="00BD699A"/>
    <w:rPr>
      <w:b/>
      <w:bCs/>
    </w:rPr>
  </w:style>
  <w:style w:type="table" w:customStyle="1" w:styleId="TableGrid">
    <w:name w:val="TableGrid"/>
    <w:rsid w:val="0020314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basedOn w:val="a"/>
    <w:rsid w:val="0091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4E7BF-601B-4044-81F7-12497066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5785</Words>
  <Characters>32979</Characters>
  <Application>Microsoft Office Word</Application>
  <DocSecurity>0</DocSecurity>
  <Lines>274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Степанова Евгения Владиславовна</cp:lastModifiedBy>
  <cp:revision>2</cp:revision>
  <cp:lastPrinted>2023-08-31T06:19:00Z</cp:lastPrinted>
  <dcterms:created xsi:type="dcterms:W3CDTF">2024-05-13T14:12:00Z</dcterms:created>
  <dcterms:modified xsi:type="dcterms:W3CDTF">2024-05-13T14:12:00Z</dcterms:modified>
</cp:coreProperties>
</file>