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8C1B83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CAC376AB35854452861172EA1D80C7F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14C2A">
            <w:rPr>
              <w:rStyle w:val="ab"/>
            </w:rPr>
            <w:t>«Городское планирование»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14C2A">
            <w:rPr>
              <w:rStyle w:val="ab"/>
            </w:rPr>
            <w:t>городского и регионального развития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517412" w:rsidRDefault="008F0C23" w:rsidP="00831870">
      <w:pPr>
        <w:suppressAutoHyphens/>
        <w:spacing w:after="120"/>
        <w:ind w:firstLine="709"/>
        <w:jc w:val="both"/>
        <w:rPr>
          <w:sz w:val="26"/>
          <w:szCs w:val="26"/>
        </w:rPr>
      </w:pPr>
      <w:bookmarkStart w:id="1" w:name="_GoBack"/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5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>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бакалавриата</w:t>
          </w:r>
        </w:sdtContent>
      </w:sdt>
      <w:r w:rsidR="00D7729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8135F885CFBF4764A8C60FC6F757175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«Городское планирование»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07.03.04 Градостроительство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факультета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городского и регионального развития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очной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 xml:space="preserve">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8F0C23" w:rsidRPr="00E44C48" w:rsidRDefault="008F0C23" w:rsidP="00831870">
      <w:pPr>
        <w:suppressAutoHyphens/>
        <w:spacing w:after="120"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Бучулаева Марьям Асламбековна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977462"/>
          <w:placeholder>
            <w:docPart w:val="303CFD8D0E90454BADBA65F6512EA736"/>
          </w:placeholder>
          <w:text/>
        </w:sdtPr>
        <w:sdtEndPr>
          <w:rPr>
            <w:rStyle w:val="ac"/>
          </w:rPr>
        </w:sdtEndPr>
        <w:sdtContent>
          <w:r w:rsidR="00B14C2A">
            <w:rPr>
              <w:rStyle w:val="ac"/>
            </w:rPr>
            <w:t>преподаватель Высшей школы</w:t>
          </w:r>
          <w:r w:rsidR="00B14C2A" w:rsidRPr="00B14C2A">
            <w:rPr>
              <w:rStyle w:val="ac"/>
            </w:rPr>
            <w:t xml:space="preserve"> урбанистики имени А.А. Высоковского факультета городского и регионального развития</w:t>
          </w:r>
          <w:r w:rsidR="00B14C2A">
            <w:rPr>
              <w:rStyle w:val="ac"/>
            </w:rPr>
            <w:t xml:space="preserve"> НИУ ВШЭ</w:t>
          </w:r>
        </w:sdtContent>
      </w:sdt>
      <w:r w:rsidR="00D77296">
        <w:rPr>
          <w:i/>
          <w:sz w:val="26"/>
          <w:szCs w:val="26"/>
        </w:rPr>
        <w:t>,</w:t>
      </w:r>
    </w:p>
    <w:p w:rsidR="008F0C23" w:rsidRPr="00E44C48" w:rsidRDefault="008F0C23" w:rsidP="00831870">
      <w:pPr>
        <w:suppressAutoHyphens/>
        <w:spacing w:after="120"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8F0C23" w:rsidRDefault="008F0C23" w:rsidP="00831870">
      <w:pPr>
        <w:pStyle w:val="a6"/>
        <w:suppressAutoHyphens/>
        <w:spacing w:after="120"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292588230"/>
          <w:placeholder>
            <w:docPart w:val="A7BC18C338CD45CA8BA05EB45616D56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Абдуллаев А.М.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017737033"/>
          <w:placeholder>
            <w:docPart w:val="D89D444FDE504505A9131A8594B27A35"/>
          </w:placeholder>
          <w:text/>
        </w:sdtPr>
        <w:sdtEndPr>
          <w:rPr>
            <w:rStyle w:val="ac"/>
          </w:rPr>
        </w:sdtEndPr>
        <w:sdtContent>
          <w:r w:rsidR="00B14C2A" w:rsidRPr="00B14C2A">
            <w:rPr>
              <w:rStyle w:val="ac"/>
            </w:rPr>
            <w:t>старший преподаватель, младший научный сотрудник</w:t>
          </w:r>
          <w:r w:rsidR="00B14C2A">
            <w:rPr>
              <w:rStyle w:val="ac"/>
            </w:rPr>
            <w:t xml:space="preserve"> В</w:t>
          </w:r>
          <w:r w:rsidR="00B14C2A" w:rsidRPr="00B14C2A">
            <w:rPr>
              <w:rStyle w:val="ac"/>
            </w:rPr>
            <w:t>ысшей школы урбанистики имени А.А. Высоковского факультета городского и регионального развити</w:t>
          </w:r>
          <w:r w:rsidR="00B14C2A">
            <w:rPr>
              <w:rStyle w:val="ac"/>
            </w:rPr>
            <w:t>я НИУ ВШЭ</w:t>
          </w:r>
        </w:sdtContent>
      </w:sdt>
      <w:r w:rsidR="00D77296">
        <w:rPr>
          <w:rStyle w:val="ac"/>
        </w:rPr>
        <w:t>,</w:t>
      </w:r>
    </w:p>
    <w:p w:rsidR="008F0C23" w:rsidRDefault="008F0C23" w:rsidP="00831870">
      <w:pPr>
        <w:pStyle w:val="a6"/>
        <w:suppressAutoHyphens/>
        <w:spacing w:after="120"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583841849"/>
          <w:placeholder>
            <w:docPart w:val="76030EDD35F14300B9DAD3ED81A046C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Бабейкин Р.В.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65632797"/>
          <w:placeholder>
            <w:docPart w:val="96F0552115FE44AB9A0047F9263172AD"/>
          </w:placeholder>
          <w:text/>
        </w:sdtPr>
        <w:sdtEndPr>
          <w:rPr>
            <w:rStyle w:val="ac"/>
          </w:rPr>
        </w:sdtEndPr>
        <w:sdtContent>
          <w:r w:rsidR="00B14C2A" w:rsidRPr="00B14C2A">
            <w:rPr>
              <w:rStyle w:val="ac"/>
            </w:rPr>
            <w:t>преподаватель</w:t>
          </w:r>
          <w:r w:rsidR="00B14C2A">
            <w:rPr>
              <w:rStyle w:val="ac"/>
            </w:rPr>
            <w:t>, эксперт</w:t>
          </w:r>
          <w:r w:rsidR="00B14C2A" w:rsidRPr="00B14C2A">
            <w:rPr>
              <w:rStyle w:val="ac"/>
            </w:rPr>
            <w:t xml:space="preserve"> Высшей школы урбанистики имени А.А. Высоковского факультета городского и регионального развития НИУ ВШЭ</w:t>
          </w:r>
        </w:sdtContent>
      </w:sdt>
      <w:r>
        <w:rPr>
          <w:i/>
          <w:sz w:val="26"/>
          <w:szCs w:val="26"/>
        </w:rPr>
        <w:t>,</w:t>
      </w:r>
    </w:p>
    <w:p w:rsidR="008B1D0C" w:rsidRDefault="008B1D0C" w:rsidP="00831870">
      <w:pPr>
        <w:pStyle w:val="a6"/>
        <w:suppressAutoHyphens/>
        <w:spacing w:after="120"/>
        <w:ind w:left="0" w:firstLine="709"/>
        <w:jc w:val="both"/>
        <w:rPr>
          <w:i/>
          <w:sz w:val="26"/>
          <w:szCs w:val="26"/>
        </w:rPr>
      </w:pPr>
      <w:r w:rsidRPr="00850301">
        <w:rPr>
          <w:sz w:val="26"/>
          <w:szCs w:val="26"/>
        </w:rPr>
        <w:t xml:space="preserve">- Воловик Ю.А., ведущий эксперт </w:t>
      </w:r>
      <w:r w:rsidRPr="00B14C2A">
        <w:rPr>
          <w:rStyle w:val="ac"/>
        </w:rPr>
        <w:t>Высшей школы урбанистики имени А.А. Высоковского факультета городского и регионального развития НИУ ВШЭ</w:t>
      </w:r>
      <w:r>
        <w:rPr>
          <w:rStyle w:val="ac"/>
        </w:rPr>
        <w:t xml:space="preserve">, заместитель декана по учебной работе </w:t>
      </w:r>
      <w:r w:rsidR="00850301" w:rsidRPr="00B14C2A">
        <w:rPr>
          <w:rStyle w:val="ac"/>
        </w:rPr>
        <w:t>факультета городского и регионального развития НИУ ВШЭ</w:t>
      </w:r>
      <w:r w:rsidR="00850301">
        <w:rPr>
          <w:rStyle w:val="ac"/>
        </w:rPr>
        <w:t>,</w:t>
      </w:r>
    </w:p>
    <w:p w:rsidR="008F0C23" w:rsidRDefault="008F0C23" w:rsidP="00831870">
      <w:pPr>
        <w:pStyle w:val="a6"/>
        <w:suppressAutoHyphens/>
        <w:spacing w:after="120"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609046048"/>
          <w:placeholder>
            <w:docPart w:val="BA6B7AFC644C493B89FE8E475DD7C22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Кульчицкий Ю.В.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602799699"/>
          <w:placeholder>
            <w:docPart w:val="C6E0B45DC9EB4D1893D2FA642D3BC684"/>
          </w:placeholder>
          <w:text/>
        </w:sdtPr>
        <w:sdtEndPr>
          <w:rPr>
            <w:rStyle w:val="ac"/>
          </w:rPr>
        </w:sdtEndPr>
        <w:sdtContent>
          <w:r w:rsidR="00B14C2A" w:rsidRPr="00B14C2A">
            <w:rPr>
              <w:rStyle w:val="ac"/>
            </w:rPr>
            <w:t>старший преподаватель, руководитель проектной группы Высшей школы урбанистики имени А.А. Высоковского факультета городского и регионального развития НИУ ВШЭ</w:t>
          </w:r>
        </w:sdtContent>
      </w:sdt>
      <w:r>
        <w:rPr>
          <w:i/>
          <w:sz w:val="26"/>
          <w:szCs w:val="26"/>
        </w:rPr>
        <w:t>,</w:t>
      </w:r>
    </w:p>
    <w:p w:rsidR="008B1D0C" w:rsidRDefault="008B1D0C" w:rsidP="00831870">
      <w:pPr>
        <w:pStyle w:val="a6"/>
        <w:suppressAutoHyphens/>
        <w:spacing w:after="120"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Pr="008B1D0C">
        <w:rPr>
          <w:sz w:val="26"/>
          <w:szCs w:val="26"/>
        </w:rPr>
        <w:t xml:space="preserve"> Мальцева Д.М., преподавате</w:t>
      </w:r>
      <w:r>
        <w:rPr>
          <w:i/>
          <w:sz w:val="26"/>
          <w:szCs w:val="26"/>
        </w:rPr>
        <w:t xml:space="preserve">ль </w:t>
      </w:r>
      <w:r w:rsidRPr="00B14C2A">
        <w:rPr>
          <w:rStyle w:val="ac"/>
        </w:rPr>
        <w:t>Высшей школы урбанистики имени А.А. Высоковского факультета городского и регионального развития НИУ ВШЭ</w:t>
      </w:r>
      <w:r>
        <w:rPr>
          <w:rStyle w:val="ac"/>
        </w:rPr>
        <w:t>.</w:t>
      </w:r>
    </w:p>
    <w:p w:rsidR="008F0C23" w:rsidRPr="00E44C48" w:rsidRDefault="008F0C23" w:rsidP="00831870">
      <w:pPr>
        <w:suppressAutoHyphens/>
        <w:spacing w:after="120"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lastRenderedPageBreak/>
        <w:t xml:space="preserve">Секретарь АК </w:t>
      </w:r>
      <w:sdt>
        <w:sdtPr>
          <w:rPr>
            <w:rStyle w:val="ac"/>
          </w:rPr>
          <w:id w:val="-2121060440"/>
          <w:placeholder>
            <w:docPart w:val="FB55C5F431774D37B765D910565226A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>Плотникова Е.А.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571701809"/>
          <w:placeholder>
            <w:docPart w:val="09A1D31A1A6E40E6932201D85E1790D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14C2A">
            <w:rPr>
              <w:rStyle w:val="ac"/>
            </w:rPr>
            <w:t xml:space="preserve">менеджер отдела организации и сопровождения учебного процесса </w:t>
          </w:r>
          <w:r w:rsidR="005B7937">
            <w:rPr>
              <w:rStyle w:val="ac"/>
            </w:rPr>
            <w:t>факультета городского и регионального развития НИУ ВШЭ</w:t>
          </w:r>
        </w:sdtContent>
      </w:sdt>
      <w:r w:rsidRPr="00E44C48">
        <w:rPr>
          <w:i/>
          <w:sz w:val="26"/>
          <w:szCs w:val="26"/>
        </w:rPr>
        <w:t>.</w:t>
      </w:r>
    </w:p>
    <w:bookmarkEnd w:id="1"/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6829B3" w:rsidTr="006829B3">
        <w:tc>
          <w:tcPr>
            <w:tcW w:w="2977" w:type="dxa"/>
            <w:hideMark/>
          </w:tcPr>
          <w:p w:rsidR="006829B3" w:rsidRDefault="00B14C2A">
            <w:pPr>
              <w:rPr>
                <w:rStyle w:val="ac"/>
              </w:rPr>
            </w:pPr>
            <w:r>
              <w:rPr>
                <w:rStyle w:val="ac"/>
                <w:lang w:eastAsia="en-US"/>
              </w:rPr>
              <w:t>Проректор</w:t>
            </w:r>
            <w:r w:rsidR="006829B3">
              <w:rPr>
                <w:rStyle w:val="ac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 w:rsidR="006829B3">
              <w:rPr>
                <w:rStyle w:val="ac"/>
                <w:lang w:eastAsia="en-US"/>
              </w:rPr>
              <w:instrText xml:space="preserve"> FORMTEXT </w:instrText>
            </w:r>
            <w:r w:rsidR="006829B3">
              <w:rPr>
                <w:rStyle w:val="ac"/>
                <w:lang w:eastAsia="en-US"/>
              </w:rPr>
            </w:r>
            <w:r w:rsidR="006829B3">
              <w:rPr>
                <w:rStyle w:val="ac"/>
                <w:lang w:eastAsia="en-US"/>
              </w:rPr>
              <w:fldChar w:fldCharType="separate"/>
            </w:r>
            <w:r w:rsidR="006829B3">
              <w:rPr>
                <w:rStyle w:val="ac"/>
                <w:lang w:eastAsia="en-US"/>
              </w:rPr>
              <w:t> </w:t>
            </w:r>
            <w:r w:rsidR="006829B3">
              <w:fldChar w:fldCharType="end"/>
            </w:r>
            <w:bookmarkEnd w:id="2"/>
          </w:p>
        </w:tc>
        <w:tc>
          <w:tcPr>
            <w:tcW w:w="6651" w:type="dxa"/>
            <w:vAlign w:val="bottom"/>
            <w:hideMark/>
          </w:tcPr>
          <w:p w:rsidR="006829B3" w:rsidRDefault="006829B3">
            <w:pPr>
              <w:jc w:val="right"/>
              <w:rPr>
                <w:rStyle w:val="ac"/>
              </w:rPr>
            </w:pPr>
            <w:r>
              <w:rPr>
                <w:rStyle w:val="ac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>
              <w:rPr>
                <w:rStyle w:val="ac"/>
                <w:lang w:eastAsia="en-US"/>
              </w:rPr>
              <w:instrText xml:space="preserve"> FORMTEXT </w:instrText>
            </w:r>
            <w:r>
              <w:rPr>
                <w:rStyle w:val="ac"/>
                <w:lang w:eastAsia="en-US"/>
              </w:rPr>
            </w:r>
            <w:r>
              <w:rPr>
                <w:rStyle w:val="ac"/>
                <w:lang w:eastAsia="en-US"/>
              </w:rPr>
              <w:fldChar w:fldCharType="separate"/>
            </w:r>
            <w:r>
              <w:rPr>
                <w:rStyle w:val="ac"/>
                <w:lang w:eastAsia="en-US"/>
              </w:rPr>
              <w:t>С.Ю. Рощин</w:t>
            </w:r>
            <w:r>
              <w:fldChar w:fldCharType="end"/>
            </w:r>
            <w:bookmarkEnd w:id="3"/>
          </w:p>
        </w:tc>
      </w:tr>
    </w:tbl>
    <w:p w:rsidR="008D7AEE" w:rsidRDefault="008F0C23" w:rsidP="009677E6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</w:t>
      </w:r>
    </w:p>
    <w:sectPr w:rsidR="008D7AEE" w:rsidSect="00850301">
      <w:footerReference w:type="default" hsehd:id="rId666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83" w:rsidRDefault="008C1B83" w:rsidP="00975FFF">
      <w:r>
        <w:separator/>
      </w:r>
    </w:p>
  </w:endnote>
  <w:endnote w:type="continuationSeparator" w:id="0">
    <w:p w:rsidR="008C1B83" w:rsidRDefault="008C1B83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20.05.2024 № 6.18-01/200524-3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83" w:rsidRDefault="008C1B83" w:rsidP="00975FFF">
      <w:r>
        <w:separator/>
      </w:r>
    </w:p>
  </w:footnote>
  <w:footnote w:type="continuationSeparator" w:id="0">
    <w:p w:rsidR="008C1B83" w:rsidRDefault="008C1B83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D25"/>
    <w:rsid w:val="00054E35"/>
    <w:rsid w:val="00070C63"/>
    <w:rsid w:val="0016761D"/>
    <w:rsid w:val="001D0820"/>
    <w:rsid w:val="00246806"/>
    <w:rsid w:val="00285261"/>
    <w:rsid w:val="002876B7"/>
    <w:rsid w:val="00317651"/>
    <w:rsid w:val="003956CC"/>
    <w:rsid w:val="00420DCB"/>
    <w:rsid w:val="004A6077"/>
    <w:rsid w:val="005044C7"/>
    <w:rsid w:val="00555868"/>
    <w:rsid w:val="005B7937"/>
    <w:rsid w:val="005E3960"/>
    <w:rsid w:val="005E6B4C"/>
    <w:rsid w:val="0067784B"/>
    <w:rsid w:val="006829B3"/>
    <w:rsid w:val="006B4749"/>
    <w:rsid w:val="006F4624"/>
    <w:rsid w:val="00720A0B"/>
    <w:rsid w:val="00750AEA"/>
    <w:rsid w:val="0078199C"/>
    <w:rsid w:val="00785422"/>
    <w:rsid w:val="00817DCA"/>
    <w:rsid w:val="00831870"/>
    <w:rsid w:val="008442A3"/>
    <w:rsid w:val="00850301"/>
    <w:rsid w:val="008B1D0C"/>
    <w:rsid w:val="008C1B8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14C2A"/>
    <w:rsid w:val="00B4008B"/>
    <w:rsid w:val="00B71DB5"/>
    <w:rsid w:val="00BD4C47"/>
    <w:rsid w:val="00BF47AE"/>
    <w:rsid w:val="00C009DC"/>
    <w:rsid w:val="00C26B02"/>
    <w:rsid w:val="00C72F1A"/>
    <w:rsid w:val="00D476B2"/>
    <w:rsid w:val="00D67B67"/>
    <w:rsid w:val="00D77296"/>
    <w:rsid w:val="00D93C3E"/>
    <w:rsid w:val="00DD64B8"/>
    <w:rsid w:val="00E61AEF"/>
    <w:rsid w:val="00E71D6E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72AE9-F0CA-415E-84C2-FCAA6C6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2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376AB35854452861172EA1D80C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0B09-E39E-4B01-982F-7895A5C8328A}"/>
      </w:docPartPr>
      <w:docPartBody>
        <w:p w:rsidR="003A1F0A" w:rsidRDefault="00121EAA" w:rsidP="00121EAA">
          <w:pPr>
            <w:pStyle w:val="CAC376AB35854452861172EA1D80C7FB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A1F0A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3A1F0A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3A1F0A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3A1F0A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3A1F0A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A1F0A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A1F0A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3A1F0A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3A1F0A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7BC18C338CD45CA8BA05EB45616D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1FD8-4890-42DE-A302-F49A6F513CE6}"/>
      </w:docPartPr>
      <w:docPartBody>
        <w:p w:rsidR="003A1F0A" w:rsidRDefault="00121EAA" w:rsidP="00121EAA">
          <w:pPr>
            <w:pStyle w:val="A7BC18C338CD45CA8BA05EB45616D56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89D444FDE504505A9131A8594B27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0B85-CC0A-486C-BE5A-112375430F8D}"/>
      </w:docPartPr>
      <w:docPartBody>
        <w:p w:rsidR="003A1F0A" w:rsidRDefault="00121EAA" w:rsidP="00121EAA">
          <w:pPr>
            <w:pStyle w:val="D89D444FDE504505A9131A8594B27A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030EDD35F14300B9DAD3ED81A0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28FE0-3C2E-4402-9F53-A026BB5341F8}"/>
      </w:docPartPr>
      <w:docPartBody>
        <w:p w:rsidR="003A1F0A" w:rsidRDefault="00121EAA" w:rsidP="00121EAA">
          <w:pPr>
            <w:pStyle w:val="76030EDD35F14300B9DAD3ED81A046C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F0552115FE44AB9A0047F926317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26523-2BF1-468F-9613-F19E12BC7573}"/>
      </w:docPartPr>
      <w:docPartBody>
        <w:p w:rsidR="003A1F0A" w:rsidRDefault="00121EAA" w:rsidP="00121EAA">
          <w:pPr>
            <w:pStyle w:val="96F0552115FE44AB9A0047F9263172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A6B7AFC644C493B89FE8E475DD7C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85DE-03AB-4ADE-BFDC-A714DBC0495E}"/>
      </w:docPartPr>
      <w:docPartBody>
        <w:p w:rsidR="003A1F0A" w:rsidRDefault="00121EAA" w:rsidP="00121EAA">
          <w:pPr>
            <w:pStyle w:val="BA6B7AFC644C493B89FE8E475DD7C2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6E0B45DC9EB4D1893D2FA642D3BC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46445-04A2-4D24-9718-8DBC7F4E020D}"/>
      </w:docPartPr>
      <w:docPartBody>
        <w:p w:rsidR="003A1F0A" w:rsidRDefault="00121EAA" w:rsidP="00121EAA">
          <w:pPr>
            <w:pStyle w:val="C6E0B45DC9EB4D1893D2FA642D3BC68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B55C5F431774D37B765D9105652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936A-2ADC-496C-8413-10E4E9EDB879}"/>
      </w:docPartPr>
      <w:docPartBody>
        <w:p w:rsidR="003A1F0A" w:rsidRDefault="00121EAA" w:rsidP="00121EAA">
          <w:pPr>
            <w:pStyle w:val="FB55C5F431774D37B765D910565226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9A1D31A1A6E40E6932201D85E179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602DB-8864-4F81-A521-90C544305EF5}"/>
      </w:docPartPr>
      <w:docPartBody>
        <w:p w:rsidR="003A1F0A" w:rsidRDefault="00121EAA" w:rsidP="00121EAA">
          <w:pPr>
            <w:pStyle w:val="09A1D31A1A6E40E6932201D85E1790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EAA"/>
    <w:rsid w:val="00121EAA"/>
    <w:rsid w:val="003A1F0A"/>
    <w:rsid w:val="0059491C"/>
    <w:rsid w:val="00656765"/>
    <w:rsid w:val="00A11D78"/>
    <w:rsid w:val="00AA46D2"/>
    <w:rsid w:val="00E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EAA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Плотникова Елена Андреевна</cp:lastModifiedBy>
  <cp:revision>10</cp:revision>
  <dcterms:created xsi:type="dcterms:W3CDTF">2020-10-08T10:41:00Z</dcterms:created>
  <dcterms:modified xsi:type="dcterms:W3CDTF">2024-05-17T15:01:00Z</dcterms:modified>
</cp:coreProperties>
</file>