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30" w:rsidRPr="00986B0A" w:rsidRDefault="009D6530" w:rsidP="009D6530">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 xml:space="preserve">Форма 6 «Смета расходов на проведение </w:t>
      </w:r>
    </w:p>
    <w:p w:rsidR="009D6530" w:rsidRPr="00986B0A" w:rsidRDefault="009D6530" w:rsidP="009D6530">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совместного фундаментального научного проекта Научного подразделения НИУ</w:t>
      </w:r>
      <w:r>
        <w:rPr>
          <w:rFonts w:ascii="Times New Roman" w:eastAsia="Times New Roman" w:hAnsi="Times New Roman" w:cs="Times New Roman"/>
          <w:b/>
          <w:sz w:val="26"/>
          <w:szCs w:val="26"/>
        </w:rPr>
        <w:t> </w:t>
      </w:r>
      <w:r w:rsidRPr="00986B0A">
        <w:rPr>
          <w:rFonts w:ascii="Times New Roman" w:eastAsia="Times New Roman" w:hAnsi="Times New Roman" w:cs="Times New Roman"/>
          <w:b/>
          <w:sz w:val="26"/>
          <w:szCs w:val="26"/>
        </w:rPr>
        <w:t>ВШЭ» (тыс. руб.)</w:t>
      </w:r>
      <w:r w:rsidRPr="00986B0A">
        <w:rPr>
          <w:rFonts w:ascii="Times New Roman" w:eastAsia="Times New Roman" w:hAnsi="Times New Roman" w:cs="Times New Roman"/>
          <w:b/>
          <w:sz w:val="26"/>
          <w:szCs w:val="26"/>
          <w:vertAlign w:val="superscript"/>
        </w:rPr>
        <w:footnoteReference w:id="1"/>
      </w:r>
      <w:r w:rsidRPr="00986B0A">
        <w:rPr>
          <w:rFonts w:ascii="Times New Roman" w:eastAsia="Times New Roman" w:hAnsi="Times New Roman" w:cs="Times New Roman"/>
          <w:b/>
          <w:sz w:val="26"/>
          <w:szCs w:val="26"/>
        </w:rPr>
        <w:t xml:space="preserve"> </w:t>
      </w:r>
    </w:p>
    <w:p w:rsidR="009D6530" w:rsidRPr="00986B0A" w:rsidRDefault="009D6530" w:rsidP="009D6530">
      <w:pPr>
        <w:spacing w:after="0" w:line="240" w:lineRule="auto"/>
        <w:contextualSpacing/>
        <w:jc w:val="center"/>
        <w:rPr>
          <w:rFonts w:ascii="Times New Roman" w:eastAsia="Times New Roman" w:hAnsi="Times New Roman" w:cs="Times New Roman"/>
          <w:b/>
          <w:sz w:val="26"/>
          <w:szCs w:val="26"/>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4395"/>
        <w:gridCol w:w="1276"/>
        <w:gridCol w:w="1134"/>
        <w:gridCol w:w="1134"/>
        <w:gridCol w:w="1984"/>
      </w:tblGrid>
      <w:tr w:rsidR="009D6530" w:rsidRPr="00986B0A" w:rsidTr="009D6530">
        <w:tc>
          <w:tcPr>
            <w:tcW w:w="425" w:type="dxa"/>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w:t>
            </w:r>
          </w:p>
        </w:tc>
        <w:tc>
          <w:tcPr>
            <w:tcW w:w="4395" w:type="dxa"/>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Наименование статьи расходов</w:t>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2025</w:t>
            </w: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2026</w:t>
            </w: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2027</w:t>
            </w:r>
          </w:p>
        </w:tc>
        <w:tc>
          <w:tcPr>
            <w:tcW w:w="1984" w:type="dxa"/>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Итого</w:t>
            </w:r>
          </w:p>
        </w:tc>
      </w:tr>
      <w:tr w:rsidR="009D6530" w:rsidRPr="00986B0A" w:rsidTr="009D6530">
        <w:trPr>
          <w:trHeight w:val="248"/>
        </w:trPr>
        <w:tc>
          <w:tcPr>
            <w:tcW w:w="10348" w:type="dxa"/>
            <w:gridSpan w:val="6"/>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Отплата труда участников проекта (не более 70% от бюджета проекта)</w:t>
            </w:r>
          </w:p>
        </w:tc>
      </w:tr>
      <w:tr w:rsidR="009D6530" w:rsidRPr="00986B0A" w:rsidTr="009D6530">
        <w:trPr>
          <w:trHeight w:val="439"/>
        </w:trPr>
        <w:tc>
          <w:tcPr>
            <w:tcW w:w="42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439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Заработная плата, включая налоги и  </w:t>
            </w:r>
            <w:r w:rsidRPr="00986B0A">
              <w:rPr>
                <w:rFonts w:ascii="Times New Roman" w:eastAsia="Times New Roman" w:hAnsi="Times New Roman" w:cs="Times New Roman"/>
                <w:color w:val="000000"/>
                <w:sz w:val="26"/>
                <w:szCs w:val="26"/>
                <w:lang w:eastAsia="ru-RU"/>
              </w:rPr>
              <w:t>отчисления на выплаты по оплате труда</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color w:val="000000"/>
                <w:sz w:val="26"/>
                <w:szCs w:val="26"/>
                <w:lang w:eastAsia="ru-RU"/>
              </w:rPr>
              <w:t>30,2%</w:t>
            </w:r>
            <w:r w:rsidRPr="00986B0A">
              <w:rPr>
                <w:rFonts w:ascii="Times New Roman" w:eastAsia="Times New Roman" w:hAnsi="Times New Roman" w:cs="Times New Roman"/>
                <w:sz w:val="26"/>
                <w:szCs w:val="26"/>
              </w:rPr>
              <w:t xml:space="preserve"> </w:t>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984" w:type="dxa"/>
          </w:tcPr>
          <w:p w:rsidR="009D6530" w:rsidRPr="00986B0A" w:rsidRDefault="009D6530" w:rsidP="009D6530">
            <w:pPr>
              <w:spacing w:after="0" w:line="240" w:lineRule="auto"/>
              <w:contextualSpacing/>
              <w:jc w:val="both"/>
              <w:rPr>
                <w:rFonts w:ascii="Times New Roman" w:eastAsia="Times New Roman" w:hAnsi="Times New Roman" w:cs="Times New Roman"/>
                <w:sz w:val="26"/>
                <w:szCs w:val="26"/>
              </w:rPr>
            </w:pPr>
          </w:p>
        </w:tc>
      </w:tr>
      <w:tr w:rsidR="009D6530" w:rsidRPr="00986B0A" w:rsidTr="009D6530">
        <w:trPr>
          <w:trHeight w:val="128"/>
        </w:trPr>
        <w:tc>
          <w:tcPr>
            <w:tcW w:w="10348" w:type="dxa"/>
            <w:gridSpan w:val="6"/>
          </w:tcPr>
          <w:p w:rsidR="009D6530" w:rsidRPr="00986B0A" w:rsidRDefault="009D6530" w:rsidP="009D6530">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Прочие расходы (не менее 30 % от бюджета проекта)</w:t>
            </w:r>
          </w:p>
        </w:tc>
      </w:tr>
      <w:tr w:rsidR="009D6530" w:rsidRPr="00986B0A" w:rsidTr="009D6530">
        <w:trPr>
          <w:trHeight w:val="439"/>
        </w:trPr>
        <w:tc>
          <w:tcPr>
            <w:tcW w:w="42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439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lang w:eastAsia="ru-RU"/>
              </w:rPr>
              <w:t xml:space="preserve">Гражданско-правовые договоры на оказание услуг/выполнение работ с физическими лицами включая </w:t>
            </w:r>
            <w:r w:rsidRPr="00986B0A">
              <w:rPr>
                <w:rFonts w:ascii="Times New Roman" w:eastAsia="Times New Roman" w:hAnsi="Times New Roman" w:cs="Times New Roman"/>
                <w:sz w:val="26"/>
                <w:szCs w:val="26"/>
              </w:rPr>
              <w:t>отчисления в страховые фонды 30%</w:t>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984" w:type="dxa"/>
          </w:tcPr>
          <w:p w:rsidR="009D6530" w:rsidRPr="00986B0A" w:rsidRDefault="009D6530" w:rsidP="009D6530">
            <w:pPr>
              <w:spacing w:after="0" w:line="240" w:lineRule="auto"/>
              <w:contextualSpacing/>
              <w:jc w:val="both"/>
              <w:rPr>
                <w:rFonts w:ascii="Times New Roman" w:eastAsia="Times New Roman" w:hAnsi="Times New Roman" w:cs="Times New Roman"/>
                <w:sz w:val="26"/>
                <w:szCs w:val="26"/>
              </w:rPr>
            </w:pPr>
          </w:p>
        </w:tc>
      </w:tr>
      <w:tr w:rsidR="009D6530" w:rsidRPr="00986B0A" w:rsidTr="009D6530">
        <w:trPr>
          <w:trHeight w:val="775"/>
        </w:trPr>
        <w:tc>
          <w:tcPr>
            <w:tcW w:w="42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w:t>
            </w:r>
          </w:p>
        </w:tc>
        <w:tc>
          <w:tcPr>
            <w:tcW w:w="439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Организация и проведение научных/ научно-образовательных мероприятий в рамках </w:t>
            </w:r>
            <w:r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sz w:val="26"/>
                <w:szCs w:val="26"/>
              </w:rPr>
              <w:t xml:space="preserve"> (проезд и проживание </w:t>
            </w:r>
            <w:proofErr w:type="spellStart"/>
            <w:r w:rsidRPr="00986B0A">
              <w:rPr>
                <w:rFonts w:ascii="Times New Roman" w:eastAsia="Times New Roman" w:hAnsi="Times New Roman" w:cs="Times New Roman"/>
                <w:sz w:val="26"/>
                <w:szCs w:val="26"/>
              </w:rPr>
              <w:t>приглаш</w:t>
            </w:r>
            <w:r>
              <w:rPr>
                <w:rFonts w:ascii="Times New Roman" w:eastAsia="Times New Roman" w:hAnsi="Times New Roman" w:cs="Times New Roman"/>
                <w:sz w:val="26"/>
                <w:szCs w:val="26"/>
              </w:rPr>
              <w:t>е</w:t>
            </w:r>
            <w:r w:rsidRPr="00986B0A">
              <w:rPr>
                <w:rFonts w:ascii="Times New Roman" w:eastAsia="Times New Roman" w:hAnsi="Times New Roman" w:cs="Times New Roman"/>
                <w:sz w:val="26"/>
                <w:szCs w:val="26"/>
              </w:rPr>
              <w:t>нных</w:t>
            </w:r>
            <w:proofErr w:type="spellEnd"/>
            <w:r w:rsidRPr="00986B0A">
              <w:rPr>
                <w:rFonts w:ascii="Times New Roman" w:eastAsia="Times New Roman" w:hAnsi="Times New Roman" w:cs="Times New Roman"/>
                <w:sz w:val="26"/>
                <w:szCs w:val="26"/>
              </w:rPr>
              <w:t xml:space="preserve"> участников, питание)</w:t>
            </w:r>
            <w:r w:rsidRPr="00986B0A">
              <w:rPr>
                <w:rStyle w:val="af"/>
                <w:rFonts w:ascii="Times New Roman" w:eastAsia="Times New Roman" w:hAnsi="Times New Roman" w:cs="Times New Roman"/>
                <w:sz w:val="26"/>
                <w:szCs w:val="26"/>
              </w:rPr>
              <w:footnoteReference w:id="2"/>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984" w:type="dxa"/>
          </w:tcPr>
          <w:p w:rsidR="009D6530" w:rsidRPr="00986B0A" w:rsidRDefault="009D6530" w:rsidP="009D6530">
            <w:pPr>
              <w:spacing w:after="0" w:line="240" w:lineRule="auto"/>
              <w:contextualSpacing/>
              <w:jc w:val="both"/>
              <w:rPr>
                <w:rFonts w:ascii="Times New Roman" w:eastAsia="Times New Roman" w:hAnsi="Times New Roman" w:cs="Times New Roman"/>
                <w:sz w:val="26"/>
                <w:szCs w:val="26"/>
              </w:rPr>
            </w:pPr>
          </w:p>
        </w:tc>
      </w:tr>
      <w:tr w:rsidR="009D6530" w:rsidRPr="00986B0A" w:rsidTr="009D6530">
        <w:trPr>
          <w:trHeight w:val="1080"/>
        </w:trPr>
        <w:tc>
          <w:tcPr>
            <w:tcW w:w="42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4.</w:t>
            </w:r>
          </w:p>
        </w:tc>
        <w:tc>
          <w:tcPr>
            <w:tcW w:w="439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Исходящая мобильность в целях реализации совместного научного проекта (проживание, проезд, трансфер, суточные) для участия в мероприятиях, стажировках, сборе данных, проведении полевых исследований</w:t>
            </w:r>
            <w:r w:rsidRPr="00986B0A">
              <w:rPr>
                <w:rStyle w:val="af"/>
                <w:rFonts w:ascii="Times New Roman" w:eastAsia="Times New Roman" w:hAnsi="Times New Roman" w:cs="Times New Roman"/>
                <w:sz w:val="26"/>
                <w:szCs w:val="26"/>
              </w:rPr>
              <w:footnoteReference w:id="3"/>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984" w:type="dxa"/>
          </w:tcPr>
          <w:p w:rsidR="009D6530" w:rsidRPr="00986B0A" w:rsidRDefault="009D6530" w:rsidP="009D6530">
            <w:pPr>
              <w:spacing w:after="0" w:line="240" w:lineRule="auto"/>
              <w:contextualSpacing/>
              <w:jc w:val="both"/>
              <w:rPr>
                <w:rFonts w:ascii="Times New Roman" w:eastAsia="Times New Roman" w:hAnsi="Times New Roman" w:cs="Times New Roman"/>
                <w:sz w:val="26"/>
                <w:szCs w:val="26"/>
              </w:rPr>
            </w:pPr>
          </w:p>
        </w:tc>
      </w:tr>
      <w:tr w:rsidR="009D6530" w:rsidRPr="00986B0A" w:rsidTr="009D6530">
        <w:trPr>
          <w:trHeight w:val="796"/>
        </w:trPr>
        <w:tc>
          <w:tcPr>
            <w:tcW w:w="42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4.</w:t>
            </w:r>
          </w:p>
        </w:tc>
        <w:tc>
          <w:tcPr>
            <w:tcW w:w="439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Приобретение специального оборудования, программного обеспечения, баз данных, научных материалов и т.д. для реализации </w:t>
            </w:r>
            <w:r w:rsidRPr="00986B0A">
              <w:rPr>
                <w:rFonts w:ascii="Times New Roman" w:eastAsia="Times New Roman" w:hAnsi="Times New Roman" w:cs="Times New Roman"/>
                <w:color w:val="000000"/>
                <w:sz w:val="26"/>
                <w:szCs w:val="26"/>
              </w:rPr>
              <w:t>совместного фундаментального научного проекта</w:t>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984" w:type="dxa"/>
          </w:tcPr>
          <w:p w:rsidR="009D6530" w:rsidRPr="00986B0A" w:rsidRDefault="009D6530" w:rsidP="009D6530">
            <w:pPr>
              <w:spacing w:after="0" w:line="240" w:lineRule="auto"/>
              <w:contextualSpacing/>
              <w:jc w:val="both"/>
              <w:rPr>
                <w:rFonts w:ascii="Times New Roman" w:eastAsia="Times New Roman" w:hAnsi="Times New Roman" w:cs="Times New Roman"/>
                <w:sz w:val="26"/>
                <w:szCs w:val="26"/>
              </w:rPr>
            </w:pPr>
          </w:p>
        </w:tc>
      </w:tr>
      <w:tr w:rsidR="009D6530" w:rsidRPr="00986B0A" w:rsidTr="009D6530">
        <w:trPr>
          <w:trHeight w:val="1018"/>
        </w:trPr>
        <w:tc>
          <w:tcPr>
            <w:tcW w:w="42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5.</w:t>
            </w:r>
          </w:p>
        </w:tc>
        <w:tc>
          <w:tcPr>
            <w:tcW w:w="4395"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Проведение мониторинговых исследований, патентных поисков и т.д. в рамках </w:t>
            </w:r>
            <w:r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sz w:val="26"/>
                <w:szCs w:val="26"/>
              </w:rPr>
              <w:t xml:space="preserve"> </w:t>
            </w:r>
            <w:proofErr w:type="spellStart"/>
            <w:r w:rsidRPr="00986B0A">
              <w:rPr>
                <w:rFonts w:ascii="Times New Roman" w:eastAsia="Times New Roman" w:hAnsi="Times New Roman" w:cs="Times New Roman"/>
                <w:sz w:val="26"/>
                <w:szCs w:val="26"/>
              </w:rPr>
              <w:t>путем</w:t>
            </w:r>
            <w:proofErr w:type="spellEnd"/>
            <w:r w:rsidRPr="00986B0A">
              <w:rPr>
                <w:rFonts w:ascii="Times New Roman" w:eastAsia="Times New Roman" w:hAnsi="Times New Roman" w:cs="Times New Roman"/>
                <w:sz w:val="26"/>
                <w:szCs w:val="26"/>
              </w:rPr>
              <w:t xml:space="preserve"> заключения договоров </w:t>
            </w:r>
            <w:r w:rsidRPr="00986B0A">
              <w:rPr>
                <w:rFonts w:ascii="Times New Roman" w:eastAsia="Times New Roman" w:hAnsi="Times New Roman" w:cs="Times New Roman"/>
                <w:sz w:val="26"/>
                <w:szCs w:val="26"/>
                <w:lang w:eastAsia="ru-RU"/>
              </w:rPr>
              <w:t>на оказание услуг/выполнение работ с юридическими лицами</w:t>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984" w:type="dxa"/>
          </w:tcPr>
          <w:p w:rsidR="009D6530" w:rsidRPr="00986B0A" w:rsidRDefault="009D6530" w:rsidP="009D6530">
            <w:pPr>
              <w:spacing w:after="0" w:line="240" w:lineRule="auto"/>
              <w:contextualSpacing/>
              <w:jc w:val="both"/>
              <w:rPr>
                <w:rFonts w:ascii="Times New Roman" w:eastAsia="Times New Roman" w:hAnsi="Times New Roman" w:cs="Times New Roman"/>
                <w:sz w:val="26"/>
                <w:szCs w:val="26"/>
              </w:rPr>
            </w:pPr>
          </w:p>
        </w:tc>
      </w:tr>
      <w:tr w:rsidR="009D6530" w:rsidRPr="00986B0A" w:rsidTr="009D6530">
        <w:tc>
          <w:tcPr>
            <w:tcW w:w="425" w:type="dxa"/>
          </w:tcPr>
          <w:p w:rsidR="009D6530" w:rsidRPr="00986B0A" w:rsidRDefault="009D6530" w:rsidP="009D6530">
            <w:pPr>
              <w:pBdr>
                <w:top w:val="nil"/>
                <w:left w:val="nil"/>
                <w:bottom w:val="nil"/>
                <w:right w:val="nil"/>
                <w:between w:val="nil"/>
              </w:pBdr>
              <w:spacing w:after="0" w:line="240" w:lineRule="auto"/>
              <w:contextualSpacing/>
              <w:rPr>
                <w:rFonts w:ascii="Times New Roman" w:eastAsia="Times New Roman" w:hAnsi="Times New Roman" w:cs="Times New Roman"/>
                <w:sz w:val="26"/>
                <w:szCs w:val="26"/>
              </w:rPr>
            </w:pPr>
          </w:p>
        </w:tc>
        <w:tc>
          <w:tcPr>
            <w:tcW w:w="4395" w:type="dxa"/>
          </w:tcPr>
          <w:p w:rsidR="009D6530" w:rsidRPr="00986B0A" w:rsidRDefault="009D6530" w:rsidP="009D6530">
            <w:pPr>
              <w:pBdr>
                <w:top w:val="nil"/>
                <w:left w:val="nil"/>
                <w:bottom w:val="nil"/>
                <w:right w:val="nil"/>
                <w:between w:val="nil"/>
              </w:pBd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ИТОГО</w:t>
            </w:r>
          </w:p>
        </w:tc>
        <w:tc>
          <w:tcPr>
            <w:tcW w:w="1276"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13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c>
          <w:tcPr>
            <w:tcW w:w="1984" w:type="dxa"/>
          </w:tcPr>
          <w:p w:rsidR="009D6530" w:rsidRPr="00986B0A" w:rsidRDefault="009D6530" w:rsidP="009D6530">
            <w:pPr>
              <w:spacing w:after="0" w:line="240" w:lineRule="auto"/>
              <w:contextualSpacing/>
              <w:rPr>
                <w:rFonts w:ascii="Times New Roman" w:eastAsia="Times New Roman" w:hAnsi="Times New Roman" w:cs="Times New Roman"/>
                <w:sz w:val="26"/>
                <w:szCs w:val="26"/>
              </w:rPr>
            </w:pPr>
          </w:p>
        </w:tc>
      </w:tr>
    </w:tbl>
    <w:p w:rsidR="009D6530" w:rsidRPr="00986B0A" w:rsidRDefault="009D6530" w:rsidP="009D6530">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Научного подразделения НИУ ВШЭ </w:t>
      </w:r>
      <w:r w:rsidRPr="00986B0A">
        <w:rPr>
          <w:rFonts w:ascii="Times New Roman" w:eastAsia="Times New Roman" w:hAnsi="Times New Roman" w:cs="Times New Roman"/>
          <w:sz w:val="26"/>
          <w:szCs w:val="26"/>
        </w:rPr>
        <w:tab/>
        <w:t xml:space="preserve">                     подпись/ФИО</w:t>
      </w:r>
    </w:p>
    <w:p w:rsidR="009D6530" w:rsidRPr="00986B0A" w:rsidRDefault="009D6530" w:rsidP="0037434F">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sectPr w:rsidR="009D6530" w:rsidRPr="00986B0A" w:rsidSect="009D6530">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7B" w:rsidRDefault="00F1277B" w:rsidP="009D6530">
      <w:pPr>
        <w:spacing w:after="0" w:line="240" w:lineRule="auto"/>
      </w:pPr>
      <w:r>
        <w:separator/>
      </w:r>
    </w:p>
  </w:endnote>
  <w:endnote w:type="continuationSeparator" w:id="0">
    <w:p w:rsidR="00F1277B" w:rsidRDefault="00F1277B" w:rsidP="009D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7B" w:rsidRDefault="00F1277B" w:rsidP="009D6530">
      <w:pPr>
        <w:spacing w:after="0" w:line="240" w:lineRule="auto"/>
      </w:pPr>
      <w:r>
        <w:separator/>
      </w:r>
    </w:p>
  </w:footnote>
  <w:footnote w:type="continuationSeparator" w:id="0">
    <w:p w:rsidR="00F1277B" w:rsidRDefault="00F1277B" w:rsidP="009D6530">
      <w:pPr>
        <w:spacing w:after="0" w:line="240" w:lineRule="auto"/>
      </w:pPr>
      <w:r>
        <w:continuationSeparator/>
      </w:r>
    </w:p>
  </w:footnote>
  <w:footnote w:id="1">
    <w:p w:rsidR="009D6530" w:rsidRPr="00E26449" w:rsidRDefault="009D6530" w:rsidP="009D6530">
      <w:pPr>
        <w:pBdr>
          <w:top w:val="nil"/>
          <w:left w:val="nil"/>
          <w:bottom w:val="nil"/>
          <w:right w:val="nil"/>
          <w:between w:val="nil"/>
        </w:pBdr>
        <w:spacing w:after="0" w:line="240" w:lineRule="auto"/>
        <w:contextualSpacing/>
        <w:jc w:val="both"/>
        <w:rPr>
          <w:rFonts w:ascii="Times New Roman" w:hAnsi="Times New Roman" w:cs="Times New Roman"/>
          <w:color w:val="000000"/>
          <w:sz w:val="20"/>
          <w:szCs w:val="20"/>
        </w:rPr>
      </w:pPr>
      <w:r w:rsidRPr="00537D97">
        <w:rPr>
          <w:rFonts w:ascii="Times New Roman" w:hAnsi="Times New Roman" w:cs="Times New Roman"/>
          <w:sz w:val="20"/>
          <w:szCs w:val="20"/>
          <w:vertAlign w:val="superscript"/>
        </w:rPr>
        <w:footnoteRef/>
      </w:r>
      <w:r w:rsidRPr="00537D97">
        <w:rPr>
          <w:rFonts w:ascii="Times New Roman" w:hAnsi="Times New Roman" w:cs="Times New Roman"/>
          <w:color w:val="000000"/>
          <w:sz w:val="20"/>
          <w:szCs w:val="20"/>
        </w:rPr>
        <w:t xml:space="preserve"> П</w:t>
      </w:r>
      <w:r w:rsidRPr="00E26449">
        <w:rPr>
          <w:rFonts w:ascii="Times New Roman" w:eastAsia="Times New Roman" w:hAnsi="Times New Roman" w:cs="Times New Roman"/>
          <w:color w:val="000000"/>
          <w:sz w:val="20"/>
          <w:szCs w:val="20"/>
        </w:rPr>
        <w:t>редставлен максимальный перечень статей расходов. Участники конкурса могут остановиться на статьях, актуальных для реализации заявленного совместного проекта, или предложить свои формулировки.</w:t>
      </w:r>
    </w:p>
  </w:footnote>
  <w:footnote w:id="2">
    <w:p w:rsidR="009D6530" w:rsidRPr="00E26449" w:rsidRDefault="009D6530" w:rsidP="009D6530">
      <w:pPr>
        <w:pStyle w:val="ad"/>
        <w:contextualSpacing/>
        <w:jc w:val="both"/>
        <w:rPr>
          <w:rFonts w:ascii="Times New Roman" w:hAnsi="Times New Roman" w:cs="Times New Roman"/>
        </w:rPr>
      </w:pPr>
      <w:r w:rsidRPr="00537D97">
        <w:rPr>
          <w:rStyle w:val="af"/>
          <w:rFonts w:ascii="Times New Roman" w:hAnsi="Times New Roman" w:cs="Times New Roman"/>
        </w:rPr>
        <w:footnoteRef/>
      </w:r>
      <w:r w:rsidRPr="00537D97">
        <w:rPr>
          <w:rFonts w:ascii="Times New Roman" w:hAnsi="Times New Roman" w:cs="Times New Roman"/>
        </w:rPr>
        <w:t xml:space="preserve"> </w:t>
      </w:r>
      <w:r w:rsidRPr="00E26449">
        <w:rPr>
          <w:rFonts w:ascii="Times New Roman" w:eastAsia="Times New Roman" w:hAnsi="Times New Roman" w:cs="Times New Roman"/>
          <w:color w:val="000000"/>
          <w:lang w:eastAsia="en-US"/>
        </w:rPr>
        <w:t xml:space="preserve">из средств проекта не оплачивается входящая мобильность участникам со стороны Университета </w:t>
      </w:r>
      <w:r w:rsidR="0037434F" w:rsidRPr="00E26449">
        <w:rPr>
          <w:rFonts w:ascii="Times New Roman" w:eastAsia="Times New Roman" w:hAnsi="Times New Roman" w:cs="Times New Roman"/>
          <w:color w:val="000000"/>
          <w:lang w:eastAsia="en-US"/>
        </w:rPr>
        <w:t>Партнёра</w:t>
      </w:r>
      <w:bookmarkStart w:id="0" w:name="_GoBack"/>
      <w:bookmarkEnd w:id="0"/>
      <w:r w:rsidRPr="00E26449">
        <w:rPr>
          <w:rFonts w:ascii="Times New Roman" w:eastAsia="Times New Roman" w:hAnsi="Times New Roman" w:cs="Times New Roman"/>
          <w:color w:val="000000"/>
          <w:lang w:eastAsia="en-US"/>
        </w:rPr>
        <w:t>.</w:t>
      </w:r>
    </w:p>
  </w:footnote>
  <w:footnote w:id="3">
    <w:p w:rsidR="009D6530" w:rsidRPr="00E26449" w:rsidRDefault="009D6530" w:rsidP="009D6530">
      <w:pPr>
        <w:pStyle w:val="ad"/>
        <w:contextualSpacing/>
        <w:jc w:val="both"/>
        <w:rPr>
          <w:rFonts w:ascii="Times New Roman" w:hAnsi="Times New Roman" w:cs="Times New Roman"/>
        </w:rPr>
      </w:pPr>
      <w:r w:rsidRPr="00537D97">
        <w:rPr>
          <w:rStyle w:val="af"/>
          <w:rFonts w:ascii="Times New Roman" w:hAnsi="Times New Roman" w:cs="Times New Roman"/>
        </w:rPr>
        <w:footnoteRef/>
      </w:r>
      <w:r w:rsidRPr="00537D97">
        <w:rPr>
          <w:rFonts w:ascii="Times New Roman" w:hAnsi="Times New Roman" w:cs="Times New Roman"/>
        </w:rPr>
        <w:t xml:space="preserve"> В командировку из средств проекта</w:t>
      </w:r>
      <w:r w:rsidRPr="00E26449">
        <w:rPr>
          <w:rFonts w:ascii="Times New Roman" w:hAnsi="Times New Roman" w:cs="Times New Roman"/>
        </w:rPr>
        <w:t xml:space="preserve"> может быть направлен только работник Научного подразделения НИУ ВШЭ, оформленный на финансируемую из средств проекта ставку в подразделении.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30" w:rsidRDefault="009D653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C887748"/>
    <w:multiLevelType w:val="multilevel"/>
    <w:tmpl w:val="B9C44B1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2"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6"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35"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28"/>
  </w:num>
  <w:num w:numId="4">
    <w:abstractNumId w:val="26"/>
  </w:num>
  <w:num w:numId="5">
    <w:abstractNumId w:val="5"/>
  </w:num>
  <w:num w:numId="6">
    <w:abstractNumId w:val="2"/>
  </w:num>
  <w:num w:numId="7">
    <w:abstractNumId w:val="18"/>
  </w:num>
  <w:num w:numId="8">
    <w:abstractNumId w:val="39"/>
  </w:num>
  <w:num w:numId="9">
    <w:abstractNumId w:val="40"/>
  </w:num>
  <w:num w:numId="10">
    <w:abstractNumId w:val="21"/>
  </w:num>
  <w:num w:numId="11">
    <w:abstractNumId w:val="41"/>
  </w:num>
  <w:num w:numId="12">
    <w:abstractNumId w:val="35"/>
  </w:num>
  <w:num w:numId="13">
    <w:abstractNumId w:val="1"/>
  </w:num>
  <w:num w:numId="14">
    <w:abstractNumId w:val="31"/>
  </w:num>
  <w:num w:numId="15">
    <w:abstractNumId w:val="43"/>
  </w:num>
  <w:num w:numId="16">
    <w:abstractNumId w:val="13"/>
  </w:num>
  <w:num w:numId="17">
    <w:abstractNumId w:val="29"/>
  </w:num>
  <w:num w:numId="18">
    <w:abstractNumId w:val="42"/>
  </w:num>
  <w:num w:numId="19">
    <w:abstractNumId w:val="25"/>
  </w:num>
  <w:num w:numId="20">
    <w:abstractNumId w:val="34"/>
  </w:num>
  <w:num w:numId="21">
    <w:abstractNumId w:val="11"/>
  </w:num>
  <w:num w:numId="22">
    <w:abstractNumId w:val="10"/>
  </w:num>
  <w:num w:numId="23">
    <w:abstractNumId w:val="36"/>
  </w:num>
  <w:num w:numId="24">
    <w:abstractNumId w:val="12"/>
  </w:num>
  <w:num w:numId="25">
    <w:abstractNumId w:val="38"/>
  </w:num>
  <w:num w:numId="26">
    <w:abstractNumId w:val="8"/>
  </w:num>
  <w:num w:numId="27">
    <w:abstractNumId w:val="15"/>
  </w:num>
  <w:num w:numId="28">
    <w:abstractNumId w:val="27"/>
  </w:num>
  <w:num w:numId="29">
    <w:abstractNumId w:val="32"/>
  </w:num>
  <w:num w:numId="30">
    <w:abstractNumId w:val="19"/>
  </w:num>
  <w:num w:numId="31">
    <w:abstractNumId w:val="23"/>
  </w:num>
  <w:num w:numId="32">
    <w:abstractNumId w:val="6"/>
  </w:num>
  <w:num w:numId="33">
    <w:abstractNumId w:val="3"/>
  </w:num>
  <w:num w:numId="34">
    <w:abstractNumId w:val="22"/>
  </w:num>
  <w:num w:numId="35">
    <w:abstractNumId w:val="9"/>
  </w:num>
  <w:num w:numId="36">
    <w:abstractNumId w:val="16"/>
  </w:num>
  <w:num w:numId="37">
    <w:abstractNumId w:val="17"/>
  </w:num>
  <w:num w:numId="38">
    <w:abstractNumId w:val="14"/>
  </w:num>
  <w:num w:numId="39">
    <w:abstractNumId w:val="20"/>
  </w:num>
  <w:num w:numId="40">
    <w:abstractNumId w:val="44"/>
  </w:num>
  <w:num w:numId="41">
    <w:abstractNumId w:val="0"/>
  </w:num>
  <w:num w:numId="42">
    <w:abstractNumId w:val="24"/>
  </w:num>
  <w:num w:numId="43">
    <w:abstractNumId w:val="33"/>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30"/>
    <w:rsid w:val="00343F62"/>
    <w:rsid w:val="00370159"/>
    <w:rsid w:val="0037434F"/>
    <w:rsid w:val="009D6530"/>
    <w:rsid w:val="00CD7843"/>
    <w:rsid w:val="00F1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4838"/>
  <w15:chartTrackingRefBased/>
  <w15:docId w15:val="{CFFC3D38-E2FA-4BD1-90E8-CDD7B07D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D6530"/>
    <w:rPr>
      <w:rFonts w:ascii="Segoe UI" w:hAnsi="Segoe UI" w:cs="Segoe UI"/>
      <w:sz w:val="18"/>
      <w:szCs w:val="18"/>
    </w:rPr>
  </w:style>
  <w:style w:type="paragraph" w:styleId="a4">
    <w:name w:val="Balloon Text"/>
    <w:basedOn w:val="a"/>
    <w:link w:val="a3"/>
    <w:uiPriority w:val="99"/>
    <w:semiHidden/>
    <w:unhideWhenUsed/>
    <w:rsid w:val="009D6530"/>
    <w:pPr>
      <w:spacing w:after="0" w:line="240" w:lineRule="auto"/>
    </w:pPr>
    <w:rPr>
      <w:rFonts w:ascii="Segoe UI" w:hAnsi="Segoe UI" w:cs="Segoe UI"/>
      <w:sz w:val="18"/>
      <w:szCs w:val="18"/>
    </w:rPr>
  </w:style>
  <w:style w:type="character" w:customStyle="1" w:styleId="a5">
    <w:name w:val="Текст примечания Знак"/>
    <w:basedOn w:val="a0"/>
    <w:link w:val="a6"/>
    <w:uiPriority w:val="99"/>
    <w:semiHidden/>
    <w:rsid w:val="009D6530"/>
    <w:rPr>
      <w:sz w:val="20"/>
      <w:szCs w:val="20"/>
    </w:rPr>
  </w:style>
  <w:style w:type="paragraph" w:styleId="a6">
    <w:name w:val="annotation text"/>
    <w:basedOn w:val="a"/>
    <w:link w:val="a5"/>
    <w:uiPriority w:val="99"/>
    <w:semiHidden/>
    <w:unhideWhenUsed/>
    <w:rsid w:val="009D6530"/>
    <w:pPr>
      <w:spacing w:line="240" w:lineRule="auto"/>
    </w:pPr>
    <w:rPr>
      <w:sz w:val="20"/>
      <w:szCs w:val="20"/>
    </w:rPr>
  </w:style>
  <w:style w:type="character" w:customStyle="1" w:styleId="a7">
    <w:name w:val="Тема примечания Знак"/>
    <w:basedOn w:val="a5"/>
    <w:link w:val="a8"/>
    <w:uiPriority w:val="99"/>
    <w:semiHidden/>
    <w:rsid w:val="009D6530"/>
    <w:rPr>
      <w:b/>
      <w:bCs/>
      <w:sz w:val="20"/>
      <w:szCs w:val="20"/>
    </w:rPr>
  </w:style>
  <w:style w:type="paragraph" w:styleId="a8">
    <w:name w:val="annotation subject"/>
    <w:basedOn w:val="a6"/>
    <w:next w:val="a6"/>
    <w:link w:val="a7"/>
    <w:uiPriority w:val="99"/>
    <w:semiHidden/>
    <w:unhideWhenUsed/>
    <w:rsid w:val="009D6530"/>
    <w:rPr>
      <w:b/>
      <w:bCs/>
    </w:rPr>
  </w:style>
  <w:style w:type="paragraph" w:styleId="a9">
    <w:name w:val="List Paragraph"/>
    <w:basedOn w:val="a"/>
    <w:link w:val="aa"/>
    <w:uiPriority w:val="34"/>
    <w:qFormat/>
    <w:rsid w:val="009D6530"/>
    <w:pPr>
      <w:ind w:left="720"/>
      <w:contextualSpacing/>
    </w:pPr>
  </w:style>
  <w:style w:type="character" w:customStyle="1" w:styleId="aa">
    <w:name w:val="Абзац списка Знак"/>
    <w:basedOn w:val="a0"/>
    <w:link w:val="a9"/>
    <w:uiPriority w:val="34"/>
    <w:locked/>
    <w:rsid w:val="009D6530"/>
  </w:style>
  <w:style w:type="table" w:styleId="ab">
    <w:name w:val="Table Grid"/>
    <w:basedOn w:val="a1"/>
    <w:uiPriority w:val="39"/>
    <w:rsid w:val="009D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9D6530"/>
    <w:rPr>
      <w:i/>
      <w:iCs/>
    </w:rPr>
  </w:style>
  <w:style w:type="paragraph" w:styleId="ad">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e"/>
    <w:uiPriority w:val="99"/>
    <w:unhideWhenUsed/>
    <w:rsid w:val="009D6530"/>
    <w:pPr>
      <w:spacing w:after="0" w:line="240" w:lineRule="auto"/>
    </w:pPr>
    <w:rPr>
      <w:rFonts w:ascii="Calibri" w:eastAsia="Calibri" w:hAnsi="Calibri" w:cs="Calibri"/>
      <w:sz w:val="20"/>
      <w:szCs w:val="20"/>
      <w:lang w:eastAsia="ru-RU"/>
    </w:rPr>
  </w:style>
  <w:style w:type="character" w:customStyle="1" w:styleId="ae">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d"/>
    <w:uiPriority w:val="99"/>
    <w:rsid w:val="009D6530"/>
    <w:rPr>
      <w:rFonts w:ascii="Calibri" w:eastAsia="Calibri" w:hAnsi="Calibri" w:cs="Calibri"/>
      <w:sz w:val="20"/>
      <w:szCs w:val="20"/>
      <w:lang w:eastAsia="ru-RU"/>
    </w:rPr>
  </w:style>
  <w:style w:type="character" w:styleId="af">
    <w:name w:val="footnote reference"/>
    <w:basedOn w:val="a0"/>
    <w:uiPriority w:val="99"/>
    <w:unhideWhenUsed/>
    <w:rsid w:val="009D6530"/>
    <w:rPr>
      <w:vertAlign w:val="superscript"/>
    </w:rPr>
  </w:style>
  <w:style w:type="character" w:styleId="af0">
    <w:name w:val="Hyperlink"/>
    <w:basedOn w:val="a0"/>
    <w:uiPriority w:val="99"/>
    <w:unhideWhenUsed/>
    <w:rsid w:val="009D6530"/>
    <w:rPr>
      <w:color w:val="0563C1"/>
      <w:u w:val="single"/>
    </w:rPr>
  </w:style>
  <w:style w:type="character" w:customStyle="1" w:styleId="af1">
    <w:name w:val="Стиль для формы синий"/>
    <w:basedOn w:val="a0"/>
    <w:uiPriority w:val="1"/>
    <w:rsid w:val="009D6530"/>
    <w:rPr>
      <w:rFonts w:ascii="Times New Roman" w:hAnsi="Times New Roman"/>
      <w:color w:val="44546A" w:themeColor="text2"/>
      <w:sz w:val="24"/>
    </w:rPr>
  </w:style>
  <w:style w:type="paragraph" w:styleId="af2">
    <w:name w:val="header"/>
    <w:basedOn w:val="a"/>
    <w:link w:val="af3"/>
    <w:uiPriority w:val="99"/>
    <w:unhideWhenUsed/>
    <w:rsid w:val="009D653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D6530"/>
  </w:style>
  <w:style w:type="character" w:customStyle="1" w:styleId="af4">
    <w:name w:val="Нижний колонтитул Знак"/>
    <w:basedOn w:val="a0"/>
    <w:link w:val="af5"/>
    <w:uiPriority w:val="99"/>
    <w:rsid w:val="009D6530"/>
  </w:style>
  <w:style w:type="paragraph" w:styleId="af5">
    <w:name w:val="footer"/>
    <w:basedOn w:val="a"/>
    <w:link w:val="af4"/>
    <w:uiPriority w:val="99"/>
    <w:unhideWhenUsed/>
    <w:rsid w:val="009D6530"/>
    <w:pPr>
      <w:tabs>
        <w:tab w:val="center" w:pos="4677"/>
        <w:tab w:val="right" w:pos="9355"/>
      </w:tabs>
      <w:spacing w:after="0" w:line="240" w:lineRule="auto"/>
    </w:pPr>
  </w:style>
  <w:style w:type="character" w:customStyle="1" w:styleId="af6">
    <w:name w:val="Текст концевой сноски Знак"/>
    <w:basedOn w:val="a0"/>
    <w:link w:val="af7"/>
    <w:uiPriority w:val="99"/>
    <w:semiHidden/>
    <w:rsid w:val="009D6530"/>
    <w:rPr>
      <w:sz w:val="20"/>
      <w:szCs w:val="20"/>
    </w:rPr>
  </w:style>
  <w:style w:type="paragraph" w:styleId="af7">
    <w:name w:val="endnote text"/>
    <w:basedOn w:val="a"/>
    <w:link w:val="af6"/>
    <w:uiPriority w:val="99"/>
    <w:semiHidden/>
    <w:unhideWhenUsed/>
    <w:rsid w:val="009D6530"/>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Тюшкевич Светлана Анатольевна</dc:creator>
  <cp:keywords/>
  <dc:description/>
  <cp:lastModifiedBy>Тюшкевич Светлана Анатольевна</cp:lastModifiedBy>
  <cp:revision>1</cp:revision>
  <dcterms:created xsi:type="dcterms:W3CDTF">2024-11-11T08:05:00Z</dcterms:created>
  <dcterms:modified xsi:type="dcterms:W3CDTF">2024-11-11T08:51:00Z</dcterms:modified>
</cp:coreProperties>
</file>