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B03" w:rsidRDefault="00ED7B03">
      <w:pPr>
        <w:rPr>
          <w:color w:val="111111"/>
          <w:sz w:val="24"/>
          <w:szCs w:val="24"/>
        </w:rPr>
      </w:pPr>
    </w:p>
    <w:p w:rsidR="00ED7B03" w:rsidRDefault="00697E11">
      <w:pPr>
        <w:ind w:firstLine="700"/>
        <w:jc w:val="center"/>
        <w:rPr>
          <w:color w:val="111111"/>
          <w:sz w:val="24"/>
          <w:szCs w:val="24"/>
        </w:rPr>
      </w:pPr>
      <w:r>
        <w:rPr>
          <w:color w:val="111111"/>
          <w:sz w:val="24"/>
          <w:szCs w:val="24"/>
        </w:rPr>
        <w:t>Программа практики</w:t>
      </w:r>
    </w:p>
    <w:p w:rsidR="00ED7B03" w:rsidRDefault="00697E11">
      <w:pPr>
        <w:ind w:firstLine="700"/>
        <w:jc w:val="center"/>
        <w:rPr>
          <w:color w:val="111111"/>
          <w:sz w:val="24"/>
          <w:szCs w:val="24"/>
        </w:rPr>
      </w:pPr>
      <w:r>
        <w:rPr>
          <w:color w:val="111111"/>
          <w:sz w:val="24"/>
          <w:szCs w:val="24"/>
        </w:rPr>
        <w:t>ООП «Менеджмент в ритейле»</w:t>
      </w:r>
    </w:p>
    <w:p w:rsidR="00ED7B03" w:rsidRDefault="00ED7B03">
      <w:pPr>
        <w:ind w:firstLine="700"/>
        <w:jc w:val="center"/>
        <w:rPr>
          <w:color w:val="111111"/>
          <w:sz w:val="24"/>
          <w:szCs w:val="24"/>
        </w:rPr>
      </w:pPr>
    </w:p>
    <w:p w:rsidR="00ED7B03" w:rsidRDefault="00697E11">
      <w:pPr>
        <w:jc w:val="right"/>
        <w:rPr>
          <w:i/>
          <w:color w:val="111111"/>
          <w:sz w:val="24"/>
          <w:szCs w:val="24"/>
        </w:rPr>
      </w:pPr>
      <w:r>
        <w:rPr>
          <w:i/>
          <w:color w:val="111111"/>
          <w:sz w:val="24"/>
          <w:szCs w:val="24"/>
        </w:rPr>
        <w:t>Ст. преподаватель, Лебедев А.В.</w:t>
      </w:r>
    </w:p>
    <w:p w:rsidR="00ED7B03" w:rsidRDefault="00697E11">
      <w:pPr>
        <w:jc w:val="right"/>
        <w:rPr>
          <w:i/>
          <w:color w:val="111111"/>
          <w:sz w:val="24"/>
          <w:szCs w:val="24"/>
        </w:rPr>
      </w:pPr>
      <w:r>
        <w:rPr>
          <w:i/>
          <w:color w:val="111111"/>
          <w:sz w:val="24"/>
          <w:szCs w:val="24"/>
        </w:rPr>
        <w:t>ОП «Менеджмент в ритейле»</w:t>
      </w:r>
    </w:p>
    <w:p w:rsidR="00ED7B03" w:rsidRDefault="00697E11">
      <w:pPr>
        <w:jc w:val="center"/>
        <w:rPr>
          <w:color w:val="111111"/>
          <w:sz w:val="24"/>
          <w:szCs w:val="24"/>
        </w:rPr>
      </w:pPr>
      <w:r>
        <w:rPr>
          <w:color w:val="111111"/>
          <w:sz w:val="24"/>
          <w:szCs w:val="24"/>
        </w:rPr>
        <w:t xml:space="preserve"> </w:t>
      </w:r>
    </w:p>
    <w:p w:rsidR="00ED7B03" w:rsidRDefault="00697E11">
      <w:pPr>
        <w:ind w:firstLine="700"/>
        <w:jc w:val="both"/>
        <w:rPr>
          <w:color w:val="111111"/>
          <w:sz w:val="24"/>
          <w:szCs w:val="24"/>
        </w:rPr>
      </w:pPr>
      <w:r>
        <w:rPr>
          <w:color w:val="111111"/>
          <w:sz w:val="24"/>
          <w:szCs w:val="24"/>
        </w:rPr>
        <w:t>Практическая подготовка на основной образовательной прог</w:t>
      </w:r>
      <w:r w:rsidR="00BD5CF0">
        <w:rPr>
          <w:color w:val="111111"/>
          <w:sz w:val="24"/>
          <w:szCs w:val="24"/>
        </w:rPr>
        <w:t>рамме Менеджмент в ритейле (202</w:t>
      </w:r>
      <w:r w:rsidR="009D5440">
        <w:rPr>
          <w:color w:val="111111"/>
          <w:sz w:val="24"/>
          <w:szCs w:val="24"/>
          <w:lang w:val="ru-RU"/>
        </w:rPr>
        <w:t>3</w:t>
      </w:r>
      <w:r>
        <w:rPr>
          <w:color w:val="111111"/>
          <w:sz w:val="24"/>
          <w:szCs w:val="24"/>
        </w:rPr>
        <w:t xml:space="preserve"> года набора) ставит главной целью выполнение обучающимися определенных видов работ, связанных с будущей профессиональной деятельностью и направленных на формирование, развитие и закрепление практических навыков и компетенций по профилю образовательной программы. Работа и освоение элементов практической подготовки, в частности: Производственная практика, Курсовая работа, Подготовка выпускной квалификационной работы способствует формированию, закреплению, развитию практических навыков и компетенций по профилю образовательной программы, в том числе, но не ограничиваясь, определенных матрицей компетенций образовательной программы.</w:t>
      </w:r>
    </w:p>
    <w:p w:rsidR="00ED7B03" w:rsidRDefault="00697E11">
      <w:pPr>
        <w:ind w:firstLine="700"/>
        <w:jc w:val="both"/>
        <w:rPr>
          <w:color w:val="111111"/>
          <w:sz w:val="24"/>
          <w:szCs w:val="24"/>
        </w:rPr>
      </w:pPr>
      <w:r>
        <w:rPr>
          <w:color w:val="111111"/>
          <w:sz w:val="24"/>
          <w:szCs w:val="24"/>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847E67" w:rsidRPr="00847E67" w:rsidRDefault="00847E67" w:rsidP="00847E67">
      <w:pPr>
        <w:spacing w:before="100" w:beforeAutospacing="1" w:after="100" w:afterAutospacing="1"/>
        <w:ind w:firstLine="709"/>
        <w:jc w:val="both"/>
        <w:rPr>
          <w:b/>
          <w:bCs/>
          <w:color w:val="111111"/>
          <w:sz w:val="24"/>
          <w:szCs w:val="24"/>
        </w:rPr>
      </w:pPr>
      <w:r w:rsidRPr="00847E67">
        <w:rPr>
          <w:color w:val="111111"/>
          <w:sz w:val="24"/>
          <w:szCs w:val="24"/>
        </w:rPr>
        <w:t>При реализации программы необходимо следовать «</w:t>
      </w:r>
      <w:r w:rsidRPr="00195DE5">
        <w:rPr>
          <w:color w:val="111111"/>
          <w:sz w:val="24"/>
          <w:szCs w:val="24"/>
        </w:rPr>
        <w:t xml:space="preserve">Требованиям к подготовке курсовых и выпускных квалификационных работ студентов, обучающихся по программам </w:t>
      </w:r>
      <w:proofErr w:type="spellStart"/>
      <w:r w:rsidRPr="00195DE5">
        <w:rPr>
          <w:color w:val="111111"/>
          <w:sz w:val="24"/>
          <w:szCs w:val="24"/>
        </w:rPr>
        <w:t>бакалавриата</w:t>
      </w:r>
      <w:proofErr w:type="spellEnd"/>
      <w:r w:rsidRPr="00195DE5">
        <w:rPr>
          <w:color w:val="111111"/>
          <w:sz w:val="24"/>
          <w:szCs w:val="24"/>
        </w:rPr>
        <w:t xml:space="preserve"> и магистратуры в Высшей̆ школе бизнеса Национального исследовательского университета «Высшая школа экономики».</w:t>
      </w:r>
      <w:r w:rsidRPr="00847E67">
        <w:rPr>
          <w:b/>
          <w:bCs/>
          <w:color w:val="111111"/>
          <w:sz w:val="24"/>
          <w:szCs w:val="24"/>
        </w:rPr>
        <w:t xml:space="preserve"> </w:t>
      </w:r>
    </w:p>
    <w:p w:rsidR="00847E67" w:rsidRDefault="00847E67">
      <w:pPr>
        <w:ind w:firstLine="700"/>
        <w:jc w:val="both"/>
        <w:rPr>
          <w:color w:val="111111"/>
          <w:sz w:val="24"/>
          <w:szCs w:val="24"/>
        </w:rPr>
      </w:pPr>
    </w:p>
    <w:p w:rsidR="00ED7B03" w:rsidRDefault="00697E11">
      <w:pPr>
        <w:ind w:firstLine="700"/>
        <w:jc w:val="both"/>
        <w:rPr>
          <w:i/>
          <w:color w:val="111111"/>
          <w:sz w:val="24"/>
          <w:szCs w:val="24"/>
        </w:rPr>
      </w:pPr>
      <w:r>
        <w:rPr>
          <w:color w:val="111111"/>
          <w:sz w:val="24"/>
          <w:szCs w:val="24"/>
        </w:rPr>
        <w:t xml:space="preserve"> </w:t>
      </w:r>
      <w:r>
        <w:rPr>
          <w:i/>
          <w:color w:val="111111"/>
          <w:sz w:val="24"/>
          <w:szCs w:val="24"/>
        </w:rPr>
        <w:t xml:space="preserve"> </w:t>
      </w:r>
    </w:p>
    <w:p w:rsidR="00ED7B03" w:rsidRDefault="00697E11">
      <w:pPr>
        <w:rPr>
          <w:b/>
          <w:color w:val="111111"/>
          <w:sz w:val="24"/>
          <w:szCs w:val="24"/>
        </w:rPr>
      </w:pPr>
      <w:r>
        <w:rPr>
          <w:b/>
          <w:color w:val="111111"/>
          <w:sz w:val="24"/>
          <w:szCs w:val="24"/>
        </w:rPr>
        <w:t>Раздел 1. Общие сведения</w:t>
      </w:r>
    </w:p>
    <w:p w:rsidR="00ED7B03" w:rsidRDefault="00697E11">
      <w:pPr>
        <w:shd w:val="clear" w:color="auto" w:fill="FFFFFF"/>
        <w:spacing w:before="200"/>
        <w:rPr>
          <w:color w:val="111111"/>
          <w:sz w:val="24"/>
          <w:szCs w:val="24"/>
        </w:rPr>
      </w:pPr>
      <w:r>
        <w:rPr>
          <w:color w:val="111111"/>
          <w:sz w:val="24"/>
          <w:szCs w:val="24"/>
        </w:rPr>
        <w:t>На программе предусмотрены следующие обязательные элементы практической подготовки:</w:t>
      </w:r>
    </w:p>
    <w:p w:rsidR="00ED7B03" w:rsidRDefault="00ED7B03">
      <w:pPr>
        <w:shd w:val="clear" w:color="auto" w:fill="FFFFFF"/>
        <w:spacing w:before="200"/>
        <w:rPr>
          <w:color w:val="111111"/>
          <w:sz w:val="24"/>
          <w:szCs w:val="24"/>
        </w:rPr>
      </w:pPr>
    </w:p>
    <w:tbl>
      <w:tblPr>
        <w:tblStyle w:val="a5"/>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0"/>
        <w:gridCol w:w="3270"/>
        <w:gridCol w:w="1815"/>
        <w:gridCol w:w="2925"/>
      </w:tblGrid>
      <w:tr w:rsidR="00ED7B03">
        <w:trPr>
          <w:trHeight w:val="930"/>
        </w:trPr>
        <w:tc>
          <w:tcPr>
            <w:tcW w:w="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80" w:type="dxa"/>
            </w:tcMar>
          </w:tcPr>
          <w:p w:rsidR="00ED7B03" w:rsidRDefault="00697E11">
            <w:pPr>
              <w:spacing w:before="120"/>
              <w:rPr>
                <w:b/>
                <w:color w:val="111111"/>
                <w:sz w:val="24"/>
                <w:szCs w:val="24"/>
              </w:rPr>
            </w:pPr>
            <w:r>
              <w:rPr>
                <w:b/>
                <w:color w:val="111111"/>
                <w:sz w:val="24"/>
                <w:szCs w:val="24"/>
              </w:rPr>
              <w:t>Курс</w:t>
            </w:r>
          </w:p>
        </w:tc>
        <w:tc>
          <w:tcPr>
            <w:tcW w:w="3270" w:type="dxa"/>
            <w:tcBorders>
              <w:top w:val="single" w:sz="8" w:space="0" w:color="000000"/>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b/>
                <w:color w:val="111111"/>
                <w:sz w:val="24"/>
                <w:szCs w:val="24"/>
              </w:rPr>
            </w:pPr>
            <w:r>
              <w:rPr>
                <w:b/>
                <w:color w:val="111111"/>
                <w:sz w:val="24"/>
                <w:szCs w:val="24"/>
              </w:rPr>
              <w:t>ЭПП</w:t>
            </w:r>
          </w:p>
        </w:tc>
        <w:tc>
          <w:tcPr>
            <w:tcW w:w="1815" w:type="dxa"/>
            <w:tcBorders>
              <w:top w:val="single" w:sz="8" w:space="0" w:color="000000"/>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b/>
                <w:color w:val="111111"/>
                <w:sz w:val="24"/>
                <w:szCs w:val="24"/>
              </w:rPr>
            </w:pPr>
            <w:r>
              <w:rPr>
                <w:b/>
                <w:color w:val="111111"/>
                <w:sz w:val="24"/>
                <w:szCs w:val="24"/>
              </w:rPr>
              <w:t xml:space="preserve">Количество </w:t>
            </w:r>
            <w:proofErr w:type="spellStart"/>
            <w:r>
              <w:rPr>
                <w:b/>
                <w:color w:val="111111"/>
                <w:sz w:val="24"/>
                <w:szCs w:val="24"/>
              </w:rPr>
              <w:t>з.е</w:t>
            </w:r>
            <w:proofErr w:type="spellEnd"/>
            <w:r>
              <w:rPr>
                <w:b/>
                <w:color w:val="111111"/>
                <w:sz w:val="24"/>
                <w:szCs w:val="24"/>
              </w:rPr>
              <w:t>.</w:t>
            </w:r>
          </w:p>
        </w:tc>
        <w:tc>
          <w:tcPr>
            <w:tcW w:w="2925" w:type="dxa"/>
            <w:tcBorders>
              <w:top w:val="single" w:sz="8" w:space="0" w:color="000000"/>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b/>
                <w:color w:val="111111"/>
                <w:sz w:val="24"/>
                <w:szCs w:val="24"/>
              </w:rPr>
            </w:pPr>
            <w:r>
              <w:rPr>
                <w:b/>
                <w:color w:val="111111"/>
                <w:sz w:val="24"/>
                <w:szCs w:val="24"/>
              </w:rPr>
              <w:t>Период реализации</w:t>
            </w:r>
          </w:p>
        </w:tc>
      </w:tr>
      <w:tr w:rsidR="00ED7B03">
        <w:trPr>
          <w:trHeight w:val="660"/>
        </w:trPr>
        <w:tc>
          <w:tcPr>
            <w:tcW w:w="870" w:type="dxa"/>
            <w:tcBorders>
              <w:top w:val="nil"/>
              <w:left w:val="single" w:sz="8" w:space="0" w:color="000000"/>
              <w:bottom w:val="single" w:sz="8" w:space="0" w:color="000000"/>
              <w:right w:val="single" w:sz="8" w:space="0" w:color="000000"/>
            </w:tcBorders>
            <w:tcMar>
              <w:top w:w="120" w:type="dxa"/>
              <w:left w:w="120" w:type="dxa"/>
              <w:bottom w:w="120" w:type="dxa"/>
              <w:right w:w="180" w:type="dxa"/>
            </w:tcMar>
          </w:tcPr>
          <w:p w:rsidR="00ED7B03" w:rsidRDefault="00697E11">
            <w:pPr>
              <w:spacing w:before="120"/>
              <w:rPr>
                <w:color w:val="111111"/>
                <w:sz w:val="24"/>
                <w:szCs w:val="24"/>
              </w:rPr>
            </w:pPr>
            <w:r>
              <w:rPr>
                <w:color w:val="111111"/>
                <w:sz w:val="24"/>
                <w:szCs w:val="24"/>
              </w:rPr>
              <w:t>1</w:t>
            </w:r>
          </w:p>
        </w:tc>
        <w:tc>
          <w:tcPr>
            <w:tcW w:w="3270"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1A1717" w:rsidP="001A1717">
            <w:pPr>
              <w:spacing w:before="120"/>
              <w:rPr>
                <w:color w:val="111111"/>
                <w:sz w:val="24"/>
                <w:szCs w:val="24"/>
              </w:rPr>
            </w:pPr>
            <w:r>
              <w:rPr>
                <w:color w:val="111111"/>
                <w:sz w:val="24"/>
                <w:szCs w:val="24"/>
              </w:rPr>
              <w:t>Курсовой проект</w:t>
            </w:r>
          </w:p>
        </w:tc>
        <w:tc>
          <w:tcPr>
            <w:tcW w:w="181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1A1717">
            <w:pPr>
              <w:spacing w:before="120"/>
              <w:jc w:val="center"/>
              <w:rPr>
                <w:color w:val="111111"/>
                <w:sz w:val="24"/>
                <w:szCs w:val="24"/>
              </w:rPr>
            </w:pPr>
            <w:r>
              <w:rPr>
                <w:color w:val="111111"/>
                <w:sz w:val="24"/>
                <w:szCs w:val="24"/>
              </w:rPr>
              <w:t>3</w:t>
            </w:r>
          </w:p>
        </w:tc>
        <w:tc>
          <w:tcPr>
            <w:tcW w:w="292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color w:val="111111"/>
                <w:sz w:val="24"/>
                <w:szCs w:val="24"/>
              </w:rPr>
            </w:pPr>
            <w:r>
              <w:rPr>
                <w:color w:val="111111"/>
                <w:sz w:val="24"/>
                <w:szCs w:val="24"/>
              </w:rPr>
              <w:t>3-4 модули</w:t>
            </w:r>
          </w:p>
        </w:tc>
      </w:tr>
      <w:tr w:rsidR="00ED7B03">
        <w:trPr>
          <w:trHeight w:val="720"/>
        </w:trPr>
        <w:tc>
          <w:tcPr>
            <w:tcW w:w="870" w:type="dxa"/>
            <w:tcBorders>
              <w:top w:val="nil"/>
              <w:left w:val="single" w:sz="8" w:space="0" w:color="000000"/>
              <w:bottom w:val="single" w:sz="8" w:space="0" w:color="000000"/>
              <w:right w:val="single" w:sz="8" w:space="0" w:color="000000"/>
            </w:tcBorders>
            <w:tcMar>
              <w:top w:w="120" w:type="dxa"/>
              <w:left w:w="120" w:type="dxa"/>
              <w:bottom w:w="120" w:type="dxa"/>
              <w:right w:w="180" w:type="dxa"/>
            </w:tcMar>
          </w:tcPr>
          <w:p w:rsidR="00ED7B03" w:rsidRDefault="00697E11">
            <w:pPr>
              <w:spacing w:before="120"/>
              <w:rPr>
                <w:color w:val="111111"/>
                <w:sz w:val="24"/>
                <w:szCs w:val="24"/>
              </w:rPr>
            </w:pPr>
            <w:r>
              <w:rPr>
                <w:color w:val="111111"/>
                <w:sz w:val="24"/>
                <w:szCs w:val="24"/>
              </w:rPr>
              <w:lastRenderedPageBreak/>
              <w:t>2</w:t>
            </w:r>
          </w:p>
        </w:tc>
        <w:tc>
          <w:tcPr>
            <w:tcW w:w="3270"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color w:val="111111"/>
                <w:sz w:val="24"/>
                <w:szCs w:val="24"/>
              </w:rPr>
            </w:pPr>
            <w:r>
              <w:rPr>
                <w:color w:val="111111"/>
                <w:sz w:val="24"/>
                <w:szCs w:val="24"/>
              </w:rPr>
              <w:t xml:space="preserve">Производственная практика </w:t>
            </w:r>
          </w:p>
        </w:tc>
        <w:tc>
          <w:tcPr>
            <w:tcW w:w="181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jc w:val="center"/>
              <w:rPr>
                <w:color w:val="111111"/>
                <w:sz w:val="24"/>
                <w:szCs w:val="24"/>
              </w:rPr>
            </w:pPr>
            <w:r>
              <w:rPr>
                <w:color w:val="111111"/>
                <w:sz w:val="24"/>
                <w:szCs w:val="24"/>
              </w:rPr>
              <w:t>3</w:t>
            </w:r>
          </w:p>
        </w:tc>
        <w:tc>
          <w:tcPr>
            <w:tcW w:w="292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200"/>
              <w:rPr>
                <w:color w:val="111111"/>
                <w:sz w:val="24"/>
                <w:szCs w:val="24"/>
              </w:rPr>
            </w:pPr>
            <w:r>
              <w:rPr>
                <w:color w:val="111111"/>
                <w:sz w:val="24"/>
                <w:szCs w:val="24"/>
              </w:rPr>
              <w:t>3 модуль</w:t>
            </w:r>
          </w:p>
        </w:tc>
      </w:tr>
      <w:tr w:rsidR="00ED7B03">
        <w:trPr>
          <w:trHeight w:val="1350"/>
        </w:trPr>
        <w:tc>
          <w:tcPr>
            <w:tcW w:w="870" w:type="dxa"/>
            <w:tcBorders>
              <w:top w:val="nil"/>
              <w:left w:val="single" w:sz="8" w:space="0" w:color="000000"/>
              <w:bottom w:val="single" w:sz="8" w:space="0" w:color="000000"/>
              <w:right w:val="single" w:sz="8" w:space="0" w:color="000000"/>
            </w:tcBorders>
            <w:tcMar>
              <w:top w:w="120" w:type="dxa"/>
              <w:left w:w="120" w:type="dxa"/>
              <w:bottom w:w="120" w:type="dxa"/>
              <w:right w:w="180" w:type="dxa"/>
            </w:tcMar>
          </w:tcPr>
          <w:p w:rsidR="00ED7B03" w:rsidRDefault="00697E11">
            <w:pPr>
              <w:spacing w:before="240" w:after="240"/>
              <w:rPr>
                <w:color w:val="111111"/>
                <w:sz w:val="24"/>
                <w:szCs w:val="24"/>
              </w:rPr>
            </w:pPr>
            <w:r>
              <w:rPr>
                <w:color w:val="111111"/>
                <w:sz w:val="24"/>
                <w:szCs w:val="24"/>
              </w:rPr>
              <w:t>2</w:t>
            </w:r>
          </w:p>
        </w:tc>
        <w:tc>
          <w:tcPr>
            <w:tcW w:w="3270"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240" w:after="240"/>
              <w:rPr>
                <w:color w:val="111111"/>
                <w:sz w:val="24"/>
                <w:szCs w:val="24"/>
              </w:rPr>
            </w:pPr>
            <w:r>
              <w:rPr>
                <w:color w:val="111111"/>
                <w:sz w:val="24"/>
                <w:szCs w:val="24"/>
              </w:rPr>
              <w:t>Подготовка выпускной квалификационной работы</w:t>
            </w:r>
          </w:p>
        </w:tc>
        <w:tc>
          <w:tcPr>
            <w:tcW w:w="1815" w:type="dxa"/>
            <w:tcBorders>
              <w:top w:val="nil"/>
              <w:left w:val="nil"/>
              <w:bottom w:val="single" w:sz="8" w:space="0" w:color="000000"/>
              <w:right w:val="single" w:sz="8" w:space="0" w:color="000000"/>
            </w:tcBorders>
            <w:tcMar>
              <w:top w:w="120" w:type="dxa"/>
              <w:left w:w="120" w:type="dxa"/>
              <w:bottom w:w="120" w:type="dxa"/>
              <w:right w:w="180" w:type="dxa"/>
            </w:tcMar>
          </w:tcPr>
          <w:p w:rsidR="00ED7B03" w:rsidRPr="001A1717" w:rsidRDefault="001A1717">
            <w:pPr>
              <w:spacing w:before="240" w:after="240"/>
              <w:jc w:val="center"/>
              <w:rPr>
                <w:color w:val="111111"/>
                <w:sz w:val="24"/>
                <w:szCs w:val="24"/>
                <w:lang w:val="ru-RU"/>
              </w:rPr>
            </w:pPr>
            <w:r>
              <w:rPr>
                <w:color w:val="111111"/>
                <w:sz w:val="24"/>
                <w:szCs w:val="24"/>
              </w:rPr>
              <w:t>1</w:t>
            </w:r>
            <w:r>
              <w:rPr>
                <w:color w:val="111111"/>
                <w:sz w:val="24"/>
                <w:szCs w:val="24"/>
                <w:lang w:val="ru-RU"/>
              </w:rPr>
              <w:t>2</w:t>
            </w:r>
          </w:p>
        </w:tc>
        <w:tc>
          <w:tcPr>
            <w:tcW w:w="292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240" w:after="240"/>
              <w:rPr>
                <w:color w:val="111111"/>
                <w:sz w:val="24"/>
                <w:szCs w:val="24"/>
              </w:rPr>
            </w:pPr>
            <w:r>
              <w:rPr>
                <w:color w:val="111111"/>
                <w:sz w:val="24"/>
                <w:szCs w:val="24"/>
              </w:rPr>
              <w:t>весь период обучения с момента утверждения темы ВКР</w:t>
            </w:r>
          </w:p>
        </w:tc>
      </w:tr>
    </w:tbl>
    <w:p w:rsidR="00ED7B03" w:rsidRDefault="00697E11">
      <w:pPr>
        <w:shd w:val="clear" w:color="auto" w:fill="FFFFFF"/>
        <w:spacing w:before="200"/>
        <w:rPr>
          <w:color w:val="111111"/>
          <w:sz w:val="24"/>
          <w:szCs w:val="24"/>
        </w:rPr>
      </w:pPr>
      <w:r>
        <w:rPr>
          <w:color w:val="111111"/>
          <w:sz w:val="24"/>
          <w:szCs w:val="24"/>
        </w:rPr>
        <w:t xml:space="preserve"> </w:t>
      </w:r>
    </w:p>
    <w:p w:rsidR="00ED7B03" w:rsidRDefault="00697E11">
      <w:pPr>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t>Раздел 2. Описание содержания практики</w:t>
      </w:r>
    </w:p>
    <w:p w:rsidR="00ED7B03" w:rsidRDefault="0045532C">
      <w:pPr>
        <w:jc w:val="both"/>
        <w:rPr>
          <w:b/>
          <w:color w:val="111111"/>
          <w:sz w:val="24"/>
          <w:szCs w:val="24"/>
        </w:rPr>
      </w:pPr>
      <w:r>
        <w:rPr>
          <w:b/>
          <w:color w:val="111111"/>
          <w:sz w:val="24"/>
          <w:szCs w:val="24"/>
        </w:rPr>
        <w:t>2.1. ЭПП 1го курса «Курсов</w:t>
      </w:r>
      <w:r>
        <w:rPr>
          <w:b/>
          <w:color w:val="111111"/>
          <w:sz w:val="24"/>
          <w:szCs w:val="24"/>
          <w:lang w:val="ru-RU"/>
        </w:rPr>
        <w:t>ой</w:t>
      </w:r>
      <w:r w:rsidR="00697E11">
        <w:rPr>
          <w:b/>
          <w:color w:val="111111"/>
          <w:sz w:val="24"/>
          <w:szCs w:val="24"/>
        </w:rPr>
        <w:t xml:space="preserve"> </w:t>
      </w:r>
      <w:r w:rsidR="001A1717">
        <w:rPr>
          <w:b/>
          <w:color w:val="111111"/>
          <w:sz w:val="24"/>
          <w:szCs w:val="24"/>
          <w:lang w:val="ru-RU"/>
        </w:rPr>
        <w:t>проект</w:t>
      </w:r>
      <w:r w:rsidR="00697E11">
        <w:rPr>
          <w:b/>
          <w:color w:val="111111"/>
          <w:sz w:val="24"/>
          <w:szCs w:val="24"/>
        </w:rPr>
        <w:t>»</w:t>
      </w:r>
    </w:p>
    <w:p w:rsidR="00ED7B03" w:rsidRDefault="00697E11">
      <w:pPr>
        <w:spacing w:before="200"/>
        <w:jc w:val="both"/>
        <w:rPr>
          <w:color w:val="111111"/>
          <w:sz w:val="24"/>
          <w:szCs w:val="24"/>
        </w:rPr>
      </w:pPr>
      <w:r>
        <w:rPr>
          <w:b/>
          <w:color w:val="111111"/>
          <w:sz w:val="24"/>
          <w:szCs w:val="24"/>
        </w:rPr>
        <w:t>2.1.1</w:t>
      </w:r>
      <w:r>
        <w:rPr>
          <w:color w:val="111111"/>
          <w:sz w:val="24"/>
          <w:szCs w:val="24"/>
        </w:rPr>
        <w:t xml:space="preserve">. Согласно Рабочему учебному плану образовательной программы и </w:t>
      </w:r>
      <w:hyperlink r:id="rId7">
        <w:r>
          <w:rPr>
            <w:color w:val="111111"/>
            <w:sz w:val="24"/>
            <w:szCs w:val="24"/>
          </w:rPr>
          <w:t xml:space="preserve">Положению о курсовой и выпускной квалификационной работе студентов, обучающихся по программам  </w:t>
        </w:r>
        <w:proofErr w:type="spellStart"/>
        <w:r>
          <w:rPr>
            <w:color w:val="111111"/>
            <w:sz w:val="24"/>
            <w:szCs w:val="24"/>
          </w:rPr>
          <w:t>бакалавриата</w:t>
        </w:r>
        <w:proofErr w:type="spellEnd"/>
        <w:r>
          <w:rPr>
            <w:color w:val="111111"/>
            <w:sz w:val="24"/>
            <w:szCs w:val="24"/>
          </w:rPr>
          <w:t xml:space="preserve">, </w:t>
        </w:r>
        <w:proofErr w:type="spellStart"/>
        <w:r>
          <w:rPr>
            <w:color w:val="111111"/>
            <w:sz w:val="24"/>
            <w:szCs w:val="24"/>
          </w:rPr>
          <w:t>специалитета</w:t>
        </w:r>
        <w:proofErr w:type="spellEnd"/>
        <w:r>
          <w:rPr>
            <w:color w:val="111111"/>
            <w:sz w:val="24"/>
            <w:szCs w:val="24"/>
          </w:rPr>
          <w:t xml:space="preserve"> и магистратуры в Национальном исследовательском университете «Высшая школа экономики»</w:t>
        </w:r>
      </w:hyperlink>
      <w:r>
        <w:rPr>
          <w:color w:val="111111"/>
          <w:sz w:val="24"/>
          <w:szCs w:val="24"/>
        </w:rPr>
        <w:t>, одним из элементов обучения в рамках отдельных дисциплин является курсовая работа.</w:t>
      </w:r>
    </w:p>
    <w:p w:rsidR="00ED7B03" w:rsidRDefault="00697E11">
      <w:pPr>
        <w:spacing w:before="240" w:after="240"/>
        <w:jc w:val="both"/>
        <w:rPr>
          <w:color w:val="111111"/>
          <w:sz w:val="24"/>
          <w:szCs w:val="24"/>
        </w:rPr>
      </w:pPr>
      <w:r>
        <w:rPr>
          <w:b/>
          <w:color w:val="111111"/>
          <w:sz w:val="24"/>
          <w:szCs w:val="24"/>
        </w:rPr>
        <w:t>Целью</w:t>
      </w:r>
      <w:r>
        <w:rPr>
          <w:color w:val="111111"/>
          <w:sz w:val="24"/>
          <w:szCs w:val="24"/>
        </w:rPr>
        <w:t xml:space="preserve"> выполнения ЭПП «Курсовая работа» является углубление знаний и умений, полученных студентом в ходе теоретических и практических занятий на программе «Менеджмент в ритейле».</w:t>
      </w:r>
    </w:p>
    <w:p w:rsidR="00ED7B03" w:rsidRDefault="00697E11">
      <w:pPr>
        <w:spacing w:before="240" w:after="240"/>
        <w:jc w:val="both"/>
        <w:rPr>
          <w:color w:val="111111"/>
          <w:sz w:val="24"/>
          <w:szCs w:val="24"/>
        </w:rPr>
      </w:pPr>
      <w:r>
        <w:rPr>
          <w:color w:val="111111"/>
          <w:sz w:val="24"/>
          <w:szCs w:val="24"/>
        </w:rPr>
        <w:t xml:space="preserve">К </w:t>
      </w:r>
      <w:r>
        <w:rPr>
          <w:b/>
          <w:color w:val="111111"/>
          <w:sz w:val="24"/>
          <w:szCs w:val="24"/>
        </w:rPr>
        <w:t>задачам</w:t>
      </w:r>
      <w:r>
        <w:rPr>
          <w:color w:val="111111"/>
          <w:sz w:val="24"/>
          <w:szCs w:val="24"/>
        </w:rPr>
        <w:t xml:space="preserve"> ЭПП «Курсовая работа» относятся следующие:</w:t>
      </w:r>
    </w:p>
    <w:p w:rsidR="00ED7B03" w:rsidRDefault="00697E11">
      <w:pPr>
        <w:spacing w:before="240" w:after="240"/>
        <w:jc w:val="both"/>
        <w:rPr>
          <w:color w:val="111111"/>
          <w:sz w:val="24"/>
          <w:szCs w:val="24"/>
        </w:rPr>
      </w:pPr>
      <w:r>
        <w:rPr>
          <w:color w:val="111111"/>
          <w:sz w:val="24"/>
          <w:szCs w:val="24"/>
        </w:rPr>
        <w:t>привить навыки самостоятельного изучения материала по теме курсовой работы;</w:t>
      </w:r>
    </w:p>
    <w:p w:rsidR="00ED7B03" w:rsidRDefault="00697E11">
      <w:pPr>
        <w:numPr>
          <w:ilvl w:val="0"/>
          <w:numId w:val="3"/>
        </w:numPr>
        <w:spacing w:before="240"/>
        <w:jc w:val="both"/>
        <w:rPr>
          <w:color w:val="111111"/>
          <w:sz w:val="24"/>
          <w:szCs w:val="24"/>
        </w:rPr>
      </w:pPr>
      <w:r>
        <w:rPr>
          <w:color w:val="111111"/>
          <w:sz w:val="24"/>
          <w:szCs w:val="24"/>
        </w:rPr>
        <w:t>развить компетенции аналитической, исследовательской и проектной деятельности;</w:t>
      </w:r>
    </w:p>
    <w:p w:rsidR="00ED7B03" w:rsidRDefault="00697E11">
      <w:pPr>
        <w:numPr>
          <w:ilvl w:val="0"/>
          <w:numId w:val="3"/>
        </w:numPr>
        <w:jc w:val="both"/>
        <w:rPr>
          <w:color w:val="111111"/>
          <w:sz w:val="24"/>
          <w:szCs w:val="24"/>
        </w:rPr>
      </w:pPr>
      <w:r>
        <w:rPr>
          <w:color w:val="111111"/>
          <w:sz w:val="24"/>
          <w:szCs w:val="24"/>
        </w:rPr>
        <w:t>улучшить навыки работы с академической информацией и эмпирическими данными;</w:t>
      </w:r>
    </w:p>
    <w:p w:rsidR="00ED7B03" w:rsidRDefault="00697E11">
      <w:pPr>
        <w:numPr>
          <w:ilvl w:val="0"/>
          <w:numId w:val="3"/>
        </w:numPr>
        <w:jc w:val="both"/>
        <w:rPr>
          <w:color w:val="111111"/>
          <w:sz w:val="24"/>
          <w:szCs w:val="24"/>
        </w:rPr>
      </w:pPr>
      <w:r>
        <w:rPr>
          <w:color w:val="111111"/>
          <w:sz w:val="24"/>
          <w:szCs w:val="24"/>
        </w:rPr>
        <w:t>развить навыки академического письма;</w:t>
      </w:r>
    </w:p>
    <w:p w:rsidR="00ED7B03" w:rsidRDefault="00697E11">
      <w:pPr>
        <w:numPr>
          <w:ilvl w:val="0"/>
          <w:numId w:val="3"/>
        </w:numPr>
        <w:spacing w:after="240"/>
        <w:jc w:val="both"/>
        <w:rPr>
          <w:color w:val="111111"/>
          <w:sz w:val="24"/>
          <w:szCs w:val="24"/>
        </w:rPr>
      </w:pPr>
      <w:r>
        <w:rPr>
          <w:color w:val="111111"/>
          <w:sz w:val="24"/>
          <w:szCs w:val="24"/>
        </w:rPr>
        <w:t>подготовить студента к проведению исследования в рамках подготовки к написанию ВКР на 2-ом курсе.</w:t>
      </w:r>
    </w:p>
    <w:p w:rsidR="00ED7B03" w:rsidRDefault="00697E11">
      <w:pPr>
        <w:spacing w:after="120"/>
        <w:jc w:val="both"/>
        <w:rPr>
          <w:color w:val="111111"/>
          <w:sz w:val="24"/>
          <w:szCs w:val="24"/>
        </w:rPr>
      </w:pPr>
      <w:proofErr w:type="spellStart"/>
      <w:r>
        <w:rPr>
          <w:b/>
          <w:color w:val="111111"/>
          <w:sz w:val="24"/>
          <w:szCs w:val="24"/>
        </w:rPr>
        <w:t>Пререквизиты</w:t>
      </w:r>
      <w:proofErr w:type="spellEnd"/>
      <w:r>
        <w:rPr>
          <w:color w:val="111111"/>
          <w:sz w:val="24"/>
          <w:szCs w:val="24"/>
        </w:rPr>
        <w:t xml:space="preserve"> для прохождения ЭПП «Курсовая работа» не требуются.</w:t>
      </w:r>
    </w:p>
    <w:p w:rsidR="00ED7B03" w:rsidRDefault="00697E11">
      <w:pPr>
        <w:spacing w:before="240" w:after="240"/>
        <w:jc w:val="both"/>
        <w:rPr>
          <w:color w:val="111111"/>
          <w:sz w:val="24"/>
          <w:szCs w:val="24"/>
        </w:rPr>
      </w:pPr>
      <w:r>
        <w:rPr>
          <w:color w:val="111111"/>
          <w:sz w:val="24"/>
          <w:szCs w:val="24"/>
        </w:rPr>
        <w:t xml:space="preserve">2.1.2. </w:t>
      </w:r>
      <w:r w:rsidR="00BD5CF0">
        <w:rPr>
          <w:b/>
          <w:bCs/>
          <w:color w:val="111111"/>
          <w:sz w:val="24"/>
          <w:szCs w:val="24"/>
          <w:lang w:val="ru-RU"/>
        </w:rPr>
        <w:t>Т</w:t>
      </w:r>
      <w:r w:rsidR="00BD5CF0">
        <w:rPr>
          <w:b/>
          <w:bCs/>
          <w:color w:val="111111"/>
          <w:sz w:val="24"/>
          <w:szCs w:val="24"/>
        </w:rPr>
        <w:t>очки</w:t>
      </w:r>
      <w:r w:rsidRPr="00847E67">
        <w:rPr>
          <w:b/>
          <w:bCs/>
          <w:color w:val="111111"/>
          <w:sz w:val="24"/>
          <w:szCs w:val="24"/>
        </w:rPr>
        <w:t xml:space="preserve"> контроля научно-исследовательской практики 1го курса «Курсовая работа»</w:t>
      </w:r>
    </w:p>
    <w:p w:rsidR="00847E67" w:rsidRDefault="00847E67">
      <w:pPr>
        <w:spacing w:before="240" w:after="240"/>
        <w:jc w:val="both"/>
        <w:rPr>
          <w:color w:val="111111"/>
          <w:sz w:val="24"/>
          <w:szCs w:val="24"/>
        </w:rPr>
      </w:pPr>
    </w:p>
    <w:tbl>
      <w:tblPr>
        <w:tblW w:w="9339" w:type="dxa"/>
        <w:tblBorders>
          <w:top w:val="single" w:sz="6" w:space="0" w:color="000000"/>
          <w:left w:val="single" w:sz="6" w:space="0" w:color="000000"/>
          <w:bottom w:val="single" w:sz="6" w:space="0" w:color="000000"/>
          <w:right w:val="single" w:sz="6" w:space="0" w:color="000000"/>
        </w:tblBorders>
        <w:shd w:val="clear" w:color="auto" w:fill="FFFFFF"/>
        <w:tblCellMar>
          <w:left w:w="120" w:type="dxa"/>
          <w:right w:w="0" w:type="dxa"/>
        </w:tblCellMar>
        <w:tblLook w:val="04A0" w:firstRow="1" w:lastRow="0" w:firstColumn="1" w:lastColumn="0" w:noHBand="0" w:noVBand="1"/>
      </w:tblPr>
      <w:tblGrid>
        <w:gridCol w:w="757"/>
        <w:gridCol w:w="4519"/>
        <w:gridCol w:w="4063"/>
      </w:tblGrid>
      <w:tr w:rsidR="00286046" w:rsidTr="00286046">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lastRenderedPageBreak/>
              <w:t>№ 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Этап подготовки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Сроки исполнения</w:t>
            </w:r>
          </w:p>
        </w:tc>
      </w:tr>
      <w:tr w:rsidR="00286046" w:rsidTr="00286046">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Внесение заявок-предложений тем КР в ЭИОС НИУ ВШЭ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Style w:val="a8"/>
                <w:rFonts w:ascii="HSE Sans" w:hAnsi="HSE Sans"/>
                <w:color w:val="000000"/>
                <w:sz w:val="26"/>
                <w:szCs w:val="26"/>
              </w:rPr>
              <w:t>Не позднее 10 октября </w:t>
            </w:r>
            <w:r>
              <w:rPr>
                <w:rFonts w:ascii="HSE Sans" w:hAnsi="HSE Sans"/>
                <w:color w:val="000000"/>
                <w:sz w:val="26"/>
                <w:szCs w:val="26"/>
              </w:rPr>
              <w:t>(в случае использования модуля ЭИОС НИУ ВШЭ)</w:t>
            </w:r>
          </w:p>
        </w:tc>
      </w:tr>
      <w:tr w:rsidR="00286046" w:rsidTr="00286046">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Выбор темы из предложенного списка и предложение собственных тем потенциальному Руководителю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45532C" w:rsidP="0045532C">
            <w:pPr>
              <w:pStyle w:val="a7"/>
              <w:spacing w:before="192" w:beforeAutospacing="0" w:after="192" w:afterAutospacing="0"/>
              <w:rPr>
                <w:rFonts w:ascii="HSE Sans" w:hAnsi="HSE Sans"/>
                <w:color w:val="000000"/>
                <w:sz w:val="26"/>
                <w:szCs w:val="26"/>
              </w:rPr>
            </w:pPr>
            <w:r>
              <w:rPr>
                <w:rStyle w:val="a8"/>
                <w:rFonts w:ascii="HSE Sans" w:hAnsi="HSE Sans"/>
                <w:color w:val="000000"/>
                <w:sz w:val="26"/>
                <w:szCs w:val="26"/>
              </w:rPr>
              <w:t>Не позднее 2</w:t>
            </w:r>
            <w:r w:rsidR="00286046">
              <w:rPr>
                <w:rStyle w:val="a8"/>
                <w:rFonts w:ascii="HSE Sans" w:hAnsi="HSE Sans"/>
                <w:color w:val="000000"/>
                <w:sz w:val="26"/>
                <w:szCs w:val="26"/>
              </w:rPr>
              <w:t xml:space="preserve"> </w:t>
            </w:r>
            <w:r>
              <w:rPr>
                <w:rStyle w:val="a8"/>
                <w:rFonts w:ascii="HSE Sans" w:hAnsi="HSE Sans"/>
                <w:color w:val="000000"/>
                <w:sz w:val="26"/>
                <w:szCs w:val="26"/>
              </w:rPr>
              <w:t>декабря</w:t>
            </w:r>
            <w:r w:rsidR="00286046">
              <w:rPr>
                <w:rStyle w:val="a8"/>
                <w:rFonts w:ascii="Calibri" w:hAnsi="Calibri" w:cs="Calibri"/>
                <w:color w:val="000000"/>
                <w:sz w:val="26"/>
                <w:szCs w:val="26"/>
              </w:rPr>
              <w:t> </w:t>
            </w:r>
            <w:r w:rsidR="00286046">
              <w:rPr>
                <w:rFonts w:ascii="HSE Sans" w:hAnsi="HSE Sans"/>
                <w:color w:val="000000"/>
                <w:sz w:val="26"/>
                <w:szCs w:val="26"/>
              </w:rPr>
              <w:t>(в случае использования модуля ЭИОС НИУ ВШЭ)</w:t>
            </w:r>
          </w:p>
        </w:tc>
      </w:tr>
      <w:tr w:rsidR="00286046" w:rsidTr="00286046">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 xml:space="preserve">Утверждение тем курсовых работ в </w:t>
            </w:r>
            <w:proofErr w:type="spellStart"/>
            <w:r>
              <w:rPr>
                <w:rFonts w:ascii="HSE Sans" w:hAnsi="HSE Sans"/>
                <w:color w:val="000000"/>
                <w:sz w:val="26"/>
                <w:szCs w:val="26"/>
              </w:rPr>
              <w:t>ИУПах</w:t>
            </w:r>
            <w:proofErr w:type="spellEnd"/>
            <w:r>
              <w:rPr>
                <w:rFonts w:ascii="HSE Sans" w:hAnsi="HSE Sans"/>
                <w:color w:val="000000"/>
                <w:sz w:val="26"/>
                <w:szCs w:val="26"/>
              </w:rPr>
              <w:t xml:space="preserve"> студентов в ЭИОС ВШЭ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Не позднее</w:t>
            </w:r>
            <w:r>
              <w:rPr>
                <w:rStyle w:val="a8"/>
                <w:rFonts w:ascii="HSE Sans" w:hAnsi="HSE Sans"/>
                <w:color w:val="000000"/>
                <w:sz w:val="26"/>
                <w:szCs w:val="26"/>
              </w:rPr>
              <w:t> 15 декабря </w:t>
            </w:r>
            <w:r>
              <w:rPr>
                <w:rFonts w:ascii="HSE Sans" w:hAnsi="HSE Sans"/>
                <w:color w:val="000000"/>
                <w:sz w:val="26"/>
                <w:szCs w:val="26"/>
              </w:rPr>
              <w:t>(если иное не закреплено программой практики)</w:t>
            </w:r>
          </w:p>
        </w:tc>
      </w:tr>
      <w:tr w:rsidR="00286046" w:rsidTr="00286046">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Pr="00E64473" w:rsidRDefault="00E64473">
            <w:pPr>
              <w:pStyle w:val="a7"/>
              <w:spacing w:before="192" w:beforeAutospacing="0" w:after="192" w:afterAutospacing="0"/>
              <w:rPr>
                <w:rFonts w:ascii="HSE Sans" w:hAnsi="HSE Sans"/>
                <w:color w:val="000000"/>
                <w:sz w:val="26"/>
                <w:szCs w:val="26"/>
                <w:lang w:val="ru"/>
              </w:rPr>
            </w:pPr>
            <w:r>
              <w:rPr>
                <w:rFonts w:ascii="HSE Sans" w:hAnsi="HSE Sans"/>
                <w:color w:val="000000"/>
                <w:sz w:val="26"/>
                <w:szCs w:val="26"/>
                <w:lang w:val="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Изменение / уточнение темы КР (с закреплением темы приказом академическим руководителем программы)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0" w:afterAutospacing="0"/>
              <w:rPr>
                <w:rFonts w:ascii="HSE Sans" w:hAnsi="HSE Sans"/>
                <w:color w:val="000000"/>
                <w:sz w:val="26"/>
                <w:szCs w:val="26"/>
              </w:rPr>
            </w:pPr>
            <w:r>
              <w:rPr>
                <w:rFonts w:ascii="HSE Sans" w:hAnsi="HSE Sans"/>
                <w:color w:val="000000"/>
                <w:sz w:val="26"/>
                <w:szCs w:val="26"/>
              </w:rPr>
              <w:t>Не позднее, чем за один </w:t>
            </w:r>
            <w:r>
              <w:rPr>
                <w:rStyle w:val="a8"/>
                <w:rFonts w:ascii="HSE Sans" w:hAnsi="HSE Sans"/>
                <w:color w:val="000000"/>
                <w:sz w:val="26"/>
                <w:szCs w:val="26"/>
              </w:rPr>
              <w:t>календарный месяц</w:t>
            </w:r>
            <w:r>
              <w:rPr>
                <w:rFonts w:ascii="HSE Sans" w:hAnsi="HSE Sans"/>
                <w:color w:val="000000"/>
                <w:sz w:val="26"/>
                <w:szCs w:val="26"/>
              </w:rPr>
              <w:t> до</w:t>
            </w:r>
          </w:p>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установленного в приказе срока предоставления итогового варианта курсовой работы/ ВКР в учебный офис</w:t>
            </w:r>
          </w:p>
        </w:tc>
      </w:tr>
      <w:tr w:rsidR="00286046" w:rsidTr="00286046">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E64473">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Предъявление итогового варианта КР и аннотации Руководителю путем загрузки КР/ВКР в систему «</w:t>
            </w:r>
            <w:proofErr w:type="spellStart"/>
            <w:r>
              <w:rPr>
                <w:rFonts w:ascii="HSE Sans" w:hAnsi="HSE Sans"/>
                <w:color w:val="000000"/>
                <w:sz w:val="26"/>
                <w:szCs w:val="26"/>
              </w:rPr>
              <w:t>Антиплагиат</w:t>
            </w:r>
            <w:proofErr w:type="spellEnd"/>
            <w:r>
              <w:rPr>
                <w:rFonts w:ascii="HSE Sans" w:hAnsi="HSE Sans"/>
                <w:color w:val="000000"/>
                <w:sz w:val="26"/>
                <w:szCs w:val="26"/>
              </w:rPr>
              <w:t>» (в специальном модуле ЭИОС)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9D5440">
            <w:pPr>
              <w:pStyle w:val="a7"/>
              <w:spacing w:before="192" w:beforeAutospacing="0" w:after="192" w:afterAutospacing="0"/>
              <w:rPr>
                <w:rFonts w:ascii="HSE Sans" w:hAnsi="HSE Sans"/>
                <w:color w:val="000000"/>
                <w:sz w:val="26"/>
                <w:szCs w:val="26"/>
              </w:rPr>
            </w:pPr>
            <w:r>
              <w:rPr>
                <w:rStyle w:val="a8"/>
                <w:rFonts w:ascii="HSE Sans" w:hAnsi="HSE Sans"/>
                <w:color w:val="000000"/>
                <w:sz w:val="26"/>
                <w:szCs w:val="26"/>
              </w:rPr>
              <w:t>17</w:t>
            </w:r>
            <w:r w:rsidR="00286046">
              <w:rPr>
                <w:rStyle w:val="a8"/>
                <w:rFonts w:ascii="HSE Sans" w:hAnsi="HSE Sans"/>
                <w:color w:val="000000"/>
                <w:sz w:val="26"/>
                <w:szCs w:val="26"/>
              </w:rPr>
              <w:t> июня</w:t>
            </w:r>
          </w:p>
        </w:tc>
      </w:tr>
      <w:tr w:rsidR="00286046" w:rsidTr="00286046">
        <w:trPr>
          <w:trHeight w:val="3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E64473">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Защита КР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Style w:val="a8"/>
                <w:rFonts w:ascii="HSE Sans" w:hAnsi="HSE Sans"/>
                <w:color w:val="000000"/>
                <w:sz w:val="26"/>
                <w:szCs w:val="26"/>
              </w:rPr>
              <w:t>В период сессии 4 модуля </w:t>
            </w:r>
          </w:p>
        </w:tc>
      </w:tr>
    </w:tbl>
    <w:p w:rsidR="00ED7B03" w:rsidRDefault="00ED7B03" w:rsidP="00847E67">
      <w:pPr>
        <w:spacing w:before="240" w:after="240"/>
        <w:jc w:val="both"/>
        <w:rPr>
          <w:color w:val="111111"/>
          <w:sz w:val="24"/>
          <w:szCs w:val="24"/>
        </w:rPr>
      </w:pPr>
    </w:p>
    <w:p w:rsidR="00ED7B03" w:rsidRDefault="00697E11">
      <w:pPr>
        <w:jc w:val="both"/>
        <w:rPr>
          <w:b/>
          <w:color w:val="111111"/>
          <w:sz w:val="24"/>
          <w:szCs w:val="24"/>
        </w:rPr>
      </w:pPr>
      <w:r>
        <w:rPr>
          <w:b/>
          <w:color w:val="111111"/>
          <w:sz w:val="24"/>
          <w:szCs w:val="24"/>
        </w:rPr>
        <w:t xml:space="preserve"> </w:t>
      </w:r>
    </w:p>
    <w:p w:rsidR="00ED7B03" w:rsidRDefault="00697E11">
      <w:pPr>
        <w:jc w:val="both"/>
        <w:rPr>
          <w:color w:val="111111"/>
          <w:sz w:val="24"/>
          <w:szCs w:val="24"/>
        </w:rPr>
      </w:pPr>
      <w:r>
        <w:rPr>
          <w:b/>
          <w:color w:val="111111"/>
          <w:sz w:val="24"/>
          <w:szCs w:val="24"/>
        </w:rPr>
        <w:lastRenderedPageBreak/>
        <w:t>2.1.3. Содержание и особенности освоения</w:t>
      </w:r>
      <w:r w:rsidR="001A1717">
        <w:rPr>
          <w:color w:val="111111"/>
          <w:sz w:val="24"/>
          <w:szCs w:val="24"/>
        </w:rPr>
        <w:t xml:space="preserve"> ЭПП «Курсовой проект</w:t>
      </w:r>
      <w:r>
        <w:rPr>
          <w:color w:val="111111"/>
          <w:sz w:val="24"/>
          <w:szCs w:val="24"/>
        </w:rPr>
        <w:t xml:space="preserve">» определены Правилами подготовки курсовых работ и выпускных квалификационных работ на образовательных программах магистратуры по направлению подготовки 38.04.02 «Менеджмент» Высшей школы бизнеса НИУ ВШЭ», утверждённых Учёным советом Высшей школы бизнеса Протокол </w:t>
      </w:r>
      <w:proofErr w:type="spellStart"/>
      <w:r>
        <w:rPr>
          <w:color w:val="111111"/>
          <w:sz w:val="24"/>
          <w:szCs w:val="24"/>
        </w:rPr>
        <w:t>No</w:t>
      </w:r>
      <w:proofErr w:type="spellEnd"/>
      <w:r>
        <w:rPr>
          <w:color w:val="111111"/>
          <w:sz w:val="24"/>
          <w:szCs w:val="24"/>
        </w:rPr>
        <w:t xml:space="preserve"> 1 «1» декабря 2020 г.</w:t>
      </w:r>
    </w:p>
    <w:p w:rsidR="00ED7B03" w:rsidRDefault="00697E11">
      <w:pPr>
        <w:spacing w:before="240" w:after="240"/>
        <w:rPr>
          <w:b/>
          <w:color w:val="111111"/>
          <w:sz w:val="24"/>
          <w:szCs w:val="24"/>
        </w:rPr>
      </w:pPr>
      <w:r>
        <w:rPr>
          <w:b/>
          <w:color w:val="111111"/>
          <w:sz w:val="24"/>
          <w:szCs w:val="24"/>
        </w:rPr>
        <w:t>2.1.4. Оцени</w:t>
      </w:r>
      <w:r w:rsidR="001A1717">
        <w:rPr>
          <w:b/>
          <w:color w:val="111111"/>
          <w:sz w:val="24"/>
          <w:szCs w:val="24"/>
        </w:rPr>
        <w:t>вание и отчётность ЭПП «Курсовой проект</w:t>
      </w:r>
      <w:r>
        <w:rPr>
          <w:b/>
          <w:color w:val="111111"/>
          <w:sz w:val="24"/>
          <w:szCs w:val="24"/>
        </w:rPr>
        <w:t>»</w:t>
      </w:r>
    </w:p>
    <w:p w:rsidR="00ED7B03" w:rsidRDefault="00697E11">
      <w:pPr>
        <w:spacing w:before="240" w:after="240"/>
        <w:jc w:val="both"/>
        <w:rPr>
          <w:color w:val="111111"/>
          <w:sz w:val="24"/>
          <w:szCs w:val="24"/>
        </w:rPr>
      </w:pPr>
      <w:r>
        <w:rPr>
          <w:color w:val="111111"/>
          <w:sz w:val="24"/>
          <w:szCs w:val="24"/>
        </w:rPr>
        <w:t>ЭПП «Курсовая работа» оценивается по шкале от 0 до 10 баллов, где 0 - критерий не представлен, а 10 - реализован на высочайшем уровне, в соответствии с критериями:</w:t>
      </w:r>
    </w:p>
    <w:p w:rsidR="00ED7B03" w:rsidRDefault="00697E11">
      <w:pPr>
        <w:numPr>
          <w:ilvl w:val="0"/>
          <w:numId w:val="7"/>
        </w:numPr>
        <w:spacing w:before="240"/>
        <w:jc w:val="both"/>
        <w:rPr>
          <w:color w:val="111111"/>
          <w:sz w:val="24"/>
          <w:szCs w:val="24"/>
        </w:rPr>
      </w:pPr>
      <w:r>
        <w:rPr>
          <w:color w:val="111111"/>
          <w:sz w:val="24"/>
          <w:szCs w:val="24"/>
        </w:rPr>
        <w:t>K1 = соответствие содержания ЭПП «Курсовая работа» утверждённой теме (15%);</w:t>
      </w:r>
    </w:p>
    <w:p w:rsidR="00ED7B03" w:rsidRDefault="00697E11">
      <w:pPr>
        <w:numPr>
          <w:ilvl w:val="0"/>
          <w:numId w:val="7"/>
        </w:numPr>
        <w:jc w:val="both"/>
        <w:rPr>
          <w:color w:val="111111"/>
          <w:sz w:val="24"/>
          <w:szCs w:val="24"/>
        </w:rPr>
      </w:pPr>
      <w:r>
        <w:rPr>
          <w:color w:val="111111"/>
          <w:sz w:val="24"/>
          <w:szCs w:val="24"/>
        </w:rPr>
        <w:t>K2 = актуальность темы исследования, обоснование её выбора (10%);</w:t>
      </w:r>
    </w:p>
    <w:p w:rsidR="00ED7B03" w:rsidRDefault="00697E11">
      <w:pPr>
        <w:numPr>
          <w:ilvl w:val="0"/>
          <w:numId w:val="7"/>
        </w:numPr>
        <w:jc w:val="both"/>
        <w:rPr>
          <w:color w:val="111111"/>
          <w:sz w:val="24"/>
          <w:szCs w:val="24"/>
        </w:rPr>
      </w:pPr>
      <w:r>
        <w:rPr>
          <w:color w:val="111111"/>
          <w:sz w:val="24"/>
          <w:szCs w:val="24"/>
        </w:rPr>
        <w:t>K3 = выполнение цели и задач ЭПП «Курсовая работа», корректность сформулированных результатов и выводов и их соответствие цели и задачам работы (20%);</w:t>
      </w:r>
    </w:p>
    <w:p w:rsidR="00ED7B03" w:rsidRDefault="00697E11">
      <w:pPr>
        <w:numPr>
          <w:ilvl w:val="0"/>
          <w:numId w:val="7"/>
        </w:numPr>
        <w:jc w:val="both"/>
        <w:rPr>
          <w:color w:val="111111"/>
          <w:sz w:val="24"/>
          <w:szCs w:val="24"/>
        </w:rPr>
      </w:pPr>
      <w:r>
        <w:rPr>
          <w:color w:val="111111"/>
          <w:sz w:val="24"/>
          <w:szCs w:val="24"/>
        </w:rPr>
        <w:t>K4 = оригинальность и новизна ЭПП «Курсовая работа» (15%);</w:t>
      </w:r>
    </w:p>
    <w:p w:rsidR="00ED7B03" w:rsidRDefault="00697E11">
      <w:pPr>
        <w:numPr>
          <w:ilvl w:val="0"/>
          <w:numId w:val="7"/>
        </w:numPr>
        <w:jc w:val="both"/>
        <w:rPr>
          <w:color w:val="111111"/>
          <w:sz w:val="24"/>
          <w:szCs w:val="24"/>
        </w:rPr>
      </w:pPr>
      <w:r>
        <w:rPr>
          <w:color w:val="111111"/>
          <w:sz w:val="24"/>
          <w:szCs w:val="24"/>
        </w:rPr>
        <w:t>K5 = глубина анализа, умение разобраться в затронутых проблемах (20%);</w:t>
      </w:r>
    </w:p>
    <w:p w:rsidR="00ED7B03" w:rsidRDefault="00697E11">
      <w:pPr>
        <w:numPr>
          <w:ilvl w:val="0"/>
          <w:numId w:val="7"/>
        </w:numPr>
        <w:jc w:val="both"/>
        <w:rPr>
          <w:color w:val="111111"/>
          <w:sz w:val="24"/>
          <w:szCs w:val="24"/>
        </w:rPr>
      </w:pPr>
      <w:r>
        <w:rPr>
          <w:color w:val="111111"/>
          <w:sz w:val="24"/>
          <w:szCs w:val="24"/>
        </w:rPr>
        <w:t>K6 = грамотность, логичность в изложении материала (10%);</w:t>
      </w:r>
    </w:p>
    <w:p w:rsidR="00ED7B03" w:rsidRDefault="00697E11">
      <w:pPr>
        <w:numPr>
          <w:ilvl w:val="0"/>
          <w:numId w:val="7"/>
        </w:numPr>
        <w:spacing w:after="240"/>
        <w:jc w:val="both"/>
        <w:rPr>
          <w:color w:val="111111"/>
          <w:sz w:val="24"/>
          <w:szCs w:val="24"/>
        </w:rPr>
      </w:pPr>
      <w:r>
        <w:rPr>
          <w:color w:val="111111"/>
          <w:sz w:val="24"/>
          <w:szCs w:val="24"/>
        </w:rPr>
        <w:t xml:space="preserve">K7 = оформление </w:t>
      </w:r>
      <w:proofErr w:type="gramStart"/>
      <w:r>
        <w:rPr>
          <w:color w:val="111111"/>
          <w:sz w:val="24"/>
          <w:szCs w:val="24"/>
        </w:rPr>
        <w:t>работы</w:t>
      </w:r>
      <w:r>
        <w:rPr>
          <w:color w:val="111111"/>
          <w:sz w:val="24"/>
          <w:szCs w:val="24"/>
          <w:vertAlign w:val="superscript"/>
        </w:rPr>
        <w:t>[</w:t>
      </w:r>
      <w:proofErr w:type="gramEnd"/>
      <w:r>
        <w:rPr>
          <w:color w:val="111111"/>
          <w:sz w:val="24"/>
          <w:szCs w:val="24"/>
          <w:vertAlign w:val="superscript"/>
        </w:rPr>
        <w:t>1]</w:t>
      </w:r>
      <w:r>
        <w:rPr>
          <w:color w:val="111111"/>
          <w:sz w:val="24"/>
          <w:szCs w:val="24"/>
        </w:rPr>
        <w:t xml:space="preserve"> (10%).</w:t>
      </w:r>
    </w:p>
    <w:p w:rsidR="00ED7B03" w:rsidRDefault="00697E11">
      <w:pPr>
        <w:spacing w:before="80" w:after="160"/>
        <w:ind w:left="240"/>
        <w:rPr>
          <w:color w:val="111111"/>
          <w:sz w:val="24"/>
          <w:szCs w:val="24"/>
        </w:rPr>
      </w:pPr>
      <w:r>
        <w:rPr>
          <w:color w:val="111111"/>
          <w:sz w:val="24"/>
          <w:szCs w:val="24"/>
        </w:rPr>
        <w:t xml:space="preserve">Оценка формируется по 10-балльной шкале. Способ округления оценок – арифметический, т.е. используются стандартные правила округления (до 0,5 баллов оценка округляется в меньшую сторону, после 0,5 включительно – в большую). Полученная оценка умножается на коэффициент индивидуального вклада участника.  Максимум – 10 баллов. </w:t>
      </w:r>
    </w:p>
    <w:p w:rsidR="00ED7B03" w:rsidRDefault="00697E11">
      <w:pPr>
        <w:spacing w:before="80" w:after="160"/>
        <w:ind w:left="240"/>
        <w:rPr>
          <w:color w:val="111111"/>
          <w:sz w:val="24"/>
          <w:szCs w:val="24"/>
        </w:rPr>
      </w:pPr>
      <w:r>
        <w:rPr>
          <w:color w:val="111111"/>
          <w:sz w:val="24"/>
          <w:szCs w:val="24"/>
        </w:rPr>
        <w:t>Научный руководитель пишет отзыв на представленный результат курсовой работы, при этом указывая индивидуальный вклад каждого участника группы, основываясь на опыте взаимодействия, в течение работы над курсовой работой.</w:t>
      </w:r>
    </w:p>
    <w:p w:rsidR="00ED7B03" w:rsidRDefault="00697E11">
      <w:pPr>
        <w:spacing w:before="80" w:after="160"/>
        <w:rPr>
          <w:color w:val="111111"/>
          <w:sz w:val="24"/>
          <w:szCs w:val="24"/>
          <w:u w:val="single"/>
        </w:rPr>
      </w:pPr>
      <w:r>
        <w:rPr>
          <w:color w:val="111111"/>
          <w:sz w:val="24"/>
          <w:szCs w:val="24"/>
          <w:u w:val="single"/>
        </w:rPr>
        <w:t>Комментарий</w:t>
      </w:r>
    </w:p>
    <w:p w:rsidR="00ED7B03" w:rsidRDefault="00697E11">
      <w:pPr>
        <w:spacing w:before="80" w:after="160"/>
        <w:ind w:left="240"/>
        <w:jc w:val="both"/>
        <w:rPr>
          <w:color w:val="111111"/>
          <w:sz w:val="24"/>
          <w:szCs w:val="24"/>
        </w:rPr>
      </w:pPr>
      <w:r>
        <w:rPr>
          <w:color w:val="111111"/>
          <w:sz w:val="24"/>
          <w:szCs w:val="24"/>
        </w:rPr>
        <w:t xml:space="preserve">Вклад каждого участника оценивается членами проекта, участники группы могут сообща принять решение изменить индивидуальную оценку членов команды, следуя принципу, что индивидуальная оценка не может отличаться от выставленной научным руководителем более чем на два балла. При этом, если кому-либо из членов группы принято коллективное решение поднять оценку на некоторое количество баллов, на такое же количество баллов должна быть понижена оценка кому-либо из этой же группы, таким образом, чтобы сумма баллов выставленных индивидуально и научным руководителем </w:t>
      </w:r>
      <w:proofErr w:type="gramStart"/>
      <w:r>
        <w:rPr>
          <w:color w:val="111111"/>
          <w:sz w:val="24"/>
          <w:szCs w:val="24"/>
        </w:rPr>
        <w:t>совпадала .</w:t>
      </w:r>
      <w:proofErr w:type="gramEnd"/>
    </w:p>
    <w:p w:rsidR="00ED7B03" w:rsidRDefault="00697E11">
      <w:pPr>
        <w:spacing w:before="240" w:after="240"/>
        <w:jc w:val="both"/>
        <w:rPr>
          <w:color w:val="111111"/>
          <w:sz w:val="24"/>
          <w:szCs w:val="24"/>
        </w:rPr>
      </w:pPr>
      <w:r>
        <w:rPr>
          <w:color w:val="111111"/>
          <w:sz w:val="24"/>
          <w:szCs w:val="24"/>
        </w:rPr>
        <w:lastRenderedPageBreak/>
        <w:t>Формула оценки (Ψ) за ЭПП «Курсовая работа»:</w:t>
      </w:r>
      <w:r>
        <w:rPr>
          <w:color w:val="111111"/>
          <w:sz w:val="24"/>
          <w:szCs w:val="24"/>
        </w:rPr>
        <w:br/>
      </w:r>
    </w:p>
    <w:p w:rsidR="00ED7B03" w:rsidRDefault="00697E11">
      <w:pPr>
        <w:spacing w:before="240" w:after="240"/>
        <w:jc w:val="both"/>
        <w:rPr>
          <w:color w:val="111111"/>
          <w:sz w:val="24"/>
          <w:szCs w:val="24"/>
        </w:rPr>
      </w:pPr>
      <w:r>
        <w:rPr>
          <w:color w:val="111111"/>
          <w:sz w:val="24"/>
          <w:szCs w:val="24"/>
        </w:rPr>
        <w:br/>
      </w:r>
      <w:proofErr w:type="gramStart"/>
      <w:r>
        <w:rPr>
          <w:color w:val="111111"/>
          <w:sz w:val="24"/>
          <w:szCs w:val="24"/>
        </w:rPr>
        <w:t>Оценка</w:t>
      </w:r>
      <w:proofErr w:type="gramEnd"/>
      <w:r>
        <w:rPr>
          <w:color w:val="111111"/>
          <w:sz w:val="24"/>
          <w:szCs w:val="24"/>
        </w:rPr>
        <w:t xml:space="preserve"> выставленная научным руководителем (О </w:t>
      </w:r>
      <w:proofErr w:type="spellStart"/>
      <w:r>
        <w:rPr>
          <w:color w:val="111111"/>
          <w:sz w:val="24"/>
          <w:szCs w:val="24"/>
        </w:rPr>
        <w:t>н.р</w:t>
      </w:r>
      <w:proofErr w:type="spellEnd"/>
      <w:r>
        <w:rPr>
          <w:color w:val="111111"/>
          <w:sz w:val="24"/>
          <w:szCs w:val="24"/>
        </w:rPr>
        <w:t xml:space="preserve">. = K1 * 0,1 + K2 * 0,1 + K3 * 0,15 + K4 * 0,1 + K5 * 0,15 + K6 * 0,1 + K7 * 0,1 + K8 * 0,2 </w:t>
      </w:r>
    </w:p>
    <w:p w:rsidR="00ED7B03" w:rsidRDefault="00697E11">
      <w:pPr>
        <w:spacing w:before="240" w:after="240"/>
        <w:jc w:val="both"/>
        <w:rPr>
          <w:color w:val="111111"/>
          <w:sz w:val="24"/>
          <w:szCs w:val="24"/>
        </w:rPr>
      </w:pPr>
      <w:r>
        <w:rPr>
          <w:color w:val="111111"/>
          <w:sz w:val="24"/>
          <w:szCs w:val="24"/>
        </w:rPr>
        <w:t xml:space="preserve">Итоговая оценка = </w:t>
      </w:r>
      <w:proofErr w:type="gramStart"/>
      <w:r>
        <w:rPr>
          <w:color w:val="111111"/>
          <w:sz w:val="24"/>
          <w:szCs w:val="24"/>
        </w:rPr>
        <w:t>Оценка</w:t>
      </w:r>
      <w:proofErr w:type="gramEnd"/>
      <w:r>
        <w:rPr>
          <w:color w:val="111111"/>
          <w:sz w:val="24"/>
          <w:szCs w:val="24"/>
        </w:rPr>
        <w:t xml:space="preserve"> выставленная научным руководителем * 0,5 + Оценка выставленная комиссией на защите * 0,5</w:t>
      </w:r>
    </w:p>
    <w:p w:rsidR="00ED7B03" w:rsidRDefault="00697E11">
      <w:pPr>
        <w:rPr>
          <w:b/>
          <w:color w:val="111111"/>
          <w:sz w:val="24"/>
          <w:szCs w:val="24"/>
        </w:rPr>
      </w:pPr>
      <w:r>
        <w:rPr>
          <w:b/>
          <w:color w:val="111111"/>
          <w:sz w:val="24"/>
          <w:szCs w:val="24"/>
        </w:rPr>
        <w:t xml:space="preserve">Порядок защиты и состав комиссии  </w:t>
      </w:r>
    </w:p>
    <w:p w:rsidR="00ED7B03" w:rsidRDefault="00ED7B03">
      <w:pPr>
        <w:rPr>
          <w:color w:val="111111"/>
          <w:sz w:val="24"/>
          <w:szCs w:val="24"/>
        </w:rPr>
      </w:pPr>
    </w:p>
    <w:p w:rsidR="00ED7B03" w:rsidRDefault="00697E11">
      <w:pPr>
        <w:jc w:val="both"/>
        <w:rPr>
          <w:color w:val="111111"/>
          <w:sz w:val="24"/>
          <w:szCs w:val="24"/>
        </w:rPr>
      </w:pPr>
      <w:r>
        <w:rPr>
          <w:color w:val="111111"/>
          <w:sz w:val="24"/>
          <w:szCs w:val="24"/>
        </w:rPr>
        <w:t xml:space="preserve">По запросу </w:t>
      </w:r>
      <w:proofErr w:type="gramStart"/>
      <w:r>
        <w:rPr>
          <w:color w:val="111111"/>
          <w:sz w:val="24"/>
          <w:szCs w:val="24"/>
        </w:rPr>
        <w:t>студентов  председатель</w:t>
      </w:r>
      <w:proofErr w:type="gramEnd"/>
      <w:r>
        <w:rPr>
          <w:color w:val="111111"/>
          <w:sz w:val="24"/>
          <w:szCs w:val="24"/>
        </w:rPr>
        <w:t xml:space="preserve"> комиссии по защите курсовых работ указывает основные замечания по отчету и презентации курсовых работ при объявлении оценок. После завершения защит председатель и члены комиссии по защите не обязаны давать развернутые комментарии по курсовым работам отдельных студентов. В соответствии с Положением об организации промежуточной аттестации и текущего контроля успеваемости студентов НИУ ВШЭ неудовлетворенность студента/проектной команды полученной оценкой не может быть основанием для апелляции результатов защиты курсовой работы.</w:t>
      </w:r>
    </w:p>
    <w:p w:rsidR="00ED7B03" w:rsidRDefault="00697E11">
      <w:pPr>
        <w:jc w:val="both"/>
        <w:rPr>
          <w:color w:val="111111"/>
          <w:sz w:val="24"/>
          <w:szCs w:val="24"/>
        </w:rPr>
      </w:pPr>
      <w:r>
        <w:rPr>
          <w:color w:val="111111"/>
          <w:sz w:val="24"/>
          <w:szCs w:val="24"/>
        </w:rPr>
        <w:t>Оценка за прохождение ЭПП «Курсовая работа» проставляется научным руководителем или председателем комиссии по защите курсовых работ в ведомость. Результаты оценивания используются в рейтинговой системе оценки учебных результатов студента.</w:t>
      </w:r>
    </w:p>
    <w:p w:rsidR="00ED7B03" w:rsidRDefault="00ED7B03">
      <w:pPr>
        <w:jc w:val="both"/>
        <w:rPr>
          <w:color w:val="111111"/>
          <w:sz w:val="24"/>
          <w:szCs w:val="24"/>
        </w:rPr>
      </w:pPr>
    </w:p>
    <w:p w:rsidR="00ED7B03" w:rsidRDefault="00697E11">
      <w:pPr>
        <w:jc w:val="both"/>
        <w:rPr>
          <w:b/>
          <w:color w:val="111111"/>
          <w:sz w:val="24"/>
          <w:szCs w:val="24"/>
        </w:rPr>
      </w:pPr>
      <w:r>
        <w:rPr>
          <w:b/>
          <w:color w:val="111111"/>
          <w:sz w:val="24"/>
          <w:szCs w:val="24"/>
        </w:rPr>
        <w:t>2.1.5. Ресурсы, используе</w:t>
      </w:r>
      <w:r w:rsidR="001A1717">
        <w:rPr>
          <w:b/>
          <w:color w:val="111111"/>
          <w:sz w:val="24"/>
          <w:szCs w:val="24"/>
        </w:rPr>
        <w:t>мые при реализации ЭПП «Курсовой проект</w:t>
      </w:r>
      <w:r>
        <w:rPr>
          <w:b/>
          <w:color w:val="111111"/>
          <w:sz w:val="24"/>
          <w:szCs w:val="24"/>
        </w:rPr>
        <w:t>»</w:t>
      </w:r>
    </w:p>
    <w:p w:rsidR="00ED7B03" w:rsidRDefault="00697E11">
      <w:pPr>
        <w:jc w:val="both"/>
        <w:rPr>
          <w:color w:val="111111"/>
          <w:sz w:val="24"/>
          <w:szCs w:val="24"/>
        </w:rPr>
      </w:pPr>
      <w:r>
        <w:rPr>
          <w:color w:val="111111"/>
          <w:sz w:val="24"/>
          <w:szCs w:val="24"/>
        </w:rPr>
        <w:t>В пр</w:t>
      </w:r>
      <w:r w:rsidR="001A1717">
        <w:rPr>
          <w:color w:val="111111"/>
          <w:sz w:val="24"/>
          <w:szCs w:val="24"/>
        </w:rPr>
        <w:t>оцессе прохождения ЭПП «Курсовой проект</w:t>
      </w:r>
      <w:r>
        <w:rPr>
          <w:color w:val="111111"/>
          <w:sz w:val="24"/>
          <w:szCs w:val="24"/>
        </w:rPr>
        <w:t>»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ED7B03" w:rsidRDefault="00697E11">
      <w:pPr>
        <w:jc w:val="both"/>
        <w:rPr>
          <w:color w:val="111111"/>
          <w:sz w:val="24"/>
          <w:szCs w:val="24"/>
        </w:rPr>
      </w:pPr>
      <w:r>
        <w:rPr>
          <w:color w:val="111111"/>
          <w:sz w:val="24"/>
          <w:szCs w:val="24"/>
        </w:rPr>
        <w:t>Материально-техническое обеспечение ЭПП «Курсовая работа» отражается в договорах на проведение практической подготовки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rsidR="00ED7B03" w:rsidRDefault="00697E11">
      <w:pPr>
        <w:jc w:val="both"/>
        <w:rPr>
          <w:b/>
          <w:color w:val="111111"/>
          <w:sz w:val="24"/>
          <w:szCs w:val="24"/>
        </w:rPr>
      </w:pPr>
      <w:r>
        <w:rPr>
          <w:b/>
          <w:color w:val="111111"/>
          <w:sz w:val="24"/>
          <w:szCs w:val="24"/>
        </w:rPr>
        <w:t xml:space="preserve"> </w:t>
      </w:r>
    </w:p>
    <w:p w:rsidR="00ED7B03" w:rsidRDefault="00697E11">
      <w:pPr>
        <w:jc w:val="both"/>
        <w:rPr>
          <w:b/>
          <w:color w:val="111111"/>
          <w:sz w:val="24"/>
          <w:szCs w:val="24"/>
        </w:rPr>
      </w:pPr>
      <w:r>
        <w:rPr>
          <w:b/>
          <w:color w:val="111111"/>
          <w:sz w:val="24"/>
          <w:szCs w:val="24"/>
        </w:rPr>
        <w:t>2.1.6. Особенности выполнения заданий ЭПП «Курсовая работа» в условиях ограничительных или иных мер</w:t>
      </w:r>
    </w:p>
    <w:p w:rsidR="00ED7B03" w:rsidRDefault="00697E11">
      <w:pPr>
        <w:jc w:val="both"/>
        <w:rPr>
          <w:color w:val="111111"/>
          <w:sz w:val="24"/>
          <w:szCs w:val="24"/>
        </w:rPr>
      </w:pPr>
      <w:r>
        <w:rPr>
          <w:color w:val="111111"/>
          <w:sz w:val="24"/>
          <w:szCs w:val="24"/>
        </w:rPr>
        <w:t>В условиях ограничительных или иных мер выполнение ЭПП происходит в дистанционном формате в соответствии с указаниями регулирующих органов НИУ ВШЭ и Российской Федерации.</w:t>
      </w:r>
    </w:p>
    <w:p w:rsidR="00ED7B03" w:rsidRDefault="00697E11">
      <w:pPr>
        <w:ind w:firstLine="700"/>
        <w:jc w:val="both"/>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br/>
      </w:r>
      <w:r>
        <w:rPr>
          <w:b/>
          <w:color w:val="111111"/>
          <w:sz w:val="24"/>
          <w:szCs w:val="24"/>
        </w:rPr>
        <w:br/>
      </w:r>
      <w:r>
        <w:rPr>
          <w:b/>
          <w:color w:val="111111"/>
          <w:sz w:val="24"/>
          <w:szCs w:val="24"/>
        </w:rPr>
        <w:lastRenderedPageBreak/>
        <w:br/>
      </w:r>
      <w:r>
        <w:rPr>
          <w:b/>
          <w:color w:val="111111"/>
          <w:sz w:val="24"/>
          <w:szCs w:val="24"/>
        </w:rPr>
        <w:br/>
        <w:t>2.2. Профессиональная учебная практика 2го курса</w:t>
      </w:r>
    </w:p>
    <w:p w:rsidR="00ED7B03" w:rsidRDefault="00697E11">
      <w:pPr>
        <w:jc w:val="both"/>
        <w:rPr>
          <w:b/>
          <w:color w:val="111111"/>
          <w:sz w:val="24"/>
          <w:szCs w:val="24"/>
        </w:rPr>
      </w:pPr>
      <w:r>
        <w:rPr>
          <w:b/>
          <w:color w:val="111111"/>
          <w:sz w:val="24"/>
          <w:szCs w:val="24"/>
        </w:rPr>
        <w:t xml:space="preserve">2.2.1. Цель, задачи, </w:t>
      </w:r>
      <w:proofErr w:type="spellStart"/>
      <w:r>
        <w:rPr>
          <w:b/>
          <w:color w:val="111111"/>
          <w:sz w:val="24"/>
          <w:szCs w:val="24"/>
        </w:rPr>
        <w:t>пререквизиты</w:t>
      </w:r>
      <w:proofErr w:type="spellEnd"/>
      <w:r>
        <w:rPr>
          <w:b/>
          <w:color w:val="111111"/>
          <w:sz w:val="24"/>
          <w:szCs w:val="24"/>
        </w:rPr>
        <w:t xml:space="preserve"> профессиональной учебной практики</w:t>
      </w:r>
    </w:p>
    <w:p w:rsidR="00ED7B03" w:rsidRDefault="00697E11">
      <w:pPr>
        <w:spacing w:after="120"/>
        <w:jc w:val="both"/>
        <w:rPr>
          <w:color w:val="111111"/>
          <w:sz w:val="24"/>
          <w:szCs w:val="24"/>
        </w:rPr>
      </w:pPr>
      <w:r>
        <w:rPr>
          <w:color w:val="111111"/>
          <w:sz w:val="24"/>
          <w:szCs w:val="24"/>
        </w:rPr>
        <w:t xml:space="preserve">Профессиональная учебная практика магистров ОП «Менеджмент в ритейле» проводится с </w:t>
      </w:r>
      <w:r>
        <w:rPr>
          <w:b/>
          <w:color w:val="111111"/>
          <w:sz w:val="24"/>
          <w:szCs w:val="24"/>
        </w:rPr>
        <w:t>целью</w:t>
      </w:r>
      <w:r>
        <w:rPr>
          <w:color w:val="111111"/>
          <w:sz w:val="24"/>
          <w:szCs w:val="24"/>
        </w:rPr>
        <w:t xml:space="preserve"> сбора, анализа и обобщения научного материала, разработки оригинальных научных предложений и научных идей для проведения исследования в рамках подготовки магистерской диссертации, получения навыков самостоятельной научно-исследовательской работы, практического участия в научно-исследовательской работе.</w:t>
      </w:r>
    </w:p>
    <w:p w:rsidR="00ED7B03" w:rsidRDefault="00697E11">
      <w:pPr>
        <w:spacing w:after="120"/>
        <w:jc w:val="both"/>
        <w:rPr>
          <w:color w:val="111111"/>
          <w:sz w:val="24"/>
          <w:szCs w:val="24"/>
        </w:rPr>
      </w:pPr>
      <w:r>
        <w:rPr>
          <w:b/>
          <w:color w:val="111111"/>
          <w:sz w:val="24"/>
          <w:szCs w:val="24"/>
        </w:rPr>
        <w:t>Задачами</w:t>
      </w:r>
      <w:r>
        <w:rPr>
          <w:color w:val="111111"/>
          <w:sz w:val="24"/>
          <w:szCs w:val="24"/>
        </w:rPr>
        <w:t xml:space="preserve"> проведения профессиональной учебной практики являются:</w:t>
      </w:r>
    </w:p>
    <w:p w:rsidR="00ED7B03" w:rsidRDefault="00697E11">
      <w:pPr>
        <w:numPr>
          <w:ilvl w:val="0"/>
          <w:numId w:val="10"/>
        </w:numPr>
        <w:jc w:val="both"/>
        <w:rPr>
          <w:color w:val="111111"/>
          <w:sz w:val="24"/>
          <w:szCs w:val="24"/>
        </w:rPr>
      </w:pPr>
      <w:r>
        <w:rPr>
          <w:color w:val="111111"/>
          <w:sz w:val="24"/>
          <w:szCs w:val="24"/>
        </w:rPr>
        <w:t>исследование / диагностика проблем и особенностей управления в конкретной организации, работающей в сфере гостеприимства и туризме – месте прохождения практики;</w:t>
      </w:r>
    </w:p>
    <w:p w:rsidR="00ED7B03" w:rsidRDefault="00697E11">
      <w:pPr>
        <w:numPr>
          <w:ilvl w:val="0"/>
          <w:numId w:val="10"/>
        </w:numPr>
        <w:jc w:val="both"/>
        <w:rPr>
          <w:color w:val="111111"/>
          <w:sz w:val="24"/>
          <w:szCs w:val="24"/>
        </w:rPr>
      </w:pPr>
      <w:r>
        <w:rPr>
          <w:color w:val="111111"/>
          <w:sz w:val="24"/>
          <w:szCs w:val="24"/>
        </w:rPr>
        <w:t>приобретение практических навыков в организации и проведении научно-исследовательской работы (планирование исследования, разработка исследовательского инструментария, проведение исследования, обработка и анализ результатов исследования);</w:t>
      </w:r>
    </w:p>
    <w:p w:rsidR="00ED7B03" w:rsidRDefault="00697E11">
      <w:pPr>
        <w:numPr>
          <w:ilvl w:val="0"/>
          <w:numId w:val="10"/>
        </w:numPr>
        <w:jc w:val="both"/>
        <w:rPr>
          <w:color w:val="111111"/>
          <w:sz w:val="24"/>
          <w:szCs w:val="24"/>
        </w:rPr>
      </w:pPr>
      <w:r>
        <w:rPr>
          <w:color w:val="111111"/>
          <w:sz w:val="24"/>
          <w:szCs w:val="24"/>
        </w:rPr>
        <w:t>получение навыков самостоятельной работы в области прикладных и научных исследований;</w:t>
      </w:r>
    </w:p>
    <w:p w:rsidR="00ED7B03" w:rsidRDefault="00697E11">
      <w:pPr>
        <w:numPr>
          <w:ilvl w:val="0"/>
          <w:numId w:val="10"/>
        </w:numPr>
        <w:jc w:val="both"/>
        <w:rPr>
          <w:color w:val="111111"/>
          <w:sz w:val="24"/>
          <w:szCs w:val="24"/>
        </w:rPr>
      </w:pPr>
      <w:r>
        <w:rPr>
          <w:color w:val="111111"/>
          <w:sz w:val="24"/>
          <w:szCs w:val="24"/>
        </w:rPr>
        <w:t>обоснование выбора темы магистерской диссертации (ее актуальность, обзор литературы по выбранной тематике);</w:t>
      </w:r>
    </w:p>
    <w:p w:rsidR="00ED7B03" w:rsidRDefault="00697E11">
      <w:pPr>
        <w:numPr>
          <w:ilvl w:val="0"/>
          <w:numId w:val="10"/>
        </w:numPr>
        <w:spacing w:after="120"/>
        <w:jc w:val="both"/>
        <w:rPr>
          <w:color w:val="111111"/>
          <w:sz w:val="24"/>
          <w:szCs w:val="24"/>
        </w:rPr>
      </w:pPr>
      <w:r>
        <w:rPr>
          <w:color w:val="111111"/>
          <w:sz w:val="24"/>
          <w:szCs w:val="24"/>
        </w:rPr>
        <w:t>сбор материалов для последующего написания магистерской диссертации по предварительно выбранной теме.</w:t>
      </w:r>
    </w:p>
    <w:p w:rsidR="00ED7B03" w:rsidRDefault="00697E11">
      <w:pPr>
        <w:spacing w:before="240" w:after="240"/>
        <w:jc w:val="both"/>
        <w:rPr>
          <w:color w:val="111111"/>
          <w:sz w:val="24"/>
          <w:szCs w:val="24"/>
        </w:rPr>
      </w:pPr>
      <w:proofErr w:type="spellStart"/>
      <w:r>
        <w:rPr>
          <w:b/>
          <w:color w:val="111111"/>
          <w:sz w:val="24"/>
          <w:szCs w:val="24"/>
        </w:rPr>
        <w:t>Пререквизиты</w:t>
      </w:r>
      <w:proofErr w:type="spellEnd"/>
      <w:r>
        <w:rPr>
          <w:color w:val="111111"/>
          <w:sz w:val="24"/>
          <w:szCs w:val="24"/>
        </w:rPr>
        <w:t xml:space="preserve"> для прохождения профессиональной учебной практики не требуются.</w:t>
      </w:r>
    </w:p>
    <w:p w:rsidR="00ED7B03" w:rsidRDefault="00697E11">
      <w:pPr>
        <w:spacing w:before="240" w:after="240"/>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t>2.2.2. Даты точек контроля профессиональной учебной практики</w:t>
      </w:r>
    </w:p>
    <w:p w:rsidR="00ED7B03" w:rsidRDefault="00697E11">
      <w:pPr>
        <w:ind w:left="560"/>
        <w:jc w:val="both"/>
        <w:rPr>
          <w:color w:val="111111"/>
          <w:sz w:val="24"/>
          <w:szCs w:val="24"/>
        </w:rPr>
      </w:pPr>
      <w:r>
        <w:rPr>
          <w:color w:val="111111"/>
          <w:sz w:val="24"/>
          <w:szCs w:val="24"/>
        </w:rPr>
        <w:t>2.2.2.1. Подписание задания на выполнение студенту — не позднее окончания 2 модуля;</w:t>
      </w:r>
    </w:p>
    <w:p w:rsidR="00ED7B03" w:rsidRDefault="00697E11">
      <w:pPr>
        <w:ind w:left="560"/>
        <w:jc w:val="both"/>
        <w:rPr>
          <w:color w:val="111111"/>
          <w:sz w:val="24"/>
          <w:szCs w:val="24"/>
        </w:rPr>
      </w:pPr>
      <w:r>
        <w:rPr>
          <w:color w:val="111111"/>
          <w:sz w:val="24"/>
          <w:szCs w:val="24"/>
        </w:rPr>
        <w:t>2.2.2.2. Предоставление промежуточного варианта — не позднее окончания 3 модуля;</w:t>
      </w:r>
    </w:p>
    <w:p w:rsidR="00ED7B03" w:rsidRDefault="00697E11">
      <w:pPr>
        <w:ind w:left="560"/>
        <w:jc w:val="both"/>
        <w:rPr>
          <w:color w:val="111111"/>
          <w:sz w:val="24"/>
          <w:szCs w:val="24"/>
        </w:rPr>
      </w:pPr>
      <w:r>
        <w:rPr>
          <w:color w:val="111111"/>
          <w:sz w:val="24"/>
          <w:szCs w:val="24"/>
        </w:rPr>
        <w:t>2.2.2.3. Предоставление итогового текста/отчёта — сессия 3 модуля.</w:t>
      </w:r>
    </w:p>
    <w:p w:rsidR="00ED7B03" w:rsidRDefault="00697E11">
      <w:pPr>
        <w:spacing w:before="240" w:after="240"/>
        <w:rPr>
          <w:color w:val="111111"/>
          <w:sz w:val="24"/>
          <w:szCs w:val="24"/>
        </w:rPr>
      </w:pPr>
      <w:r>
        <w:rPr>
          <w:color w:val="111111"/>
          <w:sz w:val="24"/>
          <w:szCs w:val="24"/>
        </w:rPr>
        <w:t xml:space="preserve"> </w:t>
      </w:r>
    </w:p>
    <w:p w:rsidR="00ED7B03" w:rsidRDefault="00697E11">
      <w:pPr>
        <w:rPr>
          <w:b/>
          <w:color w:val="111111"/>
          <w:sz w:val="24"/>
          <w:szCs w:val="24"/>
        </w:rPr>
      </w:pPr>
      <w:r>
        <w:rPr>
          <w:b/>
          <w:color w:val="111111"/>
          <w:sz w:val="24"/>
          <w:szCs w:val="24"/>
        </w:rPr>
        <w:t>2.2.3. Содержание и особенности освоения профессиональной учебной практики</w:t>
      </w:r>
    </w:p>
    <w:p w:rsidR="00ED7B03" w:rsidRDefault="00697E11">
      <w:pPr>
        <w:spacing w:after="120"/>
        <w:jc w:val="both"/>
        <w:rPr>
          <w:color w:val="111111"/>
          <w:sz w:val="24"/>
          <w:szCs w:val="24"/>
        </w:rPr>
      </w:pPr>
      <w:r>
        <w:rPr>
          <w:color w:val="111111"/>
          <w:sz w:val="24"/>
          <w:szCs w:val="24"/>
        </w:rPr>
        <w:t>Профессиональная учебная практика проводится для студентов 2 курса магистерской программы «Менеджмент в ритейле», в соответствии с утверждённым учебным планом Высшей школы бизнеса.</w:t>
      </w:r>
    </w:p>
    <w:p w:rsidR="00ED7B03" w:rsidRDefault="00697E11">
      <w:pPr>
        <w:spacing w:after="120"/>
        <w:jc w:val="both"/>
        <w:rPr>
          <w:color w:val="111111"/>
          <w:sz w:val="24"/>
          <w:szCs w:val="24"/>
        </w:rPr>
      </w:pPr>
      <w:r>
        <w:rPr>
          <w:color w:val="111111"/>
          <w:sz w:val="24"/>
          <w:szCs w:val="24"/>
        </w:rPr>
        <w:lastRenderedPageBreak/>
        <w:t xml:space="preserve">Практика проводится в профильных структурных подразделениях университета, включая базовые кафедры Высшей Школы Бизнеса НИУ ВШЭ, а также в профильных государственных, муниципальных, общественных, коммерческих и некоммерческих организациях, учреждениях, предприятиях (далее — профильные организации). Профильными считаются организации, имеющие в своём составе службу, соответствующую профилю (специализации) обучения студента, либо другие структурные подразделения, выполняющие соответствующие функции. Среди коммерческих организаций, местом проведения практики могут быть: - производственные предприятия - оптовые компании - сетевые розничные операторы - операторы </w:t>
      </w:r>
      <w:proofErr w:type="spellStart"/>
      <w:r>
        <w:rPr>
          <w:color w:val="111111"/>
          <w:sz w:val="24"/>
          <w:szCs w:val="24"/>
        </w:rPr>
        <w:t>интернет-торговли</w:t>
      </w:r>
      <w:proofErr w:type="spellEnd"/>
      <w:r>
        <w:rPr>
          <w:color w:val="111111"/>
          <w:sz w:val="24"/>
          <w:szCs w:val="24"/>
        </w:rPr>
        <w:t xml:space="preserve"> - сервисные компании - другие организации сферы услуг. Практика студентов в организациях должна проходить в подразделении, соответствующим профилю (специализации) обучения студента, либо в другом структурном подразделении, выполняющие соответствующие функции. В соответствии с решением Ученого совета ВШБ от 19.05.2022 при выборе организации в качестве места для проведения практики, необходимо также учитывать следующие критерии по самостоятельному выбору базы практики: </w:t>
      </w:r>
    </w:p>
    <w:p w:rsidR="00ED7B03" w:rsidRDefault="00697E11">
      <w:pPr>
        <w:numPr>
          <w:ilvl w:val="0"/>
          <w:numId w:val="8"/>
        </w:numPr>
        <w:jc w:val="both"/>
        <w:rPr>
          <w:color w:val="111111"/>
          <w:sz w:val="24"/>
          <w:szCs w:val="24"/>
        </w:rPr>
      </w:pPr>
      <w:r>
        <w:rPr>
          <w:color w:val="111111"/>
          <w:sz w:val="24"/>
          <w:szCs w:val="24"/>
        </w:rPr>
        <w:t xml:space="preserve">Не допускается прохождение практики в ИП, в собственной компании или в компании родственника (наследники первой и второй очереди);  </w:t>
      </w:r>
    </w:p>
    <w:p w:rsidR="00ED7B03" w:rsidRDefault="00697E11">
      <w:pPr>
        <w:numPr>
          <w:ilvl w:val="0"/>
          <w:numId w:val="8"/>
        </w:numPr>
        <w:jc w:val="both"/>
        <w:rPr>
          <w:color w:val="111111"/>
          <w:sz w:val="24"/>
          <w:szCs w:val="24"/>
        </w:rPr>
      </w:pPr>
      <w:r>
        <w:rPr>
          <w:color w:val="111111"/>
          <w:sz w:val="24"/>
          <w:szCs w:val="24"/>
        </w:rPr>
        <w:t xml:space="preserve">Численность сотрудников организации – не менее 50 человек, предельное значение дохода за предшествующий календарный год – от 100 млн руб., либо, если данный критерий не выполняется, - организация входит в международную/российскую сеть фирм  </w:t>
      </w:r>
    </w:p>
    <w:p w:rsidR="00ED7B03" w:rsidRDefault="00697E11">
      <w:pPr>
        <w:numPr>
          <w:ilvl w:val="0"/>
          <w:numId w:val="8"/>
        </w:numPr>
        <w:spacing w:after="120"/>
        <w:jc w:val="both"/>
        <w:rPr>
          <w:color w:val="111111"/>
          <w:sz w:val="24"/>
          <w:szCs w:val="24"/>
        </w:rPr>
      </w:pPr>
      <w:r>
        <w:rPr>
          <w:color w:val="111111"/>
          <w:sz w:val="24"/>
          <w:szCs w:val="24"/>
        </w:rPr>
        <w:t xml:space="preserve">Срок существования бизнеса – не менее 3 лет. </w:t>
      </w:r>
    </w:p>
    <w:p w:rsidR="00ED7B03" w:rsidRDefault="00697E11">
      <w:pPr>
        <w:spacing w:after="120"/>
        <w:jc w:val="both"/>
        <w:rPr>
          <w:color w:val="111111"/>
          <w:sz w:val="24"/>
          <w:szCs w:val="24"/>
        </w:rPr>
      </w:pPr>
      <w:r>
        <w:rPr>
          <w:color w:val="111111"/>
          <w:sz w:val="24"/>
          <w:szCs w:val="24"/>
        </w:rPr>
        <w:t>В случае если организация не соответствует указанным критериям, студентом должно быть получено письменное согласование Академического руководителя с обоснованием возможности прохождения профессиональной практики в заявленной организации. Организация проведения практики осуществляется на основании договоров и/или соглашений с организациями, независимо от их организационно-правовых форм и форм собственности, либо на основании письма-согласия организации, в соответствии с которыми указанные организации предоставляют места для прохождения практики студентов ОП «Менеджмент в ритейле».</w:t>
      </w:r>
    </w:p>
    <w:p w:rsidR="00ED7B03" w:rsidRDefault="00697E11">
      <w:pPr>
        <w:spacing w:after="120"/>
        <w:jc w:val="both"/>
        <w:rPr>
          <w:color w:val="111111"/>
          <w:sz w:val="24"/>
          <w:szCs w:val="24"/>
        </w:rPr>
      </w:pPr>
      <w:r>
        <w:rPr>
          <w:color w:val="111111"/>
          <w:sz w:val="24"/>
          <w:szCs w:val="24"/>
        </w:rPr>
        <w:t xml:space="preserve">Место прохождения профессиональной учебной практики может быть выбрано студентом самостоятельно или предложено Высшей школы бизнеса. Для студентов, заинтересованных в прохождении профессиональной учебной практики в зарубежных организациях, такая возможность может быть предоставлена, в случае существования на момент проведения профессиональной учебной практики соответствующих договорённостей. Решение о предоставлении Высшей школы бизнеса мест прохождения профессиональной учебной практики определяются соответствующими регламентирующими документами и договорами, заключёнными между НИУ </w:t>
      </w:r>
      <w:r>
        <w:rPr>
          <w:color w:val="111111"/>
          <w:sz w:val="24"/>
          <w:szCs w:val="24"/>
        </w:rPr>
        <w:lastRenderedPageBreak/>
        <w:t>ВШЭ и организацией (российской или зарубежной), принимающей студентов на научно-исследовательскую практику.</w:t>
      </w:r>
    </w:p>
    <w:p w:rsidR="00ED7B03" w:rsidRDefault="00697E11">
      <w:pPr>
        <w:spacing w:after="120"/>
        <w:jc w:val="both"/>
        <w:rPr>
          <w:color w:val="111111"/>
          <w:sz w:val="24"/>
          <w:szCs w:val="24"/>
        </w:rPr>
      </w:pPr>
      <w:r>
        <w:rPr>
          <w:color w:val="111111"/>
          <w:sz w:val="24"/>
          <w:szCs w:val="24"/>
        </w:rPr>
        <w:t>Разрешается прохождение профессиональной учебной практики по месту работы студента, если он работает в организации, деятельность которой совпадает с профилем его учебной специализации. В таком случае студенты представляют в учебный офис согласие организации о предоставлении места для прохождения н профессиональной учебной практики с указанием сроков её проведения.</w:t>
      </w:r>
    </w:p>
    <w:p w:rsidR="00ED7B03" w:rsidRDefault="00697E11">
      <w:pPr>
        <w:spacing w:after="120"/>
        <w:jc w:val="both"/>
        <w:rPr>
          <w:color w:val="111111"/>
          <w:sz w:val="24"/>
          <w:szCs w:val="24"/>
        </w:rPr>
      </w:pPr>
      <w:r>
        <w:rPr>
          <w:color w:val="111111"/>
          <w:sz w:val="24"/>
          <w:szCs w:val="24"/>
        </w:rPr>
        <w:t>Форма проведения профессиональной учебной практики для студентов является дискретной, путём выделения в календарном учебном графике непрерывного периода учебного времени для её проведения. Для прохождения профессиональной учебной практики каждым студентом и его научным руководителем ВКР разрабатывается индивидуальное задание (план) с возможностью его последующей корректировки в ходе прохождения профессиональной учебной практики. Задание на профессиональную учебную практику должно соответствовать её специфике, конкретным целям и задачам. Руководителем профессиональной учебной практики от организации разрабатывается рабочий график (план) проведения практики.</w:t>
      </w:r>
    </w:p>
    <w:p w:rsidR="00ED7B03" w:rsidRDefault="00697E11">
      <w:pPr>
        <w:spacing w:after="120"/>
        <w:jc w:val="both"/>
        <w:rPr>
          <w:color w:val="111111"/>
          <w:sz w:val="24"/>
          <w:szCs w:val="24"/>
        </w:rPr>
      </w:pPr>
      <w:r>
        <w:rPr>
          <w:color w:val="111111"/>
          <w:sz w:val="24"/>
          <w:szCs w:val="24"/>
        </w:rPr>
        <w:t>В ходе профессиональной учебной практики студенты должны получить навыки сбора и анализа информации и эмпирических данных. В качестве источников информации могут выступать:</w:t>
      </w:r>
    </w:p>
    <w:p w:rsidR="00ED7B03" w:rsidRDefault="00697E11">
      <w:pPr>
        <w:spacing w:after="120"/>
        <w:ind w:left="200" w:firstLine="520"/>
        <w:jc w:val="both"/>
        <w:rPr>
          <w:color w:val="111111"/>
          <w:sz w:val="24"/>
          <w:szCs w:val="24"/>
        </w:rPr>
      </w:pPr>
      <w:r>
        <w:rPr>
          <w:color w:val="111111"/>
          <w:sz w:val="24"/>
          <w:szCs w:val="24"/>
        </w:rPr>
        <w:t>•   базы статистических данных;</w:t>
      </w:r>
    </w:p>
    <w:p w:rsidR="00ED7B03" w:rsidRDefault="00697E11">
      <w:pPr>
        <w:spacing w:after="120"/>
        <w:ind w:left="200" w:firstLine="520"/>
        <w:jc w:val="both"/>
        <w:rPr>
          <w:color w:val="111111"/>
          <w:sz w:val="24"/>
          <w:szCs w:val="24"/>
        </w:rPr>
      </w:pPr>
      <w:r>
        <w:rPr>
          <w:color w:val="111111"/>
          <w:sz w:val="24"/>
          <w:szCs w:val="24"/>
        </w:rPr>
        <w:t>•   публикации в периодических научных изданиях;</w:t>
      </w:r>
    </w:p>
    <w:p w:rsidR="00ED7B03" w:rsidRDefault="00697E11">
      <w:pPr>
        <w:spacing w:after="120"/>
        <w:ind w:left="200" w:firstLine="520"/>
        <w:jc w:val="both"/>
        <w:rPr>
          <w:color w:val="111111"/>
          <w:sz w:val="24"/>
          <w:szCs w:val="24"/>
        </w:rPr>
      </w:pPr>
      <w:r>
        <w:rPr>
          <w:color w:val="111111"/>
          <w:sz w:val="24"/>
          <w:szCs w:val="24"/>
        </w:rPr>
        <w:t>•   публикаций в профессиональных изданиях;</w:t>
      </w:r>
    </w:p>
    <w:p w:rsidR="00ED7B03" w:rsidRDefault="00697E11">
      <w:pPr>
        <w:spacing w:after="120"/>
        <w:ind w:left="200" w:firstLine="520"/>
        <w:jc w:val="both"/>
        <w:rPr>
          <w:color w:val="111111"/>
          <w:sz w:val="24"/>
          <w:szCs w:val="24"/>
        </w:rPr>
      </w:pPr>
      <w:r>
        <w:rPr>
          <w:color w:val="111111"/>
          <w:sz w:val="24"/>
          <w:szCs w:val="24"/>
        </w:rPr>
        <w:t>•   нормативно-правовые акты;</w:t>
      </w:r>
    </w:p>
    <w:p w:rsidR="00ED7B03" w:rsidRDefault="00697E11">
      <w:pPr>
        <w:spacing w:after="120"/>
        <w:ind w:left="200" w:firstLine="520"/>
        <w:jc w:val="both"/>
        <w:rPr>
          <w:color w:val="111111"/>
          <w:sz w:val="24"/>
          <w:szCs w:val="24"/>
        </w:rPr>
      </w:pPr>
      <w:r>
        <w:rPr>
          <w:color w:val="111111"/>
          <w:sz w:val="24"/>
          <w:szCs w:val="24"/>
        </w:rPr>
        <w:t>•   внутренняя документация организаций индустрии гостеприимства и туризма.</w:t>
      </w:r>
    </w:p>
    <w:p w:rsidR="00ED7B03" w:rsidRDefault="00697E11">
      <w:pPr>
        <w:spacing w:after="120"/>
        <w:jc w:val="both"/>
        <w:rPr>
          <w:color w:val="111111"/>
          <w:sz w:val="24"/>
          <w:szCs w:val="24"/>
        </w:rPr>
      </w:pPr>
      <w:r>
        <w:rPr>
          <w:color w:val="111111"/>
          <w:sz w:val="24"/>
          <w:szCs w:val="24"/>
        </w:rPr>
        <w:t>Профессиональная учебная практика также подразумевает сбор данных для ВКР, которые являются прикладными проектами. В таком случае аналитическая составляющая научно-исследовательской практики заключается в:</w:t>
      </w:r>
    </w:p>
    <w:p w:rsidR="00ED7B03" w:rsidRDefault="00697E11">
      <w:pPr>
        <w:numPr>
          <w:ilvl w:val="0"/>
          <w:numId w:val="9"/>
        </w:numPr>
        <w:jc w:val="both"/>
        <w:rPr>
          <w:color w:val="111111"/>
          <w:sz w:val="24"/>
          <w:szCs w:val="24"/>
        </w:rPr>
      </w:pPr>
      <w:r>
        <w:rPr>
          <w:color w:val="111111"/>
          <w:sz w:val="24"/>
          <w:szCs w:val="24"/>
        </w:rPr>
        <w:t>проведении анализа макроокружения и отраслевого окружения конкретной организации;</w:t>
      </w:r>
    </w:p>
    <w:p w:rsidR="00ED7B03" w:rsidRDefault="00697E11">
      <w:pPr>
        <w:numPr>
          <w:ilvl w:val="0"/>
          <w:numId w:val="9"/>
        </w:numPr>
        <w:jc w:val="both"/>
        <w:rPr>
          <w:color w:val="111111"/>
          <w:sz w:val="24"/>
          <w:szCs w:val="24"/>
        </w:rPr>
      </w:pPr>
      <w:r>
        <w:rPr>
          <w:color w:val="111111"/>
          <w:sz w:val="24"/>
          <w:szCs w:val="24"/>
        </w:rPr>
        <w:t>проведении анализа существующей системы управления организацией;</w:t>
      </w:r>
    </w:p>
    <w:p w:rsidR="00ED7B03" w:rsidRDefault="00697E11">
      <w:pPr>
        <w:numPr>
          <w:ilvl w:val="0"/>
          <w:numId w:val="9"/>
        </w:numPr>
        <w:jc w:val="both"/>
        <w:rPr>
          <w:color w:val="111111"/>
          <w:sz w:val="24"/>
          <w:szCs w:val="24"/>
        </w:rPr>
      </w:pPr>
      <w:r>
        <w:rPr>
          <w:color w:val="111111"/>
          <w:sz w:val="24"/>
          <w:szCs w:val="24"/>
        </w:rPr>
        <w:t>выявлении основных преимуществ и недостатков в управлении организацией;</w:t>
      </w:r>
    </w:p>
    <w:p w:rsidR="00ED7B03" w:rsidRDefault="00697E11">
      <w:pPr>
        <w:numPr>
          <w:ilvl w:val="0"/>
          <w:numId w:val="9"/>
        </w:numPr>
        <w:jc w:val="both"/>
        <w:rPr>
          <w:color w:val="111111"/>
          <w:sz w:val="24"/>
          <w:szCs w:val="24"/>
        </w:rPr>
      </w:pPr>
      <w:r>
        <w:rPr>
          <w:color w:val="111111"/>
          <w:sz w:val="24"/>
          <w:szCs w:val="24"/>
        </w:rPr>
        <w:t>разработке исследовательского инструментария в соответствии со спецификой темы и целями магистерской диссертации;</w:t>
      </w:r>
    </w:p>
    <w:p w:rsidR="00ED7B03" w:rsidRDefault="00697E11">
      <w:pPr>
        <w:numPr>
          <w:ilvl w:val="0"/>
          <w:numId w:val="9"/>
        </w:numPr>
        <w:spacing w:after="120"/>
        <w:jc w:val="both"/>
        <w:rPr>
          <w:color w:val="111111"/>
          <w:sz w:val="24"/>
          <w:szCs w:val="24"/>
        </w:rPr>
      </w:pPr>
      <w:r>
        <w:rPr>
          <w:color w:val="111111"/>
          <w:sz w:val="24"/>
          <w:szCs w:val="24"/>
        </w:rPr>
        <w:t>сборе эмпирических данных и проведении исследования.</w:t>
      </w:r>
    </w:p>
    <w:p w:rsidR="00ED7B03" w:rsidRDefault="00697E11">
      <w:pPr>
        <w:spacing w:after="120"/>
        <w:jc w:val="both"/>
        <w:rPr>
          <w:color w:val="111111"/>
          <w:sz w:val="24"/>
          <w:szCs w:val="24"/>
        </w:rPr>
      </w:pPr>
      <w:r>
        <w:rPr>
          <w:color w:val="111111"/>
          <w:sz w:val="24"/>
          <w:szCs w:val="24"/>
        </w:rPr>
        <w:lastRenderedPageBreak/>
        <w:t>В ходе профессиональной учебной практики студент, по согласованию с научным руководителем, выявляет источники информации и проводит предварительный обзор литературы по выбранной проблематике, составляет развёрнутый план магистерской диссертации, корректирует окончательную формулировку темы магистерской диссертации, представляет научному руководителю обзор материалов научной работы, определяет элементы исследования, имеющие признаки научной новизны.</w:t>
      </w:r>
    </w:p>
    <w:p w:rsidR="00ED7B03" w:rsidRDefault="00697E11">
      <w:pPr>
        <w:spacing w:after="120"/>
        <w:jc w:val="both"/>
        <w:rPr>
          <w:color w:val="111111"/>
          <w:sz w:val="24"/>
          <w:szCs w:val="24"/>
        </w:rPr>
      </w:pPr>
      <w:r>
        <w:rPr>
          <w:color w:val="111111"/>
          <w:sz w:val="24"/>
          <w:szCs w:val="24"/>
        </w:rPr>
        <w:t>На протяжении всего периода профессиональной учебной практики студент должен в соответствии с индивидуальным заданием собрать и обработать необходимый первичный исследовательский материал, а затем представить его в виде оформленного итогового отчета о прохождении практики своему научному руководителю.</w:t>
      </w:r>
    </w:p>
    <w:p w:rsidR="00ED7B03" w:rsidRDefault="00697E11">
      <w:pPr>
        <w:spacing w:after="120"/>
        <w:jc w:val="both"/>
        <w:rPr>
          <w:color w:val="111111"/>
          <w:sz w:val="24"/>
          <w:szCs w:val="24"/>
        </w:rPr>
      </w:pPr>
      <w:r>
        <w:rPr>
          <w:color w:val="111111"/>
          <w:sz w:val="24"/>
          <w:szCs w:val="24"/>
        </w:rPr>
        <w:t xml:space="preserve"> </w:t>
      </w:r>
    </w:p>
    <w:p w:rsidR="00ED7B03" w:rsidRDefault="00697E11">
      <w:pPr>
        <w:rPr>
          <w:b/>
          <w:color w:val="111111"/>
          <w:sz w:val="24"/>
          <w:szCs w:val="24"/>
        </w:rPr>
      </w:pPr>
      <w:r>
        <w:rPr>
          <w:b/>
          <w:color w:val="111111"/>
          <w:sz w:val="24"/>
          <w:szCs w:val="24"/>
        </w:rPr>
        <w:t>2.2.4. Оценивание и отчётность профессиональной учебной практики</w:t>
      </w:r>
    </w:p>
    <w:p w:rsidR="00ED7B03" w:rsidRDefault="00ED7B03">
      <w:pPr>
        <w:rPr>
          <w:b/>
          <w:color w:val="111111"/>
          <w:sz w:val="24"/>
          <w:szCs w:val="24"/>
        </w:rPr>
      </w:pPr>
    </w:p>
    <w:p w:rsidR="00ED7B03" w:rsidRDefault="00697E11">
      <w:pPr>
        <w:spacing w:before="240" w:after="240"/>
        <w:jc w:val="both"/>
        <w:rPr>
          <w:color w:val="111111"/>
          <w:sz w:val="24"/>
          <w:szCs w:val="24"/>
        </w:rPr>
      </w:pPr>
      <w:r>
        <w:rPr>
          <w:color w:val="111111"/>
          <w:sz w:val="24"/>
          <w:szCs w:val="24"/>
        </w:rPr>
        <w:t>Для прохождения у профессиональной учебной практики каждым студентом и его научным руководителем разрабатывается индивидуальное задание (план) с возможностью его последующей корректировки в ходе прохождения профессиональной учебной практики. Задание на профессиональную учебную практику должно соответствовать ее специфике, конкретным целям и задачам. Руководителем профессиональной учебной практики от организации разрабатывается рабочий график (план) проведения профессиональной учебной практики.</w:t>
      </w:r>
    </w:p>
    <w:p w:rsidR="00ED7B03" w:rsidRDefault="00697E11">
      <w:pPr>
        <w:spacing w:before="240" w:after="240"/>
        <w:jc w:val="both"/>
        <w:rPr>
          <w:color w:val="111111"/>
          <w:sz w:val="24"/>
          <w:szCs w:val="24"/>
        </w:rPr>
      </w:pPr>
      <w:r>
        <w:rPr>
          <w:color w:val="111111"/>
          <w:sz w:val="24"/>
          <w:szCs w:val="24"/>
        </w:rPr>
        <w:t>По окончании научно-исследовательской практики студенты предоставляют:</w:t>
      </w:r>
    </w:p>
    <w:p w:rsidR="00ED7B03" w:rsidRDefault="00697E11">
      <w:pPr>
        <w:numPr>
          <w:ilvl w:val="0"/>
          <w:numId w:val="1"/>
        </w:numPr>
        <w:spacing w:before="240"/>
        <w:jc w:val="both"/>
        <w:rPr>
          <w:color w:val="111111"/>
          <w:sz w:val="24"/>
          <w:szCs w:val="24"/>
        </w:rPr>
      </w:pPr>
      <w:r>
        <w:rPr>
          <w:color w:val="111111"/>
          <w:sz w:val="24"/>
          <w:szCs w:val="24"/>
        </w:rPr>
        <w:t>отчёт о прохождении профессиональной учебной практики (объем 20-25 стр.) с подписями руководителя практики от организации и научного руководителя;</w:t>
      </w:r>
    </w:p>
    <w:p w:rsidR="00ED7B03" w:rsidRDefault="00697E11">
      <w:pPr>
        <w:numPr>
          <w:ilvl w:val="0"/>
          <w:numId w:val="1"/>
        </w:numPr>
        <w:spacing w:after="240"/>
        <w:jc w:val="both"/>
        <w:rPr>
          <w:color w:val="111111"/>
          <w:sz w:val="24"/>
          <w:szCs w:val="24"/>
        </w:rPr>
      </w:pPr>
      <w:r>
        <w:rPr>
          <w:color w:val="111111"/>
          <w:sz w:val="24"/>
          <w:szCs w:val="24"/>
        </w:rPr>
        <w:t>заверенный печатью отзыв из организации, где проводилась профессиональная учебная практика (с подписью руководителя практики со стороны организации), содержащий описание проделанной студентом работы и оценку её качества.</w:t>
      </w:r>
    </w:p>
    <w:p w:rsidR="00ED7B03" w:rsidRDefault="00697E11">
      <w:pPr>
        <w:spacing w:before="240" w:after="240"/>
        <w:jc w:val="both"/>
        <w:rPr>
          <w:color w:val="111111"/>
          <w:sz w:val="24"/>
          <w:szCs w:val="24"/>
        </w:rPr>
      </w:pPr>
      <w:r>
        <w:rPr>
          <w:color w:val="111111"/>
          <w:sz w:val="24"/>
          <w:szCs w:val="24"/>
        </w:rPr>
        <w:t>Отчёт о прохождении профессиональной учебной практики должен содержать:</w:t>
      </w:r>
    </w:p>
    <w:p w:rsidR="00ED7B03" w:rsidRDefault="00697E11">
      <w:pPr>
        <w:numPr>
          <w:ilvl w:val="0"/>
          <w:numId w:val="6"/>
        </w:numPr>
        <w:spacing w:before="240"/>
        <w:jc w:val="both"/>
        <w:rPr>
          <w:color w:val="111111"/>
          <w:sz w:val="24"/>
          <w:szCs w:val="24"/>
        </w:rPr>
      </w:pPr>
      <w:r>
        <w:rPr>
          <w:color w:val="111111"/>
          <w:sz w:val="24"/>
          <w:szCs w:val="24"/>
        </w:rPr>
        <w:t>характеристику и анализ основной деятельности организации – места прохождения профессиональной учебной практики (её истории, этапов развития, направлений деятельности, организационной структуры и т.д.) (П1);</w:t>
      </w:r>
    </w:p>
    <w:p w:rsidR="00ED7B03" w:rsidRDefault="00697E11">
      <w:pPr>
        <w:numPr>
          <w:ilvl w:val="0"/>
          <w:numId w:val="6"/>
        </w:numPr>
        <w:jc w:val="both"/>
        <w:rPr>
          <w:color w:val="111111"/>
          <w:sz w:val="24"/>
          <w:szCs w:val="24"/>
        </w:rPr>
      </w:pPr>
      <w:r>
        <w:rPr>
          <w:color w:val="111111"/>
          <w:sz w:val="24"/>
          <w:szCs w:val="24"/>
        </w:rPr>
        <w:t xml:space="preserve">  описание службы (структурного подразделения, подразделений), в которой (с которыми) студент непосредственно работал в период </w:t>
      </w:r>
      <w:r>
        <w:rPr>
          <w:color w:val="111111"/>
          <w:sz w:val="24"/>
          <w:szCs w:val="24"/>
        </w:rPr>
        <w:lastRenderedPageBreak/>
        <w:t>профессиональной учебной практики (в том числе, на основании изучения документов, регламентирующих работу службы) (П2);</w:t>
      </w:r>
    </w:p>
    <w:p w:rsidR="00ED7B03" w:rsidRDefault="00697E11">
      <w:pPr>
        <w:numPr>
          <w:ilvl w:val="0"/>
          <w:numId w:val="6"/>
        </w:numPr>
        <w:jc w:val="both"/>
        <w:rPr>
          <w:color w:val="111111"/>
          <w:sz w:val="24"/>
          <w:szCs w:val="24"/>
        </w:rPr>
      </w:pPr>
      <w:r>
        <w:rPr>
          <w:color w:val="111111"/>
          <w:sz w:val="24"/>
          <w:szCs w:val="24"/>
        </w:rPr>
        <w:t>перечисление задач, поставленных перед студентом руководителем профессиональной учебной практики со стороны организации (П3);</w:t>
      </w:r>
    </w:p>
    <w:p w:rsidR="00ED7B03" w:rsidRDefault="00697E11">
      <w:pPr>
        <w:numPr>
          <w:ilvl w:val="0"/>
          <w:numId w:val="6"/>
        </w:numPr>
        <w:spacing w:after="240"/>
        <w:jc w:val="both"/>
        <w:rPr>
          <w:color w:val="111111"/>
          <w:sz w:val="24"/>
          <w:szCs w:val="24"/>
        </w:rPr>
      </w:pPr>
      <w:r>
        <w:rPr>
          <w:color w:val="111111"/>
          <w:sz w:val="24"/>
          <w:szCs w:val="24"/>
        </w:rPr>
        <w:t>описание проделанной работы в соответствии с индивидуальным планом профессиональной учебной практики (П4).</w:t>
      </w:r>
    </w:p>
    <w:p w:rsidR="00ED7B03" w:rsidRDefault="00697E11">
      <w:pPr>
        <w:spacing w:before="240" w:after="240"/>
        <w:jc w:val="both"/>
        <w:rPr>
          <w:color w:val="111111"/>
          <w:sz w:val="24"/>
          <w:szCs w:val="24"/>
        </w:rPr>
      </w:pPr>
      <w:r>
        <w:rPr>
          <w:color w:val="111111"/>
          <w:sz w:val="24"/>
          <w:szCs w:val="24"/>
        </w:rPr>
        <w:t>В приложении к отчёту о прохождении профессиональной учебной практики должны содержаться материалы эмпирической части магистерской диссертации: результаты проведённой исследовательской работы, готовые для включения в магистерскую диссертацию (П5).</w:t>
      </w:r>
    </w:p>
    <w:p w:rsidR="00ED7B03" w:rsidRDefault="00ED7B03">
      <w:pPr>
        <w:spacing w:before="240" w:after="240"/>
        <w:jc w:val="both"/>
        <w:rPr>
          <w:color w:val="111111"/>
          <w:sz w:val="24"/>
          <w:szCs w:val="24"/>
        </w:rPr>
      </w:pPr>
    </w:p>
    <w:p w:rsidR="00ED7B03" w:rsidRDefault="00697E11">
      <w:pPr>
        <w:spacing w:before="240" w:after="240"/>
        <w:jc w:val="both"/>
        <w:rPr>
          <w:color w:val="111111"/>
          <w:sz w:val="24"/>
          <w:szCs w:val="24"/>
        </w:rPr>
      </w:pPr>
      <w:r>
        <w:rPr>
          <w:color w:val="111111"/>
          <w:sz w:val="24"/>
          <w:szCs w:val="24"/>
        </w:rPr>
        <w:t>При оценке отчёта о профессиональной учебной практике в оценке также учитывается качество оформления текста и графики отчёта (П6) и балл оценки отзыва руководителя профессиональной учебной практики от организации (П7).</w:t>
      </w:r>
    </w:p>
    <w:p w:rsidR="00ED7B03" w:rsidRDefault="00697E11">
      <w:pPr>
        <w:spacing w:before="240" w:after="240"/>
        <w:jc w:val="both"/>
        <w:rPr>
          <w:color w:val="111111"/>
          <w:sz w:val="24"/>
          <w:szCs w:val="24"/>
        </w:rPr>
      </w:pPr>
      <w:r>
        <w:rPr>
          <w:color w:val="111111"/>
          <w:sz w:val="24"/>
          <w:szCs w:val="24"/>
        </w:rPr>
        <w:t>Оценка (Ξ) за отчёт о прохождении профессиональной учебной практики оценивается по следующей формуле (2):</w:t>
      </w:r>
    </w:p>
    <w:p w:rsidR="00ED7B03" w:rsidRDefault="00697E11">
      <w:pPr>
        <w:spacing w:before="240" w:after="240"/>
        <w:jc w:val="both"/>
        <w:rPr>
          <w:color w:val="111111"/>
          <w:sz w:val="24"/>
          <w:szCs w:val="24"/>
        </w:rPr>
      </w:pPr>
      <w:r>
        <w:rPr>
          <w:color w:val="111111"/>
          <w:sz w:val="24"/>
          <w:szCs w:val="24"/>
        </w:rPr>
        <w:t xml:space="preserve"> Оценка за практику = П1 * 0,05 + П2 * 0,05 + П3 * 0,05 + П4 * 0,10 + П5 * 0,5 + П6 * 0,1 + П7 * 0,15</w:t>
      </w:r>
    </w:p>
    <w:p w:rsidR="00ED7B03" w:rsidRDefault="00697E11">
      <w:pPr>
        <w:spacing w:before="240" w:after="240"/>
        <w:jc w:val="both"/>
        <w:rPr>
          <w:i/>
          <w:color w:val="111111"/>
          <w:sz w:val="24"/>
          <w:szCs w:val="24"/>
        </w:rPr>
      </w:pPr>
      <w:r>
        <w:rPr>
          <w:color w:val="111111"/>
          <w:sz w:val="24"/>
          <w:szCs w:val="24"/>
        </w:rPr>
        <w:t xml:space="preserve">   , где: П1-П7 </w:t>
      </w:r>
      <w:r>
        <w:rPr>
          <w:i/>
          <w:color w:val="111111"/>
          <w:sz w:val="24"/>
          <w:szCs w:val="24"/>
        </w:rPr>
        <w:t>(См. в тексте выше).</w:t>
      </w:r>
    </w:p>
    <w:p w:rsidR="00ED7B03" w:rsidRDefault="00697E11">
      <w:pPr>
        <w:spacing w:before="240" w:after="240"/>
        <w:jc w:val="both"/>
        <w:rPr>
          <w:color w:val="111111"/>
          <w:sz w:val="24"/>
          <w:szCs w:val="24"/>
        </w:rPr>
      </w:pPr>
      <w:r>
        <w:rPr>
          <w:color w:val="111111"/>
          <w:sz w:val="24"/>
          <w:szCs w:val="24"/>
        </w:rPr>
        <w:t>Результаты оценивания практики оформляются ведомостью. Оригинал ведомости сдаётся в учебный офис, копия хранится на кафедре. Неудовлетворительная оценка, полученная за прохождение ознакомительной практики, считается академической задолженностью.  Результаты оценивания используются в рейтинговой системе оценки учебных результатов студента.</w:t>
      </w:r>
    </w:p>
    <w:p w:rsidR="00ED7B03" w:rsidRDefault="00697E11">
      <w:pPr>
        <w:spacing w:before="240" w:after="240"/>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t>2.2.5. Ресурсы, используемые при реализации профессиональной учебной практики</w:t>
      </w:r>
    </w:p>
    <w:p w:rsidR="00ED7B03" w:rsidRDefault="00697E11">
      <w:pPr>
        <w:spacing w:before="240" w:after="240"/>
        <w:jc w:val="both"/>
        <w:rPr>
          <w:color w:val="111111"/>
          <w:sz w:val="24"/>
          <w:szCs w:val="24"/>
        </w:rPr>
      </w:pPr>
      <w:r>
        <w:rPr>
          <w:color w:val="111111"/>
          <w:sz w:val="24"/>
          <w:szCs w:val="24"/>
        </w:rPr>
        <w:t>В период профессиональной учебной практики на студентов распространяются правила охраны труда и техники безопасности, а также правила внутреннего трудового распорядка, действующие в организациях — местах профессиональной учебной практики. Материально-техническое обеспечение профессиональной учебной практики отражается в договорах на проведение практической подготовки с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rsidR="00ED7B03" w:rsidRDefault="00697E11">
      <w:pPr>
        <w:spacing w:before="240" w:after="240"/>
        <w:jc w:val="both"/>
        <w:rPr>
          <w:color w:val="111111"/>
          <w:sz w:val="24"/>
          <w:szCs w:val="24"/>
        </w:rPr>
      </w:pPr>
      <w:r>
        <w:rPr>
          <w:color w:val="111111"/>
          <w:sz w:val="24"/>
          <w:szCs w:val="24"/>
        </w:rPr>
        <w:lastRenderedPageBreak/>
        <w:t>В процессе прохождения профессиональной учебной практики студенты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другие программные пакеты, необходимые для эффективной организации работы на профессиональной учебной практике.</w:t>
      </w:r>
    </w:p>
    <w:p w:rsidR="00ED7B03" w:rsidRDefault="00697E11">
      <w:pPr>
        <w:spacing w:before="240" w:after="240"/>
        <w:rPr>
          <w:color w:val="111111"/>
          <w:sz w:val="24"/>
          <w:szCs w:val="24"/>
        </w:rPr>
      </w:pPr>
      <w:r>
        <w:rPr>
          <w:color w:val="111111"/>
          <w:sz w:val="24"/>
          <w:szCs w:val="24"/>
        </w:rPr>
        <w:t xml:space="preserve"> </w:t>
      </w:r>
    </w:p>
    <w:p w:rsidR="00ED7B03" w:rsidRDefault="00697E11">
      <w:pPr>
        <w:rPr>
          <w:b/>
          <w:color w:val="111111"/>
          <w:sz w:val="24"/>
          <w:szCs w:val="24"/>
        </w:rPr>
      </w:pPr>
      <w:r>
        <w:rPr>
          <w:b/>
          <w:color w:val="111111"/>
          <w:sz w:val="24"/>
          <w:szCs w:val="24"/>
        </w:rPr>
        <w:t>2.2.6. Особенности выполнения заданий по профессиональной учебной практике в условиях ограничительных или иных мер</w:t>
      </w:r>
    </w:p>
    <w:p w:rsidR="00ED7B03" w:rsidRDefault="00697E11">
      <w:pPr>
        <w:spacing w:before="240" w:after="240"/>
        <w:jc w:val="both"/>
        <w:rPr>
          <w:color w:val="111111"/>
          <w:sz w:val="24"/>
          <w:szCs w:val="24"/>
        </w:rPr>
      </w:pPr>
      <w:r>
        <w:rPr>
          <w:color w:val="111111"/>
          <w:sz w:val="24"/>
          <w:szCs w:val="24"/>
        </w:rPr>
        <w:t>В зависимости от эпидемиологической ситуации, введённых органами федеральной и местной власти ограничительных мер по распространению инфекции, а также режима работы предприятия — места прохождения профессиональной учебной практики допускается прохождение профессиональной учебной практики в удалённом режиме. Подобный режим может быть использован для консультаций с руководителем профессиональной учебной практики, сдачи отчёта и прохождения промежуточной аттестации студента.</w:t>
      </w:r>
    </w:p>
    <w:p w:rsidR="00ED7B03" w:rsidRDefault="00ED7B03">
      <w:pPr>
        <w:spacing w:before="240" w:after="240"/>
        <w:rPr>
          <w:color w:val="111111"/>
          <w:sz w:val="24"/>
          <w:szCs w:val="24"/>
        </w:rPr>
      </w:pPr>
    </w:p>
    <w:p w:rsidR="00ED7B03" w:rsidRDefault="00697E11">
      <w:pPr>
        <w:rPr>
          <w:b/>
          <w:color w:val="111111"/>
          <w:sz w:val="24"/>
          <w:szCs w:val="24"/>
        </w:rPr>
      </w:pPr>
      <w:r>
        <w:rPr>
          <w:b/>
          <w:color w:val="111111"/>
          <w:sz w:val="24"/>
          <w:szCs w:val="24"/>
        </w:rPr>
        <w:t xml:space="preserve">2.3. ПОДГОТОВКА ВЫПУСКНОЙ КВАЛИФИКАЦИОННОЙ РАБОТЫ </w:t>
      </w:r>
    </w:p>
    <w:p w:rsidR="00ED7B03" w:rsidRDefault="00697E11">
      <w:pPr>
        <w:spacing w:before="240" w:after="240"/>
        <w:jc w:val="both"/>
        <w:rPr>
          <w:color w:val="111111"/>
          <w:sz w:val="24"/>
          <w:szCs w:val="24"/>
        </w:rPr>
      </w:pPr>
      <w:r>
        <w:rPr>
          <w:b/>
          <w:color w:val="111111"/>
          <w:sz w:val="24"/>
          <w:szCs w:val="24"/>
        </w:rPr>
        <w:t>2.3.1. Целью</w:t>
      </w:r>
      <w:r>
        <w:rPr>
          <w:color w:val="111111"/>
          <w:sz w:val="24"/>
          <w:szCs w:val="24"/>
        </w:rPr>
        <w:t xml:space="preserve"> выполнения ЭПП «Подготовка выпускной квалификационной работы» является полная реализация знаний и умений, полученных студентом в ходе теоретических и практических занятий на программе «Менеджмент в ритейле».</w:t>
      </w:r>
    </w:p>
    <w:p w:rsidR="00ED7B03" w:rsidRDefault="00697E11">
      <w:pPr>
        <w:spacing w:before="240" w:after="240"/>
        <w:jc w:val="both"/>
        <w:rPr>
          <w:color w:val="111111"/>
          <w:sz w:val="24"/>
          <w:szCs w:val="24"/>
        </w:rPr>
      </w:pPr>
      <w:r>
        <w:rPr>
          <w:color w:val="111111"/>
          <w:sz w:val="24"/>
          <w:szCs w:val="24"/>
        </w:rPr>
        <w:t xml:space="preserve">К </w:t>
      </w:r>
      <w:r>
        <w:rPr>
          <w:b/>
          <w:color w:val="111111"/>
          <w:sz w:val="24"/>
          <w:szCs w:val="24"/>
        </w:rPr>
        <w:t>задачам</w:t>
      </w:r>
      <w:r>
        <w:rPr>
          <w:color w:val="111111"/>
          <w:sz w:val="24"/>
          <w:szCs w:val="24"/>
        </w:rPr>
        <w:t xml:space="preserve"> ЭПП «Подготовка выпускной квалификационной работы» относятся следующие:</w:t>
      </w:r>
    </w:p>
    <w:p w:rsidR="00ED7B03" w:rsidRDefault="00697E11">
      <w:pPr>
        <w:numPr>
          <w:ilvl w:val="0"/>
          <w:numId w:val="4"/>
        </w:numPr>
        <w:spacing w:before="240"/>
        <w:jc w:val="both"/>
        <w:rPr>
          <w:color w:val="111111"/>
          <w:sz w:val="24"/>
          <w:szCs w:val="24"/>
        </w:rPr>
      </w:pPr>
      <w:r>
        <w:rPr>
          <w:color w:val="111111"/>
          <w:sz w:val="24"/>
          <w:szCs w:val="24"/>
        </w:rPr>
        <w:t xml:space="preserve">использовать полученные навыки самостоятельного изучения материала по теме выпускной квалификационной работы </w:t>
      </w:r>
      <w:proofErr w:type="spellStart"/>
      <w:r>
        <w:rPr>
          <w:color w:val="111111"/>
          <w:sz w:val="24"/>
          <w:szCs w:val="24"/>
        </w:rPr>
        <w:t>работы</w:t>
      </w:r>
      <w:proofErr w:type="spellEnd"/>
      <w:r>
        <w:rPr>
          <w:color w:val="111111"/>
          <w:sz w:val="24"/>
          <w:szCs w:val="24"/>
        </w:rPr>
        <w:t>;</w:t>
      </w:r>
    </w:p>
    <w:p w:rsidR="00ED7B03" w:rsidRDefault="00697E11">
      <w:pPr>
        <w:numPr>
          <w:ilvl w:val="0"/>
          <w:numId w:val="4"/>
        </w:numPr>
        <w:jc w:val="both"/>
        <w:rPr>
          <w:color w:val="111111"/>
          <w:sz w:val="24"/>
          <w:szCs w:val="24"/>
        </w:rPr>
      </w:pPr>
      <w:r>
        <w:rPr>
          <w:color w:val="111111"/>
          <w:sz w:val="24"/>
          <w:szCs w:val="24"/>
        </w:rPr>
        <w:t>капитализировать полученные компетенции аналитической, исследовательской и проектной деятельности;</w:t>
      </w:r>
    </w:p>
    <w:p w:rsidR="00ED7B03" w:rsidRDefault="00697E11">
      <w:pPr>
        <w:numPr>
          <w:ilvl w:val="0"/>
          <w:numId w:val="4"/>
        </w:numPr>
        <w:jc w:val="both"/>
        <w:rPr>
          <w:color w:val="111111"/>
          <w:sz w:val="24"/>
          <w:szCs w:val="24"/>
        </w:rPr>
      </w:pPr>
      <w:r>
        <w:rPr>
          <w:color w:val="111111"/>
          <w:sz w:val="24"/>
          <w:szCs w:val="24"/>
        </w:rPr>
        <w:t>использовать полученные навыки работы с академической информацией и эмпирическими данными;</w:t>
      </w:r>
    </w:p>
    <w:p w:rsidR="00ED7B03" w:rsidRDefault="00697E11">
      <w:pPr>
        <w:numPr>
          <w:ilvl w:val="0"/>
          <w:numId w:val="4"/>
        </w:numPr>
        <w:jc w:val="both"/>
        <w:rPr>
          <w:color w:val="111111"/>
          <w:sz w:val="24"/>
          <w:szCs w:val="24"/>
        </w:rPr>
      </w:pPr>
      <w:r>
        <w:rPr>
          <w:color w:val="111111"/>
          <w:sz w:val="24"/>
          <w:szCs w:val="24"/>
        </w:rPr>
        <w:t>использовать полученные навыки академического письма;</w:t>
      </w:r>
    </w:p>
    <w:p w:rsidR="00ED7B03" w:rsidRDefault="00697E11">
      <w:pPr>
        <w:numPr>
          <w:ilvl w:val="0"/>
          <w:numId w:val="4"/>
        </w:numPr>
        <w:spacing w:after="240"/>
        <w:jc w:val="both"/>
        <w:rPr>
          <w:color w:val="111111"/>
          <w:sz w:val="24"/>
          <w:szCs w:val="24"/>
        </w:rPr>
      </w:pPr>
      <w:r>
        <w:rPr>
          <w:color w:val="111111"/>
          <w:sz w:val="24"/>
          <w:szCs w:val="24"/>
        </w:rPr>
        <w:t>подготовить студента к защите ВКР.</w:t>
      </w:r>
    </w:p>
    <w:p w:rsidR="00ED7B03" w:rsidRDefault="00697E11">
      <w:pPr>
        <w:spacing w:after="120"/>
        <w:jc w:val="both"/>
        <w:rPr>
          <w:color w:val="111111"/>
          <w:sz w:val="24"/>
          <w:szCs w:val="24"/>
        </w:rPr>
      </w:pPr>
      <w:proofErr w:type="spellStart"/>
      <w:r>
        <w:rPr>
          <w:b/>
          <w:color w:val="111111"/>
          <w:sz w:val="24"/>
          <w:szCs w:val="24"/>
        </w:rPr>
        <w:t>Пререквизиты</w:t>
      </w:r>
      <w:proofErr w:type="spellEnd"/>
      <w:r>
        <w:rPr>
          <w:color w:val="111111"/>
          <w:sz w:val="24"/>
          <w:szCs w:val="24"/>
        </w:rPr>
        <w:t xml:space="preserve"> для прохождения ЭПП «Подготовка выпускной квалификационной работы» не требуются.</w:t>
      </w:r>
    </w:p>
    <w:p w:rsidR="00ED7B03" w:rsidRDefault="00697E11">
      <w:pPr>
        <w:spacing w:before="240" w:after="240"/>
        <w:rPr>
          <w:b/>
          <w:color w:val="111111"/>
          <w:sz w:val="24"/>
          <w:szCs w:val="24"/>
        </w:rPr>
      </w:pPr>
      <w:r>
        <w:rPr>
          <w:b/>
          <w:color w:val="111111"/>
          <w:sz w:val="24"/>
          <w:szCs w:val="24"/>
        </w:rPr>
        <w:lastRenderedPageBreak/>
        <w:t>2.3.2. Даты точек контроля научно-исследовательской практики 2го курса «Подготовка выпускной квалификационной работы»</w:t>
      </w:r>
    </w:p>
    <w:tbl>
      <w:tblPr>
        <w:tblW w:w="10057" w:type="dxa"/>
        <w:tblBorders>
          <w:top w:val="single" w:sz="6" w:space="0" w:color="000000"/>
          <w:left w:val="single" w:sz="6" w:space="0" w:color="000000"/>
          <w:bottom w:val="single" w:sz="6" w:space="0" w:color="000000"/>
          <w:right w:val="single" w:sz="6" w:space="0" w:color="000000"/>
        </w:tblBorders>
        <w:shd w:val="clear" w:color="auto" w:fill="F6F6F6"/>
        <w:tblCellMar>
          <w:top w:w="15" w:type="dxa"/>
          <w:left w:w="120" w:type="dxa"/>
          <w:bottom w:w="15" w:type="dxa"/>
          <w:right w:w="15" w:type="dxa"/>
        </w:tblCellMar>
        <w:tblLook w:val="04A0" w:firstRow="1" w:lastRow="0" w:firstColumn="1" w:lastColumn="0" w:noHBand="0" w:noVBand="1"/>
      </w:tblPr>
      <w:tblGrid>
        <w:gridCol w:w="788"/>
        <w:gridCol w:w="5300"/>
        <w:gridCol w:w="3969"/>
      </w:tblGrid>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 п/п</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Название п/п</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Даты</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Внесение заявок-предложений тем ВКР в ЭИОС НИУ ВШЭ</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с  15 сентября до 10 октября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2</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Выбор темы ВКР из предложенного списка и предложение собственных тем потенциальному Руководителю</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с 28 октября до 10 ноября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3</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Отбор поступивших заявок на предложенные темы ВКР</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45532C" w:rsidP="0045532C">
            <w:pPr>
              <w:spacing w:line="240" w:lineRule="auto"/>
              <w:rPr>
                <w:rFonts w:ascii="HSE Sans" w:eastAsia="Times New Roman" w:hAnsi="HSE Sans" w:cs="Times New Roman"/>
                <w:color w:val="000000"/>
                <w:sz w:val="21"/>
                <w:szCs w:val="21"/>
                <w:lang w:val="ru-RU"/>
              </w:rPr>
            </w:pPr>
            <w:r>
              <w:rPr>
                <w:rFonts w:ascii="HSE Sans" w:eastAsia="Times New Roman" w:hAnsi="HSE Sans" w:cs="Times New Roman"/>
                <w:color w:val="000000"/>
                <w:sz w:val="21"/>
                <w:szCs w:val="21"/>
                <w:lang w:val="ru-RU"/>
              </w:rPr>
              <w:t>с 11 ноября до 2</w:t>
            </w:r>
            <w:r w:rsidR="00E72BB4" w:rsidRPr="00E72BB4">
              <w:rPr>
                <w:rFonts w:ascii="HSE Sans" w:eastAsia="Times New Roman" w:hAnsi="HSE Sans" w:cs="Times New Roman"/>
                <w:color w:val="000000"/>
                <w:sz w:val="21"/>
                <w:szCs w:val="21"/>
                <w:lang w:val="ru-RU"/>
              </w:rPr>
              <w:t xml:space="preserve"> </w:t>
            </w:r>
            <w:r>
              <w:rPr>
                <w:rFonts w:ascii="HSE Sans" w:eastAsia="Times New Roman" w:hAnsi="HSE Sans" w:cs="Times New Roman"/>
                <w:color w:val="000000"/>
                <w:sz w:val="21"/>
                <w:szCs w:val="21"/>
                <w:lang w:val="ru-RU"/>
              </w:rPr>
              <w:t>декабря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4</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Дополнительный период выбора тем ВКР, либо инициативное предложение тем студентами, все поданные заявки, которые оказались отклонены</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45532C" w:rsidP="0045532C">
            <w:pPr>
              <w:spacing w:line="240" w:lineRule="auto"/>
              <w:rPr>
                <w:rFonts w:ascii="HSE Sans" w:eastAsia="Times New Roman" w:hAnsi="HSE Sans" w:cs="Times New Roman"/>
                <w:color w:val="000000"/>
                <w:sz w:val="21"/>
                <w:szCs w:val="21"/>
                <w:lang w:val="ru-RU"/>
              </w:rPr>
            </w:pPr>
            <w:r>
              <w:rPr>
                <w:rFonts w:ascii="HSE Sans" w:eastAsia="Times New Roman" w:hAnsi="HSE Sans" w:cs="Times New Roman"/>
                <w:color w:val="000000"/>
                <w:sz w:val="21"/>
                <w:szCs w:val="21"/>
                <w:lang w:val="ru-RU"/>
              </w:rPr>
              <w:t>с 11 ноября до 2</w:t>
            </w:r>
            <w:r w:rsidR="00E72BB4" w:rsidRPr="00E72BB4">
              <w:rPr>
                <w:rFonts w:ascii="HSE Sans" w:eastAsia="Times New Roman" w:hAnsi="HSE Sans" w:cs="Times New Roman"/>
                <w:color w:val="000000"/>
                <w:sz w:val="21"/>
                <w:szCs w:val="21"/>
                <w:lang w:val="ru-RU"/>
              </w:rPr>
              <w:t xml:space="preserve"> </w:t>
            </w:r>
            <w:r>
              <w:rPr>
                <w:rFonts w:ascii="HSE Sans" w:eastAsia="Times New Roman" w:hAnsi="HSE Sans" w:cs="Times New Roman"/>
                <w:color w:val="000000"/>
                <w:sz w:val="21"/>
                <w:szCs w:val="21"/>
                <w:lang w:val="ru-RU"/>
              </w:rPr>
              <w:t>декабря</w:t>
            </w:r>
            <w:bookmarkStart w:id="0" w:name="_GoBack"/>
            <w:bookmarkEnd w:id="0"/>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5</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Закрепление тем и руководителей ВКР за студентами приказом</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15 декабря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6</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Изменение / уточнение Руководителя ВКР</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15 марта</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7</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Изменение / уточнение темы ВКР (с закреплением темы приказом Директора Высшей школы бизнеса)</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15 апреля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8</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Прохождение преддипломной практики</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с 09 января по 13 марта</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9</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Предоставление отчета по преддипломной практике</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с 14 марта по 20 марта</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10</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Предъявление итогового варианта ВКР и аннотации Руководителю путем загрузки ВКР в систему «</w:t>
            </w:r>
            <w:proofErr w:type="spellStart"/>
            <w:r w:rsidRPr="00E72BB4">
              <w:rPr>
                <w:rFonts w:ascii="HSE Sans" w:eastAsia="Times New Roman" w:hAnsi="HSE Sans" w:cs="Times New Roman"/>
                <w:color w:val="000000"/>
                <w:sz w:val="21"/>
                <w:szCs w:val="21"/>
                <w:lang w:val="ru-RU"/>
              </w:rPr>
              <w:t>Антиплагиат</w:t>
            </w:r>
            <w:proofErr w:type="spellEnd"/>
            <w:r w:rsidRPr="00E72BB4">
              <w:rPr>
                <w:rFonts w:ascii="HSE Sans" w:eastAsia="Times New Roman" w:hAnsi="HSE Sans" w:cs="Times New Roman"/>
                <w:color w:val="000000"/>
                <w:sz w:val="21"/>
                <w:szCs w:val="21"/>
                <w:lang w:val="ru-RU"/>
              </w:rPr>
              <w:t>» (в специальном модуле ЭИОС) </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15 мая до 18.00</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11</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Предоставление списка рецензентов</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до 28 апреля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12</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Направление ВКР рецензенту</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20 мая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13</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Предоставление рецензий на ВКР от рецензентов</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до 28 мая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14</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Предоставление Руководителем отзыва на ВКР</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до 28 мая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15</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Защита ВКР </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с 02 июня по 15 июня</w:t>
            </w:r>
          </w:p>
        </w:tc>
      </w:tr>
    </w:tbl>
    <w:p w:rsidR="00E72BB4" w:rsidRDefault="00E72BB4">
      <w:pPr>
        <w:spacing w:before="240" w:after="240"/>
        <w:rPr>
          <w:b/>
          <w:color w:val="111111"/>
          <w:sz w:val="24"/>
          <w:szCs w:val="24"/>
        </w:rPr>
      </w:pPr>
    </w:p>
    <w:p w:rsidR="00ED7B03" w:rsidRDefault="00697E11">
      <w:pPr>
        <w:jc w:val="both"/>
        <w:rPr>
          <w:color w:val="111111"/>
          <w:sz w:val="24"/>
          <w:szCs w:val="24"/>
        </w:rPr>
      </w:pPr>
      <w:r>
        <w:rPr>
          <w:b/>
          <w:color w:val="111111"/>
          <w:sz w:val="24"/>
          <w:szCs w:val="24"/>
        </w:rPr>
        <w:lastRenderedPageBreak/>
        <w:t>2.3.3. Содержание и особенности освоения</w:t>
      </w:r>
      <w:r>
        <w:rPr>
          <w:color w:val="111111"/>
          <w:sz w:val="24"/>
          <w:szCs w:val="24"/>
        </w:rPr>
        <w:t xml:space="preserve"> ЭПП «Выпускная квалификационная работа» определены Правилами подготовки курсовых работ и выпускных квалификационных работ на образовательных программах магистратуры по направлению подготовки 38.04.02 «Менеджмент» Высшей школы бизнеса НИУ ВШЭ», утверждённых Учёным советом Высшей школы бизнеса Протокол </w:t>
      </w:r>
      <w:proofErr w:type="spellStart"/>
      <w:r>
        <w:rPr>
          <w:color w:val="111111"/>
          <w:sz w:val="24"/>
          <w:szCs w:val="24"/>
        </w:rPr>
        <w:t>No</w:t>
      </w:r>
      <w:proofErr w:type="spellEnd"/>
      <w:r>
        <w:rPr>
          <w:color w:val="111111"/>
          <w:sz w:val="24"/>
          <w:szCs w:val="24"/>
        </w:rPr>
        <w:t xml:space="preserve"> 1 «1» декабря 2020 г.</w:t>
      </w:r>
    </w:p>
    <w:p w:rsidR="00ED7B03" w:rsidRDefault="00697E11">
      <w:pPr>
        <w:jc w:val="both"/>
        <w:rPr>
          <w:color w:val="111111"/>
          <w:sz w:val="24"/>
          <w:szCs w:val="24"/>
        </w:rPr>
      </w:pPr>
      <w:r>
        <w:rPr>
          <w:color w:val="111111"/>
          <w:sz w:val="24"/>
          <w:szCs w:val="24"/>
        </w:rPr>
        <w:t xml:space="preserve"> </w:t>
      </w:r>
    </w:p>
    <w:p w:rsidR="00ED7B03" w:rsidRPr="00195DE5" w:rsidRDefault="00697E11">
      <w:pPr>
        <w:spacing w:before="240" w:after="240"/>
        <w:jc w:val="both"/>
        <w:rPr>
          <w:color w:val="111111"/>
          <w:sz w:val="24"/>
          <w:szCs w:val="24"/>
        </w:rPr>
      </w:pPr>
      <w:r>
        <w:rPr>
          <w:b/>
          <w:color w:val="111111"/>
          <w:sz w:val="24"/>
          <w:szCs w:val="24"/>
        </w:rPr>
        <w:t>2.3.4. Оценивание и отчётность ЭПП</w:t>
      </w:r>
    </w:p>
    <w:p w:rsidR="00195DE5" w:rsidRPr="00195DE5" w:rsidRDefault="00195DE5" w:rsidP="00195DE5">
      <w:pPr>
        <w:spacing w:before="240" w:after="240"/>
        <w:jc w:val="both"/>
        <w:rPr>
          <w:sz w:val="24"/>
          <w:szCs w:val="24"/>
        </w:rPr>
      </w:pPr>
      <w:r w:rsidRPr="00195DE5">
        <w:rPr>
          <w:sz w:val="24"/>
          <w:szCs w:val="24"/>
        </w:rPr>
        <w:t xml:space="preserve">Структура основной части ВКР </w:t>
      </w:r>
      <w:r w:rsidRPr="00195DE5">
        <w:rPr>
          <w:sz w:val="24"/>
          <w:szCs w:val="24"/>
          <w:u w:val="single"/>
        </w:rPr>
        <w:t>исследовательского</w:t>
      </w:r>
      <w:r w:rsidRPr="00195DE5">
        <w:rPr>
          <w:sz w:val="24"/>
          <w:szCs w:val="24"/>
        </w:rPr>
        <w:t xml:space="preserve"> формата соответствует стандартной структуре исследовательской статьи в научном журнале и, как правило, включает: </w:t>
      </w:r>
    </w:p>
    <w:p w:rsidR="00195DE5" w:rsidRPr="00195DE5" w:rsidRDefault="00195DE5" w:rsidP="00195DE5">
      <w:pPr>
        <w:spacing w:before="240" w:after="240"/>
        <w:jc w:val="both"/>
        <w:rPr>
          <w:sz w:val="24"/>
          <w:szCs w:val="24"/>
        </w:rPr>
      </w:pPr>
      <w:r w:rsidRPr="00195DE5">
        <w:rPr>
          <w:sz w:val="24"/>
          <w:szCs w:val="24"/>
        </w:rPr>
        <w:t xml:space="preserve">1. развернутое введение; </w:t>
      </w:r>
    </w:p>
    <w:p w:rsidR="00195DE5" w:rsidRPr="00195DE5" w:rsidRDefault="00195DE5" w:rsidP="00195DE5">
      <w:pPr>
        <w:spacing w:before="240" w:after="240"/>
        <w:jc w:val="both"/>
        <w:rPr>
          <w:sz w:val="24"/>
          <w:szCs w:val="24"/>
        </w:rPr>
      </w:pPr>
      <w:r w:rsidRPr="00195DE5">
        <w:rPr>
          <w:sz w:val="24"/>
          <w:szCs w:val="24"/>
        </w:rPr>
        <w:t xml:space="preserve">2. литературный обзор; </w:t>
      </w:r>
    </w:p>
    <w:p w:rsidR="00195DE5" w:rsidRPr="00195DE5" w:rsidRDefault="00195DE5" w:rsidP="00195DE5">
      <w:pPr>
        <w:spacing w:before="240" w:after="240"/>
        <w:jc w:val="both"/>
        <w:rPr>
          <w:sz w:val="24"/>
          <w:szCs w:val="24"/>
        </w:rPr>
      </w:pPr>
      <w:r w:rsidRPr="00195DE5">
        <w:rPr>
          <w:sz w:val="24"/>
          <w:szCs w:val="24"/>
        </w:rPr>
        <w:t xml:space="preserve">3. описание методологии исследования; </w:t>
      </w:r>
    </w:p>
    <w:p w:rsidR="00195DE5" w:rsidRPr="00195DE5" w:rsidRDefault="00195DE5" w:rsidP="00195DE5">
      <w:pPr>
        <w:spacing w:before="240" w:after="240"/>
        <w:jc w:val="both"/>
        <w:rPr>
          <w:sz w:val="24"/>
          <w:szCs w:val="24"/>
        </w:rPr>
      </w:pPr>
      <w:r w:rsidRPr="00195DE5">
        <w:rPr>
          <w:sz w:val="24"/>
          <w:szCs w:val="24"/>
        </w:rPr>
        <w:t xml:space="preserve">4. полученные результаты; </w:t>
      </w:r>
    </w:p>
    <w:p w:rsidR="00195DE5" w:rsidRPr="00195DE5" w:rsidRDefault="00195DE5" w:rsidP="00195DE5">
      <w:pPr>
        <w:spacing w:before="240" w:after="240"/>
        <w:jc w:val="both"/>
        <w:rPr>
          <w:sz w:val="24"/>
          <w:szCs w:val="24"/>
        </w:rPr>
      </w:pPr>
      <w:r w:rsidRPr="00195DE5">
        <w:rPr>
          <w:sz w:val="24"/>
          <w:szCs w:val="24"/>
        </w:rPr>
        <w:t xml:space="preserve">5. обсуждение полученных результатов и направления дальнейших исследований. </w:t>
      </w:r>
    </w:p>
    <w:p w:rsidR="00195DE5" w:rsidRPr="00195DE5" w:rsidRDefault="00195DE5" w:rsidP="00195DE5">
      <w:pPr>
        <w:spacing w:before="240" w:after="240"/>
        <w:jc w:val="both"/>
        <w:rPr>
          <w:sz w:val="24"/>
          <w:szCs w:val="24"/>
        </w:rPr>
      </w:pPr>
      <w:r w:rsidRPr="00195DE5">
        <w:rPr>
          <w:sz w:val="24"/>
          <w:szCs w:val="24"/>
        </w:rPr>
        <w:t xml:space="preserve">ВКР </w:t>
      </w:r>
      <w:r w:rsidRPr="00195DE5">
        <w:rPr>
          <w:sz w:val="24"/>
          <w:szCs w:val="24"/>
          <w:u w:val="single"/>
        </w:rPr>
        <w:t>исследовательского</w:t>
      </w:r>
      <w:r w:rsidRPr="00195DE5">
        <w:rPr>
          <w:sz w:val="24"/>
          <w:szCs w:val="24"/>
        </w:rPr>
        <w:t xml:space="preserve"> формата оценивается в соответствии со следующими общими критериями:</w:t>
      </w:r>
    </w:p>
    <w:p w:rsidR="00195DE5" w:rsidRPr="00195DE5" w:rsidRDefault="00195DE5" w:rsidP="00195DE5">
      <w:pPr>
        <w:spacing w:before="240" w:after="240"/>
        <w:ind w:left="360"/>
        <w:jc w:val="both"/>
        <w:rPr>
          <w:sz w:val="24"/>
          <w:szCs w:val="24"/>
        </w:rPr>
      </w:pPr>
      <w:r w:rsidRPr="00195DE5">
        <w:rPr>
          <w:sz w:val="24"/>
          <w:szCs w:val="24"/>
        </w:rPr>
        <w:t xml:space="preserve">1. корректность формулировки проблемы и ее соответствие профилю ОП; </w:t>
      </w:r>
    </w:p>
    <w:p w:rsidR="00195DE5" w:rsidRPr="00195DE5" w:rsidRDefault="00195DE5" w:rsidP="00195DE5">
      <w:pPr>
        <w:spacing w:before="240" w:after="240"/>
        <w:ind w:left="360"/>
        <w:jc w:val="both"/>
        <w:rPr>
          <w:sz w:val="24"/>
          <w:szCs w:val="24"/>
        </w:rPr>
      </w:pPr>
      <w:r w:rsidRPr="00195DE5">
        <w:rPr>
          <w:sz w:val="24"/>
          <w:szCs w:val="24"/>
        </w:rPr>
        <w:t xml:space="preserve">2. структура работы; </w:t>
      </w:r>
    </w:p>
    <w:p w:rsidR="00195DE5" w:rsidRPr="00195DE5" w:rsidRDefault="00195DE5" w:rsidP="00195DE5">
      <w:pPr>
        <w:spacing w:before="240" w:after="240"/>
        <w:ind w:left="360"/>
        <w:jc w:val="both"/>
        <w:rPr>
          <w:sz w:val="24"/>
          <w:szCs w:val="24"/>
        </w:rPr>
      </w:pPr>
      <w:r w:rsidRPr="00195DE5">
        <w:rPr>
          <w:sz w:val="24"/>
          <w:szCs w:val="24"/>
        </w:rPr>
        <w:t xml:space="preserve">3. логика изложения материала; </w:t>
      </w:r>
    </w:p>
    <w:p w:rsidR="00195DE5" w:rsidRPr="00195DE5" w:rsidRDefault="00195DE5" w:rsidP="00195DE5">
      <w:pPr>
        <w:spacing w:before="240" w:after="240"/>
        <w:ind w:left="360"/>
        <w:jc w:val="both"/>
        <w:rPr>
          <w:sz w:val="24"/>
          <w:szCs w:val="24"/>
        </w:rPr>
      </w:pPr>
      <w:r w:rsidRPr="00195DE5">
        <w:rPr>
          <w:sz w:val="24"/>
          <w:szCs w:val="24"/>
        </w:rPr>
        <w:t xml:space="preserve">4. терминологическая ясность понятийного аппарата; </w:t>
      </w:r>
    </w:p>
    <w:p w:rsidR="00195DE5" w:rsidRPr="00195DE5" w:rsidRDefault="00195DE5" w:rsidP="00195DE5">
      <w:pPr>
        <w:spacing w:before="240" w:after="240"/>
        <w:ind w:left="360"/>
        <w:jc w:val="both"/>
        <w:rPr>
          <w:sz w:val="24"/>
          <w:szCs w:val="24"/>
        </w:rPr>
      </w:pPr>
      <w:r w:rsidRPr="00195DE5">
        <w:rPr>
          <w:sz w:val="24"/>
          <w:szCs w:val="24"/>
        </w:rPr>
        <w:t xml:space="preserve">5. степень соответствия методов исследования цели и задачам работы; </w:t>
      </w:r>
    </w:p>
    <w:p w:rsidR="00195DE5" w:rsidRPr="00195DE5" w:rsidRDefault="00195DE5" w:rsidP="00195DE5">
      <w:pPr>
        <w:spacing w:before="240" w:after="240"/>
        <w:ind w:left="360"/>
        <w:jc w:val="both"/>
        <w:rPr>
          <w:sz w:val="24"/>
          <w:szCs w:val="24"/>
        </w:rPr>
      </w:pPr>
      <w:r w:rsidRPr="00195DE5">
        <w:rPr>
          <w:sz w:val="24"/>
          <w:szCs w:val="24"/>
        </w:rPr>
        <w:t xml:space="preserve">6. глубина анализа использованных в работе данных; </w:t>
      </w:r>
    </w:p>
    <w:p w:rsidR="00195DE5" w:rsidRPr="00195DE5" w:rsidRDefault="00195DE5" w:rsidP="00195DE5">
      <w:pPr>
        <w:spacing w:before="240" w:after="240"/>
        <w:ind w:left="360"/>
        <w:jc w:val="both"/>
        <w:rPr>
          <w:sz w:val="24"/>
          <w:szCs w:val="24"/>
        </w:rPr>
      </w:pPr>
      <w:r w:rsidRPr="00195DE5">
        <w:rPr>
          <w:sz w:val="24"/>
          <w:szCs w:val="24"/>
        </w:rPr>
        <w:t xml:space="preserve">7. корректность применения методов исследования; </w:t>
      </w:r>
    </w:p>
    <w:p w:rsidR="00195DE5" w:rsidRPr="00195DE5" w:rsidRDefault="00195DE5" w:rsidP="00195DE5">
      <w:pPr>
        <w:spacing w:before="240" w:after="240"/>
        <w:ind w:left="360"/>
        <w:jc w:val="both"/>
        <w:rPr>
          <w:sz w:val="24"/>
          <w:szCs w:val="24"/>
        </w:rPr>
      </w:pPr>
      <w:r w:rsidRPr="00195DE5">
        <w:rPr>
          <w:sz w:val="24"/>
          <w:szCs w:val="24"/>
        </w:rPr>
        <w:t xml:space="preserve">8. практическая значимость / научная новизна результатов работы; </w:t>
      </w:r>
    </w:p>
    <w:p w:rsidR="00195DE5" w:rsidRPr="00195DE5" w:rsidRDefault="00195DE5" w:rsidP="00195DE5">
      <w:pPr>
        <w:spacing w:before="240" w:after="240"/>
        <w:ind w:left="360"/>
        <w:jc w:val="both"/>
        <w:rPr>
          <w:sz w:val="24"/>
          <w:szCs w:val="24"/>
        </w:rPr>
      </w:pPr>
      <w:r w:rsidRPr="00195DE5">
        <w:rPr>
          <w:sz w:val="24"/>
          <w:szCs w:val="24"/>
        </w:rPr>
        <w:t xml:space="preserve">9. возможность дальнейших исследований по теме ВКР; </w:t>
      </w:r>
    </w:p>
    <w:p w:rsidR="00195DE5" w:rsidRPr="00195DE5" w:rsidRDefault="00195DE5" w:rsidP="00195DE5">
      <w:pPr>
        <w:spacing w:before="240" w:after="240"/>
        <w:ind w:left="360"/>
        <w:jc w:val="both"/>
        <w:rPr>
          <w:sz w:val="24"/>
          <w:szCs w:val="24"/>
        </w:rPr>
      </w:pPr>
      <w:r w:rsidRPr="00195DE5">
        <w:rPr>
          <w:sz w:val="24"/>
          <w:szCs w:val="24"/>
        </w:rPr>
        <w:t>10. оформление работы в соответствии с Правилами</w:t>
      </w:r>
      <w:r w:rsidRPr="00195DE5">
        <w:rPr>
          <w:sz w:val="24"/>
          <w:szCs w:val="24"/>
          <w:lang w:val="ru-RU"/>
        </w:rPr>
        <w:t xml:space="preserve"> </w:t>
      </w:r>
      <w:r w:rsidRPr="00195DE5">
        <w:rPr>
          <w:sz w:val="24"/>
          <w:szCs w:val="24"/>
        </w:rPr>
        <w:t xml:space="preserve">подготовки курсовых и выпускных квалификационных работ студентов, обучающихся по </w:t>
      </w:r>
      <w:r w:rsidRPr="00195DE5">
        <w:rPr>
          <w:sz w:val="24"/>
          <w:szCs w:val="24"/>
        </w:rPr>
        <w:lastRenderedPageBreak/>
        <w:t xml:space="preserve">программам </w:t>
      </w:r>
      <w:proofErr w:type="spellStart"/>
      <w:r w:rsidRPr="00195DE5">
        <w:rPr>
          <w:sz w:val="24"/>
          <w:szCs w:val="24"/>
        </w:rPr>
        <w:t>бакалавриата</w:t>
      </w:r>
      <w:proofErr w:type="spellEnd"/>
      <w:r w:rsidRPr="00195DE5">
        <w:rPr>
          <w:sz w:val="24"/>
          <w:szCs w:val="24"/>
        </w:rPr>
        <w:t xml:space="preserve"> и магистратуры в Высшей школе бизнеса Национального исследовательского университета «Высшая школа экономики». </w:t>
      </w:r>
    </w:p>
    <w:p w:rsidR="00195DE5" w:rsidRPr="00195DE5" w:rsidRDefault="00195DE5" w:rsidP="00195DE5">
      <w:pPr>
        <w:spacing w:before="240" w:after="240"/>
        <w:jc w:val="both"/>
        <w:rPr>
          <w:sz w:val="24"/>
          <w:szCs w:val="24"/>
        </w:rPr>
      </w:pPr>
      <w:r w:rsidRPr="00195DE5">
        <w:rPr>
          <w:sz w:val="24"/>
          <w:szCs w:val="24"/>
        </w:rPr>
        <w:t xml:space="preserve">Структура основной части ВКР </w:t>
      </w:r>
      <w:r w:rsidRPr="00195DE5">
        <w:rPr>
          <w:sz w:val="24"/>
          <w:szCs w:val="24"/>
          <w:u w:val="single"/>
        </w:rPr>
        <w:t>проектного</w:t>
      </w:r>
      <w:r w:rsidRPr="00195DE5">
        <w:rPr>
          <w:sz w:val="24"/>
          <w:szCs w:val="24"/>
        </w:rPr>
        <w:t xml:space="preserve"> формата, как правило, включает: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описание проблемы организации – базы практики по направлению подготовки студента, постановку и обоснование актуальности проекта развития управления в организации и определение его основных задач;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систематический обзор релевантной практики компаний в части решения сформулированной проблемы развития управления в организации и соответствующих академических публикаций;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проведение диагностического исследования внутренней и внешней среды организации;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выбор и обоснование дизайна проекта и используемой методики решения проблемы организации;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предлагаемое решение поставленной управленческой проблемы, формирование стратегий, структур управления, политик, регламентов и процедур, оценка эффективности решения. </w:t>
      </w:r>
    </w:p>
    <w:p w:rsidR="00195DE5" w:rsidRPr="00195DE5" w:rsidRDefault="00195DE5" w:rsidP="00195DE5">
      <w:pPr>
        <w:spacing w:before="240" w:after="240"/>
        <w:ind w:left="360"/>
        <w:jc w:val="both"/>
        <w:rPr>
          <w:sz w:val="24"/>
          <w:szCs w:val="24"/>
        </w:rPr>
      </w:pPr>
      <w:r w:rsidRPr="00195DE5">
        <w:rPr>
          <w:sz w:val="24"/>
          <w:szCs w:val="24"/>
        </w:rPr>
        <w:t xml:space="preserve">ВКР </w:t>
      </w:r>
      <w:r w:rsidRPr="00195DE5">
        <w:rPr>
          <w:sz w:val="24"/>
          <w:szCs w:val="24"/>
          <w:u w:val="single"/>
        </w:rPr>
        <w:t>проектного</w:t>
      </w:r>
      <w:r w:rsidRPr="00195DE5">
        <w:rPr>
          <w:sz w:val="24"/>
          <w:szCs w:val="24"/>
        </w:rPr>
        <w:t xml:space="preserve"> формата оценивается в соответствии со следующими общими критериями: </w:t>
      </w:r>
    </w:p>
    <w:p w:rsidR="00195DE5" w:rsidRPr="00195DE5" w:rsidRDefault="00195DE5" w:rsidP="00195DE5">
      <w:pPr>
        <w:spacing w:before="240" w:after="240"/>
        <w:ind w:left="360"/>
        <w:jc w:val="both"/>
        <w:rPr>
          <w:sz w:val="24"/>
          <w:szCs w:val="24"/>
        </w:rPr>
      </w:pPr>
      <w:r w:rsidRPr="00195DE5">
        <w:rPr>
          <w:sz w:val="24"/>
          <w:szCs w:val="24"/>
        </w:rPr>
        <w:t xml:space="preserve">1. корректность формулировки проблемы и ее соответствие профилю ОП, актуальность проблемы для организации – базы практики; </w:t>
      </w:r>
    </w:p>
    <w:p w:rsidR="00195DE5" w:rsidRPr="00195DE5" w:rsidRDefault="00195DE5" w:rsidP="00195DE5">
      <w:pPr>
        <w:spacing w:before="240" w:after="240"/>
        <w:ind w:left="360"/>
        <w:jc w:val="both"/>
        <w:rPr>
          <w:sz w:val="24"/>
          <w:szCs w:val="24"/>
        </w:rPr>
      </w:pPr>
      <w:r w:rsidRPr="00195DE5">
        <w:rPr>
          <w:sz w:val="24"/>
          <w:szCs w:val="24"/>
        </w:rPr>
        <w:t xml:space="preserve">2. системность обзора релевантной практики компаний; </w:t>
      </w:r>
    </w:p>
    <w:p w:rsidR="00195DE5" w:rsidRPr="00195DE5" w:rsidRDefault="00195DE5" w:rsidP="00195DE5">
      <w:pPr>
        <w:spacing w:before="240" w:after="240"/>
        <w:ind w:left="360"/>
        <w:jc w:val="both"/>
        <w:rPr>
          <w:sz w:val="24"/>
          <w:szCs w:val="24"/>
        </w:rPr>
      </w:pPr>
      <w:r w:rsidRPr="00195DE5">
        <w:rPr>
          <w:sz w:val="24"/>
          <w:szCs w:val="24"/>
        </w:rPr>
        <w:t xml:space="preserve">3. глубина анализа бизнес-среды организации; </w:t>
      </w:r>
    </w:p>
    <w:p w:rsidR="00195DE5" w:rsidRPr="00195DE5" w:rsidRDefault="00195DE5" w:rsidP="00195DE5">
      <w:pPr>
        <w:spacing w:before="240" w:after="240"/>
        <w:ind w:left="360"/>
        <w:jc w:val="both"/>
        <w:rPr>
          <w:sz w:val="24"/>
          <w:szCs w:val="24"/>
        </w:rPr>
      </w:pPr>
      <w:r w:rsidRPr="00195DE5">
        <w:rPr>
          <w:sz w:val="24"/>
          <w:szCs w:val="24"/>
        </w:rPr>
        <w:t xml:space="preserve">4. степень соответствия методики решения проблемы организации цели работы; </w:t>
      </w:r>
    </w:p>
    <w:p w:rsidR="00195DE5" w:rsidRPr="00195DE5" w:rsidRDefault="00195DE5" w:rsidP="00195DE5">
      <w:pPr>
        <w:spacing w:before="240" w:after="240"/>
        <w:ind w:left="360"/>
        <w:jc w:val="both"/>
        <w:rPr>
          <w:sz w:val="24"/>
          <w:szCs w:val="24"/>
        </w:rPr>
      </w:pPr>
      <w:r w:rsidRPr="00195DE5">
        <w:rPr>
          <w:sz w:val="24"/>
          <w:szCs w:val="24"/>
        </w:rPr>
        <w:t xml:space="preserve">5. корректность использования методов решения проблемы; </w:t>
      </w:r>
    </w:p>
    <w:p w:rsidR="00195DE5" w:rsidRPr="00195DE5" w:rsidRDefault="00195DE5" w:rsidP="00195DE5">
      <w:pPr>
        <w:spacing w:before="240" w:after="240"/>
        <w:ind w:left="360"/>
        <w:jc w:val="both"/>
        <w:rPr>
          <w:sz w:val="24"/>
          <w:szCs w:val="24"/>
        </w:rPr>
      </w:pPr>
      <w:r w:rsidRPr="00195DE5">
        <w:rPr>
          <w:sz w:val="24"/>
          <w:szCs w:val="24"/>
        </w:rPr>
        <w:t xml:space="preserve">6. уровень проработки практических выводов и рекомендаций; </w:t>
      </w:r>
    </w:p>
    <w:p w:rsidR="00195DE5" w:rsidRPr="00195DE5" w:rsidRDefault="00195DE5" w:rsidP="00195DE5">
      <w:pPr>
        <w:spacing w:before="240" w:after="240"/>
        <w:ind w:left="360"/>
        <w:jc w:val="both"/>
        <w:rPr>
          <w:sz w:val="24"/>
          <w:szCs w:val="24"/>
        </w:rPr>
      </w:pPr>
      <w:r w:rsidRPr="00195DE5">
        <w:rPr>
          <w:sz w:val="24"/>
          <w:szCs w:val="24"/>
        </w:rPr>
        <w:t xml:space="preserve">7. предложения по имплементации и описание возможных эффектов от внедрения; </w:t>
      </w:r>
    </w:p>
    <w:p w:rsidR="00195DE5" w:rsidRPr="00195DE5" w:rsidRDefault="00195DE5" w:rsidP="00195DE5">
      <w:pPr>
        <w:spacing w:before="240" w:after="240"/>
        <w:ind w:left="360"/>
        <w:jc w:val="both"/>
        <w:rPr>
          <w:sz w:val="24"/>
          <w:szCs w:val="24"/>
        </w:rPr>
      </w:pPr>
      <w:r w:rsidRPr="00195DE5">
        <w:rPr>
          <w:sz w:val="24"/>
          <w:szCs w:val="24"/>
          <w:lang w:val="ru-RU"/>
        </w:rPr>
        <w:t>8</w:t>
      </w:r>
      <w:r w:rsidRPr="00195DE5">
        <w:rPr>
          <w:sz w:val="24"/>
          <w:szCs w:val="24"/>
        </w:rPr>
        <w:t xml:space="preserve">. структура работы; </w:t>
      </w:r>
    </w:p>
    <w:p w:rsidR="00195DE5" w:rsidRPr="00195DE5" w:rsidRDefault="00195DE5" w:rsidP="00195DE5">
      <w:pPr>
        <w:spacing w:before="240" w:after="240"/>
        <w:ind w:left="360"/>
        <w:jc w:val="both"/>
        <w:rPr>
          <w:sz w:val="24"/>
          <w:szCs w:val="24"/>
        </w:rPr>
      </w:pPr>
      <w:r w:rsidRPr="00195DE5">
        <w:rPr>
          <w:sz w:val="24"/>
          <w:szCs w:val="24"/>
          <w:lang w:val="ru-RU"/>
        </w:rPr>
        <w:t>9</w:t>
      </w:r>
      <w:r w:rsidRPr="00195DE5">
        <w:rPr>
          <w:sz w:val="24"/>
          <w:szCs w:val="24"/>
        </w:rPr>
        <w:t xml:space="preserve">. логика изложения материала; </w:t>
      </w:r>
    </w:p>
    <w:p w:rsidR="00195DE5" w:rsidRPr="00195DE5" w:rsidRDefault="00195DE5" w:rsidP="00195DE5">
      <w:pPr>
        <w:spacing w:before="240" w:after="240"/>
        <w:ind w:left="360"/>
        <w:jc w:val="both"/>
        <w:rPr>
          <w:sz w:val="24"/>
          <w:szCs w:val="24"/>
          <w:lang w:val="ru-RU"/>
        </w:rPr>
      </w:pPr>
      <w:r w:rsidRPr="00195DE5">
        <w:rPr>
          <w:sz w:val="24"/>
          <w:szCs w:val="24"/>
          <w:lang w:val="ru-RU"/>
        </w:rPr>
        <w:t>10</w:t>
      </w:r>
      <w:r w:rsidRPr="00195DE5">
        <w:rPr>
          <w:sz w:val="24"/>
          <w:szCs w:val="24"/>
        </w:rPr>
        <w:t>. оформление работы в соответствии с Правилами</w:t>
      </w:r>
      <w:r w:rsidRPr="00195DE5">
        <w:rPr>
          <w:sz w:val="24"/>
          <w:szCs w:val="24"/>
          <w:lang w:val="ru-RU"/>
        </w:rPr>
        <w:t xml:space="preserve"> </w:t>
      </w:r>
      <w:r w:rsidRPr="00195DE5">
        <w:rPr>
          <w:sz w:val="24"/>
          <w:szCs w:val="24"/>
        </w:rPr>
        <w:t xml:space="preserve">подготовки курсовых и выпускных квалификационных работ студентов, обучающихся по программам </w:t>
      </w:r>
      <w:proofErr w:type="spellStart"/>
      <w:r w:rsidRPr="00195DE5">
        <w:rPr>
          <w:sz w:val="24"/>
          <w:szCs w:val="24"/>
        </w:rPr>
        <w:t>бакалавриата</w:t>
      </w:r>
      <w:proofErr w:type="spellEnd"/>
      <w:r w:rsidRPr="00195DE5">
        <w:rPr>
          <w:sz w:val="24"/>
          <w:szCs w:val="24"/>
        </w:rPr>
        <w:t xml:space="preserve"> и магистратуры в Высшей школе бизнеса </w:t>
      </w:r>
      <w:r w:rsidRPr="00195DE5">
        <w:rPr>
          <w:sz w:val="24"/>
          <w:szCs w:val="24"/>
        </w:rPr>
        <w:lastRenderedPageBreak/>
        <w:t>Национального исследовательского университета «Высшая школа экономики»</w:t>
      </w:r>
    </w:p>
    <w:p w:rsidR="00ED7B03" w:rsidRPr="00195DE5" w:rsidRDefault="00697E11">
      <w:pPr>
        <w:spacing w:before="240" w:after="240"/>
        <w:jc w:val="both"/>
        <w:rPr>
          <w:color w:val="111111"/>
          <w:sz w:val="24"/>
          <w:szCs w:val="24"/>
        </w:rPr>
      </w:pPr>
      <w:r w:rsidRPr="00195DE5">
        <w:rPr>
          <w:color w:val="111111"/>
          <w:sz w:val="24"/>
          <w:szCs w:val="24"/>
        </w:rPr>
        <w:t>Студент, получивший неудовлетворительную оценку за ЭПП «Подготовка выпускной квалификационной работы»,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Университета, устраняя замечания и при необходимости дорабатывая текст ВКР; при этом может быть изменена тема (научный руководитель) ЭПП «Подготовка выпускной квалификационной работы».</w:t>
      </w:r>
    </w:p>
    <w:p w:rsidR="00ED7B03" w:rsidRDefault="00697E11">
      <w:pPr>
        <w:spacing w:before="240" w:after="240"/>
        <w:jc w:val="both"/>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t>2.3.5. Ресурсы, используемые при реализации ЭПП «Подготовка выпускной квалификационной работы»</w:t>
      </w:r>
    </w:p>
    <w:p w:rsidR="00ED7B03" w:rsidRDefault="00697E11">
      <w:pPr>
        <w:jc w:val="both"/>
        <w:rPr>
          <w:color w:val="111111"/>
          <w:sz w:val="24"/>
          <w:szCs w:val="24"/>
        </w:rPr>
      </w:pPr>
      <w:r>
        <w:rPr>
          <w:color w:val="111111"/>
          <w:sz w:val="24"/>
          <w:szCs w:val="24"/>
        </w:rPr>
        <w:t>В процессе прохождения ЭПП «Подготовка выпускной квалификационной работы»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ED7B03" w:rsidRDefault="00697E11">
      <w:pPr>
        <w:jc w:val="both"/>
        <w:rPr>
          <w:color w:val="111111"/>
          <w:sz w:val="24"/>
          <w:szCs w:val="24"/>
        </w:rPr>
      </w:pPr>
      <w:r>
        <w:rPr>
          <w:color w:val="111111"/>
          <w:sz w:val="24"/>
          <w:szCs w:val="24"/>
        </w:rPr>
        <w:t>Материально-техническое обеспечение ЭПП «Подготовка выпускной квалификационной работы» отражается в договорах на проведение практической подготовки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rsidR="00ED7B03" w:rsidRDefault="00697E11">
      <w:pPr>
        <w:jc w:val="both"/>
        <w:rPr>
          <w:b/>
          <w:color w:val="111111"/>
          <w:sz w:val="24"/>
          <w:szCs w:val="24"/>
        </w:rPr>
      </w:pPr>
      <w:r>
        <w:rPr>
          <w:b/>
          <w:color w:val="111111"/>
          <w:sz w:val="24"/>
          <w:szCs w:val="24"/>
        </w:rPr>
        <w:t xml:space="preserve"> </w:t>
      </w:r>
    </w:p>
    <w:p w:rsidR="00ED7B03" w:rsidRDefault="00697E11">
      <w:pPr>
        <w:jc w:val="both"/>
        <w:rPr>
          <w:b/>
          <w:color w:val="111111"/>
          <w:sz w:val="24"/>
          <w:szCs w:val="24"/>
        </w:rPr>
      </w:pPr>
      <w:r>
        <w:rPr>
          <w:b/>
          <w:color w:val="111111"/>
          <w:sz w:val="24"/>
          <w:szCs w:val="24"/>
        </w:rPr>
        <w:t>2.3.6. Особенности выполнения заданий ЭПП «Подготовка выпускной квалификационной работы» в условиях ограничительных или иных мер</w:t>
      </w:r>
    </w:p>
    <w:p w:rsidR="00ED7B03" w:rsidRPr="00195DE5" w:rsidRDefault="00697E11" w:rsidP="00195DE5">
      <w:pPr>
        <w:jc w:val="both"/>
        <w:rPr>
          <w:color w:val="111111"/>
          <w:sz w:val="24"/>
          <w:szCs w:val="24"/>
        </w:rPr>
      </w:pPr>
      <w:r>
        <w:rPr>
          <w:color w:val="111111"/>
          <w:sz w:val="24"/>
          <w:szCs w:val="24"/>
        </w:rPr>
        <w:t>В условиях ограничительных или иных мер выполнение ЭПП происходит в дистанционном формате в соответствии с указаниями регулирующих органов НИУ ВШЭ и Российской Федерации.</w:t>
      </w:r>
    </w:p>
    <w:p w:rsidR="00ED7B03" w:rsidRDefault="00697E11">
      <w:pPr>
        <w:spacing w:before="240" w:after="240"/>
        <w:rPr>
          <w:b/>
          <w:color w:val="111111"/>
          <w:sz w:val="24"/>
          <w:szCs w:val="24"/>
        </w:rPr>
      </w:pPr>
      <w:r>
        <w:rPr>
          <w:b/>
          <w:color w:val="111111"/>
          <w:sz w:val="24"/>
          <w:szCs w:val="24"/>
        </w:rPr>
        <w:t xml:space="preserve"> </w:t>
      </w:r>
    </w:p>
    <w:p w:rsidR="00ED7B03" w:rsidRDefault="00697E11">
      <w:pPr>
        <w:spacing w:before="240" w:after="240"/>
        <w:rPr>
          <w:b/>
          <w:color w:val="111111"/>
          <w:sz w:val="24"/>
          <w:szCs w:val="24"/>
        </w:rPr>
      </w:pPr>
      <w:r>
        <w:rPr>
          <w:b/>
          <w:color w:val="111111"/>
          <w:sz w:val="24"/>
          <w:szCs w:val="24"/>
        </w:rPr>
        <w:t>Раздел 3. Особенности организации обучения для лиц с ограниченными</w:t>
      </w:r>
    </w:p>
    <w:p w:rsidR="00ED7B03" w:rsidRDefault="00697E11">
      <w:pPr>
        <w:spacing w:before="240" w:after="240"/>
        <w:rPr>
          <w:b/>
          <w:color w:val="111111"/>
          <w:sz w:val="24"/>
          <w:szCs w:val="24"/>
        </w:rPr>
      </w:pPr>
      <w:r>
        <w:rPr>
          <w:b/>
          <w:color w:val="111111"/>
          <w:sz w:val="24"/>
          <w:szCs w:val="24"/>
        </w:rPr>
        <w:t>возможностями здоровья и инвалидов</w:t>
      </w:r>
    </w:p>
    <w:p w:rsidR="00ED7B03" w:rsidRDefault="00697E11">
      <w:pPr>
        <w:spacing w:before="240" w:after="240"/>
        <w:jc w:val="both"/>
        <w:rPr>
          <w:color w:val="111111"/>
          <w:sz w:val="24"/>
          <w:szCs w:val="24"/>
        </w:rPr>
      </w:pPr>
      <w:r>
        <w:rPr>
          <w:color w:val="111111"/>
          <w:sz w:val="24"/>
          <w:szCs w:val="24"/>
        </w:rPr>
        <w:t>Практическая подготовка обучающихся с ограниченными возможностями здоровья и инвалидов организуется с учётом особенностей психофизического развития, индивидуальных возможностей и состояния здоровья.</w:t>
      </w:r>
    </w:p>
    <w:p w:rsidR="00ED7B03" w:rsidRDefault="00697E11">
      <w:pPr>
        <w:spacing w:before="240" w:after="240"/>
        <w:jc w:val="both"/>
        <w:rPr>
          <w:color w:val="111111"/>
          <w:sz w:val="24"/>
          <w:szCs w:val="24"/>
        </w:rPr>
      </w:pPr>
      <w:r>
        <w:rPr>
          <w:color w:val="111111"/>
          <w:sz w:val="24"/>
          <w:szCs w:val="24"/>
        </w:rPr>
        <w:t xml:space="preserve">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w:t>
      </w:r>
      <w:r>
        <w:rPr>
          <w:color w:val="111111"/>
          <w:sz w:val="24"/>
          <w:szCs w:val="24"/>
        </w:rPr>
        <w:lastRenderedPageBreak/>
        <w:t>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rsidR="00ED7B03" w:rsidRDefault="00697E11">
      <w:pPr>
        <w:numPr>
          <w:ilvl w:val="0"/>
          <w:numId w:val="5"/>
        </w:numPr>
        <w:spacing w:before="240"/>
        <w:jc w:val="both"/>
        <w:rPr>
          <w:color w:val="111111"/>
          <w:sz w:val="24"/>
          <w:szCs w:val="24"/>
        </w:rPr>
      </w:pPr>
      <w:r>
        <w:rPr>
          <w:color w:val="111111"/>
          <w:sz w:val="24"/>
          <w:szCs w:val="24"/>
        </w:rPr>
        <w:t xml:space="preserve">для лиц с нарушениями зрения: в печатной форме увеличенным шрифтом; в форме электронного документа; в форме аудиофайла (перевод учебных материалов в </w:t>
      </w:r>
      <w:proofErr w:type="spellStart"/>
      <w:r>
        <w:rPr>
          <w:color w:val="111111"/>
          <w:sz w:val="24"/>
          <w:szCs w:val="24"/>
        </w:rPr>
        <w:t>аудиоформат</w:t>
      </w:r>
      <w:proofErr w:type="spellEnd"/>
      <w:r>
        <w:rPr>
          <w:color w:val="111111"/>
          <w:sz w:val="24"/>
          <w:szCs w:val="24"/>
        </w:rPr>
        <w:t xml:space="preserve">); в печатной форме на языке Брайля; индивидуальные консультации с привлечением </w:t>
      </w:r>
      <w:proofErr w:type="spellStart"/>
      <w:r>
        <w:rPr>
          <w:color w:val="111111"/>
          <w:sz w:val="24"/>
          <w:szCs w:val="24"/>
        </w:rPr>
        <w:t>тифлосурдопереводчика</w:t>
      </w:r>
      <w:proofErr w:type="spellEnd"/>
      <w:r>
        <w:rPr>
          <w:color w:val="111111"/>
          <w:sz w:val="24"/>
          <w:szCs w:val="24"/>
        </w:rPr>
        <w:t>; индивидуальные задания и консультации;</w:t>
      </w:r>
    </w:p>
    <w:p w:rsidR="00ED7B03" w:rsidRDefault="00697E11">
      <w:pPr>
        <w:numPr>
          <w:ilvl w:val="0"/>
          <w:numId w:val="5"/>
        </w:numPr>
        <w:jc w:val="both"/>
        <w:rPr>
          <w:color w:val="111111"/>
          <w:sz w:val="24"/>
          <w:szCs w:val="24"/>
        </w:rPr>
      </w:pPr>
      <w:r>
        <w:rPr>
          <w:color w:val="111111"/>
          <w:sz w:val="24"/>
          <w:szCs w:val="24"/>
        </w:rPr>
        <w:t xml:space="preserve">для лиц с нарушениями слуха: в печатной форме; в форме электронного документа; видеоматериалы с субтитрами; индивидуальные консультации с привлечением </w:t>
      </w:r>
      <w:proofErr w:type="spellStart"/>
      <w:r>
        <w:rPr>
          <w:color w:val="111111"/>
          <w:sz w:val="24"/>
          <w:szCs w:val="24"/>
        </w:rPr>
        <w:t>сурдопереводчика</w:t>
      </w:r>
      <w:proofErr w:type="spellEnd"/>
      <w:r>
        <w:rPr>
          <w:color w:val="111111"/>
          <w:sz w:val="24"/>
          <w:szCs w:val="24"/>
        </w:rPr>
        <w:t>; индивидуальные задания и консультации;</w:t>
      </w:r>
    </w:p>
    <w:p w:rsidR="00ED7B03" w:rsidRDefault="00697E11">
      <w:pPr>
        <w:numPr>
          <w:ilvl w:val="0"/>
          <w:numId w:val="5"/>
        </w:numPr>
        <w:spacing w:after="240"/>
        <w:jc w:val="both"/>
        <w:rPr>
          <w:color w:val="111111"/>
          <w:sz w:val="24"/>
          <w:szCs w:val="24"/>
        </w:rPr>
      </w:pPr>
      <w:r>
        <w:rPr>
          <w:color w:val="111111"/>
          <w:sz w:val="24"/>
          <w:szCs w:val="24"/>
        </w:rPr>
        <w:t>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rsidR="00ED7B03" w:rsidRDefault="00ED7B03">
      <w:pPr>
        <w:rPr>
          <w:color w:val="111111"/>
          <w:sz w:val="24"/>
          <w:szCs w:val="24"/>
        </w:rPr>
      </w:pPr>
    </w:p>
    <w:p w:rsidR="00ED7B03" w:rsidRDefault="00FF6B09">
      <w:pPr>
        <w:rPr>
          <w:color w:val="111111"/>
          <w:sz w:val="24"/>
          <w:szCs w:val="24"/>
        </w:rPr>
      </w:pPr>
      <w:r>
        <w:rPr>
          <w:noProof/>
        </w:rPr>
        <w:pict>
          <v:rect id="_x0000_i1025" alt="" style="width:451.4pt;height:.05pt;mso-width-percent:0;mso-height-percent:0;mso-width-percent:0;mso-height-percent:0" o:hrpct="965" o:hralign="center" o:hrstd="t" o:hr="t" fillcolor="#a0a0a0" stroked="f"/>
        </w:pict>
      </w:r>
    </w:p>
    <w:p w:rsidR="00ED7B03" w:rsidRDefault="00697E11">
      <w:pPr>
        <w:spacing w:before="240" w:after="240"/>
        <w:rPr>
          <w:color w:val="111111"/>
          <w:sz w:val="24"/>
          <w:szCs w:val="24"/>
        </w:rPr>
      </w:pPr>
      <w:r>
        <w:rPr>
          <w:color w:val="111111"/>
          <w:sz w:val="24"/>
          <w:szCs w:val="24"/>
          <w:vertAlign w:val="superscript"/>
        </w:rPr>
        <w:t>[1]</w:t>
      </w:r>
      <w:r>
        <w:rPr>
          <w:color w:val="111111"/>
          <w:sz w:val="24"/>
          <w:szCs w:val="24"/>
        </w:rPr>
        <w:t xml:space="preserve"> см. «Правила подготовки курсовых работ и выпускных квалификационных работ на образовательных программах магистратуры по направлению подготовки 38.04.02 «Менеджмент» Высшей̆ школы бизнеса НИУ ВШЭ», утверждённых Учёным советом Высшей школы бизнеса Протокол </w:t>
      </w:r>
      <w:proofErr w:type="spellStart"/>
      <w:r>
        <w:rPr>
          <w:color w:val="111111"/>
          <w:sz w:val="24"/>
          <w:szCs w:val="24"/>
        </w:rPr>
        <w:t>No</w:t>
      </w:r>
      <w:proofErr w:type="spellEnd"/>
      <w:r>
        <w:rPr>
          <w:color w:val="111111"/>
          <w:sz w:val="24"/>
          <w:szCs w:val="24"/>
        </w:rPr>
        <w:t xml:space="preserve"> 1 «1» декабря 2020 г. с.13.</w:t>
      </w:r>
    </w:p>
    <w:p w:rsidR="00ED7B03" w:rsidRDefault="00697E11">
      <w:pPr>
        <w:spacing w:before="240" w:after="240"/>
        <w:rPr>
          <w:color w:val="111111"/>
          <w:sz w:val="24"/>
          <w:szCs w:val="24"/>
        </w:rPr>
      </w:pPr>
      <w:r>
        <w:rPr>
          <w:color w:val="111111"/>
          <w:sz w:val="24"/>
          <w:szCs w:val="24"/>
          <w:vertAlign w:val="superscript"/>
        </w:rPr>
        <w:t>[2]</w:t>
      </w:r>
      <w:r>
        <w:rPr>
          <w:color w:val="111111"/>
          <w:sz w:val="24"/>
          <w:szCs w:val="24"/>
        </w:rPr>
        <w:t xml:space="preserve"> см. «Правила подготовки курсовых работ и выпускных квалификационных работ на образовательных программах магистратуры по направлению подготовки 38.04.02 «Менеджмент» Высшей̆ школы бизнеса НИУ ВШЭ», утверждённых Учёным советом Высшей̆ школы бизнеса Протокол </w:t>
      </w:r>
      <w:proofErr w:type="spellStart"/>
      <w:r>
        <w:rPr>
          <w:color w:val="111111"/>
          <w:sz w:val="24"/>
          <w:szCs w:val="24"/>
        </w:rPr>
        <w:t>No</w:t>
      </w:r>
      <w:proofErr w:type="spellEnd"/>
      <w:r>
        <w:rPr>
          <w:color w:val="111111"/>
          <w:sz w:val="24"/>
          <w:szCs w:val="24"/>
        </w:rPr>
        <w:t xml:space="preserve"> 1 «1» декабря 2020 г. с.13.</w:t>
      </w:r>
    </w:p>
    <w:p w:rsidR="00ED7B03" w:rsidRDefault="00ED7B03">
      <w:pPr>
        <w:rPr>
          <w:color w:val="111111"/>
          <w:sz w:val="24"/>
          <w:szCs w:val="24"/>
        </w:rPr>
      </w:pPr>
    </w:p>
    <w:sectPr w:rsidR="00ED7B03">
      <w:footerReference w:type="default" r:id="rId8"/>
      <w:footerReference w:type="first" r:id="rId9"/>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B09" w:rsidRDefault="00FF6B09">
      <w:pPr>
        <w:spacing w:line="240" w:lineRule="auto"/>
      </w:pPr>
      <w:r>
        <w:separator/>
      </w:r>
    </w:p>
  </w:endnote>
  <w:endnote w:type="continuationSeparator" w:id="0">
    <w:p w:rsidR="00FF6B09" w:rsidRDefault="00FF6B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SE Sans">
    <w:panose1 w:val="02000000000000000000"/>
    <w:charset w:val="00"/>
    <w:family w:val="modern"/>
    <w:notTrueType/>
    <w:pitch w:val="variable"/>
    <w:sig w:usb0="80000227" w:usb1="4000204A" w:usb2="00000000" w:usb3="00000000" w:csb0="0000008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B03" w:rsidRDefault="00697E11">
    <w:pPr>
      <w:jc w:val="right"/>
    </w:pPr>
    <w:r>
      <w:rPr>
        <w:sz w:val="24"/>
        <w:szCs w:val="24"/>
      </w:rPr>
      <w:fldChar w:fldCharType="begin"/>
    </w:r>
    <w:r>
      <w:rPr>
        <w:sz w:val="24"/>
        <w:szCs w:val="24"/>
      </w:rPr>
      <w:instrText>PAGE</w:instrText>
    </w:r>
    <w:r>
      <w:rPr>
        <w:sz w:val="24"/>
        <w:szCs w:val="24"/>
      </w:rPr>
      <w:fldChar w:fldCharType="separate"/>
    </w:r>
    <w:r w:rsidR="0045532C">
      <w:rPr>
        <w:noProof/>
        <w:sz w:val="24"/>
        <w:szCs w:val="24"/>
      </w:rPr>
      <w:t>16</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B03" w:rsidRDefault="00697E11">
    <w:pPr>
      <w:jc w:val="right"/>
    </w:pPr>
    <w:r>
      <w:fldChar w:fldCharType="begin"/>
    </w:r>
    <w:r>
      <w:instrText>PAGE</w:instrText>
    </w:r>
    <w:r>
      <w:fldChar w:fldCharType="separate"/>
    </w:r>
    <w:r w:rsidR="0045532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B09" w:rsidRDefault="00FF6B09">
      <w:pPr>
        <w:spacing w:line="240" w:lineRule="auto"/>
      </w:pPr>
      <w:r>
        <w:separator/>
      </w:r>
    </w:p>
  </w:footnote>
  <w:footnote w:type="continuationSeparator" w:id="0">
    <w:p w:rsidR="00FF6B09" w:rsidRDefault="00FF6B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D2484"/>
    <w:multiLevelType w:val="multilevel"/>
    <w:tmpl w:val="123E1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B62CD1"/>
    <w:multiLevelType w:val="multilevel"/>
    <w:tmpl w:val="0ACA4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263C60"/>
    <w:multiLevelType w:val="multilevel"/>
    <w:tmpl w:val="E0B64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5773D2"/>
    <w:multiLevelType w:val="hybridMultilevel"/>
    <w:tmpl w:val="3FD2C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B55143"/>
    <w:multiLevelType w:val="multilevel"/>
    <w:tmpl w:val="5B1CC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A7227C"/>
    <w:multiLevelType w:val="multilevel"/>
    <w:tmpl w:val="723E4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D6268B"/>
    <w:multiLevelType w:val="multilevel"/>
    <w:tmpl w:val="AF04C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220552"/>
    <w:multiLevelType w:val="multilevel"/>
    <w:tmpl w:val="7BD88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3C24F4"/>
    <w:multiLevelType w:val="multilevel"/>
    <w:tmpl w:val="C4EAB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1B7CE9"/>
    <w:multiLevelType w:val="multilevel"/>
    <w:tmpl w:val="7E0AD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897844"/>
    <w:multiLevelType w:val="multilevel"/>
    <w:tmpl w:val="467EB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7"/>
  </w:num>
  <w:num w:numId="3">
    <w:abstractNumId w:val="5"/>
  </w:num>
  <w:num w:numId="4">
    <w:abstractNumId w:val="8"/>
  </w:num>
  <w:num w:numId="5">
    <w:abstractNumId w:val="1"/>
  </w:num>
  <w:num w:numId="6">
    <w:abstractNumId w:val="9"/>
  </w:num>
  <w:num w:numId="7">
    <w:abstractNumId w:val="0"/>
  </w:num>
  <w:num w:numId="8">
    <w:abstractNumId w:val="6"/>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03"/>
    <w:rsid w:val="000D6B20"/>
    <w:rsid w:val="00111893"/>
    <w:rsid w:val="00195DE5"/>
    <w:rsid w:val="001A1717"/>
    <w:rsid w:val="00286046"/>
    <w:rsid w:val="0045532C"/>
    <w:rsid w:val="00697E11"/>
    <w:rsid w:val="006B5F05"/>
    <w:rsid w:val="00847E67"/>
    <w:rsid w:val="009D5440"/>
    <w:rsid w:val="00BA6E5D"/>
    <w:rsid w:val="00BD5CF0"/>
    <w:rsid w:val="00C508E1"/>
    <w:rsid w:val="00C71FA8"/>
    <w:rsid w:val="00DD0CD8"/>
    <w:rsid w:val="00E64473"/>
    <w:rsid w:val="00E72BB4"/>
    <w:rsid w:val="00ED7B03"/>
    <w:rsid w:val="00F44A7E"/>
    <w:rsid w:val="00F74B59"/>
    <w:rsid w:val="00FF6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CCDD"/>
  <w15:docId w15:val="{5BC5F2D2-043A-5740-9105-A92480C0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a6">
    <w:name w:val="Table Grid"/>
    <w:basedOn w:val="a1"/>
    <w:uiPriority w:val="59"/>
    <w:rsid w:val="00847E67"/>
    <w:pPr>
      <w:spacing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rmal (Web)"/>
    <w:basedOn w:val="a"/>
    <w:uiPriority w:val="99"/>
    <w:unhideWhenUsed/>
    <w:rsid w:val="00847E67"/>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Strong"/>
    <w:basedOn w:val="a0"/>
    <w:uiPriority w:val="22"/>
    <w:qFormat/>
    <w:rsid w:val="00286046"/>
    <w:rPr>
      <w:b/>
      <w:bCs/>
    </w:rPr>
  </w:style>
  <w:style w:type="paragraph" w:styleId="a9">
    <w:name w:val="List Paragraph"/>
    <w:basedOn w:val="a"/>
    <w:uiPriority w:val="34"/>
    <w:qFormat/>
    <w:rsid w:val="0019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7464">
      <w:bodyDiv w:val="1"/>
      <w:marLeft w:val="0"/>
      <w:marRight w:val="0"/>
      <w:marTop w:val="0"/>
      <w:marBottom w:val="0"/>
      <w:divBdr>
        <w:top w:val="none" w:sz="0" w:space="0" w:color="auto"/>
        <w:left w:val="none" w:sz="0" w:space="0" w:color="auto"/>
        <w:bottom w:val="none" w:sz="0" w:space="0" w:color="auto"/>
        <w:right w:val="none" w:sz="0" w:space="0" w:color="auto"/>
      </w:divBdr>
      <w:divsChild>
        <w:div w:id="1430856513">
          <w:marLeft w:val="0"/>
          <w:marRight w:val="0"/>
          <w:marTop w:val="0"/>
          <w:marBottom w:val="0"/>
          <w:divBdr>
            <w:top w:val="none" w:sz="0" w:space="0" w:color="auto"/>
            <w:left w:val="none" w:sz="0" w:space="0" w:color="auto"/>
            <w:bottom w:val="none" w:sz="0" w:space="0" w:color="auto"/>
            <w:right w:val="none" w:sz="0" w:space="0" w:color="auto"/>
          </w:divBdr>
          <w:divsChild>
            <w:div w:id="1712001758">
              <w:marLeft w:val="0"/>
              <w:marRight w:val="0"/>
              <w:marTop w:val="0"/>
              <w:marBottom w:val="0"/>
              <w:divBdr>
                <w:top w:val="none" w:sz="0" w:space="0" w:color="auto"/>
                <w:left w:val="none" w:sz="0" w:space="0" w:color="auto"/>
                <w:bottom w:val="none" w:sz="0" w:space="0" w:color="auto"/>
                <w:right w:val="none" w:sz="0" w:space="0" w:color="auto"/>
              </w:divBdr>
              <w:divsChild>
                <w:div w:id="17170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3274">
      <w:bodyDiv w:val="1"/>
      <w:marLeft w:val="0"/>
      <w:marRight w:val="0"/>
      <w:marTop w:val="0"/>
      <w:marBottom w:val="0"/>
      <w:divBdr>
        <w:top w:val="none" w:sz="0" w:space="0" w:color="auto"/>
        <w:left w:val="none" w:sz="0" w:space="0" w:color="auto"/>
        <w:bottom w:val="none" w:sz="0" w:space="0" w:color="auto"/>
        <w:right w:val="none" w:sz="0" w:space="0" w:color="auto"/>
      </w:divBdr>
    </w:div>
    <w:div w:id="1838962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se.ru/docs/15324095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4320</Words>
  <Characters>24630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Екатерина Юрьевна</dc:creator>
  <cp:lastModifiedBy>Петренко Екатерина Юрьевна</cp:lastModifiedBy>
  <cp:revision>6</cp:revision>
  <dcterms:created xsi:type="dcterms:W3CDTF">2024-08-15T13:59:00Z</dcterms:created>
  <dcterms:modified xsi:type="dcterms:W3CDTF">2024-11-13T10:28:00Z</dcterms:modified>
</cp:coreProperties>
</file>