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AA" w:rsidRPr="00080247" w:rsidRDefault="00297CAA" w:rsidP="00297CAA">
      <w:pPr>
        <w:widowControl w:val="0"/>
        <w:tabs>
          <w:tab w:val="left" w:pos="5420"/>
        </w:tabs>
        <w:snapToGrid w:val="0"/>
        <w:spacing w:after="0" w:line="240" w:lineRule="auto"/>
        <w:ind w:firstLine="0"/>
        <w:jc w:val="center"/>
        <w:rPr>
          <w:b/>
          <w:sz w:val="32"/>
          <w:szCs w:val="32"/>
          <w:lang w:eastAsia="ru-RU"/>
        </w:rPr>
      </w:pPr>
      <w:bookmarkStart w:id="1" w:name="_Toc415150626"/>
      <w:r>
        <w:rPr>
          <w:b/>
          <w:sz w:val="32"/>
          <w:szCs w:val="32"/>
          <w:lang w:eastAsia="ru-RU"/>
        </w:rPr>
        <w:t>The Gove</w:t>
      </w:r>
      <w:bookmarkStart w:id="2" w:name="_GoBack"/>
      <w:bookmarkEnd w:id="2"/>
      <w:r>
        <w:rPr>
          <w:b/>
          <w:sz w:val="32"/>
          <w:szCs w:val="32"/>
          <w:lang w:eastAsia="ru-RU"/>
        </w:rPr>
        <w:t>rnment of the Russian federation</w:t>
      </w:r>
    </w:p>
    <w:p w:rsidR="00297CAA" w:rsidRPr="00080247" w:rsidRDefault="00297CAA" w:rsidP="00297CAA">
      <w:pPr>
        <w:widowControl w:val="0"/>
        <w:tabs>
          <w:tab w:val="left" w:pos="5420"/>
        </w:tabs>
        <w:snapToGrid w:val="0"/>
        <w:spacing w:after="0" w:line="240" w:lineRule="auto"/>
        <w:jc w:val="center"/>
        <w:rPr>
          <w:b/>
          <w:szCs w:val="28"/>
          <w:lang w:eastAsia="ru-RU"/>
        </w:rPr>
      </w:pPr>
    </w:p>
    <w:p w:rsidR="00297CAA" w:rsidRPr="00080247" w:rsidRDefault="00297CAA" w:rsidP="00297CAA">
      <w:pPr>
        <w:widowControl w:val="0"/>
        <w:tabs>
          <w:tab w:val="left" w:pos="5420"/>
        </w:tabs>
        <w:snapToGrid w:val="0"/>
        <w:spacing w:after="0" w:line="240" w:lineRule="auto"/>
        <w:ind w:firstLine="0"/>
        <w:jc w:val="center"/>
        <w:rPr>
          <w:b/>
          <w:szCs w:val="28"/>
          <w:lang w:eastAsia="ru-RU"/>
        </w:rPr>
      </w:pPr>
      <w:r w:rsidRPr="00080247">
        <w:rPr>
          <w:b/>
          <w:szCs w:val="28"/>
          <w:lang w:eastAsia="ru-RU"/>
        </w:rPr>
        <w:t>Federal State Autonomous Educational Institution of Higher Professional Education</w:t>
      </w:r>
    </w:p>
    <w:p w:rsidR="00297CAA" w:rsidRPr="00080247" w:rsidRDefault="00297CAA" w:rsidP="00297CAA">
      <w:pPr>
        <w:widowControl w:val="0"/>
        <w:tabs>
          <w:tab w:val="left" w:pos="5420"/>
        </w:tabs>
        <w:snapToGrid w:val="0"/>
        <w:spacing w:after="0" w:line="240" w:lineRule="auto"/>
        <w:jc w:val="center"/>
        <w:rPr>
          <w:b/>
          <w:szCs w:val="28"/>
          <w:lang w:eastAsia="ru-RU"/>
        </w:rPr>
      </w:pPr>
    </w:p>
    <w:p w:rsidR="00297CAA" w:rsidRPr="00080247" w:rsidRDefault="00297CAA" w:rsidP="00297CAA">
      <w:pPr>
        <w:widowControl w:val="0"/>
        <w:tabs>
          <w:tab w:val="left" w:pos="5420"/>
        </w:tabs>
        <w:snapToGrid w:val="0"/>
        <w:spacing w:after="0" w:line="240" w:lineRule="auto"/>
        <w:ind w:firstLine="0"/>
        <w:jc w:val="center"/>
        <w:rPr>
          <w:b/>
          <w:sz w:val="36"/>
          <w:szCs w:val="36"/>
          <w:lang w:eastAsia="ru-RU"/>
        </w:rPr>
      </w:pPr>
      <w:r w:rsidRPr="00080247">
        <w:rPr>
          <w:b/>
          <w:sz w:val="36"/>
          <w:szCs w:val="36"/>
          <w:lang w:eastAsia="ru-RU"/>
        </w:rPr>
        <w:t>National Research University</w:t>
      </w:r>
      <w:r>
        <w:rPr>
          <w:b/>
          <w:sz w:val="36"/>
          <w:szCs w:val="36"/>
          <w:lang w:eastAsia="ru-RU"/>
        </w:rPr>
        <w:t xml:space="preserve"> </w:t>
      </w:r>
      <w:r w:rsidRPr="00967E74">
        <w:rPr>
          <w:b/>
          <w:sz w:val="36"/>
          <w:szCs w:val="36"/>
          <w:lang w:eastAsia="ru-RU"/>
        </w:rPr>
        <w:t>–</w:t>
      </w:r>
      <w:r>
        <w:rPr>
          <w:b/>
          <w:sz w:val="36"/>
          <w:szCs w:val="36"/>
          <w:lang w:eastAsia="ru-RU"/>
        </w:rPr>
        <w:t xml:space="preserve"> </w:t>
      </w:r>
      <w:r w:rsidRPr="00080247">
        <w:rPr>
          <w:b/>
          <w:sz w:val="36"/>
          <w:szCs w:val="36"/>
          <w:lang w:eastAsia="ru-RU"/>
        </w:rPr>
        <w:t>Higher School of Economics</w:t>
      </w:r>
    </w:p>
    <w:p w:rsidR="00297CAA" w:rsidRPr="00080247" w:rsidRDefault="00297CAA" w:rsidP="00297CAA">
      <w:pPr>
        <w:spacing w:after="0" w:line="240" w:lineRule="auto"/>
        <w:rPr>
          <w:sz w:val="20"/>
          <w:szCs w:val="20"/>
          <w:lang w:eastAsia="ru-RU"/>
        </w:rPr>
      </w:pPr>
    </w:p>
    <w:p w:rsidR="00297CAA" w:rsidRDefault="00297CAA" w:rsidP="00281CB3">
      <w:pPr>
        <w:spacing w:after="0" w:line="240" w:lineRule="auto"/>
        <w:jc w:val="center"/>
        <w:rPr>
          <w:lang w:eastAsia="ru-RU"/>
        </w:rPr>
      </w:pPr>
      <w:r w:rsidRPr="00080247">
        <w:rPr>
          <w:lang w:eastAsia="ru-RU"/>
        </w:rPr>
        <w:t>Faculty of Social Sciences</w:t>
      </w:r>
      <w:r>
        <w:rPr>
          <w:lang w:eastAsia="ru-RU"/>
        </w:rPr>
        <w:t>, School of Psychology</w:t>
      </w:r>
      <w:r w:rsidR="00885D00">
        <w:rPr>
          <w:lang w:eastAsia="ru-RU"/>
        </w:rPr>
        <w:t>,</w:t>
      </w:r>
    </w:p>
    <w:p w:rsidR="00885D00" w:rsidRPr="00080247" w:rsidRDefault="00885D00" w:rsidP="00281CB3">
      <w:pPr>
        <w:spacing w:after="0" w:line="240" w:lineRule="auto"/>
        <w:jc w:val="center"/>
        <w:rPr>
          <w:lang w:eastAsia="ru-RU"/>
        </w:rPr>
      </w:pPr>
      <w:r>
        <w:rPr>
          <w:lang w:eastAsia="ru-RU"/>
        </w:rPr>
        <w:t>Master’s program</w:t>
      </w:r>
    </w:p>
    <w:p w:rsidR="00297CAA" w:rsidRPr="00080247" w:rsidRDefault="00C571FF" w:rsidP="00281CB3">
      <w:pPr>
        <w:spacing w:after="0" w:line="240" w:lineRule="auto"/>
        <w:jc w:val="center"/>
        <w:rPr>
          <w:lang w:eastAsia="ru-RU"/>
        </w:rPr>
      </w:pPr>
      <w:r w:rsidRPr="00612896">
        <w:rPr>
          <w:lang w:eastAsia="ru-RU"/>
        </w:rPr>
        <w:t>“Cognitive sciences and technologies: from neuron to cognition</w:t>
      </w:r>
      <w:r w:rsidR="00885D00" w:rsidRPr="00885D00">
        <w:rPr>
          <w:lang w:eastAsia="ru-RU"/>
        </w:rPr>
        <w:t>”</w:t>
      </w:r>
    </w:p>
    <w:p w:rsidR="00297CAA" w:rsidRPr="00080247" w:rsidRDefault="00297CAA" w:rsidP="00281CB3">
      <w:pPr>
        <w:spacing w:after="0" w:line="240" w:lineRule="auto"/>
        <w:jc w:val="center"/>
        <w:rPr>
          <w:lang w:eastAsia="ru-RU"/>
        </w:rPr>
      </w:pPr>
    </w:p>
    <w:p w:rsidR="00297CAA" w:rsidRPr="00080247" w:rsidRDefault="00297CAA" w:rsidP="00281CB3">
      <w:pPr>
        <w:spacing w:after="0" w:line="240" w:lineRule="auto"/>
        <w:jc w:val="center"/>
        <w:rPr>
          <w:lang w:eastAsia="ru-RU"/>
        </w:rPr>
      </w:pPr>
    </w:p>
    <w:p w:rsidR="00297CAA" w:rsidRPr="00080247" w:rsidRDefault="00297CAA" w:rsidP="00281CB3">
      <w:pPr>
        <w:spacing w:after="0" w:line="240" w:lineRule="auto"/>
        <w:jc w:val="center"/>
        <w:rPr>
          <w:rFonts w:ascii="TimesNewRomanPS-BoldMT" w:hAnsi="TimesNewRomanPS-BoldMT" w:cs="TimesNewRomanPS-BoldMT"/>
          <w:sz w:val="26"/>
          <w:szCs w:val="26"/>
          <w:lang w:eastAsia="ru-RU"/>
        </w:rPr>
      </w:pPr>
    </w:p>
    <w:p w:rsidR="00297CAA" w:rsidRPr="00080247" w:rsidRDefault="00297CAA" w:rsidP="00281CB3">
      <w:pPr>
        <w:spacing w:after="0" w:line="240" w:lineRule="auto"/>
        <w:jc w:val="center"/>
        <w:rPr>
          <w:rFonts w:ascii="TimesNewRomanPS-BoldMT" w:hAnsi="TimesNewRomanPS-BoldMT" w:cs="TimesNewRomanPS-BoldMT"/>
          <w:b/>
          <w:sz w:val="26"/>
          <w:szCs w:val="26"/>
          <w:lang w:eastAsia="ru-RU"/>
        </w:rPr>
      </w:pPr>
    </w:p>
    <w:p w:rsidR="00297CAA" w:rsidRPr="003C5E57" w:rsidRDefault="00297CAA" w:rsidP="00297CAA">
      <w:pPr>
        <w:autoSpaceDE w:val="0"/>
        <w:autoSpaceDN w:val="0"/>
        <w:adjustRightInd w:val="0"/>
        <w:spacing w:after="0" w:line="240" w:lineRule="auto"/>
        <w:ind w:firstLine="0"/>
        <w:jc w:val="center"/>
        <w:rPr>
          <w:rFonts w:ascii="TimesNewRomanPS-BoldMT" w:hAnsi="TimesNewRomanPS-BoldMT" w:cs="TimesNewRomanPS-BoldMT"/>
          <w:b/>
          <w:bCs/>
          <w:sz w:val="26"/>
          <w:szCs w:val="26"/>
          <w:lang w:eastAsia="ru-RU"/>
        </w:rPr>
      </w:pPr>
      <w:r w:rsidRPr="003C5E57">
        <w:rPr>
          <w:rFonts w:ascii="TimesNewRomanPS-BoldMT" w:hAnsi="TimesNewRomanPS-BoldMT" w:cs="TimesNewRomanPS-BoldMT"/>
          <w:b/>
          <w:bCs/>
          <w:sz w:val="26"/>
          <w:szCs w:val="26"/>
          <w:lang w:eastAsia="ru-RU"/>
        </w:rPr>
        <w:t>Coursework /</w:t>
      </w:r>
    </w:p>
    <w:p w:rsidR="00297CAA" w:rsidRPr="003C5E57" w:rsidRDefault="00297CAA" w:rsidP="00297CAA">
      <w:pPr>
        <w:autoSpaceDE w:val="0"/>
        <w:autoSpaceDN w:val="0"/>
        <w:adjustRightInd w:val="0"/>
        <w:spacing w:after="0" w:line="240" w:lineRule="auto"/>
        <w:ind w:firstLine="0"/>
        <w:jc w:val="center"/>
        <w:rPr>
          <w:rFonts w:ascii="TimesNewRomanPS-BoldMT" w:hAnsi="TimesNewRomanPS-BoldMT" w:cs="TimesNewRomanPS-BoldMT"/>
          <w:b/>
          <w:bCs/>
          <w:sz w:val="26"/>
          <w:szCs w:val="26"/>
          <w:lang w:eastAsia="ru-RU"/>
        </w:rPr>
      </w:pPr>
      <w:r w:rsidRPr="003C5E57">
        <w:rPr>
          <w:rFonts w:ascii="TimesNewRomanPS-BoldMT" w:hAnsi="TimesNewRomanPS-BoldMT" w:cs="TimesNewRomanPS-BoldMT"/>
          <w:b/>
          <w:bCs/>
          <w:sz w:val="26"/>
          <w:szCs w:val="26"/>
          <w:lang w:eastAsia="ru-RU"/>
        </w:rPr>
        <w:t>Final qualifying work – MASTER</w:t>
      </w:r>
      <w:r>
        <w:rPr>
          <w:rFonts w:ascii="TimesNewRomanPS-BoldMT" w:hAnsi="TimesNewRomanPS-BoldMT" w:cs="TimesNewRomanPS-BoldMT"/>
          <w:b/>
          <w:bCs/>
          <w:sz w:val="26"/>
          <w:szCs w:val="26"/>
          <w:lang w:eastAsia="ru-RU"/>
        </w:rPr>
        <w:t xml:space="preserve"> </w:t>
      </w:r>
      <w:r w:rsidRPr="003C5E57">
        <w:rPr>
          <w:rFonts w:ascii="TimesNewRomanPS-BoldMT" w:hAnsi="TimesNewRomanPS-BoldMT" w:cs="TimesNewRomanPS-BoldMT"/>
          <w:b/>
          <w:bCs/>
          <w:sz w:val="26"/>
          <w:szCs w:val="26"/>
          <w:lang w:eastAsia="ru-RU"/>
        </w:rPr>
        <w:t>THESIS</w:t>
      </w:r>
    </w:p>
    <w:p w:rsidR="00297CAA" w:rsidRPr="003C5E57" w:rsidRDefault="00297CAA" w:rsidP="00297CAA">
      <w:pPr>
        <w:autoSpaceDE w:val="0"/>
        <w:autoSpaceDN w:val="0"/>
        <w:adjustRightInd w:val="0"/>
        <w:spacing w:after="0" w:line="240" w:lineRule="auto"/>
        <w:jc w:val="center"/>
        <w:rPr>
          <w:rFonts w:ascii="TimesNewRomanPS-BoldMT" w:hAnsi="TimesNewRomanPS-BoldMT" w:cs="TimesNewRomanPS-BoldMT"/>
          <w:b/>
          <w:bCs/>
          <w:sz w:val="26"/>
          <w:szCs w:val="26"/>
          <w:lang w:eastAsia="ru-RU"/>
        </w:rPr>
      </w:pPr>
    </w:p>
    <w:p w:rsidR="00297CAA" w:rsidRPr="003C5E57" w:rsidRDefault="00297CAA" w:rsidP="00297CAA">
      <w:pPr>
        <w:autoSpaceDE w:val="0"/>
        <w:autoSpaceDN w:val="0"/>
        <w:adjustRightInd w:val="0"/>
        <w:spacing w:after="0" w:line="240" w:lineRule="auto"/>
        <w:jc w:val="center"/>
        <w:rPr>
          <w:rFonts w:ascii="TimesNewRomanPS-BoldMT" w:hAnsi="TimesNewRomanPS-BoldMT" w:cs="TimesNewRomanPS-BoldMT"/>
          <w:b/>
          <w:bCs/>
          <w:sz w:val="26"/>
          <w:szCs w:val="26"/>
          <w:lang w:eastAsia="ru-RU"/>
        </w:rPr>
      </w:pPr>
    </w:p>
    <w:p w:rsidR="00297CAA" w:rsidRPr="00395595" w:rsidRDefault="00297CAA" w:rsidP="00281CB3">
      <w:pPr>
        <w:pStyle w:val="1"/>
        <w:rPr>
          <w:lang w:eastAsia="ru-RU"/>
        </w:rPr>
      </w:pPr>
      <w:bookmarkStart w:id="3" w:name="_Toc415503633"/>
      <w:bookmarkStart w:id="4" w:name="_Toc415507838"/>
      <w:bookmarkStart w:id="5" w:name="_Toc415509219"/>
      <w:bookmarkStart w:id="6" w:name="_Toc415568716"/>
      <w:r w:rsidRPr="00281CB3">
        <w:rPr>
          <w:sz w:val="36"/>
          <w:lang w:eastAsia="ru-RU"/>
        </w:rPr>
        <w:t>«Title»</w:t>
      </w:r>
      <w:bookmarkEnd w:id="3"/>
      <w:bookmarkEnd w:id="4"/>
      <w:bookmarkEnd w:id="5"/>
      <w:bookmarkEnd w:id="6"/>
    </w:p>
    <w:p w:rsidR="002C6979" w:rsidRDefault="00F3665C" w:rsidP="00281CB3">
      <w:bookmarkStart w:id="7" w:name="_Toc415343408"/>
      <w:bookmarkStart w:id="8" w:name="_Toc415500392"/>
      <w:r>
        <w:rPr>
          <w:noProof/>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81.45pt;margin-top:471pt;width:224.25pt;height:233.75pt;z-index:251656704;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" stroked="f">
            <v:textbox style="mso-next-textbox:#Text Box 2;mso-fit-shape-to-text:t">
              <w:txbxContent>
                <w:p w:rsidR="00BA0BA9" w:rsidRPr="00395595" w:rsidRDefault="00BA0BA9" w:rsidP="00AC3CD7">
                  <w:pPr>
                    <w:spacing w:after="0" w:line="240" w:lineRule="auto"/>
                    <w:ind w:firstLine="0"/>
                    <w:jc w:val="left"/>
                    <w:rPr>
                      <w:sz w:val="26"/>
                      <w:szCs w:val="26"/>
                    </w:rPr>
                  </w:pPr>
                  <w:r w:rsidRPr="00395595">
                    <w:rPr>
                      <w:sz w:val="26"/>
                      <w:szCs w:val="26"/>
                    </w:rPr>
                    <w:t>Student group № XXX</w:t>
                  </w:r>
                </w:p>
                <w:p w:rsidR="00BA0BA9" w:rsidRPr="00395595" w:rsidRDefault="00BA0BA9" w:rsidP="00AC3CD7">
                  <w:pPr>
                    <w:spacing w:after="0" w:line="240" w:lineRule="auto"/>
                    <w:ind w:firstLine="0"/>
                    <w:jc w:val="left"/>
                    <w:rPr>
                      <w:u w:val="single"/>
                    </w:rPr>
                  </w:pPr>
                  <w:r>
                    <w:rPr>
                      <w:u w:val="single"/>
                    </w:rPr>
                    <w:t>Sawada, Tadamasa</w:t>
                  </w:r>
                </w:p>
                <w:p w:rsidR="00BA0BA9" w:rsidRPr="00395595" w:rsidRDefault="00BA0BA9" w:rsidP="00AC3CD7">
                  <w:pPr>
                    <w:spacing w:after="0" w:line="240" w:lineRule="auto"/>
                    <w:ind w:firstLine="0"/>
                    <w:jc w:val="left"/>
                    <w:rPr>
                      <w:sz w:val="16"/>
                    </w:rPr>
                  </w:pPr>
                  <w:r>
                    <w:rPr>
                      <w:sz w:val="16"/>
                    </w:rPr>
                    <w:t>Last name, First name</w:t>
                  </w:r>
                  <w:r w:rsidRPr="00395595">
                    <w:rPr>
                      <w:sz w:val="16"/>
                    </w:rPr>
                    <w:t xml:space="preserve"> </w:t>
                  </w:r>
                  <w:r>
                    <w:rPr>
                      <w:sz w:val="16"/>
                    </w:rPr>
                    <w:t>Middle name</w:t>
                  </w:r>
                </w:p>
                <w:p w:rsidR="00BA0BA9" w:rsidRPr="00395595" w:rsidRDefault="00BA0BA9" w:rsidP="00AC3CD7">
                  <w:pPr>
                    <w:spacing w:after="0" w:line="240" w:lineRule="auto"/>
                    <w:ind w:firstLine="0"/>
                    <w:jc w:val="left"/>
                    <w:rPr>
                      <w:sz w:val="32"/>
                    </w:rPr>
                  </w:pPr>
                  <w:r w:rsidRPr="00395595">
                    <w:rPr>
                      <w:sz w:val="32"/>
                    </w:rPr>
                    <w:t>________________________</w:t>
                  </w:r>
                </w:p>
                <w:p w:rsidR="00BA0BA9" w:rsidRPr="00395595" w:rsidRDefault="00BA0BA9" w:rsidP="00AC3CD7">
                  <w:pPr>
                    <w:spacing w:after="0" w:line="240" w:lineRule="auto"/>
                    <w:ind w:firstLine="0"/>
                    <w:jc w:val="left"/>
                    <w:rPr>
                      <w:sz w:val="16"/>
                    </w:rPr>
                  </w:pPr>
                  <w:r w:rsidRPr="00395595">
                    <w:rPr>
                      <w:sz w:val="16"/>
                    </w:rPr>
                    <w:t>Signature</w:t>
                  </w:r>
                </w:p>
                <w:p w:rsidR="00BA0BA9" w:rsidRPr="008A646A" w:rsidRDefault="00BA0BA9" w:rsidP="00AC3CD7">
                  <w:pPr>
                    <w:spacing w:after="0" w:line="240" w:lineRule="auto"/>
                    <w:ind w:firstLine="0"/>
                    <w:jc w:val="left"/>
                  </w:pPr>
                </w:p>
                <w:p w:rsidR="00BA0BA9" w:rsidRPr="00395595" w:rsidRDefault="00BA0BA9" w:rsidP="00AC3CD7">
                  <w:pPr>
                    <w:spacing w:after="0" w:line="240" w:lineRule="auto"/>
                    <w:ind w:firstLine="0"/>
                    <w:jc w:val="left"/>
                    <w:rPr>
                      <w:sz w:val="26"/>
                      <w:szCs w:val="26"/>
                    </w:rPr>
                  </w:pPr>
                  <w:r w:rsidRPr="00395595">
                    <w:rPr>
                      <w:sz w:val="26"/>
                      <w:szCs w:val="26"/>
                    </w:rPr>
                    <w:t>Scientific adviser</w:t>
                  </w:r>
                </w:p>
                <w:p w:rsidR="00BA0BA9" w:rsidRPr="00395595" w:rsidRDefault="00BA0BA9" w:rsidP="00AC3CD7">
                  <w:pPr>
                    <w:spacing w:after="0" w:line="240" w:lineRule="auto"/>
                    <w:ind w:firstLine="0"/>
                    <w:jc w:val="left"/>
                    <w:rPr>
                      <w:sz w:val="24"/>
                      <w:u w:val="single"/>
                    </w:rPr>
                  </w:pPr>
                  <w:r>
                    <w:rPr>
                      <w:sz w:val="24"/>
                      <w:u w:val="single"/>
                    </w:rPr>
                    <w:t>Professor</w:t>
                  </w:r>
                  <w:r w:rsidRPr="00395595">
                    <w:rPr>
                      <w:sz w:val="24"/>
                      <w:u w:val="single"/>
                    </w:rPr>
                    <w:t xml:space="preserve">, </w:t>
                  </w:r>
                  <w:r>
                    <w:rPr>
                      <w:sz w:val="24"/>
                      <w:u w:val="single"/>
                    </w:rPr>
                    <w:t>PhD</w:t>
                  </w:r>
                </w:p>
                <w:p w:rsidR="00BA0BA9" w:rsidRPr="00395595" w:rsidRDefault="00BA0BA9" w:rsidP="00AC3CD7">
                  <w:pPr>
                    <w:spacing w:after="0" w:line="240" w:lineRule="auto"/>
                    <w:ind w:firstLine="0"/>
                    <w:jc w:val="left"/>
                    <w:rPr>
                      <w:sz w:val="16"/>
                    </w:rPr>
                  </w:pPr>
                  <w:r w:rsidRPr="00395595">
                    <w:rPr>
                      <w:sz w:val="16"/>
                    </w:rPr>
                    <w:t>Position, Academic degree</w:t>
                  </w:r>
                </w:p>
                <w:p w:rsidR="00BA0BA9" w:rsidRPr="00B71B7B" w:rsidRDefault="00BA0BA9" w:rsidP="00AC3CD7">
                  <w:pPr>
                    <w:spacing w:after="0" w:line="240" w:lineRule="auto"/>
                    <w:ind w:firstLine="0"/>
                    <w:jc w:val="left"/>
                    <w:rPr>
                      <w:u w:val="single"/>
                    </w:rPr>
                  </w:pPr>
                  <w:r w:rsidRPr="00B71B7B">
                    <w:rPr>
                      <w:u w:val="single"/>
                    </w:rPr>
                    <w:t>Klucharev</w:t>
                  </w:r>
                  <w:r>
                    <w:rPr>
                      <w:u w:val="single"/>
                    </w:rPr>
                    <w:t>, V. A.</w:t>
                  </w:r>
                </w:p>
                <w:p w:rsidR="00BA0BA9" w:rsidRPr="00345D6E" w:rsidRDefault="00BA0BA9" w:rsidP="00AC3CD7">
                  <w:pPr>
                    <w:spacing w:after="0" w:line="240" w:lineRule="auto"/>
                    <w:ind w:firstLine="0"/>
                    <w:jc w:val="left"/>
                    <w:rPr>
                      <w:sz w:val="16"/>
                    </w:rPr>
                  </w:pPr>
                  <w:r>
                    <w:rPr>
                      <w:sz w:val="16"/>
                    </w:rPr>
                    <w:t>Last, F</w:t>
                  </w:r>
                  <w:r w:rsidRPr="00345D6E">
                    <w:rPr>
                      <w:sz w:val="16"/>
                    </w:rPr>
                    <w:t>.</w:t>
                  </w:r>
                  <w:r>
                    <w:rPr>
                      <w:sz w:val="16"/>
                    </w:rPr>
                    <w:t xml:space="preserve"> M</w:t>
                  </w:r>
                  <w:proofErr w:type="gramStart"/>
                  <w:r>
                    <w:rPr>
                      <w:sz w:val="16"/>
                    </w:rPr>
                    <w:t>./</w:t>
                  </w:r>
                  <w:proofErr w:type="gramEnd"/>
                  <w:r>
                    <w:rPr>
                      <w:sz w:val="16"/>
                    </w:rPr>
                    <w:t>O.</w:t>
                  </w:r>
                </w:p>
                <w:p w:rsidR="00BA0BA9" w:rsidRPr="00345D6E" w:rsidRDefault="00BA0BA9" w:rsidP="00AC3CD7">
                  <w:pPr>
                    <w:spacing w:after="0" w:line="240" w:lineRule="auto"/>
                    <w:jc w:val="left"/>
                  </w:pPr>
                </w:p>
                <w:p w:rsidR="00BA0BA9" w:rsidRPr="00395595" w:rsidRDefault="00BA0BA9" w:rsidP="00AC3CD7">
                  <w:pPr>
                    <w:spacing w:after="0" w:line="240" w:lineRule="auto"/>
                    <w:ind w:firstLine="0"/>
                    <w:jc w:val="left"/>
                    <w:rPr>
                      <w:sz w:val="26"/>
                      <w:szCs w:val="26"/>
                    </w:rPr>
                  </w:pPr>
                  <w:r w:rsidRPr="00395595">
                    <w:rPr>
                      <w:sz w:val="26"/>
                      <w:szCs w:val="26"/>
                    </w:rPr>
                    <w:t>Consultant</w:t>
                  </w:r>
                </w:p>
                <w:p w:rsidR="00BA0BA9" w:rsidRPr="00395595" w:rsidRDefault="00BA0BA9" w:rsidP="00AC3CD7">
                  <w:pPr>
                    <w:spacing w:after="0" w:line="240" w:lineRule="auto"/>
                    <w:ind w:firstLine="0"/>
                    <w:jc w:val="left"/>
                    <w:rPr>
                      <w:sz w:val="24"/>
                      <w:u w:val="single"/>
                    </w:rPr>
                  </w:pPr>
                  <w:r>
                    <w:rPr>
                      <w:sz w:val="24"/>
                      <w:u w:val="single"/>
                    </w:rPr>
                    <w:t>Professor, PhD</w:t>
                  </w:r>
                </w:p>
                <w:p w:rsidR="00BA0BA9" w:rsidRPr="00395595" w:rsidRDefault="00BA0BA9" w:rsidP="00AC3CD7">
                  <w:pPr>
                    <w:spacing w:after="0" w:line="240" w:lineRule="auto"/>
                    <w:ind w:firstLine="0"/>
                    <w:jc w:val="left"/>
                    <w:rPr>
                      <w:sz w:val="16"/>
                    </w:rPr>
                  </w:pPr>
                  <w:r w:rsidRPr="00395595">
                    <w:rPr>
                      <w:sz w:val="16"/>
                    </w:rPr>
                    <w:t>Position, Academic degree</w:t>
                  </w:r>
                </w:p>
                <w:p w:rsidR="00BA0BA9" w:rsidRPr="00345D6E" w:rsidRDefault="00BA0BA9" w:rsidP="00AC3CD7">
                  <w:pPr>
                    <w:spacing w:after="0" w:line="240" w:lineRule="auto"/>
                    <w:ind w:firstLine="0"/>
                    <w:jc w:val="left"/>
                    <w:rPr>
                      <w:u w:val="single"/>
                    </w:rPr>
                  </w:pPr>
                  <w:r w:rsidRPr="00B71B7B">
                    <w:rPr>
                      <w:u w:val="single"/>
                    </w:rPr>
                    <w:t>Klucharev</w:t>
                  </w:r>
                  <w:r>
                    <w:rPr>
                      <w:u w:val="single"/>
                    </w:rPr>
                    <w:t>, V. A.</w:t>
                  </w:r>
                </w:p>
                <w:p w:rsidR="00BA0BA9" w:rsidRPr="0094183A" w:rsidRDefault="00BA0BA9" w:rsidP="00AC3CD7">
                  <w:pPr>
                    <w:spacing w:after="0" w:line="240" w:lineRule="auto"/>
                    <w:ind w:firstLine="0"/>
                    <w:jc w:val="left"/>
                    <w:rPr>
                      <w:sz w:val="16"/>
                    </w:rPr>
                  </w:pPr>
                  <w:r>
                    <w:rPr>
                      <w:sz w:val="16"/>
                    </w:rPr>
                    <w:t>Last, F</w:t>
                  </w:r>
                  <w:r w:rsidRPr="00345D6E">
                    <w:rPr>
                      <w:sz w:val="16"/>
                    </w:rPr>
                    <w:t>.</w:t>
                  </w:r>
                  <w:r>
                    <w:rPr>
                      <w:sz w:val="16"/>
                    </w:rPr>
                    <w:t xml:space="preserve"> M</w:t>
                  </w:r>
                  <w:proofErr w:type="gramStart"/>
                  <w:r>
                    <w:rPr>
                      <w:sz w:val="16"/>
                    </w:rPr>
                    <w:t>./</w:t>
                  </w:r>
                  <w:proofErr w:type="gramEnd"/>
                  <w:r>
                    <w:rPr>
                      <w:sz w:val="16"/>
                    </w:rPr>
                    <w:t>O.</w:t>
                  </w:r>
                </w:p>
              </w:txbxContent>
            </v:textbox>
            <w10:wrap anchory="page"/>
          </v:shape>
        </w:pict>
      </w:r>
      <w:r>
        <w:rPr>
          <w:noProof/>
          <w:szCs w:val="22"/>
        </w:rPr>
        <w:pict>
          <v:shape id="_x0000_s1027" type="#_x0000_t202" style="position:absolute;left:0;text-align:left;margin-left:174.5pt;margin-top:777.95pt;width:128.95pt;height:21pt;z-index:251657728;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" filled="f" stroked="f">
            <v:textbox style="mso-next-textbox:#_x0000_s1027;mso-fit-shape-to-text:t">
              <w:txbxContent>
                <w:p w:rsidR="00BA0BA9" w:rsidRPr="00395595" w:rsidRDefault="00BA0BA9" w:rsidP="00967E74">
                  <w:pPr>
                    <w:spacing w:after="0" w:line="240" w:lineRule="auto"/>
                    <w:ind w:firstLine="0"/>
                    <w:jc w:val="center"/>
                    <w:outlineLvl w:val="5"/>
                    <w:rPr>
                      <w:bCs/>
                      <w:sz w:val="24"/>
                      <w:lang w:eastAsia="ru-RU"/>
                    </w:rPr>
                  </w:pPr>
                  <w:r>
                    <w:rPr>
                      <w:bCs/>
                      <w:sz w:val="24"/>
                      <w:lang w:eastAsia="ru-RU"/>
                    </w:rPr>
                    <w:t>Moscow,</w:t>
                  </w:r>
                  <w:r w:rsidRPr="001A0199">
                    <w:rPr>
                      <w:bCs/>
                      <w:sz w:val="24"/>
                      <w:lang w:val="ru-RU" w:eastAsia="ru-RU"/>
                    </w:rPr>
                    <w:t xml:space="preserve"> 20</w:t>
                  </w:r>
                  <w:r w:rsidR="00F3665C">
                    <w:rPr>
                      <w:bCs/>
                      <w:sz w:val="24"/>
                      <w:lang w:eastAsia="ru-RU"/>
                    </w:rPr>
                    <w:t>1_</w:t>
                  </w:r>
                </w:p>
              </w:txbxContent>
            </v:textbox>
            <w10:wrap anchory="page"/>
          </v:shape>
        </w:pict>
      </w:r>
      <w:bookmarkEnd w:id="1"/>
      <w:bookmarkEnd w:id="7"/>
      <w:bookmarkEnd w:id="8"/>
      <w:r w:rsidR="0096062B">
        <w:br w:type="page"/>
      </w:r>
    </w:p>
    <w:p w:rsidR="00297CAA" w:rsidRDefault="00297CAA" w:rsidP="00297CAA">
      <w:pPr>
        <w:pStyle w:val="1"/>
      </w:pPr>
      <w:bookmarkStart w:id="9" w:name="_Toc415150627"/>
      <w:bookmarkStart w:id="10" w:name="_Toc415343409"/>
      <w:bookmarkStart w:id="11" w:name="_Toc415500393"/>
      <w:bookmarkStart w:id="12" w:name="_Toc415503634"/>
      <w:bookmarkStart w:id="13" w:name="_Toc415507839"/>
      <w:bookmarkStart w:id="14" w:name="_Toc415509220"/>
      <w:bookmarkStart w:id="15" w:name="_Toc415568717"/>
      <w:r>
        <w:lastRenderedPageBreak/>
        <w:t>Table of Contents</w:t>
      </w:r>
      <w:bookmarkEnd w:id="9"/>
      <w:bookmarkEnd w:id="10"/>
      <w:bookmarkEnd w:id="11"/>
      <w:bookmarkEnd w:id="12"/>
      <w:bookmarkEnd w:id="13"/>
      <w:bookmarkEnd w:id="14"/>
      <w:bookmarkEnd w:id="15"/>
    </w:p>
    <w:sdt>
      <w:sdtPr>
        <w:rPr>
          <w:rFonts w:ascii="Times New Roman" w:eastAsia="Times New Roman" w:hAnsi="Times New Roman" w:cs="Times New Roman"/>
          <w:b w:val="0"/>
          <w:bCs w:val="0"/>
          <w:color w:val="auto"/>
          <w:szCs w:val="24"/>
          <w:lang w:eastAsia="en-US"/>
        </w:rPr>
        <w:id w:val="-559087201"/>
        <w:docPartObj>
          <w:docPartGallery w:val="Table of Contents"/>
          <w:docPartUnique/>
        </w:docPartObj>
      </w:sdtPr>
      <w:sdtEndPr>
        <w:rPr>
          <w:noProof/>
        </w:rPr>
      </w:sdtEndPr>
      <w:sdtContent>
        <w:p w:rsidR="00297CAA" w:rsidRDefault="00297CAA">
          <w:pPr>
            <w:pStyle w:val="af2"/>
          </w:pPr>
        </w:p>
        <w:p w:rsidR="00F51506" w:rsidRDefault="0022122C">
          <w:pPr>
            <w:pStyle w:val="10"/>
            <w:tabs>
              <w:tab w:val="right" w:leader="dot" w:pos="9628"/>
            </w:tabs>
            <w:rPr>
              <w:rFonts w:asciiTheme="minorHAnsi" w:eastAsiaTheme="minorEastAsia" w:hAnsiTheme="minorHAnsi" w:cstheme="minorBidi"/>
              <w:noProof/>
              <w:sz w:val="22"/>
              <w:szCs w:val="22"/>
            </w:rPr>
          </w:pPr>
          <w:r>
            <w:fldChar w:fldCharType="begin"/>
          </w:r>
          <w:r w:rsidR="00297CAA">
            <w:instrText xml:space="preserve"> TOC \o "1-3" \h \z \u </w:instrText>
          </w:r>
          <w:r>
            <w:fldChar w:fldCharType="separate"/>
          </w:r>
          <w:hyperlink w:anchor="_Toc415568718" w:history="1">
            <w:r w:rsidR="00F51506" w:rsidRPr="00B95EEF">
              <w:rPr>
                <w:rStyle w:val="a9"/>
                <w:noProof/>
              </w:rPr>
              <w:t>Chapter 1. Introduction</w:t>
            </w:r>
            <w:r w:rsidR="00F51506">
              <w:rPr>
                <w:noProof/>
                <w:webHidden/>
              </w:rPr>
              <w:tab/>
            </w:r>
            <w:r>
              <w:rPr>
                <w:noProof/>
                <w:webHidden/>
              </w:rPr>
              <w:fldChar w:fldCharType="begin"/>
            </w:r>
            <w:r w:rsidR="00F51506">
              <w:rPr>
                <w:noProof/>
                <w:webHidden/>
              </w:rPr>
              <w:instrText xml:space="preserve"> PAGEREF _Toc415568718 \h </w:instrText>
            </w:r>
            <w:r>
              <w:rPr>
                <w:noProof/>
                <w:webHidden/>
              </w:rPr>
            </w:r>
            <w:r>
              <w:rPr>
                <w:noProof/>
                <w:webHidden/>
              </w:rPr>
              <w:fldChar w:fldCharType="separate"/>
            </w:r>
            <w:r w:rsidR="00224305">
              <w:rPr>
                <w:noProof/>
                <w:webHidden/>
              </w:rPr>
              <w:t>1</w:t>
            </w:r>
            <w:r>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19" w:history="1">
            <w:r w:rsidR="00F51506" w:rsidRPr="00B95EEF">
              <w:rPr>
                <w:rStyle w:val="a9"/>
                <w:noProof/>
              </w:rPr>
              <w:t>1.1 Composition</w:t>
            </w:r>
            <w:r w:rsidR="00F51506">
              <w:rPr>
                <w:noProof/>
                <w:webHidden/>
              </w:rPr>
              <w:tab/>
            </w:r>
            <w:r w:rsidR="0022122C">
              <w:rPr>
                <w:noProof/>
                <w:webHidden/>
              </w:rPr>
              <w:fldChar w:fldCharType="begin"/>
            </w:r>
            <w:r w:rsidR="00F51506">
              <w:rPr>
                <w:noProof/>
                <w:webHidden/>
              </w:rPr>
              <w:instrText xml:space="preserve"> PAGEREF _Toc415568719 \h </w:instrText>
            </w:r>
            <w:r w:rsidR="0022122C">
              <w:rPr>
                <w:noProof/>
                <w:webHidden/>
              </w:rPr>
            </w:r>
            <w:r w:rsidR="0022122C">
              <w:rPr>
                <w:noProof/>
                <w:webHidden/>
              </w:rPr>
              <w:fldChar w:fldCharType="separate"/>
            </w:r>
            <w:r w:rsidR="00224305">
              <w:rPr>
                <w:noProof/>
                <w:webHidden/>
              </w:rPr>
              <w:t>1</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20" w:history="1">
            <w:r w:rsidR="00F51506" w:rsidRPr="00B95EEF">
              <w:rPr>
                <w:rStyle w:val="a9"/>
                <w:noProof/>
              </w:rPr>
              <w:t>1.1.1 Literature review (Proposal).</w:t>
            </w:r>
            <w:r w:rsidR="00F51506">
              <w:rPr>
                <w:noProof/>
                <w:webHidden/>
              </w:rPr>
              <w:tab/>
            </w:r>
            <w:r w:rsidR="0022122C">
              <w:rPr>
                <w:noProof/>
                <w:webHidden/>
              </w:rPr>
              <w:fldChar w:fldCharType="begin"/>
            </w:r>
            <w:r w:rsidR="00F51506">
              <w:rPr>
                <w:noProof/>
                <w:webHidden/>
              </w:rPr>
              <w:instrText xml:space="preserve"> PAGEREF _Toc415568720 \h </w:instrText>
            </w:r>
            <w:r w:rsidR="0022122C">
              <w:rPr>
                <w:noProof/>
                <w:webHidden/>
              </w:rPr>
            </w:r>
            <w:r w:rsidR="0022122C">
              <w:rPr>
                <w:noProof/>
                <w:webHidden/>
              </w:rPr>
              <w:fldChar w:fldCharType="separate"/>
            </w:r>
            <w:r w:rsidR="00224305">
              <w:rPr>
                <w:noProof/>
                <w:webHidden/>
              </w:rPr>
              <w:t>1</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21" w:history="1">
            <w:r w:rsidR="00F51506" w:rsidRPr="00B95EEF">
              <w:rPr>
                <w:rStyle w:val="a9"/>
                <w:noProof/>
              </w:rPr>
              <w:t>1.1.2 Thesis.</w:t>
            </w:r>
            <w:r w:rsidR="00F51506">
              <w:rPr>
                <w:noProof/>
                <w:webHidden/>
              </w:rPr>
              <w:tab/>
            </w:r>
            <w:r w:rsidR="0022122C">
              <w:rPr>
                <w:noProof/>
                <w:webHidden/>
              </w:rPr>
              <w:fldChar w:fldCharType="begin"/>
            </w:r>
            <w:r w:rsidR="00F51506">
              <w:rPr>
                <w:noProof/>
                <w:webHidden/>
              </w:rPr>
              <w:instrText xml:space="preserve"> PAGEREF _Toc415568721 \h </w:instrText>
            </w:r>
            <w:r w:rsidR="0022122C">
              <w:rPr>
                <w:noProof/>
                <w:webHidden/>
              </w:rPr>
            </w:r>
            <w:r w:rsidR="0022122C">
              <w:rPr>
                <w:noProof/>
                <w:webHidden/>
              </w:rPr>
              <w:fldChar w:fldCharType="separate"/>
            </w:r>
            <w:r w:rsidR="00224305">
              <w:rPr>
                <w:noProof/>
                <w:webHidden/>
              </w:rPr>
              <w:t>1</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22" w:history="1">
            <w:r w:rsidR="00F51506" w:rsidRPr="00B95EEF">
              <w:rPr>
                <w:rStyle w:val="a9"/>
                <w:noProof/>
              </w:rPr>
              <w:t>1.2 APA Publication Manual</w:t>
            </w:r>
            <w:r w:rsidR="00F51506">
              <w:rPr>
                <w:noProof/>
                <w:webHidden/>
              </w:rPr>
              <w:tab/>
            </w:r>
            <w:r w:rsidR="0022122C">
              <w:rPr>
                <w:noProof/>
                <w:webHidden/>
              </w:rPr>
              <w:fldChar w:fldCharType="begin"/>
            </w:r>
            <w:r w:rsidR="00F51506">
              <w:rPr>
                <w:noProof/>
                <w:webHidden/>
              </w:rPr>
              <w:instrText xml:space="preserve"> PAGEREF _Toc415568722 \h </w:instrText>
            </w:r>
            <w:r w:rsidR="0022122C">
              <w:rPr>
                <w:noProof/>
                <w:webHidden/>
              </w:rPr>
            </w:r>
            <w:r w:rsidR="0022122C">
              <w:rPr>
                <w:noProof/>
                <w:webHidden/>
              </w:rPr>
              <w:fldChar w:fldCharType="separate"/>
            </w:r>
            <w:r w:rsidR="00224305">
              <w:rPr>
                <w:noProof/>
                <w:webHidden/>
              </w:rPr>
              <w:t>2</w:t>
            </w:r>
            <w:r w:rsidR="0022122C">
              <w:rPr>
                <w:noProof/>
                <w:webHidden/>
              </w:rPr>
              <w:fldChar w:fldCharType="end"/>
            </w:r>
          </w:hyperlink>
        </w:p>
        <w:p w:rsidR="00F51506" w:rsidRDefault="00F3665C">
          <w:pPr>
            <w:pStyle w:val="10"/>
            <w:tabs>
              <w:tab w:val="right" w:leader="dot" w:pos="9628"/>
            </w:tabs>
            <w:rPr>
              <w:rFonts w:asciiTheme="minorHAnsi" w:eastAsiaTheme="minorEastAsia" w:hAnsiTheme="minorHAnsi" w:cstheme="minorBidi"/>
              <w:noProof/>
              <w:sz w:val="22"/>
              <w:szCs w:val="22"/>
            </w:rPr>
          </w:pPr>
          <w:hyperlink w:anchor="_Toc415568723" w:history="1">
            <w:r w:rsidR="00F51506" w:rsidRPr="00B95EEF">
              <w:rPr>
                <w:rStyle w:val="a9"/>
                <w:noProof/>
              </w:rPr>
              <w:t>Chapter 2. Text</w:t>
            </w:r>
            <w:r w:rsidR="00F51506">
              <w:rPr>
                <w:noProof/>
                <w:webHidden/>
              </w:rPr>
              <w:tab/>
            </w:r>
            <w:r w:rsidR="0022122C">
              <w:rPr>
                <w:noProof/>
                <w:webHidden/>
              </w:rPr>
              <w:fldChar w:fldCharType="begin"/>
            </w:r>
            <w:r w:rsidR="00F51506">
              <w:rPr>
                <w:noProof/>
                <w:webHidden/>
              </w:rPr>
              <w:instrText xml:space="preserve"> PAGEREF _Toc415568723 \h </w:instrText>
            </w:r>
            <w:r w:rsidR="0022122C">
              <w:rPr>
                <w:noProof/>
                <w:webHidden/>
              </w:rPr>
            </w:r>
            <w:r w:rsidR="0022122C">
              <w:rPr>
                <w:noProof/>
                <w:webHidden/>
              </w:rPr>
              <w:fldChar w:fldCharType="separate"/>
            </w:r>
            <w:r w:rsidR="00224305">
              <w:rPr>
                <w:noProof/>
                <w:webHidden/>
              </w:rPr>
              <w:t>3</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24" w:history="1">
            <w:r w:rsidR="00F51506" w:rsidRPr="00B95EEF">
              <w:rPr>
                <w:rStyle w:val="a9"/>
                <w:noProof/>
              </w:rPr>
              <w:t>2.1. Page Layout</w:t>
            </w:r>
            <w:r w:rsidR="00F51506">
              <w:rPr>
                <w:noProof/>
                <w:webHidden/>
              </w:rPr>
              <w:tab/>
            </w:r>
            <w:r w:rsidR="0022122C">
              <w:rPr>
                <w:noProof/>
                <w:webHidden/>
              </w:rPr>
              <w:fldChar w:fldCharType="begin"/>
            </w:r>
            <w:r w:rsidR="00F51506">
              <w:rPr>
                <w:noProof/>
                <w:webHidden/>
              </w:rPr>
              <w:instrText xml:space="preserve"> PAGEREF _Toc415568724 \h </w:instrText>
            </w:r>
            <w:r w:rsidR="0022122C">
              <w:rPr>
                <w:noProof/>
                <w:webHidden/>
              </w:rPr>
            </w:r>
            <w:r w:rsidR="0022122C">
              <w:rPr>
                <w:noProof/>
                <w:webHidden/>
              </w:rPr>
              <w:fldChar w:fldCharType="separate"/>
            </w:r>
            <w:r w:rsidR="00224305">
              <w:rPr>
                <w:noProof/>
                <w:webHidden/>
              </w:rPr>
              <w:t>3</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25" w:history="1">
            <w:r w:rsidR="00F51506" w:rsidRPr="00B95EEF">
              <w:rPr>
                <w:rStyle w:val="a9"/>
                <w:noProof/>
              </w:rPr>
              <w:t>2.2 Text Style</w:t>
            </w:r>
            <w:r w:rsidR="00F51506">
              <w:rPr>
                <w:noProof/>
                <w:webHidden/>
              </w:rPr>
              <w:tab/>
            </w:r>
            <w:r w:rsidR="0022122C">
              <w:rPr>
                <w:noProof/>
                <w:webHidden/>
              </w:rPr>
              <w:fldChar w:fldCharType="begin"/>
            </w:r>
            <w:r w:rsidR="00F51506">
              <w:rPr>
                <w:noProof/>
                <w:webHidden/>
              </w:rPr>
              <w:instrText xml:space="preserve"> PAGEREF _Toc415568725 \h </w:instrText>
            </w:r>
            <w:r w:rsidR="0022122C">
              <w:rPr>
                <w:noProof/>
                <w:webHidden/>
              </w:rPr>
            </w:r>
            <w:r w:rsidR="0022122C">
              <w:rPr>
                <w:noProof/>
                <w:webHidden/>
              </w:rPr>
              <w:fldChar w:fldCharType="separate"/>
            </w:r>
            <w:r w:rsidR="00224305">
              <w:rPr>
                <w:noProof/>
                <w:webHidden/>
              </w:rPr>
              <w:t>3</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26" w:history="1">
            <w:r w:rsidR="00F51506" w:rsidRPr="00B95EEF">
              <w:rPr>
                <w:rStyle w:val="a9"/>
                <w:noProof/>
              </w:rPr>
              <w:t>2.3 Chapters</w:t>
            </w:r>
            <w:r w:rsidR="00F51506">
              <w:rPr>
                <w:noProof/>
                <w:webHidden/>
              </w:rPr>
              <w:tab/>
            </w:r>
            <w:r w:rsidR="0022122C">
              <w:rPr>
                <w:noProof/>
                <w:webHidden/>
              </w:rPr>
              <w:fldChar w:fldCharType="begin"/>
            </w:r>
            <w:r w:rsidR="00F51506">
              <w:rPr>
                <w:noProof/>
                <w:webHidden/>
              </w:rPr>
              <w:instrText xml:space="preserve"> PAGEREF _Toc415568726 \h </w:instrText>
            </w:r>
            <w:r w:rsidR="0022122C">
              <w:rPr>
                <w:noProof/>
                <w:webHidden/>
              </w:rPr>
            </w:r>
            <w:r w:rsidR="0022122C">
              <w:rPr>
                <w:noProof/>
                <w:webHidden/>
              </w:rPr>
              <w:fldChar w:fldCharType="separate"/>
            </w:r>
            <w:r w:rsidR="00224305">
              <w:rPr>
                <w:noProof/>
                <w:webHidden/>
              </w:rPr>
              <w:t>3</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27" w:history="1">
            <w:r w:rsidR="00F51506" w:rsidRPr="00B95EEF">
              <w:rPr>
                <w:rStyle w:val="a9"/>
                <w:noProof/>
              </w:rPr>
              <w:t>2.4 Sections in a Chapter</w:t>
            </w:r>
            <w:r w:rsidR="00F51506">
              <w:rPr>
                <w:noProof/>
                <w:webHidden/>
              </w:rPr>
              <w:tab/>
            </w:r>
            <w:r w:rsidR="0022122C">
              <w:rPr>
                <w:noProof/>
                <w:webHidden/>
              </w:rPr>
              <w:fldChar w:fldCharType="begin"/>
            </w:r>
            <w:r w:rsidR="00F51506">
              <w:rPr>
                <w:noProof/>
                <w:webHidden/>
              </w:rPr>
              <w:instrText xml:space="preserve"> PAGEREF _Toc415568727 \h </w:instrText>
            </w:r>
            <w:r w:rsidR="0022122C">
              <w:rPr>
                <w:noProof/>
                <w:webHidden/>
              </w:rPr>
            </w:r>
            <w:r w:rsidR="0022122C">
              <w:rPr>
                <w:noProof/>
                <w:webHidden/>
              </w:rPr>
              <w:fldChar w:fldCharType="separate"/>
            </w:r>
            <w:r w:rsidR="00224305">
              <w:rPr>
                <w:noProof/>
                <w:webHidden/>
              </w:rPr>
              <w:t>4</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28" w:history="1">
            <w:r w:rsidR="00F51506" w:rsidRPr="00B95EEF">
              <w:rPr>
                <w:rStyle w:val="a9"/>
                <w:noProof/>
              </w:rPr>
              <w:t>2.4.1 Sub-sections in a section.</w:t>
            </w:r>
            <w:r w:rsidR="00F51506">
              <w:rPr>
                <w:noProof/>
                <w:webHidden/>
              </w:rPr>
              <w:tab/>
            </w:r>
            <w:r w:rsidR="0022122C">
              <w:rPr>
                <w:noProof/>
                <w:webHidden/>
              </w:rPr>
              <w:fldChar w:fldCharType="begin"/>
            </w:r>
            <w:r w:rsidR="00F51506">
              <w:rPr>
                <w:noProof/>
                <w:webHidden/>
              </w:rPr>
              <w:instrText xml:space="preserve"> PAGEREF _Toc415568728 \h </w:instrText>
            </w:r>
            <w:r w:rsidR="0022122C">
              <w:rPr>
                <w:noProof/>
                <w:webHidden/>
              </w:rPr>
            </w:r>
            <w:r w:rsidR="0022122C">
              <w:rPr>
                <w:noProof/>
                <w:webHidden/>
              </w:rPr>
              <w:fldChar w:fldCharType="separate"/>
            </w:r>
            <w:r w:rsidR="00224305">
              <w:rPr>
                <w:noProof/>
                <w:webHidden/>
              </w:rPr>
              <w:t>4</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29" w:history="1">
            <w:r w:rsidR="00F51506" w:rsidRPr="00B95EEF">
              <w:rPr>
                <w:rStyle w:val="a9"/>
                <w:noProof/>
              </w:rPr>
              <w:t>2.5 Abbreviations</w:t>
            </w:r>
            <w:r w:rsidR="00F51506">
              <w:rPr>
                <w:noProof/>
                <w:webHidden/>
              </w:rPr>
              <w:tab/>
            </w:r>
            <w:r w:rsidR="0022122C">
              <w:rPr>
                <w:noProof/>
                <w:webHidden/>
              </w:rPr>
              <w:fldChar w:fldCharType="begin"/>
            </w:r>
            <w:r w:rsidR="00F51506">
              <w:rPr>
                <w:noProof/>
                <w:webHidden/>
              </w:rPr>
              <w:instrText xml:space="preserve"> PAGEREF _Toc415568729 \h </w:instrText>
            </w:r>
            <w:r w:rsidR="0022122C">
              <w:rPr>
                <w:noProof/>
                <w:webHidden/>
              </w:rPr>
            </w:r>
            <w:r w:rsidR="0022122C">
              <w:rPr>
                <w:noProof/>
                <w:webHidden/>
              </w:rPr>
              <w:fldChar w:fldCharType="separate"/>
            </w:r>
            <w:r w:rsidR="00224305">
              <w:rPr>
                <w:noProof/>
                <w:webHidden/>
              </w:rPr>
              <w:t>4</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0" w:history="1">
            <w:r w:rsidR="00F51506" w:rsidRPr="00B95EEF">
              <w:rPr>
                <w:rStyle w:val="a9"/>
                <w:noProof/>
              </w:rPr>
              <w:t>2.6 Listing Items</w:t>
            </w:r>
            <w:r w:rsidR="00F51506">
              <w:rPr>
                <w:noProof/>
                <w:webHidden/>
              </w:rPr>
              <w:tab/>
            </w:r>
            <w:r w:rsidR="0022122C">
              <w:rPr>
                <w:noProof/>
                <w:webHidden/>
              </w:rPr>
              <w:fldChar w:fldCharType="begin"/>
            </w:r>
            <w:r w:rsidR="00F51506">
              <w:rPr>
                <w:noProof/>
                <w:webHidden/>
              </w:rPr>
              <w:instrText xml:space="preserve"> PAGEREF _Toc415568730 \h </w:instrText>
            </w:r>
            <w:r w:rsidR="0022122C">
              <w:rPr>
                <w:noProof/>
                <w:webHidden/>
              </w:rPr>
            </w:r>
            <w:r w:rsidR="0022122C">
              <w:rPr>
                <w:noProof/>
                <w:webHidden/>
              </w:rPr>
              <w:fldChar w:fldCharType="separate"/>
            </w:r>
            <w:r w:rsidR="00224305">
              <w:rPr>
                <w:noProof/>
                <w:webHidden/>
              </w:rPr>
              <w:t>4</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1" w:history="1">
            <w:r w:rsidR="00F51506" w:rsidRPr="00B95EEF">
              <w:rPr>
                <w:rStyle w:val="a9"/>
                <w:noProof/>
              </w:rPr>
              <w:t>2.7 Numbers and Units</w:t>
            </w:r>
            <w:r w:rsidR="00F51506">
              <w:rPr>
                <w:noProof/>
                <w:webHidden/>
              </w:rPr>
              <w:tab/>
            </w:r>
            <w:r w:rsidR="0022122C">
              <w:rPr>
                <w:noProof/>
                <w:webHidden/>
              </w:rPr>
              <w:fldChar w:fldCharType="begin"/>
            </w:r>
            <w:r w:rsidR="00F51506">
              <w:rPr>
                <w:noProof/>
                <w:webHidden/>
              </w:rPr>
              <w:instrText xml:space="preserve"> PAGEREF _Toc415568731 \h </w:instrText>
            </w:r>
            <w:r w:rsidR="0022122C">
              <w:rPr>
                <w:noProof/>
                <w:webHidden/>
              </w:rPr>
            </w:r>
            <w:r w:rsidR="0022122C">
              <w:rPr>
                <w:noProof/>
                <w:webHidden/>
              </w:rPr>
              <w:fldChar w:fldCharType="separate"/>
            </w:r>
            <w:r w:rsidR="00224305">
              <w:rPr>
                <w:noProof/>
                <w:webHidden/>
              </w:rPr>
              <w:t>5</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2" w:history="1">
            <w:r w:rsidR="00F51506" w:rsidRPr="00B95EEF">
              <w:rPr>
                <w:rStyle w:val="a9"/>
                <w:noProof/>
              </w:rPr>
              <w:t>2.8 Quotes</w:t>
            </w:r>
            <w:r w:rsidR="00F51506">
              <w:rPr>
                <w:noProof/>
                <w:webHidden/>
              </w:rPr>
              <w:tab/>
            </w:r>
            <w:r w:rsidR="0022122C">
              <w:rPr>
                <w:noProof/>
                <w:webHidden/>
              </w:rPr>
              <w:fldChar w:fldCharType="begin"/>
            </w:r>
            <w:r w:rsidR="00F51506">
              <w:rPr>
                <w:noProof/>
                <w:webHidden/>
              </w:rPr>
              <w:instrText xml:space="preserve"> PAGEREF _Toc415568732 \h </w:instrText>
            </w:r>
            <w:r w:rsidR="0022122C">
              <w:rPr>
                <w:noProof/>
                <w:webHidden/>
              </w:rPr>
            </w:r>
            <w:r w:rsidR="0022122C">
              <w:rPr>
                <w:noProof/>
                <w:webHidden/>
              </w:rPr>
              <w:fldChar w:fldCharType="separate"/>
            </w:r>
            <w:r w:rsidR="00224305">
              <w:rPr>
                <w:noProof/>
                <w:webHidden/>
              </w:rPr>
              <w:t>5</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3" w:history="1">
            <w:r w:rsidR="00F51506" w:rsidRPr="00B95EEF">
              <w:rPr>
                <w:rStyle w:val="a9"/>
                <w:noProof/>
              </w:rPr>
              <w:t>2.9 Punctuations</w:t>
            </w:r>
            <w:r w:rsidR="00F51506">
              <w:rPr>
                <w:noProof/>
                <w:webHidden/>
              </w:rPr>
              <w:tab/>
            </w:r>
            <w:r w:rsidR="0022122C">
              <w:rPr>
                <w:noProof/>
                <w:webHidden/>
              </w:rPr>
              <w:fldChar w:fldCharType="begin"/>
            </w:r>
            <w:r w:rsidR="00F51506">
              <w:rPr>
                <w:noProof/>
                <w:webHidden/>
              </w:rPr>
              <w:instrText xml:space="preserve"> PAGEREF _Toc415568733 \h </w:instrText>
            </w:r>
            <w:r w:rsidR="0022122C">
              <w:rPr>
                <w:noProof/>
                <w:webHidden/>
              </w:rPr>
            </w:r>
            <w:r w:rsidR="0022122C">
              <w:rPr>
                <w:noProof/>
                <w:webHidden/>
              </w:rPr>
              <w:fldChar w:fldCharType="separate"/>
            </w:r>
            <w:r w:rsidR="00224305">
              <w:rPr>
                <w:noProof/>
                <w:webHidden/>
              </w:rPr>
              <w:t>6</w:t>
            </w:r>
            <w:r w:rsidR="0022122C">
              <w:rPr>
                <w:noProof/>
                <w:webHidden/>
              </w:rPr>
              <w:fldChar w:fldCharType="end"/>
            </w:r>
          </w:hyperlink>
        </w:p>
        <w:p w:rsidR="00F51506" w:rsidRDefault="00F3665C">
          <w:pPr>
            <w:pStyle w:val="10"/>
            <w:tabs>
              <w:tab w:val="right" w:leader="dot" w:pos="9628"/>
            </w:tabs>
            <w:rPr>
              <w:rFonts w:asciiTheme="minorHAnsi" w:eastAsiaTheme="minorEastAsia" w:hAnsiTheme="minorHAnsi" w:cstheme="minorBidi"/>
              <w:noProof/>
              <w:sz w:val="22"/>
              <w:szCs w:val="22"/>
            </w:rPr>
          </w:pPr>
          <w:hyperlink w:anchor="_Toc415568734" w:history="1">
            <w:r w:rsidR="00F51506" w:rsidRPr="00B95EEF">
              <w:rPr>
                <w:rStyle w:val="a9"/>
                <w:noProof/>
              </w:rPr>
              <w:t>Chapter 3. Figures, Tables, and Equations.</w:t>
            </w:r>
            <w:r w:rsidR="00F51506">
              <w:rPr>
                <w:noProof/>
                <w:webHidden/>
              </w:rPr>
              <w:tab/>
            </w:r>
            <w:r w:rsidR="0022122C">
              <w:rPr>
                <w:noProof/>
                <w:webHidden/>
              </w:rPr>
              <w:fldChar w:fldCharType="begin"/>
            </w:r>
            <w:r w:rsidR="00F51506">
              <w:rPr>
                <w:noProof/>
                <w:webHidden/>
              </w:rPr>
              <w:instrText xml:space="preserve"> PAGEREF _Toc415568734 \h </w:instrText>
            </w:r>
            <w:r w:rsidR="0022122C">
              <w:rPr>
                <w:noProof/>
                <w:webHidden/>
              </w:rPr>
            </w:r>
            <w:r w:rsidR="0022122C">
              <w:rPr>
                <w:noProof/>
                <w:webHidden/>
              </w:rPr>
              <w:fldChar w:fldCharType="separate"/>
            </w:r>
            <w:r w:rsidR="00224305">
              <w:rPr>
                <w:noProof/>
                <w:webHidden/>
              </w:rPr>
              <w:t>7</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5" w:history="1">
            <w:r w:rsidR="00F51506" w:rsidRPr="00B95EEF">
              <w:rPr>
                <w:rStyle w:val="a9"/>
                <w:noProof/>
              </w:rPr>
              <w:t>3.1 Figures</w:t>
            </w:r>
            <w:r w:rsidR="00F51506">
              <w:rPr>
                <w:noProof/>
                <w:webHidden/>
              </w:rPr>
              <w:tab/>
            </w:r>
            <w:r w:rsidR="0022122C">
              <w:rPr>
                <w:noProof/>
                <w:webHidden/>
              </w:rPr>
              <w:fldChar w:fldCharType="begin"/>
            </w:r>
            <w:r w:rsidR="00F51506">
              <w:rPr>
                <w:noProof/>
                <w:webHidden/>
              </w:rPr>
              <w:instrText xml:space="preserve"> PAGEREF _Toc415568735 \h </w:instrText>
            </w:r>
            <w:r w:rsidR="0022122C">
              <w:rPr>
                <w:noProof/>
                <w:webHidden/>
              </w:rPr>
            </w:r>
            <w:r w:rsidR="0022122C">
              <w:rPr>
                <w:noProof/>
                <w:webHidden/>
              </w:rPr>
              <w:fldChar w:fldCharType="separate"/>
            </w:r>
            <w:r w:rsidR="00224305">
              <w:rPr>
                <w:noProof/>
                <w:webHidden/>
              </w:rPr>
              <w:t>7</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6" w:history="1">
            <w:r w:rsidR="00F51506" w:rsidRPr="00B95EEF">
              <w:rPr>
                <w:rStyle w:val="a9"/>
                <w:noProof/>
              </w:rPr>
              <w:t>3.2 Tables.</w:t>
            </w:r>
            <w:r w:rsidR="00F51506">
              <w:rPr>
                <w:noProof/>
                <w:webHidden/>
              </w:rPr>
              <w:tab/>
            </w:r>
            <w:r w:rsidR="0022122C">
              <w:rPr>
                <w:noProof/>
                <w:webHidden/>
              </w:rPr>
              <w:fldChar w:fldCharType="begin"/>
            </w:r>
            <w:r w:rsidR="00F51506">
              <w:rPr>
                <w:noProof/>
                <w:webHidden/>
              </w:rPr>
              <w:instrText xml:space="preserve"> PAGEREF _Toc415568736 \h </w:instrText>
            </w:r>
            <w:r w:rsidR="0022122C">
              <w:rPr>
                <w:noProof/>
                <w:webHidden/>
              </w:rPr>
            </w:r>
            <w:r w:rsidR="0022122C">
              <w:rPr>
                <w:noProof/>
                <w:webHidden/>
              </w:rPr>
              <w:fldChar w:fldCharType="separate"/>
            </w:r>
            <w:r w:rsidR="00224305">
              <w:rPr>
                <w:noProof/>
                <w:webHidden/>
              </w:rPr>
              <w:t>7</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7" w:history="1">
            <w:r w:rsidR="00F51506" w:rsidRPr="00B95EEF">
              <w:rPr>
                <w:rStyle w:val="a9"/>
                <w:noProof/>
              </w:rPr>
              <w:t>3.3 Equations</w:t>
            </w:r>
            <w:r w:rsidR="00F51506">
              <w:rPr>
                <w:noProof/>
                <w:webHidden/>
              </w:rPr>
              <w:tab/>
            </w:r>
            <w:r w:rsidR="0022122C">
              <w:rPr>
                <w:noProof/>
                <w:webHidden/>
              </w:rPr>
              <w:fldChar w:fldCharType="begin"/>
            </w:r>
            <w:r w:rsidR="00F51506">
              <w:rPr>
                <w:noProof/>
                <w:webHidden/>
              </w:rPr>
              <w:instrText xml:space="preserve"> PAGEREF _Toc415568737 \h </w:instrText>
            </w:r>
            <w:r w:rsidR="0022122C">
              <w:rPr>
                <w:noProof/>
                <w:webHidden/>
              </w:rPr>
            </w:r>
            <w:r w:rsidR="0022122C">
              <w:rPr>
                <w:noProof/>
                <w:webHidden/>
              </w:rPr>
              <w:fldChar w:fldCharType="separate"/>
            </w:r>
            <w:r w:rsidR="00224305">
              <w:rPr>
                <w:noProof/>
                <w:webHidden/>
              </w:rPr>
              <w:t>9</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8" w:history="1">
            <w:r w:rsidR="00F51506" w:rsidRPr="00B95EEF">
              <w:rPr>
                <w:rStyle w:val="a9"/>
                <w:noProof/>
              </w:rPr>
              <w:t>3.4 Numbering in Appendices</w:t>
            </w:r>
            <w:r w:rsidR="00F51506">
              <w:rPr>
                <w:noProof/>
                <w:webHidden/>
              </w:rPr>
              <w:tab/>
            </w:r>
            <w:r w:rsidR="0022122C">
              <w:rPr>
                <w:noProof/>
                <w:webHidden/>
              </w:rPr>
              <w:fldChar w:fldCharType="begin"/>
            </w:r>
            <w:r w:rsidR="00F51506">
              <w:rPr>
                <w:noProof/>
                <w:webHidden/>
              </w:rPr>
              <w:instrText xml:space="preserve"> PAGEREF _Toc415568738 \h </w:instrText>
            </w:r>
            <w:r w:rsidR="0022122C">
              <w:rPr>
                <w:noProof/>
                <w:webHidden/>
              </w:rPr>
            </w:r>
            <w:r w:rsidR="0022122C">
              <w:rPr>
                <w:noProof/>
                <w:webHidden/>
              </w:rPr>
              <w:fldChar w:fldCharType="separate"/>
            </w:r>
            <w:r w:rsidR="00224305">
              <w:rPr>
                <w:noProof/>
                <w:webHidden/>
              </w:rPr>
              <w:t>10</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39" w:history="1">
            <w:r w:rsidR="00F51506" w:rsidRPr="00B95EEF">
              <w:rPr>
                <w:rStyle w:val="a9"/>
                <w:noProof/>
              </w:rPr>
              <w:t>3.5 Consistency</w:t>
            </w:r>
            <w:r w:rsidR="00F51506">
              <w:rPr>
                <w:noProof/>
                <w:webHidden/>
              </w:rPr>
              <w:tab/>
            </w:r>
            <w:r w:rsidR="0022122C">
              <w:rPr>
                <w:noProof/>
                <w:webHidden/>
              </w:rPr>
              <w:fldChar w:fldCharType="begin"/>
            </w:r>
            <w:r w:rsidR="00F51506">
              <w:rPr>
                <w:noProof/>
                <w:webHidden/>
              </w:rPr>
              <w:instrText xml:space="preserve"> PAGEREF _Toc415568739 \h </w:instrText>
            </w:r>
            <w:r w:rsidR="0022122C">
              <w:rPr>
                <w:noProof/>
                <w:webHidden/>
              </w:rPr>
            </w:r>
            <w:r w:rsidR="0022122C">
              <w:rPr>
                <w:noProof/>
                <w:webHidden/>
              </w:rPr>
              <w:fldChar w:fldCharType="separate"/>
            </w:r>
            <w:r w:rsidR="00224305">
              <w:rPr>
                <w:noProof/>
                <w:webHidden/>
              </w:rPr>
              <w:t>10</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40" w:history="1">
            <w:r w:rsidR="00F51506" w:rsidRPr="00B95EEF">
              <w:rPr>
                <w:rStyle w:val="a9"/>
                <w:noProof/>
              </w:rPr>
              <w:t>3.6 Copyright</w:t>
            </w:r>
            <w:r w:rsidR="00F51506">
              <w:rPr>
                <w:noProof/>
                <w:webHidden/>
              </w:rPr>
              <w:tab/>
            </w:r>
            <w:r w:rsidR="0022122C">
              <w:rPr>
                <w:noProof/>
                <w:webHidden/>
              </w:rPr>
              <w:fldChar w:fldCharType="begin"/>
            </w:r>
            <w:r w:rsidR="00F51506">
              <w:rPr>
                <w:noProof/>
                <w:webHidden/>
              </w:rPr>
              <w:instrText xml:space="preserve"> PAGEREF _Toc415568740 \h </w:instrText>
            </w:r>
            <w:r w:rsidR="0022122C">
              <w:rPr>
                <w:noProof/>
                <w:webHidden/>
              </w:rPr>
            </w:r>
            <w:r w:rsidR="0022122C">
              <w:rPr>
                <w:noProof/>
                <w:webHidden/>
              </w:rPr>
              <w:fldChar w:fldCharType="separate"/>
            </w:r>
            <w:r w:rsidR="00224305">
              <w:rPr>
                <w:noProof/>
                <w:webHidden/>
              </w:rPr>
              <w:t>11</w:t>
            </w:r>
            <w:r w:rsidR="0022122C">
              <w:rPr>
                <w:noProof/>
                <w:webHidden/>
              </w:rPr>
              <w:fldChar w:fldCharType="end"/>
            </w:r>
          </w:hyperlink>
        </w:p>
        <w:p w:rsidR="00F51506" w:rsidRDefault="00F3665C">
          <w:pPr>
            <w:pStyle w:val="10"/>
            <w:tabs>
              <w:tab w:val="right" w:leader="dot" w:pos="9628"/>
            </w:tabs>
            <w:rPr>
              <w:rFonts w:asciiTheme="minorHAnsi" w:eastAsiaTheme="minorEastAsia" w:hAnsiTheme="minorHAnsi" w:cstheme="minorBidi"/>
              <w:noProof/>
              <w:sz w:val="22"/>
              <w:szCs w:val="22"/>
            </w:rPr>
          </w:pPr>
          <w:hyperlink w:anchor="_Toc415568741" w:history="1">
            <w:r w:rsidR="00F51506" w:rsidRPr="00B95EEF">
              <w:rPr>
                <w:rStyle w:val="a9"/>
                <w:noProof/>
              </w:rPr>
              <w:t>Chapter 4. Citations and References</w:t>
            </w:r>
            <w:r w:rsidR="00F51506">
              <w:rPr>
                <w:noProof/>
                <w:webHidden/>
              </w:rPr>
              <w:tab/>
            </w:r>
            <w:r w:rsidR="0022122C">
              <w:rPr>
                <w:noProof/>
                <w:webHidden/>
              </w:rPr>
              <w:fldChar w:fldCharType="begin"/>
            </w:r>
            <w:r w:rsidR="00F51506">
              <w:rPr>
                <w:noProof/>
                <w:webHidden/>
              </w:rPr>
              <w:instrText xml:space="preserve"> PAGEREF _Toc415568741 \h </w:instrText>
            </w:r>
            <w:r w:rsidR="0022122C">
              <w:rPr>
                <w:noProof/>
                <w:webHidden/>
              </w:rPr>
            </w:r>
            <w:r w:rsidR="0022122C">
              <w:rPr>
                <w:noProof/>
                <w:webHidden/>
              </w:rPr>
              <w:fldChar w:fldCharType="separate"/>
            </w:r>
            <w:r w:rsidR="00224305">
              <w:rPr>
                <w:noProof/>
                <w:webHidden/>
              </w:rPr>
              <w:t>12</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42" w:history="1">
            <w:r w:rsidR="00F51506" w:rsidRPr="00B95EEF">
              <w:rPr>
                <w:rStyle w:val="a9"/>
                <w:noProof/>
              </w:rPr>
              <w:t>4.1 Citations</w:t>
            </w:r>
            <w:r w:rsidR="00F51506">
              <w:rPr>
                <w:noProof/>
                <w:webHidden/>
              </w:rPr>
              <w:tab/>
            </w:r>
            <w:r w:rsidR="0022122C">
              <w:rPr>
                <w:noProof/>
                <w:webHidden/>
              </w:rPr>
              <w:fldChar w:fldCharType="begin"/>
            </w:r>
            <w:r w:rsidR="00F51506">
              <w:rPr>
                <w:noProof/>
                <w:webHidden/>
              </w:rPr>
              <w:instrText xml:space="preserve"> PAGEREF _Toc415568742 \h </w:instrText>
            </w:r>
            <w:r w:rsidR="0022122C">
              <w:rPr>
                <w:noProof/>
                <w:webHidden/>
              </w:rPr>
            </w:r>
            <w:r w:rsidR="0022122C">
              <w:rPr>
                <w:noProof/>
                <w:webHidden/>
              </w:rPr>
              <w:fldChar w:fldCharType="separate"/>
            </w:r>
            <w:r w:rsidR="00224305">
              <w:rPr>
                <w:noProof/>
                <w:webHidden/>
              </w:rPr>
              <w:t>12</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43" w:history="1">
            <w:r w:rsidR="00F51506" w:rsidRPr="00B95EEF">
              <w:rPr>
                <w:rStyle w:val="a9"/>
                <w:noProof/>
              </w:rPr>
              <w:t>4.1.1 Number of authors.</w:t>
            </w:r>
            <w:r w:rsidR="00F51506">
              <w:rPr>
                <w:noProof/>
                <w:webHidden/>
              </w:rPr>
              <w:tab/>
            </w:r>
            <w:r w:rsidR="0022122C">
              <w:rPr>
                <w:noProof/>
                <w:webHidden/>
              </w:rPr>
              <w:fldChar w:fldCharType="begin"/>
            </w:r>
            <w:r w:rsidR="00F51506">
              <w:rPr>
                <w:noProof/>
                <w:webHidden/>
              </w:rPr>
              <w:instrText xml:space="preserve"> PAGEREF _Toc415568743 \h </w:instrText>
            </w:r>
            <w:r w:rsidR="0022122C">
              <w:rPr>
                <w:noProof/>
                <w:webHidden/>
              </w:rPr>
            </w:r>
            <w:r w:rsidR="0022122C">
              <w:rPr>
                <w:noProof/>
                <w:webHidden/>
              </w:rPr>
              <w:fldChar w:fldCharType="separate"/>
            </w:r>
            <w:r w:rsidR="00224305">
              <w:rPr>
                <w:noProof/>
                <w:webHidden/>
              </w:rPr>
              <w:t>12</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44" w:history="1">
            <w:r w:rsidR="00F51506" w:rsidRPr="00B95EEF">
              <w:rPr>
                <w:rStyle w:val="a9"/>
                <w:noProof/>
              </w:rPr>
              <w:t>4.1.2 Multiple references in a single pair of parentheses.</w:t>
            </w:r>
            <w:r w:rsidR="00F51506">
              <w:rPr>
                <w:noProof/>
                <w:webHidden/>
              </w:rPr>
              <w:tab/>
            </w:r>
            <w:r w:rsidR="0022122C">
              <w:rPr>
                <w:noProof/>
                <w:webHidden/>
              </w:rPr>
              <w:fldChar w:fldCharType="begin"/>
            </w:r>
            <w:r w:rsidR="00F51506">
              <w:rPr>
                <w:noProof/>
                <w:webHidden/>
              </w:rPr>
              <w:instrText xml:space="preserve"> PAGEREF _Toc415568744 \h </w:instrText>
            </w:r>
            <w:r w:rsidR="0022122C">
              <w:rPr>
                <w:noProof/>
                <w:webHidden/>
              </w:rPr>
            </w:r>
            <w:r w:rsidR="0022122C">
              <w:rPr>
                <w:noProof/>
                <w:webHidden/>
              </w:rPr>
              <w:fldChar w:fldCharType="separate"/>
            </w:r>
            <w:r w:rsidR="00224305">
              <w:rPr>
                <w:noProof/>
                <w:webHidden/>
              </w:rPr>
              <w:t>13</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45" w:history="1">
            <w:r w:rsidR="00F51506" w:rsidRPr="00B95EEF">
              <w:rPr>
                <w:rStyle w:val="a9"/>
                <w:noProof/>
              </w:rPr>
              <w:t>4.1.3 Multiple works by the same author/authors in the same year.</w:t>
            </w:r>
            <w:r w:rsidR="00F51506">
              <w:rPr>
                <w:noProof/>
                <w:webHidden/>
              </w:rPr>
              <w:tab/>
            </w:r>
            <w:r w:rsidR="0022122C">
              <w:rPr>
                <w:noProof/>
                <w:webHidden/>
              </w:rPr>
              <w:fldChar w:fldCharType="begin"/>
            </w:r>
            <w:r w:rsidR="00F51506">
              <w:rPr>
                <w:noProof/>
                <w:webHidden/>
              </w:rPr>
              <w:instrText xml:space="preserve"> PAGEREF _Toc415568745 \h </w:instrText>
            </w:r>
            <w:r w:rsidR="0022122C">
              <w:rPr>
                <w:noProof/>
                <w:webHidden/>
              </w:rPr>
            </w:r>
            <w:r w:rsidR="0022122C">
              <w:rPr>
                <w:noProof/>
                <w:webHidden/>
              </w:rPr>
              <w:fldChar w:fldCharType="separate"/>
            </w:r>
            <w:r w:rsidR="00224305">
              <w:rPr>
                <w:noProof/>
                <w:webHidden/>
              </w:rPr>
              <w:t>13</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46" w:history="1">
            <w:r w:rsidR="00F51506" w:rsidRPr="00B95EEF">
              <w:rPr>
                <w:rStyle w:val="a9"/>
                <w:noProof/>
              </w:rPr>
              <w:t>4.1.4 Translated and re-published articles.</w:t>
            </w:r>
            <w:r w:rsidR="00F51506">
              <w:rPr>
                <w:noProof/>
                <w:webHidden/>
              </w:rPr>
              <w:tab/>
            </w:r>
            <w:r w:rsidR="0022122C">
              <w:rPr>
                <w:noProof/>
                <w:webHidden/>
              </w:rPr>
              <w:fldChar w:fldCharType="begin"/>
            </w:r>
            <w:r w:rsidR="00F51506">
              <w:rPr>
                <w:noProof/>
                <w:webHidden/>
              </w:rPr>
              <w:instrText xml:space="preserve"> PAGEREF _Toc415568746 \h </w:instrText>
            </w:r>
            <w:r w:rsidR="0022122C">
              <w:rPr>
                <w:noProof/>
                <w:webHidden/>
              </w:rPr>
            </w:r>
            <w:r w:rsidR="0022122C">
              <w:rPr>
                <w:noProof/>
                <w:webHidden/>
              </w:rPr>
              <w:fldChar w:fldCharType="separate"/>
            </w:r>
            <w:r w:rsidR="00224305">
              <w:rPr>
                <w:noProof/>
                <w:webHidden/>
              </w:rPr>
              <w:t>13</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47" w:history="1">
            <w:r w:rsidR="00F51506" w:rsidRPr="00B95EEF">
              <w:rPr>
                <w:rStyle w:val="a9"/>
                <w:noProof/>
              </w:rPr>
              <w:t>4.2 References</w:t>
            </w:r>
            <w:r w:rsidR="00F51506">
              <w:rPr>
                <w:noProof/>
                <w:webHidden/>
              </w:rPr>
              <w:tab/>
            </w:r>
            <w:r w:rsidR="0022122C">
              <w:rPr>
                <w:noProof/>
                <w:webHidden/>
              </w:rPr>
              <w:fldChar w:fldCharType="begin"/>
            </w:r>
            <w:r w:rsidR="00F51506">
              <w:rPr>
                <w:noProof/>
                <w:webHidden/>
              </w:rPr>
              <w:instrText xml:space="preserve"> PAGEREF _Toc415568747 \h </w:instrText>
            </w:r>
            <w:r w:rsidR="0022122C">
              <w:rPr>
                <w:noProof/>
                <w:webHidden/>
              </w:rPr>
            </w:r>
            <w:r w:rsidR="0022122C">
              <w:rPr>
                <w:noProof/>
                <w:webHidden/>
              </w:rPr>
              <w:fldChar w:fldCharType="separate"/>
            </w:r>
            <w:r w:rsidR="00224305">
              <w:rPr>
                <w:noProof/>
                <w:webHidden/>
              </w:rPr>
              <w:t>13</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48" w:history="1">
            <w:r w:rsidR="00F51506" w:rsidRPr="00B95EEF">
              <w:rPr>
                <w:rStyle w:val="a9"/>
                <w:noProof/>
              </w:rPr>
              <w:t>4.2.1 Number of authors.</w:t>
            </w:r>
            <w:r w:rsidR="00F51506">
              <w:rPr>
                <w:noProof/>
                <w:webHidden/>
              </w:rPr>
              <w:tab/>
            </w:r>
            <w:r w:rsidR="0022122C">
              <w:rPr>
                <w:noProof/>
                <w:webHidden/>
              </w:rPr>
              <w:fldChar w:fldCharType="begin"/>
            </w:r>
            <w:r w:rsidR="00F51506">
              <w:rPr>
                <w:noProof/>
                <w:webHidden/>
              </w:rPr>
              <w:instrText xml:space="preserve"> PAGEREF _Toc415568748 \h </w:instrText>
            </w:r>
            <w:r w:rsidR="0022122C">
              <w:rPr>
                <w:noProof/>
                <w:webHidden/>
              </w:rPr>
            </w:r>
            <w:r w:rsidR="0022122C">
              <w:rPr>
                <w:noProof/>
                <w:webHidden/>
              </w:rPr>
              <w:fldChar w:fldCharType="separate"/>
            </w:r>
            <w:r w:rsidR="00224305">
              <w:rPr>
                <w:noProof/>
                <w:webHidden/>
              </w:rPr>
              <w:t>14</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49" w:history="1">
            <w:r w:rsidR="00F51506" w:rsidRPr="00B95EEF">
              <w:rPr>
                <w:rStyle w:val="a9"/>
                <w:noProof/>
              </w:rPr>
              <w:t>4.2.2 Multiple references from the same author.</w:t>
            </w:r>
            <w:r w:rsidR="00F51506">
              <w:rPr>
                <w:noProof/>
                <w:webHidden/>
              </w:rPr>
              <w:tab/>
            </w:r>
            <w:r w:rsidR="0022122C">
              <w:rPr>
                <w:noProof/>
                <w:webHidden/>
              </w:rPr>
              <w:fldChar w:fldCharType="begin"/>
            </w:r>
            <w:r w:rsidR="00F51506">
              <w:rPr>
                <w:noProof/>
                <w:webHidden/>
              </w:rPr>
              <w:instrText xml:space="preserve"> PAGEREF _Toc415568749 \h </w:instrText>
            </w:r>
            <w:r w:rsidR="0022122C">
              <w:rPr>
                <w:noProof/>
                <w:webHidden/>
              </w:rPr>
            </w:r>
            <w:r w:rsidR="0022122C">
              <w:rPr>
                <w:noProof/>
                <w:webHidden/>
              </w:rPr>
              <w:fldChar w:fldCharType="separate"/>
            </w:r>
            <w:r w:rsidR="00224305">
              <w:rPr>
                <w:noProof/>
                <w:webHidden/>
              </w:rPr>
              <w:t>14</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50" w:history="1">
            <w:r w:rsidR="00F51506" w:rsidRPr="00B95EEF">
              <w:rPr>
                <w:rStyle w:val="a9"/>
                <w:noProof/>
              </w:rPr>
              <w:t>4.2.3 Non-journal references.</w:t>
            </w:r>
            <w:r w:rsidR="00F51506">
              <w:rPr>
                <w:noProof/>
                <w:webHidden/>
              </w:rPr>
              <w:tab/>
            </w:r>
            <w:r w:rsidR="0022122C">
              <w:rPr>
                <w:noProof/>
                <w:webHidden/>
              </w:rPr>
              <w:fldChar w:fldCharType="begin"/>
            </w:r>
            <w:r w:rsidR="00F51506">
              <w:rPr>
                <w:noProof/>
                <w:webHidden/>
              </w:rPr>
              <w:instrText xml:space="preserve"> PAGEREF _Toc415568750 \h </w:instrText>
            </w:r>
            <w:r w:rsidR="0022122C">
              <w:rPr>
                <w:noProof/>
                <w:webHidden/>
              </w:rPr>
            </w:r>
            <w:r w:rsidR="0022122C">
              <w:rPr>
                <w:noProof/>
                <w:webHidden/>
              </w:rPr>
              <w:fldChar w:fldCharType="separate"/>
            </w:r>
            <w:r w:rsidR="00224305">
              <w:rPr>
                <w:noProof/>
                <w:webHidden/>
              </w:rPr>
              <w:t>14</w:t>
            </w:r>
            <w:r w:rsidR="0022122C">
              <w:rPr>
                <w:noProof/>
                <w:webHidden/>
              </w:rPr>
              <w:fldChar w:fldCharType="end"/>
            </w:r>
          </w:hyperlink>
        </w:p>
        <w:p w:rsidR="00F51506" w:rsidRDefault="00F3665C">
          <w:pPr>
            <w:pStyle w:val="31"/>
            <w:tabs>
              <w:tab w:val="right" w:leader="dot" w:pos="9628"/>
            </w:tabs>
            <w:rPr>
              <w:rFonts w:asciiTheme="minorHAnsi" w:eastAsiaTheme="minorEastAsia" w:hAnsiTheme="minorHAnsi" w:cstheme="minorBidi"/>
              <w:noProof/>
              <w:sz w:val="22"/>
              <w:szCs w:val="22"/>
            </w:rPr>
          </w:pPr>
          <w:hyperlink w:anchor="_Toc415568751" w:history="1">
            <w:r w:rsidR="00F51506" w:rsidRPr="00B95EEF">
              <w:rPr>
                <w:rStyle w:val="a9"/>
                <w:noProof/>
              </w:rPr>
              <w:t>4.2.4 Notes.</w:t>
            </w:r>
            <w:r w:rsidR="00F51506">
              <w:rPr>
                <w:noProof/>
                <w:webHidden/>
              </w:rPr>
              <w:tab/>
            </w:r>
            <w:r w:rsidR="0022122C">
              <w:rPr>
                <w:noProof/>
                <w:webHidden/>
              </w:rPr>
              <w:fldChar w:fldCharType="begin"/>
            </w:r>
            <w:r w:rsidR="00F51506">
              <w:rPr>
                <w:noProof/>
                <w:webHidden/>
              </w:rPr>
              <w:instrText xml:space="preserve"> PAGEREF _Toc415568751 \h </w:instrText>
            </w:r>
            <w:r w:rsidR="0022122C">
              <w:rPr>
                <w:noProof/>
                <w:webHidden/>
              </w:rPr>
            </w:r>
            <w:r w:rsidR="0022122C">
              <w:rPr>
                <w:noProof/>
                <w:webHidden/>
              </w:rPr>
              <w:fldChar w:fldCharType="separate"/>
            </w:r>
            <w:r w:rsidR="00224305">
              <w:rPr>
                <w:noProof/>
                <w:webHidden/>
              </w:rPr>
              <w:t>17</w:t>
            </w:r>
            <w:r w:rsidR="0022122C">
              <w:rPr>
                <w:noProof/>
                <w:webHidden/>
              </w:rPr>
              <w:fldChar w:fldCharType="end"/>
            </w:r>
          </w:hyperlink>
        </w:p>
        <w:p w:rsidR="00F51506" w:rsidRDefault="00F3665C">
          <w:pPr>
            <w:pStyle w:val="21"/>
            <w:tabs>
              <w:tab w:val="right" w:leader="dot" w:pos="9628"/>
            </w:tabs>
            <w:rPr>
              <w:rFonts w:asciiTheme="minorHAnsi" w:eastAsiaTheme="minorEastAsia" w:hAnsiTheme="minorHAnsi" w:cstheme="minorBidi"/>
              <w:noProof/>
              <w:sz w:val="22"/>
              <w:szCs w:val="22"/>
            </w:rPr>
          </w:pPr>
          <w:hyperlink w:anchor="_Toc415568752" w:history="1">
            <w:r w:rsidR="00F51506" w:rsidRPr="00B95EEF">
              <w:rPr>
                <w:rStyle w:val="a9"/>
                <w:noProof/>
              </w:rPr>
              <w:t>4.3 Reference managers</w:t>
            </w:r>
            <w:r w:rsidR="00F51506">
              <w:rPr>
                <w:noProof/>
                <w:webHidden/>
              </w:rPr>
              <w:tab/>
            </w:r>
            <w:r w:rsidR="0022122C">
              <w:rPr>
                <w:noProof/>
                <w:webHidden/>
              </w:rPr>
              <w:fldChar w:fldCharType="begin"/>
            </w:r>
            <w:r w:rsidR="00F51506">
              <w:rPr>
                <w:noProof/>
                <w:webHidden/>
              </w:rPr>
              <w:instrText xml:space="preserve"> PAGEREF _Toc415568752 \h </w:instrText>
            </w:r>
            <w:r w:rsidR="0022122C">
              <w:rPr>
                <w:noProof/>
                <w:webHidden/>
              </w:rPr>
            </w:r>
            <w:r w:rsidR="0022122C">
              <w:rPr>
                <w:noProof/>
                <w:webHidden/>
              </w:rPr>
              <w:fldChar w:fldCharType="separate"/>
            </w:r>
            <w:r w:rsidR="00224305">
              <w:rPr>
                <w:noProof/>
                <w:webHidden/>
              </w:rPr>
              <w:t>18</w:t>
            </w:r>
            <w:r w:rsidR="0022122C">
              <w:rPr>
                <w:noProof/>
                <w:webHidden/>
              </w:rPr>
              <w:fldChar w:fldCharType="end"/>
            </w:r>
          </w:hyperlink>
        </w:p>
        <w:p w:rsidR="00F51506" w:rsidRDefault="00F3665C">
          <w:pPr>
            <w:pStyle w:val="10"/>
            <w:tabs>
              <w:tab w:val="right" w:leader="dot" w:pos="9628"/>
            </w:tabs>
            <w:rPr>
              <w:rFonts w:asciiTheme="minorHAnsi" w:eastAsiaTheme="minorEastAsia" w:hAnsiTheme="minorHAnsi" w:cstheme="minorBidi"/>
              <w:noProof/>
              <w:sz w:val="22"/>
              <w:szCs w:val="22"/>
            </w:rPr>
          </w:pPr>
          <w:hyperlink w:anchor="_Toc415568753" w:history="1">
            <w:r w:rsidR="00F51506" w:rsidRPr="00B95EEF">
              <w:rPr>
                <w:rStyle w:val="a9"/>
                <w:noProof/>
                <w:lang w:val="fr-FR"/>
              </w:rPr>
              <w:t>References</w:t>
            </w:r>
            <w:r w:rsidR="00F51506">
              <w:rPr>
                <w:noProof/>
                <w:webHidden/>
              </w:rPr>
              <w:tab/>
            </w:r>
            <w:r w:rsidR="0022122C">
              <w:rPr>
                <w:noProof/>
                <w:webHidden/>
              </w:rPr>
              <w:fldChar w:fldCharType="begin"/>
            </w:r>
            <w:r w:rsidR="00F51506">
              <w:rPr>
                <w:noProof/>
                <w:webHidden/>
              </w:rPr>
              <w:instrText xml:space="preserve"> PAGEREF _Toc415568753 \h </w:instrText>
            </w:r>
            <w:r w:rsidR="0022122C">
              <w:rPr>
                <w:noProof/>
                <w:webHidden/>
              </w:rPr>
            </w:r>
            <w:r w:rsidR="0022122C">
              <w:rPr>
                <w:noProof/>
                <w:webHidden/>
              </w:rPr>
              <w:fldChar w:fldCharType="separate"/>
            </w:r>
            <w:r w:rsidR="00224305">
              <w:rPr>
                <w:noProof/>
                <w:webHidden/>
              </w:rPr>
              <w:t>19</w:t>
            </w:r>
            <w:r w:rsidR="0022122C">
              <w:rPr>
                <w:noProof/>
                <w:webHidden/>
              </w:rPr>
              <w:fldChar w:fldCharType="end"/>
            </w:r>
          </w:hyperlink>
        </w:p>
        <w:p w:rsidR="00297CAA" w:rsidRDefault="0022122C">
          <w:r>
            <w:rPr>
              <w:b/>
              <w:bCs/>
              <w:noProof/>
            </w:rPr>
            <w:fldChar w:fldCharType="end"/>
          </w:r>
        </w:p>
      </w:sdtContent>
    </w:sdt>
    <w:p w:rsidR="00297CAA" w:rsidRDefault="002C6979" w:rsidP="00297CAA">
      <w:pPr>
        <w:pStyle w:val="1"/>
        <w:sectPr w:rsidR="00297CAA" w:rsidSect="006C6241">
          <w:footerReference w:type="default" r:id="rId9"/>
          <w:type w:val="continuous"/>
          <w:pgSz w:w="11907" w:h="16839" w:code="9"/>
          <w:pgMar w:top="1134" w:right="851" w:bottom="1134" w:left="1418" w:header="0" w:footer="0" w:gutter="0"/>
          <w:pgNumType w:start="1"/>
          <w:cols w:space="360"/>
          <w:docGrid w:linePitch="381"/>
        </w:sectPr>
      </w:pPr>
      <w:r>
        <w:br w:type="page"/>
      </w:r>
    </w:p>
    <w:p w:rsidR="0093459D" w:rsidRDefault="006A4C3F" w:rsidP="00D62232">
      <w:pPr>
        <w:pStyle w:val="1"/>
      </w:pPr>
      <w:bookmarkStart w:id="16" w:name="_Toc415568718"/>
      <w:proofErr w:type="gramStart"/>
      <w:r w:rsidRPr="006A4C3F">
        <w:lastRenderedPageBreak/>
        <w:t>Chapter 1.</w:t>
      </w:r>
      <w:proofErr w:type="gramEnd"/>
      <w:r w:rsidRPr="006A4C3F">
        <w:t xml:space="preserve"> Introduction</w:t>
      </w:r>
      <w:bookmarkEnd w:id="16"/>
    </w:p>
    <w:p w:rsidR="00BC46B0" w:rsidRDefault="007A2FDA" w:rsidP="00BC46B0">
      <w:pPr>
        <w:rPr>
          <w:szCs w:val="28"/>
        </w:rPr>
      </w:pPr>
      <w:r w:rsidRPr="00624AA6">
        <w:rPr>
          <w:szCs w:val="28"/>
        </w:rPr>
        <w:t>Every thesis</w:t>
      </w:r>
      <w:r w:rsidR="00086AA7">
        <w:rPr>
          <w:szCs w:val="28"/>
        </w:rPr>
        <w:t xml:space="preserve"> </w:t>
      </w:r>
      <w:r w:rsidRPr="00624AA6">
        <w:rPr>
          <w:szCs w:val="28"/>
        </w:rPr>
        <w:t xml:space="preserve">should </w:t>
      </w:r>
      <w:r>
        <w:rPr>
          <w:szCs w:val="28"/>
        </w:rPr>
        <w:t>be written based on</w:t>
      </w:r>
      <w:r w:rsidRPr="00624AA6">
        <w:rPr>
          <w:szCs w:val="28"/>
        </w:rPr>
        <w:t xml:space="preserve"> </w:t>
      </w:r>
      <w:r w:rsidR="00EC4EE1">
        <w:rPr>
          <w:szCs w:val="28"/>
        </w:rPr>
        <w:t>the</w:t>
      </w:r>
      <w:r w:rsidR="002F0052">
        <w:rPr>
          <w:szCs w:val="28"/>
        </w:rPr>
        <w:t xml:space="preserve"> </w:t>
      </w:r>
      <w:r w:rsidRPr="00624AA6">
        <w:rPr>
          <w:szCs w:val="28"/>
        </w:rPr>
        <w:t>APA</w:t>
      </w:r>
      <w:r w:rsidR="007F1594">
        <w:rPr>
          <w:szCs w:val="28"/>
        </w:rPr>
        <w:t xml:space="preserve"> (</w:t>
      </w:r>
      <w:r w:rsidR="007F1594" w:rsidRPr="007F1594">
        <w:rPr>
          <w:szCs w:val="28"/>
        </w:rPr>
        <w:t>Ame</w:t>
      </w:r>
      <w:r w:rsidR="007F1594">
        <w:rPr>
          <w:szCs w:val="28"/>
        </w:rPr>
        <w:t>rican Psychological Association)</w:t>
      </w:r>
      <w:r w:rsidRPr="00624AA6">
        <w:rPr>
          <w:szCs w:val="28"/>
        </w:rPr>
        <w:t xml:space="preserve"> style (the 6th edition) </w:t>
      </w:r>
      <w:r>
        <w:rPr>
          <w:szCs w:val="28"/>
        </w:rPr>
        <w:t xml:space="preserve">but with some </w:t>
      </w:r>
      <w:r w:rsidRPr="00624AA6">
        <w:rPr>
          <w:szCs w:val="28"/>
        </w:rPr>
        <w:t>except</w:t>
      </w:r>
      <w:r w:rsidR="007F1594">
        <w:rPr>
          <w:szCs w:val="28"/>
        </w:rPr>
        <w:t xml:space="preserve">ions. </w:t>
      </w:r>
      <w:r w:rsidR="001E3DDF">
        <w:rPr>
          <w:szCs w:val="28"/>
        </w:rPr>
        <w:t xml:space="preserve">This file explains </w:t>
      </w:r>
      <w:r w:rsidR="00086AA7">
        <w:rPr>
          <w:szCs w:val="28"/>
        </w:rPr>
        <w:t>format of the thesis,</w:t>
      </w:r>
      <w:r w:rsidR="00695A7D">
        <w:rPr>
          <w:szCs w:val="28"/>
        </w:rPr>
        <w:t xml:space="preserve"> </w:t>
      </w:r>
      <w:r w:rsidR="001E3DDF">
        <w:rPr>
          <w:szCs w:val="28"/>
        </w:rPr>
        <w:t>t</w:t>
      </w:r>
      <w:r w:rsidR="00695A7D">
        <w:rPr>
          <w:szCs w:val="28"/>
        </w:rPr>
        <w:t xml:space="preserve">he basic rules of the APA style, </w:t>
      </w:r>
      <w:r w:rsidR="00086AA7">
        <w:rPr>
          <w:szCs w:val="28"/>
        </w:rPr>
        <w:t xml:space="preserve">the exceptions, </w:t>
      </w:r>
      <w:r w:rsidR="00695A7D">
        <w:rPr>
          <w:szCs w:val="28"/>
        </w:rPr>
        <w:t xml:space="preserve">and also some </w:t>
      </w:r>
      <w:r w:rsidR="00086AA7">
        <w:rPr>
          <w:szCs w:val="28"/>
        </w:rPr>
        <w:t xml:space="preserve">writing </w:t>
      </w:r>
      <w:r w:rsidR="00695A7D">
        <w:rPr>
          <w:szCs w:val="28"/>
        </w:rPr>
        <w:t>tips.</w:t>
      </w:r>
    </w:p>
    <w:p w:rsidR="00397F75" w:rsidRPr="001E3DDF" w:rsidRDefault="002D2655" w:rsidP="00D50D40">
      <w:pPr>
        <w:rPr>
          <w:szCs w:val="28"/>
        </w:rPr>
      </w:pPr>
      <w:r>
        <w:rPr>
          <w:szCs w:val="28"/>
        </w:rPr>
        <w:t>Note that this file itself is written following those rules</w:t>
      </w:r>
      <w:r w:rsidR="00BA0BA9">
        <w:rPr>
          <w:szCs w:val="28"/>
        </w:rPr>
        <w:t xml:space="preserve"> with Microsoft Word</w:t>
      </w:r>
      <w:r>
        <w:rPr>
          <w:szCs w:val="28"/>
        </w:rPr>
        <w:t xml:space="preserve"> and can be used as a template for the thesis.</w:t>
      </w:r>
      <w:r w:rsidR="00612896" w:rsidRPr="00612896">
        <w:rPr>
          <w:szCs w:val="28"/>
        </w:rPr>
        <w:t xml:space="preserve"> </w:t>
      </w:r>
      <w:r w:rsidR="00BC46B0">
        <w:rPr>
          <w:szCs w:val="28"/>
        </w:rPr>
        <w:t xml:space="preserve">Using text styles </w:t>
      </w:r>
      <w:r w:rsidR="006616A8">
        <w:rPr>
          <w:szCs w:val="28"/>
        </w:rPr>
        <w:t xml:space="preserve">specified </w:t>
      </w:r>
      <w:r w:rsidR="00D50D40">
        <w:rPr>
          <w:szCs w:val="28"/>
        </w:rPr>
        <w:t>in this template</w:t>
      </w:r>
      <w:r w:rsidR="006616A8">
        <w:rPr>
          <w:szCs w:val="28"/>
        </w:rPr>
        <w:t xml:space="preserve"> using Microsoft Word</w:t>
      </w:r>
      <w:r w:rsidR="00D50D40">
        <w:rPr>
          <w:szCs w:val="28"/>
        </w:rPr>
        <w:t xml:space="preserve"> </w:t>
      </w:r>
      <w:r w:rsidR="00BC46B0">
        <w:rPr>
          <w:szCs w:val="28"/>
        </w:rPr>
        <w:t>(HSE-Main, HSE-Chapter, HSE-Sec1, etc., see also</w:t>
      </w:r>
      <w:r w:rsidR="00D50D40">
        <w:rPr>
          <w:szCs w:val="28"/>
        </w:rPr>
        <w:t xml:space="preserve"> </w:t>
      </w:r>
      <w:r w:rsidR="00D50D40" w:rsidRPr="005E1622">
        <w:rPr>
          <w:b/>
          <w:szCs w:val="28"/>
        </w:rPr>
        <w:t>2.</w:t>
      </w:r>
      <w:r w:rsidR="00D50D40">
        <w:rPr>
          <w:b/>
          <w:szCs w:val="28"/>
        </w:rPr>
        <w:t>3</w:t>
      </w:r>
      <w:r w:rsidR="00D50D40" w:rsidRPr="005E1622">
        <w:rPr>
          <w:b/>
          <w:szCs w:val="28"/>
        </w:rPr>
        <w:t xml:space="preserve"> Chapter</w:t>
      </w:r>
      <w:r w:rsidR="00D50D40">
        <w:rPr>
          <w:b/>
          <w:szCs w:val="28"/>
        </w:rPr>
        <w:t>s</w:t>
      </w:r>
      <w:r w:rsidR="00D50D40">
        <w:rPr>
          <w:szCs w:val="28"/>
        </w:rPr>
        <w:t xml:space="preserve"> and</w:t>
      </w:r>
      <w:r w:rsidR="00BC46B0">
        <w:rPr>
          <w:szCs w:val="28"/>
        </w:rPr>
        <w:t xml:space="preserve"> </w:t>
      </w:r>
      <w:r w:rsidR="00BC46B0" w:rsidRPr="005E1622">
        <w:rPr>
          <w:b/>
          <w:szCs w:val="28"/>
        </w:rPr>
        <w:t>2.</w:t>
      </w:r>
      <w:r w:rsidR="00D50D40">
        <w:rPr>
          <w:b/>
          <w:szCs w:val="28"/>
        </w:rPr>
        <w:t>4</w:t>
      </w:r>
      <w:r w:rsidR="00BC46B0" w:rsidRPr="005E1622">
        <w:rPr>
          <w:b/>
          <w:szCs w:val="28"/>
        </w:rPr>
        <w:t xml:space="preserve"> Sections in a Chapter</w:t>
      </w:r>
      <w:r w:rsidR="00BC46B0">
        <w:rPr>
          <w:szCs w:val="28"/>
        </w:rPr>
        <w:t xml:space="preserve">), “Table of Contents” can be built automatically using “Table of Contents” function listed under “References” tab of Word. </w:t>
      </w:r>
    </w:p>
    <w:p w:rsidR="00F055BF" w:rsidRDefault="008C632E" w:rsidP="00F055BF">
      <w:pPr>
        <w:pStyle w:val="2"/>
      </w:pPr>
      <w:bookmarkStart w:id="17" w:name="_Toc415568719"/>
      <w:r>
        <w:t>1.1</w:t>
      </w:r>
      <w:r w:rsidR="00F055BF">
        <w:t xml:space="preserve"> Composition</w:t>
      </w:r>
      <w:bookmarkEnd w:id="17"/>
    </w:p>
    <w:p w:rsidR="00F055BF" w:rsidRDefault="001605D7" w:rsidP="00F055BF">
      <w:pPr>
        <w:rPr>
          <w:szCs w:val="28"/>
        </w:rPr>
      </w:pPr>
      <w:bookmarkStart w:id="18" w:name="_Toc415568720"/>
      <w:r w:rsidRPr="001605D7">
        <w:rPr>
          <w:rStyle w:val="30"/>
        </w:rPr>
        <w:t>1.1.1 Literature review</w:t>
      </w:r>
      <w:r w:rsidR="007F7531">
        <w:rPr>
          <w:rStyle w:val="30"/>
        </w:rPr>
        <w:t xml:space="preserve"> (Proposal)</w:t>
      </w:r>
      <w:r w:rsidRPr="001605D7">
        <w:rPr>
          <w:rStyle w:val="30"/>
        </w:rPr>
        <w:t>.</w:t>
      </w:r>
      <w:bookmarkEnd w:id="18"/>
    </w:p>
    <w:p w:rsidR="00F055BF" w:rsidRDefault="00F055BF" w:rsidP="002C1605">
      <w:pPr>
        <w:spacing w:after="0"/>
        <w:ind w:firstLine="0"/>
        <w:rPr>
          <w:szCs w:val="28"/>
        </w:rPr>
      </w:pPr>
      <w:r>
        <w:t xml:space="preserve">• </w:t>
      </w:r>
      <w:r>
        <w:rPr>
          <w:szCs w:val="28"/>
        </w:rPr>
        <w:t>Cover page.</w:t>
      </w:r>
    </w:p>
    <w:p w:rsidR="00F055BF" w:rsidRDefault="00F055BF" w:rsidP="002C4427">
      <w:pPr>
        <w:spacing w:after="0"/>
        <w:ind w:firstLine="0"/>
      </w:pPr>
      <w:r>
        <w:t>• Table of Contents.</w:t>
      </w:r>
    </w:p>
    <w:p w:rsidR="00F055BF" w:rsidRDefault="00F055BF" w:rsidP="008C632E">
      <w:pPr>
        <w:spacing w:after="0"/>
        <w:ind w:firstLine="0"/>
      </w:pPr>
      <w:r>
        <w:t>• Introduction.</w:t>
      </w:r>
    </w:p>
    <w:p w:rsidR="00837383" w:rsidRDefault="00F055BF">
      <w:pPr>
        <w:spacing w:after="0"/>
        <w:ind w:firstLine="0"/>
      </w:pPr>
      <w:r>
        <w:t>• Chapter/chapters for reviewing theories in prior studies.</w:t>
      </w:r>
    </w:p>
    <w:p w:rsidR="00837383" w:rsidRDefault="00F055BF">
      <w:pPr>
        <w:spacing w:after="0"/>
        <w:ind w:firstLine="0"/>
      </w:pPr>
      <w:r>
        <w:t>• Research Proposal (</w:t>
      </w:r>
      <w:r w:rsidR="00FD13AB">
        <w:t>e.g</w:t>
      </w:r>
      <w:r>
        <w:t xml:space="preserve">. proposed approach, design of </w:t>
      </w:r>
      <w:r w:rsidR="00331D24">
        <w:t>a</w:t>
      </w:r>
      <w:r>
        <w:t xml:space="preserve"> proposed study,</w:t>
      </w:r>
      <w:r w:rsidR="00F15BF5" w:rsidRPr="007A0AA4">
        <w:t xml:space="preserve"> </w:t>
      </w:r>
      <w:r w:rsidR="006714FA">
        <w:t>plan for data analysis</w:t>
      </w:r>
      <w:r w:rsidR="00331D24">
        <w:t>,</w:t>
      </w:r>
      <w:r>
        <w:t xml:space="preserve"> and plan for interpreting results).</w:t>
      </w:r>
    </w:p>
    <w:p w:rsidR="00837383" w:rsidRDefault="00F055BF" w:rsidP="00837383">
      <w:pPr>
        <w:spacing w:after="0"/>
        <w:ind w:firstLine="0"/>
      </w:pPr>
      <w:r>
        <w:t>• References.</w:t>
      </w:r>
    </w:p>
    <w:p w:rsidR="00F055BF" w:rsidRDefault="00F055BF" w:rsidP="00F055BF">
      <w:pPr>
        <w:ind w:firstLine="0"/>
      </w:pPr>
      <w:r>
        <w:t>• Appendices.</w:t>
      </w:r>
    </w:p>
    <w:p w:rsidR="00BA0BA9" w:rsidRDefault="00BA0BA9" w:rsidP="00F055BF">
      <w:pPr>
        <w:ind w:firstLine="0"/>
      </w:pPr>
      <w:r>
        <w:t>Number of pages of a literature r</w:t>
      </w:r>
      <w:r w:rsidR="00613900">
        <w:t>eview should be between 30 and 5</w:t>
      </w:r>
      <w:r>
        <w:t>0.</w:t>
      </w:r>
    </w:p>
    <w:p w:rsidR="00612896" w:rsidRDefault="001605D7" w:rsidP="00612896">
      <w:pPr>
        <w:rPr>
          <w:szCs w:val="28"/>
        </w:rPr>
      </w:pPr>
      <w:bookmarkStart w:id="19" w:name="_Toc415568721"/>
      <w:r w:rsidRPr="001605D7">
        <w:rPr>
          <w:rStyle w:val="30"/>
        </w:rPr>
        <w:t>1.1.2</w:t>
      </w:r>
      <w:r w:rsidR="00612896" w:rsidRPr="001605D7">
        <w:rPr>
          <w:rStyle w:val="30"/>
        </w:rPr>
        <w:t xml:space="preserve"> </w:t>
      </w:r>
      <w:r w:rsidR="008C632E" w:rsidRPr="001605D7">
        <w:rPr>
          <w:rStyle w:val="30"/>
        </w:rPr>
        <w:t>Thesis</w:t>
      </w:r>
      <w:r w:rsidRPr="001605D7">
        <w:rPr>
          <w:rStyle w:val="30"/>
        </w:rPr>
        <w:t>.</w:t>
      </w:r>
      <w:bookmarkEnd w:id="19"/>
    </w:p>
    <w:p w:rsidR="00612896" w:rsidRDefault="00612896" w:rsidP="002C1605">
      <w:pPr>
        <w:spacing w:after="0"/>
        <w:ind w:firstLine="0"/>
        <w:rPr>
          <w:szCs w:val="28"/>
        </w:rPr>
      </w:pPr>
      <w:r>
        <w:t xml:space="preserve">• </w:t>
      </w:r>
      <w:r>
        <w:rPr>
          <w:szCs w:val="28"/>
        </w:rPr>
        <w:t>Cover page.</w:t>
      </w:r>
    </w:p>
    <w:p w:rsidR="00612896" w:rsidRDefault="00612896" w:rsidP="002C4427">
      <w:pPr>
        <w:spacing w:after="0"/>
        <w:ind w:firstLine="0"/>
      </w:pPr>
      <w:r>
        <w:t>• Table of Contents.</w:t>
      </w:r>
    </w:p>
    <w:p w:rsidR="00612896" w:rsidRDefault="00612896" w:rsidP="008C632E">
      <w:pPr>
        <w:spacing w:after="0"/>
        <w:ind w:firstLine="0"/>
      </w:pPr>
      <w:r>
        <w:t>• Introduction.</w:t>
      </w:r>
    </w:p>
    <w:p w:rsidR="00837383" w:rsidRDefault="00612896">
      <w:pPr>
        <w:spacing w:after="0"/>
        <w:ind w:firstLine="0"/>
      </w:pPr>
      <w:r>
        <w:t>• Chapter/chapters for reviewing theories in prior studies.</w:t>
      </w:r>
    </w:p>
    <w:p w:rsidR="00837383" w:rsidRDefault="00612896" w:rsidP="00837383">
      <w:pPr>
        <w:spacing w:after="0"/>
        <w:ind w:firstLine="0"/>
      </w:pPr>
      <w:r>
        <w:t>• Chapter/chapters about research accomplishments of a student (e.g. experiments, theories, and models)</w:t>
      </w:r>
    </w:p>
    <w:p w:rsidR="00891DF7" w:rsidRDefault="00612896">
      <w:pPr>
        <w:spacing w:after="0"/>
        <w:ind w:firstLine="0"/>
      </w:pPr>
      <w:r>
        <w:t>• Summary and Discussion.</w:t>
      </w:r>
    </w:p>
    <w:p w:rsidR="00891DF7" w:rsidRDefault="00612896">
      <w:pPr>
        <w:spacing w:after="0"/>
        <w:ind w:firstLine="0"/>
      </w:pPr>
      <w:r>
        <w:t>• Conclusion.</w:t>
      </w:r>
    </w:p>
    <w:p w:rsidR="00891DF7" w:rsidRDefault="00612896" w:rsidP="007A0AA4">
      <w:pPr>
        <w:spacing w:after="0"/>
        <w:ind w:firstLine="0"/>
      </w:pPr>
      <w:r>
        <w:t>• References.</w:t>
      </w:r>
    </w:p>
    <w:p w:rsidR="00BA0BA9" w:rsidRDefault="00612896" w:rsidP="00BA0BA9">
      <w:pPr>
        <w:ind w:firstLine="0"/>
      </w:pPr>
      <w:r>
        <w:t>• Appendices.</w:t>
      </w:r>
      <w:r w:rsidR="00BA0BA9" w:rsidRPr="00BA0BA9">
        <w:t xml:space="preserve"> </w:t>
      </w:r>
    </w:p>
    <w:p w:rsidR="00BA0BA9" w:rsidRDefault="00BA0BA9" w:rsidP="00BA0BA9">
      <w:pPr>
        <w:ind w:firstLine="0"/>
      </w:pPr>
      <w:r>
        <w:t>Number of pages of a t</w:t>
      </w:r>
      <w:r w:rsidR="00613900">
        <w:t>hesis should be between 50 and 9</w:t>
      </w:r>
      <w:r>
        <w:t>0.</w:t>
      </w:r>
    </w:p>
    <w:p w:rsidR="004F1781" w:rsidRDefault="004F1781" w:rsidP="004F1781">
      <w:pPr>
        <w:pStyle w:val="2"/>
      </w:pPr>
      <w:bookmarkStart w:id="20" w:name="_Toc415568722"/>
      <w:r>
        <w:t>1.</w:t>
      </w:r>
      <w:r w:rsidR="001605D7">
        <w:t>2</w:t>
      </w:r>
      <w:r w:rsidR="00612896">
        <w:t xml:space="preserve"> </w:t>
      </w:r>
      <w:r>
        <w:t>APA Publication Manual</w:t>
      </w:r>
      <w:bookmarkEnd w:id="20"/>
    </w:p>
    <w:p w:rsidR="004F1781" w:rsidRDefault="004F1781" w:rsidP="004F1781">
      <w:r>
        <w:t>All the details of the APA style</w:t>
      </w:r>
      <w:r w:rsidR="00CA0826">
        <w:t xml:space="preserve"> (6th ed.)</w:t>
      </w:r>
      <w:r>
        <w:t xml:space="preserve"> are specified in the APA publication manual (</w:t>
      </w:r>
      <w:r w:rsidRPr="00B96752">
        <w:t>American Psychological Association</w:t>
      </w:r>
      <w:r>
        <w:t>, 20</w:t>
      </w:r>
      <w:r w:rsidR="00E20D2D">
        <w:t>0</w:t>
      </w:r>
      <w:r>
        <w:t xml:space="preserve">3). Its summary, tutorials, and samples can be found in the following website: </w:t>
      </w:r>
      <w:hyperlink r:id="rId10" w:history="1">
        <w:r w:rsidRPr="00141696">
          <w:rPr>
            <w:rStyle w:val="a9"/>
          </w:rPr>
          <w:t>http://www.apastyle.org/</w:t>
        </w:r>
      </w:hyperlink>
      <w:r>
        <w:t>. You can also find some other websites summarizing the APA style on internet.</w:t>
      </w:r>
    </w:p>
    <w:p w:rsidR="00B056C8" w:rsidRPr="00174765" w:rsidRDefault="00B056C8" w:rsidP="004F1781">
      <w:pPr>
        <w:rPr>
          <w:u w:val="single"/>
        </w:rPr>
      </w:pPr>
      <w:r w:rsidRPr="00174765">
        <w:rPr>
          <w:u w:val="single"/>
        </w:rPr>
        <w:t xml:space="preserve">In the following chapters, any special style </w:t>
      </w:r>
      <w:r w:rsidR="00174765" w:rsidRPr="00174765">
        <w:rPr>
          <w:u w:val="single"/>
        </w:rPr>
        <w:t xml:space="preserve">that is for the thesis but is </w:t>
      </w:r>
      <w:r w:rsidRPr="00174765">
        <w:rPr>
          <w:u w:val="single"/>
        </w:rPr>
        <w:t xml:space="preserve">different from the APA style </w:t>
      </w:r>
      <w:r w:rsidR="00174765" w:rsidRPr="00174765">
        <w:rPr>
          <w:u w:val="single"/>
        </w:rPr>
        <w:t>is</w:t>
      </w:r>
      <w:r w:rsidRPr="00174765">
        <w:rPr>
          <w:u w:val="single"/>
        </w:rPr>
        <w:t xml:space="preserve"> indicated by underlining explanations of the special thesis style.</w:t>
      </w:r>
    </w:p>
    <w:p w:rsidR="004F1781" w:rsidRDefault="004F1781" w:rsidP="006A4C3F">
      <w:pPr>
        <w:rPr>
          <w:szCs w:val="28"/>
        </w:rPr>
      </w:pPr>
    </w:p>
    <w:p w:rsidR="00A8153F" w:rsidRDefault="00A8153F" w:rsidP="006A4C3F">
      <w:pPr>
        <w:rPr>
          <w:szCs w:val="28"/>
        </w:rPr>
      </w:pPr>
    </w:p>
    <w:p w:rsidR="004F1781" w:rsidRPr="004F1781" w:rsidRDefault="00AD2F80" w:rsidP="00CF4D6F">
      <w:pPr>
        <w:pStyle w:val="1"/>
      </w:pPr>
      <w:r>
        <w:br w:type="page"/>
      </w:r>
    </w:p>
    <w:p w:rsidR="00CF4D6F" w:rsidRDefault="002D2655" w:rsidP="00CF4D6F">
      <w:pPr>
        <w:pStyle w:val="1"/>
      </w:pPr>
      <w:bookmarkStart w:id="21" w:name="_Toc415568723"/>
      <w:proofErr w:type="gramStart"/>
      <w:r>
        <w:t xml:space="preserve">Chapter </w:t>
      </w:r>
      <w:r w:rsidR="00CF4D6F">
        <w:t>2</w:t>
      </w:r>
      <w:r>
        <w:t>.</w:t>
      </w:r>
      <w:proofErr w:type="gramEnd"/>
      <w:r>
        <w:t xml:space="preserve"> Text</w:t>
      </w:r>
      <w:bookmarkEnd w:id="21"/>
    </w:p>
    <w:p w:rsidR="00CF4D6F" w:rsidRPr="00FD3443" w:rsidRDefault="00CF4D6F" w:rsidP="00CF4D6F">
      <w:pPr>
        <w:pStyle w:val="2"/>
      </w:pPr>
      <w:bookmarkStart w:id="22" w:name="_Toc415568724"/>
      <w:r>
        <w:rPr>
          <w:rStyle w:val="30"/>
          <w:b/>
          <w:bCs/>
          <w:szCs w:val="28"/>
        </w:rPr>
        <w:t>2.1.</w:t>
      </w:r>
      <w:r w:rsidRPr="004F1781">
        <w:rPr>
          <w:rStyle w:val="30"/>
          <w:b/>
          <w:bCs/>
          <w:szCs w:val="28"/>
        </w:rPr>
        <w:t xml:space="preserve"> Page </w:t>
      </w:r>
      <w:r>
        <w:rPr>
          <w:rStyle w:val="30"/>
          <w:b/>
          <w:bCs/>
          <w:szCs w:val="28"/>
        </w:rPr>
        <w:t>L</w:t>
      </w:r>
      <w:r w:rsidRPr="004F1781">
        <w:rPr>
          <w:rStyle w:val="30"/>
          <w:b/>
          <w:bCs/>
          <w:szCs w:val="28"/>
        </w:rPr>
        <w:t>ayout</w:t>
      </w:r>
      <w:bookmarkEnd w:id="22"/>
    </w:p>
    <w:p w:rsidR="00CF4D6F" w:rsidRPr="00B056C8" w:rsidRDefault="00CF4D6F" w:rsidP="002C4427">
      <w:pPr>
        <w:spacing w:after="0"/>
        <w:ind w:firstLine="0"/>
        <w:rPr>
          <w:u w:val="single"/>
        </w:rPr>
      </w:pPr>
      <w:r w:rsidRPr="00B056C8">
        <w:t xml:space="preserve">• </w:t>
      </w:r>
      <w:r w:rsidRPr="00B056C8">
        <w:rPr>
          <w:u w:val="single"/>
        </w:rPr>
        <w:t>Page size: A4.</w:t>
      </w:r>
    </w:p>
    <w:p w:rsidR="00CF4D6F" w:rsidRPr="00B056C8" w:rsidRDefault="00CF4D6F" w:rsidP="008C632E">
      <w:pPr>
        <w:spacing w:after="0"/>
        <w:ind w:firstLine="0"/>
        <w:rPr>
          <w:u w:val="single"/>
        </w:rPr>
      </w:pPr>
      <w:r w:rsidRPr="00B056C8">
        <w:t xml:space="preserve">• </w:t>
      </w:r>
      <w:r w:rsidRPr="00B056C8">
        <w:rPr>
          <w:u w:val="single"/>
        </w:rPr>
        <w:t>Margin: left 25</w:t>
      </w:r>
      <w:r w:rsidR="004A1C08">
        <w:rPr>
          <w:u w:val="single"/>
        </w:rPr>
        <w:t xml:space="preserve"> </w:t>
      </w:r>
      <w:r w:rsidRPr="00B056C8">
        <w:rPr>
          <w:u w:val="single"/>
        </w:rPr>
        <w:t>mm, right 15</w:t>
      </w:r>
      <w:r w:rsidR="004A1C08">
        <w:rPr>
          <w:u w:val="single"/>
        </w:rPr>
        <w:t xml:space="preserve"> </w:t>
      </w:r>
      <w:r w:rsidRPr="00B056C8">
        <w:rPr>
          <w:u w:val="single"/>
        </w:rPr>
        <w:t>mm, top 20</w:t>
      </w:r>
      <w:r w:rsidR="004A1C08">
        <w:rPr>
          <w:u w:val="single"/>
        </w:rPr>
        <w:t xml:space="preserve"> </w:t>
      </w:r>
      <w:r w:rsidRPr="00B056C8">
        <w:rPr>
          <w:u w:val="single"/>
        </w:rPr>
        <w:t>mm, bottom 20</w:t>
      </w:r>
      <w:r w:rsidR="004A1C08">
        <w:rPr>
          <w:u w:val="single"/>
        </w:rPr>
        <w:t xml:space="preserve"> </w:t>
      </w:r>
      <w:r w:rsidRPr="00B056C8">
        <w:rPr>
          <w:u w:val="single"/>
        </w:rPr>
        <w:t xml:space="preserve">mm. </w:t>
      </w:r>
    </w:p>
    <w:p w:rsidR="00837383" w:rsidRDefault="00CF4D6F">
      <w:pPr>
        <w:spacing w:after="0"/>
        <w:ind w:firstLine="0"/>
        <w:rPr>
          <w:u w:val="single"/>
        </w:rPr>
      </w:pPr>
      <w:r w:rsidRPr="00B056C8">
        <w:t xml:space="preserve">• </w:t>
      </w:r>
      <w:r w:rsidRPr="00B056C8">
        <w:rPr>
          <w:u w:val="single"/>
        </w:rPr>
        <w:t>No page header (running head) is used.</w:t>
      </w:r>
    </w:p>
    <w:p w:rsidR="006C6241" w:rsidRPr="00B056C8" w:rsidRDefault="006C6241" w:rsidP="00CF4D6F">
      <w:pPr>
        <w:ind w:firstLine="0"/>
        <w:rPr>
          <w:u w:val="single"/>
        </w:rPr>
      </w:pPr>
      <w:r w:rsidRPr="00B056C8">
        <w:t>•</w:t>
      </w:r>
      <w:r>
        <w:t xml:space="preserve"> </w:t>
      </w:r>
      <w:r w:rsidRPr="00297CAA">
        <w:rPr>
          <w:u w:val="single"/>
        </w:rPr>
        <w:t xml:space="preserve">Page number is placed at </w:t>
      </w:r>
      <w:r w:rsidR="00297CAA" w:rsidRPr="00297CAA">
        <w:rPr>
          <w:u w:val="single"/>
        </w:rPr>
        <w:t xml:space="preserve">the </w:t>
      </w:r>
      <w:r w:rsidRPr="00297CAA">
        <w:rPr>
          <w:u w:val="single"/>
        </w:rPr>
        <w:t xml:space="preserve">right-bottom corner of </w:t>
      </w:r>
      <w:r w:rsidR="00297CAA" w:rsidRPr="00297CAA">
        <w:rPr>
          <w:u w:val="single"/>
        </w:rPr>
        <w:t>the each</w:t>
      </w:r>
      <w:r w:rsidRPr="00297CAA">
        <w:rPr>
          <w:u w:val="single"/>
        </w:rPr>
        <w:t xml:space="preserve"> page (except for </w:t>
      </w:r>
      <w:r w:rsidR="00297CAA" w:rsidRPr="00297CAA">
        <w:rPr>
          <w:u w:val="single"/>
        </w:rPr>
        <w:t>“C</w:t>
      </w:r>
      <w:r w:rsidRPr="00297CAA">
        <w:rPr>
          <w:u w:val="single"/>
        </w:rPr>
        <w:t>over page</w:t>
      </w:r>
      <w:r w:rsidR="00297CAA" w:rsidRPr="00297CAA">
        <w:rPr>
          <w:u w:val="single"/>
        </w:rPr>
        <w:t>” and “Table of Contents”</w:t>
      </w:r>
      <w:r w:rsidRPr="00297CAA">
        <w:rPr>
          <w:u w:val="single"/>
        </w:rPr>
        <w:t>).</w:t>
      </w:r>
    </w:p>
    <w:p w:rsidR="00CF4D6F" w:rsidRDefault="00CF4D6F" w:rsidP="00CF4D6F">
      <w:pPr>
        <w:pStyle w:val="2"/>
      </w:pPr>
      <w:bookmarkStart w:id="23" w:name="_Toc415568725"/>
      <w:r w:rsidRPr="004F1781">
        <w:rPr>
          <w:rStyle w:val="30"/>
          <w:b/>
          <w:bCs/>
          <w:szCs w:val="28"/>
        </w:rPr>
        <w:t>2</w:t>
      </w:r>
      <w:r>
        <w:rPr>
          <w:rStyle w:val="30"/>
          <w:b/>
          <w:bCs/>
          <w:szCs w:val="28"/>
        </w:rPr>
        <w:t xml:space="preserve">.2 </w:t>
      </w:r>
      <w:r w:rsidRPr="004F1781">
        <w:rPr>
          <w:rStyle w:val="30"/>
          <w:b/>
          <w:bCs/>
          <w:szCs w:val="28"/>
        </w:rPr>
        <w:t>Text</w:t>
      </w:r>
      <w:r>
        <w:rPr>
          <w:rStyle w:val="30"/>
          <w:b/>
          <w:bCs/>
          <w:szCs w:val="28"/>
        </w:rPr>
        <w:t xml:space="preserve"> Style</w:t>
      </w:r>
      <w:bookmarkEnd w:id="23"/>
    </w:p>
    <w:p w:rsidR="00CF4D6F" w:rsidRDefault="00CF4D6F" w:rsidP="002C4427">
      <w:pPr>
        <w:spacing w:after="0"/>
        <w:ind w:firstLine="0"/>
      </w:pPr>
      <w:r>
        <w:t>• Font: Times New Roman (</w:t>
      </w:r>
      <w:r w:rsidRPr="00B056C8">
        <w:rPr>
          <w:u w:val="single"/>
        </w:rPr>
        <w:t>14</w:t>
      </w:r>
      <w:r w:rsidR="007A0AA4">
        <w:rPr>
          <w:u w:val="single"/>
        </w:rPr>
        <w:t xml:space="preserve"> </w:t>
      </w:r>
      <w:r w:rsidRPr="00B056C8">
        <w:rPr>
          <w:u w:val="single"/>
        </w:rPr>
        <w:t>pt</w:t>
      </w:r>
      <w:r>
        <w:t>).</w:t>
      </w:r>
    </w:p>
    <w:p w:rsidR="00CF4D6F" w:rsidRDefault="00CF4D6F" w:rsidP="008C632E">
      <w:pPr>
        <w:spacing w:after="0"/>
        <w:ind w:firstLine="0"/>
      </w:pPr>
      <w:r>
        <w:t xml:space="preserve">• </w:t>
      </w:r>
      <w:r w:rsidRPr="00B056C8">
        <w:rPr>
          <w:u w:val="single"/>
        </w:rPr>
        <w:t>Line spacing: 1.5</w:t>
      </w:r>
      <w:r w:rsidR="00A57413">
        <w:rPr>
          <w:u w:val="single"/>
        </w:rPr>
        <w:t xml:space="preserve"> lines and additional 6 pt after every paragraph</w:t>
      </w:r>
      <w:r w:rsidRPr="00B056C8">
        <w:rPr>
          <w:u w:val="single"/>
        </w:rPr>
        <w:t>.</w:t>
      </w:r>
    </w:p>
    <w:p w:rsidR="00DF228E" w:rsidRDefault="00DF228E" w:rsidP="008C632E">
      <w:pPr>
        <w:spacing w:after="0"/>
        <w:ind w:firstLine="0"/>
      </w:pPr>
      <w:r>
        <w:t>• T</w:t>
      </w:r>
      <w:r w:rsidRPr="00DF228E">
        <w:t xml:space="preserve">he first line of </w:t>
      </w:r>
      <w:r>
        <w:t>a paragraph is indented</w:t>
      </w:r>
      <w:r w:rsidRPr="00DF228E">
        <w:t xml:space="preserve"> (0.5 in</w:t>
      </w:r>
      <w:r w:rsidR="00DB4979">
        <w:t>.</w:t>
      </w:r>
      <w:r w:rsidRPr="00DF228E">
        <w:t>)</w:t>
      </w:r>
      <w:r>
        <w:t>.</w:t>
      </w:r>
    </w:p>
    <w:p w:rsidR="00CF4D6F" w:rsidRDefault="00CF4D6F" w:rsidP="00CF4D6F">
      <w:pPr>
        <w:ind w:firstLine="0"/>
      </w:pPr>
      <w:r>
        <w:t xml:space="preserve">• </w:t>
      </w:r>
      <w:r w:rsidR="00BC46B0" w:rsidRPr="00BC46B0">
        <w:rPr>
          <w:u w:val="single"/>
        </w:rPr>
        <w:t>T</w:t>
      </w:r>
      <w:r w:rsidRPr="00B056C8">
        <w:rPr>
          <w:u w:val="single"/>
        </w:rPr>
        <w:t>ext of the thesis is justified (be aligned on both left and right sides).</w:t>
      </w:r>
    </w:p>
    <w:p w:rsidR="00CF4D6F" w:rsidRDefault="00CF4D6F" w:rsidP="00CF4D6F">
      <w:r>
        <w:t>Note that estimated number of characters per page is expected to be around 1800</w:t>
      </w:r>
      <w:r w:rsidR="00FD15D7">
        <w:t xml:space="preserve"> </w:t>
      </w:r>
      <w:r>
        <w:t>~</w:t>
      </w:r>
      <w:r w:rsidR="00FD15D7">
        <w:t xml:space="preserve"> </w:t>
      </w:r>
      <w:r>
        <w:t>2000.</w:t>
      </w:r>
    </w:p>
    <w:p w:rsidR="00BA0BA9" w:rsidRDefault="00BA0BA9" w:rsidP="00BA0BA9">
      <w:pPr>
        <w:pStyle w:val="2"/>
      </w:pPr>
      <w:bookmarkStart w:id="24" w:name="_Toc415568726"/>
      <w:r>
        <w:t>2.3 Chapters</w:t>
      </w:r>
      <w:bookmarkEnd w:id="24"/>
    </w:p>
    <w:p w:rsidR="00BA0BA9" w:rsidRDefault="00BA0BA9" w:rsidP="00BA0BA9">
      <w:pPr>
        <w:rPr>
          <w:szCs w:val="28"/>
        </w:rPr>
      </w:pPr>
      <w:r w:rsidRPr="00BC46B0">
        <w:rPr>
          <w:u w:val="single"/>
        </w:rPr>
        <w:t>Every new chapter begins on a new page.</w:t>
      </w:r>
      <w:r>
        <w:t xml:space="preserve"> </w:t>
      </w:r>
      <w:r w:rsidR="00BC46B0">
        <w:t>Except for Conclusion, References, and Appendices, all the</w:t>
      </w:r>
      <w:r>
        <w:t xml:space="preserve"> chapters are referred as the main text of the master thesis and are numbered sequentially</w:t>
      </w:r>
      <w:r>
        <w:rPr>
          <w:szCs w:val="28"/>
        </w:rPr>
        <w:t xml:space="preserve"> (e.g. Chapter 1, Chapter 2, etc</w:t>
      </w:r>
      <w:r w:rsidRPr="0040552B">
        <w:rPr>
          <w:szCs w:val="28"/>
        </w:rPr>
        <w:t>.</w:t>
      </w:r>
      <w:r>
        <w:rPr>
          <w:szCs w:val="28"/>
        </w:rPr>
        <w:t>). Appendices</w:t>
      </w:r>
      <w:r w:rsidRPr="0080418F">
        <w:rPr>
          <w:szCs w:val="28"/>
        </w:rPr>
        <w:t xml:space="preserve"> are labeled with English alp</w:t>
      </w:r>
      <w:r>
        <w:rPr>
          <w:szCs w:val="28"/>
        </w:rPr>
        <w:t>habets (Appendix A, Appendix B, etc.</w:t>
      </w:r>
      <w:r w:rsidRPr="0080418F">
        <w:rPr>
          <w:szCs w:val="28"/>
        </w:rPr>
        <w:t>) if there are more than one appendix. They are arranged in the order of their references.</w:t>
      </w:r>
      <w:r>
        <w:rPr>
          <w:szCs w:val="28"/>
        </w:rPr>
        <w:t xml:space="preserve"> </w:t>
      </w:r>
      <w:r w:rsidRPr="0080418F">
        <w:rPr>
          <w:szCs w:val="28"/>
        </w:rPr>
        <w:t xml:space="preserve">Each appendix </w:t>
      </w:r>
      <w:r>
        <w:rPr>
          <w:szCs w:val="28"/>
        </w:rPr>
        <w:t>must</w:t>
      </w:r>
      <w:r w:rsidRPr="0080418F">
        <w:rPr>
          <w:szCs w:val="28"/>
        </w:rPr>
        <w:t xml:space="preserve"> be referenced</w:t>
      </w:r>
      <w:r>
        <w:rPr>
          <w:szCs w:val="28"/>
        </w:rPr>
        <w:t>, at least, once</w:t>
      </w:r>
      <w:r w:rsidRPr="0080418F">
        <w:rPr>
          <w:szCs w:val="28"/>
        </w:rPr>
        <w:t xml:space="preserve"> in the ma</w:t>
      </w:r>
      <w:r>
        <w:rPr>
          <w:szCs w:val="28"/>
        </w:rPr>
        <w:t>in text or in another appendix.</w:t>
      </w:r>
    </w:p>
    <w:p w:rsidR="00BA0BA9" w:rsidRDefault="00BA0BA9" w:rsidP="00BA0BA9">
      <w:pPr>
        <w:rPr>
          <w:szCs w:val="28"/>
        </w:rPr>
      </w:pPr>
      <w:r>
        <w:t xml:space="preserve">Titles of the chapters and appendices are centered without any period ‘.’ at the end. If the title consists of two sentences, they are separated by a period. </w:t>
      </w:r>
      <w:r>
        <w:rPr>
          <w:szCs w:val="28"/>
        </w:rPr>
        <w:t xml:space="preserve">Words in the titles are capitalized if they are nouns, adjectives, verbs, adverbs, pronouns, and subordinating conjunctions. On the other hand, words that are articles, prepositions, and coordinating conjunctions are not capitalized. </w:t>
      </w:r>
      <w:r w:rsidR="00D50D40">
        <w:rPr>
          <w:szCs w:val="28"/>
        </w:rPr>
        <w:t>In this file, style of chapter titles is specified as “HSE-Chapter” using Microsoft Word.</w:t>
      </w:r>
    </w:p>
    <w:p w:rsidR="00CF4D6F" w:rsidRPr="0032030E" w:rsidRDefault="00745D47" w:rsidP="00CF4D6F">
      <w:pPr>
        <w:pStyle w:val="2"/>
      </w:pPr>
      <w:bookmarkStart w:id="25" w:name="_Toc415568727"/>
      <w:r>
        <w:t>2</w:t>
      </w:r>
      <w:r w:rsidR="00CF4D6F" w:rsidRPr="0032030E">
        <w:t>.</w:t>
      </w:r>
      <w:r w:rsidR="00017DC9">
        <w:t>4</w:t>
      </w:r>
      <w:r w:rsidR="00CF4D6F" w:rsidRPr="0032030E">
        <w:t xml:space="preserve"> Section</w:t>
      </w:r>
      <w:r w:rsidR="00CF4D6F">
        <w:t>s</w:t>
      </w:r>
      <w:r w:rsidR="00CF4D6F" w:rsidRPr="0032030E">
        <w:t xml:space="preserve"> </w:t>
      </w:r>
      <w:r w:rsidR="00CF4D6F">
        <w:t>in a Chapter</w:t>
      </w:r>
      <w:bookmarkEnd w:id="25"/>
    </w:p>
    <w:p w:rsidR="00CF4D6F" w:rsidRDefault="00CF4D6F" w:rsidP="00CF4D6F">
      <w:pPr>
        <w:rPr>
          <w:szCs w:val="28"/>
        </w:rPr>
      </w:pPr>
      <w:r>
        <w:rPr>
          <w:szCs w:val="28"/>
        </w:rPr>
        <w:t>S</w:t>
      </w:r>
      <w:r w:rsidRPr="00E74B95">
        <w:rPr>
          <w:szCs w:val="28"/>
        </w:rPr>
        <w:t>ections in each chapter</w:t>
      </w:r>
      <w:r>
        <w:rPr>
          <w:szCs w:val="28"/>
        </w:rPr>
        <w:t xml:space="preserve"> are designated by</w:t>
      </w:r>
      <w:r w:rsidRPr="00E74B95">
        <w:rPr>
          <w:szCs w:val="28"/>
        </w:rPr>
        <w:t xml:space="preserve"> </w:t>
      </w:r>
      <w:r>
        <w:rPr>
          <w:szCs w:val="28"/>
        </w:rPr>
        <w:t>sequential</w:t>
      </w:r>
      <w:r w:rsidRPr="00E74B95">
        <w:rPr>
          <w:szCs w:val="28"/>
        </w:rPr>
        <w:t xml:space="preserve"> number</w:t>
      </w:r>
      <w:r w:rsidR="00745D47">
        <w:rPr>
          <w:szCs w:val="28"/>
        </w:rPr>
        <w:t>s with the chapter number</w:t>
      </w:r>
      <w:r>
        <w:rPr>
          <w:szCs w:val="28"/>
        </w:rPr>
        <w:t xml:space="preserve"> </w:t>
      </w:r>
      <w:r w:rsidR="00745D47">
        <w:rPr>
          <w:szCs w:val="28"/>
        </w:rPr>
        <w:t>(</w:t>
      </w:r>
      <w:r>
        <w:rPr>
          <w:szCs w:val="28"/>
        </w:rPr>
        <w:t>1.1, 1.2, 1.3, etc</w:t>
      </w:r>
      <w:r w:rsidR="00B056C8">
        <w:rPr>
          <w:szCs w:val="28"/>
        </w:rPr>
        <w:t>.</w:t>
      </w:r>
      <w:r w:rsidR="00745D47">
        <w:rPr>
          <w:szCs w:val="28"/>
        </w:rPr>
        <w:t>)</w:t>
      </w:r>
      <w:r>
        <w:rPr>
          <w:szCs w:val="28"/>
        </w:rPr>
        <w:t>. Words in titles of the sections are capitalized as those of chapters and appendices.</w:t>
      </w:r>
      <w:r w:rsidR="00D50D40" w:rsidRPr="00D50D40">
        <w:rPr>
          <w:szCs w:val="28"/>
        </w:rPr>
        <w:t xml:space="preserve"> </w:t>
      </w:r>
      <w:r w:rsidR="00D50D40">
        <w:rPr>
          <w:szCs w:val="28"/>
        </w:rPr>
        <w:t xml:space="preserve">In this file, style of </w:t>
      </w:r>
      <w:r w:rsidR="006616A8">
        <w:rPr>
          <w:szCs w:val="28"/>
        </w:rPr>
        <w:t>section</w:t>
      </w:r>
      <w:r w:rsidR="00D50D40">
        <w:rPr>
          <w:szCs w:val="28"/>
        </w:rPr>
        <w:t xml:space="preserve"> titles is specified as “HSE-Sec1” using Microsoft Word.</w:t>
      </w:r>
    </w:p>
    <w:p w:rsidR="00CF4D6F" w:rsidRDefault="00745D47" w:rsidP="00CF4D6F">
      <w:pPr>
        <w:rPr>
          <w:szCs w:val="28"/>
        </w:rPr>
      </w:pPr>
      <w:bookmarkStart w:id="26" w:name="_Toc415568728"/>
      <w:r>
        <w:rPr>
          <w:rStyle w:val="30"/>
        </w:rPr>
        <w:t>2</w:t>
      </w:r>
      <w:r w:rsidR="00CF4D6F" w:rsidRPr="00D535D5">
        <w:rPr>
          <w:rStyle w:val="30"/>
        </w:rPr>
        <w:t>.</w:t>
      </w:r>
      <w:r w:rsidR="00017DC9">
        <w:rPr>
          <w:rStyle w:val="30"/>
        </w:rPr>
        <w:t>4</w:t>
      </w:r>
      <w:r w:rsidR="00CF4D6F" w:rsidRPr="00D535D5">
        <w:rPr>
          <w:rStyle w:val="30"/>
        </w:rPr>
        <w:t xml:space="preserve">.1 </w:t>
      </w:r>
      <w:r w:rsidR="00CF4D6F">
        <w:rPr>
          <w:rStyle w:val="30"/>
        </w:rPr>
        <w:t>Sub-sections in a section</w:t>
      </w:r>
      <w:r w:rsidR="00CF4D6F" w:rsidRPr="00D535D5">
        <w:rPr>
          <w:rStyle w:val="30"/>
        </w:rPr>
        <w:t>.</w:t>
      </w:r>
      <w:bookmarkEnd w:id="26"/>
      <w:r w:rsidR="004A5D43">
        <w:rPr>
          <w:szCs w:val="28"/>
        </w:rPr>
        <w:t xml:space="preserve"> </w:t>
      </w:r>
      <w:r w:rsidR="00CF4D6F" w:rsidRPr="00E74B95">
        <w:rPr>
          <w:szCs w:val="28"/>
        </w:rPr>
        <w:t xml:space="preserve">If the sections are </w:t>
      </w:r>
      <w:r w:rsidR="00CF4D6F">
        <w:rPr>
          <w:szCs w:val="28"/>
        </w:rPr>
        <w:t xml:space="preserve">further </w:t>
      </w:r>
      <w:r w:rsidR="00CF4D6F" w:rsidRPr="00E74B95">
        <w:rPr>
          <w:szCs w:val="28"/>
        </w:rPr>
        <w:t xml:space="preserve">divided into </w:t>
      </w:r>
      <w:r w:rsidR="00CF4D6F">
        <w:rPr>
          <w:szCs w:val="28"/>
        </w:rPr>
        <w:t>sub-section</w:t>
      </w:r>
      <w:r w:rsidR="00CF4D6F" w:rsidRPr="00E74B95">
        <w:rPr>
          <w:szCs w:val="28"/>
        </w:rPr>
        <w:t>s</w:t>
      </w:r>
      <w:r w:rsidR="00CF4D6F">
        <w:rPr>
          <w:szCs w:val="28"/>
        </w:rPr>
        <w:t>, their designations include</w:t>
      </w:r>
      <w:r w:rsidR="00CF4D6F" w:rsidRPr="00E74B95">
        <w:rPr>
          <w:szCs w:val="28"/>
        </w:rPr>
        <w:t xml:space="preserve"> the chapter number, the section number,</w:t>
      </w:r>
      <w:r w:rsidR="00CF4D6F">
        <w:rPr>
          <w:szCs w:val="28"/>
        </w:rPr>
        <w:t xml:space="preserve"> </w:t>
      </w:r>
      <w:r>
        <w:rPr>
          <w:szCs w:val="28"/>
        </w:rPr>
        <w:t>and the number of sub- sections</w:t>
      </w:r>
      <w:r w:rsidR="00CF4D6F">
        <w:rPr>
          <w:szCs w:val="28"/>
        </w:rPr>
        <w:t xml:space="preserve"> </w:t>
      </w:r>
      <w:r>
        <w:rPr>
          <w:szCs w:val="28"/>
        </w:rPr>
        <w:t>(</w:t>
      </w:r>
      <w:r w:rsidR="00CF4D6F">
        <w:rPr>
          <w:szCs w:val="28"/>
        </w:rPr>
        <w:t>1.1.1, 1.1.2, 1.1.3, etc</w:t>
      </w:r>
      <w:r w:rsidR="00B056C8">
        <w:rPr>
          <w:szCs w:val="28"/>
        </w:rPr>
        <w:t>.</w:t>
      </w:r>
      <w:r>
        <w:rPr>
          <w:szCs w:val="28"/>
        </w:rPr>
        <w:t>)</w:t>
      </w:r>
      <w:r w:rsidR="00CF4D6F">
        <w:rPr>
          <w:szCs w:val="28"/>
        </w:rPr>
        <w:t>. Only the first words in their titles are capitalized. The titles end with a period.</w:t>
      </w:r>
      <w:r w:rsidR="00D50D40">
        <w:rPr>
          <w:szCs w:val="28"/>
        </w:rPr>
        <w:t xml:space="preserve"> In this file, style of </w:t>
      </w:r>
      <w:r w:rsidR="006616A8">
        <w:rPr>
          <w:szCs w:val="28"/>
        </w:rPr>
        <w:t>sub-section</w:t>
      </w:r>
      <w:r w:rsidR="00D50D40">
        <w:rPr>
          <w:szCs w:val="28"/>
        </w:rPr>
        <w:t xml:space="preserve"> titles is specified as “HSE-Sec2” using Microsoft Word.</w:t>
      </w:r>
    </w:p>
    <w:p w:rsidR="00CF4D6F" w:rsidRDefault="003879BF" w:rsidP="00CF4D6F">
      <w:pPr>
        <w:rPr>
          <w:szCs w:val="28"/>
        </w:rPr>
      </w:pPr>
      <w:r>
        <w:rPr>
          <w:rStyle w:val="40"/>
        </w:rPr>
        <w:t>2</w:t>
      </w:r>
      <w:r w:rsidR="00CF4D6F" w:rsidRPr="00162BB4">
        <w:rPr>
          <w:rStyle w:val="40"/>
        </w:rPr>
        <w:t>.</w:t>
      </w:r>
      <w:r w:rsidR="00017DC9">
        <w:rPr>
          <w:rStyle w:val="40"/>
        </w:rPr>
        <w:t>4</w:t>
      </w:r>
      <w:r w:rsidR="00CF4D6F" w:rsidRPr="00162BB4">
        <w:rPr>
          <w:rStyle w:val="40"/>
        </w:rPr>
        <w:t xml:space="preserve">.1.1 </w:t>
      </w:r>
      <w:r w:rsidR="00CF4D6F">
        <w:rPr>
          <w:rStyle w:val="40"/>
        </w:rPr>
        <w:t>S</w:t>
      </w:r>
      <w:r w:rsidR="00CF4D6F" w:rsidRPr="00162BB4">
        <w:rPr>
          <w:rStyle w:val="40"/>
        </w:rPr>
        <w:t>ub-sections in a sub-section</w:t>
      </w:r>
      <w:r w:rsidR="00CF4D6F">
        <w:rPr>
          <w:rStyle w:val="40"/>
        </w:rPr>
        <w:t xml:space="preserve"> in a section</w:t>
      </w:r>
      <w:r w:rsidR="00CF4D6F" w:rsidRPr="00162BB4">
        <w:rPr>
          <w:rStyle w:val="40"/>
        </w:rPr>
        <w:t>.</w:t>
      </w:r>
      <w:r w:rsidR="00CF4D6F">
        <w:rPr>
          <w:szCs w:val="28"/>
        </w:rPr>
        <w:t xml:space="preserve"> It is possible to divide the sub-section further into smaller sub-sections. However, it is not </w:t>
      </w:r>
      <w:r w:rsidR="00CF4D6F" w:rsidRPr="00483396">
        <w:rPr>
          <w:szCs w:val="28"/>
        </w:rPr>
        <w:t xml:space="preserve">recommended </w:t>
      </w:r>
      <w:r w:rsidR="00CF4D6F">
        <w:rPr>
          <w:szCs w:val="28"/>
        </w:rPr>
        <w:t>to use this level of the sub-sections.</w:t>
      </w:r>
      <w:r w:rsidR="00D50D40">
        <w:rPr>
          <w:szCs w:val="28"/>
        </w:rPr>
        <w:t xml:space="preserve"> In this file, style of </w:t>
      </w:r>
      <w:r w:rsidR="006616A8">
        <w:rPr>
          <w:szCs w:val="28"/>
        </w:rPr>
        <w:t>sub-sub-section</w:t>
      </w:r>
      <w:r w:rsidR="00D50D40">
        <w:rPr>
          <w:szCs w:val="28"/>
        </w:rPr>
        <w:t xml:space="preserve"> titles is specified as “HSE-Sec3” using Microsoft Word.</w:t>
      </w:r>
    </w:p>
    <w:p w:rsidR="00CF4D6F" w:rsidRDefault="003879BF" w:rsidP="00CF4D6F">
      <w:pPr>
        <w:rPr>
          <w:szCs w:val="28"/>
        </w:rPr>
      </w:pPr>
      <w:r>
        <w:rPr>
          <w:rStyle w:val="50"/>
        </w:rPr>
        <w:t>2</w:t>
      </w:r>
      <w:r w:rsidR="00CF4D6F" w:rsidRPr="00C371C4">
        <w:rPr>
          <w:rStyle w:val="50"/>
        </w:rPr>
        <w:t>.</w:t>
      </w:r>
      <w:r w:rsidR="00017DC9">
        <w:rPr>
          <w:rStyle w:val="50"/>
        </w:rPr>
        <w:t>4</w:t>
      </w:r>
      <w:r w:rsidR="00CF4D6F" w:rsidRPr="00C371C4">
        <w:rPr>
          <w:rStyle w:val="50"/>
        </w:rPr>
        <w:t>.1.1.1 Sub-sections in a sub-section in a sub-section</w:t>
      </w:r>
      <w:r w:rsidR="00CF4D6F">
        <w:rPr>
          <w:rStyle w:val="50"/>
        </w:rPr>
        <w:t xml:space="preserve"> in a section</w:t>
      </w:r>
      <w:r w:rsidR="00CF4D6F" w:rsidRPr="00C371C4">
        <w:rPr>
          <w:rStyle w:val="50"/>
        </w:rPr>
        <w:t>.</w:t>
      </w:r>
      <w:r w:rsidR="00CF4D6F">
        <w:rPr>
          <w:szCs w:val="28"/>
        </w:rPr>
        <w:t xml:space="preserve"> It is possible but is not recommended.</w:t>
      </w:r>
      <w:r w:rsidR="00D50D40" w:rsidRPr="00D50D40">
        <w:rPr>
          <w:szCs w:val="28"/>
        </w:rPr>
        <w:t xml:space="preserve"> </w:t>
      </w:r>
      <w:r w:rsidR="00D50D40">
        <w:rPr>
          <w:szCs w:val="28"/>
        </w:rPr>
        <w:t xml:space="preserve">In this file, style of </w:t>
      </w:r>
      <w:r w:rsidR="006616A8">
        <w:rPr>
          <w:szCs w:val="28"/>
        </w:rPr>
        <w:t>sub-sub-sub-section</w:t>
      </w:r>
      <w:r w:rsidR="00D50D40">
        <w:rPr>
          <w:szCs w:val="28"/>
        </w:rPr>
        <w:t xml:space="preserve"> titles is specified as “HSE-Sec4” using Microsoft Word.</w:t>
      </w:r>
    </w:p>
    <w:p w:rsidR="00745D47" w:rsidRDefault="003879BF" w:rsidP="00745D47">
      <w:pPr>
        <w:pStyle w:val="2"/>
      </w:pPr>
      <w:bookmarkStart w:id="27" w:name="_Toc415568729"/>
      <w:r>
        <w:t>2</w:t>
      </w:r>
      <w:r w:rsidR="00745D47">
        <w:t>.</w:t>
      </w:r>
      <w:r w:rsidR="00541120">
        <w:t>5</w:t>
      </w:r>
      <w:r w:rsidR="00745D47">
        <w:t xml:space="preserve"> </w:t>
      </w:r>
      <w:r w:rsidR="00745D47" w:rsidRPr="00745D47">
        <w:t>Abbreviations</w:t>
      </w:r>
      <w:bookmarkEnd w:id="27"/>
    </w:p>
    <w:p w:rsidR="002D2655" w:rsidRDefault="00745D47" w:rsidP="003879BF">
      <w:r>
        <w:t>Any abbreviation used in the thesis should be explained by the author when it appears first in the thesis (except for some very general abbreviations): e.g. Brain activity was measured using functional Near-infrared spectroscopy (</w:t>
      </w:r>
      <w:proofErr w:type="spellStart"/>
      <w:r>
        <w:t>fNIRS</w:t>
      </w:r>
      <w:proofErr w:type="spellEnd"/>
      <w:r>
        <w:t>).</w:t>
      </w:r>
    </w:p>
    <w:p w:rsidR="00B80391" w:rsidRDefault="003879BF" w:rsidP="003879BF">
      <w:pPr>
        <w:pStyle w:val="2"/>
      </w:pPr>
      <w:bookmarkStart w:id="28" w:name="_Toc415568730"/>
      <w:r>
        <w:t>2.</w:t>
      </w:r>
      <w:r w:rsidR="00541120">
        <w:t>6</w:t>
      </w:r>
      <w:r>
        <w:t xml:space="preserve"> </w:t>
      </w:r>
      <w:r w:rsidR="009365AD">
        <w:t>Listing Items</w:t>
      </w:r>
      <w:bookmarkEnd w:id="28"/>
    </w:p>
    <w:p w:rsidR="00C63AE8" w:rsidRDefault="003879BF" w:rsidP="003879BF">
      <w:r>
        <w:t xml:space="preserve">If </w:t>
      </w:r>
      <w:r w:rsidR="002F00C8">
        <w:t>there are more than two items listed in text</w:t>
      </w:r>
      <w:r w:rsidR="00A43385">
        <w:t xml:space="preserve"> using “and” or “or,”</w:t>
      </w:r>
      <w:r w:rsidR="002F00C8">
        <w:t xml:space="preserve"> the items are separated by </w:t>
      </w:r>
      <w:r w:rsidR="00C63AE8">
        <w:t>a comma. For example:</w:t>
      </w:r>
    </w:p>
    <w:p w:rsidR="003879BF" w:rsidRDefault="00C63AE8" w:rsidP="00C63AE8">
      <w:pPr>
        <w:ind w:firstLine="0"/>
      </w:pPr>
      <w:r>
        <w:t>• Mach</w:t>
      </w:r>
      <w:r w:rsidRPr="00C63AE8">
        <w:t xml:space="preserve"> </w:t>
      </w:r>
      <w:r>
        <w:t xml:space="preserve">(1906/1959) pointed </w:t>
      </w:r>
      <w:r w:rsidR="00032088">
        <w:t xml:space="preserve">out </w:t>
      </w:r>
      <w:r>
        <w:t>that the human visual system is sensitive to mirror-</w:t>
      </w:r>
      <w:r w:rsidR="00CE1FA1">
        <w:t xml:space="preserve"> or bilateral-</w:t>
      </w:r>
      <w:r>
        <w:t>, rotationa</w:t>
      </w:r>
      <w:r w:rsidR="00803C68">
        <w:t>l-, and translational-symmetry.</w:t>
      </w:r>
    </w:p>
    <w:p w:rsidR="00803C68" w:rsidRPr="003879BF" w:rsidRDefault="00803C68" w:rsidP="00C63AE8">
      <w:pPr>
        <w:ind w:firstLine="0"/>
      </w:pPr>
      <w:r>
        <w:t>Note that a comma was added</w:t>
      </w:r>
      <w:r w:rsidR="00A43385">
        <w:t xml:space="preserve"> in the above example</w:t>
      </w:r>
      <w:r>
        <w:t xml:space="preserve"> also before “and</w:t>
      </w:r>
      <w:r w:rsidR="00A43385">
        <w:t>.</w:t>
      </w:r>
      <w:r>
        <w:t>”</w:t>
      </w:r>
      <w:r w:rsidR="00032088">
        <w:t xml:space="preserve"> </w:t>
      </w:r>
    </w:p>
    <w:p w:rsidR="003879BF" w:rsidRDefault="003879BF" w:rsidP="003879BF">
      <w:pPr>
        <w:pStyle w:val="2"/>
      </w:pPr>
      <w:bookmarkStart w:id="29" w:name="_Toc415568731"/>
      <w:r>
        <w:t>2.</w:t>
      </w:r>
      <w:r w:rsidR="00541120">
        <w:t>7</w:t>
      </w:r>
      <w:r>
        <w:t xml:space="preserve"> Numbers and Units</w:t>
      </w:r>
      <w:bookmarkEnd w:id="29"/>
    </w:p>
    <w:p w:rsidR="00F32C98" w:rsidRDefault="00F32C98" w:rsidP="00F32C98">
      <w:r w:rsidRPr="00532FBD">
        <w:t>A</w:t>
      </w:r>
      <w:r>
        <w:t xml:space="preserve"> decimal point is represented by a</w:t>
      </w:r>
      <w:r w:rsidRPr="00532FBD">
        <w:t xml:space="preserve"> period ‘.’ </w:t>
      </w:r>
      <w:r>
        <w:t>(</w:t>
      </w:r>
      <w:proofErr w:type="gramStart"/>
      <w:r>
        <w:t>not</w:t>
      </w:r>
      <w:proofErr w:type="gramEnd"/>
      <w:r>
        <w:t xml:space="preserve"> by a comma ‘,’).</w:t>
      </w:r>
    </w:p>
    <w:p w:rsidR="00CC5EA7" w:rsidRDefault="009376FA" w:rsidP="009E6A58">
      <w:r>
        <w:t>A natural number</w:t>
      </w:r>
      <w:r w:rsidR="00EA61B1">
        <w:t xml:space="preserve"> below 10</w:t>
      </w:r>
      <w:r>
        <w:t xml:space="preserve"> </w:t>
      </w:r>
      <w:r w:rsidR="007B3DE9">
        <w:t xml:space="preserve">is </w:t>
      </w:r>
      <w:r w:rsidR="006C14ED">
        <w:t xml:space="preserve">usually </w:t>
      </w:r>
      <w:r w:rsidR="007B3DE9">
        <w:t xml:space="preserve">written in </w:t>
      </w:r>
      <w:r w:rsidR="00EA61B1">
        <w:t xml:space="preserve">a </w:t>
      </w:r>
      <w:r w:rsidR="007B3DE9">
        <w:t>word</w:t>
      </w:r>
      <w:r w:rsidR="00DB4979">
        <w:t>: one, two, three, etc</w:t>
      </w:r>
      <w:r w:rsidR="00EA61B1">
        <w:t xml:space="preserve">. </w:t>
      </w:r>
      <w:r w:rsidR="00CC5EA7">
        <w:t>A number has to be written in words if a sentence starts with the number</w:t>
      </w:r>
      <w:r w:rsidR="009E6A58">
        <w:t>. However,</w:t>
      </w:r>
      <w:r w:rsidR="00CC5EA7">
        <w:t xml:space="preserve"> </w:t>
      </w:r>
      <w:r w:rsidR="009E6A58">
        <w:t>it is better to be avoided unless the words are short and simple.</w:t>
      </w:r>
    </w:p>
    <w:p w:rsidR="00C665CE" w:rsidRDefault="009E6A58" w:rsidP="00C665CE">
      <w:r>
        <w:t xml:space="preserve">Abbreviations of units are written without a period: </w:t>
      </w:r>
      <w:r w:rsidR="00DB4979">
        <w:t>for example,</w:t>
      </w:r>
      <w:r>
        <w:t xml:space="preserve"> g (gram), </w:t>
      </w:r>
      <w:proofErr w:type="gramStart"/>
      <w:r>
        <w:t>s</w:t>
      </w:r>
      <w:proofErr w:type="gramEnd"/>
      <w:r>
        <w:t xml:space="preserve"> (second), and m (meter).</w:t>
      </w:r>
      <w:r w:rsidR="00E751B3">
        <w:t xml:space="preserve"> </w:t>
      </w:r>
      <w:r w:rsidR="00C665CE">
        <w:t>(</w:t>
      </w:r>
      <w:r w:rsidR="00E751B3">
        <w:t>Note that</w:t>
      </w:r>
      <w:r>
        <w:t xml:space="preserve"> </w:t>
      </w:r>
      <w:r w:rsidR="00E751B3">
        <w:t>a</w:t>
      </w:r>
      <w:r>
        <w:t>n</w:t>
      </w:r>
      <w:r w:rsidR="00E751B3">
        <w:t xml:space="preserve"> exception is inches whose</w:t>
      </w:r>
      <w:r>
        <w:t xml:space="preserve"> abbreviation</w:t>
      </w:r>
      <w:r w:rsidR="00E751B3">
        <w:t xml:space="preserve"> is</w:t>
      </w:r>
      <w:r>
        <w:t xml:space="preserve"> “in.” with a period. However, </w:t>
      </w:r>
      <w:r w:rsidR="00E751B3">
        <w:t>it is suggested to follow t</w:t>
      </w:r>
      <w:r w:rsidR="00E751B3" w:rsidRPr="00E751B3">
        <w:t>he International System of Units</w:t>
      </w:r>
      <w:r w:rsidR="00E751B3">
        <w:t>.</w:t>
      </w:r>
      <w:r w:rsidR="00C665CE">
        <w:t xml:space="preserve">) You cannot make these abbreviations of the units plural by adding </w:t>
      </w:r>
      <w:proofErr w:type="gramStart"/>
      <w:r w:rsidR="00C665CE">
        <w:t>an ‘s’</w:t>
      </w:r>
      <w:proofErr w:type="gramEnd"/>
      <w:r w:rsidR="00C665CE">
        <w:t xml:space="preserve"> (e.g. 100 meters = 100 m). The abbreviated units and the percent symbol are used only with digits (e.g. nine kilograms, 11 kg).</w:t>
      </w:r>
    </w:p>
    <w:p w:rsidR="00032088" w:rsidRDefault="00032088" w:rsidP="00032088">
      <w:pPr>
        <w:pStyle w:val="2"/>
      </w:pPr>
      <w:bookmarkStart w:id="30" w:name="_Toc415568732"/>
      <w:r>
        <w:t>2.</w:t>
      </w:r>
      <w:r w:rsidR="00541120">
        <w:t>8</w:t>
      </w:r>
      <w:r>
        <w:t xml:space="preserve"> Quotes</w:t>
      </w:r>
      <w:bookmarkEnd w:id="30"/>
    </w:p>
    <w:p w:rsidR="00032088" w:rsidRDefault="00032088" w:rsidP="00032088">
      <w:r>
        <w:t>A text quotation must be accompanied with a citation to its source with</w:t>
      </w:r>
      <w:r w:rsidRPr="00CC003D">
        <w:t xml:space="preserve"> specific page(s) </w:t>
      </w:r>
      <w:r>
        <w:t xml:space="preserve">from which the quoted text comes from. The quotation is </w:t>
      </w:r>
      <w:r w:rsidRPr="008366D0">
        <w:t>enclose</w:t>
      </w:r>
      <w:r>
        <w:t>d</w:t>
      </w:r>
      <w:r w:rsidRPr="008366D0">
        <w:t xml:space="preserve"> </w:t>
      </w:r>
      <w:r>
        <w:t>within double quotation marks: e.g.</w:t>
      </w:r>
      <w:r w:rsidRPr="00221F4E">
        <w:t xml:space="preserve"> </w:t>
      </w:r>
      <w:r>
        <w:t xml:space="preserve">for the human visual system, </w:t>
      </w:r>
      <w:r w:rsidRPr="00221F4E">
        <w:t>“3D symmetry is a property of the 3D shape of a single object” (Sawada, 2010, p. 13)</w:t>
      </w:r>
      <w:r>
        <w:t xml:space="preserve">. See </w:t>
      </w:r>
      <w:r w:rsidRPr="00322196">
        <w:t>McAdoo</w:t>
      </w:r>
      <w:r>
        <w:t xml:space="preserve"> (2010) in the APA Style Blog for other examples of quotations.</w:t>
      </w:r>
    </w:p>
    <w:p w:rsidR="00032088" w:rsidRDefault="00032088" w:rsidP="00032088">
      <w:r w:rsidRPr="00CC003D">
        <w:t>If the quotati</w:t>
      </w:r>
      <w:r>
        <w:t>on includes more than 40 words, it becomes a block quotation</w:t>
      </w:r>
      <w:r w:rsidR="000E233A">
        <w:t xml:space="preserve"> without double quotation marks:</w:t>
      </w:r>
    </w:p>
    <w:p w:rsidR="00032088" w:rsidRDefault="00032088" w:rsidP="00032088">
      <w:pPr>
        <w:ind w:left="720" w:firstLine="0"/>
      </w:pPr>
      <w:r w:rsidRPr="00DF228E">
        <w:t>The main reason for why we</w:t>
      </w:r>
      <w:r>
        <w:t xml:space="preserve"> observed veridical perception, while all others did</w:t>
      </w:r>
      <w:r w:rsidR="00A45D20">
        <w:t xml:space="preserve"> </w:t>
      </w:r>
      <w:r>
        <w:t>not, is that we, but no one else, used symmetrical objects presented at non</w:t>
      </w:r>
      <w:r w:rsidR="009365AD">
        <w:t>-</w:t>
      </w:r>
      <w:r>
        <w:t xml:space="preserve">degenerate viewing directions. Using </w:t>
      </w:r>
      <w:proofErr w:type="spellStart"/>
      <w:r>
        <w:t>Brunswik’s</w:t>
      </w:r>
      <w:proofErr w:type="spellEnd"/>
      <w:r>
        <w:t xml:space="preserve"> (1956) terminology, our</w:t>
      </w:r>
      <w:r w:rsidR="00A45D20">
        <w:t xml:space="preserve"> </w:t>
      </w:r>
      <w:r>
        <w:t xml:space="preserve">stimuli were ecologically valid: they captured all important characteristics of natural objects in our natural environment. (Sawada, Li, &amp; Pizlo, </w:t>
      </w:r>
      <w:r w:rsidR="00701B0F">
        <w:t>in press-b</w:t>
      </w:r>
      <w:r>
        <w:t>, pp. 272-273)</w:t>
      </w:r>
    </w:p>
    <w:p w:rsidR="00032088" w:rsidRDefault="00032088" w:rsidP="00032088">
      <w:pPr>
        <w:ind w:firstLine="0"/>
      </w:pPr>
      <w:r>
        <w:t>The whole block of the quotation is indented for 0.5 in. Note “pp.” means that the quoted text came from multiple pages.</w:t>
      </w:r>
    </w:p>
    <w:p w:rsidR="00A43385" w:rsidRDefault="00A43385" w:rsidP="00A43385">
      <w:pPr>
        <w:pStyle w:val="2"/>
      </w:pPr>
      <w:bookmarkStart w:id="31" w:name="_Toc415568733"/>
      <w:r>
        <w:t>2.</w:t>
      </w:r>
      <w:r w:rsidR="00541120">
        <w:t>9</w:t>
      </w:r>
      <w:r>
        <w:t xml:space="preserve"> Pu</w:t>
      </w:r>
      <w:r w:rsidR="00CE1FA1">
        <w:t>n</w:t>
      </w:r>
      <w:r>
        <w:t>ctuations</w:t>
      </w:r>
      <w:bookmarkEnd w:id="31"/>
    </w:p>
    <w:p w:rsidR="006E3140" w:rsidRDefault="006E3140" w:rsidP="00A43385">
      <w:r>
        <w:t>If an abbreviation with a period appears at the end of a sentence, an additional period is not requ</w:t>
      </w:r>
      <w:r w:rsidR="000E233A">
        <w:t>ired to end the sentence:</w:t>
      </w:r>
      <w:r>
        <w:t xml:space="preserve"> </w:t>
      </w:r>
    </w:p>
    <w:p w:rsidR="000E233A" w:rsidRDefault="000E233A" w:rsidP="000E233A">
      <w:pPr>
        <w:ind w:firstLine="0"/>
      </w:pPr>
      <w:r>
        <w:t>• For perceiving depth from a 2D static visual stimulus, the human visual system uses pictorial depth cues</w:t>
      </w:r>
      <w:r w:rsidR="0053033B">
        <w:t xml:space="preserve">: </w:t>
      </w:r>
      <w:r>
        <w:t>shading, cast shadow, blur, aerial perspective, texture gradient</w:t>
      </w:r>
      <w:r w:rsidR="0053033B">
        <w:t>, etc.</w:t>
      </w:r>
    </w:p>
    <w:p w:rsidR="00A43385" w:rsidRDefault="0053033B" w:rsidP="00250A03">
      <w:r>
        <w:t xml:space="preserve">If a period ‘.’ or a comma ‘,’ come just after a pair of </w:t>
      </w:r>
      <w:r w:rsidR="00505538">
        <w:t>‘</w:t>
      </w:r>
      <w:r>
        <w:t>quotations</w:t>
      </w:r>
      <w:r w:rsidR="00505538">
        <w:t>’</w:t>
      </w:r>
      <w:r>
        <w:t xml:space="preserve"> or </w:t>
      </w:r>
      <w:r w:rsidR="00505538">
        <w:t>“</w:t>
      </w:r>
      <w:r>
        <w:t>double quotations,</w:t>
      </w:r>
      <w:r w:rsidR="00505538">
        <w:t>”</w:t>
      </w:r>
      <w:r>
        <w:t xml:space="preserve"> the period or comma are placed within the pair of </w:t>
      </w:r>
      <w:r w:rsidR="00505538">
        <w:t xml:space="preserve">the quotations. This </w:t>
      </w:r>
      <w:r w:rsidR="00250A03">
        <w:t xml:space="preserve">writing practice is “North American style,” not “British style.” </w:t>
      </w:r>
      <w:r w:rsidR="00505538">
        <w:t>See Lee (2011) in the APA Style Blog for other examples of quotations and punctuations.</w:t>
      </w:r>
    </w:p>
    <w:p w:rsidR="00032088" w:rsidRDefault="00032088" w:rsidP="003879BF"/>
    <w:p w:rsidR="00B80391" w:rsidRDefault="00B80391" w:rsidP="00B80391"/>
    <w:p w:rsidR="00B80391" w:rsidRDefault="00B80391" w:rsidP="00B80391"/>
    <w:p w:rsidR="00493142" w:rsidRPr="007E1F64" w:rsidRDefault="00493142" w:rsidP="002D2655">
      <w:pPr>
        <w:pStyle w:val="1"/>
      </w:pPr>
      <w:r>
        <w:br w:type="page"/>
      </w:r>
      <w:bookmarkStart w:id="32" w:name="_Toc415568734"/>
      <w:proofErr w:type="gramStart"/>
      <w:r>
        <w:t xml:space="preserve">Chapter </w:t>
      </w:r>
      <w:r w:rsidR="00654E5F">
        <w:t>3</w:t>
      </w:r>
      <w:r>
        <w:t>.</w:t>
      </w:r>
      <w:proofErr w:type="gramEnd"/>
      <w:r>
        <w:t xml:space="preserve"> </w:t>
      </w:r>
      <w:proofErr w:type="gramStart"/>
      <w:r w:rsidR="004A0B40">
        <w:t xml:space="preserve">Figures, Tables, </w:t>
      </w:r>
      <w:r w:rsidR="0079333C">
        <w:t>and Equations</w:t>
      </w:r>
      <w:r w:rsidR="004A0B40">
        <w:t>.</w:t>
      </w:r>
      <w:bookmarkEnd w:id="32"/>
      <w:proofErr w:type="gramEnd"/>
    </w:p>
    <w:p w:rsidR="00D06011" w:rsidRDefault="0079333C" w:rsidP="00CF7DAD">
      <w:r w:rsidRPr="00227750">
        <w:rPr>
          <w:u w:val="single"/>
        </w:rPr>
        <w:t xml:space="preserve">Unlike the APA style, </w:t>
      </w:r>
      <w:r w:rsidR="00D06011" w:rsidRPr="00227750">
        <w:rPr>
          <w:u w:val="single"/>
        </w:rPr>
        <w:t xml:space="preserve">figures, tables, and equations are </w:t>
      </w:r>
      <w:r w:rsidR="00FE5102">
        <w:rPr>
          <w:u w:val="single"/>
        </w:rPr>
        <w:t>placed</w:t>
      </w:r>
      <w:r w:rsidR="00D06011" w:rsidRPr="00227750">
        <w:rPr>
          <w:u w:val="single"/>
        </w:rPr>
        <w:t xml:space="preserve"> </w:t>
      </w:r>
      <w:r w:rsidR="001B6704">
        <w:rPr>
          <w:u w:val="single"/>
        </w:rPr>
        <w:t>with</w:t>
      </w:r>
      <w:r w:rsidR="00D06011" w:rsidRPr="00227750">
        <w:rPr>
          <w:u w:val="single"/>
        </w:rPr>
        <w:t>in the thesis by the student him/her-self.</w:t>
      </w:r>
    </w:p>
    <w:p w:rsidR="00D06011" w:rsidRDefault="00654E5F" w:rsidP="00D06011">
      <w:pPr>
        <w:pStyle w:val="2"/>
      </w:pPr>
      <w:bookmarkStart w:id="33" w:name="_Toc415568735"/>
      <w:r>
        <w:t>3.1 Figures</w:t>
      </w:r>
      <w:bookmarkEnd w:id="33"/>
    </w:p>
    <w:p w:rsidR="00BC39EF" w:rsidRDefault="00D06011" w:rsidP="00CF7DAD">
      <w:pPr>
        <w:rPr>
          <w:u w:val="single"/>
        </w:rPr>
      </w:pPr>
      <w:r w:rsidRPr="00FE5102">
        <w:rPr>
          <w:u w:val="single"/>
        </w:rPr>
        <w:t>F</w:t>
      </w:r>
      <w:r w:rsidR="0079333C" w:rsidRPr="00FE5102">
        <w:rPr>
          <w:u w:val="single"/>
        </w:rPr>
        <w:t>igures appear after paragraphs that mention them for the first time, or on the next page</w:t>
      </w:r>
      <w:r w:rsidR="00012F49">
        <w:rPr>
          <w:u w:val="single"/>
        </w:rPr>
        <w:t>s</w:t>
      </w:r>
      <w:r w:rsidR="00D93D8C" w:rsidRPr="00FE5102">
        <w:rPr>
          <w:u w:val="single"/>
        </w:rPr>
        <w:t xml:space="preserve"> (Figure 1)</w:t>
      </w:r>
      <w:r w:rsidR="0079333C" w:rsidRPr="00FE5102">
        <w:rPr>
          <w:u w:val="single"/>
        </w:rPr>
        <w:t>.</w:t>
      </w:r>
      <w:r w:rsidR="00EF4E4E" w:rsidRPr="00EF4E4E">
        <w:t xml:space="preserve"> </w:t>
      </w:r>
      <w:r w:rsidR="007E1F64">
        <w:t xml:space="preserve">They align at the center. </w:t>
      </w:r>
      <w:r w:rsidR="00EF4E4E">
        <w:t>They are</w:t>
      </w:r>
      <w:r w:rsidR="00EF4E4E" w:rsidRPr="004A0B40">
        <w:t xml:space="preserve"> numbered</w:t>
      </w:r>
      <w:r w:rsidR="00EF4E4E">
        <w:t xml:space="preserve"> sequentially through the main text of the thesis. </w:t>
      </w:r>
      <w:r w:rsidR="00BC39EF">
        <w:t>T</w:t>
      </w:r>
      <w:r w:rsidR="00EF4E4E">
        <w:t>heir t</w:t>
      </w:r>
      <w:r w:rsidR="00BC39EF">
        <w:t>itles, numbers, and captions</w:t>
      </w:r>
      <w:r w:rsidR="008F4C54">
        <w:t xml:space="preserve"> are placed below the figures</w:t>
      </w:r>
      <w:r w:rsidR="00BC39EF">
        <w:t>.</w:t>
      </w:r>
      <w:r w:rsidR="00EF4E4E">
        <w:t xml:space="preserve"> </w:t>
      </w:r>
      <w:r w:rsidR="00820F9F">
        <w:t>The numbers are</w:t>
      </w:r>
      <w:r w:rsidR="008C632E">
        <w:t xml:space="preserve"> written in</w:t>
      </w:r>
      <w:r w:rsidR="00820F9F">
        <w:t xml:space="preserve"> </w:t>
      </w:r>
      <w:r w:rsidR="008F4C54">
        <w:t>italic</w:t>
      </w:r>
      <w:r w:rsidR="00820F9F">
        <w:t xml:space="preserve">. </w:t>
      </w:r>
      <w:r w:rsidR="00EF4E4E">
        <w:t>The captions explain contents of the figures.</w:t>
      </w:r>
      <w:r w:rsidR="00E521A9">
        <w:t xml:space="preserve"> </w:t>
      </w:r>
      <w:r w:rsidR="002F1B34">
        <w:rPr>
          <w:u w:val="single"/>
        </w:rPr>
        <w:t>S</w:t>
      </w:r>
      <w:r w:rsidR="00D93D8C" w:rsidRPr="00FE5102">
        <w:rPr>
          <w:u w:val="single"/>
        </w:rPr>
        <w:t xml:space="preserve">ingle </w:t>
      </w:r>
      <w:r w:rsidR="00E521A9" w:rsidRPr="00FE5102">
        <w:rPr>
          <w:u w:val="single"/>
        </w:rPr>
        <w:t>blank line</w:t>
      </w:r>
      <w:r w:rsidR="002F1B34">
        <w:rPr>
          <w:u w:val="single"/>
        </w:rPr>
        <w:t>s</w:t>
      </w:r>
      <w:r w:rsidR="00E521A9" w:rsidRPr="00FE5102">
        <w:rPr>
          <w:u w:val="single"/>
        </w:rPr>
        <w:t xml:space="preserve"> </w:t>
      </w:r>
      <w:r w:rsidR="002F1B34">
        <w:rPr>
          <w:u w:val="single"/>
        </w:rPr>
        <w:t>are</w:t>
      </w:r>
      <w:r w:rsidR="00E521A9" w:rsidRPr="00FE5102">
        <w:rPr>
          <w:u w:val="single"/>
        </w:rPr>
        <w:t xml:space="preserve"> inserted </w:t>
      </w:r>
      <w:r w:rsidR="002F1B34">
        <w:rPr>
          <w:u w:val="single"/>
        </w:rPr>
        <w:t xml:space="preserve">above and </w:t>
      </w:r>
      <w:r w:rsidR="00FE5102">
        <w:rPr>
          <w:u w:val="single"/>
        </w:rPr>
        <w:t>below</w:t>
      </w:r>
      <w:r w:rsidR="00E521A9" w:rsidRPr="00FE5102">
        <w:rPr>
          <w:u w:val="single"/>
        </w:rPr>
        <w:t xml:space="preserve"> the </w:t>
      </w:r>
      <w:r w:rsidR="002F1B34">
        <w:rPr>
          <w:u w:val="single"/>
        </w:rPr>
        <w:t>figure</w:t>
      </w:r>
      <w:r w:rsidR="00D93D8C" w:rsidRPr="00FE5102">
        <w:rPr>
          <w:u w:val="single"/>
        </w:rPr>
        <w:t>s</w:t>
      </w:r>
      <w:r w:rsidR="00E521A9" w:rsidRPr="00FE5102">
        <w:rPr>
          <w:u w:val="single"/>
        </w:rPr>
        <w:t>.</w:t>
      </w:r>
    </w:p>
    <w:p w:rsidR="002F1B34" w:rsidRDefault="002F1B34" w:rsidP="00CF7DAD"/>
    <w:p w:rsidR="00F5091C" w:rsidRDefault="00E873C7" w:rsidP="00F5091C">
      <w:pPr>
        <w:jc w:val="center"/>
      </w:pPr>
      <w:r>
        <w:rPr>
          <w:noProof/>
          <w:lang w:val="ru-RU" w:eastAsia="ru-RU"/>
        </w:rPr>
        <w:drawing>
          <wp:inline distT="0" distB="0" distL="0" distR="0">
            <wp:extent cx="4082415" cy="2122805"/>
            <wp:effectExtent l="0" t="0" r="0" b="0"/>
            <wp:docPr id="3" name="Picture 3" descr="C:\Users\Tadamasa Sawada\Desktop\Teaching\APA_Template\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damasa Sawada\Desktop\Teaching\APA_Template\Untitled-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2415" cy="2122805"/>
                    </a:xfrm>
                    <a:prstGeom prst="rect">
                      <a:avLst/>
                    </a:prstGeom>
                    <a:noFill/>
                    <a:ln>
                      <a:noFill/>
                    </a:ln>
                  </pic:spPr>
                </pic:pic>
              </a:graphicData>
            </a:graphic>
          </wp:inline>
        </w:drawing>
      </w:r>
    </w:p>
    <w:p w:rsidR="00F5091C" w:rsidRDefault="00F5091C" w:rsidP="00F5091C">
      <w:pPr>
        <w:ind w:firstLine="0"/>
      </w:pPr>
      <w:proofErr w:type="gramStart"/>
      <w:r w:rsidRPr="002323A1">
        <w:rPr>
          <w:i/>
        </w:rPr>
        <w:t>Figure 1.</w:t>
      </w:r>
      <w:proofErr w:type="gramEnd"/>
      <w:r>
        <w:t xml:space="preserve"> </w:t>
      </w:r>
      <w:r w:rsidR="00FF73EF">
        <w:t>Averaged r</w:t>
      </w:r>
      <w:r>
        <w:t xml:space="preserve">esults from Experiment </w:t>
      </w:r>
      <w:r w:rsidR="00FF73EF">
        <w:t>X</w:t>
      </w:r>
      <w:r>
        <w:t>. The ordinate shows</w:t>
      </w:r>
      <w:r w:rsidR="00FF73EF">
        <w:t xml:space="preserve"> </w:t>
      </w:r>
      <w:r w:rsidRPr="00FF73EF">
        <w:rPr>
          <w:i/>
        </w:rPr>
        <w:t>d</w:t>
      </w:r>
      <w:r w:rsidR="00FF73EF">
        <w:t>ʹ</w:t>
      </w:r>
      <w:r>
        <w:t xml:space="preserve"> and</w:t>
      </w:r>
      <w:r w:rsidR="00FF73EF">
        <w:t xml:space="preserve"> </w:t>
      </w:r>
      <w:r>
        <w:t xml:space="preserve">the abscissa shows </w:t>
      </w:r>
      <w:r w:rsidR="00FF73EF">
        <w:t>signal to noise ratio</w:t>
      </w:r>
      <w:r>
        <w:t>.</w:t>
      </w:r>
      <w:r w:rsidR="00FF73EF">
        <w:t xml:space="preserve"> The two curves indicate the groups of subjects. </w:t>
      </w:r>
      <w:r>
        <w:t>Error bars represent the standard</w:t>
      </w:r>
      <w:r w:rsidR="00FF73EF">
        <w:t xml:space="preserve"> </w:t>
      </w:r>
      <w:r>
        <w:t xml:space="preserve">errors calculated from </w:t>
      </w:r>
      <w:r w:rsidR="00FF73EF">
        <w:t xml:space="preserve">20 subjects for each group. </w:t>
      </w:r>
    </w:p>
    <w:p w:rsidR="00FF73EF" w:rsidRDefault="00FF73EF" w:rsidP="00F5091C">
      <w:pPr>
        <w:ind w:firstLine="0"/>
      </w:pPr>
    </w:p>
    <w:p w:rsidR="00CC003D" w:rsidRDefault="00FF73EF" w:rsidP="00FF73EF">
      <w:r w:rsidRPr="00FF73EF">
        <w:t xml:space="preserve">The text in a figure </w:t>
      </w:r>
      <w:r>
        <w:t>is</w:t>
      </w:r>
      <w:r w:rsidRPr="00FF73EF">
        <w:t xml:space="preserve"> in a san serif font (</w:t>
      </w:r>
      <w:r w:rsidR="002323A1">
        <w:t>e.g.</w:t>
      </w:r>
      <w:r w:rsidRPr="00FF73EF">
        <w:t xml:space="preserve"> Helvetica, Arial, </w:t>
      </w:r>
      <w:r>
        <w:t xml:space="preserve">Calibri, </w:t>
      </w:r>
      <w:r w:rsidRPr="00FF73EF">
        <w:t xml:space="preserve">or </w:t>
      </w:r>
      <w:proofErr w:type="spellStart"/>
      <w:r w:rsidRPr="00FF73EF">
        <w:t>Futu</w:t>
      </w:r>
      <w:r>
        <w:t>ra</w:t>
      </w:r>
      <w:proofErr w:type="spellEnd"/>
      <w:r>
        <w:t>) and size of t</w:t>
      </w:r>
      <w:r w:rsidRPr="00FF73EF">
        <w:t xml:space="preserve">he font </w:t>
      </w:r>
      <w:r>
        <w:t>is</w:t>
      </w:r>
      <w:r w:rsidRPr="00FF73EF">
        <w:t xml:space="preserve"> between </w:t>
      </w:r>
      <w:r w:rsidR="008C632E">
        <w:t>8</w:t>
      </w:r>
      <w:r w:rsidR="008C632E" w:rsidRPr="00FF73EF">
        <w:t xml:space="preserve"> </w:t>
      </w:r>
      <w:r w:rsidRPr="00FF73EF">
        <w:t xml:space="preserve">and </w:t>
      </w:r>
      <w:r w:rsidR="008C632E">
        <w:t>14 pt</w:t>
      </w:r>
      <w:r w:rsidRPr="00FF73EF">
        <w:t>.</w:t>
      </w:r>
    </w:p>
    <w:p w:rsidR="008F4C54" w:rsidRDefault="008F4C54" w:rsidP="008F4C54">
      <w:pPr>
        <w:pStyle w:val="2"/>
        <w:rPr>
          <w:rStyle w:val="30"/>
          <w:b/>
          <w:bCs/>
          <w:szCs w:val="28"/>
        </w:rPr>
      </w:pPr>
      <w:bookmarkStart w:id="34" w:name="_Toc415568736"/>
      <w:r w:rsidRPr="008F4C54">
        <w:rPr>
          <w:rStyle w:val="30"/>
          <w:b/>
          <w:bCs/>
          <w:szCs w:val="28"/>
        </w:rPr>
        <w:t>3</w:t>
      </w:r>
      <w:r w:rsidR="009A6813" w:rsidRPr="008F4C54">
        <w:rPr>
          <w:rStyle w:val="30"/>
          <w:b/>
          <w:bCs/>
          <w:szCs w:val="28"/>
        </w:rPr>
        <w:t>.</w:t>
      </w:r>
      <w:r w:rsidR="00CC003D" w:rsidRPr="008F4C54">
        <w:rPr>
          <w:rStyle w:val="30"/>
          <w:b/>
          <w:bCs/>
          <w:szCs w:val="28"/>
        </w:rPr>
        <w:t>2</w:t>
      </w:r>
      <w:r w:rsidR="009A6813" w:rsidRPr="008F4C54">
        <w:rPr>
          <w:rStyle w:val="30"/>
          <w:b/>
          <w:bCs/>
          <w:szCs w:val="28"/>
        </w:rPr>
        <w:t xml:space="preserve"> Tables.</w:t>
      </w:r>
      <w:bookmarkEnd w:id="34"/>
    </w:p>
    <w:p w:rsidR="008F4C54" w:rsidRDefault="008F4C54" w:rsidP="008F4C54">
      <w:pPr>
        <w:rPr>
          <w:u w:val="single"/>
        </w:rPr>
      </w:pPr>
      <w:r w:rsidRPr="00FE5102">
        <w:rPr>
          <w:u w:val="single"/>
        </w:rPr>
        <w:t>Tables appear after paragraphs that mention them for the first time, or on the next page</w:t>
      </w:r>
      <w:r w:rsidR="00012F49">
        <w:rPr>
          <w:u w:val="single"/>
        </w:rPr>
        <w:t>s</w:t>
      </w:r>
      <w:r w:rsidR="00D93D8C" w:rsidRPr="00FE5102">
        <w:rPr>
          <w:u w:val="single"/>
        </w:rPr>
        <w:t xml:space="preserve"> (Table 1)</w:t>
      </w:r>
      <w:r w:rsidRPr="00FE5102">
        <w:rPr>
          <w:u w:val="single"/>
        </w:rPr>
        <w:t>.</w:t>
      </w:r>
      <w:r w:rsidRPr="00EF4E4E">
        <w:t xml:space="preserve"> </w:t>
      </w:r>
      <w:r>
        <w:t>They align at the center. They are</w:t>
      </w:r>
      <w:r w:rsidRPr="004A0B40">
        <w:t xml:space="preserve"> numbered</w:t>
      </w:r>
      <w:r>
        <w:t xml:space="preserve"> sequentially through the main text of the thesis. Their titles and numbers are placed above the tables</w:t>
      </w:r>
      <w:r w:rsidR="00D93D8C">
        <w:t xml:space="preserve"> in two separate lines</w:t>
      </w:r>
      <w:r>
        <w:t xml:space="preserve">. The </w:t>
      </w:r>
      <w:r w:rsidR="00D93D8C">
        <w:t>title</w:t>
      </w:r>
      <w:r>
        <w:t xml:space="preserve">s are </w:t>
      </w:r>
      <w:r w:rsidR="00D93D8C">
        <w:t>italics</w:t>
      </w:r>
      <w:r w:rsidR="00FE5102">
        <w:t xml:space="preserve"> and do not end with a period</w:t>
      </w:r>
      <w:r w:rsidR="00B61534">
        <w:t>.</w:t>
      </w:r>
      <w:r>
        <w:t xml:space="preserve"> </w:t>
      </w:r>
      <w:r w:rsidR="002F1B34">
        <w:rPr>
          <w:u w:val="single"/>
        </w:rPr>
        <w:t>Si</w:t>
      </w:r>
      <w:r w:rsidRPr="00FE5102">
        <w:rPr>
          <w:u w:val="single"/>
        </w:rPr>
        <w:t>ngle blank line</w:t>
      </w:r>
      <w:r w:rsidR="002F1B34">
        <w:rPr>
          <w:u w:val="single"/>
        </w:rPr>
        <w:t>s</w:t>
      </w:r>
      <w:r w:rsidRPr="00FE5102">
        <w:rPr>
          <w:u w:val="single"/>
        </w:rPr>
        <w:t xml:space="preserve"> </w:t>
      </w:r>
      <w:r w:rsidR="002F1B34">
        <w:rPr>
          <w:u w:val="single"/>
        </w:rPr>
        <w:t>are</w:t>
      </w:r>
      <w:r w:rsidRPr="00FE5102">
        <w:rPr>
          <w:u w:val="single"/>
        </w:rPr>
        <w:t xml:space="preserve"> inserted </w:t>
      </w:r>
      <w:r w:rsidR="00FE5102">
        <w:rPr>
          <w:u w:val="single"/>
        </w:rPr>
        <w:t>above</w:t>
      </w:r>
      <w:r w:rsidRPr="00FE5102">
        <w:rPr>
          <w:u w:val="single"/>
        </w:rPr>
        <w:t xml:space="preserve"> </w:t>
      </w:r>
      <w:r w:rsidR="002F1B34">
        <w:rPr>
          <w:u w:val="single"/>
        </w:rPr>
        <w:t xml:space="preserve">and below </w:t>
      </w:r>
      <w:r w:rsidRPr="00FE5102">
        <w:rPr>
          <w:u w:val="single"/>
        </w:rPr>
        <w:t xml:space="preserve">the </w:t>
      </w:r>
      <w:r w:rsidR="00D93D8C" w:rsidRPr="00FE5102">
        <w:rPr>
          <w:u w:val="single"/>
        </w:rPr>
        <w:t>t</w:t>
      </w:r>
      <w:r w:rsidR="002F1B34">
        <w:rPr>
          <w:u w:val="single"/>
        </w:rPr>
        <w:t>able</w:t>
      </w:r>
      <w:r w:rsidR="00D93D8C" w:rsidRPr="00FE5102">
        <w:rPr>
          <w:u w:val="single"/>
        </w:rPr>
        <w:t>s</w:t>
      </w:r>
      <w:r w:rsidRPr="00FE5102">
        <w:rPr>
          <w:u w:val="single"/>
        </w:rPr>
        <w:t>.</w:t>
      </w:r>
    </w:p>
    <w:p w:rsidR="00FE5102" w:rsidRDefault="00FE5102" w:rsidP="00FE5102">
      <w:r>
        <w:t>Notes can be added below the tables</w:t>
      </w:r>
      <w:r w:rsidR="004A7AB0">
        <w:t xml:space="preserve"> to provide </w:t>
      </w:r>
      <w:r w:rsidR="00705E38">
        <w:t>any additional information</w:t>
      </w:r>
      <w:r>
        <w:t>.</w:t>
      </w:r>
      <w:r w:rsidR="00705E38">
        <w:t xml:space="preserve"> </w:t>
      </w:r>
      <w:r w:rsidR="00E10184">
        <w:t>The notes start with “</w:t>
      </w:r>
      <w:r w:rsidR="00E10184" w:rsidRPr="00E10184">
        <w:rPr>
          <w:i/>
        </w:rPr>
        <w:t>Notes.</w:t>
      </w:r>
      <w:r w:rsidR="00E10184">
        <w:t>” in italic and end with a period</w:t>
      </w:r>
      <w:r w:rsidR="002F1B34">
        <w:t>.</w:t>
      </w:r>
      <w:r w:rsidR="00E10184">
        <w:t xml:space="preserve"> They, for example, explain abbreviations and symbols used in the tables and provide statistical information about the data in the tables.</w:t>
      </w:r>
    </w:p>
    <w:p w:rsidR="00881BA0" w:rsidRDefault="00881BA0" w:rsidP="00FE5102"/>
    <w:p w:rsidR="00881BA0" w:rsidRDefault="00881BA0" w:rsidP="0016077F">
      <w:pPr>
        <w:ind w:firstLine="0"/>
        <w:jc w:val="left"/>
      </w:pPr>
      <w:r>
        <w:t>Table 1</w:t>
      </w:r>
    </w:p>
    <w:p w:rsidR="0016077F" w:rsidRPr="00233733" w:rsidRDefault="0016077F" w:rsidP="0016077F">
      <w:pPr>
        <w:ind w:firstLine="0"/>
        <w:jc w:val="left"/>
        <w:rPr>
          <w:i/>
        </w:rPr>
      </w:pPr>
      <w:r w:rsidRPr="00233733">
        <w:rPr>
          <w:i/>
        </w:rPr>
        <w:t>The performance of the patients and the control subjects in test A, B, C, and D</w:t>
      </w:r>
    </w:p>
    <w:tbl>
      <w:tblPr>
        <w:tblStyle w:val="ae"/>
        <w:tblW w:w="0" w:type="auto"/>
        <w:jc w:val="center"/>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88"/>
        <w:gridCol w:w="2463"/>
        <w:gridCol w:w="2464"/>
        <w:gridCol w:w="1863"/>
      </w:tblGrid>
      <w:tr w:rsidR="0016077F" w:rsidTr="00116469">
        <w:trPr>
          <w:jc w:val="center"/>
        </w:trPr>
        <w:tc>
          <w:tcPr>
            <w:tcW w:w="1788" w:type="dxa"/>
            <w:tcBorders>
              <w:top w:val="single" w:sz="4" w:space="0" w:color="auto"/>
              <w:bottom w:val="single" w:sz="4" w:space="0" w:color="auto"/>
            </w:tcBorders>
          </w:tcPr>
          <w:p w:rsidR="0016077F" w:rsidRPr="00224D82" w:rsidRDefault="0016077F" w:rsidP="0016077F">
            <w:pPr>
              <w:spacing w:line="240" w:lineRule="auto"/>
              <w:ind w:firstLine="0"/>
              <w:jc w:val="center"/>
              <w:rPr>
                <w:sz w:val="24"/>
              </w:rPr>
            </w:pPr>
          </w:p>
        </w:tc>
        <w:tc>
          <w:tcPr>
            <w:tcW w:w="2463" w:type="dxa"/>
            <w:tcBorders>
              <w:top w:val="single" w:sz="4" w:space="0" w:color="auto"/>
              <w:bottom w:val="single" w:sz="4" w:space="0" w:color="auto"/>
            </w:tcBorders>
          </w:tcPr>
          <w:p w:rsidR="0016077F" w:rsidRPr="00224D82" w:rsidRDefault="0016077F" w:rsidP="0016077F">
            <w:pPr>
              <w:spacing w:line="240" w:lineRule="auto"/>
              <w:ind w:firstLine="0"/>
              <w:jc w:val="center"/>
              <w:rPr>
                <w:sz w:val="24"/>
              </w:rPr>
            </w:pPr>
            <w:r w:rsidRPr="00224D82">
              <w:rPr>
                <w:sz w:val="24"/>
              </w:rPr>
              <w:t>Patients</w:t>
            </w:r>
          </w:p>
          <w:p w:rsidR="0016077F" w:rsidRPr="00224D82" w:rsidRDefault="0016077F" w:rsidP="0016077F">
            <w:pPr>
              <w:spacing w:line="240" w:lineRule="auto"/>
              <w:ind w:firstLine="0"/>
              <w:jc w:val="center"/>
              <w:rPr>
                <w:sz w:val="24"/>
              </w:rPr>
            </w:pPr>
            <w:r w:rsidRPr="00224D82">
              <w:rPr>
                <w:sz w:val="24"/>
              </w:rPr>
              <w:t>M ± SD</w:t>
            </w:r>
          </w:p>
          <w:p w:rsidR="0016077F" w:rsidRPr="00224D82" w:rsidRDefault="0016077F" w:rsidP="00116469">
            <w:pPr>
              <w:spacing w:line="240" w:lineRule="auto"/>
              <w:ind w:firstLine="0"/>
              <w:jc w:val="center"/>
              <w:rPr>
                <w:sz w:val="24"/>
              </w:rPr>
            </w:pPr>
            <w:r w:rsidRPr="00224D82">
              <w:rPr>
                <w:sz w:val="24"/>
              </w:rPr>
              <w:t>(N</w:t>
            </w:r>
            <w:r w:rsidR="00116469">
              <w:rPr>
                <w:sz w:val="24"/>
              </w:rPr>
              <w:t xml:space="preserve"> = </w:t>
            </w:r>
            <w:r w:rsidRPr="00224D82">
              <w:rPr>
                <w:sz w:val="24"/>
              </w:rPr>
              <w:t>10)</w:t>
            </w:r>
          </w:p>
        </w:tc>
        <w:tc>
          <w:tcPr>
            <w:tcW w:w="2464" w:type="dxa"/>
            <w:tcBorders>
              <w:top w:val="single" w:sz="4" w:space="0" w:color="auto"/>
              <w:bottom w:val="single" w:sz="4" w:space="0" w:color="auto"/>
            </w:tcBorders>
          </w:tcPr>
          <w:p w:rsidR="0016077F" w:rsidRPr="00224D82" w:rsidRDefault="0016077F" w:rsidP="0016077F">
            <w:pPr>
              <w:spacing w:line="240" w:lineRule="auto"/>
              <w:ind w:firstLine="0"/>
              <w:jc w:val="center"/>
              <w:rPr>
                <w:sz w:val="24"/>
              </w:rPr>
            </w:pPr>
            <w:r w:rsidRPr="00224D82">
              <w:rPr>
                <w:sz w:val="24"/>
              </w:rPr>
              <w:t>Control</w:t>
            </w:r>
          </w:p>
          <w:p w:rsidR="0016077F" w:rsidRPr="00224D82" w:rsidRDefault="0016077F" w:rsidP="0016077F">
            <w:pPr>
              <w:spacing w:line="240" w:lineRule="auto"/>
              <w:ind w:firstLine="0"/>
              <w:jc w:val="center"/>
              <w:rPr>
                <w:sz w:val="24"/>
              </w:rPr>
            </w:pPr>
            <w:r w:rsidRPr="00224D82">
              <w:rPr>
                <w:sz w:val="24"/>
              </w:rPr>
              <w:t>M ± SD</w:t>
            </w:r>
          </w:p>
          <w:p w:rsidR="0016077F" w:rsidRPr="00224D82" w:rsidRDefault="0016077F" w:rsidP="0016077F">
            <w:pPr>
              <w:spacing w:line="240" w:lineRule="auto"/>
              <w:ind w:firstLine="0"/>
              <w:jc w:val="center"/>
              <w:rPr>
                <w:sz w:val="24"/>
              </w:rPr>
            </w:pPr>
            <w:r w:rsidRPr="00224D82">
              <w:rPr>
                <w:sz w:val="24"/>
              </w:rPr>
              <w:t>(N</w:t>
            </w:r>
            <w:r w:rsidR="00116469">
              <w:rPr>
                <w:sz w:val="24"/>
              </w:rPr>
              <w:t xml:space="preserve"> </w:t>
            </w:r>
            <w:r w:rsidRPr="00224D82">
              <w:rPr>
                <w:sz w:val="24"/>
              </w:rPr>
              <w:t>=</w:t>
            </w:r>
            <w:r w:rsidR="00116469">
              <w:rPr>
                <w:sz w:val="24"/>
              </w:rPr>
              <w:t xml:space="preserve"> </w:t>
            </w:r>
            <w:r w:rsidRPr="00224D82">
              <w:rPr>
                <w:sz w:val="24"/>
              </w:rPr>
              <w:t>10)</w:t>
            </w:r>
          </w:p>
        </w:tc>
        <w:tc>
          <w:tcPr>
            <w:tcW w:w="1863" w:type="dxa"/>
            <w:tcBorders>
              <w:top w:val="single" w:sz="4" w:space="0" w:color="auto"/>
              <w:bottom w:val="single" w:sz="4" w:space="0" w:color="auto"/>
            </w:tcBorders>
          </w:tcPr>
          <w:p w:rsidR="0016077F" w:rsidRPr="00224D82" w:rsidRDefault="0016077F" w:rsidP="0016077F">
            <w:pPr>
              <w:spacing w:line="240" w:lineRule="auto"/>
              <w:ind w:firstLine="0"/>
              <w:jc w:val="center"/>
              <w:rPr>
                <w:sz w:val="24"/>
              </w:rPr>
            </w:pPr>
            <w:r w:rsidRPr="00224D82">
              <w:rPr>
                <w:i/>
                <w:sz w:val="24"/>
              </w:rPr>
              <w:t>t</w:t>
            </w:r>
            <w:r w:rsidRPr="00224D82">
              <w:rPr>
                <w:sz w:val="24"/>
              </w:rPr>
              <w:t>-value</w:t>
            </w:r>
          </w:p>
          <w:p w:rsidR="0016077F" w:rsidRPr="00224D82" w:rsidRDefault="0016077F" w:rsidP="0016077F">
            <w:pPr>
              <w:spacing w:line="240" w:lineRule="auto"/>
              <w:ind w:firstLine="0"/>
              <w:jc w:val="center"/>
              <w:rPr>
                <w:sz w:val="24"/>
              </w:rPr>
            </w:pPr>
            <w:r w:rsidRPr="00224D82">
              <w:rPr>
                <w:sz w:val="24"/>
              </w:rPr>
              <w:t xml:space="preserve">(Cohen’s </w:t>
            </w:r>
            <w:r w:rsidRPr="004302BF">
              <w:rPr>
                <w:i/>
                <w:sz w:val="24"/>
              </w:rPr>
              <w:t>d</w:t>
            </w:r>
            <w:r w:rsidRPr="00224D82">
              <w:rPr>
                <w:sz w:val="24"/>
              </w:rPr>
              <w:t>)</w:t>
            </w:r>
          </w:p>
        </w:tc>
      </w:tr>
      <w:tr w:rsidR="0016077F" w:rsidTr="00116469">
        <w:trPr>
          <w:jc w:val="center"/>
        </w:trPr>
        <w:tc>
          <w:tcPr>
            <w:tcW w:w="1788" w:type="dxa"/>
            <w:tcBorders>
              <w:top w:val="single" w:sz="4" w:space="0" w:color="auto"/>
              <w:bottom w:val="nil"/>
            </w:tcBorders>
            <w:vAlign w:val="center"/>
          </w:tcPr>
          <w:p w:rsidR="0016077F" w:rsidRPr="00224D82" w:rsidRDefault="0016077F" w:rsidP="00224D82">
            <w:pPr>
              <w:ind w:firstLine="0"/>
              <w:jc w:val="left"/>
              <w:rPr>
                <w:sz w:val="24"/>
              </w:rPr>
            </w:pPr>
            <w:r w:rsidRPr="00224D82">
              <w:rPr>
                <w:sz w:val="24"/>
              </w:rPr>
              <w:t>Test A (</w:t>
            </w:r>
            <w:proofErr w:type="spellStart"/>
            <w:r w:rsidRPr="00224D82">
              <w:rPr>
                <w:sz w:val="24"/>
              </w:rPr>
              <w:t>msec</w:t>
            </w:r>
            <w:proofErr w:type="spellEnd"/>
            <w:r w:rsidRPr="00224D82">
              <w:rPr>
                <w:sz w:val="24"/>
              </w:rPr>
              <w:t>)</w:t>
            </w:r>
          </w:p>
        </w:tc>
        <w:tc>
          <w:tcPr>
            <w:tcW w:w="2463" w:type="dxa"/>
            <w:tcBorders>
              <w:top w:val="single" w:sz="4" w:space="0" w:color="auto"/>
              <w:bottom w:val="nil"/>
            </w:tcBorders>
            <w:vAlign w:val="center"/>
          </w:tcPr>
          <w:p w:rsidR="0016077F" w:rsidRPr="00233733" w:rsidRDefault="00224D82" w:rsidP="00233733">
            <w:pPr>
              <w:spacing w:line="240" w:lineRule="auto"/>
              <w:ind w:firstLine="0"/>
              <w:jc w:val="center"/>
              <w:rPr>
                <w:sz w:val="24"/>
              </w:rPr>
            </w:pPr>
            <w:r w:rsidRPr="00233733">
              <w:rPr>
                <w:sz w:val="24"/>
              </w:rPr>
              <w:t>60.31 ± 25.11</w:t>
            </w:r>
          </w:p>
        </w:tc>
        <w:tc>
          <w:tcPr>
            <w:tcW w:w="2464" w:type="dxa"/>
            <w:tcBorders>
              <w:top w:val="single" w:sz="4" w:space="0" w:color="auto"/>
              <w:bottom w:val="nil"/>
            </w:tcBorders>
            <w:vAlign w:val="center"/>
          </w:tcPr>
          <w:p w:rsidR="0016077F" w:rsidRPr="00233733" w:rsidRDefault="00224D82" w:rsidP="00233733">
            <w:pPr>
              <w:spacing w:line="240" w:lineRule="auto"/>
              <w:ind w:firstLine="0"/>
              <w:jc w:val="center"/>
              <w:rPr>
                <w:sz w:val="24"/>
              </w:rPr>
            </w:pPr>
            <w:r w:rsidRPr="00233733">
              <w:rPr>
                <w:sz w:val="24"/>
              </w:rPr>
              <w:t>37.11 ± 17.07</w:t>
            </w:r>
          </w:p>
        </w:tc>
        <w:tc>
          <w:tcPr>
            <w:tcW w:w="1863" w:type="dxa"/>
            <w:tcBorders>
              <w:top w:val="single" w:sz="4" w:space="0" w:color="auto"/>
              <w:bottom w:val="nil"/>
            </w:tcBorders>
            <w:vAlign w:val="center"/>
          </w:tcPr>
          <w:p w:rsidR="00224D82" w:rsidRPr="00233733" w:rsidRDefault="00224D82" w:rsidP="00233733">
            <w:pPr>
              <w:spacing w:line="240" w:lineRule="auto"/>
              <w:ind w:firstLine="0"/>
              <w:jc w:val="center"/>
              <w:rPr>
                <w:sz w:val="24"/>
              </w:rPr>
            </w:pPr>
            <w:r w:rsidRPr="00233733">
              <w:rPr>
                <w:sz w:val="24"/>
              </w:rPr>
              <w:t>2.42* (1.08)</w:t>
            </w:r>
          </w:p>
        </w:tc>
      </w:tr>
      <w:tr w:rsidR="0016077F" w:rsidTr="00116469">
        <w:trPr>
          <w:jc w:val="center"/>
        </w:trPr>
        <w:tc>
          <w:tcPr>
            <w:tcW w:w="1788" w:type="dxa"/>
            <w:tcBorders>
              <w:top w:val="nil"/>
              <w:bottom w:val="nil"/>
            </w:tcBorders>
            <w:vAlign w:val="center"/>
          </w:tcPr>
          <w:p w:rsidR="0016077F" w:rsidRPr="00224D82" w:rsidRDefault="0016077F" w:rsidP="00224D82">
            <w:pPr>
              <w:ind w:firstLine="0"/>
              <w:jc w:val="left"/>
              <w:rPr>
                <w:sz w:val="24"/>
              </w:rPr>
            </w:pPr>
            <w:r w:rsidRPr="00224D82">
              <w:rPr>
                <w:sz w:val="24"/>
              </w:rPr>
              <w:t>Test B (%)</w:t>
            </w:r>
          </w:p>
        </w:tc>
        <w:tc>
          <w:tcPr>
            <w:tcW w:w="2463" w:type="dxa"/>
            <w:tcBorders>
              <w:top w:val="nil"/>
              <w:bottom w:val="nil"/>
            </w:tcBorders>
            <w:vAlign w:val="center"/>
          </w:tcPr>
          <w:p w:rsidR="0016077F" w:rsidRPr="00233733" w:rsidRDefault="004302BF" w:rsidP="00233733">
            <w:pPr>
              <w:spacing w:line="240" w:lineRule="auto"/>
              <w:ind w:firstLine="0"/>
              <w:jc w:val="center"/>
              <w:rPr>
                <w:sz w:val="24"/>
              </w:rPr>
            </w:pPr>
            <w:r w:rsidRPr="00233733">
              <w:rPr>
                <w:sz w:val="24"/>
              </w:rPr>
              <w:t>38.46 ± 30.95</w:t>
            </w:r>
          </w:p>
        </w:tc>
        <w:tc>
          <w:tcPr>
            <w:tcW w:w="2464" w:type="dxa"/>
            <w:tcBorders>
              <w:top w:val="nil"/>
              <w:bottom w:val="nil"/>
            </w:tcBorders>
            <w:vAlign w:val="center"/>
          </w:tcPr>
          <w:p w:rsidR="0016077F" w:rsidRPr="00233733" w:rsidRDefault="004302BF" w:rsidP="00233733">
            <w:pPr>
              <w:spacing w:line="240" w:lineRule="auto"/>
              <w:ind w:firstLine="0"/>
              <w:jc w:val="center"/>
              <w:rPr>
                <w:sz w:val="24"/>
              </w:rPr>
            </w:pPr>
            <w:r w:rsidRPr="00233733">
              <w:rPr>
                <w:sz w:val="24"/>
              </w:rPr>
              <w:t>55.09 ± 25.96</w:t>
            </w:r>
          </w:p>
        </w:tc>
        <w:tc>
          <w:tcPr>
            <w:tcW w:w="1863" w:type="dxa"/>
            <w:tcBorders>
              <w:top w:val="nil"/>
              <w:bottom w:val="nil"/>
            </w:tcBorders>
            <w:vAlign w:val="center"/>
          </w:tcPr>
          <w:p w:rsidR="0016077F" w:rsidRPr="00233733" w:rsidRDefault="004302BF" w:rsidP="00233733">
            <w:pPr>
              <w:spacing w:line="240" w:lineRule="auto"/>
              <w:ind w:firstLine="0"/>
              <w:jc w:val="center"/>
              <w:rPr>
                <w:sz w:val="24"/>
              </w:rPr>
            </w:pPr>
            <w:r w:rsidRPr="00233733">
              <w:rPr>
                <w:sz w:val="24"/>
              </w:rPr>
              <w:t>1.30 (0.58)</w:t>
            </w:r>
          </w:p>
        </w:tc>
      </w:tr>
      <w:tr w:rsidR="0016077F" w:rsidTr="00116469">
        <w:trPr>
          <w:jc w:val="center"/>
        </w:trPr>
        <w:tc>
          <w:tcPr>
            <w:tcW w:w="1788" w:type="dxa"/>
            <w:tcBorders>
              <w:top w:val="nil"/>
              <w:bottom w:val="nil"/>
            </w:tcBorders>
            <w:vAlign w:val="center"/>
          </w:tcPr>
          <w:p w:rsidR="0016077F" w:rsidRPr="00224D82" w:rsidRDefault="0016077F" w:rsidP="00224D82">
            <w:pPr>
              <w:ind w:firstLine="0"/>
              <w:jc w:val="left"/>
              <w:rPr>
                <w:sz w:val="24"/>
              </w:rPr>
            </w:pPr>
            <w:r w:rsidRPr="00224D82">
              <w:rPr>
                <w:sz w:val="24"/>
              </w:rPr>
              <w:t xml:space="preserve">Test C (°angle) </w:t>
            </w:r>
          </w:p>
        </w:tc>
        <w:tc>
          <w:tcPr>
            <w:tcW w:w="2463" w:type="dxa"/>
            <w:tcBorders>
              <w:top w:val="nil"/>
              <w:bottom w:val="nil"/>
            </w:tcBorders>
            <w:vAlign w:val="center"/>
          </w:tcPr>
          <w:p w:rsidR="0016077F" w:rsidRPr="00233733" w:rsidRDefault="002F1B34" w:rsidP="002F1B34">
            <w:pPr>
              <w:spacing w:line="240" w:lineRule="auto"/>
              <w:ind w:firstLine="0"/>
              <w:jc w:val="center"/>
              <w:rPr>
                <w:sz w:val="24"/>
              </w:rPr>
            </w:pPr>
            <w:r w:rsidRPr="00233733">
              <w:rPr>
                <w:sz w:val="24"/>
              </w:rPr>
              <w:t>44.00 ± 19.68</w:t>
            </w:r>
          </w:p>
        </w:tc>
        <w:tc>
          <w:tcPr>
            <w:tcW w:w="2464" w:type="dxa"/>
            <w:tcBorders>
              <w:top w:val="nil"/>
              <w:bottom w:val="nil"/>
            </w:tcBorders>
            <w:vAlign w:val="center"/>
          </w:tcPr>
          <w:p w:rsidR="0016077F" w:rsidRPr="00233733" w:rsidRDefault="002F1B34" w:rsidP="00233733">
            <w:pPr>
              <w:spacing w:line="240" w:lineRule="auto"/>
              <w:ind w:firstLine="0"/>
              <w:jc w:val="center"/>
              <w:rPr>
                <w:sz w:val="24"/>
              </w:rPr>
            </w:pPr>
            <w:r w:rsidRPr="00233733">
              <w:rPr>
                <w:sz w:val="24"/>
              </w:rPr>
              <w:t>18.38 ± 6.21</w:t>
            </w:r>
          </w:p>
        </w:tc>
        <w:tc>
          <w:tcPr>
            <w:tcW w:w="1863" w:type="dxa"/>
            <w:tcBorders>
              <w:top w:val="nil"/>
              <w:bottom w:val="nil"/>
            </w:tcBorders>
            <w:vAlign w:val="center"/>
          </w:tcPr>
          <w:p w:rsidR="0016077F" w:rsidRPr="00233733" w:rsidRDefault="004302BF" w:rsidP="00233733">
            <w:pPr>
              <w:spacing w:line="240" w:lineRule="auto"/>
              <w:ind w:firstLine="0"/>
              <w:jc w:val="center"/>
              <w:rPr>
                <w:sz w:val="24"/>
              </w:rPr>
            </w:pPr>
            <w:r w:rsidRPr="00233733">
              <w:rPr>
                <w:sz w:val="24"/>
              </w:rPr>
              <w:t>3.17** (1.42)</w:t>
            </w:r>
          </w:p>
        </w:tc>
      </w:tr>
      <w:tr w:rsidR="0016077F" w:rsidTr="00116469">
        <w:trPr>
          <w:jc w:val="center"/>
        </w:trPr>
        <w:tc>
          <w:tcPr>
            <w:tcW w:w="1788" w:type="dxa"/>
            <w:tcBorders>
              <w:top w:val="nil"/>
            </w:tcBorders>
            <w:vAlign w:val="center"/>
          </w:tcPr>
          <w:p w:rsidR="0016077F" w:rsidRPr="00224D82" w:rsidRDefault="0016077F" w:rsidP="00224D82">
            <w:pPr>
              <w:ind w:firstLine="0"/>
              <w:jc w:val="left"/>
              <w:rPr>
                <w:sz w:val="24"/>
              </w:rPr>
            </w:pPr>
            <w:r w:rsidRPr="00224D82">
              <w:rPr>
                <w:sz w:val="24"/>
              </w:rPr>
              <w:t>Test D (cm)</w:t>
            </w:r>
          </w:p>
        </w:tc>
        <w:tc>
          <w:tcPr>
            <w:tcW w:w="2463" w:type="dxa"/>
            <w:tcBorders>
              <w:top w:val="nil"/>
            </w:tcBorders>
            <w:vAlign w:val="center"/>
          </w:tcPr>
          <w:p w:rsidR="0016077F" w:rsidRPr="00233733" w:rsidRDefault="004302BF" w:rsidP="00233733">
            <w:pPr>
              <w:spacing w:line="240" w:lineRule="auto"/>
              <w:ind w:firstLine="0"/>
              <w:jc w:val="center"/>
              <w:rPr>
                <w:sz w:val="24"/>
              </w:rPr>
            </w:pPr>
            <w:r w:rsidRPr="00233733">
              <w:rPr>
                <w:sz w:val="24"/>
              </w:rPr>
              <w:t>10.99</w:t>
            </w:r>
            <w:r w:rsidR="00233733" w:rsidRPr="00233733">
              <w:rPr>
                <w:sz w:val="24"/>
              </w:rPr>
              <w:t xml:space="preserve"> ± 5.65</w:t>
            </w:r>
          </w:p>
        </w:tc>
        <w:tc>
          <w:tcPr>
            <w:tcW w:w="2464" w:type="dxa"/>
            <w:tcBorders>
              <w:top w:val="nil"/>
            </w:tcBorders>
            <w:vAlign w:val="center"/>
          </w:tcPr>
          <w:p w:rsidR="0016077F" w:rsidRPr="00233733" w:rsidRDefault="00233733" w:rsidP="00233733">
            <w:pPr>
              <w:spacing w:line="240" w:lineRule="auto"/>
              <w:ind w:firstLine="0"/>
              <w:jc w:val="center"/>
              <w:rPr>
                <w:sz w:val="24"/>
              </w:rPr>
            </w:pPr>
            <w:r w:rsidRPr="00233733">
              <w:rPr>
                <w:sz w:val="24"/>
              </w:rPr>
              <w:t>13.51 ± 3.81</w:t>
            </w:r>
          </w:p>
        </w:tc>
        <w:tc>
          <w:tcPr>
            <w:tcW w:w="1863" w:type="dxa"/>
            <w:tcBorders>
              <w:top w:val="nil"/>
            </w:tcBorders>
            <w:vAlign w:val="center"/>
          </w:tcPr>
          <w:p w:rsidR="0016077F" w:rsidRPr="00233733" w:rsidRDefault="00233733" w:rsidP="00233733">
            <w:pPr>
              <w:spacing w:line="240" w:lineRule="auto"/>
              <w:ind w:firstLine="0"/>
              <w:jc w:val="center"/>
              <w:rPr>
                <w:sz w:val="24"/>
              </w:rPr>
            </w:pPr>
            <w:r w:rsidRPr="00233733">
              <w:rPr>
                <w:sz w:val="24"/>
              </w:rPr>
              <w:t>1.16 (0.52)</w:t>
            </w:r>
          </w:p>
        </w:tc>
      </w:tr>
    </w:tbl>
    <w:p w:rsidR="00881BA0" w:rsidRDefault="00233733" w:rsidP="00233733">
      <w:pPr>
        <w:ind w:firstLine="0"/>
      </w:pPr>
      <w:proofErr w:type="gramStart"/>
      <w:r w:rsidRPr="00116469">
        <w:rPr>
          <w:i/>
        </w:rPr>
        <w:t>Notes.</w:t>
      </w:r>
      <w:proofErr w:type="gramEnd"/>
      <w:r>
        <w:t xml:space="preserve"> * </w:t>
      </w:r>
      <w:r w:rsidRPr="00233733">
        <w:rPr>
          <w:i/>
        </w:rPr>
        <w:t>p</w:t>
      </w:r>
      <w:r>
        <w:t xml:space="preserve">&lt;0.05, ** </w:t>
      </w:r>
      <w:r w:rsidRPr="00233733">
        <w:rPr>
          <w:i/>
        </w:rPr>
        <w:t>p</w:t>
      </w:r>
      <w:r>
        <w:t>&lt;0.01</w:t>
      </w:r>
    </w:p>
    <w:p w:rsidR="00E10184" w:rsidRPr="008F4C54" w:rsidRDefault="00E10184" w:rsidP="00FE5102"/>
    <w:p w:rsidR="00E2597B" w:rsidRDefault="00CC003D" w:rsidP="008F4C54">
      <w:r>
        <w:t xml:space="preserve">The suggested font size is </w:t>
      </w:r>
      <w:r w:rsidR="00012F49">
        <w:t>12 pt</w:t>
      </w:r>
      <w:r w:rsidR="00C930E1">
        <w:t xml:space="preserve"> </w:t>
      </w:r>
      <w:r>
        <w:t>in the tables.</w:t>
      </w:r>
      <w:r w:rsidR="00AB555B">
        <w:t xml:space="preserve"> The borders shown above are typical for APA Style.</w:t>
      </w:r>
    </w:p>
    <w:p w:rsidR="00026D48" w:rsidRDefault="00E2597B" w:rsidP="002F1B34">
      <w:r w:rsidRPr="00E2597B">
        <w:t>If you report results of statistical analysis in a table, the table</w:t>
      </w:r>
      <w:r w:rsidR="00E521A9">
        <w:t xml:space="preserve"> includes</w:t>
      </w:r>
      <w:r w:rsidRPr="00E2597B">
        <w:t xml:space="preserve"> </w:t>
      </w:r>
      <w:r w:rsidR="00E521A9">
        <w:t>all</w:t>
      </w:r>
      <w:r w:rsidRPr="00E2597B">
        <w:t xml:space="preserve"> the</w:t>
      </w:r>
      <w:r w:rsidR="00E521A9">
        <w:t xml:space="preserve"> information about the analysis</w:t>
      </w:r>
      <w:r w:rsidRPr="00E2597B">
        <w:t xml:space="preserve">. For the </w:t>
      </w:r>
      <w:r w:rsidRPr="00E2597B">
        <w:rPr>
          <w:i/>
        </w:rPr>
        <w:t>t</w:t>
      </w:r>
      <w:r w:rsidRPr="00E2597B">
        <w:t>-test</w:t>
      </w:r>
      <w:r w:rsidR="00E521A9">
        <w:t>,</w:t>
      </w:r>
      <w:r w:rsidRPr="00E2597B">
        <w:t xml:space="preserve"> average, standard deviation, </w:t>
      </w:r>
      <w:r w:rsidRPr="00E521A9">
        <w:rPr>
          <w:i/>
        </w:rPr>
        <w:t>t</w:t>
      </w:r>
      <w:r w:rsidRPr="00E2597B">
        <w:t xml:space="preserve">-value, and </w:t>
      </w:r>
      <w:r w:rsidRPr="00E2597B">
        <w:rPr>
          <w:i/>
        </w:rPr>
        <w:t>p</w:t>
      </w:r>
      <w:r w:rsidRPr="00E2597B">
        <w:t>-value</w:t>
      </w:r>
      <w:r w:rsidR="00E521A9">
        <w:t xml:space="preserve"> appear in the table</w:t>
      </w:r>
      <w:r w:rsidR="001575C8">
        <w:t xml:space="preserve"> or its notes</w:t>
      </w:r>
      <w:r w:rsidRPr="00E2597B">
        <w:t>.</w:t>
      </w:r>
      <w:r w:rsidR="00E521A9">
        <w:t xml:space="preserve"> </w:t>
      </w:r>
      <w:r w:rsidRPr="00E2597B">
        <w:t xml:space="preserve">Cohen’s </w:t>
      </w:r>
      <w:r w:rsidRPr="00E2597B">
        <w:rPr>
          <w:i/>
        </w:rPr>
        <w:t>d</w:t>
      </w:r>
      <w:r>
        <w:t xml:space="preserve"> is optional.</w:t>
      </w:r>
      <w:r w:rsidRPr="00E2597B">
        <w:t xml:space="preserve"> For t</w:t>
      </w:r>
      <w:r w:rsidR="00E521A9">
        <w:t>he regression analysis,</w:t>
      </w:r>
      <w:r w:rsidRPr="00E2597B">
        <w:t xml:space="preserve"> </w:t>
      </w:r>
      <w:r w:rsidRPr="00E2597B">
        <w:rPr>
          <w:i/>
        </w:rPr>
        <w:t>β</w:t>
      </w:r>
      <w:r w:rsidRPr="00E2597B">
        <w:t xml:space="preserve">-coefficients, </w:t>
      </w:r>
      <w:r w:rsidR="001575C8" w:rsidRPr="001575C8">
        <w:rPr>
          <w:i/>
        </w:rPr>
        <w:t>R</w:t>
      </w:r>
      <w:r w:rsidR="001575C8">
        <w:t>²</w:t>
      </w:r>
      <w:r w:rsidR="00803330">
        <w:t>-value</w:t>
      </w:r>
      <w:r w:rsidR="001575C8">
        <w:t xml:space="preserve">, </w:t>
      </w:r>
      <w:r w:rsidR="001575C8" w:rsidRPr="001575C8">
        <w:rPr>
          <w:i/>
        </w:rPr>
        <w:t>p</w:t>
      </w:r>
      <w:r w:rsidR="001575C8">
        <w:t>-value</w:t>
      </w:r>
      <w:r w:rsidR="00E521A9">
        <w:t>,</w:t>
      </w:r>
      <w:r w:rsidR="001575C8">
        <w:t xml:space="preserve"> and </w:t>
      </w:r>
      <w:r w:rsidR="00E521A9">
        <w:t>tolerance appear in the table</w:t>
      </w:r>
      <w:r w:rsidR="001575C8">
        <w:t xml:space="preserve"> or its notes</w:t>
      </w:r>
      <w:r w:rsidRPr="00E2597B">
        <w:t>.</w:t>
      </w:r>
      <w:r w:rsidR="00803330" w:rsidRPr="00803330">
        <w:t xml:space="preserve"> </w:t>
      </w:r>
      <w:r w:rsidR="00803330">
        <w:t xml:space="preserve">The </w:t>
      </w:r>
      <w:r w:rsidR="00803330" w:rsidRPr="00E521A9">
        <w:rPr>
          <w:i/>
        </w:rPr>
        <w:t>p</w:t>
      </w:r>
      <w:r w:rsidR="00803330">
        <w:t xml:space="preserve">-value can be indicated by an </w:t>
      </w:r>
      <w:r w:rsidR="00803330" w:rsidRPr="00E2597B">
        <w:t>asterisk ‘*’</w:t>
      </w:r>
      <w:r w:rsidR="00803330">
        <w:t xml:space="preserve">: usually, * for </w:t>
      </w:r>
      <w:r w:rsidR="00803330" w:rsidRPr="00803330">
        <w:rPr>
          <w:i/>
        </w:rPr>
        <w:t>p</w:t>
      </w:r>
      <w:r w:rsidR="00803330">
        <w:t xml:space="preserve">&lt;0.05, ** for </w:t>
      </w:r>
      <w:r w:rsidR="00803330" w:rsidRPr="00803330">
        <w:rPr>
          <w:i/>
        </w:rPr>
        <w:t>p</w:t>
      </w:r>
      <w:r w:rsidR="00803330">
        <w:t xml:space="preserve">&lt;0.01, *** for </w:t>
      </w:r>
      <w:r w:rsidR="00803330" w:rsidRPr="00803330">
        <w:rPr>
          <w:i/>
        </w:rPr>
        <w:t>p</w:t>
      </w:r>
      <w:r w:rsidR="00803330">
        <w:t>&lt;0.001 (see Table 1).</w:t>
      </w:r>
    </w:p>
    <w:p w:rsidR="00D06011" w:rsidRDefault="00654E5F" w:rsidP="00D06011">
      <w:pPr>
        <w:pStyle w:val="2"/>
      </w:pPr>
      <w:bookmarkStart w:id="35" w:name="_Toc415568737"/>
      <w:r>
        <w:t>3</w:t>
      </w:r>
      <w:r w:rsidR="00D06011">
        <w:t>.</w:t>
      </w:r>
      <w:r>
        <w:t>3</w:t>
      </w:r>
      <w:r w:rsidR="00D06011">
        <w:t xml:space="preserve"> Equations</w:t>
      </w:r>
      <w:bookmarkEnd w:id="35"/>
    </w:p>
    <w:p w:rsidR="007E1F64" w:rsidRDefault="00904421" w:rsidP="003D3439">
      <w:r w:rsidRPr="00904421">
        <w:t xml:space="preserve">Equations can </w:t>
      </w:r>
      <w:r>
        <w:t>appear</w:t>
      </w:r>
      <w:r w:rsidRPr="00904421">
        <w:t xml:space="preserve"> </w:t>
      </w:r>
      <w:r>
        <w:t xml:space="preserve">either </w:t>
      </w:r>
      <w:r w:rsidRPr="00904421">
        <w:t>in a</w:t>
      </w:r>
      <w:r>
        <w:t xml:space="preserve"> text </w:t>
      </w:r>
      <w:r w:rsidRPr="00904421">
        <w:t>line</w:t>
      </w:r>
      <w:r>
        <w:t xml:space="preserve"> </w:t>
      </w:r>
      <w:r w:rsidRPr="00904421">
        <w:t>or in a separa</w:t>
      </w:r>
      <w:r>
        <w:t>te line aligning at the center after sentences that mention them for the first time</w:t>
      </w:r>
      <w:r w:rsidR="00FB153F">
        <w:t>.</w:t>
      </w:r>
      <w:r w:rsidR="00D06011">
        <w:t xml:space="preserve"> The equations are followed by explanations of symbols and values </w:t>
      </w:r>
      <w:r w:rsidR="0028460D">
        <w:t xml:space="preserve">used </w:t>
      </w:r>
      <w:r w:rsidR="00D06011">
        <w:t>in the equations.</w:t>
      </w:r>
      <w:r w:rsidR="0028460D" w:rsidRPr="0028460D">
        <w:t xml:space="preserve"> </w:t>
      </w:r>
      <w:r w:rsidR="0028460D">
        <w:t>Note that th</w:t>
      </w:r>
      <w:r w:rsidR="0028460D" w:rsidRPr="00904421">
        <w:t>e inline equations can be used only if they are simple enough</w:t>
      </w:r>
      <w:r w:rsidR="00846888">
        <w:t>: e.g</w:t>
      </w:r>
      <w:proofErr w:type="gramStart"/>
      <w:r w:rsidR="00846888">
        <w:t>.</w:t>
      </w:r>
      <w:r w:rsidR="003D3439">
        <w:t xml:space="preserve"> </w:t>
      </w:r>
      <w:proofErr w:type="gramEnd"/>
      <m:oMath>
        <m:r>
          <w:rPr>
            <w:rFonts w:ascii="Cambria Math" w:hAnsi="Cambria Math"/>
          </w:rPr>
          <m:t>c=∆S/S</m:t>
        </m:r>
      </m:oMath>
      <w:r w:rsidR="003D3439">
        <w:t xml:space="preserve">, </w:t>
      </w:r>
      <w:r w:rsidR="00846888" w:rsidRPr="00846888">
        <w:t xml:space="preserve">where </w:t>
      </w:r>
      <w:r w:rsidR="003D3439" w:rsidRPr="00154C16">
        <w:rPr>
          <w:i/>
        </w:rPr>
        <w:t>S</w:t>
      </w:r>
      <w:r w:rsidR="003D3439">
        <w:t xml:space="preserve"> is a stimulus, Δ</w:t>
      </w:r>
      <w:r w:rsidR="003D3439" w:rsidRPr="00154C16">
        <w:rPr>
          <w:i/>
        </w:rPr>
        <w:t>S</w:t>
      </w:r>
      <w:r w:rsidR="003D3439">
        <w:t xml:space="preserve"> is a difference threshold, and c is a constant (Weber’s law).</w:t>
      </w:r>
      <w:r w:rsidR="0028460D">
        <w:t xml:space="preserve"> </w:t>
      </w:r>
      <w:r w:rsidR="00D06011" w:rsidRPr="00904421">
        <w:t>Important equations (e.g.</w:t>
      </w:r>
      <w:r w:rsidR="0028460D">
        <w:t xml:space="preserve"> those</w:t>
      </w:r>
      <w:r w:rsidR="00D06011" w:rsidRPr="00904421">
        <w:t xml:space="preserve"> referenced in other parts of the thesis) should be written in separate lines and be numbered</w:t>
      </w:r>
      <w:r w:rsidR="0028460D" w:rsidRPr="0028460D">
        <w:t xml:space="preserve"> </w:t>
      </w:r>
      <w:r w:rsidR="0028460D">
        <w:t>sequentially through the main text of the thesis</w:t>
      </w:r>
      <w:r w:rsidR="00D06011" w:rsidRPr="00904421">
        <w:t>. The</w:t>
      </w:r>
      <w:r w:rsidR="0028460D">
        <w:t>ir</w:t>
      </w:r>
      <w:r w:rsidR="00D06011" w:rsidRPr="00904421">
        <w:t xml:space="preserve"> numbers</w:t>
      </w:r>
      <w:r w:rsidR="0028460D">
        <w:t xml:space="preserve"> are written in</w:t>
      </w:r>
      <w:r w:rsidR="00D06011" w:rsidRPr="00904421">
        <w:t xml:space="preserve"> Arabic</w:t>
      </w:r>
      <w:r w:rsidR="0028460D">
        <w:t xml:space="preserve"> with</w:t>
      </w:r>
      <w:r w:rsidR="00D06011" w:rsidRPr="00904421">
        <w:t xml:space="preserve"> parentheses (e.g. (1), (2), (3)…)</w:t>
      </w:r>
      <w:r w:rsidR="0028460D">
        <w:t xml:space="preserve"> and align on the right side</w:t>
      </w:r>
      <w:r w:rsidR="00D06011" w:rsidRPr="00904421">
        <w:t>.</w:t>
      </w:r>
      <w:r w:rsidR="002F1B34" w:rsidRPr="005E4921">
        <w:t xml:space="preserve"> </w:t>
      </w:r>
      <w:r w:rsidR="002F1B34">
        <w:rPr>
          <w:u w:val="single"/>
        </w:rPr>
        <w:t>Si</w:t>
      </w:r>
      <w:r w:rsidR="002F1B34" w:rsidRPr="00FE5102">
        <w:rPr>
          <w:u w:val="single"/>
        </w:rPr>
        <w:t>ngle blank line</w:t>
      </w:r>
      <w:r w:rsidR="002F1B34">
        <w:rPr>
          <w:u w:val="single"/>
        </w:rPr>
        <w:t>s</w:t>
      </w:r>
      <w:r w:rsidR="002F1B34" w:rsidRPr="00FE5102">
        <w:rPr>
          <w:u w:val="single"/>
        </w:rPr>
        <w:t xml:space="preserve"> </w:t>
      </w:r>
      <w:r w:rsidR="002F1B34">
        <w:rPr>
          <w:u w:val="single"/>
        </w:rPr>
        <w:t>are</w:t>
      </w:r>
      <w:r w:rsidR="002F1B34" w:rsidRPr="00FE5102">
        <w:rPr>
          <w:u w:val="single"/>
        </w:rPr>
        <w:t xml:space="preserve"> inserted </w:t>
      </w:r>
      <w:r w:rsidR="002F1B34">
        <w:rPr>
          <w:u w:val="single"/>
        </w:rPr>
        <w:t>above</w:t>
      </w:r>
      <w:r w:rsidR="002F1B34" w:rsidRPr="00FE5102">
        <w:rPr>
          <w:u w:val="single"/>
        </w:rPr>
        <w:t xml:space="preserve"> </w:t>
      </w:r>
      <w:r w:rsidR="002F1B34">
        <w:rPr>
          <w:u w:val="single"/>
        </w:rPr>
        <w:t xml:space="preserve">and below </w:t>
      </w:r>
      <w:r w:rsidR="002F1B34" w:rsidRPr="00FE5102">
        <w:rPr>
          <w:u w:val="single"/>
        </w:rPr>
        <w:t xml:space="preserve">the </w:t>
      </w:r>
      <w:r w:rsidR="002F1B34">
        <w:rPr>
          <w:u w:val="single"/>
        </w:rPr>
        <w:t>equations</w:t>
      </w:r>
      <w:r w:rsidR="002F1B34" w:rsidRPr="00FE5102">
        <w:rPr>
          <w:u w:val="single"/>
        </w:rPr>
        <w:t>.</w:t>
      </w:r>
    </w:p>
    <w:p w:rsidR="00154C16" w:rsidRDefault="00AF669F" w:rsidP="004A14C7">
      <w:r>
        <w:t xml:space="preserve">Using Microsoft Word, </w:t>
      </w:r>
      <w:r w:rsidR="009929D5">
        <w:t>e</w:t>
      </w:r>
      <w:r w:rsidR="00846888">
        <w:t>quation</w:t>
      </w:r>
      <w:r w:rsidR="009929D5">
        <w:t>s can be placed</w:t>
      </w:r>
      <w:r w:rsidR="00846888">
        <w:t xml:space="preserve"> in</w:t>
      </w:r>
      <w:r>
        <w:t xml:space="preserve"> the specified style</w:t>
      </w:r>
      <w:r w:rsidR="009929D5">
        <w:t xml:space="preserve"> with</w:t>
      </w:r>
      <w:r w:rsidR="00846888">
        <w:t xml:space="preserve"> a table:</w:t>
      </w:r>
      <w:r w:rsidR="00154C16" w:rsidRPr="00154C16">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394"/>
        <w:gridCol w:w="2658"/>
      </w:tblGrid>
      <w:tr w:rsidR="00154C16" w:rsidTr="00F3665C">
        <w:trPr>
          <w:trHeight w:val="816"/>
        </w:trPr>
        <w:tc>
          <w:tcPr>
            <w:tcW w:w="2802" w:type="dxa"/>
          </w:tcPr>
          <w:p w:rsidR="00154C16" w:rsidRDefault="00154C16" w:rsidP="00B5640A">
            <w:pPr>
              <w:ind w:firstLine="0"/>
            </w:pPr>
          </w:p>
        </w:tc>
        <w:tc>
          <w:tcPr>
            <w:tcW w:w="4394" w:type="dxa"/>
            <w:vAlign w:val="center"/>
          </w:tcPr>
          <w:p w:rsidR="00154C16" w:rsidRDefault="00154C16" w:rsidP="00154C16">
            <w:pPr>
              <w:ind w:firstLine="0"/>
              <w:jc w:val="center"/>
            </w:pPr>
            <m:oMathPara>
              <m:oMath>
                <m:r>
                  <w:rPr>
                    <w:rFonts w:ascii="Cambria Math" w:hAnsi="Cambria Math"/>
                  </w:rPr>
                  <m:t>p∝</m:t>
                </m:r>
                <m:r>
                  <m:rPr>
                    <m:sty m:val="p"/>
                  </m:rPr>
                  <w:rPr>
                    <w:rFonts w:ascii="Cambria Math" w:hAnsi="Cambria Math"/>
                  </w:rPr>
                  <m:t>ln</m:t>
                </m:r>
                <m:f>
                  <m:fPr>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S</m:t>
                        </m:r>
                      </m:e>
                      <m:sub>
                        <m:r>
                          <w:rPr>
                            <w:rFonts w:ascii="Cambria Math" w:hAnsi="Cambria Math"/>
                          </w:rPr>
                          <m:t>0</m:t>
                        </m:r>
                      </m:sub>
                    </m:sSub>
                  </m:den>
                </m:f>
              </m:oMath>
            </m:oMathPara>
          </w:p>
        </w:tc>
        <w:tc>
          <w:tcPr>
            <w:tcW w:w="2658" w:type="dxa"/>
            <w:vAlign w:val="center"/>
          </w:tcPr>
          <w:p w:rsidR="00154C16" w:rsidRDefault="00154C16" w:rsidP="00154C16">
            <w:pPr>
              <w:ind w:firstLine="0"/>
              <w:jc w:val="right"/>
            </w:pPr>
            <w:r>
              <w:t>(1)</w:t>
            </w:r>
          </w:p>
        </w:tc>
      </w:tr>
      <w:tr w:rsidR="00C9104D" w:rsidTr="00F3665C">
        <w:trPr>
          <w:trHeight w:val="1383"/>
        </w:trPr>
        <w:tc>
          <w:tcPr>
            <w:tcW w:w="7196" w:type="dxa"/>
            <w:gridSpan w:val="2"/>
          </w:tcPr>
          <w:p w:rsidR="00137C05" w:rsidRDefault="00C9104D" w:rsidP="00137C05">
            <w:pPr>
              <w:ind w:left="720" w:firstLine="0"/>
              <w:jc w:val="left"/>
            </w:pPr>
            <w:r>
              <w:t xml:space="preserve">where </w:t>
            </w:r>
            <w:r w:rsidRPr="00154C16">
              <w:rPr>
                <w:i/>
              </w:rPr>
              <w:t>p</w:t>
            </w:r>
            <w:r>
              <w:t>: perception</w:t>
            </w:r>
          </w:p>
          <w:p w:rsidR="00C9104D" w:rsidRDefault="00C9104D" w:rsidP="00551D06">
            <w:pPr>
              <w:ind w:left="720" w:firstLine="0"/>
              <w:jc w:val="left"/>
            </w:pPr>
            <w:r w:rsidRPr="00154C16">
              <w:rPr>
                <w:i/>
              </w:rPr>
              <w:t>S</w:t>
            </w:r>
            <w:r w:rsidRPr="00154C16">
              <w:rPr>
                <w:vertAlign w:val="subscript"/>
              </w:rPr>
              <w:t>0</w:t>
            </w:r>
            <w:r>
              <w:t>: an absolute threshold</w:t>
            </w:r>
          </w:p>
          <w:p w:rsidR="00C9104D" w:rsidRDefault="00C9104D" w:rsidP="00551D06">
            <w:pPr>
              <w:ind w:left="720" w:firstLine="0"/>
              <w:jc w:val="left"/>
            </w:pPr>
            <w:r>
              <w:t>(Fechner’s law)</w:t>
            </w:r>
          </w:p>
        </w:tc>
        <w:tc>
          <w:tcPr>
            <w:tcW w:w="2658" w:type="dxa"/>
            <w:vAlign w:val="center"/>
          </w:tcPr>
          <w:p w:rsidR="00C9104D" w:rsidRDefault="00C9104D" w:rsidP="00B5640A">
            <w:pPr>
              <w:ind w:firstLine="0"/>
              <w:jc w:val="center"/>
            </w:pPr>
          </w:p>
        </w:tc>
      </w:tr>
    </w:tbl>
    <w:p w:rsidR="00BE0DA4" w:rsidRDefault="00BE0DA4" w:rsidP="00154C16">
      <w:pPr>
        <w:ind w:firstLine="0"/>
      </w:pPr>
    </w:p>
    <w:p w:rsidR="00154C16" w:rsidRDefault="003D3439" w:rsidP="00154C16">
      <w:pPr>
        <w:ind w:firstLine="0"/>
      </w:pPr>
      <w:r>
        <w:t xml:space="preserve">Note that borders of the table above are visualized just for the explanation here. </w:t>
      </w:r>
      <w:r w:rsidR="00B25912">
        <w:t>Of course, t</w:t>
      </w:r>
      <w:r>
        <w:t xml:space="preserve">hey should be hidden </w:t>
      </w:r>
      <w:r w:rsidR="00B25912">
        <w:t xml:space="preserve">in the thesis </w:t>
      </w:r>
      <w:r w:rsidR="009929D5">
        <w:t xml:space="preserve">and it can be done </w:t>
      </w:r>
      <w:r>
        <w:t>by choosing “</w:t>
      </w:r>
      <w:r w:rsidR="00B25912">
        <w:t>N</w:t>
      </w:r>
      <w:r>
        <w:t xml:space="preserve">o </w:t>
      </w:r>
      <w:r w:rsidR="00B25912">
        <w:t>B</w:t>
      </w:r>
      <w:r>
        <w:t xml:space="preserve">order” from </w:t>
      </w:r>
      <w:r w:rsidR="00B25912">
        <w:t>“Borders” menu in “Table tools/Design” tab</w:t>
      </w:r>
      <w:r>
        <w:t>:</w:t>
      </w:r>
      <w:r w:rsidR="00B25912" w:rsidRPr="00B25912">
        <w:t xml:space="preserve"> </w:t>
      </w:r>
    </w:p>
    <w:tbl>
      <w:tblPr>
        <w:tblStyle w:val="ae"/>
        <w:tblW w:w="0" w:type="auto"/>
        <w:tblLook w:val="04A0" w:firstRow="1" w:lastRow="0" w:firstColumn="1" w:lastColumn="0" w:noHBand="0" w:noVBand="1"/>
      </w:tblPr>
      <w:tblGrid>
        <w:gridCol w:w="2802"/>
        <w:gridCol w:w="4394"/>
        <w:gridCol w:w="2658"/>
      </w:tblGrid>
      <w:tr w:rsidR="00154C16" w:rsidTr="00C9104D">
        <w:trPr>
          <w:trHeight w:val="816"/>
        </w:trPr>
        <w:tc>
          <w:tcPr>
            <w:tcW w:w="2802" w:type="dxa"/>
            <w:tcBorders>
              <w:top w:val="nil"/>
              <w:left w:val="nil"/>
              <w:bottom w:val="nil"/>
              <w:right w:val="nil"/>
            </w:tcBorders>
          </w:tcPr>
          <w:p w:rsidR="00154C16" w:rsidRDefault="00154C16" w:rsidP="00B5640A">
            <w:pPr>
              <w:ind w:firstLine="0"/>
            </w:pPr>
          </w:p>
        </w:tc>
        <w:tc>
          <w:tcPr>
            <w:tcW w:w="4394" w:type="dxa"/>
            <w:tcBorders>
              <w:top w:val="nil"/>
              <w:left w:val="nil"/>
              <w:bottom w:val="nil"/>
              <w:right w:val="nil"/>
            </w:tcBorders>
            <w:vAlign w:val="center"/>
          </w:tcPr>
          <w:p w:rsidR="00154C16" w:rsidRDefault="00551D06" w:rsidP="00154C16">
            <w:pPr>
              <w:ind w:firstLine="0"/>
              <w:jc w:val="center"/>
            </w:pPr>
            <w:r w:rsidRPr="00C9104D">
              <w:rPr>
                <w:position w:val="-10"/>
              </w:rPr>
              <w:object w:dxaOrig="1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21.75pt" o:ole="">
                  <v:imagedata r:id="rId12" o:title=""/>
                </v:shape>
                <o:OLEObject Type="Embed" ProgID="Equation.3" ShapeID="_x0000_i1025" DrawAspect="Content" ObjectID="_1519643403" r:id="rId13"/>
              </w:object>
            </w:r>
          </w:p>
        </w:tc>
        <w:tc>
          <w:tcPr>
            <w:tcW w:w="2658" w:type="dxa"/>
            <w:tcBorders>
              <w:top w:val="nil"/>
              <w:left w:val="nil"/>
              <w:bottom w:val="nil"/>
              <w:right w:val="nil"/>
            </w:tcBorders>
            <w:vAlign w:val="center"/>
          </w:tcPr>
          <w:p w:rsidR="00154C16" w:rsidRDefault="00154C16" w:rsidP="00154C16">
            <w:pPr>
              <w:ind w:firstLine="0"/>
              <w:jc w:val="right"/>
            </w:pPr>
            <w:r>
              <w:t>(2)</w:t>
            </w:r>
          </w:p>
        </w:tc>
      </w:tr>
      <w:tr w:rsidR="00C9104D" w:rsidTr="00C9104D">
        <w:trPr>
          <w:trHeight w:val="1383"/>
        </w:trPr>
        <w:tc>
          <w:tcPr>
            <w:tcW w:w="9854" w:type="dxa"/>
            <w:gridSpan w:val="3"/>
            <w:tcBorders>
              <w:top w:val="nil"/>
              <w:left w:val="nil"/>
              <w:bottom w:val="nil"/>
              <w:right w:val="nil"/>
            </w:tcBorders>
          </w:tcPr>
          <w:p w:rsidR="00C9104D" w:rsidRDefault="00C9104D" w:rsidP="00551D06">
            <w:pPr>
              <w:ind w:left="720" w:firstLine="0"/>
              <w:jc w:val="left"/>
            </w:pPr>
            <w:r>
              <w:t xml:space="preserve">where </w:t>
            </w:r>
            <w:r w:rsidRPr="00C9104D">
              <w:rPr>
                <w:i/>
              </w:rPr>
              <w:t>ψ</w:t>
            </w:r>
            <w:r>
              <w:t>(</w:t>
            </w:r>
            <w:r w:rsidRPr="00154C16">
              <w:rPr>
                <w:i/>
              </w:rPr>
              <w:t>S</w:t>
            </w:r>
            <w:r>
              <w:t xml:space="preserve">): subjective </w:t>
            </w:r>
            <w:r w:rsidR="00137C05">
              <w:t>intensity</w:t>
            </w:r>
            <w:r>
              <w:t xml:space="preserve"> of the stimulus </w:t>
            </w:r>
            <w:r w:rsidRPr="00C9104D">
              <w:rPr>
                <w:i/>
              </w:rPr>
              <w:t>S</w:t>
            </w:r>
            <w:r>
              <w:t>.</w:t>
            </w:r>
          </w:p>
          <w:p w:rsidR="00C9104D" w:rsidRDefault="00C9104D" w:rsidP="00551D06">
            <w:pPr>
              <w:ind w:left="720" w:firstLine="0"/>
              <w:jc w:val="left"/>
            </w:pPr>
            <w:r>
              <w:rPr>
                <w:i/>
              </w:rPr>
              <w:t>a</w:t>
            </w:r>
            <w:r>
              <w:t xml:space="preserve">: a constant </w:t>
            </w:r>
            <w:r w:rsidRPr="00C9104D">
              <w:t>depend</w:t>
            </w:r>
            <w:r>
              <w:t>ing</w:t>
            </w:r>
            <w:r w:rsidRPr="00C9104D">
              <w:t xml:space="preserve"> on the type of </w:t>
            </w:r>
            <w:r>
              <w:t xml:space="preserve">the stimulus </w:t>
            </w:r>
            <w:r w:rsidRPr="00C9104D">
              <w:rPr>
                <w:i/>
              </w:rPr>
              <w:t>S</w:t>
            </w:r>
            <w:r>
              <w:t>.</w:t>
            </w:r>
          </w:p>
          <w:p w:rsidR="00C9104D" w:rsidRDefault="00C9104D" w:rsidP="00551D06">
            <w:pPr>
              <w:ind w:left="720" w:firstLine="0"/>
              <w:jc w:val="left"/>
            </w:pPr>
            <w:r>
              <w:t>(Steven’s power law)</w:t>
            </w:r>
          </w:p>
        </w:tc>
      </w:tr>
    </w:tbl>
    <w:p w:rsidR="00DC63A4" w:rsidRDefault="004A14C7" w:rsidP="002E6356">
      <w:pPr>
        <w:ind w:firstLine="0"/>
      </w:pPr>
      <w:r>
        <w:t xml:space="preserve">Note that equation (1) is written using the equation editing tool that is available from the 2010 edition of Microsoft Word. Equation (2) is written using </w:t>
      </w:r>
      <w:r w:rsidR="00551D06">
        <w:t>“</w:t>
      </w:r>
      <w:r>
        <w:t>Microsoft Equation 3.0</w:t>
      </w:r>
      <w:r w:rsidR="00551D06">
        <w:t>”</w:t>
      </w:r>
      <w:r>
        <w:t xml:space="preserve"> </w:t>
      </w:r>
      <w:r w:rsidR="00551D06">
        <w:t>tool in “Object” menu of “Insert” tab. They</w:t>
      </w:r>
      <w:r w:rsidR="00551D06" w:rsidRPr="00DD5180">
        <w:t xml:space="preserve"> </w:t>
      </w:r>
      <w:r w:rsidR="00551D06">
        <w:t>are</w:t>
      </w:r>
      <w:r w:rsidR="00551D06" w:rsidRPr="00DD5180">
        <w:t xml:space="preserve"> </w:t>
      </w:r>
      <w:r w:rsidR="00551D06">
        <w:t>both</w:t>
      </w:r>
      <w:r w:rsidR="00551D06" w:rsidRPr="00DD5180">
        <w:t xml:space="preserve"> </w:t>
      </w:r>
      <w:r w:rsidR="00551D06">
        <w:t>available</w:t>
      </w:r>
      <w:r w:rsidR="00551D06" w:rsidRPr="00DD5180">
        <w:t xml:space="preserve"> </w:t>
      </w:r>
      <w:r w:rsidR="00551D06">
        <w:t>in</w:t>
      </w:r>
      <w:r w:rsidR="00551D06" w:rsidRPr="00DD5180">
        <w:t xml:space="preserve"> 2015.</w:t>
      </w:r>
    </w:p>
    <w:p w:rsidR="007A6FF0" w:rsidRDefault="00654E5F" w:rsidP="007E1F64">
      <w:pPr>
        <w:pStyle w:val="2"/>
      </w:pPr>
      <w:bookmarkStart w:id="36" w:name="_Toc415568738"/>
      <w:r>
        <w:t>3</w:t>
      </w:r>
      <w:r w:rsidR="007E1F64">
        <w:t>.</w:t>
      </w:r>
      <w:r>
        <w:t>4</w:t>
      </w:r>
      <w:r w:rsidR="007E1F64">
        <w:t xml:space="preserve"> Numbering in Appendices</w:t>
      </w:r>
      <w:bookmarkEnd w:id="36"/>
    </w:p>
    <w:p w:rsidR="006B31F6" w:rsidRDefault="007E1F64" w:rsidP="007E1F64">
      <w:r>
        <w:t>I</w:t>
      </w:r>
      <w:r w:rsidR="007A6FF0" w:rsidRPr="004A0B40">
        <w:t>f some</w:t>
      </w:r>
      <w:r>
        <w:t xml:space="preserve"> Appendix has</w:t>
      </w:r>
      <w:r w:rsidR="007A6FF0" w:rsidRPr="004A0B40">
        <w:t xml:space="preserve"> figures</w:t>
      </w:r>
      <w:r>
        <w:t>, tables, or equations,</w:t>
      </w:r>
      <w:r w:rsidR="007A6FF0" w:rsidRPr="004A0B40">
        <w:t xml:space="preserve"> their numbering </w:t>
      </w:r>
      <w:r>
        <w:t>is</w:t>
      </w:r>
      <w:r w:rsidR="007A6FF0" w:rsidRPr="004A0B40">
        <w:t xml:space="preserve"> separated from th</w:t>
      </w:r>
      <w:r>
        <w:t>at</w:t>
      </w:r>
      <w:r w:rsidR="007A6FF0" w:rsidRPr="004A0B40">
        <w:t xml:space="preserve"> in the main text. For example, figures in Appendix </w:t>
      </w:r>
      <w:r>
        <w:t>B</w:t>
      </w:r>
      <w:r w:rsidR="007A6FF0" w:rsidRPr="004A0B40">
        <w:t xml:space="preserve"> can be numbered as: Figure </w:t>
      </w:r>
      <w:r>
        <w:t>B</w:t>
      </w:r>
      <w:r w:rsidR="007A6FF0" w:rsidRPr="004A0B40">
        <w:t xml:space="preserve">1, Figure </w:t>
      </w:r>
      <w:r>
        <w:t>B</w:t>
      </w:r>
      <w:r w:rsidR="007A6FF0" w:rsidRPr="004A0B40">
        <w:t xml:space="preserve">2, </w:t>
      </w:r>
      <w:r>
        <w:t>etc</w:t>
      </w:r>
      <w:r w:rsidR="007A6FF0" w:rsidRPr="004A0B40">
        <w:t>.</w:t>
      </w:r>
    </w:p>
    <w:p w:rsidR="0079333C" w:rsidRDefault="002E6356" w:rsidP="002E6356">
      <w:pPr>
        <w:pStyle w:val="2"/>
      </w:pPr>
      <w:bookmarkStart w:id="37" w:name="_Toc415568739"/>
      <w:r>
        <w:t>3.5 Consistency</w:t>
      </w:r>
      <w:bookmarkEnd w:id="37"/>
    </w:p>
    <w:p w:rsidR="00644BEF" w:rsidRDefault="002E6356" w:rsidP="00295542">
      <w:r>
        <w:t>Consistency of styles of figures (especially graphs), tables, and equations in the thesis is important for visibility</w:t>
      </w:r>
      <w:r w:rsidR="00026D48">
        <w:t xml:space="preserve"> and readability</w:t>
      </w:r>
      <w:r>
        <w:t xml:space="preserve">. For example, graphs of </w:t>
      </w:r>
      <w:r w:rsidR="00644BEF">
        <w:t xml:space="preserve">the same independent/dependent variables (e.g. </w:t>
      </w:r>
      <w:r>
        <w:t>multiple subjects in a single experiment</w:t>
      </w:r>
      <w:r w:rsidR="00644BEF">
        <w:t xml:space="preserve">) </w:t>
      </w:r>
      <w:r>
        <w:t xml:space="preserve">should be in the same </w:t>
      </w:r>
      <w:r w:rsidR="00B71B7B">
        <w:t>style</w:t>
      </w:r>
      <w:r w:rsidR="000153AD">
        <w:t xml:space="preserve">. </w:t>
      </w:r>
      <w:r w:rsidR="002F1B34">
        <w:t>I</w:t>
      </w:r>
      <w:r w:rsidR="000153AD">
        <w:t>n</w:t>
      </w:r>
      <w:r w:rsidR="00295542">
        <w:t xml:space="preserve"> </w:t>
      </w:r>
      <w:r w:rsidR="000153AD">
        <w:t>Figure 2 (</w:t>
      </w:r>
      <w:r w:rsidR="003D554F">
        <w:t xml:space="preserve">from </w:t>
      </w:r>
      <w:r w:rsidR="000153AD">
        <w:t>Sawada, 2010),</w:t>
      </w:r>
      <w:r w:rsidR="000153AD" w:rsidRPr="000153AD">
        <w:t xml:space="preserve"> </w:t>
      </w:r>
      <w:r w:rsidR="000153AD">
        <w:t xml:space="preserve">ranges of both </w:t>
      </w:r>
      <w:r w:rsidR="002F1B34">
        <w:t>abscissas and ordinates</w:t>
      </w:r>
      <w:r w:rsidR="000153AD">
        <w:t xml:space="preserve"> in three graphs are consistent.</w:t>
      </w:r>
    </w:p>
    <w:p w:rsidR="004F6CD9" w:rsidRDefault="004F6CD9" w:rsidP="00295542"/>
    <w:p w:rsidR="00644BEF" w:rsidRDefault="00A31877" w:rsidP="00295542">
      <w:pPr>
        <w:ind w:firstLine="0"/>
        <w:jc w:val="center"/>
      </w:pPr>
      <w:r>
        <w:rPr>
          <w:noProof/>
          <w:lang w:val="ru-RU" w:eastAsia="ru-RU"/>
        </w:rPr>
        <w:drawing>
          <wp:inline distT="0" distB="0" distL="0" distR="0">
            <wp:extent cx="6117590" cy="1589405"/>
            <wp:effectExtent l="0" t="0" r="0" b="0"/>
            <wp:docPr id="4" name="Picture 4" descr="C:\Users\Tadamasa Sawada\Desktop\Teaching\APA_Template\Fig2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damasa Sawada\Desktop\Teaching\APA_Template\Fig2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7590" cy="1589405"/>
                    </a:xfrm>
                    <a:prstGeom prst="rect">
                      <a:avLst/>
                    </a:prstGeom>
                    <a:noFill/>
                    <a:ln>
                      <a:noFill/>
                    </a:ln>
                  </pic:spPr>
                </pic:pic>
              </a:graphicData>
            </a:graphic>
          </wp:inline>
        </w:drawing>
      </w:r>
    </w:p>
    <w:p w:rsidR="00F64906" w:rsidRDefault="000153AD" w:rsidP="000153AD">
      <w:pPr>
        <w:ind w:firstLine="0"/>
      </w:pPr>
      <w:r w:rsidRPr="002323A1">
        <w:rPr>
          <w:i/>
        </w:rPr>
        <w:t xml:space="preserve">Figure </w:t>
      </w:r>
      <w:r>
        <w:rPr>
          <w:i/>
        </w:rPr>
        <w:t>2</w:t>
      </w:r>
      <w:r w:rsidRPr="002323A1">
        <w:rPr>
          <w:i/>
        </w:rPr>
        <w:t>.</w:t>
      </w:r>
      <w:r>
        <w:t xml:space="preserve"> Results of the human subjects in the Psychophysical experiment (black) and of the computational model in the simulation experiment (</w:t>
      </w:r>
      <w:r w:rsidR="0038356D">
        <w:t>gray</w:t>
      </w:r>
      <w:r>
        <w:t xml:space="preserve">). The model was applied to the images used in the psychophysical experiments. The ordinate shows </w:t>
      </w:r>
      <w:r w:rsidRPr="000153AD">
        <w:rPr>
          <w:i/>
        </w:rPr>
        <w:t>d</w:t>
      </w:r>
      <w:r>
        <w:rPr>
          <w:rFonts w:ascii="Calibri" w:hAnsi="Calibri" w:cs="Calibri"/>
        </w:rPr>
        <w:t>′</w:t>
      </w:r>
      <w:r>
        <w:t>, and the abscissa shows levels of distortion of asymmetric polyhedra. Results from different types of asymmetric polyhedra are plotted in separate graphs. Error bars represent the standard errors calculated from two sessions for each condition.</w:t>
      </w:r>
      <w:r w:rsidR="003D554F">
        <w:t xml:space="preserve"> </w:t>
      </w:r>
      <w:r w:rsidR="0071130C">
        <w:t xml:space="preserve">All the images in Figure 2 </w:t>
      </w:r>
      <w:r w:rsidR="0038356D">
        <w:t>were made by modifying Figure 9 in</w:t>
      </w:r>
      <w:r w:rsidR="003D554F">
        <w:t xml:space="preserve"> Sawada (2010)</w:t>
      </w:r>
      <w:r w:rsidR="0071130C">
        <w:t xml:space="preserve"> </w:t>
      </w:r>
      <w:r w:rsidR="0038356D">
        <w:t>with</w:t>
      </w:r>
      <w:r w:rsidR="0071130C" w:rsidRPr="0071130C">
        <w:t xml:space="preserve"> courtesy of</w:t>
      </w:r>
      <w:r w:rsidR="0071130C">
        <w:t xml:space="preserve"> </w:t>
      </w:r>
      <w:r w:rsidR="0071130C" w:rsidRPr="0071130C">
        <w:t>the Association for Research in Vision and Ophthalmology</w:t>
      </w:r>
      <w:r w:rsidR="004A62A5">
        <w:t xml:space="preserve"> (</w:t>
      </w:r>
      <w:r w:rsidR="00E873C7">
        <w:t>ARVO)</w:t>
      </w:r>
      <w:r w:rsidR="003D554F">
        <w:t>.</w:t>
      </w:r>
    </w:p>
    <w:p w:rsidR="000153AD" w:rsidRDefault="00026D48" w:rsidP="003D554F">
      <w:r>
        <w:t xml:space="preserve">Consider consistency of equations. </w:t>
      </w:r>
      <w:r w:rsidR="003D554F">
        <w:t xml:space="preserve">In </w:t>
      </w:r>
      <w:r w:rsidR="00137C05">
        <w:t xml:space="preserve">section 3.3 Equations, </w:t>
      </w:r>
      <w:r w:rsidR="003D554F">
        <w:t>equations (1) and (2)</w:t>
      </w:r>
      <w:r w:rsidR="00137C05">
        <w:t xml:space="preserve"> and the inline equation share a variable </w:t>
      </w:r>
      <w:r w:rsidR="00137C05" w:rsidRPr="00137C05">
        <w:rPr>
          <w:i/>
        </w:rPr>
        <w:t>S</w:t>
      </w:r>
      <w:r w:rsidR="00137C05">
        <w:t xml:space="preserve"> representing the stimulus</w:t>
      </w:r>
      <w:r>
        <w:t xml:space="preserve">. This variable is represented by </w:t>
      </w:r>
      <w:r w:rsidRPr="00026D48">
        <w:rPr>
          <w:i/>
        </w:rPr>
        <w:t>S</w:t>
      </w:r>
      <w:r>
        <w:t xml:space="preserve"> in all the equations.</w:t>
      </w:r>
      <w:r w:rsidR="00137C05">
        <w:t xml:space="preserve"> </w:t>
      </w:r>
    </w:p>
    <w:p w:rsidR="00891DF7" w:rsidRDefault="00054BE7" w:rsidP="007A0AA4">
      <w:pPr>
        <w:pStyle w:val="2"/>
      </w:pPr>
      <w:bookmarkStart w:id="38" w:name="_Toc415568740"/>
      <w:r>
        <w:t>3.6 Copyright</w:t>
      </w:r>
      <w:bookmarkEnd w:id="38"/>
    </w:p>
    <w:p w:rsidR="002C4427" w:rsidRDefault="00054BE7">
      <w:r>
        <w:t xml:space="preserve">Copyright is a sensitive issue and all the students must </w:t>
      </w:r>
      <w:r w:rsidR="007A0AA4">
        <w:t xml:space="preserve">be </w:t>
      </w:r>
      <w:r>
        <w:t xml:space="preserve">aware of it. In short, it is discouraged to use images </w:t>
      </w:r>
      <w:r w:rsidR="000E4A1F">
        <w:t>copied from</w:t>
      </w:r>
      <w:r>
        <w:t xml:space="preserve"> published </w:t>
      </w:r>
      <w:r w:rsidR="007A0AA4">
        <w:t>articles</w:t>
      </w:r>
      <w:r>
        <w:t xml:space="preserve"> or from internet (unless they are</w:t>
      </w:r>
      <w:r w:rsidR="000E4A1F">
        <w:t xml:space="preserve"> in the </w:t>
      </w:r>
      <w:r>
        <w:t xml:space="preserve">public domain). Images used in published </w:t>
      </w:r>
      <w:r w:rsidR="002C4427">
        <w:t>articles</w:t>
      </w:r>
      <w:r>
        <w:t xml:space="preserve"> are usually copyrighted by their publishers. If you have any reason to use an image </w:t>
      </w:r>
      <w:r w:rsidR="000E4A1F">
        <w:t>from</w:t>
      </w:r>
      <w:r>
        <w:t xml:space="preserve"> a prior </w:t>
      </w:r>
      <w:r w:rsidR="000E4A1F">
        <w:t>article</w:t>
      </w:r>
      <w:r>
        <w:t xml:space="preserve">, you need to obtain </w:t>
      </w:r>
      <w:r w:rsidR="000E4A1F">
        <w:t>writ</w:t>
      </w:r>
      <w:r>
        <w:t>ten permission (usually, an email</w:t>
      </w:r>
      <w:r w:rsidR="000E4A1F">
        <w:t xml:space="preserve"> is enough</w:t>
      </w:r>
      <w:r>
        <w:t xml:space="preserve">) from its </w:t>
      </w:r>
      <w:r w:rsidR="002C4427">
        <w:t>copyright holder</w:t>
      </w:r>
      <w:r>
        <w:t xml:space="preserve">. For example, the images in Figure 2 </w:t>
      </w:r>
      <w:r w:rsidR="0038356D">
        <w:t>are after Figure 9 in</w:t>
      </w:r>
      <w:r>
        <w:t xml:space="preserve"> Sawada (2010) </w:t>
      </w:r>
      <w:r w:rsidR="0038356D">
        <w:t>and I</w:t>
      </w:r>
      <w:r w:rsidR="002C4427">
        <w:t>, the author of Sawada (2010),</w:t>
      </w:r>
      <w:r w:rsidR="0038356D">
        <w:t xml:space="preserve"> received </w:t>
      </w:r>
      <w:r>
        <w:t xml:space="preserve">permission from </w:t>
      </w:r>
      <w:r w:rsidRPr="0071130C">
        <w:t>the Association for Research in Vision and Ophthalmology</w:t>
      </w:r>
      <w:r w:rsidR="004A62A5">
        <w:t xml:space="preserve"> (</w:t>
      </w:r>
      <w:r>
        <w:t>ARVO):</w:t>
      </w:r>
    </w:p>
    <w:p w:rsidR="00054BE7" w:rsidRDefault="00F3665C" w:rsidP="002C4427">
      <w:pPr>
        <w:ind w:firstLine="0"/>
      </w:pPr>
      <w:hyperlink r:id="rId15" w:history="1">
        <w:r w:rsidR="00054BE7" w:rsidRPr="00262DF5">
          <w:rPr>
            <w:rStyle w:val="a9"/>
          </w:rPr>
          <w:t>http://www.journalofvision.org/site/misc/terms_conditions.xhtml</w:t>
        </w:r>
      </w:hyperlink>
      <w:r w:rsidR="00054BE7">
        <w:t xml:space="preserve">  </w:t>
      </w:r>
    </w:p>
    <w:p w:rsidR="002E6356" w:rsidRPr="004A0B40" w:rsidRDefault="002E6356" w:rsidP="00CF7DAD"/>
    <w:p w:rsidR="004A0B40" w:rsidRDefault="004A0B40" w:rsidP="004A0B40"/>
    <w:p w:rsidR="002D2655" w:rsidRDefault="00C371C4" w:rsidP="002D2655">
      <w:pPr>
        <w:pStyle w:val="1"/>
      </w:pPr>
      <w:r>
        <w:br w:type="page"/>
      </w:r>
      <w:bookmarkStart w:id="39" w:name="_Toc415568741"/>
      <w:r w:rsidR="002D2655">
        <w:t>Chapter 4. Citations and References</w:t>
      </w:r>
      <w:bookmarkEnd w:id="39"/>
    </w:p>
    <w:p w:rsidR="00FF2B44" w:rsidRPr="00FF2B44" w:rsidRDefault="00FF2B44" w:rsidP="00FF2B44">
      <w:r w:rsidRPr="00FF2B44">
        <w:rPr>
          <w:rFonts w:hint="eastAsia"/>
        </w:rPr>
        <w:t>“</w:t>
      </w:r>
      <w:r w:rsidRPr="00FF2B44">
        <w:t xml:space="preserve">References” section in the thesis is a list of literatures cited in the thesis. They should be listed in alphabetical order of the last names of their authors. </w:t>
      </w:r>
      <w:r>
        <w:t>T</w:t>
      </w:r>
      <w:r w:rsidRPr="00FF2B44">
        <w:t xml:space="preserve">he “References” section must list all the </w:t>
      </w:r>
      <w:r w:rsidR="003829B5">
        <w:t>references cited</w:t>
      </w:r>
      <w:r w:rsidRPr="00FF2B44">
        <w:t xml:space="preserve"> in the thesis and </w:t>
      </w:r>
      <w:r w:rsidR="003829B5">
        <w:t>they</w:t>
      </w:r>
      <w:r w:rsidRPr="00FF2B44">
        <w:t xml:space="preserve"> must be </w:t>
      </w:r>
      <w:r w:rsidR="003829B5">
        <w:t xml:space="preserve">all </w:t>
      </w:r>
      <w:r w:rsidRPr="00FF2B44">
        <w:t>cited, at least, once in the thesis.</w:t>
      </w:r>
    </w:p>
    <w:p w:rsidR="002D2655" w:rsidRDefault="002D2655" w:rsidP="002D2655">
      <w:pPr>
        <w:pStyle w:val="2"/>
      </w:pPr>
      <w:bookmarkStart w:id="40" w:name="_Toc415568742"/>
      <w:r>
        <w:t>4.1 Citations</w:t>
      </w:r>
      <w:bookmarkEnd w:id="40"/>
    </w:p>
    <w:p w:rsidR="002D2655" w:rsidRDefault="002D2655" w:rsidP="002D2655">
      <w:r>
        <w:t>A reference has to be cited specifically so that it is clear which reference is cited and why the reference is cited. The reference is cited with its author's last name (or its authors’ last names) and a</w:t>
      </w:r>
      <w:r w:rsidRPr="004E744F">
        <w:t xml:space="preserve"> year of </w:t>
      </w:r>
      <w:r>
        <w:t>its publication. Depending on how the reference is cited, both the name/names and the year are in parentheses or only the year is in parentheses.</w:t>
      </w:r>
    </w:p>
    <w:p w:rsidR="002D2655" w:rsidRDefault="002D2655" w:rsidP="002C4427">
      <w:pPr>
        <w:spacing w:after="0"/>
        <w:ind w:firstLine="0"/>
      </w:pPr>
      <w:r>
        <w:t>• Symmetry of a 3D shape can be detected even from its 2D image (Sawada, 2010).</w:t>
      </w:r>
    </w:p>
    <w:p w:rsidR="002D2655" w:rsidRDefault="002D2655" w:rsidP="002D2655">
      <w:pPr>
        <w:ind w:firstLine="0"/>
      </w:pPr>
      <w:r>
        <w:t>• Sawada (2010) showed that…</w:t>
      </w:r>
    </w:p>
    <w:p w:rsidR="002D2655" w:rsidRDefault="002D2655" w:rsidP="002D2655">
      <w:bookmarkStart w:id="41" w:name="_Toc415568743"/>
      <w:r>
        <w:rPr>
          <w:rStyle w:val="30"/>
        </w:rPr>
        <w:t>4</w:t>
      </w:r>
      <w:r w:rsidRPr="00DF4B0C">
        <w:rPr>
          <w:rStyle w:val="30"/>
        </w:rPr>
        <w:t>.1.</w:t>
      </w:r>
      <w:r>
        <w:rPr>
          <w:rStyle w:val="30"/>
        </w:rPr>
        <w:t>1</w:t>
      </w:r>
      <w:r w:rsidRPr="00DF4B0C">
        <w:rPr>
          <w:rStyle w:val="30"/>
        </w:rPr>
        <w:t xml:space="preserve"> </w:t>
      </w:r>
      <w:r w:rsidR="00DA0F99">
        <w:rPr>
          <w:rStyle w:val="30"/>
        </w:rPr>
        <w:t>Number of</w:t>
      </w:r>
      <w:r w:rsidRPr="00DF4B0C">
        <w:rPr>
          <w:rStyle w:val="30"/>
        </w:rPr>
        <w:t xml:space="preserve"> authors.</w:t>
      </w:r>
      <w:bookmarkEnd w:id="41"/>
      <w:r w:rsidRPr="00DF4B0C">
        <w:t xml:space="preserve"> If the number of the authors is two, they both are written each time. </w:t>
      </w:r>
      <w:r>
        <w:t xml:space="preserve">Note that an </w:t>
      </w:r>
      <w:r w:rsidRPr="00DF4B0C">
        <w:t>ampersan</w:t>
      </w:r>
      <w:r>
        <w:t>d</w:t>
      </w:r>
      <w:r w:rsidRPr="00DF4B0C">
        <w:t xml:space="preserve"> </w:t>
      </w:r>
      <w:r>
        <w:t>‘&amp;’ is used only in the parentheses.</w:t>
      </w:r>
    </w:p>
    <w:p w:rsidR="002D2655" w:rsidRPr="00DE62C3" w:rsidRDefault="002D2655" w:rsidP="002C4427">
      <w:pPr>
        <w:spacing w:after="0"/>
        <w:ind w:firstLine="0"/>
      </w:pPr>
      <w:r>
        <w:t>• (Sawada &amp; Pizlo, 2008)</w:t>
      </w:r>
    </w:p>
    <w:p w:rsidR="002D2655" w:rsidRDefault="002D2655" w:rsidP="002D2655">
      <w:pPr>
        <w:ind w:firstLine="0"/>
      </w:pPr>
      <w:r>
        <w:t>• Sawada and Pizlo (2008)</w:t>
      </w:r>
    </w:p>
    <w:p w:rsidR="002D2655" w:rsidRDefault="002D2655" w:rsidP="002D2655">
      <w:r>
        <w:t xml:space="preserve">If the number of the authors is between three and five, list them all the first time the reference is cited. </w:t>
      </w:r>
    </w:p>
    <w:p w:rsidR="002D2655" w:rsidRDefault="002D2655" w:rsidP="002C4427">
      <w:pPr>
        <w:spacing w:after="0"/>
        <w:ind w:firstLine="0"/>
      </w:pPr>
      <w:r>
        <w:t>• (</w:t>
      </w:r>
      <w:r w:rsidRPr="001F434D">
        <w:t xml:space="preserve">Pizlo, Sawada, Li, Kropatsch, </w:t>
      </w:r>
      <w:r>
        <w:t>&amp;</w:t>
      </w:r>
      <w:r w:rsidRPr="001F434D">
        <w:t xml:space="preserve"> Steinman</w:t>
      </w:r>
      <w:r>
        <w:t>, 2010)</w:t>
      </w:r>
    </w:p>
    <w:p w:rsidR="002D2655" w:rsidRDefault="002D2655" w:rsidP="002D2655">
      <w:pPr>
        <w:ind w:firstLine="0"/>
      </w:pPr>
      <w:r>
        <w:t xml:space="preserve">• </w:t>
      </w:r>
      <w:r w:rsidRPr="001F434D">
        <w:t xml:space="preserve">Pizlo, Sawada, Li, Kropatsch, </w:t>
      </w:r>
      <w:r>
        <w:t>and</w:t>
      </w:r>
      <w:r w:rsidRPr="001F434D">
        <w:t xml:space="preserve"> Steinman (2010)</w:t>
      </w:r>
    </w:p>
    <w:p w:rsidR="002D2655" w:rsidRDefault="002D2655" w:rsidP="002D2655">
      <w:r>
        <w:t>After the first citation, only the first author's last name is written to cite the reference. Note that “et al.” is used to indicate that there are more than two authors.</w:t>
      </w:r>
    </w:p>
    <w:p w:rsidR="002D2655" w:rsidRDefault="002D2655" w:rsidP="002C4427">
      <w:pPr>
        <w:spacing w:after="0"/>
        <w:ind w:firstLine="0"/>
      </w:pPr>
      <w:r>
        <w:t>• (</w:t>
      </w:r>
      <w:r w:rsidR="007D4F4F">
        <w:t>Pizlo</w:t>
      </w:r>
      <w:r w:rsidRPr="001F434D">
        <w:t xml:space="preserve"> </w:t>
      </w:r>
      <w:r>
        <w:t>et al., 2010)</w:t>
      </w:r>
    </w:p>
    <w:p w:rsidR="002D2655" w:rsidRDefault="002D2655" w:rsidP="002D2655">
      <w:pPr>
        <w:ind w:firstLine="0"/>
      </w:pPr>
      <w:r>
        <w:t xml:space="preserve">• </w:t>
      </w:r>
      <w:r w:rsidRPr="001F434D">
        <w:t>Pizlo</w:t>
      </w:r>
      <w:r>
        <w:t xml:space="preserve"> et al.</w:t>
      </w:r>
      <w:r w:rsidRPr="001F434D">
        <w:t xml:space="preserve"> (2010)</w:t>
      </w:r>
    </w:p>
    <w:p w:rsidR="002D2655" w:rsidRDefault="002D2655" w:rsidP="002D2655">
      <w:r>
        <w:t xml:space="preserve">If the number of the authors is six or more than six, only the first author's last name is written. </w:t>
      </w:r>
    </w:p>
    <w:p w:rsidR="002D2655" w:rsidRDefault="002D2655" w:rsidP="002C4427">
      <w:pPr>
        <w:spacing w:after="0"/>
        <w:ind w:firstLine="0"/>
      </w:pPr>
      <w:r>
        <w:t>• (Tsuruhara</w:t>
      </w:r>
      <w:r w:rsidRPr="001F434D">
        <w:t xml:space="preserve"> </w:t>
      </w:r>
      <w:r>
        <w:t>et al., 2010)</w:t>
      </w:r>
    </w:p>
    <w:p w:rsidR="002D2655" w:rsidRDefault="002D2655" w:rsidP="002D2655">
      <w:pPr>
        <w:ind w:firstLine="0"/>
      </w:pPr>
      <w:r>
        <w:t>• Tsuruhara et al.</w:t>
      </w:r>
      <w:r w:rsidRPr="001F434D">
        <w:t xml:space="preserve"> (2010)</w:t>
      </w:r>
      <w:r w:rsidRPr="000771BE">
        <w:t xml:space="preserve"> </w:t>
      </w:r>
    </w:p>
    <w:p w:rsidR="002D2655" w:rsidRDefault="002D2655" w:rsidP="002D2655">
      <w:bookmarkStart w:id="42" w:name="_Toc415568744"/>
      <w:r>
        <w:rPr>
          <w:rStyle w:val="30"/>
        </w:rPr>
        <w:t>4</w:t>
      </w:r>
      <w:r w:rsidRPr="00DE62C3">
        <w:rPr>
          <w:rStyle w:val="30"/>
        </w:rPr>
        <w:t>.1.</w:t>
      </w:r>
      <w:r>
        <w:rPr>
          <w:rStyle w:val="30"/>
        </w:rPr>
        <w:t>2</w:t>
      </w:r>
      <w:r w:rsidRPr="00DE62C3">
        <w:rPr>
          <w:rStyle w:val="30"/>
        </w:rPr>
        <w:t xml:space="preserve"> </w:t>
      </w:r>
      <w:r>
        <w:rPr>
          <w:rStyle w:val="30"/>
        </w:rPr>
        <w:t>Multiple references in a single pair of parentheses.</w:t>
      </w:r>
      <w:bookmarkEnd w:id="42"/>
      <w:r>
        <w:t xml:space="preserve"> Multiple references can be cited together in a single pair of parentheses, separated by a semi-colon ‘;’ if these references are cited for the same reason: e.g. (Sawada, 2010; Sawada &amp; Pizlo, 2008). If they are cited for different reasons, they should be specified.</w:t>
      </w:r>
    </w:p>
    <w:p w:rsidR="002D2655" w:rsidRDefault="002D2655" w:rsidP="002D2655">
      <w:pPr>
        <w:ind w:firstLine="0"/>
      </w:pPr>
      <w:r>
        <w:t>• Relative orientations between two eyes can be computed from eight pairs of corresponding points in their retinal images using a line algorithm (Longuet-higgins, 1981; see also Thompson, 1959 for an earlier algorithm that is highly non-linear).</w:t>
      </w:r>
    </w:p>
    <w:p w:rsidR="002D2655" w:rsidRDefault="002D2655" w:rsidP="002D2655">
      <w:pPr>
        <w:ind w:firstLine="0"/>
      </w:pPr>
      <w:r>
        <w:t>However, it is rather good to cite them in different pairs of parentheses.</w:t>
      </w:r>
      <w:r w:rsidRPr="00086AA7">
        <w:t xml:space="preserve"> </w:t>
      </w:r>
    </w:p>
    <w:p w:rsidR="002D2655" w:rsidRDefault="002D2655" w:rsidP="002D2655">
      <w:pPr>
        <w:ind w:firstLine="0"/>
      </w:pPr>
      <w:r>
        <w:t>• Relative orientations between two eyes can be computed from eight pairs of corresponding points in their retinal images using a linear algorithm (Longuet-higgins, 1981) and from five pairs of the points using a non-linear algorithm (Thompson, 1959).</w:t>
      </w:r>
    </w:p>
    <w:p w:rsidR="00C66B49" w:rsidRPr="001C0AA6" w:rsidRDefault="00C66B49" w:rsidP="00C66B49">
      <w:bookmarkStart w:id="43" w:name="_Toc415568745"/>
      <w:r>
        <w:rPr>
          <w:rStyle w:val="30"/>
        </w:rPr>
        <w:t>4</w:t>
      </w:r>
      <w:r w:rsidRPr="00086AA7">
        <w:rPr>
          <w:rStyle w:val="30"/>
        </w:rPr>
        <w:t>.1.3 Multiple works by the same author/authors in the same year.</w:t>
      </w:r>
      <w:bookmarkEnd w:id="43"/>
      <w:r>
        <w:t xml:space="preserve"> If two of references were written by the same author/authors in the same year, they can be distinguished by </w:t>
      </w:r>
      <w:r w:rsidRPr="00AA7207">
        <w:t xml:space="preserve">lower-case letters (a, b, c) </w:t>
      </w:r>
      <w:r>
        <w:t xml:space="preserve">following </w:t>
      </w:r>
      <w:r w:rsidRPr="00AA7207">
        <w:t>the year</w:t>
      </w:r>
      <w:r>
        <w:t>: e.g. (Sawada, Li, &amp; Pizlo, 2011a) and (Sawada, Li, &amp; Pi</w:t>
      </w:r>
      <w:r w:rsidRPr="001C0AA6">
        <w:t>zlo, 2011b).</w:t>
      </w:r>
    </w:p>
    <w:p w:rsidR="00E271A9" w:rsidRDefault="00C66B49" w:rsidP="001C0AA6">
      <w:bookmarkStart w:id="44" w:name="_Toc415568746"/>
      <w:r w:rsidRPr="001C0AA6">
        <w:rPr>
          <w:rStyle w:val="30"/>
        </w:rPr>
        <w:t xml:space="preserve">4.1.4 </w:t>
      </w:r>
      <w:r w:rsidR="00DA0F99" w:rsidRPr="001C0AA6">
        <w:rPr>
          <w:rStyle w:val="30"/>
        </w:rPr>
        <w:t>Translat</w:t>
      </w:r>
      <w:r w:rsidR="001C0AA6" w:rsidRPr="001C0AA6">
        <w:rPr>
          <w:rStyle w:val="30"/>
        </w:rPr>
        <w:t>ed</w:t>
      </w:r>
      <w:r w:rsidR="00DA0F99" w:rsidRPr="001C0AA6">
        <w:rPr>
          <w:rStyle w:val="30"/>
        </w:rPr>
        <w:t xml:space="preserve"> and re-published articles</w:t>
      </w:r>
      <w:r w:rsidRPr="001C0AA6">
        <w:rPr>
          <w:rStyle w:val="30"/>
        </w:rPr>
        <w:t>.</w:t>
      </w:r>
      <w:bookmarkEnd w:id="44"/>
      <w:r w:rsidRPr="001C0AA6">
        <w:t xml:space="preserve"> </w:t>
      </w:r>
      <w:r w:rsidR="001C0AA6" w:rsidRPr="001C0AA6">
        <w:t>A translated or re-published reference is cited with a year of its original publication and that of the translation/re-publication (e.g. Mach, 1906/1959).</w:t>
      </w:r>
    </w:p>
    <w:p w:rsidR="002D2655" w:rsidRDefault="002D2655" w:rsidP="002D2655">
      <w:pPr>
        <w:pStyle w:val="2"/>
      </w:pPr>
      <w:bookmarkStart w:id="45" w:name="_Toc415568747"/>
      <w:r>
        <w:t>4.2 References</w:t>
      </w:r>
      <w:bookmarkEnd w:id="45"/>
    </w:p>
    <w:p w:rsidR="006616A8" w:rsidRDefault="00B056C8" w:rsidP="00471F14">
      <w:pPr>
        <w:rPr>
          <w:szCs w:val="28"/>
        </w:rPr>
      </w:pPr>
      <w:r>
        <w:t>References in “References” section are listed using</w:t>
      </w:r>
      <w:r w:rsidR="00BE72BC" w:rsidRPr="00EF2C46">
        <w:t xml:space="preserve"> "hanging indent" style</w:t>
      </w:r>
      <w:r>
        <w:t xml:space="preserve"> (0.5 in.)</w:t>
      </w:r>
      <w:r w:rsidR="00227750">
        <w:t xml:space="preserve">. </w:t>
      </w:r>
      <w:r w:rsidR="00A60837">
        <w:rPr>
          <w:u w:val="single"/>
        </w:rPr>
        <w:t>Single line space is used in References</w:t>
      </w:r>
      <w:r w:rsidR="00A57413">
        <w:rPr>
          <w:u w:val="single"/>
        </w:rPr>
        <w:t xml:space="preserve"> and every reference is separated by additional 6 pt from its following reference</w:t>
      </w:r>
      <w:r w:rsidR="00227750" w:rsidRPr="00E10184">
        <w:rPr>
          <w:u w:val="single"/>
        </w:rPr>
        <w:t>.</w:t>
      </w:r>
      <w:r w:rsidR="00AB6B31" w:rsidRPr="00AB6B31">
        <w:t xml:space="preserve"> </w:t>
      </w:r>
      <w:r w:rsidR="006616A8">
        <w:rPr>
          <w:szCs w:val="28"/>
        </w:rPr>
        <w:t>In this file, style of references is specified as “HSE-Reference” using Microsoft Word.</w:t>
      </w:r>
    </w:p>
    <w:p w:rsidR="00471F14" w:rsidRDefault="008649B7" w:rsidP="00471F14">
      <w:r>
        <w:t>Authors of each reference</w:t>
      </w:r>
      <w:r w:rsidR="00AB6B31">
        <w:t xml:space="preserve"> are </w:t>
      </w:r>
      <w:r>
        <w:t xml:space="preserve">listed with their last names and initials of their first names (and those of their middle names): e.g. </w:t>
      </w:r>
      <w:r w:rsidR="0004097C" w:rsidRPr="0004097C">
        <w:t>Pavlov I. P.</w:t>
      </w:r>
      <w:r w:rsidR="00CD59D5">
        <w:t xml:space="preserve"> The references are listed alphabetically based on the last names of their first authors. More specific cases are discussed below.</w:t>
      </w:r>
    </w:p>
    <w:p w:rsidR="00C47328" w:rsidRDefault="00E74C8F" w:rsidP="00A57413">
      <w:bookmarkStart w:id="46" w:name="_Toc415568748"/>
      <w:r w:rsidRPr="00ED24CC">
        <w:rPr>
          <w:rStyle w:val="30"/>
        </w:rPr>
        <w:t xml:space="preserve">4.2.1 </w:t>
      </w:r>
      <w:r w:rsidR="00362CC1" w:rsidRPr="00ED24CC">
        <w:rPr>
          <w:rStyle w:val="30"/>
        </w:rPr>
        <w:t>Number of</w:t>
      </w:r>
      <w:r w:rsidR="00201C73" w:rsidRPr="00ED24CC">
        <w:rPr>
          <w:rStyle w:val="30"/>
        </w:rPr>
        <w:t xml:space="preserve"> authors</w:t>
      </w:r>
      <w:r w:rsidRPr="008B3FC3">
        <w:rPr>
          <w:rStyle w:val="30"/>
        </w:rPr>
        <w:t>.</w:t>
      </w:r>
      <w:bookmarkEnd w:id="46"/>
      <w:r>
        <w:t xml:space="preserve"> </w:t>
      </w:r>
      <w:r w:rsidR="00362CC1">
        <w:t>References can be categorized depending on number of authors: one to seven, and more than seven.</w:t>
      </w:r>
      <w:r w:rsidR="00201C73">
        <w:t xml:space="preserve"> </w:t>
      </w:r>
      <w:r w:rsidR="00362CC1">
        <w:t xml:space="preserve">If the number of the authors is </w:t>
      </w:r>
      <w:r w:rsidR="00231CBA">
        <w:t xml:space="preserve">seven or </w:t>
      </w:r>
      <w:r w:rsidR="00362CC1">
        <w:t xml:space="preserve">less than seven, all the authors </w:t>
      </w:r>
      <w:r w:rsidR="00C47328">
        <w:t>are</w:t>
      </w:r>
      <w:r w:rsidR="00362CC1">
        <w:t xml:space="preserve"> listed in the references</w:t>
      </w:r>
      <w:r w:rsidR="00ED24CC">
        <w:t xml:space="preserve"> (see Attneave, 1954</w:t>
      </w:r>
      <w:r w:rsidR="00304BE5">
        <w:t xml:space="preserve"> for </w:t>
      </w:r>
      <w:r w:rsidR="000E4A1F">
        <w:t>one</w:t>
      </w:r>
      <w:r w:rsidR="00ED24CC">
        <w:t>; Barlow &amp; Reeves, 1979</w:t>
      </w:r>
      <w:r w:rsidR="00304BE5">
        <w:t xml:space="preserve"> for </w:t>
      </w:r>
      <w:r w:rsidR="000E4A1F">
        <w:t>two</w:t>
      </w:r>
      <w:r w:rsidR="00ED24CC">
        <w:t>; Chan, Pizlo, Chelberg, 2006</w:t>
      </w:r>
      <w:r w:rsidR="00304BE5">
        <w:t xml:space="preserve"> for </w:t>
      </w:r>
      <w:r w:rsidR="000E4A1F">
        <w:t>three</w:t>
      </w:r>
      <w:r w:rsidR="00C73678">
        <w:t xml:space="preserve">; Dzhafarov, </w:t>
      </w:r>
      <w:r w:rsidR="00C73678" w:rsidRPr="00C73678">
        <w:rPr>
          <w:rFonts w:hint="eastAsia"/>
        </w:rPr>
        <w:t>Ü</w:t>
      </w:r>
      <w:r w:rsidR="00C73678">
        <w:t>nlü, Trendtel</w:t>
      </w:r>
      <w:r w:rsidR="00C73678" w:rsidRPr="00C73678">
        <w:t>, &amp; Colonius</w:t>
      </w:r>
      <w:r w:rsidR="00C73678">
        <w:t>, 2011</w:t>
      </w:r>
      <w:r w:rsidR="000E4A1F">
        <w:t xml:space="preserve"> for four</w:t>
      </w:r>
      <w:r w:rsidR="00C73678">
        <w:t>;</w:t>
      </w:r>
      <w:r w:rsidR="00ED24CC">
        <w:t xml:space="preserve"> </w:t>
      </w:r>
      <w:r w:rsidR="00C73678" w:rsidRPr="00C73678">
        <w:t>Enns, Austen, Lollo, Ra</w:t>
      </w:r>
      <w:r w:rsidR="00C73678">
        <w:t xml:space="preserve">uschenberger, &amp; Yantis, </w:t>
      </w:r>
      <w:r w:rsidR="00C73678" w:rsidRPr="00C73678">
        <w:t>2001</w:t>
      </w:r>
      <w:r w:rsidR="00304BE5">
        <w:t xml:space="preserve"> for </w:t>
      </w:r>
      <w:r w:rsidR="000E4A1F">
        <w:t>five</w:t>
      </w:r>
      <w:r w:rsidR="00C73678">
        <w:t xml:space="preserve">; </w:t>
      </w:r>
      <w:r w:rsidR="00AC25DB">
        <w:t>Feldman et al.</w:t>
      </w:r>
      <w:r w:rsidR="00C73678" w:rsidRPr="00786EB6">
        <w:t>, 2013</w:t>
      </w:r>
      <w:r w:rsidR="000E4A1F">
        <w:t xml:space="preserve"> for six</w:t>
      </w:r>
      <w:r w:rsidR="00C73678">
        <w:t xml:space="preserve">; </w:t>
      </w:r>
      <w:r w:rsidR="00C73678" w:rsidRPr="00C73678">
        <w:t>Gallivan</w:t>
      </w:r>
      <w:r w:rsidR="00AC25DB">
        <w:t xml:space="preserve"> et al.</w:t>
      </w:r>
      <w:r w:rsidR="00C73678" w:rsidRPr="00C73678">
        <w:t>,</w:t>
      </w:r>
      <w:r w:rsidR="00C73678">
        <w:t xml:space="preserve"> 2011</w:t>
      </w:r>
      <w:r w:rsidR="00304BE5">
        <w:t xml:space="preserve"> for </w:t>
      </w:r>
      <w:r w:rsidR="000E4A1F">
        <w:t>seven</w:t>
      </w:r>
      <w:r w:rsidR="00304BE5">
        <w:t xml:space="preserve"> authors</w:t>
      </w:r>
      <w:r w:rsidR="00C73678">
        <w:t xml:space="preserve"> </w:t>
      </w:r>
      <w:r w:rsidR="00ED24CC">
        <w:t>in References)</w:t>
      </w:r>
      <w:r w:rsidR="00362CC1">
        <w:t>.</w:t>
      </w:r>
      <w:r w:rsidR="00C47328">
        <w:t xml:space="preserve"> </w:t>
      </w:r>
      <w:r w:rsidR="00231CBA">
        <w:t xml:space="preserve">If the number of the authors is more than seven, </w:t>
      </w:r>
      <w:r w:rsidR="00024EFA">
        <w:t xml:space="preserve">only </w:t>
      </w:r>
      <w:r w:rsidR="00231CBA">
        <w:t>the</w:t>
      </w:r>
      <w:r w:rsidR="00024EFA">
        <w:t xml:space="preserve"> first six</w:t>
      </w:r>
      <w:r w:rsidR="00231CBA">
        <w:t xml:space="preserve"> authors</w:t>
      </w:r>
      <w:r w:rsidR="00024EFA">
        <w:t xml:space="preserve"> and the last author are</w:t>
      </w:r>
      <w:r w:rsidR="00231CBA">
        <w:t xml:space="preserve"> listed:</w:t>
      </w:r>
    </w:p>
    <w:p w:rsidR="00024EFA" w:rsidRPr="009E43A9" w:rsidRDefault="00024EFA" w:rsidP="00C47328">
      <w:pPr>
        <w:ind w:firstLine="0"/>
        <w:rPr>
          <w:sz w:val="16"/>
        </w:rPr>
      </w:pPr>
    </w:p>
    <w:p w:rsidR="00231CBA" w:rsidRDefault="00C47328" w:rsidP="00024EFA">
      <w:pPr>
        <w:pStyle w:val="HSE-Reference"/>
      </w:pPr>
      <w:r w:rsidRPr="00C47328">
        <w:t xml:space="preserve">First, A., Second, B., Third, C., Fourth, D., Fifth, E., Sixth, F., . . . Last, X. Y. Z. (1999). How to </w:t>
      </w:r>
      <w:r>
        <w:t>reference a study</w:t>
      </w:r>
      <w:r w:rsidRPr="00C47328">
        <w:t xml:space="preserve"> </w:t>
      </w:r>
      <w:r>
        <w:t>done</w:t>
      </w:r>
      <w:r w:rsidRPr="00C47328">
        <w:t xml:space="preserve"> by more than seven authors. </w:t>
      </w:r>
      <w:r w:rsidRPr="00C47328">
        <w:rPr>
          <w:i/>
        </w:rPr>
        <w:t>Samples of HSE References</w:t>
      </w:r>
      <w:r w:rsidRPr="00C47328">
        <w:t xml:space="preserve">, 9, </w:t>
      </w:r>
      <w:r w:rsidR="00024EFA">
        <w:t>99</w:t>
      </w:r>
      <w:r w:rsidRPr="00C47328">
        <w:t>-999.</w:t>
      </w:r>
    </w:p>
    <w:p w:rsidR="009E43A9" w:rsidRPr="009E43A9" w:rsidRDefault="009E43A9" w:rsidP="00024EFA">
      <w:pPr>
        <w:pStyle w:val="HSE-Reference"/>
        <w:rPr>
          <w:sz w:val="16"/>
        </w:rPr>
      </w:pPr>
    </w:p>
    <w:p w:rsidR="009E43A9" w:rsidRDefault="00024EFA" w:rsidP="009E43A9">
      <w:bookmarkStart w:id="47" w:name="_Toc415568749"/>
      <w:r w:rsidRPr="009E43A9">
        <w:rPr>
          <w:rStyle w:val="30"/>
        </w:rPr>
        <w:t xml:space="preserve">4.2.2 </w:t>
      </w:r>
      <w:r w:rsidR="009E43A9" w:rsidRPr="009E43A9">
        <w:rPr>
          <w:rStyle w:val="30"/>
        </w:rPr>
        <w:t>Multiple references from the same author</w:t>
      </w:r>
      <w:r w:rsidRPr="009E43A9">
        <w:rPr>
          <w:rStyle w:val="30"/>
        </w:rPr>
        <w:t>.</w:t>
      </w:r>
      <w:bookmarkEnd w:id="47"/>
      <w:r w:rsidR="009E43A9">
        <w:t xml:space="preserve"> If the first authors of multiple references are the same, they can be ordered based on the following rules:</w:t>
      </w:r>
    </w:p>
    <w:p w:rsidR="00024EFA" w:rsidRDefault="009E43A9" w:rsidP="009E43A9">
      <w:pPr>
        <w:ind w:firstLine="0"/>
      </w:pPr>
      <w:r>
        <w:t>• His/her single-author papers come first</w:t>
      </w:r>
      <w:r w:rsidR="00CA575F">
        <w:t xml:space="preserve"> (see Sawada, 2010</w:t>
      </w:r>
      <w:r w:rsidR="00ED24CC">
        <w:t xml:space="preserve"> in References</w:t>
      </w:r>
      <w:r w:rsidR="00CA575F">
        <w:t>)</w:t>
      </w:r>
      <w:r>
        <w:t>.</w:t>
      </w:r>
    </w:p>
    <w:p w:rsidR="009E43A9" w:rsidRDefault="009E43A9" w:rsidP="009E43A9">
      <w:pPr>
        <w:ind w:firstLine="0"/>
      </w:pPr>
      <w:r>
        <w:t>• His/her multiple-author</w:t>
      </w:r>
      <w:r w:rsidR="006337FC">
        <w:t>s</w:t>
      </w:r>
      <w:r>
        <w:t xml:space="preserve"> papers are ordered based on the last names of the second author</w:t>
      </w:r>
      <w:r w:rsidR="003D46FD">
        <w:t>s</w:t>
      </w:r>
      <w:r w:rsidR="00CA575F">
        <w:t xml:space="preserve"> (see Sawada &amp; Kaneko, 2007; Sawada, Li, &amp; Pizlo, 2011a</w:t>
      </w:r>
      <w:r w:rsidR="00ED24CC">
        <w:t xml:space="preserve"> in References</w:t>
      </w:r>
      <w:r w:rsidR="00CA575F">
        <w:t>)</w:t>
      </w:r>
      <w:r>
        <w:t>.</w:t>
      </w:r>
    </w:p>
    <w:p w:rsidR="003D46FD" w:rsidRDefault="003D46FD" w:rsidP="009E43A9">
      <w:pPr>
        <w:ind w:firstLine="0"/>
      </w:pPr>
      <w:r>
        <w:t>• If their second authors are also the same, they can be ordered based on the last names of the third authors</w:t>
      </w:r>
      <w:r w:rsidR="00CA575F">
        <w:t xml:space="preserve"> (see Tsu</w:t>
      </w:r>
      <w:r w:rsidR="006E2AF1">
        <w:t xml:space="preserve">ruhara et al., 2010; Tsuruhara, Sawada, </w:t>
      </w:r>
      <w:r w:rsidR="006E2AF1" w:rsidRPr="00C56C5E">
        <w:t>Kanazawa, Yamaguchi, &amp; Yonas</w:t>
      </w:r>
      <w:r w:rsidR="006E2AF1">
        <w:t>, 2009</w:t>
      </w:r>
      <w:r w:rsidR="00ED24CC">
        <w:t xml:space="preserve"> in References</w:t>
      </w:r>
      <w:r w:rsidR="00CA575F">
        <w:t>)</w:t>
      </w:r>
      <w:r>
        <w:t>.</w:t>
      </w:r>
    </w:p>
    <w:p w:rsidR="003D46FD" w:rsidRDefault="003D46FD" w:rsidP="003D46FD">
      <w:pPr>
        <w:ind w:firstLine="0"/>
      </w:pPr>
      <w:r>
        <w:t>• If their authors’ lists are the same, they can be ordered based on years of their publication</w:t>
      </w:r>
      <w:r w:rsidR="001075FE">
        <w:t xml:space="preserve"> (</w:t>
      </w:r>
      <w:r w:rsidR="003731FA">
        <w:t xml:space="preserve">see </w:t>
      </w:r>
      <w:r w:rsidR="003174DE">
        <w:t xml:space="preserve">Sawada &amp; Kaneko, 2006, 2007; </w:t>
      </w:r>
      <w:r w:rsidR="003731FA">
        <w:t>Sawada</w:t>
      </w:r>
      <w:r w:rsidR="001075FE">
        <w:t xml:space="preserve"> &amp; Pizlo, 20</w:t>
      </w:r>
      <w:r w:rsidR="003731FA">
        <w:t>07</w:t>
      </w:r>
      <w:r w:rsidR="001075FE">
        <w:t>, 20</w:t>
      </w:r>
      <w:r w:rsidR="003731FA">
        <w:t>08</w:t>
      </w:r>
      <w:r w:rsidR="00ED24CC">
        <w:t xml:space="preserve"> in References</w:t>
      </w:r>
      <w:r w:rsidR="001075FE">
        <w:t>)</w:t>
      </w:r>
      <w:r>
        <w:t>.</w:t>
      </w:r>
    </w:p>
    <w:p w:rsidR="00C56C5E" w:rsidRDefault="006337FC" w:rsidP="006570B1">
      <w:pPr>
        <w:ind w:firstLine="0"/>
      </w:pPr>
      <w:r>
        <w:t>• If the years of their publication are also the same, they can be ordered based on their titles</w:t>
      </w:r>
      <w:r w:rsidR="001075FE">
        <w:t xml:space="preserve"> (see Sawada, Li, &amp; Pizlo, 2011a, 2011b, in press-a, in press-b</w:t>
      </w:r>
      <w:r w:rsidR="00ED24CC">
        <w:t xml:space="preserve"> in References</w:t>
      </w:r>
      <w:r w:rsidR="001075FE">
        <w:t>)</w:t>
      </w:r>
      <w:r>
        <w:t>.</w:t>
      </w:r>
    </w:p>
    <w:p w:rsidR="00F13105" w:rsidRDefault="00F415A5" w:rsidP="00921B3C">
      <w:pPr>
        <w:rPr>
          <w:rStyle w:val="30"/>
        </w:rPr>
      </w:pPr>
      <w:bookmarkStart w:id="48" w:name="_Toc415568750"/>
      <w:r w:rsidRPr="009E43A9">
        <w:rPr>
          <w:rStyle w:val="30"/>
        </w:rPr>
        <w:t>4.2.</w:t>
      </w:r>
      <w:r>
        <w:rPr>
          <w:rStyle w:val="30"/>
        </w:rPr>
        <w:t>3</w:t>
      </w:r>
      <w:r w:rsidRPr="009E43A9">
        <w:rPr>
          <w:rStyle w:val="30"/>
        </w:rPr>
        <w:t xml:space="preserve"> </w:t>
      </w:r>
      <w:r>
        <w:rPr>
          <w:rStyle w:val="30"/>
        </w:rPr>
        <w:t>Non-journal references</w:t>
      </w:r>
      <w:r w:rsidRPr="009E43A9">
        <w:rPr>
          <w:rStyle w:val="30"/>
        </w:rPr>
        <w:t>.</w:t>
      </w:r>
      <w:bookmarkEnd w:id="48"/>
    </w:p>
    <w:p w:rsidR="00857F7F" w:rsidRPr="00921B3C" w:rsidRDefault="00F13105" w:rsidP="00304BE5">
      <w:pPr>
        <w:rPr>
          <w:sz w:val="16"/>
        </w:rPr>
      </w:pPr>
      <w:r w:rsidRPr="00F13105">
        <w:rPr>
          <w:rStyle w:val="40"/>
        </w:rPr>
        <w:t>4.2.3.1 Book chapters.</w:t>
      </w:r>
      <w:r>
        <w:rPr>
          <w:rStyle w:val="30"/>
        </w:rPr>
        <w:t xml:space="preserve"> </w:t>
      </w:r>
      <w:r w:rsidR="00E92EB1">
        <w:t>E</w:t>
      </w:r>
      <w:r w:rsidR="00921B3C">
        <w:t>dited books</w:t>
      </w:r>
      <w:r w:rsidR="00635586">
        <w:t xml:space="preserve"> are collections of chapters </w:t>
      </w:r>
      <w:r w:rsidR="00921B3C">
        <w:t xml:space="preserve">about particular topics and those individual chapters are </w:t>
      </w:r>
      <w:r w:rsidR="00635586">
        <w:t xml:space="preserve">written by different authors. </w:t>
      </w:r>
      <w:r w:rsidR="00E92EB1">
        <w:t xml:space="preserve">Usually, the individual chapters of the edited books are referenced. </w:t>
      </w:r>
      <w:r w:rsidR="000E4A1F">
        <w:t xml:space="preserve">Their references </w:t>
      </w:r>
      <w:r w:rsidR="00BF259F">
        <w:t>include</w:t>
      </w:r>
      <w:r w:rsidR="000E4A1F">
        <w:t xml:space="preserve"> information</w:t>
      </w:r>
      <w:r w:rsidR="00BF259F">
        <w:t xml:space="preserve"> </w:t>
      </w:r>
      <w:r w:rsidR="000E4A1F">
        <w:t xml:space="preserve">of </w:t>
      </w:r>
      <w:r w:rsidR="00BF259F">
        <w:t>the</w:t>
      </w:r>
      <w:r w:rsidR="000E4A1F">
        <w:t>ir edited</w:t>
      </w:r>
      <w:r w:rsidR="00BF259F">
        <w:t xml:space="preserve"> books</w:t>
      </w:r>
      <w:r w:rsidR="000E4A1F">
        <w:t>: their editor/editors, title, and publisher</w:t>
      </w:r>
      <w:r w:rsidR="00BF259F">
        <w:t>.</w:t>
      </w:r>
      <w:r w:rsidR="00921B3C">
        <w:t xml:space="preserve"> </w:t>
      </w:r>
      <w:r w:rsidR="00BF259F">
        <w:t>Note that</w:t>
      </w:r>
      <w:r w:rsidR="0049162F">
        <w:t>, in reference information</w:t>
      </w:r>
      <w:r w:rsidR="004A62A5">
        <w:t xml:space="preserve"> of an edited book</w:t>
      </w:r>
      <w:r w:rsidR="0049162F">
        <w:t>,</w:t>
      </w:r>
      <w:r w:rsidR="00BF259F">
        <w:t xml:space="preserve"> “Ed.” means that there is a single editor for </w:t>
      </w:r>
      <w:r w:rsidR="004A62A5">
        <w:t>the</w:t>
      </w:r>
      <w:r w:rsidR="00BF259F">
        <w:t xml:space="preserve"> book (</w:t>
      </w:r>
      <w:r w:rsidR="00ED24CC">
        <w:t>see</w:t>
      </w:r>
      <w:r w:rsidR="00692255">
        <w:t xml:space="preserve"> </w:t>
      </w:r>
      <w:r w:rsidR="00BF259F">
        <w:t>Sawada, Li, &amp; Pizlo, 2011b</w:t>
      </w:r>
      <w:r w:rsidR="00ED24CC">
        <w:t xml:space="preserve"> in References</w:t>
      </w:r>
      <w:r w:rsidR="00BF259F">
        <w:t xml:space="preserve">) and “Eds.” means </w:t>
      </w:r>
      <w:r w:rsidR="00692255">
        <w:t xml:space="preserve">there are multiple editors for </w:t>
      </w:r>
      <w:r w:rsidR="004A62A5">
        <w:t>the</w:t>
      </w:r>
      <w:r w:rsidR="00692255">
        <w:t xml:space="preserve"> book </w:t>
      </w:r>
      <w:r w:rsidR="00BF259F">
        <w:t>(</w:t>
      </w:r>
      <w:r w:rsidR="00ED24CC">
        <w:t>see</w:t>
      </w:r>
      <w:r w:rsidR="00692255">
        <w:t xml:space="preserve"> </w:t>
      </w:r>
      <w:r w:rsidR="00BF259F">
        <w:t>Sawada, Li, &amp; Pizlo, in press-a, in press-b</w:t>
      </w:r>
      <w:r w:rsidR="00ED24CC">
        <w:t xml:space="preserve"> in References</w:t>
      </w:r>
      <w:r w:rsidR="00BF259F">
        <w:t>).</w:t>
      </w:r>
      <w:r w:rsidR="00921B3C">
        <w:t xml:space="preserve"> Editors of edited books are not professional editors in </w:t>
      </w:r>
      <w:r w:rsidR="004A62A5">
        <w:t xml:space="preserve">their </w:t>
      </w:r>
      <w:r w:rsidR="00921B3C">
        <w:t xml:space="preserve">publishers but are specialists of </w:t>
      </w:r>
      <w:r w:rsidR="004A62A5">
        <w:t xml:space="preserve">the </w:t>
      </w:r>
      <w:r w:rsidR="00921B3C">
        <w:t>topics which the books are about.</w:t>
      </w:r>
      <w:r w:rsidR="00692255">
        <w:t xml:space="preserve"> Addresses in the references of the chapters </w:t>
      </w:r>
      <w:r w:rsidR="004A62A5">
        <w:t>are</w:t>
      </w:r>
      <w:r w:rsidR="00692255">
        <w:t xml:space="preserve"> locations of the publishers.</w:t>
      </w:r>
      <w:r w:rsidR="00C216D6">
        <w:t xml:space="preserve"> Note that it is also possible to reference the edited book itself, not its individual chapters</w:t>
      </w:r>
      <w:r w:rsidR="00304BE5">
        <w:t xml:space="preserve"> (see Dickinson &amp; Pizlo, 2013 in References)</w:t>
      </w:r>
      <w:r w:rsidR="00C216D6">
        <w:t>.</w:t>
      </w:r>
      <w:r w:rsidR="00304BE5" w:rsidDel="00304BE5">
        <w:t xml:space="preserve"> </w:t>
      </w:r>
    </w:p>
    <w:p w:rsidR="00921B3C" w:rsidRPr="00921B3C" w:rsidRDefault="00F13105" w:rsidP="00E92EB1">
      <w:pPr>
        <w:rPr>
          <w:sz w:val="16"/>
        </w:rPr>
      </w:pPr>
      <w:r w:rsidRPr="00F13105">
        <w:rPr>
          <w:rStyle w:val="40"/>
        </w:rPr>
        <w:t>4.2.3.</w:t>
      </w:r>
      <w:r w:rsidR="00DA0F99">
        <w:rPr>
          <w:rStyle w:val="40"/>
        </w:rPr>
        <w:t>2</w:t>
      </w:r>
      <w:r w:rsidRPr="00F13105">
        <w:rPr>
          <w:rStyle w:val="40"/>
        </w:rPr>
        <w:t xml:space="preserve"> </w:t>
      </w:r>
      <w:r>
        <w:rPr>
          <w:rStyle w:val="40"/>
        </w:rPr>
        <w:t>Monographs</w:t>
      </w:r>
      <w:r w:rsidRPr="00F13105">
        <w:rPr>
          <w:rStyle w:val="40"/>
        </w:rPr>
        <w:t>.</w:t>
      </w:r>
      <w:r>
        <w:rPr>
          <w:rStyle w:val="30"/>
        </w:rPr>
        <w:t xml:space="preserve"> </w:t>
      </w:r>
      <w:r w:rsidR="00921B3C">
        <w:t>A</w:t>
      </w:r>
      <w:r w:rsidR="00692255">
        <w:t xml:space="preserve"> monograph</w:t>
      </w:r>
      <w:r w:rsidR="00E92EB1">
        <w:t xml:space="preserve"> (see Pizlo, Li, Sawada, &amp; Steinman, 2014a in References)</w:t>
      </w:r>
      <w:r w:rsidR="00635586">
        <w:t xml:space="preserve"> is a book that is a </w:t>
      </w:r>
      <w:r w:rsidR="00635586" w:rsidRPr="00635586">
        <w:t>specialist work on a single subject</w:t>
      </w:r>
      <w:r w:rsidR="00635586">
        <w:t>. Its whole contents are written by its authors.</w:t>
      </w:r>
      <w:r w:rsidR="00E92EB1">
        <w:t xml:space="preserve"> Usually, the whole monograph is referenced rather than its individual chapters.</w:t>
      </w:r>
      <w:r w:rsidR="00921B3C">
        <w:t xml:space="preserve"> The monograph is also referenced with its publisher’s information.</w:t>
      </w:r>
      <w:r w:rsidR="00E92EB1" w:rsidDel="00E92EB1">
        <w:t xml:space="preserve"> </w:t>
      </w:r>
    </w:p>
    <w:p w:rsidR="00744DDC" w:rsidRDefault="00744DDC" w:rsidP="00CA0826">
      <w:pPr>
        <w:rPr>
          <w:rStyle w:val="40"/>
        </w:rPr>
      </w:pPr>
      <w:r w:rsidRPr="00F13105">
        <w:rPr>
          <w:rStyle w:val="40"/>
        </w:rPr>
        <w:t>4.2.3.</w:t>
      </w:r>
      <w:r>
        <w:rPr>
          <w:rStyle w:val="40"/>
        </w:rPr>
        <w:t>3</w:t>
      </w:r>
      <w:r w:rsidRPr="00F13105">
        <w:rPr>
          <w:rStyle w:val="40"/>
        </w:rPr>
        <w:t xml:space="preserve"> </w:t>
      </w:r>
      <w:r w:rsidR="00442D32" w:rsidRPr="00442D32">
        <w:rPr>
          <w:rStyle w:val="40"/>
        </w:rPr>
        <w:t>Trans</w:t>
      </w:r>
      <w:r w:rsidR="00442D32">
        <w:rPr>
          <w:rStyle w:val="40"/>
        </w:rPr>
        <w:t>lated and re-published articles</w:t>
      </w:r>
      <w:r w:rsidRPr="00F13105">
        <w:rPr>
          <w:rStyle w:val="40"/>
        </w:rPr>
        <w:t>.</w:t>
      </w:r>
      <w:r>
        <w:t xml:space="preserve"> If a reference is a translation</w:t>
      </w:r>
      <w:r w:rsidR="00442D32">
        <w:t xml:space="preserve"> or a re-publication</w:t>
      </w:r>
      <w:r>
        <w:t xml:space="preserve"> of some book, it should be indicated</w:t>
      </w:r>
      <w:r w:rsidR="00442D32">
        <w:t xml:space="preserve"> as follows</w:t>
      </w:r>
      <w:r>
        <w:t>.</w:t>
      </w:r>
    </w:p>
    <w:p w:rsidR="00744DDC" w:rsidRPr="00921B3C" w:rsidRDefault="00744DDC" w:rsidP="00744DDC">
      <w:pPr>
        <w:rPr>
          <w:sz w:val="16"/>
        </w:rPr>
      </w:pPr>
    </w:p>
    <w:p w:rsidR="00744DDC" w:rsidRDefault="00744DDC" w:rsidP="00744DDC">
      <w:pPr>
        <w:pStyle w:val="HSE-Reference"/>
      </w:pPr>
      <w:r>
        <w:t>Lambert</w:t>
      </w:r>
      <w:r w:rsidRPr="00E271A9">
        <w:t xml:space="preserve">, </w:t>
      </w:r>
      <w:r>
        <w:t>J</w:t>
      </w:r>
      <w:r w:rsidRPr="00E271A9">
        <w:t xml:space="preserve">. </w:t>
      </w:r>
      <w:r>
        <w:t>H</w:t>
      </w:r>
      <w:r w:rsidRPr="00E271A9">
        <w:t>. (</w:t>
      </w:r>
      <w:r>
        <w:t>2001</w:t>
      </w:r>
      <w:r w:rsidRPr="00E271A9">
        <w:t xml:space="preserve">). </w:t>
      </w:r>
      <w:r w:rsidRPr="00746902">
        <w:rPr>
          <w:i/>
        </w:rPr>
        <w:t>Photometria</w:t>
      </w:r>
      <w:r w:rsidRPr="00E271A9">
        <w:t>. (</w:t>
      </w:r>
      <w:r>
        <w:t>D. L. DiLaura</w:t>
      </w:r>
      <w:r w:rsidRPr="00E271A9">
        <w:t xml:space="preserve">, Trans.). New York, NY: </w:t>
      </w:r>
      <w:r>
        <w:t>Illuminating Engineering Society of North America</w:t>
      </w:r>
      <w:r w:rsidRPr="00E271A9">
        <w:t>. (Original work published 1</w:t>
      </w:r>
      <w:r>
        <w:t>760</w:t>
      </w:r>
      <w:r w:rsidRPr="00E271A9">
        <w:t>)</w:t>
      </w:r>
    </w:p>
    <w:p w:rsidR="00744DDC" w:rsidRPr="00921B3C" w:rsidRDefault="00744DDC" w:rsidP="00744DDC">
      <w:pPr>
        <w:rPr>
          <w:sz w:val="16"/>
        </w:rPr>
      </w:pPr>
    </w:p>
    <w:p w:rsidR="002A7F48" w:rsidRDefault="00744DDC" w:rsidP="002A7F48">
      <w:r w:rsidRPr="002A7F48">
        <w:rPr>
          <w:rStyle w:val="40"/>
        </w:rPr>
        <w:t>4.2.3.</w:t>
      </w:r>
      <w:r w:rsidR="0042702E">
        <w:rPr>
          <w:rStyle w:val="40"/>
        </w:rPr>
        <w:t>4</w:t>
      </w:r>
      <w:r w:rsidRPr="002A7F48">
        <w:rPr>
          <w:rStyle w:val="40"/>
        </w:rPr>
        <w:t xml:space="preserve"> </w:t>
      </w:r>
      <w:r w:rsidR="00CF51AB">
        <w:rPr>
          <w:rStyle w:val="40"/>
        </w:rPr>
        <w:t>Non-English language</w:t>
      </w:r>
      <w:r w:rsidR="002A7F48" w:rsidRPr="002A7F48">
        <w:rPr>
          <w:rStyle w:val="40"/>
        </w:rPr>
        <w:t xml:space="preserve"> </w:t>
      </w:r>
      <w:r w:rsidR="002A7F48">
        <w:rPr>
          <w:rStyle w:val="40"/>
        </w:rPr>
        <w:t>article</w:t>
      </w:r>
      <w:r w:rsidR="002A7F48" w:rsidRPr="002A7F48">
        <w:rPr>
          <w:rStyle w:val="40"/>
        </w:rPr>
        <w:t>s</w:t>
      </w:r>
      <w:r w:rsidRPr="00F13105">
        <w:rPr>
          <w:rStyle w:val="40"/>
        </w:rPr>
        <w:t>.</w:t>
      </w:r>
      <w:r>
        <w:t xml:space="preserve"> </w:t>
      </w:r>
      <w:r w:rsidR="002A7F48">
        <w:t xml:space="preserve">If </w:t>
      </w:r>
      <w:r w:rsidR="00511986">
        <w:t>an article</w:t>
      </w:r>
      <w:r w:rsidR="002A7F48">
        <w:t xml:space="preserve"> is written not in English but in another </w:t>
      </w:r>
      <w:r w:rsidR="002A7F48" w:rsidRPr="002A7F48">
        <w:t xml:space="preserve">Latin-based </w:t>
      </w:r>
      <w:r w:rsidR="003174DE">
        <w:t>scripts</w:t>
      </w:r>
      <w:r w:rsidR="002A7F48" w:rsidRPr="002A7F48">
        <w:t xml:space="preserve"> (French, Spanish, German, etc.)</w:t>
      </w:r>
      <w:r w:rsidR="002A7F48">
        <w:t>, its reference include</w:t>
      </w:r>
      <w:r w:rsidR="003174DE">
        <w:t>s</w:t>
      </w:r>
      <w:r w:rsidR="002A7F48">
        <w:t xml:space="preserve"> </w:t>
      </w:r>
      <w:r w:rsidR="003174DE">
        <w:t>English translation of its title</w:t>
      </w:r>
      <w:r w:rsidR="009A1F9E">
        <w:t xml:space="preserve"> in square brackets</w:t>
      </w:r>
      <w:r w:rsidR="003174DE">
        <w:t>.</w:t>
      </w:r>
    </w:p>
    <w:p w:rsidR="003174DE" w:rsidRPr="003174DE" w:rsidRDefault="003174DE" w:rsidP="002A7F48">
      <w:pPr>
        <w:rPr>
          <w:sz w:val="16"/>
        </w:rPr>
      </w:pPr>
    </w:p>
    <w:p w:rsidR="0042702E" w:rsidRDefault="003174DE" w:rsidP="00DD0B2E">
      <w:pPr>
        <w:pStyle w:val="HSE-Reference"/>
      </w:pPr>
      <w:r w:rsidRPr="003174DE">
        <w:t xml:space="preserve">Delorme, A. (1982). </w:t>
      </w:r>
      <w:r w:rsidRPr="003174DE">
        <w:rPr>
          <w:i/>
        </w:rPr>
        <w:t>Psychologie de la Perception</w:t>
      </w:r>
      <w:r>
        <w:t xml:space="preserve"> [Psychology of Perception]</w:t>
      </w:r>
      <w:r w:rsidRPr="003174DE">
        <w:t>. Montréal, Canada: Éditions Études Vivantes.</w:t>
      </w:r>
      <w:r w:rsidR="0042702E" w:rsidRPr="0042702E">
        <w:t xml:space="preserve"> </w:t>
      </w:r>
    </w:p>
    <w:p w:rsidR="00511986" w:rsidRPr="003174DE" w:rsidRDefault="00511986" w:rsidP="00511986">
      <w:pPr>
        <w:rPr>
          <w:sz w:val="16"/>
        </w:rPr>
      </w:pPr>
    </w:p>
    <w:p w:rsidR="00511986" w:rsidRPr="00CF51AB" w:rsidRDefault="00511986" w:rsidP="00511986">
      <w:pPr>
        <w:rPr>
          <w:u w:val="single"/>
        </w:rPr>
      </w:pPr>
      <w:r w:rsidRPr="00CF51AB">
        <w:rPr>
          <w:u w:val="single"/>
        </w:rPr>
        <w:t xml:space="preserve">If an article is written in Russian, </w:t>
      </w:r>
      <w:r w:rsidR="009A1F9E" w:rsidRPr="00CF51AB">
        <w:rPr>
          <w:u w:val="single"/>
        </w:rPr>
        <w:t xml:space="preserve">names of </w:t>
      </w:r>
      <w:r w:rsidRPr="00CF51AB">
        <w:rPr>
          <w:u w:val="single"/>
        </w:rPr>
        <w:t xml:space="preserve">its </w:t>
      </w:r>
      <w:r w:rsidR="009A1F9E" w:rsidRPr="00CF51AB">
        <w:rPr>
          <w:u w:val="single"/>
        </w:rPr>
        <w:t>authors are transliterated and its title is translated</w:t>
      </w:r>
      <w:r w:rsidRPr="00CF51AB">
        <w:rPr>
          <w:u w:val="single"/>
        </w:rPr>
        <w:t>.</w:t>
      </w:r>
    </w:p>
    <w:p w:rsidR="00511986" w:rsidRPr="003174DE" w:rsidRDefault="00511986" w:rsidP="00511986">
      <w:pPr>
        <w:rPr>
          <w:sz w:val="16"/>
        </w:rPr>
      </w:pPr>
    </w:p>
    <w:p w:rsidR="009A1F9E" w:rsidRPr="009A1F9E" w:rsidRDefault="009A1F9E" w:rsidP="009A1F9E">
      <w:pPr>
        <w:pStyle w:val="HSE-Reference"/>
      </w:pPr>
      <w:r w:rsidRPr="009A1F9E">
        <w:t xml:space="preserve">Klucharev, </w:t>
      </w:r>
      <w:r>
        <w:t>V</w:t>
      </w:r>
      <w:r w:rsidRPr="009A1F9E">
        <w:t xml:space="preserve">. </w:t>
      </w:r>
      <w:r>
        <w:t>A</w:t>
      </w:r>
      <w:r w:rsidRPr="009A1F9E">
        <w:t xml:space="preserve">., </w:t>
      </w:r>
      <w:r>
        <w:t>Zubarev</w:t>
      </w:r>
      <w:r w:rsidRPr="009A1F9E">
        <w:t xml:space="preserve">, </w:t>
      </w:r>
      <w:r>
        <w:t>I</w:t>
      </w:r>
      <w:r w:rsidRPr="009A1F9E">
        <w:t xml:space="preserve">. </w:t>
      </w:r>
      <w:r>
        <w:t>P</w:t>
      </w:r>
      <w:r w:rsidRPr="009A1F9E">
        <w:t xml:space="preserve">., </w:t>
      </w:r>
      <w:r>
        <w:t>&amp; Shestakova</w:t>
      </w:r>
      <w:r w:rsidRPr="009A1F9E">
        <w:t xml:space="preserve">, </w:t>
      </w:r>
      <w:r>
        <w:t>A</w:t>
      </w:r>
      <w:r w:rsidRPr="009A1F9E">
        <w:t xml:space="preserve">. </w:t>
      </w:r>
      <w:r>
        <w:t>N</w:t>
      </w:r>
      <w:r w:rsidRPr="009A1F9E">
        <w:t>. (</w:t>
      </w:r>
      <w:r>
        <w:t>2014).</w:t>
      </w:r>
      <w:r w:rsidRPr="009A1F9E">
        <w:t xml:space="preserve"> </w:t>
      </w:r>
      <w:r w:rsidRPr="009A1F9E">
        <w:rPr>
          <w:lang w:val="ru-RU"/>
        </w:rPr>
        <w:t>Нейробиологические</w:t>
      </w:r>
      <w:r w:rsidRPr="009A1F9E">
        <w:t xml:space="preserve"> </w:t>
      </w:r>
      <w:r w:rsidRPr="009A1F9E">
        <w:rPr>
          <w:lang w:val="ru-RU"/>
        </w:rPr>
        <w:t>механизмы</w:t>
      </w:r>
      <w:r w:rsidRPr="009A1F9E">
        <w:t xml:space="preserve"> </w:t>
      </w:r>
      <w:r w:rsidRPr="009A1F9E">
        <w:rPr>
          <w:lang w:val="ru-RU"/>
        </w:rPr>
        <w:t>социального</w:t>
      </w:r>
      <w:r w:rsidRPr="009A1F9E">
        <w:t xml:space="preserve"> </w:t>
      </w:r>
      <w:r w:rsidRPr="009A1F9E">
        <w:rPr>
          <w:lang w:val="ru-RU"/>
        </w:rPr>
        <w:t>влияния</w:t>
      </w:r>
      <w:r w:rsidRPr="009A1F9E">
        <w:t xml:space="preserve"> [Neurobiological mechanisms of social influence]</w:t>
      </w:r>
      <w:r>
        <w:t>,</w:t>
      </w:r>
      <w:r w:rsidRPr="009A1F9E">
        <w:t xml:space="preserve"> </w:t>
      </w:r>
      <w:r w:rsidRPr="009A1F9E">
        <w:rPr>
          <w:i/>
          <w:lang w:val="ru-RU"/>
        </w:rPr>
        <w:t>Экспериментальная</w:t>
      </w:r>
      <w:r w:rsidRPr="009A1F9E">
        <w:rPr>
          <w:i/>
        </w:rPr>
        <w:t xml:space="preserve"> </w:t>
      </w:r>
      <w:r w:rsidRPr="009A1F9E">
        <w:rPr>
          <w:i/>
          <w:lang w:val="ru-RU"/>
        </w:rPr>
        <w:t>психология</w:t>
      </w:r>
      <w:r>
        <w:t>,</w:t>
      </w:r>
      <w:r w:rsidRPr="009A1F9E">
        <w:t xml:space="preserve"> </w:t>
      </w:r>
      <w:r>
        <w:t>7, 20-36.</w:t>
      </w:r>
    </w:p>
    <w:p w:rsidR="0042702E" w:rsidRPr="00612896" w:rsidRDefault="0042702E" w:rsidP="0042702E">
      <w:pPr>
        <w:rPr>
          <w:sz w:val="16"/>
        </w:rPr>
      </w:pPr>
    </w:p>
    <w:p w:rsidR="003174DE" w:rsidRDefault="003174DE" w:rsidP="002A7F48">
      <w:r>
        <w:t>If a</w:t>
      </w:r>
      <w:r w:rsidR="00511986">
        <w:t>n article</w:t>
      </w:r>
      <w:r>
        <w:t xml:space="preserve"> is written in </w:t>
      </w:r>
      <w:r w:rsidR="00612896">
        <w:t>any other</w:t>
      </w:r>
      <w:r>
        <w:t xml:space="preserve"> scripts</w:t>
      </w:r>
      <w:r w:rsidR="002A7F48">
        <w:t xml:space="preserve"> (e.g.</w:t>
      </w:r>
      <w:r w:rsidR="00511986">
        <w:t xml:space="preserve"> </w:t>
      </w:r>
      <w:r>
        <w:t>Japanese, Arabic, etc.</w:t>
      </w:r>
      <w:r w:rsidR="002A7F48">
        <w:t xml:space="preserve">), </w:t>
      </w:r>
      <w:r>
        <w:t xml:space="preserve">its reference information is </w:t>
      </w:r>
      <w:r w:rsidRPr="003174DE">
        <w:t>transliterated</w:t>
      </w:r>
      <w:r>
        <w:t xml:space="preserve"> and the title is also translated.</w:t>
      </w:r>
    </w:p>
    <w:p w:rsidR="003174DE" w:rsidRPr="003174DE" w:rsidRDefault="003174DE" w:rsidP="003174DE">
      <w:pPr>
        <w:rPr>
          <w:sz w:val="16"/>
        </w:rPr>
      </w:pPr>
    </w:p>
    <w:p w:rsidR="003174DE" w:rsidRDefault="0042702E" w:rsidP="00DD0B2E">
      <w:pPr>
        <w:pStyle w:val="HSE-Reference"/>
      </w:pPr>
      <w:r>
        <w:t>Ando</w:t>
      </w:r>
      <w:r w:rsidR="003174DE" w:rsidRPr="003174DE">
        <w:t xml:space="preserve">, </w:t>
      </w:r>
      <w:r>
        <w:t>K</w:t>
      </w:r>
      <w:r w:rsidR="003174DE" w:rsidRPr="003174DE">
        <w:t>. (</w:t>
      </w:r>
      <w:r>
        <w:t>2003</w:t>
      </w:r>
      <w:r w:rsidR="003174DE" w:rsidRPr="003174DE">
        <w:t xml:space="preserve">). </w:t>
      </w:r>
      <w:r>
        <w:rPr>
          <w:i/>
        </w:rPr>
        <w:t>Hikari to Hikari no Kiroku</w:t>
      </w:r>
      <w:r w:rsidR="003174DE">
        <w:t xml:space="preserve"> [</w:t>
      </w:r>
      <w:r>
        <w:t>Light and Recording Light</w:t>
      </w:r>
      <w:r w:rsidR="003174DE">
        <w:t>]</w:t>
      </w:r>
      <w:r w:rsidR="003174DE" w:rsidRPr="003174DE">
        <w:t xml:space="preserve">. </w:t>
      </w:r>
      <w:r>
        <w:t>Tokyo</w:t>
      </w:r>
      <w:r w:rsidR="003174DE" w:rsidRPr="003174DE">
        <w:t xml:space="preserve">, </w:t>
      </w:r>
      <w:r>
        <w:t>Japan</w:t>
      </w:r>
      <w:r w:rsidR="003174DE" w:rsidRPr="003174DE">
        <w:t xml:space="preserve">: </w:t>
      </w:r>
      <w:r>
        <w:t>Sangyo Kaihatsu Kiko Inc</w:t>
      </w:r>
      <w:r w:rsidR="003174DE" w:rsidRPr="003174DE">
        <w:t>.</w:t>
      </w:r>
    </w:p>
    <w:p w:rsidR="003174DE" w:rsidRPr="003174DE" w:rsidRDefault="003174DE" w:rsidP="002A7F48">
      <w:pPr>
        <w:rPr>
          <w:sz w:val="16"/>
        </w:rPr>
      </w:pPr>
    </w:p>
    <w:p w:rsidR="003174DE" w:rsidRDefault="003174DE" w:rsidP="002A7F48">
      <w:r>
        <w:t xml:space="preserve">Note that some </w:t>
      </w:r>
      <w:r w:rsidR="0042702E">
        <w:t>non-English articles also provide English informatio</w:t>
      </w:r>
      <w:r w:rsidR="00DD0B2E">
        <w:t xml:space="preserve">n as well. For example, </w:t>
      </w:r>
      <w:r w:rsidR="00442D32">
        <w:t xml:space="preserve">main text of </w:t>
      </w:r>
      <w:r w:rsidR="00DD0B2E">
        <w:t>Sawada and</w:t>
      </w:r>
      <w:r w:rsidR="0042702E">
        <w:t xml:space="preserve"> Kaneko (2006) is written in Japanese but it</w:t>
      </w:r>
      <w:r w:rsidR="00442D32">
        <w:t xml:space="preserve"> has both Japanese and English titles and abstracts</w:t>
      </w:r>
      <w:r w:rsidR="0042702E">
        <w:t>.</w:t>
      </w:r>
    </w:p>
    <w:p w:rsidR="00F13105" w:rsidRDefault="00F13105" w:rsidP="00CA0826">
      <w:r w:rsidRPr="00F13105">
        <w:rPr>
          <w:rStyle w:val="40"/>
        </w:rPr>
        <w:t>4.2.3.</w:t>
      </w:r>
      <w:r w:rsidR="0042702E">
        <w:rPr>
          <w:rStyle w:val="40"/>
        </w:rPr>
        <w:t>5</w:t>
      </w:r>
      <w:r w:rsidRPr="00F13105">
        <w:rPr>
          <w:rStyle w:val="40"/>
        </w:rPr>
        <w:t xml:space="preserve"> </w:t>
      </w:r>
      <w:r>
        <w:rPr>
          <w:rStyle w:val="40"/>
        </w:rPr>
        <w:t>Conference proceedings</w:t>
      </w:r>
      <w:r w:rsidRPr="00F13105">
        <w:rPr>
          <w:rStyle w:val="40"/>
        </w:rPr>
        <w:t>.</w:t>
      </w:r>
      <w:r>
        <w:t xml:space="preserve"> Depending on conferences, their proceedings are published in different </w:t>
      </w:r>
      <w:r w:rsidR="00CA0826">
        <w:t>formats</w:t>
      </w:r>
      <w:r>
        <w:t xml:space="preserve"> and should be referenced in diff</w:t>
      </w:r>
      <w:r w:rsidR="00CA0826">
        <w:t xml:space="preserve">erent ways (e.g. Sawada &amp; Pizlo, 2007). See </w:t>
      </w:r>
      <w:r w:rsidR="00CA0826" w:rsidRPr="00CA0826">
        <w:t>Hume-Pratuch</w:t>
      </w:r>
      <w:r w:rsidR="00CA0826">
        <w:t xml:space="preserve"> (2012) in the APA Style Blog for some examples of references to conference presentations. More details of this topic can be found in the APA publication manual (</w:t>
      </w:r>
      <w:r w:rsidR="00CA0826" w:rsidRPr="00B96752">
        <w:t>American Psychological Association</w:t>
      </w:r>
      <w:r w:rsidR="00CA0826">
        <w:t>, 20</w:t>
      </w:r>
      <w:r w:rsidR="00E20D2D">
        <w:t>0</w:t>
      </w:r>
      <w:r w:rsidR="00CA0826">
        <w:t xml:space="preserve">3). </w:t>
      </w:r>
    </w:p>
    <w:p w:rsidR="00921B3C" w:rsidRDefault="00F13105" w:rsidP="00F415A5">
      <w:r w:rsidRPr="00F13105">
        <w:rPr>
          <w:rStyle w:val="40"/>
        </w:rPr>
        <w:t>4.2.3.</w:t>
      </w:r>
      <w:r w:rsidR="0042702E">
        <w:rPr>
          <w:rStyle w:val="40"/>
        </w:rPr>
        <w:t>6</w:t>
      </w:r>
      <w:r w:rsidRPr="00F13105">
        <w:rPr>
          <w:rStyle w:val="40"/>
        </w:rPr>
        <w:t xml:space="preserve"> </w:t>
      </w:r>
      <w:r>
        <w:rPr>
          <w:rStyle w:val="40"/>
        </w:rPr>
        <w:t>Online articles</w:t>
      </w:r>
      <w:r w:rsidRPr="00F13105">
        <w:rPr>
          <w:rStyle w:val="40"/>
        </w:rPr>
        <w:t>.</w:t>
      </w:r>
      <w:r>
        <w:rPr>
          <w:rStyle w:val="30"/>
        </w:rPr>
        <w:t xml:space="preserve"> </w:t>
      </w:r>
      <w:r w:rsidR="00601BA2">
        <w:t>Electronic books can be referenced as follows</w:t>
      </w:r>
    </w:p>
    <w:p w:rsidR="00601BA2" w:rsidRPr="00601BA2" w:rsidRDefault="00601BA2" w:rsidP="00F415A5">
      <w:pPr>
        <w:rPr>
          <w:sz w:val="16"/>
        </w:rPr>
      </w:pPr>
    </w:p>
    <w:p w:rsidR="00601BA2" w:rsidRDefault="00601BA2" w:rsidP="00601BA2">
      <w:pPr>
        <w:pStyle w:val="HSE-Reference"/>
      </w:pPr>
      <w:r w:rsidRPr="007F3C14">
        <w:t>Jacquelin</w:t>
      </w:r>
      <w:r>
        <w:t xml:space="preserve">, J. (2010, May 17). </w:t>
      </w:r>
      <w:r w:rsidRPr="00746902">
        <w:rPr>
          <w:i/>
        </w:rPr>
        <w:t>Regressions et trajectoires 3D</w:t>
      </w:r>
      <w:r>
        <w:t xml:space="preserve">. Retrieved from </w:t>
      </w:r>
      <w:hyperlink r:id="rId16" w:history="1">
        <w:r w:rsidRPr="00D64AFF">
          <w:rPr>
            <w:rStyle w:val="a9"/>
          </w:rPr>
          <w:t>https://www.scribd.com/doc/31477970/Regressions-et-trajectoires-3D</w:t>
        </w:r>
      </w:hyperlink>
    </w:p>
    <w:p w:rsidR="00601BA2" w:rsidRDefault="00601BA2" w:rsidP="00601BA2">
      <w:pPr>
        <w:pStyle w:val="HSE-Reference"/>
      </w:pPr>
      <w:r w:rsidRPr="00921B3C">
        <w:t>Pizlo, Z., Li, Y., Sawada, T. &amp; Steinman, R.M. (2014</w:t>
      </w:r>
      <w:r>
        <w:t>b</w:t>
      </w:r>
      <w:r w:rsidRPr="00921B3C">
        <w:t>)</w:t>
      </w:r>
      <w:r>
        <w:t>.</w:t>
      </w:r>
      <w:r w:rsidRPr="00921B3C">
        <w:t xml:space="preserve"> </w:t>
      </w:r>
      <w:r w:rsidRPr="00921B3C">
        <w:rPr>
          <w:i/>
        </w:rPr>
        <w:t>Making a Machine That Sees Like Us</w:t>
      </w:r>
      <w:r>
        <w:rPr>
          <w:i/>
        </w:rPr>
        <w:t xml:space="preserve"> </w:t>
      </w:r>
      <w:r w:rsidRPr="00C11CEB">
        <w:t>[Kindle DX version]</w:t>
      </w:r>
      <w:r w:rsidRPr="00921B3C">
        <w:t xml:space="preserve">. </w:t>
      </w:r>
      <w:r w:rsidRPr="00C11CEB">
        <w:t>Retrieved from Amazon.com</w:t>
      </w:r>
    </w:p>
    <w:p w:rsidR="00601BA2" w:rsidRPr="00601BA2" w:rsidRDefault="00601BA2" w:rsidP="00601BA2">
      <w:pPr>
        <w:pStyle w:val="HSE-Reference"/>
        <w:rPr>
          <w:sz w:val="16"/>
        </w:rPr>
      </w:pPr>
    </w:p>
    <w:p w:rsidR="00601BA2" w:rsidRDefault="00601BA2" w:rsidP="00601BA2">
      <w:pPr>
        <w:ind w:firstLine="0"/>
      </w:pPr>
      <w:r>
        <w:t>Note that a reference to a Kindle book (e.g. Pizlo, Li, Sawada, Steinman, 2014b) is not with its publisher’s information (</w:t>
      </w:r>
      <w:r w:rsidRPr="00921B3C">
        <w:t>New York, NY: Oxford University Press</w:t>
      </w:r>
      <w:r>
        <w:t>, see Pizlo, Li, Sawada, Steinman, 2014a</w:t>
      </w:r>
      <w:r w:rsidR="00442D32">
        <w:t xml:space="preserve"> in References for comparison</w:t>
      </w:r>
      <w:r>
        <w:t xml:space="preserve">). This is because </w:t>
      </w:r>
      <w:r w:rsidRPr="007B1AEA">
        <w:t xml:space="preserve">only one source information </w:t>
      </w:r>
      <w:r>
        <w:t>is necessary for each reference. For Pizlo et</w:t>
      </w:r>
      <w:r w:rsidR="00511986">
        <w:t xml:space="preserve"> al. (2014b), it is “Amazon.com</w:t>
      </w:r>
      <w:r>
        <w:t>”</w:t>
      </w:r>
      <w:r w:rsidR="00511986">
        <w:t xml:space="preserve"> (Lee, 2009).</w:t>
      </w:r>
      <w:r>
        <w:t xml:space="preserve"> </w:t>
      </w:r>
    </w:p>
    <w:p w:rsidR="00601BA2" w:rsidRDefault="00C83513" w:rsidP="00AE0006">
      <w:r>
        <w:t>Following e</w:t>
      </w:r>
      <w:r w:rsidR="00AE0006">
        <w:t>xamples</w:t>
      </w:r>
      <w:r w:rsidR="00293FDD">
        <w:t xml:space="preserve"> </w:t>
      </w:r>
      <w:r>
        <w:t xml:space="preserve">show how </w:t>
      </w:r>
      <w:r w:rsidR="001231D8">
        <w:t>o</w:t>
      </w:r>
      <w:r w:rsidR="00AE0006">
        <w:t>ther online articles</w:t>
      </w:r>
      <w:r>
        <w:t xml:space="preserve"> can be referenced.</w:t>
      </w:r>
    </w:p>
    <w:p w:rsidR="00601BA2" w:rsidRPr="00C83513" w:rsidRDefault="00601BA2" w:rsidP="00C11CEB">
      <w:pPr>
        <w:pStyle w:val="HSE-Reference"/>
        <w:rPr>
          <w:sz w:val="16"/>
        </w:rPr>
      </w:pPr>
    </w:p>
    <w:p w:rsidR="007F3C14" w:rsidRDefault="007F3C14" w:rsidP="00C11CEB">
      <w:pPr>
        <w:pStyle w:val="HSE-Reference"/>
      </w:pPr>
      <w:r w:rsidRPr="007F3C14">
        <w:t xml:space="preserve">Corum, </w:t>
      </w:r>
      <w:r>
        <w:t>J</w:t>
      </w:r>
      <w:r w:rsidRPr="007F3C14">
        <w:t>. (20</w:t>
      </w:r>
      <w:r>
        <w:t>15</w:t>
      </w:r>
      <w:r w:rsidRPr="007F3C14">
        <w:t xml:space="preserve">, </w:t>
      </w:r>
      <w:r>
        <w:t>February</w:t>
      </w:r>
      <w:r w:rsidRPr="007F3C14">
        <w:t xml:space="preserve"> </w:t>
      </w:r>
      <w:r>
        <w:t>27</w:t>
      </w:r>
      <w:r w:rsidRPr="007F3C14">
        <w:t xml:space="preserve">). Is </w:t>
      </w:r>
      <w:r>
        <w:t>t</w:t>
      </w:r>
      <w:r w:rsidRPr="007F3C14">
        <w:t xml:space="preserve">hat </w:t>
      </w:r>
      <w:r>
        <w:t>d</w:t>
      </w:r>
      <w:r w:rsidRPr="007F3C14">
        <w:t xml:space="preserve">ress </w:t>
      </w:r>
      <w:r>
        <w:t>w</w:t>
      </w:r>
      <w:r w:rsidRPr="007F3C14">
        <w:t xml:space="preserve">hite and </w:t>
      </w:r>
      <w:r>
        <w:t>g</w:t>
      </w:r>
      <w:r w:rsidRPr="007F3C14">
        <w:t xml:space="preserve">old or </w:t>
      </w:r>
      <w:r>
        <w:t>b</w:t>
      </w:r>
      <w:r w:rsidRPr="007F3C14">
        <w:t xml:space="preserve">lue and </w:t>
      </w:r>
      <w:r>
        <w:t>b</w:t>
      </w:r>
      <w:r w:rsidRPr="007F3C14">
        <w:t xml:space="preserve">lack? </w:t>
      </w:r>
      <w:r w:rsidRPr="00D80E6F">
        <w:rPr>
          <w:i/>
        </w:rPr>
        <w:t>The New York Times</w:t>
      </w:r>
      <w:r w:rsidRPr="007F3C14">
        <w:t xml:space="preserve">. Retrieved from </w:t>
      </w:r>
      <w:hyperlink r:id="rId17" w:history="1">
        <w:r w:rsidRPr="00D64AFF">
          <w:rPr>
            <w:rStyle w:val="a9"/>
          </w:rPr>
          <w:t>http://www.nytimes.com/interactive/2015/02/28/science/white-or-blue-dress.html</w:t>
        </w:r>
      </w:hyperlink>
    </w:p>
    <w:p w:rsidR="00C11CEB" w:rsidRDefault="00C11CEB" w:rsidP="00C11CEB">
      <w:pPr>
        <w:pStyle w:val="HSE-Reference"/>
      </w:pPr>
      <w:r>
        <w:t>Peterson</w:t>
      </w:r>
      <w:r w:rsidR="003939E4" w:rsidRPr="003939E4">
        <w:t xml:space="preserve">, </w:t>
      </w:r>
      <w:r>
        <w:t>M</w:t>
      </w:r>
      <w:r w:rsidR="003939E4" w:rsidRPr="003939E4">
        <w:t>.</w:t>
      </w:r>
      <w:r>
        <w:t xml:space="preserve"> A., &amp; Salvagio, E.</w:t>
      </w:r>
      <w:r w:rsidR="003939E4" w:rsidRPr="003939E4">
        <w:t xml:space="preserve"> (20</w:t>
      </w:r>
      <w:r>
        <w:t>10</w:t>
      </w:r>
      <w:r w:rsidR="003939E4" w:rsidRPr="003939E4">
        <w:t xml:space="preserve">). </w:t>
      </w:r>
      <w:r w:rsidRPr="00C11CEB">
        <w:t>Figure-ground perception</w:t>
      </w:r>
      <w:r w:rsidR="003939E4" w:rsidRPr="003939E4">
        <w:t xml:space="preserve">. </w:t>
      </w:r>
      <w:r>
        <w:t xml:space="preserve">In </w:t>
      </w:r>
      <w:r w:rsidRPr="00D80E6F">
        <w:rPr>
          <w:i/>
        </w:rPr>
        <w:t>Scholarpedia</w:t>
      </w:r>
      <w:r>
        <w:t>.</w:t>
      </w:r>
      <w:r w:rsidRPr="00C11CEB">
        <w:t xml:space="preserve"> </w:t>
      </w:r>
      <w:r w:rsidR="003939E4" w:rsidRPr="003939E4">
        <w:t xml:space="preserve">Retrieved from </w:t>
      </w:r>
      <w:hyperlink r:id="rId18" w:history="1">
        <w:r w:rsidRPr="00D64AFF">
          <w:rPr>
            <w:rStyle w:val="a9"/>
          </w:rPr>
          <w:t>http://www.scholarpedia.org/article/Figure-ground_perception</w:t>
        </w:r>
      </w:hyperlink>
    </w:p>
    <w:p w:rsidR="00D80E6F" w:rsidRDefault="00D80E6F" w:rsidP="00D80E6F">
      <w:pPr>
        <w:pStyle w:val="HSE-Reference"/>
        <w:rPr>
          <w:rStyle w:val="a9"/>
        </w:rPr>
      </w:pPr>
      <w:r w:rsidRPr="00D80E6F">
        <w:t xml:space="preserve">Digital object identifier. (n.d.). In </w:t>
      </w:r>
      <w:r w:rsidRPr="00D80E6F">
        <w:rPr>
          <w:i/>
        </w:rPr>
        <w:t>Wikipedia</w:t>
      </w:r>
      <w:r w:rsidRPr="00D80E6F">
        <w:t xml:space="preserve">. Retrieved March 26, 2015, from </w:t>
      </w:r>
      <w:hyperlink r:id="rId19" w:history="1">
        <w:r w:rsidRPr="00D80E6F">
          <w:rPr>
            <w:rStyle w:val="a9"/>
          </w:rPr>
          <w:t>http://en.wikipedia.org/wiki/Digital_object_identifier</w:t>
        </w:r>
      </w:hyperlink>
    </w:p>
    <w:p w:rsidR="00601BA2" w:rsidRDefault="001231D8" w:rsidP="00D80E6F">
      <w:pPr>
        <w:pStyle w:val="HSE-Reference"/>
      </w:pPr>
      <w:r w:rsidRPr="001231D8">
        <w:t>Hume-Pratuch</w:t>
      </w:r>
      <w:r>
        <w:t>, J</w:t>
      </w:r>
      <w:r w:rsidR="00601BA2" w:rsidRPr="00601BA2">
        <w:t>. (20</w:t>
      </w:r>
      <w:r>
        <w:t>12</w:t>
      </w:r>
      <w:r w:rsidR="00601BA2" w:rsidRPr="00601BA2">
        <w:t xml:space="preserve">, </w:t>
      </w:r>
      <w:r>
        <w:t>August</w:t>
      </w:r>
      <w:r w:rsidR="00601BA2" w:rsidRPr="00601BA2">
        <w:t xml:space="preserve"> </w:t>
      </w:r>
      <w:r>
        <w:t>2</w:t>
      </w:r>
      <w:r w:rsidR="00601BA2" w:rsidRPr="00601BA2">
        <w:t xml:space="preserve">). </w:t>
      </w:r>
      <w:r w:rsidRPr="001231D8">
        <w:t>How to Cite Materials From Meetings and Symposia</w:t>
      </w:r>
      <w:r>
        <w:t>.</w:t>
      </w:r>
      <w:r w:rsidR="00601BA2" w:rsidRPr="00601BA2">
        <w:t xml:space="preserve"> [Web log comment]. Retrieved from </w:t>
      </w:r>
      <w:hyperlink r:id="rId20" w:history="1">
        <w:r w:rsidRPr="002E6207">
          <w:rPr>
            <w:rStyle w:val="a9"/>
          </w:rPr>
          <w:t>http://blog.apastyle.org/apastyle/2012/08/how-to-cite-materials-from-meetings-and-symposia.html</w:t>
        </w:r>
      </w:hyperlink>
    </w:p>
    <w:p w:rsidR="00246EA3" w:rsidRPr="00C83513" w:rsidRDefault="00246EA3" w:rsidP="00C11CEB">
      <w:pPr>
        <w:ind w:firstLine="0"/>
        <w:rPr>
          <w:sz w:val="16"/>
        </w:rPr>
      </w:pPr>
    </w:p>
    <w:p w:rsidR="006C6241" w:rsidRDefault="00C83513" w:rsidP="00701B0F">
      <w:pPr>
        <w:ind w:firstLine="0"/>
      </w:pPr>
      <w:r>
        <w:t>R</w:t>
      </w:r>
      <w:r w:rsidR="00D80E6F">
        <w:t>efe</w:t>
      </w:r>
      <w:r>
        <w:t>rences to most of online materials are</w:t>
      </w:r>
      <w:r w:rsidR="00D80E6F">
        <w:t xml:space="preserve"> not recommended because </w:t>
      </w:r>
      <w:r>
        <w:t>they are</w:t>
      </w:r>
      <w:r w:rsidR="00D80E6F">
        <w:t xml:space="preserve"> not peer-reviewed and </w:t>
      </w:r>
      <w:r>
        <w:t>are</w:t>
      </w:r>
      <w:r w:rsidR="00D80E6F">
        <w:t xml:space="preserve"> not necessarily written by its specialists.</w:t>
      </w:r>
      <w:r w:rsidR="00DA0F99">
        <w:t xml:space="preserve"> </w:t>
      </w:r>
      <w:r w:rsidR="006C6241">
        <w:t>One exception in the examples above is Peterson and Salvagio (2010). This article was peer-reviewed by anonymous reviewer/reviewers.</w:t>
      </w:r>
    </w:p>
    <w:p w:rsidR="00ED24CC" w:rsidRPr="004A62A5" w:rsidRDefault="00F15BF5" w:rsidP="00A57413">
      <w:pPr>
        <w:rPr>
          <w:highlight w:val="yellow"/>
        </w:rPr>
      </w:pPr>
      <w:bookmarkStart w:id="49" w:name="_Toc415568751"/>
      <w:r w:rsidRPr="004A62A5">
        <w:rPr>
          <w:rStyle w:val="30"/>
        </w:rPr>
        <w:t>4.2.4 Notes.</w:t>
      </w:r>
      <w:bookmarkEnd w:id="49"/>
      <w:r w:rsidR="00ED24CC">
        <w:t xml:space="preserve"> </w:t>
      </w:r>
      <w:r w:rsidR="008B3FC3">
        <w:t>S</w:t>
      </w:r>
      <w:r w:rsidR="00ED24CC">
        <w:t>ome references are followed by</w:t>
      </w:r>
      <w:r w:rsidR="00ED24CC" w:rsidRPr="00D80E6F">
        <w:t xml:space="preserve"> </w:t>
      </w:r>
      <w:r w:rsidR="004A62A5">
        <w:t>http addresses</w:t>
      </w:r>
      <w:r w:rsidR="00ED24CC">
        <w:t xml:space="preserve"> starting with</w:t>
      </w:r>
      <w:r w:rsidR="00ED24CC" w:rsidRPr="00D80E6F">
        <w:t xml:space="preserve"> “</w:t>
      </w:r>
      <w:r w:rsidR="00ED24CC" w:rsidRPr="004A62A5">
        <w:rPr>
          <w:color w:val="0000FF"/>
          <w:u w:val="single"/>
        </w:rPr>
        <w:t>http://dx.doi.org/</w:t>
      </w:r>
      <w:r w:rsidR="00ED24CC" w:rsidRPr="00D80E6F">
        <w:t>”</w:t>
      </w:r>
      <w:r w:rsidR="0038356D">
        <w:t xml:space="preserve"> (e.g. Sawada, 2010). They</w:t>
      </w:r>
      <w:r w:rsidR="00ED24CC" w:rsidRPr="00D80E6F">
        <w:t xml:space="preserve"> represent digital object identifiers (DOI), which uniquely determine electronic materials. See </w:t>
      </w:r>
      <w:r w:rsidR="00ED24CC">
        <w:t>“</w:t>
      </w:r>
      <w:r w:rsidR="00ED24CC" w:rsidRPr="00D80E6F">
        <w:t>Digital object</w:t>
      </w:r>
      <w:r w:rsidR="00ED24CC">
        <w:t xml:space="preserve"> identifier”</w:t>
      </w:r>
      <w:r w:rsidR="00ED24CC" w:rsidRPr="00C66B49">
        <w:t xml:space="preserve"> </w:t>
      </w:r>
      <w:r w:rsidR="00ED24CC">
        <w:t>(</w:t>
      </w:r>
      <w:r w:rsidR="00ED24CC" w:rsidRPr="00C66B49">
        <w:t>n.d.</w:t>
      </w:r>
      <w:r w:rsidR="00ED24CC">
        <w:t>) for more details</w:t>
      </w:r>
      <w:r w:rsidR="009E3A2A">
        <w:t xml:space="preserve"> of DOI</w:t>
      </w:r>
      <w:r w:rsidR="00ED24CC">
        <w:t>.</w:t>
      </w:r>
    </w:p>
    <w:p w:rsidR="00D91092" w:rsidRDefault="00C83513" w:rsidP="006C6241">
      <w:r>
        <w:t xml:space="preserve">Note that </w:t>
      </w:r>
      <w:r w:rsidR="008B3FC3">
        <w:t>a</w:t>
      </w:r>
      <w:r>
        <w:t xml:space="preserve"> publication date </w:t>
      </w:r>
      <w:r w:rsidR="00C73678">
        <w:t>of some reference is indicated as “</w:t>
      </w:r>
      <w:r w:rsidR="00511986">
        <w:t>n.d.</w:t>
      </w:r>
      <w:r w:rsidR="00C73678">
        <w:t>” and it</w:t>
      </w:r>
      <w:r w:rsidR="008B3FC3">
        <w:t xml:space="preserve"> </w:t>
      </w:r>
      <w:r w:rsidR="00511986">
        <w:t>means “no date”</w:t>
      </w:r>
      <w:r w:rsidR="008B3FC3">
        <w:t xml:space="preserve"> (see “</w:t>
      </w:r>
      <w:r w:rsidR="008B3FC3" w:rsidRPr="00291029">
        <w:t>Comparison of reference management software</w:t>
      </w:r>
      <w:r w:rsidR="008B3FC3">
        <w:t>,”</w:t>
      </w:r>
      <w:r w:rsidR="008B3FC3" w:rsidRPr="00C66B49">
        <w:t xml:space="preserve"> n.d.</w:t>
      </w:r>
      <w:r w:rsidR="008B3FC3">
        <w:t>; “</w:t>
      </w:r>
      <w:r w:rsidR="008B3FC3" w:rsidRPr="00D80E6F">
        <w:t>Digital object</w:t>
      </w:r>
      <w:r w:rsidR="008B3FC3">
        <w:t xml:space="preserve"> identifier,” n.d. in References).</w:t>
      </w:r>
      <w:r w:rsidR="00511986">
        <w:t xml:space="preserve"> </w:t>
      </w:r>
      <w:r w:rsidR="008B3FC3">
        <w:t xml:space="preserve">For example, articles </w:t>
      </w:r>
      <w:r w:rsidR="00D80E6F">
        <w:t xml:space="preserve">in Wikipedia </w:t>
      </w:r>
      <w:r w:rsidR="00D80E6F" w:rsidRPr="00D80E6F">
        <w:t>ha</w:t>
      </w:r>
      <w:r w:rsidR="00D80E6F">
        <w:t>ve</w:t>
      </w:r>
      <w:r w:rsidR="00D80E6F" w:rsidRPr="00D80E6F">
        <w:t xml:space="preserve"> a line that reads “This page was last modified on…” </w:t>
      </w:r>
      <w:r w:rsidR="00D80E6F">
        <w:t xml:space="preserve"> but it is not their publication</w:t>
      </w:r>
      <w:r w:rsidR="00DA0F99">
        <w:t xml:space="preserve"> dates</w:t>
      </w:r>
      <w:r w:rsidR="00D80E6F">
        <w:t>.</w:t>
      </w:r>
      <w:r w:rsidR="004A62A5">
        <w:t xml:space="preserve"> Hence, their publication dates are indicated as n.d.</w:t>
      </w:r>
    </w:p>
    <w:p w:rsidR="0028369A" w:rsidRDefault="0028369A" w:rsidP="0028369A">
      <w:pPr>
        <w:pStyle w:val="2"/>
      </w:pPr>
      <w:bookmarkStart w:id="50" w:name="_Toc415568752"/>
      <w:r>
        <w:t xml:space="preserve">4.3 </w:t>
      </w:r>
      <w:r w:rsidR="00081D63">
        <w:t>Reference manag</w:t>
      </w:r>
      <w:r w:rsidR="00662826">
        <w:t>ers</w:t>
      </w:r>
      <w:bookmarkEnd w:id="50"/>
    </w:p>
    <w:p w:rsidR="00291029" w:rsidRPr="00D80E6F" w:rsidRDefault="00081D63" w:rsidP="00291029">
      <w:pPr>
        <w:rPr>
          <w:highlight w:val="yellow"/>
        </w:rPr>
      </w:pPr>
      <w:r>
        <w:tab/>
        <w:t xml:space="preserve">Managing references is troublesome and time consuming. The problem just inflates as we read more papers and expand our research interest. To handle the problem, using reference </w:t>
      </w:r>
      <w:r w:rsidR="00662826" w:rsidRPr="00291029">
        <w:t xml:space="preserve">management </w:t>
      </w:r>
      <w:r>
        <w:t xml:space="preserve">software is a possible solution. </w:t>
      </w:r>
      <w:r w:rsidR="00291029" w:rsidRPr="00D80E6F">
        <w:t xml:space="preserve">See </w:t>
      </w:r>
      <w:r w:rsidR="00291029">
        <w:t>“</w:t>
      </w:r>
      <w:r w:rsidR="00291029" w:rsidRPr="00291029">
        <w:t>Comparison of reference management software</w:t>
      </w:r>
      <w:r w:rsidR="00291029">
        <w:t>”</w:t>
      </w:r>
      <w:r w:rsidR="00291029" w:rsidRPr="00C66B49">
        <w:t xml:space="preserve"> </w:t>
      </w:r>
      <w:r w:rsidR="00291029">
        <w:t>(</w:t>
      </w:r>
      <w:r w:rsidR="00291029" w:rsidRPr="00C66B49">
        <w:t>n.d.</w:t>
      </w:r>
      <w:r w:rsidR="00291029">
        <w:t xml:space="preserve">) for </w:t>
      </w:r>
      <w:r w:rsidR="00662826">
        <w:t xml:space="preserve">a list of the reference </w:t>
      </w:r>
      <w:r w:rsidR="00662826" w:rsidRPr="00291029">
        <w:t xml:space="preserve">management </w:t>
      </w:r>
      <w:r w:rsidR="00662826">
        <w:t>software</w:t>
      </w:r>
      <w:r w:rsidR="00291029">
        <w:t>.</w:t>
      </w:r>
    </w:p>
    <w:p w:rsidR="00081D63" w:rsidRDefault="00081D63" w:rsidP="00081D63">
      <w:pPr>
        <w:ind w:firstLine="0"/>
      </w:pPr>
    </w:p>
    <w:p w:rsidR="00081D63" w:rsidRDefault="00081D63" w:rsidP="00081D63">
      <w:pPr>
        <w:ind w:firstLine="0"/>
      </w:pPr>
    </w:p>
    <w:p w:rsidR="0028369A" w:rsidRDefault="0028369A" w:rsidP="00701B0F">
      <w:pPr>
        <w:ind w:firstLine="0"/>
      </w:pPr>
    </w:p>
    <w:p w:rsidR="00081D63" w:rsidRDefault="00081D63">
      <w:pPr>
        <w:spacing w:after="0" w:line="240" w:lineRule="auto"/>
        <w:ind w:firstLine="0"/>
        <w:jc w:val="left"/>
        <w:rPr>
          <w:b/>
          <w:szCs w:val="22"/>
          <w:lang w:val="fr-FR"/>
        </w:rPr>
      </w:pPr>
      <w:r>
        <w:rPr>
          <w:lang w:val="fr-FR"/>
        </w:rPr>
        <w:br w:type="page"/>
      </w:r>
    </w:p>
    <w:p w:rsidR="00701B0F" w:rsidRDefault="00701B0F" w:rsidP="00701B0F">
      <w:pPr>
        <w:pStyle w:val="1"/>
        <w:rPr>
          <w:lang w:val="fr-FR"/>
        </w:rPr>
      </w:pPr>
      <w:bookmarkStart w:id="51" w:name="_Toc415568753"/>
      <w:r>
        <w:rPr>
          <w:lang w:val="fr-FR"/>
        </w:rPr>
        <w:t>References</w:t>
      </w:r>
      <w:bookmarkEnd w:id="51"/>
    </w:p>
    <w:p w:rsidR="00313E1C" w:rsidRDefault="00313E1C" w:rsidP="00313E1C">
      <w:pPr>
        <w:pStyle w:val="HSE-Reference"/>
      </w:pPr>
      <w:r w:rsidRPr="007C410E">
        <w:t>Ame</w:t>
      </w:r>
      <w:r>
        <w:t>rican Psychological Association.</w:t>
      </w:r>
      <w:r w:rsidRPr="007C410E">
        <w:t xml:space="preserve"> (2003)</w:t>
      </w:r>
      <w:r>
        <w:t xml:space="preserve">. </w:t>
      </w:r>
      <w:r w:rsidRPr="007C410E">
        <w:rPr>
          <w:i/>
        </w:rPr>
        <w:t>Publication Manual of the American Psychological Association</w:t>
      </w:r>
      <w:r>
        <w:t xml:space="preserve"> </w:t>
      </w:r>
      <w:r w:rsidRPr="007C410E">
        <w:t>(</w:t>
      </w:r>
      <w:r>
        <w:t>6</w:t>
      </w:r>
      <w:r w:rsidRPr="007C410E">
        <w:t>th ed.), Washington, DC: American Psychological Association</w:t>
      </w:r>
      <w:r>
        <w:t>.</w:t>
      </w:r>
    </w:p>
    <w:p w:rsidR="00313E1C" w:rsidRDefault="00313E1C" w:rsidP="00313E1C">
      <w:pPr>
        <w:pStyle w:val="HSE-Reference"/>
      </w:pPr>
      <w:r>
        <w:t>Ando</w:t>
      </w:r>
      <w:r w:rsidRPr="003174DE">
        <w:t xml:space="preserve">, </w:t>
      </w:r>
      <w:r>
        <w:t>K</w:t>
      </w:r>
      <w:r w:rsidRPr="003174DE">
        <w:t>. (</w:t>
      </w:r>
      <w:r>
        <w:t>2003</w:t>
      </w:r>
      <w:r w:rsidRPr="003174DE">
        <w:t xml:space="preserve">). </w:t>
      </w:r>
      <w:r>
        <w:rPr>
          <w:i/>
        </w:rPr>
        <w:t>Hikari to Hikari no Kiroku</w:t>
      </w:r>
      <w:r>
        <w:t xml:space="preserve"> [Light and Recording Light]</w:t>
      </w:r>
      <w:r w:rsidRPr="003174DE">
        <w:t xml:space="preserve">. </w:t>
      </w:r>
      <w:r>
        <w:t>Tokyo</w:t>
      </w:r>
      <w:r w:rsidRPr="003174DE">
        <w:t xml:space="preserve">, </w:t>
      </w:r>
      <w:r>
        <w:t>Japan</w:t>
      </w:r>
      <w:r w:rsidRPr="003174DE">
        <w:t xml:space="preserve">: </w:t>
      </w:r>
      <w:r>
        <w:t>Sangyo Kaihatsu Kiko Inc</w:t>
      </w:r>
      <w:r w:rsidRPr="003174DE">
        <w:t>.</w:t>
      </w:r>
    </w:p>
    <w:p w:rsidR="00313E1C" w:rsidRPr="00362CC1" w:rsidRDefault="00313E1C" w:rsidP="00313E1C">
      <w:pPr>
        <w:pStyle w:val="HSE-Reference"/>
      </w:pPr>
      <w:r>
        <w:t>A</w:t>
      </w:r>
      <w:r w:rsidRPr="00362CC1">
        <w:t xml:space="preserve">ttneave, F. (1954). Some informational aspects of visual perception. </w:t>
      </w:r>
      <w:r w:rsidRPr="00AB6B31">
        <w:rPr>
          <w:i/>
        </w:rPr>
        <w:t>Psychological Review</w:t>
      </w:r>
      <w:r w:rsidRPr="00362CC1">
        <w:t>, 61, 183</w:t>
      </w:r>
      <w:r w:rsidRPr="00EF2C46">
        <w:t>-</w:t>
      </w:r>
      <w:r w:rsidRPr="00362CC1">
        <w:t>193.</w:t>
      </w:r>
    </w:p>
    <w:p w:rsidR="00313E1C" w:rsidRPr="00C47328" w:rsidRDefault="00313E1C" w:rsidP="00313E1C">
      <w:pPr>
        <w:pStyle w:val="HSE-Reference"/>
      </w:pPr>
      <w:r>
        <w:t xml:space="preserve">Barlow, H. B., &amp; Reeves, B. C. (1979). The versatility and absolute efficiency of detecting mirror symmetry in random dot displays. </w:t>
      </w:r>
      <w:r w:rsidRPr="00AB6B31">
        <w:rPr>
          <w:i/>
        </w:rPr>
        <w:t>Vision Research</w:t>
      </w:r>
      <w:r>
        <w:t>, 19, 783</w:t>
      </w:r>
      <w:r w:rsidRPr="00EF2C46">
        <w:t>-</w:t>
      </w:r>
      <w:r>
        <w:t>793.</w:t>
      </w:r>
    </w:p>
    <w:p w:rsidR="00313E1C" w:rsidRDefault="00313E1C" w:rsidP="00313E1C">
      <w:pPr>
        <w:pStyle w:val="HSE-Reference"/>
      </w:pPr>
      <w:r>
        <w:t xml:space="preserve">Chan, M.W., Pizlo, Z., &amp; Chelberg, D.M. (2006). Binocular shape reconstruction: Psychological plausibility of the 8-point algorithm. </w:t>
      </w:r>
      <w:r w:rsidRPr="00AB6B31">
        <w:rPr>
          <w:i/>
        </w:rPr>
        <w:t>Computer Vision and Image Understanding</w:t>
      </w:r>
      <w:r>
        <w:t>, 74, 121–137.</w:t>
      </w:r>
    </w:p>
    <w:p w:rsidR="00291029" w:rsidRPr="00291029" w:rsidRDefault="00291029" w:rsidP="00313E1C">
      <w:pPr>
        <w:pStyle w:val="HSE-Reference"/>
      </w:pPr>
      <w:r w:rsidRPr="00291029">
        <w:t>Comparison of reference management software</w:t>
      </w:r>
      <w:r>
        <w:t xml:space="preserve">. (n.d.). </w:t>
      </w:r>
      <w:r w:rsidRPr="00D80E6F">
        <w:t xml:space="preserve">In </w:t>
      </w:r>
      <w:r w:rsidRPr="00D80E6F">
        <w:rPr>
          <w:i/>
        </w:rPr>
        <w:t>Wikipedia</w:t>
      </w:r>
      <w:r w:rsidRPr="00D80E6F">
        <w:t>. Retrieved March 26, 2015, from</w:t>
      </w:r>
      <w:r>
        <w:t xml:space="preserve"> </w:t>
      </w:r>
      <w:hyperlink r:id="rId21" w:history="1">
        <w:r w:rsidR="00662826" w:rsidRPr="002E6207">
          <w:rPr>
            <w:rStyle w:val="a9"/>
          </w:rPr>
          <w:t>http://en.wikipedia.org/wiki/Comparison_of_reference_management_software</w:t>
        </w:r>
      </w:hyperlink>
      <w:r>
        <w:t xml:space="preserve"> </w:t>
      </w:r>
    </w:p>
    <w:p w:rsidR="00313E1C" w:rsidRDefault="00313E1C" w:rsidP="00313E1C">
      <w:pPr>
        <w:pStyle w:val="HSE-Reference"/>
      </w:pPr>
      <w:r w:rsidRPr="007F3C14">
        <w:t xml:space="preserve">Corum, </w:t>
      </w:r>
      <w:r>
        <w:t>J</w:t>
      </w:r>
      <w:r w:rsidRPr="007F3C14">
        <w:t>. (20</w:t>
      </w:r>
      <w:r>
        <w:t>15</w:t>
      </w:r>
      <w:r w:rsidRPr="007F3C14">
        <w:t xml:space="preserve">, </w:t>
      </w:r>
      <w:r>
        <w:t>February</w:t>
      </w:r>
      <w:r w:rsidRPr="007F3C14">
        <w:t xml:space="preserve"> </w:t>
      </w:r>
      <w:r>
        <w:t>27</w:t>
      </w:r>
      <w:r w:rsidRPr="007F3C14">
        <w:t xml:space="preserve">). Is </w:t>
      </w:r>
      <w:r>
        <w:t>t</w:t>
      </w:r>
      <w:r w:rsidRPr="007F3C14">
        <w:t xml:space="preserve">hat </w:t>
      </w:r>
      <w:r>
        <w:t>d</w:t>
      </w:r>
      <w:r w:rsidRPr="007F3C14">
        <w:t xml:space="preserve">ress </w:t>
      </w:r>
      <w:r>
        <w:t>w</w:t>
      </w:r>
      <w:r w:rsidRPr="007F3C14">
        <w:t xml:space="preserve">hite and </w:t>
      </w:r>
      <w:r>
        <w:t>g</w:t>
      </w:r>
      <w:r w:rsidRPr="007F3C14">
        <w:t xml:space="preserve">old or </w:t>
      </w:r>
      <w:r>
        <w:t>b</w:t>
      </w:r>
      <w:r w:rsidRPr="007F3C14">
        <w:t xml:space="preserve">lue and </w:t>
      </w:r>
      <w:r>
        <w:t>b</w:t>
      </w:r>
      <w:r w:rsidRPr="007F3C14">
        <w:t xml:space="preserve">lack? </w:t>
      </w:r>
      <w:r w:rsidRPr="00D80E6F">
        <w:rPr>
          <w:i/>
        </w:rPr>
        <w:t>The New York Times</w:t>
      </w:r>
      <w:r w:rsidRPr="007F3C14">
        <w:t xml:space="preserve">. Retrieved from </w:t>
      </w:r>
      <w:hyperlink r:id="rId22" w:history="1">
        <w:r w:rsidRPr="00D64AFF">
          <w:rPr>
            <w:rStyle w:val="a9"/>
          </w:rPr>
          <w:t>http://www.nytimes.com/interactive/2015/02/28/science/white-or-blue-dress.html</w:t>
        </w:r>
      </w:hyperlink>
    </w:p>
    <w:p w:rsidR="00313E1C" w:rsidRDefault="00313E1C" w:rsidP="00313E1C">
      <w:pPr>
        <w:pStyle w:val="HSE-Reference"/>
      </w:pPr>
      <w:r w:rsidRPr="006A081E">
        <w:t xml:space="preserve">Delorme, A. (1982). </w:t>
      </w:r>
      <w:r w:rsidRPr="007C410E">
        <w:rPr>
          <w:i/>
        </w:rPr>
        <w:t>Psychologie de la Perception</w:t>
      </w:r>
      <w:r w:rsidRPr="006A081E">
        <w:t xml:space="preserve"> [Psychology of Perception]. Montréal, Canada: Éditions Études Vivantes.</w:t>
      </w:r>
    </w:p>
    <w:p w:rsidR="00313E1C" w:rsidRDefault="00313E1C" w:rsidP="00313E1C">
      <w:pPr>
        <w:pStyle w:val="HSE-Reference"/>
      </w:pPr>
      <w:r>
        <w:t xml:space="preserve">Dickinson, S., </w:t>
      </w:r>
      <w:r w:rsidRPr="00857F7F">
        <w:t>&amp; Pizlo</w:t>
      </w:r>
      <w:r>
        <w:t>, Z. (Eds.). (2013).</w:t>
      </w:r>
      <w:r w:rsidRPr="00857F7F">
        <w:t xml:space="preserve"> </w:t>
      </w:r>
      <w:r w:rsidRPr="00857F7F">
        <w:rPr>
          <w:i/>
        </w:rPr>
        <w:t>Shape perception in Human &amp; Computer Vision</w:t>
      </w:r>
      <w:r w:rsidRPr="00857F7F">
        <w:t>. New York, NY: Springer.</w:t>
      </w:r>
    </w:p>
    <w:p w:rsidR="00313E1C" w:rsidRDefault="00313E1C" w:rsidP="00313E1C">
      <w:pPr>
        <w:pStyle w:val="HSE-Reference"/>
        <w:rPr>
          <w:rStyle w:val="a9"/>
        </w:rPr>
      </w:pPr>
      <w:r w:rsidRPr="00D80E6F">
        <w:t xml:space="preserve">Digital object identifier. (n.d.). In </w:t>
      </w:r>
      <w:r w:rsidRPr="00D80E6F">
        <w:rPr>
          <w:i/>
        </w:rPr>
        <w:t>Wikipedia</w:t>
      </w:r>
      <w:r w:rsidRPr="00D80E6F">
        <w:t xml:space="preserve">. Retrieved March 26, 2015, from </w:t>
      </w:r>
      <w:hyperlink r:id="rId23" w:history="1">
        <w:r w:rsidRPr="00D80E6F">
          <w:rPr>
            <w:rStyle w:val="a9"/>
          </w:rPr>
          <w:t>http://en.wikipedia.org/wiki/Digital_object_identifier</w:t>
        </w:r>
      </w:hyperlink>
    </w:p>
    <w:p w:rsidR="00AC25DB" w:rsidRDefault="00AC25DB" w:rsidP="00AC25DB">
      <w:pPr>
        <w:pStyle w:val="HSE-Reference"/>
      </w:pPr>
      <w:r w:rsidRPr="0004097C">
        <w:t xml:space="preserve">Dzhafarov, E.N., Ünlü, A., Trendtel, M., &amp; Colonius, H. (2011). Matrices with a given number of violations of Regular Minimality. </w:t>
      </w:r>
      <w:r w:rsidRPr="0004097C">
        <w:rPr>
          <w:i/>
        </w:rPr>
        <w:t>Journal of Mathematical Psychology</w:t>
      </w:r>
      <w:r w:rsidRPr="0004097C">
        <w:t>, 55, 240-250.</w:t>
      </w:r>
    </w:p>
    <w:p w:rsidR="00AC25DB" w:rsidRDefault="00AC25DB" w:rsidP="00AC25DB">
      <w:pPr>
        <w:pStyle w:val="HSE-Reference"/>
      </w:pPr>
      <w:r>
        <w:t xml:space="preserve">Enns, J. T., Austen E. L., Lollo V. D., Rauschenberger, R., &amp; Yantis, S. (2001). New objects dominate luminance transients in setting attentional priority. </w:t>
      </w:r>
      <w:r w:rsidRPr="00AC25DB">
        <w:rPr>
          <w:i/>
        </w:rPr>
        <w:t>Journal of Experimental Psychology: Human Perception and Performance</w:t>
      </w:r>
      <w:r>
        <w:t>, 27, 1287-1302.</w:t>
      </w:r>
    </w:p>
    <w:p w:rsidR="00AC25DB" w:rsidRDefault="00AC25DB" w:rsidP="00AC25DB">
      <w:pPr>
        <w:pStyle w:val="HSE-Reference"/>
      </w:pPr>
      <w:r w:rsidRPr="00786EB6">
        <w:t xml:space="preserve">Feldman, J., Singh, M., Briscoe, E., Froyen, V., Kim, S., </w:t>
      </w:r>
      <w:r>
        <w:t>&amp;</w:t>
      </w:r>
      <w:r w:rsidRPr="00786EB6">
        <w:t xml:space="preserve"> Wilder, J. D. (2013). An integrated Bayesian approach to shape representation and perceptual organization. In </w:t>
      </w:r>
      <w:r>
        <w:t xml:space="preserve">S. Dickinson &amp; Z. Pizlo (Eds.), </w:t>
      </w:r>
      <w:r w:rsidRPr="00786EB6">
        <w:rPr>
          <w:i/>
        </w:rPr>
        <w:t>Shape Perception in Human and Computer Vision: An Interdisciplinary Perspective</w:t>
      </w:r>
      <w:r>
        <w:t xml:space="preserve"> (pp. 55-70). London, UK: </w:t>
      </w:r>
      <w:r w:rsidRPr="00786EB6">
        <w:t>Springer.</w:t>
      </w:r>
    </w:p>
    <w:p w:rsidR="00AC25DB" w:rsidRDefault="00C57817" w:rsidP="00C57817">
      <w:pPr>
        <w:pStyle w:val="HSE-Reference"/>
      </w:pPr>
      <w:r>
        <w:t xml:space="preserve">Gallivan, J. P., Chapman, C. S., Wood, D. K., Milne, J. L., Ansari, D., Culham, J. C., Goodale, M. A. (2011). One to four and nothing more: nonconscious parallel individuation of objects during action planning. </w:t>
      </w:r>
      <w:r w:rsidRPr="00C57817">
        <w:rPr>
          <w:i/>
        </w:rPr>
        <w:t>Psychological Science</w:t>
      </w:r>
      <w:r>
        <w:t>, 22, 803-811.</w:t>
      </w:r>
    </w:p>
    <w:p w:rsidR="00313E1C" w:rsidRDefault="00313E1C" w:rsidP="00313E1C">
      <w:pPr>
        <w:pStyle w:val="HSE-Reference"/>
      </w:pPr>
      <w:r w:rsidRPr="001231D8">
        <w:t>Hume-Pratuch</w:t>
      </w:r>
      <w:r>
        <w:t>, J</w:t>
      </w:r>
      <w:r w:rsidRPr="00601BA2">
        <w:t>. (20</w:t>
      </w:r>
      <w:r>
        <w:t>12</w:t>
      </w:r>
      <w:r w:rsidRPr="00601BA2">
        <w:t xml:space="preserve">, </w:t>
      </w:r>
      <w:r>
        <w:t>August</w:t>
      </w:r>
      <w:r w:rsidRPr="00601BA2">
        <w:t xml:space="preserve"> </w:t>
      </w:r>
      <w:r>
        <w:t>2</w:t>
      </w:r>
      <w:r w:rsidRPr="00601BA2">
        <w:t xml:space="preserve">). </w:t>
      </w:r>
      <w:r w:rsidRPr="001231D8">
        <w:t xml:space="preserve">How to Cite Materials </w:t>
      </w:r>
      <w:r>
        <w:t>f</w:t>
      </w:r>
      <w:r w:rsidRPr="001231D8">
        <w:t>rom Meetings and Symposia</w:t>
      </w:r>
      <w:r>
        <w:t>.</w:t>
      </w:r>
      <w:r w:rsidRPr="00601BA2">
        <w:t xml:space="preserve"> [Web log comment]. Retrieved from </w:t>
      </w:r>
      <w:hyperlink r:id="rId24" w:history="1">
        <w:r w:rsidRPr="002E6207">
          <w:rPr>
            <w:rStyle w:val="a9"/>
          </w:rPr>
          <w:t>http://blog.apastyle.org/apastyle/2012/08/how-to-cite-materials-from-meetings-and-symposia.html</w:t>
        </w:r>
      </w:hyperlink>
    </w:p>
    <w:p w:rsidR="00313E1C" w:rsidRDefault="00313E1C" w:rsidP="00313E1C">
      <w:pPr>
        <w:pStyle w:val="HSE-Reference"/>
      </w:pPr>
      <w:r w:rsidRPr="007F3C14">
        <w:t>Jacquelin</w:t>
      </w:r>
      <w:r>
        <w:t xml:space="preserve">, J. (2010, May 17). </w:t>
      </w:r>
      <w:r w:rsidRPr="00EB5332">
        <w:rPr>
          <w:i/>
        </w:rPr>
        <w:t>Regressions et trajectoires 3D</w:t>
      </w:r>
      <w:r>
        <w:t xml:space="preserve">. Retrieved from </w:t>
      </w:r>
      <w:hyperlink r:id="rId25" w:history="1">
        <w:r w:rsidRPr="00D64AFF">
          <w:rPr>
            <w:rStyle w:val="a9"/>
          </w:rPr>
          <w:t>https://www.scribd.com/doc/31477970/Regressions-et-trajectoires-3D</w:t>
        </w:r>
      </w:hyperlink>
    </w:p>
    <w:p w:rsidR="00313E1C" w:rsidRPr="009A1F9E" w:rsidRDefault="00313E1C" w:rsidP="00313E1C">
      <w:pPr>
        <w:pStyle w:val="HSE-Reference"/>
      </w:pPr>
      <w:r w:rsidRPr="009A1F9E">
        <w:t xml:space="preserve">Klucharev, </w:t>
      </w:r>
      <w:r>
        <w:t>V</w:t>
      </w:r>
      <w:r w:rsidRPr="009A1F9E">
        <w:t xml:space="preserve">. </w:t>
      </w:r>
      <w:r>
        <w:t>A</w:t>
      </w:r>
      <w:r w:rsidRPr="009A1F9E">
        <w:t xml:space="preserve">., </w:t>
      </w:r>
      <w:r>
        <w:t>Zubarev</w:t>
      </w:r>
      <w:r w:rsidRPr="009A1F9E">
        <w:t xml:space="preserve">, </w:t>
      </w:r>
      <w:r>
        <w:t>I</w:t>
      </w:r>
      <w:r w:rsidRPr="009A1F9E">
        <w:t xml:space="preserve">. </w:t>
      </w:r>
      <w:r>
        <w:t>P</w:t>
      </w:r>
      <w:r w:rsidRPr="009A1F9E">
        <w:t xml:space="preserve">., </w:t>
      </w:r>
      <w:r>
        <w:t>&amp; Shestakova</w:t>
      </w:r>
      <w:r w:rsidRPr="009A1F9E">
        <w:t xml:space="preserve">, </w:t>
      </w:r>
      <w:r>
        <w:t>A</w:t>
      </w:r>
      <w:r w:rsidRPr="009A1F9E">
        <w:t xml:space="preserve">. </w:t>
      </w:r>
      <w:r>
        <w:t>N</w:t>
      </w:r>
      <w:r w:rsidRPr="009A1F9E">
        <w:t>. (</w:t>
      </w:r>
      <w:r>
        <w:t>2014).</w:t>
      </w:r>
      <w:r w:rsidRPr="009A1F9E">
        <w:t xml:space="preserve"> </w:t>
      </w:r>
      <w:r w:rsidRPr="009A1F9E">
        <w:rPr>
          <w:lang w:val="ru-RU"/>
        </w:rPr>
        <w:t>Нейробиологические</w:t>
      </w:r>
      <w:r w:rsidRPr="009A1F9E">
        <w:t xml:space="preserve"> </w:t>
      </w:r>
      <w:r w:rsidRPr="009A1F9E">
        <w:rPr>
          <w:lang w:val="ru-RU"/>
        </w:rPr>
        <w:t>механизмы</w:t>
      </w:r>
      <w:r w:rsidRPr="009A1F9E">
        <w:t xml:space="preserve"> </w:t>
      </w:r>
      <w:r w:rsidRPr="009A1F9E">
        <w:rPr>
          <w:lang w:val="ru-RU"/>
        </w:rPr>
        <w:t>социального</w:t>
      </w:r>
      <w:r w:rsidRPr="009A1F9E">
        <w:t xml:space="preserve"> </w:t>
      </w:r>
      <w:r w:rsidRPr="009A1F9E">
        <w:rPr>
          <w:lang w:val="ru-RU"/>
        </w:rPr>
        <w:t>влияния</w:t>
      </w:r>
      <w:r w:rsidRPr="009A1F9E">
        <w:t xml:space="preserve"> [Neurobiological mechanisms of social influence]</w:t>
      </w:r>
      <w:r>
        <w:t>,</w:t>
      </w:r>
      <w:r w:rsidRPr="009A1F9E">
        <w:t xml:space="preserve"> </w:t>
      </w:r>
      <w:r w:rsidRPr="009A1F9E">
        <w:rPr>
          <w:i/>
          <w:lang w:val="ru-RU"/>
        </w:rPr>
        <w:t>Экспериментальная</w:t>
      </w:r>
      <w:r w:rsidRPr="009A1F9E">
        <w:rPr>
          <w:i/>
        </w:rPr>
        <w:t xml:space="preserve"> </w:t>
      </w:r>
      <w:r w:rsidRPr="009A1F9E">
        <w:rPr>
          <w:i/>
          <w:lang w:val="ru-RU"/>
        </w:rPr>
        <w:t>психология</w:t>
      </w:r>
      <w:r>
        <w:t>,</w:t>
      </w:r>
      <w:r w:rsidRPr="009A1F9E">
        <w:t xml:space="preserve"> </w:t>
      </w:r>
      <w:r>
        <w:t>7, 20-36.</w:t>
      </w:r>
    </w:p>
    <w:p w:rsidR="00313E1C" w:rsidRDefault="00313E1C" w:rsidP="00313E1C">
      <w:pPr>
        <w:pStyle w:val="HSE-Reference"/>
      </w:pPr>
      <w:r>
        <w:t>Lambert</w:t>
      </w:r>
      <w:r w:rsidRPr="00E271A9">
        <w:t xml:space="preserve">, </w:t>
      </w:r>
      <w:r>
        <w:t>J</w:t>
      </w:r>
      <w:r w:rsidRPr="00E271A9">
        <w:t xml:space="preserve">. </w:t>
      </w:r>
      <w:r>
        <w:t>H</w:t>
      </w:r>
      <w:r w:rsidRPr="00E271A9">
        <w:t>. (</w:t>
      </w:r>
      <w:r>
        <w:t>2001</w:t>
      </w:r>
      <w:r w:rsidRPr="00E271A9">
        <w:t xml:space="preserve">). </w:t>
      </w:r>
      <w:r w:rsidRPr="00D220B0">
        <w:rPr>
          <w:i/>
        </w:rPr>
        <w:t>Photometria</w:t>
      </w:r>
      <w:r w:rsidRPr="00E271A9">
        <w:t>. (</w:t>
      </w:r>
      <w:r>
        <w:t>D. L. DiLaura</w:t>
      </w:r>
      <w:r w:rsidRPr="00E271A9">
        <w:t xml:space="preserve">, Trans.). New York, NY: </w:t>
      </w:r>
      <w:r>
        <w:t>Illuminating Engineering Society of North America</w:t>
      </w:r>
      <w:r w:rsidRPr="00E271A9">
        <w:t>. (Original work published 1</w:t>
      </w:r>
      <w:r>
        <w:t>760</w:t>
      </w:r>
      <w:r w:rsidRPr="00E271A9">
        <w:t>)</w:t>
      </w:r>
    </w:p>
    <w:p w:rsidR="00313E1C" w:rsidRPr="00A3370E" w:rsidRDefault="00313E1C" w:rsidP="00313E1C">
      <w:pPr>
        <w:pStyle w:val="HSE-Reference"/>
        <w:rPr>
          <w:lang w:val="fr-FR"/>
        </w:rPr>
      </w:pPr>
      <w:r>
        <w:t>Lee, C. (2011, August 11). Punctuating around Quotation Marks.</w:t>
      </w:r>
      <w:r w:rsidRPr="00A3370E">
        <w:t xml:space="preserve"> </w:t>
      </w:r>
      <w:r>
        <w:t xml:space="preserve">[Web log comment]. Retrieved from </w:t>
      </w:r>
      <w:hyperlink r:id="rId26" w:history="1">
        <w:r w:rsidRPr="002E6207">
          <w:rPr>
            <w:rStyle w:val="a9"/>
            <w:lang w:val="fr-FR"/>
          </w:rPr>
          <w:t>http://blog.apastyle.org/apastyle/2011/08/punctuating-around-quotation-marks.html</w:t>
        </w:r>
      </w:hyperlink>
    </w:p>
    <w:p w:rsidR="00313E1C" w:rsidRDefault="00313E1C" w:rsidP="00313E1C">
      <w:pPr>
        <w:pStyle w:val="HSE-Reference"/>
      </w:pPr>
      <w:r>
        <w:t xml:space="preserve">Longuet-Higgins, H. C. </w:t>
      </w:r>
      <w:r w:rsidRPr="00265236">
        <w:t xml:space="preserve">(1981). A computer algorithm for reconstructing a scene from two projections. </w:t>
      </w:r>
      <w:r w:rsidRPr="00265236">
        <w:rPr>
          <w:i/>
        </w:rPr>
        <w:t>Nature</w:t>
      </w:r>
      <w:r>
        <w:t>, 293 </w:t>
      </w:r>
      <w:r w:rsidRPr="00265236">
        <w:t>133</w:t>
      </w:r>
      <w:r>
        <w:t>-135</w:t>
      </w:r>
      <w:r w:rsidRPr="00265236">
        <w:t xml:space="preserve">. </w:t>
      </w:r>
      <w:hyperlink r:id="rId27" w:history="1">
        <w:r w:rsidRPr="002E6207">
          <w:rPr>
            <w:rStyle w:val="a9"/>
          </w:rPr>
          <w:t>http://dx.doi.org/10.1038/293133a0</w:t>
        </w:r>
      </w:hyperlink>
    </w:p>
    <w:p w:rsidR="00313E1C" w:rsidRDefault="00313E1C" w:rsidP="00313E1C">
      <w:pPr>
        <w:pStyle w:val="HSE-Reference"/>
      </w:pPr>
      <w:r>
        <w:t xml:space="preserve">Mach, E. (1959). </w:t>
      </w:r>
      <w:r w:rsidRPr="00D220B0">
        <w:rPr>
          <w:i/>
        </w:rPr>
        <w:t>The analysis of sensation and the relation of the physical to the psychical</w:t>
      </w:r>
      <w:r>
        <w:t>. (S. Waterlow, Trans.) New York, NY: Dover. (Original work published 1906)</w:t>
      </w:r>
    </w:p>
    <w:p w:rsidR="00313E1C" w:rsidRDefault="00313E1C" w:rsidP="00313E1C">
      <w:pPr>
        <w:pStyle w:val="HSE-Reference"/>
      </w:pPr>
      <w:r>
        <w:t xml:space="preserve">McAdoo, T. (2010, March 25). How to Cite Direct Quotations. [Web log comment]. Retrieved from </w:t>
      </w:r>
      <w:hyperlink r:id="rId28" w:history="1">
        <w:r w:rsidRPr="002E6207">
          <w:rPr>
            <w:rStyle w:val="a9"/>
          </w:rPr>
          <w:t>http://blog.apastyle.org/apastyle/2010/03/how-to-cite-direct-quotations.html</w:t>
        </w:r>
      </w:hyperlink>
    </w:p>
    <w:p w:rsidR="00313E1C" w:rsidRDefault="00313E1C" w:rsidP="00313E1C">
      <w:pPr>
        <w:pStyle w:val="HSE-Reference"/>
      </w:pPr>
      <w:r>
        <w:t>Peterson</w:t>
      </w:r>
      <w:r w:rsidRPr="003939E4">
        <w:t xml:space="preserve">, </w:t>
      </w:r>
      <w:r>
        <w:t>M</w:t>
      </w:r>
      <w:r w:rsidRPr="003939E4">
        <w:t>.</w:t>
      </w:r>
      <w:r>
        <w:t xml:space="preserve"> A., &amp; Salvagio, E.</w:t>
      </w:r>
      <w:r w:rsidRPr="003939E4">
        <w:t xml:space="preserve"> (20</w:t>
      </w:r>
      <w:r>
        <w:t>10</w:t>
      </w:r>
      <w:r w:rsidRPr="003939E4">
        <w:t xml:space="preserve">). </w:t>
      </w:r>
      <w:r w:rsidRPr="00C11CEB">
        <w:t>Figure-ground perception</w:t>
      </w:r>
      <w:r w:rsidRPr="003939E4">
        <w:t xml:space="preserve">. </w:t>
      </w:r>
      <w:r>
        <w:t xml:space="preserve">In </w:t>
      </w:r>
      <w:r w:rsidRPr="00D80E6F">
        <w:rPr>
          <w:i/>
        </w:rPr>
        <w:t>Scholarpedia</w:t>
      </w:r>
      <w:r>
        <w:t>.</w:t>
      </w:r>
      <w:r w:rsidRPr="00C11CEB">
        <w:t xml:space="preserve"> </w:t>
      </w:r>
      <w:r w:rsidRPr="003939E4">
        <w:t xml:space="preserve">Retrieved from </w:t>
      </w:r>
      <w:hyperlink r:id="rId29" w:history="1">
        <w:r w:rsidRPr="00D64AFF">
          <w:rPr>
            <w:rStyle w:val="a9"/>
          </w:rPr>
          <w:t>http://www.scholarpedia.org/article/Figure-ground_perception</w:t>
        </w:r>
      </w:hyperlink>
    </w:p>
    <w:p w:rsidR="00313E1C" w:rsidRDefault="00313E1C" w:rsidP="00313E1C">
      <w:pPr>
        <w:pStyle w:val="HSE-Reference"/>
      </w:pPr>
      <w:r w:rsidRPr="00921B3C">
        <w:t>Pizlo, Z., Li, Y., Sawada, T. &amp; Steinman, R.M. (2014</w:t>
      </w:r>
      <w:r>
        <w:t>a</w:t>
      </w:r>
      <w:r w:rsidRPr="00921B3C">
        <w:t>)</w:t>
      </w:r>
      <w:r>
        <w:t>.</w:t>
      </w:r>
      <w:r w:rsidRPr="00921B3C">
        <w:t xml:space="preserve"> </w:t>
      </w:r>
      <w:r w:rsidRPr="00921B3C">
        <w:rPr>
          <w:i/>
        </w:rPr>
        <w:t>Making a Machine That Sees Like Us</w:t>
      </w:r>
      <w:r w:rsidRPr="00921B3C">
        <w:t>. New York, NY: Oxford University Press.</w:t>
      </w:r>
    </w:p>
    <w:p w:rsidR="00313E1C" w:rsidRDefault="00313E1C" w:rsidP="00313E1C">
      <w:pPr>
        <w:pStyle w:val="HSE-Reference"/>
      </w:pPr>
      <w:r w:rsidRPr="00921B3C">
        <w:t>Pizlo, Z., Li, Y., Sawada, T. &amp; Steinman, R.M. (2014</w:t>
      </w:r>
      <w:r>
        <w:t>b</w:t>
      </w:r>
      <w:r w:rsidRPr="00921B3C">
        <w:t>)</w:t>
      </w:r>
      <w:r>
        <w:t>.</w:t>
      </w:r>
      <w:r w:rsidRPr="00921B3C">
        <w:t xml:space="preserve"> </w:t>
      </w:r>
      <w:r w:rsidRPr="00921B3C">
        <w:rPr>
          <w:i/>
        </w:rPr>
        <w:t>Making a Machine That Sees Like Us</w:t>
      </w:r>
      <w:r>
        <w:rPr>
          <w:i/>
        </w:rPr>
        <w:t xml:space="preserve"> </w:t>
      </w:r>
      <w:r w:rsidRPr="00C11CEB">
        <w:t>[Kindle DX version]</w:t>
      </w:r>
      <w:r w:rsidRPr="00921B3C">
        <w:t xml:space="preserve">. </w:t>
      </w:r>
      <w:r w:rsidRPr="00C11CEB">
        <w:t>Retrieved from Amazon.com</w:t>
      </w:r>
    </w:p>
    <w:p w:rsidR="00313E1C" w:rsidRDefault="00313E1C" w:rsidP="00313E1C">
      <w:pPr>
        <w:pStyle w:val="HSE-Reference"/>
      </w:pPr>
      <w:r w:rsidRPr="006570B1">
        <w:t>Sawada, T. (2010)</w:t>
      </w:r>
      <w:r>
        <w:t>.</w:t>
      </w:r>
      <w:r w:rsidRPr="006570B1">
        <w:t xml:space="preserve"> Visual detection of symmetry of 3D s</w:t>
      </w:r>
      <w:r>
        <w:t xml:space="preserve">hapes. </w:t>
      </w:r>
      <w:r w:rsidRPr="00607938">
        <w:rPr>
          <w:i/>
        </w:rPr>
        <w:t>Journal of Vision</w:t>
      </w:r>
      <w:r>
        <w:t xml:space="preserve">, 10, </w:t>
      </w:r>
      <w:r w:rsidRPr="00C56C5E">
        <w:t>(6):4, 1-22</w:t>
      </w:r>
      <w:r w:rsidRPr="006570B1">
        <w:t>.</w:t>
      </w:r>
      <w:r>
        <w:t xml:space="preserve"> </w:t>
      </w:r>
      <w:hyperlink r:id="rId30" w:history="1">
        <w:r w:rsidRPr="00EF3AC9">
          <w:rPr>
            <w:rStyle w:val="a9"/>
          </w:rPr>
          <w:t>http://dx.doi.org/10.1167/10.6.4</w:t>
        </w:r>
      </w:hyperlink>
    </w:p>
    <w:p w:rsidR="00313E1C" w:rsidRDefault="00313E1C" w:rsidP="00313E1C">
      <w:pPr>
        <w:pStyle w:val="HSE-Reference"/>
      </w:pPr>
      <w:r w:rsidRPr="006570B1">
        <w:t>Sawada, T. &amp; Kaneko, H. (200</w:t>
      </w:r>
      <w:r>
        <w:t>6</w:t>
      </w:r>
      <w:r w:rsidRPr="006570B1">
        <w:t>)</w:t>
      </w:r>
      <w:r>
        <w:t>.</w:t>
      </w:r>
      <w:r w:rsidRPr="006570B1">
        <w:t xml:space="preserve"> </w:t>
      </w:r>
      <w:r w:rsidRPr="003174DE">
        <w:t>Extracting illuminant direction from visual information for perceiving shape from shading</w:t>
      </w:r>
      <w:r w:rsidRPr="006570B1">
        <w:t xml:space="preserve">. </w:t>
      </w:r>
      <w:r w:rsidRPr="0042702E">
        <w:rPr>
          <w:i/>
        </w:rPr>
        <w:t xml:space="preserve">Vision: </w:t>
      </w:r>
      <w:r w:rsidRPr="003174DE">
        <w:rPr>
          <w:i/>
        </w:rPr>
        <w:t>Journal of the Vision Society of Japan</w:t>
      </w:r>
      <w:r w:rsidRPr="006570B1">
        <w:t xml:space="preserve">, </w:t>
      </w:r>
      <w:r>
        <w:t>18</w:t>
      </w:r>
      <w:r w:rsidRPr="006570B1">
        <w:t xml:space="preserve">, </w:t>
      </w:r>
      <w:r>
        <w:t>161</w:t>
      </w:r>
      <w:r w:rsidRPr="006570B1">
        <w:t>-</w:t>
      </w:r>
      <w:r>
        <w:t>172</w:t>
      </w:r>
      <w:r w:rsidRPr="006570B1">
        <w:t>.</w:t>
      </w:r>
    </w:p>
    <w:p w:rsidR="00313E1C" w:rsidRDefault="00313E1C" w:rsidP="00313E1C">
      <w:pPr>
        <w:pStyle w:val="HSE-Reference"/>
      </w:pPr>
      <w:r w:rsidRPr="006570B1">
        <w:t>Sawada, T. &amp; Kaneko, H. (2007)</w:t>
      </w:r>
      <w:r>
        <w:t>.</w:t>
      </w:r>
      <w:r w:rsidRPr="006570B1">
        <w:t xml:space="preserve"> Smooth-shape assumption for perceiving shapes from shading. </w:t>
      </w:r>
      <w:r w:rsidRPr="00C56C5E">
        <w:rPr>
          <w:i/>
        </w:rPr>
        <w:t>Perception</w:t>
      </w:r>
      <w:r w:rsidRPr="006570B1">
        <w:t>, 36, 403-415.</w:t>
      </w:r>
    </w:p>
    <w:p w:rsidR="00313E1C" w:rsidRDefault="00313E1C" w:rsidP="00313E1C">
      <w:pPr>
        <w:pStyle w:val="HSE-Reference"/>
      </w:pPr>
      <w:r w:rsidRPr="006570B1">
        <w:t>Sawada, T., Li, Y. &amp; Pizlo, Z. (2011</w:t>
      </w:r>
      <w:r>
        <w:t>a</w:t>
      </w:r>
      <w:r w:rsidRPr="006570B1">
        <w:t>)</w:t>
      </w:r>
      <w:r>
        <w:t>.</w:t>
      </w:r>
      <w:r w:rsidRPr="006570B1">
        <w:t xml:space="preserve"> Any pair of 2D contours is consistent with a 3D symmetric interpretation. </w:t>
      </w:r>
      <w:r w:rsidRPr="00C56C5E">
        <w:rPr>
          <w:i/>
        </w:rPr>
        <w:t>Symmetry</w:t>
      </w:r>
      <w:r w:rsidRPr="006570B1">
        <w:t>. 3, 365-388.</w:t>
      </w:r>
      <w:r w:rsidRPr="00607938">
        <w:t xml:space="preserve"> </w:t>
      </w:r>
      <w:hyperlink r:id="rId31" w:history="1">
        <w:r w:rsidRPr="00EF3AC9">
          <w:rPr>
            <w:rStyle w:val="a9"/>
          </w:rPr>
          <w:t>http://dx.doi.org/10.3390/sym3020365</w:t>
        </w:r>
      </w:hyperlink>
    </w:p>
    <w:p w:rsidR="00313E1C" w:rsidRDefault="00313E1C" w:rsidP="00313E1C">
      <w:pPr>
        <w:pStyle w:val="HSE-Reference"/>
      </w:pPr>
      <w:r w:rsidRPr="006570B1">
        <w:t>Sawada, T., Li, Y. &amp; Pizlo, Z. (2011</w:t>
      </w:r>
      <w:r>
        <w:t>b</w:t>
      </w:r>
      <w:r w:rsidRPr="006570B1">
        <w:t>)</w:t>
      </w:r>
      <w:r>
        <w:t>.</w:t>
      </w:r>
      <w:r w:rsidRPr="006570B1">
        <w:t xml:space="preserve"> Symmetry, shapes and surfaces. In C. W. Tyler (Ed.), </w:t>
      </w:r>
      <w:r w:rsidRPr="00C4731C">
        <w:rPr>
          <w:i/>
        </w:rPr>
        <w:t>Computational Vision: From Surfaces to Objects</w:t>
      </w:r>
      <w:r w:rsidRPr="006570B1">
        <w:t xml:space="preserve"> (pp. 113-124). Boca Raton, FL: Chapman Hall/CRC.</w:t>
      </w:r>
      <w:r w:rsidRPr="001E3B72">
        <w:t xml:space="preserve"> </w:t>
      </w:r>
    </w:p>
    <w:p w:rsidR="00313E1C" w:rsidRDefault="00313E1C" w:rsidP="00313E1C">
      <w:pPr>
        <w:pStyle w:val="HSE-Reference"/>
      </w:pPr>
      <w:r w:rsidRPr="000E6FA5">
        <w:t>Sawada, T., Li, Y. &amp; Pizlo, Z. (in press</w:t>
      </w:r>
      <w:r>
        <w:t>-a</w:t>
      </w:r>
      <w:r w:rsidRPr="000E6FA5">
        <w:t>)</w:t>
      </w:r>
      <w:r>
        <w:t>.</w:t>
      </w:r>
      <w:r w:rsidRPr="000E6FA5">
        <w:t xml:space="preserve"> Organizing a 2D image for 3D shape recovery. In S. Gepshtein &amp; L.T. Maloney (Eds.), </w:t>
      </w:r>
      <w:r w:rsidRPr="000E6FA5">
        <w:rPr>
          <w:i/>
        </w:rPr>
        <w:t>Oxford Handbook of Computational Perceptual Organization</w:t>
      </w:r>
      <w:r w:rsidRPr="000E6FA5">
        <w:t>. New York, NY: Oxford University Press.</w:t>
      </w:r>
    </w:p>
    <w:p w:rsidR="00313E1C" w:rsidRDefault="00313E1C" w:rsidP="00313E1C">
      <w:pPr>
        <w:pStyle w:val="HSE-Reference"/>
      </w:pPr>
      <w:r w:rsidRPr="006570B1">
        <w:t>Sawada, T., Li, Y. &amp; Pizlo, Z. (in press</w:t>
      </w:r>
      <w:r>
        <w:t>-b</w:t>
      </w:r>
      <w:r w:rsidRPr="006570B1">
        <w:t>)</w:t>
      </w:r>
      <w:r>
        <w:t>.</w:t>
      </w:r>
      <w:r w:rsidRPr="006570B1">
        <w:t xml:space="preserve"> Shape Perception. In J. Busemeyer, J. Townsend, Z. J. Wang, &amp; A. Eidels (Eds.), </w:t>
      </w:r>
      <w:r w:rsidRPr="00C56C5E">
        <w:rPr>
          <w:i/>
        </w:rPr>
        <w:t>Oxford Handbook of Computational and Mathematical Psychology</w:t>
      </w:r>
      <w:r w:rsidRPr="006570B1">
        <w:t>. New York, NY: Oxford University Press.</w:t>
      </w:r>
    </w:p>
    <w:p w:rsidR="00313E1C" w:rsidRDefault="00313E1C" w:rsidP="00313E1C">
      <w:pPr>
        <w:pStyle w:val="HSE-Reference"/>
      </w:pPr>
      <w:r w:rsidRPr="001075FE">
        <w:t xml:space="preserve">Sawada, T. &amp; Pizlo, Z. (2007) Symmetry detection in 3D scenes. </w:t>
      </w:r>
      <w:r>
        <w:t>In C.</w:t>
      </w:r>
      <w:r w:rsidRPr="00AF2BFA">
        <w:t xml:space="preserve"> A. Bouman</w:t>
      </w:r>
      <w:r>
        <w:t>,</w:t>
      </w:r>
      <w:r w:rsidRPr="00AF2BFA">
        <w:t xml:space="preserve"> E</w:t>
      </w:r>
      <w:r>
        <w:t>.</w:t>
      </w:r>
      <w:r w:rsidRPr="00AF2BFA">
        <w:t xml:space="preserve"> L. Miller</w:t>
      </w:r>
      <w:r>
        <w:t>, &amp;</w:t>
      </w:r>
      <w:r w:rsidRPr="00AF2BFA">
        <w:t xml:space="preserve"> I</w:t>
      </w:r>
      <w:r>
        <w:t>.</w:t>
      </w:r>
      <w:r w:rsidRPr="00AF2BFA">
        <w:t xml:space="preserve"> Pollak</w:t>
      </w:r>
      <w:r>
        <w:t xml:space="preserve"> (Eds.)</w:t>
      </w:r>
      <w:r w:rsidRPr="00AF2BFA">
        <w:t>,</w:t>
      </w:r>
      <w:r>
        <w:t xml:space="preserve"> </w:t>
      </w:r>
      <w:r w:rsidRPr="00D220B0">
        <w:rPr>
          <w:i/>
        </w:rPr>
        <w:t>Computational Imaging V: Proceedings of SPIE Volume 6498</w:t>
      </w:r>
      <w:r w:rsidRPr="001075FE">
        <w:t xml:space="preserve"> </w:t>
      </w:r>
      <w:r>
        <w:t>(64980Y/1-12). Orlando</w:t>
      </w:r>
      <w:r w:rsidRPr="00AF2BFA">
        <w:t xml:space="preserve">, </w:t>
      </w:r>
      <w:r>
        <w:t>FL: SPIE press</w:t>
      </w:r>
      <w:r w:rsidRPr="00AF2BFA">
        <w:t>.</w:t>
      </w:r>
      <w:r w:rsidRPr="003731FA">
        <w:t xml:space="preserve"> </w:t>
      </w:r>
      <w:hyperlink r:id="rId32" w:history="1">
        <w:r w:rsidRPr="00EF3AC9">
          <w:rPr>
            <w:rStyle w:val="a9"/>
          </w:rPr>
          <w:t>http://dx.doi.org/10.1117/12.715160</w:t>
        </w:r>
      </w:hyperlink>
    </w:p>
    <w:p w:rsidR="00313E1C" w:rsidRDefault="00313E1C" w:rsidP="00313E1C">
      <w:pPr>
        <w:pStyle w:val="HSE-Reference"/>
        <w:rPr>
          <w:rStyle w:val="a9"/>
        </w:rPr>
      </w:pPr>
      <w:r w:rsidRPr="006570B1">
        <w:t>Sawada, T. &amp; Pizlo, Z. (2008)</w:t>
      </w:r>
      <w:r>
        <w:t>.</w:t>
      </w:r>
      <w:r w:rsidRPr="006570B1">
        <w:t xml:space="preserve"> Detection of skewed sy</w:t>
      </w:r>
      <w:r>
        <w:t xml:space="preserve">mmetry. </w:t>
      </w:r>
      <w:r w:rsidRPr="00C56C5E">
        <w:rPr>
          <w:i/>
        </w:rPr>
        <w:t>Journal of Vision</w:t>
      </w:r>
      <w:r>
        <w:t>, 8,</w:t>
      </w:r>
      <w:r w:rsidRPr="00C56C5E">
        <w:t xml:space="preserve"> </w:t>
      </w:r>
      <w:r>
        <w:t>(5):14, 1-</w:t>
      </w:r>
      <w:r w:rsidRPr="00C56C5E">
        <w:t>18</w:t>
      </w:r>
      <w:r w:rsidRPr="006570B1">
        <w:t>.</w:t>
      </w:r>
      <w:r>
        <w:t xml:space="preserve"> </w:t>
      </w:r>
      <w:hyperlink r:id="rId33" w:history="1">
        <w:r w:rsidRPr="00EF3AC9">
          <w:rPr>
            <w:rStyle w:val="a9"/>
          </w:rPr>
          <w:t>http://dx.doi.org/10.1167/8.5.14</w:t>
        </w:r>
      </w:hyperlink>
    </w:p>
    <w:p w:rsidR="00313E1C" w:rsidRPr="002C6ABD" w:rsidRDefault="00313E1C" w:rsidP="00313E1C">
      <w:pPr>
        <w:pStyle w:val="HSE-Reference"/>
      </w:pPr>
      <w:r w:rsidRPr="002C6ABD">
        <w:t>Thompson, E.</w:t>
      </w:r>
      <w:r>
        <w:t xml:space="preserve"> </w:t>
      </w:r>
      <w:r w:rsidRPr="002C6ABD">
        <w:t xml:space="preserve">H. (1959) A </w:t>
      </w:r>
      <w:r>
        <w:t>r</w:t>
      </w:r>
      <w:r w:rsidRPr="002C6ABD">
        <w:t xml:space="preserve">ational </w:t>
      </w:r>
      <w:r>
        <w:t>a</w:t>
      </w:r>
      <w:r w:rsidRPr="002C6ABD">
        <w:t xml:space="preserve">lgebraic </w:t>
      </w:r>
      <w:r>
        <w:t>f</w:t>
      </w:r>
      <w:r w:rsidRPr="002C6ABD">
        <w:t xml:space="preserve">ormulation of the </w:t>
      </w:r>
      <w:r>
        <w:t>p</w:t>
      </w:r>
      <w:r w:rsidRPr="002C6ABD">
        <w:t>roblem of</w:t>
      </w:r>
      <w:r>
        <w:t xml:space="preserve"> r</w:t>
      </w:r>
      <w:r w:rsidRPr="002C6ABD">
        <w:t xml:space="preserve">elative </w:t>
      </w:r>
      <w:r>
        <w:t>o</w:t>
      </w:r>
      <w:r w:rsidRPr="002C6ABD">
        <w:t>rientation</w:t>
      </w:r>
      <w:r>
        <w:t>.</w:t>
      </w:r>
      <w:r w:rsidRPr="002C6ABD">
        <w:t xml:space="preserve"> </w:t>
      </w:r>
      <w:r w:rsidRPr="002C6ABD">
        <w:rPr>
          <w:i/>
        </w:rPr>
        <w:t>Photogrammetric Record</w:t>
      </w:r>
      <w:r w:rsidRPr="002C6ABD">
        <w:t>, 3,</w:t>
      </w:r>
      <w:r>
        <w:t xml:space="preserve"> 152-</w:t>
      </w:r>
      <w:r w:rsidRPr="002C6ABD">
        <w:t>159</w:t>
      </w:r>
      <w:r>
        <w:t>.</w:t>
      </w:r>
    </w:p>
    <w:p w:rsidR="00313E1C" w:rsidRDefault="00313E1C" w:rsidP="00313E1C">
      <w:pPr>
        <w:pStyle w:val="HSE-Reference"/>
      </w:pPr>
      <w:r w:rsidRPr="00C56C5E">
        <w:t>Tsuruhara, A., Sawada, T., Kanazawa, S., Yamaguchi, M., Corrow, S. &amp; Yonas, A. (2010)</w:t>
      </w:r>
      <w:r>
        <w:t>.</w:t>
      </w:r>
      <w:r w:rsidRPr="00C56C5E">
        <w:t xml:space="preserve"> The development of the ability of infants to utilize static cues to create and access representations of object shape. </w:t>
      </w:r>
      <w:r w:rsidRPr="00C56C5E">
        <w:rPr>
          <w:i/>
        </w:rPr>
        <w:t>Journal of Vision</w:t>
      </w:r>
      <w:r w:rsidRPr="00C56C5E">
        <w:t>, 10</w:t>
      </w:r>
      <w:r>
        <w:t xml:space="preserve">, </w:t>
      </w:r>
      <w:r w:rsidRPr="00C56C5E">
        <w:t>(12):2, 1-11.</w:t>
      </w:r>
      <w:r>
        <w:t xml:space="preserve"> </w:t>
      </w:r>
      <w:hyperlink r:id="rId34" w:history="1">
        <w:r w:rsidRPr="00EF3AC9">
          <w:rPr>
            <w:rStyle w:val="a9"/>
          </w:rPr>
          <w:t>http://dx.doi.org/10.1167/10.12.2</w:t>
        </w:r>
      </w:hyperlink>
    </w:p>
    <w:p w:rsidR="00313E1C" w:rsidRDefault="00313E1C" w:rsidP="00313E1C">
      <w:pPr>
        <w:pStyle w:val="HSE-Reference"/>
      </w:pPr>
      <w:r w:rsidRPr="00C56C5E">
        <w:t>Tsuruhara, A., Sawada, T., Kanazawa, S., Yamaguchi, M. &amp; Yonas, A. (2009)</w:t>
      </w:r>
      <w:r>
        <w:t>.</w:t>
      </w:r>
      <w:r w:rsidRPr="00C56C5E">
        <w:t xml:space="preserve"> Infant's ability to form a common representation of an object's shape from different pictorial depth cues: A transfer-across-cues study. </w:t>
      </w:r>
      <w:r w:rsidRPr="00C56C5E">
        <w:rPr>
          <w:i/>
        </w:rPr>
        <w:t>Infant Behavior and Development</w:t>
      </w:r>
      <w:r w:rsidRPr="00C56C5E">
        <w:t>, 32(4), 468-475.</w:t>
      </w:r>
    </w:p>
    <w:p w:rsidR="00511986" w:rsidRPr="00313E1C" w:rsidRDefault="00511986" w:rsidP="00313E1C">
      <w:pPr>
        <w:pStyle w:val="HSE-Reference"/>
        <w:rPr>
          <w:sz w:val="24"/>
          <w:lang w:val="fr-FR"/>
        </w:rPr>
      </w:pPr>
    </w:p>
    <w:sectPr w:rsidR="00511986" w:rsidRPr="00313E1C" w:rsidSect="00F64FF5">
      <w:footerReference w:type="default" r:id="rId35"/>
      <w:pgSz w:w="11907" w:h="16839" w:code="9"/>
      <w:pgMar w:top="1134" w:right="851" w:bottom="1134" w:left="1418" w:header="0" w:footer="0" w:gutter="0"/>
      <w:pgNumType w:start="1"/>
      <w:cols w:space="36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90" w:rsidRDefault="00250C90" w:rsidP="006A4C3F">
      <w:r>
        <w:separator/>
      </w:r>
    </w:p>
  </w:endnote>
  <w:endnote w:type="continuationSeparator" w:id="0">
    <w:p w:rsidR="00250C90" w:rsidRDefault="00250C90" w:rsidP="006A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A9" w:rsidRPr="00F64FF5" w:rsidRDefault="00BA0BA9" w:rsidP="00F64FF5">
    <w:pPr>
      <w:pStyle w:val="ab"/>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039396"/>
      <w:docPartObj>
        <w:docPartGallery w:val="Page Numbers (Bottom of Page)"/>
        <w:docPartUnique/>
      </w:docPartObj>
    </w:sdtPr>
    <w:sdtEndPr>
      <w:rPr>
        <w:noProof/>
      </w:rPr>
    </w:sdtEndPr>
    <w:sdtContent>
      <w:p w:rsidR="00BA0BA9" w:rsidRDefault="0022122C" w:rsidP="00F64FF5">
        <w:pPr>
          <w:pStyle w:val="ab"/>
          <w:jc w:val="right"/>
        </w:pPr>
        <w:r>
          <w:fldChar w:fldCharType="begin"/>
        </w:r>
        <w:r w:rsidR="00BA0BA9">
          <w:instrText xml:space="preserve"> PAGE   \* MERGEFORMAT </w:instrText>
        </w:r>
        <w:r>
          <w:fldChar w:fldCharType="separate"/>
        </w:r>
        <w:r w:rsidR="00F3665C">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90" w:rsidRDefault="00250C90" w:rsidP="006A4C3F">
      <w:r>
        <w:separator/>
      </w:r>
    </w:p>
  </w:footnote>
  <w:footnote w:type="continuationSeparator" w:id="0">
    <w:p w:rsidR="00250C90" w:rsidRDefault="00250C90" w:rsidP="006A4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491C"/>
    <w:multiLevelType w:val="multilevel"/>
    <w:tmpl w:val="088A16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3531806"/>
    <w:multiLevelType w:val="multilevel"/>
    <w:tmpl w:val="82E402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5BC0D1A"/>
    <w:multiLevelType w:val="multilevel"/>
    <w:tmpl w:val="826A883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83355"/>
    <w:rsid w:val="000002E1"/>
    <w:rsid w:val="00001269"/>
    <w:rsid w:val="00002EB9"/>
    <w:rsid w:val="00004977"/>
    <w:rsid w:val="00006F91"/>
    <w:rsid w:val="00010A55"/>
    <w:rsid w:val="0001163B"/>
    <w:rsid w:val="000116F5"/>
    <w:rsid w:val="00012F49"/>
    <w:rsid w:val="00014560"/>
    <w:rsid w:val="0001516E"/>
    <w:rsid w:val="000153AD"/>
    <w:rsid w:val="00016D48"/>
    <w:rsid w:val="00016EF9"/>
    <w:rsid w:val="00017DC9"/>
    <w:rsid w:val="0002024E"/>
    <w:rsid w:val="00021681"/>
    <w:rsid w:val="000222B8"/>
    <w:rsid w:val="0002345E"/>
    <w:rsid w:val="00023AD7"/>
    <w:rsid w:val="00024EFA"/>
    <w:rsid w:val="00025074"/>
    <w:rsid w:val="0002645A"/>
    <w:rsid w:val="00026481"/>
    <w:rsid w:val="000265A8"/>
    <w:rsid w:val="00026C30"/>
    <w:rsid w:val="00026D48"/>
    <w:rsid w:val="0002767D"/>
    <w:rsid w:val="00027E00"/>
    <w:rsid w:val="00032088"/>
    <w:rsid w:val="000327EB"/>
    <w:rsid w:val="000331EA"/>
    <w:rsid w:val="0003571B"/>
    <w:rsid w:val="00037395"/>
    <w:rsid w:val="0004097C"/>
    <w:rsid w:val="000411C3"/>
    <w:rsid w:val="00042F3B"/>
    <w:rsid w:val="00043F08"/>
    <w:rsid w:val="0004592C"/>
    <w:rsid w:val="00052138"/>
    <w:rsid w:val="00052561"/>
    <w:rsid w:val="00054BE7"/>
    <w:rsid w:val="00056C46"/>
    <w:rsid w:val="000610F6"/>
    <w:rsid w:val="00061408"/>
    <w:rsid w:val="00063CA7"/>
    <w:rsid w:val="00064B71"/>
    <w:rsid w:val="000665A5"/>
    <w:rsid w:val="000723AB"/>
    <w:rsid w:val="000723E8"/>
    <w:rsid w:val="000771BE"/>
    <w:rsid w:val="00077B50"/>
    <w:rsid w:val="0008199D"/>
    <w:rsid w:val="00081D63"/>
    <w:rsid w:val="00082B53"/>
    <w:rsid w:val="000851DF"/>
    <w:rsid w:val="0008574C"/>
    <w:rsid w:val="00086A66"/>
    <w:rsid w:val="00086AA7"/>
    <w:rsid w:val="00090456"/>
    <w:rsid w:val="000913C7"/>
    <w:rsid w:val="000929F2"/>
    <w:rsid w:val="00093C33"/>
    <w:rsid w:val="00093DB8"/>
    <w:rsid w:val="000A0B24"/>
    <w:rsid w:val="000A2218"/>
    <w:rsid w:val="000A2333"/>
    <w:rsid w:val="000A5493"/>
    <w:rsid w:val="000A65AD"/>
    <w:rsid w:val="000A758E"/>
    <w:rsid w:val="000A79C7"/>
    <w:rsid w:val="000B11AE"/>
    <w:rsid w:val="000B2A52"/>
    <w:rsid w:val="000B33A3"/>
    <w:rsid w:val="000B3501"/>
    <w:rsid w:val="000B5F1D"/>
    <w:rsid w:val="000B77FE"/>
    <w:rsid w:val="000B7CB4"/>
    <w:rsid w:val="000C04EB"/>
    <w:rsid w:val="000C115A"/>
    <w:rsid w:val="000C124F"/>
    <w:rsid w:val="000C2C07"/>
    <w:rsid w:val="000C31A2"/>
    <w:rsid w:val="000C3747"/>
    <w:rsid w:val="000C5AEE"/>
    <w:rsid w:val="000D0933"/>
    <w:rsid w:val="000D17E8"/>
    <w:rsid w:val="000D229B"/>
    <w:rsid w:val="000D3892"/>
    <w:rsid w:val="000D4CA9"/>
    <w:rsid w:val="000D5095"/>
    <w:rsid w:val="000D677B"/>
    <w:rsid w:val="000D6E97"/>
    <w:rsid w:val="000E08BB"/>
    <w:rsid w:val="000E097D"/>
    <w:rsid w:val="000E1D3D"/>
    <w:rsid w:val="000E22FA"/>
    <w:rsid w:val="000E233A"/>
    <w:rsid w:val="000E2B1B"/>
    <w:rsid w:val="000E3FF9"/>
    <w:rsid w:val="000E4142"/>
    <w:rsid w:val="000E4A1F"/>
    <w:rsid w:val="000E4E49"/>
    <w:rsid w:val="000E6BAC"/>
    <w:rsid w:val="000E6BED"/>
    <w:rsid w:val="000E6FA5"/>
    <w:rsid w:val="000F0DC7"/>
    <w:rsid w:val="000F0F2D"/>
    <w:rsid w:val="000F1263"/>
    <w:rsid w:val="000F12CA"/>
    <w:rsid w:val="000F2A00"/>
    <w:rsid w:val="000F408A"/>
    <w:rsid w:val="000F6486"/>
    <w:rsid w:val="000F690B"/>
    <w:rsid w:val="000F7D6C"/>
    <w:rsid w:val="00100F82"/>
    <w:rsid w:val="00101E02"/>
    <w:rsid w:val="00102AEB"/>
    <w:rsid w:val="00103739"/>
    <w:rsid w:val="00103B78"/>
    <w:rsid w:val="00106BB9"/>
    <w:rsid w:val="001075FE"/>
    <w:rsid w:val="00107D22"/>
    <w:rsid w:val="001109EB"/>
    <w:rsid w:val="001113C6"/>
    <w:rsid w:val="00112302"/>
    <w:rsid w:val="00112D95"/>
    <w:rsid w:val="00113B4E"/>
    <w:rsid w:val="00114CA5"/>
    <w:rsid w:val="00116469"/>
    <w:rsid w:val="00117B1F"/>
    <w:rsid w:val="00117B5A"/>
    <w:rsid w:val="00117E29"/>
    <w:rsid w:val="00121B14"/>
    <w:rsid w:val="001231D8"/>
    <w:rsid w:val="00124975"/>
    <w:rsid w:val="001249A9"/>
    <w:rsid w:val="00125105"/>
    <w:rsid w:val="0013084F"/>
    <w:rsid w:val="00130FA6"/>
    <w:rsid w:val="00131AF3"/>
    <w:rsid w:val="00131C64"/>
    <w:rsid w:val="00132A8C"/>
    <w:rsid w:val="00133662"/>
    <w:rsid w:val="00133AD5"/>
    <w:rsid w:val="001347C0"/>
    <w:rsid w:val="00135384"/>
    <w:rsid w:val="00136468"/>
    <w:rsid w:val="00136560"/>
    <w:rsid w:val="001375A6"/>
    <w:rsid w:val="001376D4"/>
    <w:rsid w:val="0013795A"/>
    <w:rsid w:val="00137C05"/>
    <w:rsid w:val="00140AA8"/>
    <w:rsid w:val="00141386"/>
    <w:rsid w:val="001422E8"/>
    <w:rsid w:val="001428A0"/>
    <w:rsid w:val="00142DA0"/>
    <w:rsid w:val="00143095"/>
    <w:rsid w:val="00145EDB"/>
    <w:rsid w:val="001465BA"/>
    <w:rsid w:val="001469D0"/>
    <w:rsid w:val="00146DF5"/>
    <w:rsid w:val="00151218"/>
    <w:rsid w:val="00152E8A"/>
    <w:rsid w:val="00153E3E"/>
    <w:rsid w:val="00154C16"/>
    <w:rsid w:val="001572DD"/>
    <w:rsid w:val="001575C8"/>
    <w:rsid w:val="00157DAB"/>
    <w:rsid w:val="001605D7"/>
    <w:rsid w:val="0016077F"/>
    <w:rsid w:val="001623C9"/>
    <w:rsid w:val="00162BB4"/>
    <w:rsid w:val="00165A5E"/>
    <w:rsid w:val="00166938"/>
    <w:rsid w:val="00167262"/>
    <w:rsid w:val="001715B7"/>
    <w:rsid w:val="0017474F"/>
    <w:rsid w:val="00174765"/>
    <w:rsid w:val="001803B2"/>
    <w:rsid w:val="00181B36"/>
    <w:rsid w:val="00182B1A"/>
    <w:rsid w:val="001833CD"/>
    <w:rsid w:val="001835CE"/>
    <w:rsid w:val="001848E3"/>
    <w:rsid w:val="00187562"/>
    <w:rsid w:val="001929EA"/>
    <w:rsid w:val="0019315F"/>
    <w:rsid w:val="0019343E"/>
    <w:rsid w:val="0019396D"/>
    <w:rsid w:val="00193F69"/>
    <w:rsid w:val="00194DAF"/>
    <w:rsid w:val="001959DE"/>
    <w:rsid w:val="00195A65"/>
    <w:rsid w:val="00195E6C"/>
    <w:rsid w:val="001A1305"/>
    <w:rsid w:val="001A232A"/>
    <w:rsid w:val="001A2940"/>
    <w:rsid w:val="001A60E6"/>
    <w:rsid w:val="001A7A76"/>
    <w:rsid w:val="001A7F13"/>
    <w:rsid w:val="001B01A7"/>
    <w:rsid w:val="001B0779"/>
    <w:rsid w:val="001B1E88"/>
    <w:rsid w:val="001B2E53"/>
    <w:rsid w:val="001B5A77"/>
    <w:rsid w:val="001B6704"/>
    <w:rsid w:val="001B7D89"/>
    <w:rsid w:val="001C038F"/>
    <w:rsid w:val="001C0AA6"/>
    <w:rsid w:val="001C17BB"/>
    <w:rsid w:val="001C3E69"/>
    <w:rsid w:val="001C480A"/>
    <w:rsid w:val="001C5819"/>
    <w:rsid w:val="001C73EB"/>
    <w:rsid w:val="001D0418"/>
    <w:rsid w:val="001D0EEC"/>
    <w:rsid w:val="001D12D1"/>
    <w:rsid w:val="001D6251"/>
    <w:rsid w:val="001E0118"/>
    <w:rsid w:val="001E19B9"/>
    <w:rsid w:val="001E33AF"/>
    <w:rsid w:val="001E33CF"/>
    <w:rsid w:val="001E39AA"/>
    <w:rsid w:val="001E3B72"/>
    <w:rsid w:val="001E3DDF"/>
    <w:rsid w:val="001E5DD1"/>
    <w:rsid w:val="001E6266"/>
    <w:rsid w:val="001F176D"/>
    <w:rsid w:val="001F22C8"/>
    <w:rsid w:val="001F2B5D"/>
    <w:rsid w:val="001F3D1B"/>
    <w:rsid w:val="001F434D"/>
    <w:rsid w:val="001F4614"/>
    <w:rsid w:val="001F4B47"/>
    <w:rsid w:val="001F4D2F"/>
    <w:rsid w:val="001F57C4"/>
    <w:rsid w:val="001F64C2"/>
    <w:rsid w:val="001F69F3"/>
    <w:rsid w:val="001F6B8A"/>
    <w:rsid w:val="00200EE1"/>
    <w:rsid w:val="00201C73"/>
    <w:rsid w:val="0020243E"/>
    <w:rsid w:val="00202DC5"/>
    <w:rsid w:val="00203D83"/>
    <w:rsid w:val="00205618"/>
    <w:rsid w:val="00205B20"/>
    <w:rsid w:val="00205B67"/>
    <w:rsid w:val="00210676"/>
    <w:rsid w:val="0021478D"/>
    <w:rsid w:val="00215C97"/>
    <w:rsid w:val="0021714B"/>
    <w:rsid w:val="00217197"/>
    <w:rsid w:val="00217E95"/>
    <w:rsid w:val="002207DE"/>
    <w:rsid w:val="00220C1C"/>
    <w:rsid w:val="0022122C"/>
    <w:rsid w:val="00221F4E"/>
    <w:rsid w:val="00224305"/>
    <w:rsid w:val="0022480F"/>
    <w:rsid w:val="00224D82"/>
    <w:rsid w:val="00226A0C"/>
    <w:rsid w:val="00227750"/>
    <w:rsid w:val="0023100B"/>
    <w:rsid w:val="00231746"/>
    <w:rsid w:val="00231CBA"/>
    <w:rsid w:val="002323A1"/>
    <w:rsid w:val="0023334D"/>
    <w:rsid w:val="00233733"/>
    <w:rsid w:val="002357E2"/>
    <w:rsid w:val="00235C45"/>
    <w:rsid w:val="0023647A"/>
    <w:rsid w:val="00236B1B"/>
    <w:rsid w:val="002406CC"/>
    <w:rsid w:val="00241569"/>
    <w:rsid w:val="00241B96"/>
    <w:rsid w:val="00242D50"/>
    <w:rsid w:val="00243397"/>
    <w:rsid w:val="00243E87"/>
    <w:rsid w:val="00246EA3"/>
    <w:rsid w:val="002478AD"/>
    <w:rsid w:val="00247DA9"/>
    <w:rsid w:val="00250A03"/>
    <w:rsid w:val="00250A69"/>
    <w:rsid w:val="00250C90"/>
    <w:rsid w:val="00252876"/>
    <w:rsid w:val="00252897"/>
    <w:rsid w:val="00253FE1"/>
    <w:rsid w:val="002555DE"/>
    <w:rsid w:val="002563EC"/>
    <w:rsid w:val="00256FEF"/>
    <w:rsid w:val="0026193E"/>
    <w:rsid w:val="002632FE"/>
    <w:rsid w:val="00263402"/>
    <w:rsid w:val="00263F91"/>
    <w:rsid w:val="00264004"/>
    <w:rsid w:val="00264DA6"/>
    <w:rsid w:val="002677F3"/>
    <w:rsid w:val="002732ED"/>
    <w:rsid w:val="00274CB9"/>
    <w:rsid w:val="0027510A"/>
    <w:rsid w:val="002769F5"/>
    <w:rsid w:val="00280B01"/>
    <w:rsid w:val="0028130C"/>
    <w:rsid w:val="00281CB3"/>
    <w:rsid w:val="00282663"/>
    <w:rsid w:val="00282BA1"/>
    <w:rsid w:val="0028331D"/>
    <w:rsid w:val="0028369A"/>
    <w:rsid w:val="0028460D"/>
    <w:rsid w:val="00284992"/>
    <w:rsid w:val="00284BC1"/>
    <w:rsid w:val="0028583E"/>
    <w:rsid w:val="00291029"/>
    <w:rsid w:val="002933CA"/>
    <w:rsid w:val="00293CF6"/>
    <w:rsid w:val="00293FDD"/>
    <w:rsid w:val="00294C41"/>
    <w:rsid w:val="00295542"/>
    <w:rsid w:val="00297CAA"/>
    <w:rsid w:val="002A041C"/>
    <w:rsid w:val="002A11E1"/>
    <w:rsid w:val="002A2EC2"/>
    <w:rsid w:val="002A5CF3"/>
    <w:rsid w:val="002A7184"/>
    <w:rsid w:val="002A725D"/>
    <w:rsid w:val="002A7F48"/>
    <w:rsid w:val="002B0649"/>
    <w:rsid w:val="002B0E66"/>
    <w:rsid w:val="002B1B41"/>
    <w:rsid w:val="002B320A"/>
    <w:rsid w:val="002B3949"/>
    <w:rsid w:val="002B3D38"/>
    <w:rsid w:val="002B4D32"/>
    <w:rsid w:val="002B5A2C"/>
    <w:rsid w:val="002C00D0"/>
    <w:rsid w:val="002C0928"/>
    <w:rsid w:val="002C1124"/>
    <w:rsid w:val="002C1605"/>
    <w:rsid w:val="002C35F3"/>
    <w:rsid w:val="002C4427"/>
    <w:rsid w:val="002C5F03"/>
    <w:rsid w:val="002C6979"/>
    <w:rsid w:val="002C6D60"/>
    <w:rsid w:val="002D2655"/>
    <w:rsid w:val="002D3056"/>
    <w:rsid w:val="002D5280"/>
    <w:rsid w:val="002D66CA"/>
    <w:rsid w:val="002D6DE4"/>
    <w:rsid w:val="002D7AEB"/>
    <w:rsid w:val="002E01E5"/>
    <w:rsid w:val="002E0D4D"/>
    <w:rsid w:val="002E1190"/>
    <w:rsid w:val="002E1AD8"/>
    <w:rsid w:val="002E6356"/>
    <w:rsid w:val="002E6663"/>
    <w:rsid w:val="002F0052"/>
    <w:rsid w:val="002F00C8"/>
    <w:rsid w:val="002F1B34"/>
    <w:rsid w:val="002F2100"/>
    <w:rsid w:val="002F235A"/>
    <w:rsid w:val="002F45E8"/>
    <w:rsid w:val="002F59A0"/>
    <w:rsid w:val="002F78E6"/>
    <w:rsid w:val="002F7BAA"/>
    <w:rsid w:val="003023AE"/>
    <w:rsid w:val="00302B92"/>
    <w:rsid w:val="00304BE5"/>
    <w:rsid w:val="00307A65"/>
    <w:rsid w:val="00307D39"/>
    <w:rsid w:val="003101E0"/>
    <w:rsid w:val="00310492"/>
    <w:rsid w:val="00310495"/>
    <w:rsid w:val="00312388"/>
    <w:rsid w:val="00313E1C"/>
    <w:rsid w:val="00314B6F"/>
    <w:rsid w:val="00316B92"/>
    <w:rsid w:val="003174DE"/>
    <w:rsid w:val="0032030E"/>
    <w:rsid w:val="00322196"/>
    <w:rsid w:val="003223AB"/>
    <w:rsid w:val="00324A2F"/>
    <w:rsid w:val="00324D9E"/>
    <w:rsid w:val="00326981"/>
    <w:rsid w:val="00326C10"/>
    <w:rsid w:val="00331229"/>
    <w:rsid w:val="00331D24"/>
    <w:rsid w:val="00332E10"/>
    <w:rsid w:val="003340A6"/>
    <w:rsid w:val="00334CA1"/>
    <w:rsid w:val="00335D5C"/>
    <w:rsid w:val="0034275B"/>
    <w:rsid w:val="00344479"/>
    <w:rsid w:val="00345D6E"/>
    <w:rsid w:val="00346774"/>
    <w:rsid w:val="00346B0B"/>
    <w:rsid w:val="00346FFB"/>
    <w:rsid w:val="003502FF"/>
    <w:rsid w:val="00352654"/>
    <w:rsid w:val="003542B0"/>
    <w:rsid w:val="00355278"/>
    <w:rsid w:val="0035558F"/>
    <w:rsid w:val="00356EB2"/>
    <w:rsid w:val="00356FF4"/>
    <w:rsid w:val="0035775D"/>
    <w:rsid w:val="003628A5"/>
    <w:rsid w:val="00362CC1"/>
    <w:rsid w:val="00362DFC"/>
    <w:rsid w:val="00366F9E"/>
    <w:rsid w:val="00367B3F"/>
    <w:rsid w:val="003702A9"/>
    <w:rsid w:val="00371A20"/>
    <w:rsid w:val="0037229A"/>
    <w:rsid w:val="00372CC2"/>
    <w:rsid w:val="003731FA"/>
    <w:rsid w:val="003750A7"/>
    <w:rsid w:val="0037718B"/>
    <w:rsid w:val="0038008F"/>
    <w:rsid w:val="0038042A"/>
    <w:rsid w:val="003806B8"/>
    <w:rsid w:val="00380EB2"/>
    <w:rsid w:val="003829B5"/>
    <w:rsid w:val="0038356D"/>
    <w:rsid w:val="003879BF"/>
    <w:rsid w:val="003917AD"/>
    <w:rsid w:val="00391D6D"/>
    <w:rsid w:val="003924A1"/>
    <w:rsid w:val="003939E4"/>
    <w:rsid w:val="00393FF1"/>
    <w:rsid w:val="0039561D"/>
    <w:rsid w:val="0039727B"/>
    <w:rsid w:val="00397F75"/>
    <w:rsid w:val="003A0E64"/>
    <w:rsid w:val="003A5684"/>
    <w:rsid w:val="003A7ACD"/>
    <w:rsid w:val="003A7D29"/>
    <w:rsid w:val="003B055E"/>
    <w:rsid w:val="003B5070"/>
    <w:rsid w:val="003B5392"/>
    <w:rsid w:val="003B5541"/>
    <w:rsid w:val="003B5842"/>
    <w:rsid w:val="003B72E2"/>
    <w:rsid w:val="003B740E"/>
    <w:rsid w:val="003C1D1D"/>
    <w:rsid w:val="003C5FF2"/>
    <w:rsid w:val="003C66FB"/>
    <w:rsid w:val="003D120A"/>
    <w:rsid w:val="003D191B"/>
    <w:rsid w:val="003D290F"/>
    <w:rsid w:val="003D3439"/>
    <w:rsid w:val="003D46FD"/>
    <w:rsid w:val="003D4FB5"/>
    <w:rsid w:val="003D554F"/>
    <w:rsid w:val="003D7981"/>
    <w:rsid w:val="003D7B49"/>
    <w:rsid w:val="003E0440"/>
    <w:rsid w:val="003E1F21"/>
    <w:rsid w:val="003E572D"/>
    <w:rsid w:val="003E6231"/>
    <w:rsid w:val="003F007C"/>
    <w:rsid w:val="003F0D24"/>
    <w:rsid w:val="003F0DFA"/>
    <w:rsid w:val="003F143C"/>
    <w:rsid w:val="003F3531"/>
    <w:rsid w:val="003F4461"/>
    <w:rsid w:val="003F4BA8"/>
    <w:rsid w:val="003F54B9"/>
    <w:rsid w:val="003F58EB"/>
    <w:rsid w:val="003F75D0"/>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2702E"/>
    <w:rsid w:val="0043027D"/>
    <w:rsid w:val="004302BF"/>
    <w:rsid w:val="00432394"/>
    <w:rsid w:val="00432F7B"/>
    <w:rsid w:val="00434090"/>
    <w:rsid w:val="004344FC"/>
    <w:rsid w:val="004364F5"/>
    <w:rsid w:val="004412E9"/>
    <w:rsid w:val="00442D32"/>
    <w:rsid w:val="00443C38"/>
    <w:rsid w:val="00444BE4"/>
    <w:rsid w:val="004456F3"/>
    <w:rsid w:val="004467F9"/>
    <w:rsid w:val="00447A88"/>
    <w:rsid w:val="0045053A"/>
    <w:rsid w:val="00450B29"/>
    <w:rsid w:val="00450D72"/>
    <w:rsid w:val="0045274D"/>
    <w:rsid w:val="00453DAE"/>
    <w:rsid w:val="004548B3"/>
    <w:rsid w:val="004560C2"/>
    <w:rsid w:val="004615FC"/>
    <w:rsid w:val="00461BDD"/>
    <w:rsid w:val="0046555E"/>
    <w:rsid w:val="00465DD4"/>
    <w:rsid w:val="00466291"/>
    <w:rsid w:val="0046695C"/>
    <w:rsid w:val="00471F14"/>
    <w:rsid w:val="004737A4"/>
    <w:rsid w:val="00475E2F"/>
    <w:rsid w:val="00475E42"/>
    <w:rsid w:val="004760B1"/>
    <w:rsid w:val="00477D15"/>
    <w:rsid w:val="00477E50"/>
    <w:rsid w:val="00480792"/>
    <w:rsid w:val="004821B0"/>
    <w:rsid w:val="00482BF1"/>
    <w:rsid w:val="00483396"/>
    <w:rsid w:val="0048414B"/>
    <w:rsid w:val="004854AF"/>
    <w:rsid w:val="004860DD"/>
    <w:rsid w:val="00486FAC"/>
    <w:rsid w:val="00487FCF"/>
    <w:rsid w:val="00490439"/>
    <w:rsid w:val="0049162F"/>
    <w:rsid w:val="00491993"/>
    <w:rsid w:val="004929A8"/>
    <w:rsid w:val="00493142"/>
    <w:rsid w:val="00493EBD"/>
    <w:rsid w:val="00494112"/>
    <w:rsid w:val="0049524C"/>
    <w:rsid w:val="00495ED5"/>
    <w:rsid w:val="004A097B"/>
    <w:rsid w:val="004A0B40"/>
    <w:rsid w:val="004A14C7"/>
    <w:rsid w:val="004A1C08"/>
    <w:rsid w:val="004A296E"/>
    <w:rsid w:val="004A399E"/>
    <w:rsid w:val="004A448A"/>
    <w:rsid w:val="004A5D43"/>
    <w:rsid w:val="004A62A5"/>
    <w:rsid w:val="004A7AB0"/>
    <w:rsid w:val="004A7CE9"/>
    <w:rsid w:val="004A7F44"/>
    <w:rsid w:val="004B0094"/>
    <w:rsid w:val="004B01B5"/>
    <w:rsid w:val="004B0B4F"/>
    <w:rsid w:val="004B200A"/>
    <w:rsid w:val="004B3A0B"/>
    <w:rsid w:val="004B4007"/>
    <w:rsid w:val="004B7111"/>
    <w:rsid w:val="004C1529"/>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D7D8A"/>
    <w:rsid w:val="004E0CD3"/>
    <w:rsid w:val="004E3DC3"/>
    <w:rsid w:val="004E3E6F"/>
    <w:rsid w:val="004E400C"/>
    <w:rsid w:val="004E47F8"/>
    <w:rsid w:val="004E4DDE"/>
    <w:rsid w:val="004E5178"/>
    <w:rsid w:val="004E5C93"/>
    <w:rsid w:val="004E744F"/>
    <w:rsid w:val="004F1549"/>
    <w:rsid w:val="004F1781"/>
    <w:rsid w:val="004F1B00"/>
    <w:rsid w:val="004F205E"/>
    <w:rsid w:val="004F25A2"/>
    <w:rsid w:val="004F58E1"/>
    <w:rsid w:val="004F6CD9"/>
    <w:rsid w:val="004F75DD"/>
    <w:rsid w:val="005003AC"/>
    <w:rsid w:val="005012DC"/>
    <w:rsid w:val="00501549"/>
    <w:rsid w:val="00501EE0"/>
    <w:rsid w:val="00503551"/>
    <w:rsid w:val="00504F0F"/>
    <w:rsid w:val="00505538"/>
    <w:rsid w:val="00506E31"/>
    <w:rsid w:val="0050751E"/>
    <w:rsid w:val="00507C88"/>
    <w:rsid w:val="00511986"/>
    <w:rsid w:val="005127F1"/>
    <w:rsid w:val="00513E19"/>
    <w:rsid w:val="005157B6"/>
    <w:rsid w:val="005207DF"/>
    <w:rsid w:val="00520BCB"/>
    <w:rsid w:val="005210E1"/>
    <w:rsid w:val="00522F4F"/>
    <w:rsid w:val="00526C8A"/>
    <w:rsid w:val="0052716B"/>
    <w:rsid w:val="0053010D"/>
    <w:rsid w:val="0053033B"/>
    <w:rsid w:val="00530C06"/>
    <w:rsid w:val="00532FBD"/>
    <w:rsid w:val="00534783"/>
    <w:rsid w:val="00535335"/>
    <w:rsid w:val="00535724"/>
    <w:rsid w:val="005357D6"/>
    <w:rsid w:val="005357DC"/>
    <w:rsid w:val="00536114"/>
    <w:rsid w:val="005367B0"/>
    <w:rsid w:val="00536F46"/>
    <w:rsid w:val="0053775F"/>
    <w:rsid w:val="00541120"/>
    <w:rsid w:val="005422EB"/>
    <w:rsid w:val="00542923"/>
    <w:rsid w:val="00542C2B"/>
    <w:rsid w:val="005433B8"/>
    <w:rsid w:val="00544CC2"/>
    <w:rsid w:val="005451B2"/>
    <w:rsid w:val="00545442"/>
    <w:rsid w:val="00550051"/>
    <w:rsid w:val="0055012B"/>
    <w:rsid w:val="00551078"/>
    <w:rsid w:val="00551D06"/>
    <w:rsid w:val="00551EDF"/>
    <w:rsid w:val="005527C6"/>
    <w:rsid w:val="00553F3F"/>
    <w:rsid w:val="0055639E"/>
    <w:rsid w:val="00556798"/>
    <w:rsid w:val="005574F6"/>
    <w:rsid w:val="00561675"/>
    <w:rsid w:val="005618CC"/>
    <w:rsid w:val="00562183"/>
    <w:rsid w:val="005624B8"/>
    <w:rsid w:val="005625DE"/>
    <w:rsid w:val="0056499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102"/>
    <w:rsid w:val="005A1C16"/>
    <w:rsid w:val="005A4A81"/>
    <w:rsid w:val="005A4B8E"/>
    <w:rsid w:val="005A54BB"/>
    <w:rsid w:val="005A604E"/>
    <w:rsid w:val="005A7210"/>
    <w:rsid w:val="005A725A"/>
    <w:rsid w:val="005A7777"/>
    <w:rsid w:val="005B1775"/>
    <w:rsid w:val="005B1C63"/>
    <w:rsid w:val="005B263F"/>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77F6"/>
    <w:rsid w:val="005E02FA"/>
    <w:rsid w:val="005E1622"/>
    <w:rsid w:val="005E2670"/>
    <w:rsid w:val="005E3E8A"/>
    <w:rsid w:val="005E3F16"/>
    <w:rsid w:val="005E4921"/>
    <w:rsid w:val="005E6C90"/>
    <w:rsid w:val="005F0D7E"/>
    <w:rsid w:val="005F1FC7"/>
    <w:rsid w:val="005F3202"/>
    <w:rsid w:val="005F5013"/>
    <w:rsid w:val="00601BA2"/>
    <w:rsid w:val="00602551"/>
    <w:rsid w:val="0060589C"/>
    <w:rsid w:val="00605D65"/>
    <w:rsid w:val="0060726A"/>
    <w:rsid w:val="00607392"/>
    <w:rsid w:val="006073BF"/>
    <w:rsid w:val="00607938"/>
    <w:rsid w:val="00610A54"/>
    <w:rsid w:val="006113C1"/>
    <w:rsid w:val="00612896"/>
    <w:rsid w:val="00612ABA"/>
    <w:rsid w:val="00612BC4"/>
    <w:rsid w:val="00613900"/>
    <w:rsid w:val="00617A3B"/>
    <w:rsid w:val="00620AE6"/>
    <w:rsid w:val="00621CB6"/>
    <w:rsid w:val="00621CF4"/>
    <w:rsid w:val="00625146"/>
    <w:rsid w:val="006262CA"/>
    <w:rsid w:val="00627213"/>
    <w:rsid w:val="006337FC"/>
    <w:rsid w:val="00635586"/>
    <w:rsid w:val="0063653E"/>
    <w:rsid w:val="00641603"/>
    <w:rsid w:val="00642752"/>
    <w:rsid w:val="00642908"/>
    <w:rsid w:val="00644BEF"/>
    <w:rsid w:val="006475DD"/>
    <w:rsid w:val="00650B3E"/>
    <w:rsid w:val="00653057"/>
    <w:rsid w:val="00653595"/>
    <w:rsid w:val="0065370D"/>
    <w:rsid w:val="00653CED"/>
    <w:rsid w:val="00654E5F"/>
    <w:rsid w:val="00655F3A"/>
    <w:rsid w:val="006562AE"/>
    <w:rsid w:val="006570B1"/>
    <w:rsid w:val="006601DA"/>
    <w:rsid w:val="00660BAA"/>
    <w:rsid w:val="00661401"/>
    <w:rsid w:val="006616A8"/>
    <w:rsid w:val="00661CA4"/>
    <w:rsid w:val="006621AD"/>
    <w:rsid w:val="00662826"/>
    <w:rsid w:val="00662978"/>
    <w:rsid w:val="00662BCE"/>
    <w:rsid w:val="00662C64"/>
    <w:rsid w:val="006658AB"/>
    <w:rsid w:val="00670E7D"/>
    <w:rsid w:val="006714FA"/>
    <w:rsid w:val="006748D3"/>
    <w:rsid w:val="006768A0"/>
    <w:rsid w:val="00677068"/>
    <w:rsid w:val="0068224C"/>
    <w:rsid w:val="006834B7"/>
    <w:rsid w:val="00685108"/>
    <w:rsid w:val="0068539E"/>
    <w:rsid w:val="00685C96"/>
    <w:rsid w:val="00686391"/>
    <w:rsid w:val="00686954"/>
    <w:rsid w:val="00687552"/>
    <w:rsid w:val="00691F9A"/>
    <w:rsid w:val="006921F8"/>
    <w:rsid w:val="00692230"/>
    <w:rsid w:val="00692255"/>
    <w:rsid w:val="0069249A"/>
    <w:rsid w:val="00693E11"/>
    <w:rsid w:val="00694857"/>
    <w:rsid w:val="00695A7D"/>
    <w:rsid w:val="00695DC1"/>
    <w:rsid w:val="006975AE"/>
    <w:rsid w:val="00697727"/>
    <w:rsid w:val="00697BAC"/>
    <w:rsid w:val="006A142E"/>
    <w:rsid w:val="006A4C3F"/>
    <w:rsid w:val="006A7153"/>
    <w:rsid w:val="006A71E3"/>
    <w:rsid w:val="006B0803"/>
    <w:rsid w:val="006B31F6"/>
    <w:rsid w:val="006B3206"/>
    <w:rsid w:val="006B34CA"/>
    <w:rsid w:val="006C0016"/>
    <w:rsid w:val="006C0422"/>
    <w:rsid w:val="006C1351"/>
    <w:rsid w:val="006C14ED"/>
    <w:rsid w:val="006C28E5"/>
    <w:rsid w:val="006C4292"/>
    <w:rsid w:val="006C5924"/>
    <w:rsid w:val="006C6241"/>
    <w:rsid w:val="006C7DCF"/>
    <w:rsid w:val="006D109C"/>
    <w:rsid w:val="006D22D2"/>
    <w:rsid w:val="006D2757"/>
    <w:rsid w:val="006D2869"/>
    <w:rsid w:val="006D59FE"/>
    <w:rsid w:val="006D6794"/>
    <w:rsid w:val="006D7C12"/>
    <w:rsid w:val="006D7EAC"/>
    <w:rsid w:val="006E295C"/>
    <w:rsid w:val="006E2AF1"/>
    <w:rsid w:val="006E3140"/>
    <w:rsid w:val="006E4527"/>
    <w:rsid w:val="006E4C0A"/>
    <w:rsid w:val="006E6B9A"/>
    <w:rsid w:val="006F0860"/>
    <w:rsid w:val="006F14DE"/>
    <w:rsid w:val="006F1BBD"/>
    <w:rsid w:val="006F249A"/>
    <w:rsid w:val="006F2D86"/>
    <w:rsid w:val="006F2F5C"/>
    <w:rsid w:val="006F3316"/>
    <w:rsid w:val="006F3833"/>
    <w:rsid w:val="006F5977"/>
    <w:rsid w:val="006F6E8C"/>
    <w:rsid w:val="006F796E"/>
    <w:rsid w:val="00701B0F"/>
    <w:rsid w:val="0070250E"/>
    <w:rsid w:val="007056B2"/>
    <w:rsid w:val="00705E38"/>
    <w:rsid w:val="00706D88"/>
    <w:rsid w:val="00707E1B"/>
    <w:rsid w:val="00710C75"/>
    <w:rsid w:val="0071130C"/>
    <w:rsid w:val="0071163D"/>
    <w:rsid w:val="00711BFC"/>
    <w:rsid w:val="007136FE"/>
    <w:rsid w:val="00714CE7"/>
    <w:rsid w:val="00715EFA"/>
    <w:rsid w:val="00721040"/>
    <w:rsid w:val="00724768"/>
    <w:rsid w:val="00725718"/>
    <w:rsid w:val="0072782D"/>
    <w:rsid w:val="00730C96"/>
    <w:rsid w:val="00733193"/>
    <w:rsid w:val="00733D50"/>
    <w:rsid w:val="0073402C"/>
    <w:rsid w:val="0073413F"/>
    <w:rsid w:val="0073437A"/>
    <w:rsid w:val="00735014"/>
    <w:rsid w:val="0073508E"/>
    <w:rsid w:val="00736964"/>
    <w:rsid w:val="00736DFE"/>
    <w:rsid w:val="00737B2A"/>
    <w:rsid w:val="00744DDC"/>
    <w:rsid w:val="00745D47"/>
    <w:rsid w:val="00746248"/>
    <w:rsid w:val="00746902"/>
    <w:rsid w:val="00750EBB"/>
    <w:rsid w:val="00750F1B"/>
    <w:rsid w:val="007510A2"/>
    <w:rsid w:val="00751B73"/>
    <w:rsid w:val="007533E0"/>
    <w:rsid w:val="00753AC0"/>
    <w:rsid w:val="00754A39"/>
    <w:rsid w:val="0075574D"/>
    <w:rsid w:val="007577F7"/>
    <w:rsid w:val="00757BAC"/>
    <w:rsid w:val="0076076F"/>
    <w:rsid w:val="00760BEA"/>
    <w:rsid w:val="00761C7C"/>
    <w:rsid w:val="00761D78"/>
    <w:rsid w:val="00762236"/>
    <w:rsid w:val="007623FE"/>
    <w:rsid w:val="00762DDF"/>
    <w:rsid w:val="00765A35"/>
    <w:rsid w:val="00765C9E"/>
    <w:rsid w:val="00766EE6"/>
    <w:rsid w:val="0076798C"/>
    <w:rsid w:val="007705C5"/>
    <w:rsid w:val="00772B01"/>
    <w:rsid w:val="007736A9"/>
    <w:rsid w:val="00773935"/>
    <w:rsid w:val="00774559"/>
    <w:rsid w:val="00774F01"/>
    <w:rsid w:val="0077626D"/>
    <w:rsid w:val="0077710D"/>
    <w:rsid w:val="00781F5E"/>
    <w:rsid w:val="00782441"/>
    <w:rsid w:val="007838A3"/>
    <w:rsid w:val="00785984"/>
    <w:rsid w:val="007859F2"/>
    <w:rsid w:val="007862AA"/>
    <w:rsid w:val="00786700"/>
    <w:rsid w:val="00786EB6"/>
    <w:rsid w:val="007913A4"/>
    <w:rsid w:val="007931E8"/>
    <w:rsid w:val="0079333C"/>
    <w:rsid w:val="007950C4"/>
    <w:rsid w:val="00795D67"/>
    <w:rsid w:val="007A0AA4"/>
    <w:rsid w:val="007A1644"/>
    <w:rsid w:val="007A2DA1"/>
    <w:rsid w:val="007A2FDA"/>
    <w:rsid w:val="007A41D5"/>
    <w:rsid w:val="007A4E8D"/>
    <w:rsid w:val="007A5727"/>
    <w:rsid w:val="007A6FF0"/>
    <w:rsid w:val="007B0EE4"/>
    <w:rsid w:val="007B1AEA"/>
    <w:rsid w:val="007B1C99"/>
    <w:rsid w:val="007B3DE9"/>
    <w:rsid w:val="007B404C"/>
    <w:rsid w:val="007B4889"/>
    <w:rsid w:val="007B4930"/>
    <w:rsid w:val="007B6ED5"/>
    <w:rsid w:val="007C0F28"/>
    <w:rsid w:val="007C1B67"/>
    <w:rsid w:val="007C45B2"/>
    <w:rsid w:val="007C7F83"/>
    <w:rsid w:val="007D29AE"/>
    <w:rsid w:val="007D4F4F"/>
    <w:rsid w:val="007D6BF4"/>
    <w:rsid w:val="007D79DD"/>
    <w:rsid w:val="007D7C02"/>
    <w:rsid w:val="007E1F64"/>
    <w:rsid w:val="007E58B3"/>
    <w:rsid w:val="007E5D0D"/>
    <w:rsid w:val="007F038A"/>
    <w:rsid w:val="007F105C"/>
    <w:rsid w:val="007F1594"/>
    <w:rsid w:val="007F19AB"/>
    <w:rsid w:val="007F1F71"/>
    <w:rsid w:val="007F27C2"/>
    <w:rsid w:val="007F2E04"/>
    <w:rsid w:val="007F302E"/>
    <w:rsid w:val="007F324E"/>
    <w:rsid w:val="007F3C14"/>
    <w:rsid w:val="007F4C4F"/>
    <w:rsid w:val="007F5EDA"/>
    <w:rsid w:val="007F6740"/>
    <w:rsid w:val="007F7531"/>
    <w:rsid w:val="007F7596"/>
    <w:rsid w:val="007F7B09"/>
    <w:rsid w:val="007F7DD5"/>
    <w:rsid w:val="00800F38"/>
    <w:rsid w:val="008011B7"/>
    <w:rsid w:val="00801906"/>
    <w:rsid w:val="0080327E"/>
    <w:rsid w:val="00803330"/>
    <w:rsid w:val="00803C68"/>
    <w:rsid w:val="0080418F"/>
    <w:rsid w:val="00804295"/>
    <w:rsid w:val="00804FB2"/>
    <w:rsid w:val="008051E1"/>
    <w:rsid w:val="00805EC8"/>
    <w:rsid w:val="008064A6"/>
    <w:rsid w:val="0080677C"/>
    <w:rsid w:val="00807D6F"/>
    <w:rsid w:val="008105F5"/>
    <w:rsid w:val="00811146"/>
    <w:rsid w:val="00812F4D"/>
    <w:rsid w:val="00813592"/>
    <w:rsid w:val="00815E0B"/>
    <w:rsid w:val="00820F9F"/>
    <w:rsid w:val="00822414"/>
    <w:rsid w:val="00825D0A"/>
    <w:rsid w:val="00825DFF"/>
    <w:rsid w:val="00826615"/>
    <w:rsid w:val="0083136F"/>
    <w:rsid w:val="008318EF"/>
    <w:rsid w:val="0083609A"/>
    <w:rsid w:val="008366D0"/>
    <w:rsid w:val="0083702B"/>
    <w:rsid w:val="00837383"/>
    <w:rsid w:val="00841408"/>
    <w:rsid w:val="00842E3B"/>
    <w:rsid w:val="00846888"/>
    <w:rsid w:val="00851A78"/>
    <w:rsid w:val="00852DFD"/>
    <w:rsid w:val="00857AB5"/>
    <w:rsid w:val="00857DE8"/>
    <w:rsid w:val="00857F7F"/>
    <w:rsid w:val="00860411"/>
    <w:rsid w:val="00860D89"/>
    <w:rsid w:val="00862681"/>
    <w:rsid w:val="00863E92"/>
    <w:rsid w:val="00864763"/>
    <w:rsid w:val="008649B7"/>
    <w:rsid w:val="00866AC4"/>
    <w:rsid w:val="00866C6D"/>
    <w:rsid w:val="00866F18"/>
    <w:rsid w:val="00867C71"/>
    <w:rsid w:val="008703E2"/>
    <w:rsid w:val="008706D6"/>
    <w:rsid w:val="008720DB"/>
    <w:rsid w:val="008779DD"/>
    <w:rsid w:val="00880089"/>
    <w:rsid w:val="00881490"/>
    <w:rsid w:val="008814BB"/>
    <w:rsid w:val="00881BA0"/>
    <w:rsid w:val="00881BE8"/>
    <w:rsid w:val="00881F14"/>
    <w:rsid w:val="00882289"/>
    <w:rsid w:val="008839B7"/>
    <w:rsid w:val="008843E3"/>
    <w:rsid w:val="008848E4"/>
    <w:rsid w:val="00884F00"/>
    <w:rsid w:val="00885D00"/>
    <w:rsid w:val="0088656A"/>
    <w:rsid w:val="008867FF"/>
    <w:rsid w:val="00887378"/>
    <w:rsid w:val="00887AF5"/>
    <w:rsid w:val="00890C23"/>
    <w:rsid w:val="00890D12"/>
    <w:rsid w:val="00891DF7"/>
    <w:rsid w:val="00894AFD"/>
    <w:rsid w:val="00896C93"/>
    <w:rsid w:val="00897090"/>
    <w:rsid w:val="008A120C"/>
    <w:rsid w:val="008A1CF8"/>
    <w:rsid w:val="008A2FFC"/>
    <w:rsid w:val="008A320E"/>
    <w:rsid w:val="008A35C8"/>
    <w:rsid w:val="008A5B20"/>
    <w:rsid w:val="008A62C8"/>
    <w:rsid w:val="008A63A8"/>
    <w:rsid w:val="008A67DB"/>
    <w:rsid w:val="008A7038"/>
    <w:rsid w:val="008A7D3F"/>
    <w:rsid w:val="008B1695"/>
    <w:rsid w:val="008B198C"/>
    <w:rsid w:val="008B205D"/>
    <w:rsid w:val="008B3098"/>
    <w:rsid w:val="008B3FC3"/>
    <w:rsid w:val="008C1D97"/>
    <w:rsid w:val="008C22D1"/>
    <w:rsid w:val="008C632E"/>
    <w:rsid w:val="008C6BC3"/>
    <w:rsid w:val="008C7329"/>
    <w:rsid w:val="008D059A"/>
    <w:rsid w:val="008D2850"/>
    <w:rsid w:val="008D5177"/>
    <w:rsid w:val="008D5471"/>
    <w:rsid w:val="008D560E"/>
    <w:rsid w:val="008D575D"/>
    <w:rsid w:val="008D5C89"/>
    <w:rsid w:val="008D75D9"/>
    <w:rsid w:val="008D7CB1"/>
    <w:rsid w:val="008E0F83"/>
    <w:rsid w:val="008E129C"/>
    <w:rsid w:val="008E42F0"/>
    <w:rsid w:val="008E619E"/>
    <w:rsid w:val="008E6AE2"/>
    <w:rsid w:val="008F10AF"/>
    <w:rsid w:val="008F1980"/>
    <w:rsid w:val="008F2807"/>
    <w:rsid w:val="008F3CCD"/>
    <w:rsid w:val="008F3D89"/>
    <w:rsid w:val="008F46C2"/>
    <w:rsid w:val="008F4C54"/>
    <w:rsid w:val="008F5728"/>
    <w:rsid w:val="008F6E75"/>
    <w:rsid w:val="008F783C"/>
    <w:rsid w:val="00901468"/>
    <w:rsid w:val="00903CE3"/>
    <w:rsid w:val="009041BA"/>
    <w:rsid w:val="009041C9"/>
    <w:rsid w:val="00904421"/>
    <w:rsid w:val="00905A62"/>
    <w:rsid w:val="00911A2D"/>
    <w:rsid w:val="00911D2D"/>
    <w:rsid w:val="00912026"/>
    <w:rsid w:val="0091211F"/>
    <w:rsid w:val="00913A66"/>
    <w:rsid w:val="00914687"/>
    <w:rsid w:val="0091567F"/>
    <w:rsid w:val="00915A1B"/>
    <w:rsid w:val="00916761"/>
    <w:rsid w:val="00917420"/>
    <w:rsid w:val="00917956"/>
    <w:rsid w:val="00917FFD"/>
    <w:rsid w:val="00920767"/>
    <w:rsid w:val="00921B3C"/>
    <w:rsid w:val="00923BB9"/>
    <w:rsid w:val="00924380"/>
    <w:rsid w:val="00930D61"/>
    <w:rsid w:val="0093132A"/>
    <w:rsid w:val="009332F0"/>
    <w:rsid w:val="00933480"/>
    <w:rsid w:val="009341E1"/>
    <w:rsid w:val="0093459D"/>
    <w:rsid w:val="009355E3"/>
    <w:rsid w:val="00936492"/>
    <w:rsid w:val="009365AD"/>
    <w:rsid w:val="009366A2"/>
    <w:rsid w:val="009376FA"/>
    <w:rsid w:val="0094183A"/>
    <w:rsid w:val="009431EF"/>
    <w:rsid w:val="009435CC"/>
    <w:rsid w:val="0094498E"/>
    <w:rsid w:val="00944FA1"/>
    <w:rsid w:val="00947D07"/>
    <w:rsid w:val="00947D1A"/>
    <w:rsid w:val="00947E85"/>
    <w:rsid w:val="0095042D"/>
    <w:rsid w:val="009519EB"/>
    <w:rsid w:val="00954AF5"/>
    <w:rsid w:val="00955333"/>
    <w:rsid w:val="0096062B"/>
    <w:rsid w:val="00960969"/>
    <w:rsid w:val="00963B79"/>
    <w:rsid w:val="0096411E"/>
    <w:rsid w:val="009647A2"/>
    <w:rsid w:val="00965951"/>
    <w:rsid w:val="009679E5"/>
    <w:rsid w:val="00967E74"/>
    <w:rsid w:val="00970167"/>
    <w:rsid w:val="009706B9"/>
    <w:rsid w:val="009711B3"/>
    <w:rsid w:val="00971BB7"/>
    <w:rsid w:val="009726F9"/>
    <w:rsid w:val="00974199"/>
    <w:rsid w:val="0097786B"/>
    <w:rsid w:val="00980213"/>
    <w:rsid w:val="009820F0"/>
    <w:rsid w:val="00982B91"/>
    <w:rsid w:val="0098363F"/>
    <w:rsid w:val="0098745C"/>
    <w:rsid w:val="00987602"/>
    <w:rsid w:val="00987C32"/>
    <w:rsid w:val="0099047F"/>
    <w:rsid w:val="009929D5"/>
    <w:rsid w:val="00992B63"/>
    <w:rsid w:val="00992F76"/>
    <w:rsid w:val="00993129"/>
    <w:rsid w:val="009943FE"/>
    <w:rsid w:val="00994F25"/>
    <w:rsid w:val="00995AF3"/>
    <w:rsid w:val="0099608A"/>
    <w:rsid w:val="00996DDD"/>
    <w:rsid w:val="009A070E"/>
    <w:rsid w:val="009A0DC9"/>
    <w:rsid w:val="009A0F1C"/>
    <w:rsid w:val="009A14BC"/>
    <w:rsid w:val="009A1571"/>
    <w:rsid w:val="009A1F9E"/>
    <w:rsid w:val="009A2E86"/>
    <w:rsid w:val="009A3301"/>
    <w:rsid w:val="009A42AD"/>
    <w:rsid w:val="009A5F83"/>
    <w:rsid w:val="009A6813"/>
    <w:rsid w:val="009A6A76"/>
    <w:rsid w:val="009B4CFB"/>
    <w:rsid w:val="009B6106"/>
    <w:rsid w:val="009B63D5"/>
    <w:rsid w:val="009B7027"/>
    <w:rsid w:val="009C3828"/>
    <w:rsid w:val="009C3C07"/>
    <w:rsid w:val="009C4C9E"/>
    <w:rsid w:val="009C5D2F"/>
    <w:rsid w:val="009C7B8F"/>
    <w:rsid w:val="009D2790"/>
    <w:rsid w:val="009D28E1"/>
    <w:rsid w:val="009D29E7"/>
    <w:rsid w:val="009D30E3"/>
    <w:rsid w:val="009D5DCB"/>
    <w:rsid w:val="009E0B9E"/>
    <w:rsid w:val="009E21F4"/>
    <w:rsid w:val="009E3A2A"/>
    <w:rsid w:val="009E3DF0"/>
    <w:rsid w:val="009E43A9"/>
    <w:rsid w:val="009E4771"/>
    <w:rsid w:val="009E6913"/>
    <w:rsid w:val="009E6A58"/>
    <w:rsid w:val="009E6AA3"/>
    <w:rsid w:val="009E6DEC"/>
    <w:rsid w:val="009E7210"/>
    <w:rsid w:val="009F0878"/>
    <w:rsid w:val="009F17A2"/>
    <w:rsid w:val="009F22E4"/>
    <w:rsid w:val="009F2339"/>
    <w:rsid w:val="009F2CD3"/>
    <w:rsid w:val="009F54B2"/>
    <w:rsid w:val="009F5B69"/>
    <w:rsid w:val="009F6EF2"/>
    <w:rsid w:val="009F7E5C"/>
    <w:rsid w:val="009F7FDB"/>
    <w:rsid w:val="00A00140"/>
    <w:rsid w:val="00A015E1"/>
    <w:rsid w:val="00A016D4"/>
    <w:rsid w:val="00A020B5"/>
    <w:rsid w:val="00A021DD"/>
    <w:rsid w:val="00A03527"/>
    <w:rsid w:val="00A04DDE"/>
    <w:rsid w:val="00A07AD3"/>
    <w:rsid w:val="00A1238A"/>
    <w:rsid w:val="00A12500"/>
    <w:rsid w:val="00A12CD7"/>
    <w:rsid w:val="00A14B57"/>
    <w:rsid w:val="00A15D0B"/>
    <w:rsid w:val="00A20105"/>
    <w:rsid w:val="00A203EE"/>
    <w:rsid w:val="00A22690"/>
    <w:rsid w:val="00A2483E"/>
    <w:rsid w:val="00A2640E"/>
    <w:rsid w:val="00A2649A"/>
    <w:rsid w:val="00A27076"/>
    <w:rsid w:val="00A307AE"/>
    <w:rsid w:val="00A31877"/>
    <w:rsid w:val="00A34E69"/>
    <w:rsid w:val="00A35037"/>
    <w:rsid w:val="00A37387"/>
    <w:rsid w:val="00A4066F"/>
    <w:rsid w:val="00A41DFB"/>
    <w:rsid w:val="00A42BA5"/>
    <w:rsid w:val="00A43385"/>
    <w:rsid w:val="00A433FD"/>
    <w:rsid w:val="00A443BB"/>
    <w:rsid w:val="00A45D20"/>
    <w:rsid w:val="00A47C5C"/>
    <w:rsid w:val="00A47F53"/>
    <w:rsid w:val="00A47FD7"/>
    <w:rsid w:val="00A50B7D"/>
    <w:rsid w:val="00A51CEC"/>
    <w:rsid w:val="00A52012"/>
    <w:rsid w:val="00A5213C"/>
    <w:rsid w:val="00A53D2D"/>
    <w:rsid w:val="00A555DD"/>
    <w:rsid w:val="00A55C53"/>
    <w:rsid w:val="00A5607B"/>
    <w:rsid w:val="00A56E62"/>
    <w:rsid w:val="00A57413"/>
    <w:rsid w:val="00A60837"/>
    <w:rsid w:val="00A61731"/>
    <w:rsid w:val="00A61E30"/>
    <w:rsid w:val="00A629D5"/>
    <w:rsid w:val="00A6772F"/>
    <w:rsid w:val="00A70A27"/>
    <w:rsid w:val="00A7103E"/>
    <w:rsid w:val="00A7113E"/>
    <w:rsid w:val="00A714B4"/>
    <w:rsid w:val="00A743B0"/>
    <w:rsid w:val="00A759B9"/>
    <w:rsid w:val="00A75E49"/>
    <w:rsid w:val="00A76720"/>
    <w:rsid w:val="00A7759F"/>
    <w:rsid w:val="00A8153F"/>
    <w:rsid w:val="00A83176"/>
    <w:rsid w:val="00A84D11"/>
    <w:rsid w:val="00A9189D"/>
    <w:rsid w:val="00A930F3"/>
    <w:rsid w:val="00A97A2E"/>
    <w:rsid w:val="00A97E70"/>
    <w:rsid w:val="00AA1D80"/>
    <w:rsid w:val="00AA3298"/>
    <w:rsid w:val="00AA4384"/>
    <w:rsid w:val="00AA505A"/>
    <w:rsid w:val="00AA6084"/>
    <w:rsid w:val="00AA7207"/>
    <w:rsid w:val="00AA78BC"/>
    <w:rsid w:val="00AB1BCC"/>
    <w:rsid w:val="00AB1E99"/>
    <w:rsid w:val="00AB42AC"/>
    <w:rsid w:val="00AB555B"/>
    <w:rsid w:val="00AB5F32"/>
    <w:rsid w:val="00AB6B31"/>
    <w:rsid w:val="00AC25DB"/>
    <w:rsid w:val="00AC32BD"/>
    <w:rsid w:val="00AC3CD7"/>
    <w:rsid w:val="00AC6D6C"/>
    <w:rsid w:val="00AC77F2"/>
    <w:rsid w:val="00AD0F0F"/>
    <w:rsid w:val="00AD2973"/>
    <w:rsid w:val="00AD2F80"/>
    <w:rsid w:val="00AD347E"/>
    <w:rsid w:val="00AD361C"/>
    <w:rsid w:val="00AD4456"/>
    <w:rsid w:val="00AD4A53"/>
    <w:rsid w:val="00AD5574"/>
    <w:rsid w:val="00AD56E7"/>
    <w:rsid w:val="00AD73F1"/>
    <w:rsid w:val="00AE0006"/>
    <w:rsid w:val="00AE1FB3"/>
    <w:rsid w:val="00AE4C69"/>
    <w:rsid w:val="00AE5DF6"/>
    <w:rsid w:val="00AE6A37"/>
    <w:rsid w:val="00AE7DEF"/>
    <w:rsid w:val="00AF1B49"/>
    <w:rsid w:val="00AF2BFA"/>
    <w:rsid w:val="00AF3010"/>
    <w:rsid w:val="00AF4D07"/>
    <w:rsid w:val="00AF653D"/>
    <w:rsid w:val="00AF669F"/>
    <w:rsid w:val="00AF66EF"/>
    <w:rsid w:val="00B02D60"/>
    <w:rsid w:val="00B04667"/>
    <w:rsid w:val="00B056C8"/>
    <w:rsid w:val="00B05990"/>
    <w:rsid w:val="00B05F64"/>
    <w:rsid w:val="00B0611E"/>
    <w:rsid w:val="00B06202"/>
    <w:rsid w:val="00B06237"/>
    <w:rsid w:val="00B0674A"/>
    <w:rsid w:val="00B10036"/>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5912"/>
    <w:rsid w:val="00B25E86"/>
    <w:rsid w:val="00B27DCF"/>
    <w:rsid w:val="00B3082B"/>
    <w:rsid w:val="00B3106E"/>
    <w:rsid w:val="00B33B08"/>
    <w:rsid w:val="00B34ADC"/>
    <w:rsid w:val="00B357E9"/>
    <w:rsid w:val="00B35B08"/>
    <w:rsid w:val="00B369FE"/>
    <w:rsid w:val="00B4002D"/>
    <w:rsid w:val="00B40743"/>
    <w:rsid w:val="00B40A8D"/>
    <w:rsid w:val="00B40D6F"/>
    <w:rsid w:val="00B43A30"/>
    <w:rsid w:val="00B44C7A"/>
    <w:rsid w:val="00B4510E"/>
    <w:rsid w:val="00B45279"/>
    <w:rsid w:val="00B512E8"/>
    <w:rsid w:val="00B532F2"/>
    <w:rsid w:val="00B53950"/>
    <w:rsid w:val="00B53B9F"/>
    <w:rsid w:val="00B56085"/>
    <w:rsid w:val="00B5640A"/>
    <w:rsid w:val="00B56529"/>
    <w:rsid w:val="00B61534"/>
    <w:rsid w:val="00B6305E"/>
    <w:rsid w:val="00B63E5C"/>
    <w:rsid w:val="00B707EC"/>
    <w:rsid w:val="00B71B7B"/>
    <w:rsid w:val="00B744E4"/>
    <w:rsid w:val="00B76CE0"/>
    <w:rsid w:val="00B77CC8"/>
    <w:rsid w:val="00B80391"/>
    <w:rsid w:val="00B8059F"/>
    <w:rsid w:val="00B8166B"/>
    <w:rsid w:val="00B83003"/>
    <w:rsid w:val="00B83748"/>
    <w:rsid w:val="00B872E5"/>
    <w:rsid w:val="00B9076C"/>
    <w:rsid w:val="00B90B15"/>
    <w:rsid w:val="00B946C2"/>
    <w:rsid w:val="00B96279"/>
    <w:rsid w:val="00B96752"/>
    <w:rsid w:val="00BA0BA9"/>
    <w:rsid w:val="00BA0DB8"/>
    <w:rsid w:val="00BA13BE"/>
    <w:rsid w:val="00BA49A4"/>
    <w:rsid w:val="00BB06AF"/>
    <w:rsid w:val="00BB1CB2"/>
    <w:rsid w:val="00BB359C"/>
    <w:rsid w:val="00BB4FAF"/>
    <w:rsid w:val="00BB5EEB"/>
    <w:rsid w:val="00BB7543"/>
    <w:rsid w:val="00BB7BAD"/>
    <w:rsid w:val="00BC0558"/>
    <w:rsid w:val="00BC0DCF"/>
    <w:rsid w:val="00BC115F"/>
    <w:rsid w:val="00BC2F47"/>
    <w:rsid w:val="00BC373F"/>
    <w:rsid w:val="00BC39EF"/>
    <w:rsid w:val="00BC3A95"/>
    <w:rsid w:val="00BC46B0"/>
    <w:rsid w:val="00BC5F0B"/>
    <w:rsid w:val="00BC6C48"/>
    <w:rsid w:val="00BC6CC2"/>
    <w:rsid w:val="00BC73CD"/>
    <w:rsid w:val="00BC7C33"/>
    <w:rsid w:val="00BD02A2"/>
    <w:rsid w:val="00BD0552"/>
    <w:rsid w:val="00BD0AB8"/>
    <w:rsid w:val="00BD1A8C"/>
    <w:rsid w:val="00BD3E05"/>
    <w:rsid w:val="00BD50E7"/>
    <w:rsid w:val="00BD6E77"/>
    <w:rsid w:val="00BE0DA4"/>
    <w:rsid w:val="00BE1581"/>
    <w:rsid w:val="00BE1B43"/>
    <w:rsid w:val="00BE1D6E"/>
    <w:rsid w:val="00BE300D"/>
    <w:rsid w:val="00BE3DF2"/>
    <w:rsid w:val="00BE422F"/>
    <w:rsid w:val="00BE72BC"/>
    <w:rsid w:val="00BF259F"/>
    <w:rsid w:val="00BF2D31"/>
    <w:rsid w:val="00BF4A5F"/>
    <w:rsid w:val="00BF6D79"/>
    <w:rsid w:val="00C00134"/>
    <w:rsid w:val="00C04A47"/>
    <w:rsid w:val="00C04B58"/>
    <w:rsid w:val="00C04FF1"/>
    <w:rsid w:val="00C05412"/>
    <w:rsid w:val="00C062C3"/>
    <w:rsid w:val="00C06F7F"/>
    <w:rsid w:val="00C11A22"/>
    <w:rsid w:val="00C11CEB"/>
    <w:rsid w:val="00C12468"/>
    <w:rsid w:val="00C12641"/>
    <w:rsid w:val="00C13464"/>
    <w:rsid w:val="00C13D36"/>
    <w:rsid w:val="00C16B8C"/>
    <w:rsid w:val="00C17985"/>
    <w:rsid w:val="00C201FE"/>
    <w:rsid w:val="00C20643"/>
    <w:rsid w:val="00C20F57"/>
    <w:rsid w:val="00C2117B"/>
    <w:rsid w:val="00C2160E"/>
    <w:rsid w:val="00C216D6"/>
    <w:rsid w:val="00C21C3C"/>
    <w:rsid w:val="00C24D75"/>
    <w:rsid w:val="00C26080"/>
    <w:rsid w:val="00C27C66"/>
    <w:rsid w:val="00C27C9E"/>
    <w:rsid w:val="00C32A46"/>
    <w:rsid w:val="00C34192"/>
    <w:rsid w:val="00C35C42"/>
    <w:rsid w:val="00C3650B"/>
    <w:rsid w:val="00C371C4"/>
    <w:rsid w:val="00C4001F"/>
    <w:rsid w:val="00C420C3"/>
    <w:rsid w:val="00C4731C"/>
    <w:rsid w:val="00C47328"/>
    <w:rsid w:val="00C47751"/>
    <w:rsid w:val="00C50501"/>
    <w:rsid w:val="00C51F4E"/>
    <w:rsid w:val="00C56C5E"/>
    <w:rsid w:val="00C571FF"/>
    <w:rsid w:val="00C57817"/>
    <w:rsid w:val="00C62016"/>
    <w:rsid w:val="00C63AE8"/>
    <w:rsid w:val="00C63D98"/>
    <w:rsid w:val="00C64E9F"/>
    <w:rsid w:val="00C65159"/>
    <w:rsid w:val="00C657EF"/>
    <w:rsid w:val="00C6639E"/>
    <w:rsid w:val="00C665CE"/>
    <w:rsid w:val="00C66B49"/>
    <w:rsid w:val="00C67CEB"/>
    <w:rsid w:val="00C727F8"/>
    <w:rsid w:val="00C728C9"/>
    <w:rsid w:val="00C73678"/>
    <w:rsid w:val="00C73EB2"/>
    <w:rsid w:val="00C740C8"/>
    <w:rsid w:val="00C758A6"/>
    <w:rsid w:val="00C766CC"/>
    <w:rsid w:val="00C76E16"/>
    <w:rsid w:val="00C77627"/>
    <w:rsid w:val="00C82188"/>
    <w:rsid w:val="00C82342"/>
    <w:rsid w:val="00C828BE"/>
    <w:rsid w:val="00C83152"/>
    <w:rsid w:val="00C83513"/>
    <w:rsid w:val="00C86405"/>
    <w:rsid w:val="00C866AC"/>
    <w:rsid w:val="00C866DC"/>
    <w:rsid w:val="00C90CF9"/>
    <w:rsid w:val="00C9104D"/>
    <w:rsid w:val="00C921B1"/>
    <w:rsid w:val="00C930E1"/>
    <w:rsid w:val="00C9441C"/>
    <w:rsid w:val="00C9490E"/>
    <w:rsid w:val="00C96066"/>
    <w:rsid w:val="00C9684E"/>
    <w:rsid w:val="00CA0826"/>
    <w:rsid w:val="00CA1C67"/>
    <w:rsid w:val="00CA2484"/>
    <w:rsid w:val="00CA27FA"/>
    <w:rsid w:val="00CA3CCD"/>
    <w:rsid w:val="00CA4CDE"/>
    <w:rsid w:val="00CA575F"/>
    <w:rsid w:val="00CA5AEE"/>
    <w:rsid w:val="00CA77C5"/>
    <w:rsid w:val="00CB0CA7"/>
    <w:rsid w:val="00CB1A9C"/>
    <w:rsid w:val="00CB2920"/>
    <w:rsid w:val="00CB3707"/>
    <w:rsid w:val="00CB583E"/>
    <w:rsid w:val="00CB5C2A"/>
    <w:rsid w:val="00CB6ACD"/>
    <w:rsid w:val="00CC003D"/>
    <w:rsid w:val="00CC0AAD"/>
    <w:rsid w:val="00CC0FA5"/>
    <w:rsid w:val="00CC3BD8"/>
    <w:rsid w:val="00CC3DF4"/>
    <w:rsid w:val="00CC4EBF"/>
    <w:rsid w:val="00CC5EA7"/>
    <w:rsid w:val="00CD01C4"/>
    <w:rsid w:val="00CD1AB7"/>
    <w:rsid w:val="00CD23B8"/>
    <w:rsid w:val="00CD26DD"/>
    <w:rsid w:val="00CD2C69"/>
    <w:rsid w:val="00CD3BA0"/>
    <w:rsid w:val="00CD5933"/>
    <w:rsid w:val="00CD59D5"/>
    <w:rsid w:val="00CE1FA1"/>
    <w:rsid w:val="00CE284A"/>
    <w:rsid w:val="00CE4494"/>
    <w:rsid w:val="00CE5459"/>
    <w:rsid w:val="00CE561D"/>
    <w:rsid w:val="00CE6CCF"/>
    <w:rsid w:val="00CE7030"/>
    <w:rsid w:val="00CE7228"/>
    <w:rsid w:val="00CF00CE"/>
    <w:rsid w:val="00CF00D6"/>
    <w:rsid w:val="00CF0C7E"/>
    <w:rsid w:val="00CF2D8E"/>
    <w:rsid w:val="00CF30B3"/>
    <w:rsid w:val="00CF3989"/>
    <w:rsid w:val="00CF3A2D"/>
    <w:rsid w:val="00CF4D6F"/>
    <w:rsid w:val="00CF51AB"/>
    <w:rsid w:val="00CF74BE"/>
    <w:rsid w:val="00CF7924"/>
    <w:rsid w:val="00CF7DAD"/>
    <w:rsid w:val="00D00049"/>
    <w:rsid w:val="00D00AB4"/>
    <w:rsid w:val="00D02105"/>
    <w:rsid w:val="00D02FC5"/>
    <w:rsid w:val="00D0331E"/>
    <w:rsid w:val="00D03A86"/>
    <w:rsid w:val="00D05BD9"/>
    <w:rsid w:val="00D06011"/>
    <w:rsid w:val="00D06BC6"/>
    <w:rsid w:val="00D06BD0"/>
    <w:rsid w:val="00D0700F"/>
    <w:rsid w:val="00D128A6"/>
    <w:rsid w:val="00D12F20"/>
    <w:rsid w:val="00D1586C"/>
    <w:rsid w:val="00D1626B"/>
    <w:rsid w:val="00D16AE5"/>
    <w:rsid w:val="00D20583"/>
    <w:rsid w:val="00D21266"/>
    <w:rsid w:val="00D2226E"/>
    <w:rsid w:val="00D226A2"/>
    <w:rsid w:val="00D232AD"/>
    <w:rsid w:val="00D2334F"/>
    <w:rsid w:val="00D238BD"/>
    <w:rsid w:val="00D2461A"/>
    <w:rsid w:val="00D24F1F"/>
    <w:rsid w:val="00D25743"/>
    <w:rsid w:val="00D25882"/>
    <w:rsid w:val="00D26B7E"/>
    <w:rsid w:val="00D26C35"/>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D40"/>
    <w:rsid w:val="00D50E04"/>
    <w:rsid w:val="00D535D5"/>
    <w:rsid w:val="00D61683"/>
    <w:rsid w:val="00D61D1B"/>
    <w:rsid w:val="00D62232"/>
    <w:rsid w:val="00D6543D"/>
    <w:rsid w:val="00D655E7"/>
    <w:rsid w:val="00D66055"/>
    <w:rsid w:val="00D66B60"/>
    <w:rsid w:val="00D7278D"/>
    <w:rsid w:val="00D74A48"/>
    <w:rsid w:val="00D75421"/>
    <w:rsid w:val="00D75D4F"/>
    <w:rsid w:val="00D77BD2"/>
    <w:rsid w:val="00D80029"/>
    <w:rsid w:val="00D8012B"/>
    <w:rsid w:val="00D80A94"/>
    <w:rsid w:val="00D80ABA"/>
    <w:rsid w:val="00D80E6F"/>
    <w:rsid w:val="00D80FE2"/>
    <w:rsid w:val="00D8133F"/>
    <w:rsid w:val="00D81E44"/>
    <w:rsid w:val="00D82D52"/>
    <w:rsid w:val="00D84278"/>
    <w:rsid w:val="00D873E1"/>
    <w:rsid w:val="00D87E7D"/>
    <w:rsid w:val="00D90E0F"/>
    <w:rsid w:val="00D91092"/>
    <w:rsid w:val="00D916DC"/>
    <w:rsid w:val="00D91DAE"/>
    <w:rsid w:val="00D92A29"/>
    <w:rsid w:val="00D93D8C"/>
    <w:rsid w:val="00D9581E"/>
    <w:rsid w:val="00DA0F99"/>
    <w:rsid w:val="00DA358B"/>
    <w:rsid w:val="00DA513D"/>
    <w:rsid w:val="00DB1E93"/>
    <w:rsid w:val="00DB1F76"/>
    <w:rsid w:val="00DB21FC"/>
    <w:rsid w:val="00DB3124"/>
    <w:rsid w:val="00DB4979"/>
    <w:rsid w:val="00DB5EF2"/>
    <w:rsid w:val="00DC4442"/>
    <w:rsid w:val="00DC4DCB"/>
    <w:rsid w:val="00DC63A4"/>
    <w:rsid w:val="00DC7B1E"/>
    <w:rsid w:val="00DD0AE0"/>
    <w:rsid w:val="00DD0B2E"/>
    <w:rsid w:val="00DD0D45"/>
    <w:rsid w:val="00DD2D30"/>
    <w:rsid w:val="00DD367E"/>
    <w:rsid w:val="00DD3E28"/>
    <w:rsid w:val="00DD4825"/>
    <w:rsid w:val="00DD5180"/>
    <w:rsid w:val="00DD6097"/>
    <w:rsid w:val="00DD68D3"/>
    <w:rsid w:val="00DE19A3"/>
    <w:rsid w:val="00DE2F75"/>
    <w:rsid w:val="00DE3040"/>
    <w:rsid w:val="00DE5993"/>
    <w:rsid w:val="00DE62C3"/>
    <w:rsid w:val="00DE6E0D"/>
    <w:rsid w:val="00DE7980"/>
    <w:rsid w:val="00DF228E"/>
    <w:rsid w:val="00DF4B0C"/>
    <w:rsid w:val="00DF514B"/>
    <w:rsid w:val="00DF5887"/>
    <w:rsid w:val="00DF5A86"/>
    <w:rsid w:val="00DF685E"/>
    <w:rsid w:val="00E00189"/>
    <w:rsid w:val="00E010F8"/>
    <w:rsid w:val="00E0263D"/>
    <w:rsid w:val="00E042DB"/>
    <w:rsid w:val="00E04639"/>
    <w:rsid w:val="00E062F6"/>
    <w:rsid w:val="00E10184"/>
    <w:rsid w:val="00E1199B"/>
    <w:rsid w:val="00E13809"/>
    <w:rsid w:val="00E142B5"/>
    <w:rsid w:val="00E1440D"/>
    <w:rsid w:val="00E14B5B"/>
    <w:rsid w:val="00E14CCC"/>
    <w:rsid w:val="00E209AD"/>
    <w:rsid w:val="00E20D2D"/>
    <w:rsid w:val="00E21E00"/>
    <w:rsid w:val="00E22242"/>
    <w:rsid w:val="00E2351F"/>
    <w:rsid w:val="00E258D7"/>
    <w:rsid w:val="00E2597B"/>
    <w:rsid w:val="00E26455"/>
    <w:rsid w:val="00E271A9"/>
    <w:rsid w:val="00E27D63"/>
    <w:rsid w:val="00E30084"/>
    <w:rsid w:val="00E31C7B"/>
    <w:rsid w:val="00E34D15"/>
    <w:rsid w:val="00E35AC9"/>
    <w:rsid w:val="00E360C1"/>
    <w:rsid w:val="00E378FB"/>
    <w:rsid w:val="00E37C06"/>
    <w:rsid w:val="00E43FA6"/>
    <w:rsid w:val="00E45E92"/>
    <w:rsid w:val="00E46621"/>
    <w:rsid w:val="00E46ADE"/>
    <w:rsid w:val="00E5131B"/>
    <w:rsid w:val="00E51F1C"/>
    <w:rsid w:val="00E521A9"/>
    <w:rsid w:val="00E530E0"/>
    <w:rsid w:val="00E54138"/>
    <w:rsid w:val="00E55D4C"/>
    <w:rsid w:val="00E62A93"/>
    <w:rsid w:val="00E66945"/>
    <w:rsid w:val="00E6759A"/>
    <w:rsid w:val="00E704D1"/>
    <w:rsid w:val="00E72212"/>
    <w:rsid w:val="00E74C8F"/>
    <w:rsid w:val="00E751B3"/>
    <w:rsid w:val="00E754B6"/>
    <w:rsid w:val="00E77160"/>
    <w:rsid w:val="00E77356"/>
    <w:rsid w:val="00E778DD"/>
    <w:rsid w:val="00E81812"/>
    <w:rsid w:val="00E8232D"/>
    <w:rsid w:val="00E826A1"/>
    <w:rsid w:val="00E829A1"/>
    <w:rsid w:val="00E833A4"/>
    <w:rsid w:val="00E83BA9"/>
    <w:rsid w:val="00E83BE3"/>
    <w:rsid w:val="00E84C30"/>
    <w:rsid w:val="00E84C66"/>
    <w:rsid w:val="00E84FAC"/>
    <w:rsid w:val="00E8697D"/>
    <w:rsid w:val="00E873C7"/>
    <w:rsid w:val="00E87B0C"/>
    <w:rsid w:val="00E91488"/>
    <w:rsid w:val="00E92EB1"/>
    <w:rsid w:val="00E934FF"/>
    <w:rsid w:val="00E957B3"/>
    <w:rsid w:val="00E96967"/>
    <w:rsid w:val="00E97614"/>
    <w:rsid w:val="00EA61B1"/>
    <w:rsid w:val="00EA7187"/>
    <w:rsid w:val="00EA73A8"/>
    <w:rsid w:val="00EB0396"/>
    <w:rsid w:val="00EB289A"/>
    <w:rsid w:val="00EB3D18"/>
    <w:rsid w:val="00EB5ABB"/>
    <w:rsid w:val="00EC0A43"/>
    <w:rsid w:val="00EC1C03"/>
    <w:rsid w:val="00EC2AD5"/>
    <w:rsid w:val="00EC2BFC"/>
    <w:rsid w:val="00EC2C74"/>
    <w:rsid w:val="00EC3572"/>
    <w:rsid w:val="00EC4648"/>
    <w:rsid w:val="00EC4EE1"/>
    <w:rsid w:val="00EC5A83"/>
    <w:rsid w:val="00EC63C1"/>
    <w:rsid w:val="00EC6678"/>
    <w:rsid w:val="00EC680E"/>
    <w:rsid w:val="00ED08D7"/>
    <w:rsid w:val="00ED24CC"/>
    <w:rsid w:val="00ED26B7"/>
    <w:rsid w:val="00ED3C29"/>
    <w:rsid w:val="00ED59C1"/>
    <w:rsid w:val="00ED6154"/>
    <w:rsid w:val="00ED7152"/>
    <w:rsid w:val="00ED735C"/>
    <w:rsid w:val="00ED782D"/>
    <w:rsid w:val="00EE0689"/>
    <w:rsid w:val="00EE60D2"/>
    <w:rsid w:val="00EE6BA4"/>
    <w:rsid w:val="00EE731D"/>
    <w:rsid w:val="00EF0D07"/>
    <w:rsid w:val="00EF19B8"/>
    <w:rsid w:val="00EF48DD"/>
    <w:rsid w:val="00EF4E4E"/>
    <w:rsid w:val="00EF569D"/>
    <w:rsid w:val="00F00A52"/>
    <w:rsid w:val="00F0107E"/>
    <w:rsid w:val="00F029B1"/>
    <w:rsid w:val="00F032CF"/>
    <w:rsid w:val="00F0362A"/>
    <w:rsid w:val="00F044FB"/>
    <w:rsid w:val="00F04C65"/>
    <w:rsid w:val="00F055BF"/>
    <w:rsid w:val="00F05BD9"/>
    <w:rsid w:val="00F07699"/>
    <w:rsid w:val="00F126ED"/>
    <w:rsid w:val="00F12F43"/>
    <w:rsid w:val="00F13105"/>
    <w:rsid w:val="00F1357E"/>
    <w:rsid w:val="00F135CC"/>
    <w:rsid w:val="00F13810"/>
    <w:rsid w:val="00F13EBD"/>
    <w:rsid w:val="00F15BF5"/>
    <w:rsid w:val="00F201BF"/>
    <w:rsid w:val="00F21B81"/>
    <w:rsid w:val="00F23E05"/>
    <w:rsid w:val="00F2686D"/>
    <w:rsid w:val="00F271D2"/>
    <w:rsid w:val="00F275AE"/>
    <w:rsid w:val="00F276C2"/>
    <w:rsid w:val="00F31B5F"/>
    <w:rsid w:val="00F3263B"/>
    <w:rsid w:val="00F32C98"/>
    <w:rsid w:val="00F341A0"/>
    <w:rsid w:val="00F34DA3"/>
    <w:rsid w:val="00F3665C"/>
    <w:rsid w:val="00F378B3"/>
    <w:rsid w:val="00F37B8E"/>
    <w:rsid w:val="00F4076B"/>
    <w:rsid w:val="00F41340"/>
    <w:rsid w:val="00F41388"/>
    <w:rsid w:val="00F415A5"/>
    <w:rsid w:val="00F416CE"/>
    <w:rsid w:val="00F44B26"/>
    <w:rsid w:val="00F45FED"/>
    <w:rsid w:val="00F5091C"/>
    <w:rsid w:val="00F50BBA"/>
    <w:rsid w:val="00F50EF5"/>
    <w:rsid w:val="00F51506"/>
    <w:rsid w:val="00F51842"/>
    <w:rsid w:val="00F54F6A"/>
    <w:rsid w:val="00F56C38"/>
    <w:rsid w:val="00F603B4"/>
    <w:rsid w:val="00F62BD1"/>
    <w:rsid w:val="00F64906"/>
    <w:rsid w:val="00F64FF5"/>
    <w:rsid w:val="00F657FB"/>
    <w:rsid w:val="00F67473"/>
    <w:rsid w:val="00F70016"/>
    <w:rsid w:val="00F72559"/>
    <w:rsid w:val="00F728D9"/>
    <w:rsid w:val="00F75820"/>
    <w:rsid w:val="00F75B7E"/>
    <w:rsid w:val="00F76364"/>
    <w:rsid w:val="00F772F6"/>
    <w:rsid w:val="00F8182D"/>
    <w:rsid w:val="00F81B03"/>
    <w:rsid w:val="00F8250C"/>
    <w:rsid w:val="00F82F26"/>
    <w:rsid w:val="00F83875"/>
    <w:rsid w:val="00F84AC0"/>
    <w:rsid w:val="00F875FC"/>
    <w:rsid w:val="00F910E2"/>
    <w:rsid w:val="00F92903"/>
    <w:rsid w:val="00F92C96"/>
    <w:rsid w:val="00F96420"/>
    <w:rsid w:val="00F979CD"/>
    <w:rsid w:val="00FA0517"/>
    <w:rsid w:val="00FA0EE1"/>
    <w:rsid w:val="00FA1783"/>
    <w:rsid w:val="00FA199A"/>
    <w:rsid w:val="00FA1CBD"/>
    <w:rsid w:val="00FA3AE2"/>
    <w:rsid w:val="00FA440B"/>
    <w:rsid w:val="00FA4576"/>
    <w:rsid w:val="00FA7A0E"/>
    <w:rsid w:val="00FB1059"/>
    <w:rsid w:val="00FB12F6"/>
    <w:rsid w:val="00FB153F"/>
    <w:rsid w:val="00FB4894"/>
    <w:rsid w:val="00FB521D"/>
    <w:rsid w:val="00FB6C53"/>
    <w:rsid w:val="00FB7870"/>
    <w:rsid w:val="00FB79B8"/>
    <w:rsid w:val="00FC71AE"/>
    <w:rsid w:val="00FD048E"/>
    <w:rsid w:val="00FD0AE7"/>
    <w:rsid w:val="00FD13AB"/>
    <w:rsid w:val="00FD15D7"/>
    <w:rsid w:val="00FD19EE"/>
    <w:rsid w:val="00FD2537"/>
    <w:rsid w:val="00FD3443"/>
    <w:rsid w:val="00FD656B"/>
    <w:rsid w:val="00FE37A0"/>
    <w:rsid w:val="00FE4933"/>
    <w:rsid w:val="00FE5102"/>
    <w:rsid w:val="00FE6396"/>
    <w:rsid w:val="00FE7752"/>
    <w:rsid w:val="00FF1144"/>
    <w:rsid w:val="00FF2B44"/>
    <w:rsid w:val="00FF3019"/>
    <w:rsid w:val="00FF3595"/>
    <w:rsid w:val="00FF46E0"/>
    <w:rsid w:val="00FF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Hyperlink" w:uiPriority="99"/>
    <w:lsdException w:name="Emphasis" w:uiPriority="20" w:qFormat="1"/>
    <w:lsdException w:name="Normal (Web)" w:uiPriority="99"/>
    <w:lsdException w:name="HTML Cite" w:uiPriority="99"/>
    <w:lsdException w:name="HTML Typewrit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aliases w:val="HSE-Main"/>
    <w:qFormat/>
    <w:rsid w:val="00A57413"/>
    <w:pPr>
      <w:spacing w:after="120" w:line="360" w:lineRule="auto"/>
      <w:ind w:firstLine="720"/>
      <w:jc w:val="both"/>
    </w:pPr>
    <w:rPr>
      <w:sz w:val="28"/>
      <w:szCs w:val="24"/>
    </w:rPr>
  </w:style>
  <w:style w:type="paragraph" w:styleId="1">
    <w:name w:val="heading 1"/>
    <w:aliases w:val="HSE-Chapter"/>
    <w:basedOn w:val="a"/>
    <w:next w:val="a"/>
    <w:qFormat/>
    <w:rsid w:val="008C6BC3"/>
    <w:pPr>
      <w:keepNext/>
      <w:tabs>
        <w:tab w:val="right" w:pos="8640"/>
      </w:tabs>
      <w:spacing w:after="360"/>
      <w:ind w:firstLine="0"/>
      <w:jc w:val="center"/>
      <w:outlineLvl w:val="0"/>
    </w:pPr>
    <w:rPr>
      <w:b/>
      <w:szCs w:val="22"/>
    </w:rPr>
  </w:style>
  <w:style w:type="paragraph" w:styleId="2">
    <w:name w:val="heading 2"/>
    <w:aliases w:val="HSE-Sec1"/>
    <w:basedOn w:val="a"/>
    <w:next w:val="a"/>
    <w:link w:val="20"/>
    <w:unhideWhenUsed/>
    <w:qFormat/>
    <w:rsid w:val="008C6BC3"/>
    <w:pPr>
      <w:keepNext/>
      <w:ind w:firstLine="0"/>
      <w:outlineLvl w:val="1"/>
    </w:pPr>
    <w:rPr>
      <w:b/>
      <w:bCs/>
      <w:iCs/>
      <w:szCs w:val="28"/>
    </w:rPr>
  </w:style>
  <w:style w:type="paragraph" w:styleId="3">
    <w:name w:val="heading 3"/>
    <w:aliases w:val="HSE-Sec2"/>
    <w:basedOn w:val="a"/>
    <w:next w:val="a"/>
    <w:link w:val="30"/>
    <w:unhideWhenUsed/>
    <w:qFormat/>
    <w:rsid w:val="008C6BC3"/>
    <w:pPr>
      <w:keepNext/>
      <w:outlineLvl w:val="2"/>
    </w:pPr>
    <w:rPr>
      <w:b/>
      <w:bCs/>
      <w:szCs w:val="26"/>
    </w:rPr>
  </w:style>
  <w:style w:type="paragraph" w:styleId="4">
    <w:name w:val="heading 4"/>
    <w:aliases w:val="HSE-Sec3"/>
    <w:basedOn w:val="a"/>
    <w:next w:val="a"/>
    <w:link w:val="40"/>
    <w:unhideWhenUsed/>
    <w:qFormat/>
    <w:rsid w:val="008C6BC3"/>
    <w:pPr>
      <w:keepNext/>
      <w:outlineLvl w:val="3"/>
    </w:pPr>
    <w:rPr>
      <w:b/>
      <w:bCs/>
      <w:i/>
      <w:szCs w:val="28"/>
    </w:rPr>
  </w:style>
  <w:style w:type="paragraph" w:styleId="5">
    <w:name w:val="heading 5"/>
    <w:aliases w:val="HSE-Sec4"/>
    <w:basedOn w:val="a"/>
    <w:next w:val="a"/>
    <w:link w:val="50"/>
    <w:unhideWhenUsed/>
    <w:qFormat/>
    <w:rsid w:val="008C6BC3"/>
    <w:pPr>
      <w:outlineLvl w:val="4"/>
    </w:pPr>
    <w:rPr>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3355"/>
    <w:pPr>
      <w:tabs>
        <w:tab w:val="right" w:pos="8640"/>
      </w:tabs>
      <w:spacing w:line="480" w:lineRule="auto"/>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a5">
    <w:name w:val="header"/>
    <w:basedOn w:val="a"/>
    <w:link w:val="a6"/>
    <w:uiPriority w:val="99"/>
    <w:rsid w:val="00583355"/>
    <w:pPr>
      <w:keepLines/>
      <w:tabs>
        <w:tab w:val="center" w:pos="4320"/>
        <w:tab w:val="right" w:pos="8640"/>
      </w:tabs>
      <w:spacing w:line="480" w:lineRule="auto"/>
      <w:jc w:val="center"/>
    </w:pPr>
  </w:style>
  <w:style w:type="character" w:styleId="a7">
    <w:name w:val="page number"/>
    <w:rsid w:val="00583355"/>
    <w:rPr>
      <w:sz w:val="24"/>
    </w:rPr>
  </w:style>
  <w:style w:type="paragraph" w:styleId="a8">
    <w:name w:val="Subtitle"/>
    <w:basedOn w:val="a"/>
    <w:next w:val="a3"/>
    <w:rsid w:val="00583355"/>
    <w:pPr>
      <w:keepNext/>
      <w:keepLines/>
      <w:tabs>
        <w:tab w:val="right" w:pos="8640"/>
      </w:tabs>
      <w:spacing w:line="480" w:lineRule="auto"/>
      <w:ind w:left="1915" w:right="1915"/>
      <w:jc w:val="center"/>
    </w:pPr>
    <w:rPr>
      <w:rFonts w:ascii="Garamond" w:hAnsi="Garamond"/>
      <w:kern w:val="28"/>
    </w:rPr>
  </w:style>
  <w:style w:type="character" w:styleId="a9">
    <w:name w:val="Hyperlink"/>
    <w:uiPriority w:val="99"/>
    <w:rsid w:val="00583355"/>
    <w:rPr>
      <w:color w:val="0000FF"/>
      <w:u w:val="single"/>
    </w:rPr>
  </w:style>
  <w:style w:type="paragraph" w:customStyle="1" w:styleId="StyleRight05">
    <w:name w:val="Style Right:  0.5&quot;"/>
    <w:basedOn w:val="a"/>
    <w:rsid w:val="00583355"/>
    <w:pPr>
      <w:tabs>
        <w:tab w:val="right" w:pos="8640"/>
      </w:tabs>
      <w:spacing w:line="480" w:lineRule="auto"/>
      <w:ind w:right="720"/>
    </w:pPr>
    <w:rPr>
      <w:rFonts w:ascii="Garamond" w:hAnsi="Garamond"/>
    </w:rPr>
  </w:style>
  <w:style w:type="paragraph" w:customStyle="1" w:styleId="AuthorInfo">
    <w:name w:val="Author Info"/>
    <w:basedOn w:val="a"/>
    <w:rsid w:val="00583355"/>
    <w:pPr>
      <w:tabs>
        <w:tab w:val="right" w:pos="8640"/>
      </w:tabs>
      <w:spacing w:line="480" w:lineRule="auto"/>
      <w:jc w:val="center"/>
    </w:pPr>
  </w:style>
  <w:style w:type="paragraph" w:customStyle="1" w:styleId="TitleOfPaperCover">
    <w:name w:val="TitleOfPaper_Cover"/>
    <w:basedOn w:val="a"/>
    <w:rsid w:val="00583355"/>
    <w:pPr>
      <w:keepNext/>
      <w:keepLines/>
      <w:tabs>
        <w:tab w:val="right" w:pos="8640"/>
      </w:tabs>
      <w:spacing w:line="480" w:lineRule="auto"/>
      <w:jc w:val="center"/>
    </w:pPr>
    <w:rPr>
      <w:szCs w:val="22"/>
    </w:rPr>
  </w:style>
  <w:style w:type="paragraph" w:customStyle="1" w:styleId="AbstractText">
    <w:name w:val="Abstract Text"/>
    <w:basedOn w:val="a3"/>
    <w:rsid w:val="00583355"/>
    <w:pPr>
      <w:keepNext/>
      <w:ind w:firstLine="0"/>
    </w:pPr>
    <w:rPr>
      <w:szCs w:val="22"/>
    </w:rPr>
  </w:style>
  <w:style w:type="paragraph" w:customStyle="1" w:styleId="Reference">
    <w:name w:val="Reference"/>
    <w:basedOn w:val="a"/>
    <w:rsid w:val="00C47328"/>
    <w:pPr>
      <w:keepNext/>
      <w:ind w:left="720" w:hanging="720"/>
    </w:pPr>
  </w:style>
  <w:style w:type="paragraph" w:customStyle="1" w:styleId="FigureCaptionLabel">
    <w:name w:val="Figure Caption Label"/>
    <w:basedOn w:val="a"/>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aa">
    <w:name w:val="Normal (Web)"/>
    <w:basedOn w:val="a"/>
    <w:uiPriority w:val="99"/>
    <w:rsid w:val="00583355"/>
    <w:pPr>
      <w:spacing w:before="100" w:beforeAutospacing="1" w:after="100" w:afterAutospacing="1"/>
    </w:pPr>
    <w:rPr>
      <w:color w:val="000000"/>
    </w:rPr>
  </w:style>
  <w:style w:type="paragraph" w:customStyle="1" w:styleId="TitleColumnHeading">
    <w:name w:val="Title Column Heading"/>
    <w:basedOn w:val="a"/>
    <w:rsid w:val="00583355"/>
    <w:pPr>
      <w:tabs>
        <w:tab w:val="right" w:pos="8640"/>
      </w:tabs>
      <w:spacing w:line="480" w:lineRule="auto"/>
      <w:jc w:val="center"/>
    </w:pPr>
    <w:rPr>
      <w:szCs w:val="20"/>
    </w:rPr>
  </w:style>
  <w:style w:type="paragraph" w:customStyle="1" w:styleId="TableNotes">
    <w:name w:val="Table Notes"/>
    <w:basedOn w:val="a"/>
    <w:rsid w:val="00583355"/>
    <w:pPr>
      <w:tabs>
        <w:tab w:val="right" w:pos="8640"/>
      </w:tabs>
      <w:spacing w:line="480" w:lineRule="auto"/>
      <w:jc w:val="center"/>
    </w:pPr>
    <w:rPr>
      <w:color w:val="000000"/>
    </w:rPr>
  </w:style>
  <w:style w:type="paragraph" w:customStyle="1" w:styleId="TableBody">
    <w:name w:val="Table Body"/>
    <w:basedOn w:val="a"/>
    <w:rsid w:val="00583355"/>
    <w:pPr>
      <w:tabs>
        <w:tab w:val="right" w:pos="8640"/>
      </w:tabs>
      <w:spacing w:line="480" w:lineRule="auto"/>
      <w:jc w:val="center"/>
    </w:pPr>
    <w:rPr>
      <w:color w:val="000000"/>
    </w:rPr>
  </w:style>
  <w:style w:type="paragraph" w:styleId="ab">
    <w:name w:val="footer"/>
    <w:basedOn w:val="a"/>
    <w:link w:val="ac"/>
    <w:uiPriority w:val="99"/>
    <w:rsid w:val="00583355"/>
    <w:pPr>
      <w:tabs>
        <w:tab w:val="center" w:pos="4320"/>
        <w:tab w:val="right" w:pos="8640"/>
      </w:tabs>
    </w:pPr>
  </w:style>
  <w:style w:type="character" w:styleId="ad">
    <w:name w:val="FollowedHyperlink"/>
    <w:rsid w:val="0021478D"/>
    <w:rPr>
      <w:color w:val="800080"/>
      <w:u w:val="single"/>
    </w:rPr>
  </w:style>
  <w:style w:type="character" w:styleId="HTML">
    <w:name w:val="HTML Cite"/>
    <w:uiPriority w:val="99"/>
    <w:unhideWhenUsed/>
    <w:rsid w:val="00181B36"/>
    <w:rPr>
      <w:i/>
      <w:iCs/>
    </w:rPr>
  </w:style>
  <w:style w:type="character" w:customStyle="1" w:styleId="a4">
    <w:name w:val="Основной текст Знак"/>
    <w:link w:val="a3"/>
    <w:rsid w:val="0001516E"/>
    <w:rPr>
      <w:sz w:val="24"/>
      <w:szCs w:val="24"/>
    </w:rPr>
  </w:style>
  <w:style w:type="character" w:styleId="HTML0">
    <w:name w:val="HTML Typewriter"/>
    <w:uiPriority w:val="99"/>
    <w:unhideWhenUsed/>
    <w:rsid w:val="008A35C8"/>
    <w:rPr>
      <w:rFonts w:ascii="Courier New" w:eastAsia="Times New Roman" w:hAnsi="Courier New" w:cs="Courier New"/>
      <w:sz w:val="20"/>
      <w:szCs w:val="20"/>
    </w:rPr>
  </w:style>
  <w:style w:type="character" w:customStyle="1" w:styleId="20">
    <w:name w:val="Заголовок 2 Знак"/>
    <w:aliases w:val="HSE-Sec1 Знак"/>
    <w:link w:val="2"/>
    <w:rsid w:val="008C6BC3"/>
    <w:rPr>
      <w:rFonts w:eastAsia="Times New Roman" w:cs="Times New Roman"/>
      <w:b/>
      <w:bCs/>
      <w:iCs/>
      <w:sz w:val="28"/>
      <w:szCs w:val="28"/>
    </w:rPr>
  </w:style>
  <w:style w:type="character" w:customStyle="1" w:styleId="30">
    <w:name w:val="Заголовок 3 Знак"/>
    <w:aliases w:val="HSE-Sec2 Знак"/>
    <w:link w:val="3"/>
    <w:rsid w:val="008C6BC3"/>
    <w:rPr>
      <w:rFonts w:eastAsia="Times New Roman" w:cs="Times New Roman"/>
      <w:b/>
      <w:bCs/>
      <w:sz w:val="28"/>
      <w:szCs w:val="26"/>
    </w:rPr>
  </w:style>
  <w:style w:type="character" w:customStyle="1" w:styleId="40">
    <w:name w:val="Заголовок 4 Знак"/>
    <w:aliases w:val="HSE-Sec3 Знак"/>
    <w:link w:val="4"/>
    <w:rsid w:val="008C6BC3"/>
    <w:rPr>
      <w:rFonts w:eastAsia="Times New Roman" w:cs="Times New Roman"/>
      <w:b/>
      <w:bCs/>
      <w:i/>
      <w:sz w:val="28"/>
      <w:szCs w:val="28"/>
    </w:rPr>
  </w:style>
  <w:style w:type="character" w:customStyle="1" w:styleId="50">
    <w:name w:val="Заголовок 5 Знак"/>
    <w:aliases w:val="HSE-Sec4 Знак"/>
    <w:link w:val="5"/>
    <w:rsid w:val="008C6BC3"/>
    <w:rPr>
      <w:rFonts w:eastAsia="Times New Roman" w:cs="Times New Roman"/>
      <w:bCs/>
      <w:i/>
      <w:iCs/>
      <w:sz w:val="28"/>
      <w:szCs w:val="26"/>
    </w:rPr>
  </w:style>
  <w:style w:type="table" w:styleId="ae">
    <w:name w:val="Table Grid"/>
    <w:basedOn w:val="a1"/>
    <w:rsid w:val="004F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904421"/>
    <w:pPr>
      <w:spacing w:after="0" w:line="240" w:lineRule="auto"/>
    </w:pPr>
    <w:rPr>
      <w:rFonts w:ascii="Tahoma" w:hAnsi="Tahoma" w:cs="Tahoma"/>
      <w:sz w:val="16"/>
      <w:szCs w:val="16"/>
    </w:rPr>
  </w:style>
  <w:style w:type="character" w:customStyle="1" w:styleId="af0">
    <w:name w:val="Текст выноски Знак"/>
    <w:basedOn w:val="a0"/>
    <w:link w:val="af"/>
    <w:rsid w:val="00904421"/>
    <w:rPr>
      <w:rFonts w:ascii="Tahoma" w:hAnsi="Tahoma" w:cs="Tahoma"/>
      <w:sz w:val="16"/>
      <w:szCs w:val="16"/>
    </w:rPr>
  </w:style>
  <w:style w:type="paragraph" w:styleId="af1">
    <w:name w:val="List Paragraph"/>
    <w:basedOn w:val="a"/>
    <w:uiPriority w:val="34"/>
    <w:rsid w:val="004F25A2"/>
    <w:pPr>
      <w:ind w:left="720"/>
      <w:contextualSpacing/>
    </w:pPr>
  </w:style>
  <w:style w:type="paragraph" w:customStyle="1" w:styleId="HSE-Reference">
    <w:name w:val="HSE-Reference"/>
    <w:basedOn w:val="a"/>
    <w:link w:val="HSE-ReferenceChar"/>
    <w:qFormat/>
    <w:rsid w:val="00054BE7"/>
    <w:pPr>
      <w:spacing w:line="240" w:lineRule="auto"/>
      <w:ind w:left="720" w:hanging="720"/>
      <w:jc w:val="left"/>
    </w:pPr>
  </w:style>
  <w:style w:type="character" w:customStyle="1" w:styleId="HSE-ReferenceChar">
    <w:name w:val="HSE-Reference Char"/>
    <w:basedOn w:val="a0"/>
    <w:link w:val="HSE-Reference"/>
    <w:rsid w:val="00054BE7"/>
    <w:rPr>
      <w:sz w:val="28"/>
      <w:szCs w:val="24"/>
    </w:rPr>
  </w:style>
  <w:style w:type="paragraph" w:styleId="af2">
    <w:name w:val="TOC Heading"/>
    <w:basedOn w:val="1"/>
    <w:next w:val="a"/>
    <w:uiPriority w:val="39"/>
    <w:unhideWhenUsed/>
    <w:qFormat/>
    <w:rsid w:val="002C6979"/>
    <w:pPr>
      <w:keepLines/>
      <w:tabs>
        <w:tab w:val="clear" w:pos="8640"/>
      </w:tabs>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10">
    <w:name w:val="toc 1"/>
    <w:basedOn w:val="a"/>
    <w:next w:val="a"/>
    <w:autoRedefine/>
    <w:uiPriority w:val="39"/>
    <w:rsid w:val="002C6979"/>
    <w:pPr>
      <w:spacing w:after="100"/>
    </w:pPr>
  </w:style>
  <w:style w:type="paragraph" w:styleId="21">
    <w:name w:val="toc 2"/>
    <w:basedOn w:val="a"/>
    <w:next w:val="a"/>
    <w:autoRedefine/>
    <w:uiPriority w:val="39"/>
    <w:rsid w:val="002C6979"/>
    <w:pPr>
      <w:spacing w:after="100"/>
      <w:ind w:left="280"/>
    </w:pPr>
  </w:style>
  <w:style w:type="paragraph" w:styleId="31">
    <w:name w:val="toc 3"/>
    <w:basedOn w:val="a"/>
    <w:next w:val="a"/>
    <w:autoRedefine/>
    <w:uiPriority w:val="39"/>
    <w:rsid w:val="002C6979"/>
    <w:pPr>
      <w:spacing w:after="100"/>
      <w:ind w:left="560"/>
    </w:pPr>
  </w:style>
  <w:style w:type="character" w:customStyle="1" w:styleId="ac">
    <w:name w:val="Нижний колонтитул Знак"/>
    <w:basedOn w:val="a0"/>
    <w:link w:val="ab"/>
    <w:uiPriority w:val="99"/>
    <w:rsid w:val="006C6241"/>
    <w:rPr>
      <w:sz w:val="28"/>
      <w:szCs w:val="24"/>
    </w:rPr>
  </w:style>
  <w:style w:type="character" w:customStyle="1" w:styleId="apple-converted-space">
    <w:name w:val="apple-converted-space"/>
    <w:basedOn w:val="a0"/>
    <w:rsid w:val="0071130C"/>
  </w:style>
  <w:style w:type="character" w:styleId="af3">
    <w:name w:val="Emphasis"/>
    <w:basedOn w:val="a0"/>
    <w:uiPriority w:val="20"/>
    <w:qFormat/>
    <w:rsid w:val="0071130C"/>
    <w:rPr>
      <w:i/>
      <w:iCs/>
    </w:rPr>
  </w:style>
  <w:style w:type="character" w:styleId="af4">
    <w:name w:val="annotation reference"/>
    <w:basedOn w:val="a0"/>
    <w:rsid w:val="00EB3D18"/>
    <w:rPr>
      <w:sz w:val="16"/>
      <w:szCs w:val="16"/>
    </w:rPr>
  </w:style>
  <w:style w:type="paragraph" w:styleId="af5">
    <w:name w:val="annotation text"/>
    <w:basedOn w:val="a"/>
    <w:link w:val="af6"/>
    <w:rsid w:val="00EB3D18"/>
    <w:pPr>
      <w:spacing w:line="240" w:lineRule="auto"/>
    </w:pPr>
    <w:rPr>
      <w:sz w:val="20"/>
      <w:szCs w:val="20"/>
    </w:rPr>
  </w:style>
  <w:style w:type="character" w:customStyle="1" w:styleId="af6">
    <w:name w:val="Текст примечания Знак"/>
    <w:basedOn w:val="a0"/>
    <w:link w:val="af5"/>
    <w:rsid w:val="00EB3D18"/>
  </w:style>
  <w:style w:type="paragraph" w:styleId="af7">
    <w:name w:val="annotation subject"/>
    <w:basedOn w:val="af5"/>
    <w:next w:val="af5"/>
    <w:link w:val="af8"/>
    <w:rsid w:val="00EB3D18"/>
    <w:rPr>
      <w:b/>
      <w:bCs/>
    </w:rPr>
  </w:style>
  <w:style w:type="character" w:customStyle="1" w:styleId="af8">
    <w:name w:val="Тема примечания Знак"/>
    <w:basedOn w:val="af6"/>
    <w:link w:val="af7"/>
    <w:rsid w:val="00EB3D18"/>
    <w:rPr>
      <w:b/>
      <w:bCs/>
    </w:rPr>
  </w:style>
  <w:style w:type="character" w:customStyle="1" w:styleId="a6">
    <w:name w:val="Верхний колонтитул Знак"/>
    <w:basedOn w:val="a0"/>
    <w:link w:val="a5"/>
    <w:uiPriority w:val="99"/>
    <w:rsid w:val="00F64FF5"/>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Hyperlink" w:uiPriority="99"/>
    <w:lsdException w:name="Emphasis" w:uiPriority="20" w:qFormat="1"/>
    <w:lsdException w:name="Normal (Web)" w:uiPriority="99"/>
    <w:lsdException w:name="HTML Cite" w:uiPriority="99"/>
    <w:lsdException w:name="HTML Typewrit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aliases w:val="HSE-Main"/>
    <w:qFormat/>
    <w:rsid w:val="00A57413"/>
    <w:pPr>
      <w:spacing w:after="120" w:line="360" w:lineRule="auto"/>
      <w:ind w:firstLine="720"/>
      <w:jc w:val="both"/>
      <w:pPrChange w:id="0" w:author="Tadamasa Sawada" w:date="2015-03-30T10:32:00Z">
        <w:pPr>
          <w:spacing w:after="120" w:line="360" w:lineRule="auto"/>
          <w:ind w:firstLine="720"/>
          <w:jc w:val="both"/>
        </w:pPr>
      </w:pPrChange>
    </w:pPr>
    <w:rPr>
      <w:sz w:val="28"/>
      <w:szCs w:val="24"/>
      <w:rPrChange w:id="0" w:author="Tadamasa Sawada" w:date="2015-03-30T10:32:00Z">
        <w:rPr>
          <w:sz w:val="28"/>
          <w:szCs w:val="24"/>
          <w:lang w:val="en-US" w:eastAsia="en-US" w:bidi="ar-SA"/>
        </w:rPr>
      </w:rPrChange>
    </w:rPr>
  </w:style>
  <w:style w:type="paragraph" w:styleId="1">
    <w:name w:val="heading 1"/>
    <w:aliases w:val="HSE-Chapter"/>
    <w:basedOn w:val="a"/>
    <w:next w:val="a"/>
    <w:qFormat/>
    <w:rsid w:val="008C6BC3"/>
    <w:pPr>
      <w:keepNext/>
      <w:tabs>
        <w:tab w:val="right" w:pos="8640"/>
      </w:tabs>
      <w:spacing w:after="360"/>
      <w:ind w:firstLine="0"/>
      <w:jc w:val="center"/>
      <w:outlineLvl w:val="0"/>
    </w:pPr>
    <w:rPr>
      <w:b/>
      <w:szCs w:val="22"/>
    </w:rPr>
  </w:style>
  <w:style w:type="paragraph" w:styleId="2">
    <w:name w:val="heading 2"/>
    <w:aliases w:val="HSE-Sec1"/>
    <w:basedOn w:val="a"/>
    <w:next w:val="a"/>
    <w:link w:val="20"/>
    <w:unhideWhenUsed/>
    <w:qFormat/>
    <w:rsid w:val="008C6BC3"/>
    <w:pPr>
      <w:keepNext/>
      <w:ind w:firstLine="0"/>
      <w:outlineLvl w:val="1"/>
    </w:pPr>
    <w:rPr>
      <w:b/>
      <w:bCs/>
      <w:iCs/>
      <w:szCs w:val="28"/>
    </w:rPr>
  </w:style>
  <w:style w:type="paragraph" w:styleId="3">
    <w:name w:val="heading 3"/>
    <w:aliases w:val="HSE-Sec2"/>
    <w:basedOn w:val="a"/>
    <w:next w:val="a"/>
    <w:link w:val="30"/>
    <w:unhideWhenUsed/>
    <w:qFormat/>
    <w:rsid w:val="008C6BC3"/>
    <w:pPr>
      <w:keepNext/>
      <w:outlineLvl w:val="2"/>
    </w:pPr>
    <w:rPr>
      <w:b/>
      <w:bCs/>
      <w:szCs w:val="26"/>
    </w:rPr>
  </w:style>
  <w:style w:type="paragraph" w:styleId="4">
    <w:name w:val="heading 4"/>
    <w:aliases w:val="HSE-Sec3"/>
    <w:basedOn w:val="a"/>
    <w:next w:val="a"/>
    <w:link w:val="40"/>
    <w:unhideWhenUsed/>
    <w:qFormat/>
    <w:rsid w:val="008C6BC3"/>
    <w:pPr>
      <w:keepNext/>
      <w:outlineLvl w:val="3"/>
    </w:pPr>
    <w:rPr>
      <w:b/>
      <w:bCs/>
      <w:i/>
      <w:szCs w:val="28"/>
    </w:rPr>
  </w:style>
  <w:style w:type="paragraph" w:styleId="5">
    <w:name w:val="heading 5"/>
    <w:aliases w:val="HSE-Sec4"/>
    <w:basedOn w:val="a"/>
    <w:next w:val="a"/>
    <w:link w:val="50"/>
    <w:unhideWhenUsed/>
    <w:qFormat/>
    <w:rsid w:val="008C6BC3"/>
    <w:pPr>
      <w:outlineLvl w:val="4"/>
    </w:pPr>
    <w:rPr>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3355"/>
    <w:pPr>
      <w:tabs>
        <w:tab w:val="right" w:pos="8640"/>
      </w:tabs>
      <w:spacing w:line="480" w:lineRule="auto"/>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a5">
    <w:name w:val="header"/>
    <w:basedOn w:val="a"/>
    <w:rsid w:val="00583355"/>
    <w:pPr>
      <w:keepLines/>
      <w:tabs>
        <w:tab w:val="center" w:pos="4320"/>
        <w:tab w:val="right" w:pos="8640"/>
      </w:tabs>
      <w:spacing w:line="480" w:lineRule="auto"/>
      <w:jc w:val="center"/>
    </w:pPr>
  </w:style>
  <w:style w:type="character" w:styleId="a7">
    <w:name w:val="page number"/>
    <w:rsid w:val="00583355"/>
    <w:rPr>
      <w:sz w:val="24"/>
    </w:rPr>
  </w:style>
  <w:style w:type="paragraph" w:styleId="a8">
    <w:name w:val="Subtitle"/>
    <w:basedOn w:val="a"/>
    <w:next w:val="a3"/>
    <w:rsid w:val="00583355"/>
    <w:pPr>
      <w:keepNext/>
      <w:keepLines/>
      <w:tabs>
        <w:tab w:val="right" w:pos="8640"/>
      </w:tabs>
      <w:spacing w:line="480" w:lineRule="auto"/>
      <w:ind w:left="1915" w:right="1915"/>
      <w:jc w:val="center"/>
    </w:pPr>
    <w:rPr>
      <w:rFonts w:ascii="Garamond" w:hAnsi="Garamond"/>
      <w:kern w:val="28"/>
    </w:rPr>
  </w:style>
  <w:style w:type="character" w:styleId="a9">
    <w:name w:val="Hyperlink"/>
    <w:uiPriority w:val="99"/>
    <w:rsid w:val="00583355"/>
    <w:rPr>
      <w:color w:val="0000FF"/>
      <w:u w:val="single"/>
    </w:rPr>
  </w:style>
  <w:style w:type="paragraph" w:customStyle="1" w:styleId="StyleRight05">
    <w:name w:val="Style Right:  0.5&quot;"/>
    <w:basedOn w:val="a"/>
    <w:rsid w:val="00583355"/>
    <w:pPr>
      <w:tabs>
        <w:tab w:val="right" w:pos="8640"/>
      </w:tabs>
      <w:spacing w:line="480" w:lineRule="auto"/>
      <w:ind w:right="720"/>
    </w:pPr>
    <w:rPr>
      <w:rFonts w:ascii="Garamond" w:hAnsi="Garamond"/>
    </w:rPr>
  </w:style>
  <w:style w:type="paragraph" w:customStyle="1" w:styleId="AuthorInfo">
    <w:name w:val="Author Info"/>
    <w:basedOn w:val="a"/>
    <w:rsid w:val="00583355"/>
    <w:pPr>
      <w:tabs>
        <w:tab w:val="right" w:pos="8640"/>
      </w:tabs>
      <w:spacing w:line="480" w:lineRule="auto"/>
      <w:jc w:val="center"/>
    </w:pPr>
  </w:style>
  <w:style w:type="paragraph" w:customStyle="1" w:styleId="TitleOfPaperCover">
    <w:name w:val="TitleOfPaper_Cover"/>
    <w:basedOn w:val="a"/>
    <w:rsid w:val="00583355"/>
    <w:pPr>
      <w:keepNext/>
      <w:keepLines/>
      <w:tabs>
        <w:tab w:val="right" w:pos="8640"/>
      </w:tabs>
      <w:spacing w:line="480" w:lineRule="auto"/>
      <w:jc w:val="center"/>
    </w:pPr>
    <w:rPr>
      <w:szCs w:val="22"/>
    </w:rPr>
  </w:style>
  <w:style w:type="paragraph" w:customStyle="1" w:styleId="AbstractText">
    <w:name w:val="Abstract Text"/>
    <w:basedOn w:val="a3"/>
    <w:rsid w:val="00583355"/>
    <w:pPr>
      <w:keepNext/>
      <w:ind w:firstLine="0"/>
    </w:pPr>
    <w:rPr>
      <w:szCs w:val="22"/>
    </w:rPr>
  </w:style>
  <w:style w:type="paragraph" w:customStyle="1" w:styleId="Reference">
    <w:name w:val="Reference"/>
    <w:basedOn w:val="a"/>
    <w:rsid w:val="00C47328"/>
    <w:pPr>
      <w:keepNext/>
      <w:ind w:left="720" w:hanging="720"/>
    </w:pPr>
  </w:style>
  <w:style w:type="paragraph" w:customStyle="1" w:styleId="FigureCaptionLabel">
    <w:name w:val="Figure Caption Label"/>
    <w:basedOn w:val="a"/>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aa">
    <w:name w:val="Normal (Web)"/>
    <w:basedOn w:val="a"/>
    <w:uiPriority w:val="99"/>
    <w:rsid w:val="00583355"/>
    <w:pPr>
      <w:spacing w:before="100" w:beforeAutospacing="1" w:after="100" w:afterAutospacing="1"/>
    </w:pPr>
    <w:rPr>
      <w:color w:val="000000"/>
    </w:rPr>
  </w:style>
  <w:style w:type="paragraph" w:customStyle="1" w:styleId="TitleColumnHeading">
    <w:name w:val="Title Column Heading"/>
    <w:basedOn w:val="a"/>
    <w:rsid w:val="00583355"/>
    <w:pPr>
      <w:tabs>
        <w:tab w:val="right" w:pos="8640"/>
      </w:tabs>
      <w:spacing w:line="480" w:lineRule="auto"/>
      <w:jc w:val="center"/>
    </w:pPr>
    <w:rPr>
      <w:szCs w:val="20"/>
    </w:rPr>
  </w:style>
  <w:style w:type="paragraph" w:customStyle="1" w:styleId="TableNotes">
    <w:name w:val="Table Notes"/>
    <w:basedOn w:val="a"/>
    <w:rsid w:val="00583355"/>
    <w:pPr>
      <w:tabs>
        <w:tab w:val="right" w:pos="8640"/>
      </w:tabs>
      <w:spacing w:line="480" w:lineRule="auto"/>
      <w:jc w:val="center"/>
    </w:pPr>
    <w:rPr>
      <w:color w:val="000000"/>
    </w:rPr>
  </w:style>
  <w:style w:type="paragraph" w:customStyle="1" w:styleId="TableBody">
    <w:name w:val="Table Body"/>
    <w:basedOn w:val="a"/>
    <w:rsid w:val="00583355"/>
    <w:pPr>
      <w:tabs>
        <w:tab w:val="right" w:pos="8640"/>
      </w:tabs>
      <w:spacing w:line="480" w:lineRule="auto"/>
      <w:jc w:val="center"/>
    </w:pPr>
    <w:rPr>
      <w:color w:val="000000"/>
    </w:rPr>
  </w:style>
  <w:style w:type="paragraph" w:styleId="ab">
    <w:name w:val="footer"/>
    <w:basedOn w:val="a"/>
    <w:link w:val="ac"/>
    <w:uiPriority w:val="99"/>
    <w:rsid w:val="00583355"/>
    <w:pPr>
      <w:tabs>
        <w:tab w:val="center" w:pos="4320"/>
        <w:tab w:val="right" w:pos="8640"/>
      </w:tabs>
    </w:pPr>
  </w:style>
  <w:style w:type="character" w:styleId="ad">
    <w:name w:val="FollowedHyperlink"/>
    <w:rsid w:val="0021478D"/>
    <w:rPr>
      <w:color w:val="800080"/>
      <w:u w:val="single"/>
    </w:rPr>
  </w:style>
  <w:style w:type="character" w:styleId="HTML">
    <w:name w:val="HTML Cite"/>
    <w:uiPriority w:val="99"/>
    <w:unhideWhenUsed/>
    <w:rsid w:val="00181B36"/>
    <w:rPr>
      <w:i/>
      <w:iCs/>
    </w:rPr>
  </w:style>
  <w:style w:type="character" w:customStyle="1" w:styleId="a4">
    <w:name w:val="Body Text Char"/>
    <w:link w:val="a3"/>
    <w:rsid w:val="0001516E"/>
    <w:rPr>
      <w:sz w:val="24"/>
      <w:szCs w:val="24"/>
    </w:rPr>
  </w:style>
  <w:style w:type="character" w:styleId="HTML0">
    <w:name w:val="HTML Typewriter"/>
    <w:uiPriority w:val="99"/>
    <w:unhideWhenUsed/>
    <w:rsid w:val="008A35C8"/>
    <w:rPr>
      <w:rFonts w:ascii="Courier New" w:eastAsia="Times New Roman" w:hAnsi="Courier New" w:cs="Courier New"/>
      <w:sz w:val="20"/>
      <w:szCs w:val="20"/>
    </w:rPr>
  </w:style>
  <w:style w:type="character" w:customStyle="1" w:styleId="20">
    <w:name w:val="Heading 2 Char"/>
    <w:aliases w:val="HSE-Sec1 Char"/>
    <w:link w:val="2"/>
    <w:rsid w:val="008C6BC3"/>
    <w:rPr>
      <w:rFonts w:eastAsia="Times New Roman" w:cs="Times New Roman"/>
      <w:b/>
      <w:bCs/>
      <w:iCs/>
      <w:sz w:val="28"/>
      <w:szCs w:val="28"/>
    </w:rPr>
  </w:style>
  <w:style w:type="character" w:customStyle="1" w:styleId="30">
    <w:name w:val="Heading 3 Char"/>
    <w:aliases w:val="HSE-Sec2 Char"/>
    <w:link w:val="3"/>
    <w:rsid w:val="008C6BC3"/>
    <w:rPr>
      <w:rFonts w:eastAsia="Times New Roman" w:cs="Times New Roman"/>
      <w:b/>
      <w:bCs/>
      <w:sz w:val="28"/>
      <w:szCs w:val="26"/>
    </w:rPr>
  </w:style>
  <w:style w:type="character" w:customStyle="1" w:styleId="40">
    <w:name w:val="Heading 4 Char"/>
    <w:aliases w:val="HSE-Sec3 Char"/>
    <w:link w:val="4"/>
    <w:rsid w:val="008C6BC3"/>
    <w:rPr>
      <w:rFonts w:eastAsia="Times New Roman" w:cs="Times New Roman"/>
      <w:b/>
      <w:bCs/>
      <w:i/>
      <w:sz w:val="28"/>
      <w:szCs w:val="28"/>
    </w:rPr>
  </w:style>
  <w:style w:type="character" w:customStyle="1" w:styleId="50">
    <w:name w:val="Heading 5 Char"/>
    <w:aliases w:val="HSE-Sec4 Char"/>
    <w:link w:val="5"/>
    <w:rsid w:val="008C6BC3"/>
    <w:rPr>
      <w:rFonts w:eastAsia="Times New Roman" w:cs="Times New Roman"/>
      <w:bCs/>
      <w:i/>
      <w:iCs/>
      <w:sz w:val="28"/>
      <w:szCs w:val="26"/>
    </w:rPr>
  </w:style>
  <w:style w:type="table" w:styleId="ae">
    <w:name w:val="Table Grid"/>
    <w:basedOn w:val="a1"/>
    <w:rsid w:val="004F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904421"/>
    <w:pPr>
      <w:spacing w:after="0" w:line="240" w:lineRule="auto"/>
    </w:pPr>
    <w:rPr>
      <w:rFonts w:ascii="Tahoma" w:hAnsi="Tahoma" w:cs="Tahoma"/>
      <w:sz w:val="16"/>
      <w:szCs w:val="16"/>
    </w:rPr>
  </w:style>
  <w:style w:type="character" w:customStyle="1" w:styleId="af0">
    <w:name w:val="Balloon Text Char"/>
    <w:basedOn w:val="a0"/>
    <w:link w:val="af"/>
    <w:rsid w:val="00904421"/>
    <w:rPr>
      <w:rFonts w:ascii="Tahoma" w:hAnsi="Tahoma" w:cs="Tahoma"/>
      <w:sz w:val="16"/>
      <w:szCs w:val="16"/>
    </w:rPr>
  </w:style>
  <w:style w:type="paragraph" w:styleId="af1">
    <w:name w:val="List Paragraph"/>
    <w:basedOn w:val="a"/>
    <w:uiPriority w:val="34"/>
    <w:rsid w:val="004F25A2"/>
    <w:pPr>
      <w:ind w:left="720"/>
      <w:contextualSpacing/>
    </w:pPr>
  </w:style>
  <w:style w:type="paragraph" w:customStyle="1" w:styleId="HSE-Reference">
    <w:name w:val="HSE-Reference"/>
    <w:basedOn w:val="a"/>
    <w:link w:val="HSE-ReferenceChar"/>
    <w:qFormat/>
    <w:rsid w:val="00054BE7"/>
    <w:pPr>
      <w:spacing w:line="240" w:lineRule="auto"/>
      <w:ind w:left="720" w:hanging="720"/>
      <w:jc w:val="left"/>
    </w:pPr>
  </w:style>
  <w:style w:type="character" w:customStyle="1" w:styleId="HSE-ReferenceChar">
    <w:name w:val="HSE-Reference Char"/>
    <w:basedOn w:val="a0"/>
    <w:link w:val="HSE-Reference"/>
    <w:rsid w:val="00054BE7"/>
    <w:rPr>
      <w:sz w:val="28"/>
      <w:szCs w:val="24"/>
    </w:rPr>
  </w:style>
  <w:style w:type="paragraph" w:styleId="af2">
    <w:name w:val="TOC Heading"/>
    <w:basedOn w:val="1"/>
    <w:next w:val="a"/>
    <w:uiPriority w:val="39"/>
    <w:unhideWhenUsed/>
    <w:qFormat/>
    <w:rsid w:val="002C6979"/>
    <w:pPr>
      <w:keepLines/>
      <w:tabs>
        <w:tab w:val="clear" w:pos="8640"/>
      </w:tabs>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10">
    <w:name w:val="toc 1"/>
    <w:basedOn w:val="a"/>
    <w:next w:val="a"/>
    <w:autoRedefine/>
    <w:uiPriority w:val="39"/>
    <w:rsid w:val="002C6979"/>
    <w:pPr>
      <w:spacing w:after="100"/>
    </w:pPr>
  </w:style>
  <w:style w:type="paragraph" w:styleId="21">
    <w:name w:val="toc 2"/>
    <w:basedOn w:val="a"/>
    <w:next w:val="a"/>
    <w:autoRedefine/>
    <w:uiPriority w:val="39"/>
    <w:rsid w:val="002C6979"/>
    <w:pPr>
      <w:spacing w:after="100"/>
      <w:ind w:left="280"/>
    </w:pPr>
  </w:style>
  <w:style w:type="paragraph" w:styleId="31">
    <w:name w:val="toc 3"/>
    <w:basedOn w:val="a"/>
    <w:next w:val="a"/>
    <w:autoRedefine/>
    <w:uiPriority w:val="39"/>
    <w:rsid w:val="002C6979"/>
    <w:pPr>
      <w:spacing w:after="100"/>
      <w:ind w:left="560"/>
    </w:pPr>
  </w:style>
  <w:style w:type="character" w:customStyle="1" w:styleId="ac">
    <w:name w:val="Footer Char"/>
    <w:basedOn w:val="a0"/>
    <w:link w:val="ab"/>
    <w:uiPriority w:val="99"/>
    <w:rsid w:val="006C6241"/>
    <w:rPr>
      <w:sz w:val="28"/>
      <w:szCs w:val="24"/>
    </w:rPr>
  </w:style>
  <w:style w:type="character" w:customStyle="1" w:styleId="apple-converted-space">
    <w:name w:val="apple-converted-space"/>
    <w:basedOn w:val="a0"/>
    <w:rsid w:val="0071130C"/>
  </w:style>
  <w:style w:type="character" w:styleId="af3">
    <w:name w:val="Emphasis"/>
    <w:basedOn w:val="a0"/>
    <w:uiPriority w:val="20"/>
    <w:qFormat/>
    <w:rsid w:val="007113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793">
      <w:bodyDiv w:val="1"/>
      <w:marLeft w:val="0"/>
      <w:marRight w:val="0"/>
      <w:marTop w:val="0"/>
      <w:marBottom w:val="0"/>
      <w:divBdr>
        <w:top w:val="none" w:sz="0" w:space="0" w:color="auto"/>
        <w:left w:val="none" w:sz="0" w:space="0" w:color="auto"/>
        <w:bottom w:val="none" w:sz="0" w:space="0" w:color="auto"/>
        <w:right w:val="none" w:sz="0" w:space="0" w:color="auto"/>
      </w:divBdr>
    </w:div>
    <w:div w:id="84612259">
      <w:bodyDiv w:val="1"/>
      <w:marLeft w:val="0"/>
      <w:marRight w:val="0"/>
      <w:marTop w:val="0"/>
      <w:marBottom w:val="0"/>
      <w:divBdr>
        <w:top w:val="none" w:sz="0" w:space="0" w:color="auto"/>
        <w:left w:val="none" w:sz="0" w:space="0" w:color="auto"/>
        <w:bottom w:val="none" w:sz="0" w:space="0" w:color="auto"/>
        <w:right w:val="none" w:sz="0" w:space="0" w:color="auto"/>
      </w:divBdr>
    </w:div>
    <w:div w:id="89862590">
      <w:bodyDiv w:val="1"/>
      <w:marLeft w:val="0"/>
      <w:marRight w:val="0"/>
      <w:marTop w:val="0"/>
      <w:marBottom w:val="0"/>
      <w:divBdr>
        <w:top w:val="none" w:sz="0" w:space="0" w:color="auto"/>
        <w:left w:val="none" w:sz="0" w:space="0" w:color="auto"/>
        <w:bottom w:val="none" w:sz="0" w:space="0" w:color="auto"/>
        <w:right w:val="none" w:sz="0" w:space="0" w:color="auto"/>
      </w:divBdr>
    </w:div>
    <w:div w:id="96875034">
      <w:bodyDiv w:val="1"/>
      <w:marLeft w:val="0"/>
      <w:marRight w:val="0"/>
      <w:marTop w:val="0"/>
      <w:marBottom w:val="0"/>
      <w:divBdr>
        <w:top w:val="none" w:sz="0" w:space="0" w:color="auto"/>
        <w:left w:val="none" w:sz="0" w:space="0" w:color="auto"/>
        <w:bottom w:val="none" w:sz="0" w:space="0" w:color="auto"/>
        <w:right w:val="none" w:sz="0" w:space="0" w:color="auto"/>
      </w:divBdr>
      <w:divsChild>
        <w:div w:id="1750689847">
          <w:marLeft w:val="750"/>
          <w:marRight w:val="0"/>
          <w:marTop w:val="0"/>
          <w:marBottom w:val="375"/>
          <w:divBdr>
            <w:top w:val="none" w:sz="0" w:space="0" w:color="auto"/>
            <w:left w:val="none" w:sz="0" w:space="0" w:color="auto"/>
            <w:bottom w:val="none" w:sz="0" w:space="0" w:color="auto"/>
            <w:right w:val="none" w:sz="0" w:space="0" w:color="auto"/>
          </w:divBdr>
        </w:div>
        <w:div w:id="711076050">
          <w:marLeft w:val="750"/>
          <w:marRight w:val="0"/>
          <w:marTop w:val="0"/>
          <w:marBottom w:val="375"/>
          <w:divBdr>
            <w:top w:val="none" w:sz="0" w:space="0" w:color="auto"/>
            <w:left w:val="none" w:sz="0" w:space="0" w:color="auto"/>
            <w:bottom w:val="none" w:sz="0" w:space="0" w:color="auto"/>
            <w:right w:val="none" w:sz="0" w:space="0" w:color="auto"/>
          </w:divBdr>
        </w:div>
      </w:divsChild>
    </w:div>
    <w:div w:id="146677742">
      <w:bodyDiv w:val="1"/>
      <w:marLeft w:val="0"/>
      <w:marRight w:val="0"/>
      <w:marTop w:val="0"/>
      <w:marBottom w:val="0"/>
      <w:divBdr>
        <w:top w:val="none" w:sz="0" w:space="0" w:color="auto"/>
        <w:left w:val="none" w:sz="0" w:space="0" w:color="auto"/>
        <w:bottom w:val="none" w:sz="0" w:space="0" w:color="auto"/>
        <w:right w:val="none" w:sz="0" w:space="0" w:color="auto"/>
      </w:divBdr>
    </w:div>
    <w:div w:id="214391175">
      <w:bodyDiv w:val="1"/>
      <w:marLeft w:val="0"/>
      <w:marRight w:val="0"/>
      <w:marTop w:val="0"/>
      <w:marBottom w:val="0"/>
      <w:divBdr>
        <w:top w:val="none" w:sz="0" w:space="0" w:color="auto"/>
        <w:left w:val="none" w:sz="0" w:space="0" w:color="auto"/>
        <w:bottom w:val="none" w:sz="0" w:space="0" w:color="auto"/>
        <w:right w:val="none" w:sz="0" w:space="0" w:color="auto"/>
      </w:divBdr>
    </w:div>
    <w:div w:id="366226394">
      <w:bodyDiv w:val="1"/>
      <w:marLeft w:val="0"/>
      <w:marRight w:val="0"/>
      <w:marTop w:val="0"/>
      <w:marBottom w:val="0"/>
      <w:divBdr>
        <w:top w:val="none" w:sz="0" w:space="0" w:color="auto"/>
        <w:left w:val="none" w:sz="0" w:space="0" w:color="auto"/>
        <w:bottom w:val="none" w:sz="0" w:space="0" w:color="auto"/>
        <w:right w:val="none" w:sz="0" w:space="0" w:color="auto"/>
      </w:divBdr>
    </w:div>
    <w:div w:id="393167810">
      <w:bodyDiv w:val="1"/>
      <w:marLeft w:val="0"/>
      <w:marRight w:val="0"/>
      <w:marTop w:val="0"/>
      <w:marBottom w:val="0"/>
      <w:divBdr>
        <w:top w:val="none" w:sz="0" w:space="0" w:color="auto"/>
        <w:left w:val="none" w:sz="0" w:space="0" w:color="auto"/>
        <w:bottom w:val="none" w:sz="0" w:space="0" w:color="auto"/>
        <w:right w:val="none" w:sz="0" w:space="0" w:color="auto"/>
      </w:divBdr>
    </w:div>
    <w:div w:id="506290153">
      <w:bodyDiv w:val="1"/>
      <w:marLeft w:val="0"/>
      <w:marRight w:val="0"/>
      <w:marTop w:val="0"/>
      <w:marBottom w:val="0"/>
      <w:divBdr>
        <w:top w:val="none" w:sz="0" w:space="0" w:color="auto"/>
        <w:left w:val="none" w:sz="0" w:space="0" w:color="auto"/>
        <w:bottom w:val="none" w:sz="0" w:space="0" w:color="auto"/>
        <w:right w:val="none" w:sz="0" w:space="0" w:color="auto"/>
      </w:divBdr>
    </w:div>
    <w:div w:id="583993913">
      <w:bodyDiv w:val="1"/>
      <w:marLeft w:val="0"/>
      <w:marRight w:val="0"/>
      <w:marTop w:val="0"/>
      <w:marBottom w:val="0"/>
      <w:divBdr>
        <w:top w:val="none" w:sz="0" w:space="0" w:color="auto"/>
        <w:left w:val="none" w:sz="0" w:space="0" w:color="auto"/>
        <w:bottom w:val="none" w:sz="0" w:space="0" w:color="auto"/>
        <w:right w:val="none" w:sz="0" w:space="0" w:color="auto"/>
      </w:divBdr>
    </w:div>
    <w:div w:id="590165759">
      <w:bodyDiv w:val="1"/>
      <w:marLeft w:val="0"/>
      <w:marRight w:val="0"/>
      <w:marTop w:val="0"/>
      <w:marBottom w:val="0"/>
      <w:divBdr>
        <w:top w:val="none" w:sz="0" w:space="0" w:color="auto"/>
        <w:left w:val="none" w:sz="0" w:space="0" w:color="auto"/>
        <w:bottom w:val="none" w:sz="0" w:space="0" w:color="auto"/>
        <w:right w:val="none" w:sz="0" w:space="0" w:color="auto"/>
      </w:divBdr>
    </w:div>
    <w:div w:id="756096463">
      <w:bodyDiv w:val="1"/>
      <w:marLeft w:val="0"/>
      <w:marRight w:val="0"/>
      <w:marTop w:val="0"/>
      <w:marBottom w:val="0"/>
      <w:divBdr>
        <w:top w:val="none" w:sz="0" w:space="0" w:color="auto"/>
        <w:left w:val="none" w:sz="0" w:space="0" w:color="auto"/>
        <w:bottom w:val="none" w:sz="0" w:space="0" w:color="auto"/>
        <w:right w:val="none" w:sz="0" w:space="0" w:color="auto"/>
      </w:divBdr>
      <w:divsChild>
        <w:div w:id="1888180872">
          <w:marLeft w:val="420"/>
          <w:marRight w:val="0"/>
          <w:marTop w:val="0"/>
          <w:marBottom w:val="0"/>
          <w:divBdr>
            <w:top w:val="none" w:sz="0" w:space="0" w:color="auto"/>
            <w:left w:val="none" w:sz="0" w:space="0" w:color="auto"/>
            <w:bottom w:val="none" w:sz="0" w:space="0" w:color="auto"/>
            <w:right w:val="none" w:sz="0" w:space="0" w:color="auto"/>
          </w:divBdr>
          <w:divsChild>
            <w:div w:id="7352032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785586008">
      <w:bodyDiv w:val="1"/>
      <w:marLeft w:val="0"/>
      <w:marRight w:val="0"/>
      <w:marTop w:val="0"/>
      <w:marBottom w:val="0"/>
      <w:divBdr>
        <w:top w:val="none" w:sz="0" w:space="0" w:color="auto"/>
        <w:left w:val="none" w:sz="0" w:space="0" w:color="auto"/>
        <w:bottom w:val="none" w:sz="0" w:space="0" w:color="auto"/>
        <w:right w:val="none" w:sz="0" w:space="0" w:color="auto"/>
      </w:divBdr>
    </w:div>
    <w:div w:id="830944344">
      <w:bodyDiv w:val="1"/>
      <w:marLeft w:val="0"/>
      <w:marRight w:val="0"/>
      <w:marTop w:val="0"/>
      <w:marBottom w:val="0"/>
      <w:divBdr>
        <w:top w:val="none" w:sz="0" w:space="0" w:color="auto"/>
        <w:left w:val="none" w:sz="0" w:space="0" w:color="auto"/>
        <w:bottom w:val="none" w:sz="0" w:space="0" w:color="auto"/>
        <w:right w:val="none" w:sz="0" w:space="0" w:color="auto"/>
      </w:divBdr>
    </w:div>
    <w:div w:id="1016465852">
      <w:bodyDiv w:val="1"/>
      <w:marLeft w:val="0"/>
      <w:marRight w:val="0"/>
      <w:marTop w:val="0"/>
      <w:marBottom w:val="0"/>
      <w:divBdr>
        <w:top w:val="none" w:sz="0" w:space="0" w:color="auto"/>
        <w:left w:val="none" w:sz="0" w:space="0" w:color="auto"/>
        <w:bottom w:val="none" w:sz="0" w:space="0" w:color="auto"/>
        <w:right w:val="none" w:sz="0" w:space="0" w:color="auto"/>
      </w:divBdr>
      <w:divsChild>
        <w:div w:id="1687055746">
          <w:marLeft w:val="0"/>
          <w:marRight w:val="0"/>
          <w:marTop w:val="34"/>
          <w:marBottom w:val="34"/>
          <w:divBdr>
            <w:top w:val="none" w:sz="0" w:space="0" w:color="auto"/>
            <w:left w:val="none" w:sz="0" w:space="0" w:color="auto"/>
            <w:bottom w:val="none" w:sz="0" w:space="0" w:color="auto"/>
            <w:right w:val="none" w:sz="0" w:space="0" w:color="auto"/>
          </w:divBdr>
        </w:div>
      </w:divsChild>
    </w:div>
    <w:div w:id="1035933980">
      <w:bodyDiv w:val="1"/>
      <w:marLeft w:val="0"/>
      <w:marRight w:val="0"/>
      <w:marTop w:val="0"/>
      <w:marBottom w:val="0"/>
      <w:divBdr>
        <w:top w:val="none" w:sz="0" w:space="0" w:color="auto"/>
        <w:left w:val="none" w:sz="0" w:space="0" w:color="auto"/>
        <w:bottom w:val="none" w:sz="0" w:space="0" w:color="auto"/>
        <w:right w:val="none" w:sz="0" w:space="0" w:color="auto"/>
      </w:divBdr>
    </w:div>
    <w:div w:id="1056660656">
      <w:bodyDiv w:val="1"/>
      <w:marLeft w:val="0"/>
      <w:marRight w:val="0"/>
      <w:marTop w:val="0"/>
      <w:marBottom w:val="0"/>
      <w:divBdr>
        <w:top w:val="none" w:sz="0" w:space="0" w:color="auto"/>
        <w:left w:val="none" w:sz="0" w:space="0" w:color="auto"/>
        <w:bottom w:val="none" w:sz="0" w:space="0" w:color="auto"/>
        <w:right w:val="none" w:sz="0" w:space="0" w:color="auto"/>
      </w:divBdr>
    </w:div>
    <w:div w:id="1104036413">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209073732">
      <w:bodyDiv w:val="1"/>
      <w:marLeft w:val="0"/>
      <w:marRight w:val="0"/>
      <w:marTop w:val="0"/>
      <w:marBottom w:val="0"/>
      <w:divBdr>
        <w:top w:val="none" w:sz="0" w:space="0" w:color="auto"/>
        <w:left w:val="none" w:sz="0" w:space="0" w:color="auto"/>
        <w:bottom w:val="none" w:sz="0" w:space="0" w:color="auto"/>
        <w:right w:val="none" w:sz="0" w:space="0" w:color="auto"/>
      </w:divBdr>
    </w:div>
    <w:div w:id="1319379044">
      <w:bodyDiv w:val="1"/>
      <w:marLeft w:val="0"/>
      <w:marRight w:val="0"/>
      <w:marTop w:val="0"/>
      <w:marBottom w:val="0"/>
      <w:divBdr>
        <w:top w:val="none" w:sz="0" w:space="0" w:color="auto"/>
        <w:left w:val="none" w:sz="0" w:space="0" w:color="auto"/>
        <w:bottom w:val="none" w:sz="0" w:space="0" w:color="auto"/>
        <w:right w:val="none" w:sz="0" w:space="0" w:color="auto"/>
      </w:divBdr>
    </w:div>
    <w:div w:id="1367680728">
      <w:bodyDiv w:val="1"/>
      <w:marLeft w:val="0"/>
      <w:marRight w:val="0"/>
      <w:marTop w:val="0"/>
      <w:marBottom w:val="0"/>
      <w:divBdr>
        <w:top w:val="none" w:sz="0" w:space="0" w:color="auto"/>
        <w:left w:val="none" w:sz="0" w:space="0" w:color="auto"/>
        <w:bottom w:val="none" w:sz="0" w:space="0" w:color="auto"/>
        <w:right w:val="none" w:sz="0" w:space="0" w:color="auto"/>
      </w:divBdr>
    </w:div>
    <w:div w:id="1373841689">
      <w:bodyDiv w:val="1"/>
      <w:marLeft w:val="0"/>
      <w:marRight w:val="0"/>
      <w:marTop w:val="0"/>
      <w:marBottom w:val="0"/>
      <w:divBdr>
        <w:top w:val="none" w:sz="0" w:space="0" w:color="auto"/>
        <w:left w:val="none" w:sz="0" w:space="0" w:color="auto"/>
        <w:bottom w:val="none" w:sz="0" w:space="0" w:color="auto"/>
        <w:right w:val="none" w:sz="0" w:space="0" w:color="auto"/>
      </w:divBdr>
    </w:div>
    <w:div w:id="1500774991">
      <w:bodyDiv w:val="1"/>
      <w:marLeft w:val="0"/>
      <w:marRight w:val="0"/>
      <w:marTop w:val="0"/>
      <w:marBottom w:val="0"/>
      <w:divBdr>
        <w:top w:val="none" w:sz="0" w:space="0" w:color="auto"/>
        <w:left w:val="none" w:sz="0" w:space="0" w:color="auto"/>
        <w:bottom w:val="none" w:sz="0" w:space="0" w:color="auto"/>
        <w:right w:val="none" w:sz="0" w:space="0" w:color="auto"/>
      </w:divBdr>
      <w:divsChild>
        <w:div w:id="1688168945">
          <w:marLeft w:val="900"/>
          <w:marRight w:val="0"/>
          <w:marTop w:val="0"/>
          <w:marBottom w:val="0"/>
          <w:divBdr>
            <w:top w:val="none" w:sz="0" w:space="0" w:color="auto"/>
            <w:left w:val="none" w:sz="0" w:space="0" w:color="auto"/>
            <w:bottom w:val="none" w:sz="0" w:space="0" w:color="auto"/>
            <w:right w:val="none" w:sz="0" w:space="0" w:color="auto"/>
          </w:divBdr>
          <w:divsChild>
            <w:div w:id="92097474">
              <w:marLeft w:val="990"/>
              <w:marRight w:val="0"/>
              <w:marTop w:val="0"/>
              <w:marBottom w:val="0"/>
              <w:divBdr>
                <w:top w:val="none" w:sz="0" w:space="0" w:color="auto"/>
                <w:left w:val="none" w:sz="0" w:space="0" w:color="auto"/>
                <w:bottom w:val="none" w:sz="0" w:space="0" w:color="auto"/>
                <w:right w:val="none" w:sz="0" w:space="0" w:color="auto"/>
              </w:divBdr>
              <w:divsChild>
                <w:div w:id="92210750">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53368">
      <w:bodyDiv w:val="1"/>
      <w:marLeft w:val="0"/>
      <w:marRight w:val="0"/>
      <w:marTop w:val="0"/>
      <w:marBottom w:val="0"/>
      <w:divBdr>
        <w:top w:val="none" w:sz="0" w:space="0" w:color="auto"/>
        <w:left w:val="none" w:sz="0" w:space="0" w:color="auto"/>
        <w:bottom w:val="none" w:sz="0" w:space="0" w:color="auto"/>
        <w:right w:val="none" w:sz="0" w:space="0" w:color="auto"/>
      </w:divBdr>
      <w:divsChild>
        <w:div w:id="1813133281">
          <w:marLeft w:val="900"/>
          <w:marRight w:val="0"/>
          <w:marTop w:val="0"/>
          <w:marBottom w:val="0"/>
          <w:divBdr>
            <w:top w:val="none" w:sz="0" w:space="0" w:color="auto"/>
            <w:left w:val="none" w:sz="0" w:space="0" w:color="auto"/>
            <w:bottom w:val="none" w:sz="0" w:space="0" w:color="auto"/>
            <w:right w:val="none" w:sz="0" w:space="0" w:color="auto"/>
          </w:divBdr>
          <w:divsChild>
            <w:div w:id="1132409489">
              <w:marLeft w:val="990"/>
              <w:marRight w:val="0"/>
              <w:marTop w:val="0"/>
              <w:marBottom w:val="0"/>
              <w:divBdr>
                <w:top w:val="none" w:sz="0" w:space="0" w:color="auto"/>
                <w:left w:val="none" w:sz="0" w:space="0" w:color="auto"/>
                <w:bottom w:val="none" w:sz="0" w:space="0" w:color="auto"/>
                <w:right w:val="none" w:sz="0" w:space="0" w:color="auto"/>
              </w:divBdr>
              <w:divsChild>
                <w:div w:id="1457678899">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3326">
      <w:bodyDiv w:val="1"/>
      <w:marLeft w:val="0"/>
      <w:marRight w:val="0"/>
      <w:marTop w:val="0"/>
      <w:marBottom w:val="0"/>
      <w:divBdr>
        <w:top w:val="none" w:sz="0" w:space="0" w:color="auto"/>
        <w:left w:val="none" w:sz="0" w:space="0" w:color="auto"/>
        <w:bottom w:val="none" w:sz="0" w:space="0" w:color="auto"/>
        <w:right w:val="none" w:sz="0" w:space="0" w:color="auto"/>
      </w:divBdr>
    </w:div>
    <w:div w:id="1707025458">
      <w:bodyDiv w:val="1"/>
      <w:marLeft w:val="0"/>
      <w:marRight w:val="0"/>
      <w:marTop w:val="0"/>
      <w:marBottom w:val="0"/>
      <w:divBdr>
        <w:top w:val="none" w:sz="0" w:space="0" w:color="auto"/>
        <w:left w:val="none" w:sz="0" w:space="0" w:color="auto"/>
        <w:bottom w:val="none" w:sz="0" w:space="0" w:color="auto"/>
        <w:right w:val="none" w:sz="0" w:space="0" w:color="auto"/>
      </w:divBdr>
    </w:div>
    <w:div w:id="1947813587">
      <w:bodyDiv w:val="1"/>
      <w:marLeft w:val="0"/>
      <w:marRight w:val="0"/>
      <w:marTop w:val="0"/>
      <w:marBottom w:val="0"/>
      <w:divBdr>
        <w:top w:val="none" w:sz="0" w:space="0" w:color="auto"/>
        <w:left w:val="none" w:sz="0" w:space="0" w:color="auto"/>
        <w:bottom w:val="none" w:sz="0" w:space="0" w:color="auto"/>
        <w:right w:val="none" w:sz="0" w:space="0" w:color="auto"/>
      </w:divBdr>
    </w:div>
    <w:div w:id="2037928326">
      <w:bodyDiv w:val="1"/>
      <w:marLeft w:val="0"/>
      <w:marRight w:val="0"/>
      <w:marTop w:val="0"/>
      <w:marBottom w:val="0"/>
      <w:divBdr>
        <w:top w:val="none" w:sz="0" w:space="0" w:color="auto"/>
        <w:left w:val="none" w:sz="0" w:space="0" w:color="auto"/>
        <w:bottom w:val="none" w:sz="0" w:space="0" w:color="auto"/>
        <w:right w:val="none" w:sz="0" w:space="0" w:color="auto"/>
      </w:divBdr>
    </w:div>
    <w:div w:id="2105563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scholarpedia.org/article/Figure-ground_perception" TargetMode="External"/><Relationship Id="rId26" Type="http://schemas.openxmlformats.org/officeDocument/2006/relationships/hyperlink" Target="http://blog.apastyle.org/apastyle/2011/08/punctuating-around-quotation-marks.html" TargetMode="External"/><Relationship Id="rId21" Type="http://schemas.openxmlformats.org/officeDocument/2006/relationships/hyperlink" Target="http://en.wikipedia.org/wiki/Comparison_of_reference_management_software" TargetMode="External"/><Relationship Id="rId34" Type="http://schemas.openxmlformats.org/officeDocument/2006/relationships/hyperlink" Target="http://dx.doi.org/10.1167/10.12.2"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nytimes.com/interactive/2015/02/28/science/white-or-blue-dress.html" TargetMode="External"/><Relationship Id="rId25" Type="http://schemas.openxmlformats.org/officeDocument/2006/relationships/hyperlink" Target="https://www.scribd.com/doc/31477970/Regressions-et-trajectoires-3D" TargetMode="External"/><Relationship Id="rId33" Type="http://schemas.openxmlformats.org/officeDocument/2006/relationships/hyperlink" Target="http://dx.doi.org/10.1167/8.5.14" TargetMode="External"/><Relationship Id="rId2" Type="http://schemas.openxmlformats.org/officeDocument/2006/relationships/numbering" Target="numbering.xml"/><Relationship Id="rId16" Type="http://schemas.openxmlformats.org/officeDocument/2006/relationships/hyperlink" Target="https://www.scribd.com/doc/31477970/Regressions-et-trajectoires-3D" TargetMode="External"/><Relationship Id="rId20" Type="http://schemas.openxmlformats.org/officeDocument/2006/relationships/hyperlink" Target="http://blog.apastyle.org/apastyle/2012/08/how-to-cite-materials-from-meetings-and-symposia.html" TargetMode="External"/><Relationship Id="rId29" Type="http://schemas.openxmlformats.org/officeDocument/2006/relationships/hyperlink" Target="http://www.scholarpedia.org/article/Figure-ground_percep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blog.apastyle.org/apastyle/2012/08/how-to-cite-materials-from-meetings-and-symposia.html" TargetMode="External"/><Relationship Id="rId32" Type="http://schemas.openxmlformats.org/officeDocument/2006/relationships/hyperlink" Target="http://dx.doi.org/10.1117/12.71516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ournalofvision.org/site/misc/terms_conditions.xhtml" TargetMode="External"/><Relationship Id="rId23" Type="http://schemas.openxmlformats.org/officeDocument/2006/relationships/hyperlink" Target="http://en.wikipedia.org/wiki/Digital_object_identifier" TargetMode="External"/><Relationship Id="rId28" Type="http://schemas.openxmlformats.org/officeDocument/2006/relationships/hyperlink" Target="http://blog.apastyle.org/apastyle/2010/03/how-to-cite-direct-quotations.html" TargetMode="External"/><Relationship Id="rId36" Type="http://schemas.openxmlformats.org/officeDocument/2006/relationships/fontTable" Target="fontTable.xml"/><Relationship Id="rId10" Type="http://schemas.openxmlformats.org/officeDocument/2006/relationships/hyperlink" Target="http://www.apastyle.org/" TargetMode="External"/><Relationship Id="rId19" Type="http://schemas.openxmlformats.org/officeDocument/2006/relationships/hyperlink" Target="http://en.wikipedia.org/wiki/Digital_object_identifier" TargetMode="External"/><Relationship Id="rId31" Type="http://schemas.openxmlformats.org/officeDocument/2006/relationships/hyperlink" Target="http://dx.doi.org/10.3390/sym302036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nytimes.com/interactive/2015/02/28/science/white-or-blue-dress.html" TargetMode="External"/><Relationship Id="rId27" Type="http://schemas.openxmlformats.org/officeDocument/2006/relationships/hyperlink" Target="http://dx.doi.org/10.1038/293133a0" TargetMode="External"/><Relationship Id="rId30" Type="http://schemas.openxmlformats.org/officeDocument/2006/relationships/hyperlink" Target="http://dx.doi.org/10.1167/10.6.4"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C4FC-B476-49D6-9F1E-38AA45C7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24</Pages>
  <Words>5123</Words>
  <Characters>32153</Characters>
  <Application>Microsoft Office Word</Application>
  <DocSecurity>0</DocSecurity>
  <Lines>267</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APA Format 6th Edition Template</vt:lpstr>
      <vt:lpstr>APA Format 6th Edition Template</vt:lpstr>
    </vt:vector>
  </TitlesOfParts>
  <Company>SIUE</Company>
  <LinksUpToDate>false</LinksUpToDate>
  <CharactersWithSpaces>37202</CharactersWithSpaces>
  <SharedDoc>false</SharedDoc>
  <HLinks>
    <vt:vector size="12" baseType="variant">
      <vt:variant>
        <vt:i4>7274534</vt:i4>
      </vt:variant>
      <vt:variant>
        <vt:i4>3</vt:i4>
      </vt:variant>
      <vt:variant>
        <vt:i4>0</vt:i4>
      </vt:variant>
      <vt:variant>
        <vt:i4>5</vt:i4>
      </vt:variant>
      <vt:variant>
        <vt:lpwstr>http://www.siue.edu/education/psychology/facultypubs.shtml</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Paul Rose</dc:creator>
  <cp:lastModifiedBy>Пользователь Windows</cp:lastModifiedBy>
  <cp:revision>42</cp:revision>
  <cp:lastPrinted>2015-03-31T09:37:00Z</cp:lastPrinted>
  <dcterms:created xsi:type="dcterms:W3CDTF">2015-03-30T10:45:00Z</dcterms:created>
  <dcterms:modified xsi:type="dcterms:W3CDTF">2016-03-16T11:24:00Z</dcterms:modified>
</cp:coreProperties>
</file>